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72E274" w14:textId="1CDE27AA" w:rsidR="00144988" w:rsidRPr="00BF4E1F" w:rsidRDefault="00144988" w:rsidP="00301165">
      <w:pPr>
        <w:pStyle w:val="Heading2"/>
      </w:pPr>
      <w:r w:rsidRPr="00BF4E1F">
        <w:t>SUPPLEMENT</w:t>
      </w:r>
      <w:r w:rsidR="00301165">
        <w:t>ARY MATERIAL</w:t>
      </w:r>
      <w:r w:rsidRPr="00BF4E1F">
        <w:t xml:space="preserve"> </w:t>
      </w:r>
    </w:p>
    <w:p w14:paraId="6D665321" w14:textId="77777777" w:rsidR="00144988" w:rsidRPr="00BF4E1F" w:rsidRDefault="00144988" w:rsidP="009C0555">
      <w:pPr>
        <w:pStyle w:val="Heading3"/>
      </w:pPr>
      <w:r w:rsidRPr="00BF4E1F">
        <w:t>ASCENT-COPD Study Population</w:t>
      </w:r>
      <w:bookmarkStart w:id="0" w:name="_GoBack"/>
      <w:bookmarkEnd w:id="0"/>
    </w:p>
    <w:p w14:paraId="667885BE" w14:textId="7F810281" w:rsidR="00144988" w:rsidRPr="00BF4E1F" w:rsidRDefault="00144988" w:rsidP="004A666E">
      <w:pPr>
        <w:rPr>
          <w:rFonts w:ascii="Times New Roman" w:hAnsi="Times New Roman"/>
          <w:b/>
          <w:bCs/>
        </w:rPr>
      </w:pPr>
      <w:r w:rsidRPr="00BF4E1F">
        <w:rPr>
          <w:rFonts w:ascii="Times New Roman" w:hAnsi="Times New Roman"/>
        </w:rPr>
        <w:t>Atherothrombotic risk factors: ≥65 years of age for men</w:t>
      </w:r>
      <w:r w:rsidR="00AA6630">
        <w:rPr>
          <w:rFonts w:ascii="Times New Roman" w:hAnsi="Times New Roman"/>
        </w:rPr>
        <w:t>,</w:t>
      </w:r>
      <w:r w:rsidRPr="00BF4E1F">
        <w:rPr>
          <w:rFonts w:ascii="Times New Roman" w:hAnsi="Times New Roman"/>
        </w:rPr>
        <w:t xml:space="preserve"> ≥70 years of age for women; waist circumference ≥40 inches for men</w:t>
      </w:r>
      <w:r w:rsidR="00AA6630">
        <w:rPr>
          <w:rFonts w:ascii="Times New Roman" w:hAnsi="Times New Roman"/>
        </w:rPr>
        <w:t>,</w:t>
      </w:r>
      <w:r w:rsidRPr="00BF4E1F">
        <w:rPr>
          <w:rFonts w:ascii="Times New Roman" w:hAnsi="Times New Roman"/>
        </w:rPr>
        <w:t xml:space="preserve"> waist circumference ≥38 inches for women</w:t>
      </w:r>
      <w:r w:rsidR="00AA6630">
        <w:rPr>
          <w:rFonts w:ascii="Times New Roman" w:hAnsi="Times New Roman"/>
        </w:rPr>
        <w:t>,</w:t>
      </w:r>
      <w:r w:rsidRPr="00BF4E1F">
        <w:rPr>
          <w:rFonts w:ascii="Times New Roman" w:hAnsi="Times New Roman"/>
        </w:rPr>
        <w:t xml:space="preserve"> estimated glomerular filtration rate &lt;60 mL/min and microalbuminuria (≥30‒300 </w:t>
      </w:r>
      <w:proofErr w:type="spellStart"/>
      <w:r w:rsidRPr="00BF4E1F">
        <w:rPr>
          <w:rFonts w:ascii="Times New Roman" w:hAnsi="Times New Roman"/>
        </w:rPr>
        <w:t>μg</w:t>
      </w:r>
      <w:proofErr w:type="spellEnd"/>
      <w:r w:rsidRPr="00BF4E1F">
        <w:rPr>
          <w:rFonts w:ascii="Times New Roman" w:hAnsi="Times New Roman"/>
        </w:rPr>
        <w:t>/mg creatinine on a spot urine test or ≥30 mg albumin on a 24-hour urine collection)</w:t>
      </w:r>
      <w:r w:rsidR="00AA6630">
        <w:rPr>
          <w:rFonts w:ascii="Times New Roman" w:hAnsi="Times New Roman"/>
        </w:rPr>
        <w:t>,</w:t>
      </w:r>
      <w:r w:rsidRPr="00BF4E1F">
        <w:rPr>
          <w:rFonts w:ascii="Times New Roman" w:hAnsi="Times New Roman"/>
        </w:rPr>
        <w:t xml:space="preserve"> dyslipidemia</w:t>
      </w:r>
      <w:r w:rsidR="00AA6630">
        <w:rPr>
          <w:rFonts w:ascii="Times New Roman" w:hAnsi="Times New Roman"/>
        </w:rPr>
        <w:t>,</w:t>
      </w:r>
      <w:r w:rsidRPr="00BF4E1F">
        <w:rPr>
          <w:rFonts w:ascii="Times New Roman" w:hAnsi="Times New Roman"/>
        </w:rPr>
        <w:t xml:space="preserve"> diabetes</w:t>
      </w:r>
      <w:r w:rsidR="00AA6630">
        <w:rPr>
          <w:rFonts w:ascii="Times New Roman" w:hAnsi="Times New Roman"/>
        </w:rPr>
        <w:t>,</w:t>
      </w:r>
      <w:r w:rsidRPr="00BF4E1F">
        <w:rPr>
          <w:rFonts w:ascii="Times New Roman" w:hAnsi="Times New Roman"/>
        </w:rPr>
        <w:t xml:space="preserve"> or hypertension. Exclusion criteria included: current use of triple therapy (inhaled corticosteroid </w:t>
      </w:r>
      <w:r w:rsidR="009C0555">
        <w:rPr>
          <w:rFonts w:ascii="Times New Roman" w:hAnsi="Times New Roman"/>
        </w:rPr>
        <w:t>[</w:t>
      </w:r>
      <w:r w:rsidRPr="00BF4E1F">
        <w:rPr>
          <w:rFonts w:ascii="Times New Roman" w:hAnsi="Times New Roman"/>
        </w:rPr>
        <w:t>ICS</w:t>
      </w:r>
      <w:r w:rsidR="009C0555">
        <w:rPr>
          <w:rFonts w:ascii="Times New Roman" w:hAnsi="Times New Roman"/>
        </w:rPr>
        <w:t>]</w:t>
      </w:r>
      <w:r w:rsidRPr="00BF4E1F">
        <w:rPr>
          <w:rFonts w:ascii="Times New Roman" w:hAnsi="Times New Roman"/>
        </w:rPr>
        <w:t xml:space="preserve">/long-acting muscarinic agonist </w:t>
      </w:r>
      <w:r w:rsidR="009C0555">
        <w:rPr>
          <w:rFonts w:ascii="Times New Roman" w:hAnsi="Times New Roman"/>
        </w:rPr>
        <w:t>[</w:t>
      </w:r>
      <w:r w:rsidRPr="00BF4E1F">
        <w:rPr>
          <w:rFonts w:ascii="Times New Roman" w:hAnsi="Times New Roman"/>
        </w:rPr>
        <w:t>LAMA</w:t>
      </w:r>
      <w:r w:rsidR="009C0555">
        <w:rPr>
          <w:rFonts w:ascii="Times New Roman" w:hAnsi="Times New Roman"/>
        </w:rPr>
        <w:t>]</w:t>
      </w:r>
      <w:r w:rsidRPr="00BF4E1F">
        <w:rPr>
          <w:rFonts w:ascii="Times New Roman" w:hAnsi="Times New Roman"/>
        </w:rPr>
        <w:t>/long-acting β</w:t>
      </w:r>
      <w:r w:rsidRPr="00BF4E1F">
        <w:rPr>
          <w:rFonts w:ascii="Times New Roman" w:hAnsi="Times New Roman"/>
          <w:vertAlign w:val="subscript"/>
        </w:rPr>
        <w:t>2</w:t>
      </w:r>
      <w:r w:rsidRPr="00BF4E1F">
        <w:rPr>
          <w:rFonts w:ascii="Times New Roman" w:hAnsi="Times New Roman"/>
        </w:rPr>
        <w:t xml:space="preserve">-agonist </w:t>
      </w:r>
      <w:r w:rsidR="009C0555">
        <w:rPr>
          <w:rFonts w:ascii="Times New Roman" w:hAnsi="Times New Roman"/>
        </w:rPr>
        <w:t>[</w:t>
      </w:r>
      <w:r w:rsidRPr="00BF4E1F">
        <w:rPr>
          <w:rFonts w:ascii="Times New Roman" w:hAnsi="Times New Roman"/>
        </w:rPr>
        <w:t>LABA</w:t>
      </w:r>
      <w:r w:rsidR="009C0555">
        <w:rPr>
          <w:rFonts w:ascii="Times New Roman" w:hAnsi="Times New Roman"/>
        </w:rPr>
        <w:t>]</w:t>
      </w:r>
      <w:r w:rsidRPr="00BF4E1F">
        <w:rPr>
          <w:rFonts w:ascii="Times New Roman" w:hAnsi="Times New Roman"/>
        </w:rPr>
        <w:t>), COPD exacerbation within 4 weeks of screening, unstable or life-threatening COPD or CV disease, lung disease other than COPD, planned lung transplant or lung surgery, or malignancy treated within 5 years before screening.</w:t>
      </w:r>
      <w:r w:rsidRPr="00BF4E1F">
        <w:rPr>
          <w:rFonts w:ascii="Times New Roman" w:hAnsi="Times New Roman"/>
          <w:b/>
          <w:bCs/>
        </w:rPr>
        <w:br w:type="page"/>
      </w:r>
    </w:p>
    <w:p w14:paraId="50A33FB1" w14:textId="112F3494" w:rsidR="0015516E" w:rsidRPr="004A666E" w:rsidRDefault="002A2891" w:rsidP="0015516E">
      <w:pPr>
        <w:rPr>
          <w:rFonts w:ascii="Times New Roman" w:hAnsi="Times New Roman"/>
          <w:b/>
          <w:noProof/>
        </w:rPr>
      </w:pPr>
      <w:r w:rsidRPr="004A666E">
        <w:rPr>
          <w:rFonts w:ascii="Times New Roman" w:hAnsi="Times New Roman"/>
          <w:b/>
        </w:rPr>
        <w:lastRenderedPageBreak/>
        <w:t xml:space="preserve">Figure </w:t>
      </w:r>
      <w:r w:rsidR="007C477B" w:rsidRPr="004A666E">
        <w:rPr>
          <w:rFonts w:ascii="Times New Roman" w:hAnsi="Times New Roman"/>
          <w:b/>
        </w:rPr>
        <w:t>S</w:t>
      </w:r>
      <w:r w:rsidRPr="004A666E">
        <w:rPr>
          <w:rFonts w:ascii="Times New Roman" w:hAnsi="Times New Roman"/>
          <w:b/>
        </w:rPr>
        <w:t xml:space="preserve">1 </w:t>
      </w:r>
      <w:r w:rsidRPr="004A666E">
        <w:rPr>
          <w:rFonts w:ascii="Times New Roman" w:hAnsi="Times New Roman"/>
          <w:bCs/>
        </w:rPr>
        <w:t>Baseline versus concomitant treatment</w:t>
      </w:r>
      <w:r w:rsidRPr="004A666E">
        <w:rPr>
          <w:rFonts w:ascii="Times New Roman" w:hAnsi="Times New Roman"/>
          <w:b/>
        </w:rPr>
        <w:t xml:space="preserve"> </w:t>
      </w:r>
    </w:p>
    <w:p w14:paraId="6A912372" w14:textId="16AFE593" w:rsidR="00025E41" w:rsidRDefault="0060232C" w:rsidP="0060232C">
      <w:pPr>
        <w:spacing w:before="240" w:after="240"/>
        <w:rPr>
          <w:rFonts w:ascii="Times New Roman" w:hAnsi="Times New Roman"/>
          <w:bCs/>
        </w:rPr>
      </w:pPr>
      <w:r>
        <w:rPr>
          <w:noProof/>
        </w:rPr>
        <w:drawing>
          <wp:inline distT="0" distB="0" distL="0" distR="0" wp14:anchorId="5B490BAD" wp14:editId="70F70CD1">
            <wp:extent cx="5731510" cy="347408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474085"/>
                    </a:xfrm>
                    <a:prstGeom prst="rect">
                      <a:avLst/>
                    </a:prstGeom>
                  </pic:spPr>
                </pic:pic>
              </a:graphicData>
            </a:graphic>
          </wp:inline>
        </w:drawing>
      </w:r>
      <w:r w:rsidR="002A2891" w:rsidRPr="002A2891">
        <w:rPr>
          <w:rFonts w:ascii="Times New Roman" w:hAnsi="Times New Roman"/>
          <w:bCs/>
          <w:sz w:val="20"/>
          <w:szCs w:val="20"/>
        </w:rPr>
        <w:t>Solid line = defined time; dashed line = undefined time</w:t>
      </w:r>
      <w:r>
        <w:rPr>
          <w:rFonts w:ascii="Times New Roman" w:hAnsi="Times New Roman"/>
          <w:bCs/>
          <w:sz w:val="20"/>
          <w:szCs w:val="20"/>
        </w:rPr>
        <w:br/>
      </w:r>
      <w:proofErr w:type="spellStart"/>
      <w:r w:rsidR="002A2891" w:rsidRPr="002A2891">
        <w:rPr>
          <w:rFonts w:ascii="Times New Roman" w:hAnsi="Times New Roman"/>
          <w:bCs/>
          <w:sz w:val="20"/>
          <w:szCs w:val="20"/>
          <w:vertAlign w:val="superscript"/>
        </w:rPr>
        <w:t>a</w:t>
      </w:r>
      <w:r w:rsidR="002A2891" w:rsidRPr="002A2891">
        <w:rPr>
          <w:rFonts w:ascii="Times New Roman" w:hAnsi="Times New Roman"/>
          <w:bCs/>
          <w:sz w:val="20"/>
          <w:szCs w:val="20"/>
        </w:rPr>
        <w:t>Concomitant</w:t>
      </w:r>
      <w:proofErr w:type="spellEnd"/>
      <w:r w:rsidR="002A2891" w:rsidRPr="002A2891">
        <w:rPr>
          <w:rFonts w:ascii="Times New Roman" w:hAnsi="Times New Roman"/>
          <w:bCs/>
          <w:sz w:val="20"/>
          <w:szCs w:val="20"/>
        </w:rPr>
        <w:t xml:space="preserve"> users inclu</w:t>
      </w:r>
      <w:r w:rsidR="002A2891" w:rsidRPr="00970F1C">
        <w:rPr>
          <w:rFonts w:ascii="Times New Roman" w:hAnsi="Times New Roman"/>
          <w:bCs/>
          <w:sz w:val="20"/>
          <w:szCs w:val="20"/>
        </w:rPr>
        <w:t>de patients who initiated treatment prior to randomization and continued beyond the first dose of study treatment</w:t>
      </w:r>
      <w:r>
        <w:rPr>
          <w:rFonts w:ascii="Times New Roman" w:hAnsi="Times New Roman"/>
          <w:bCs/>
          <w:sz w:val="20"/>
          <w:szCs w:val="20"/>
        </w:rPr>
        <w:br/>
      </w:r>
      <w:proofErr w:type="spellStart"/>
      <w:r w:rsidR="002A2891" w:rsidRPr="00970F1C">
        <w:rPr>
          <w:rFonts w:ascii="Times New Roman" w:hAnsi="Times New Roman"/>
          <w:bCs/>
          <w:sz w:val="20"/>
          <w:szCs w:val="20"/>
          <w:vertAlign w:val="superscript"/>
        </w:rPr>
        <w:t>b</w:t>
      </w:r>
      <w:r w:rsidR="002A2891" w:rsidRPr="00970F1C">
        <w:rPr>
          <w:rFonts w:ascii="Times New Roman" w:hAnsi="Times New Roman"/>
          <w:bCs/>
          <w:sz w:val="20"/>
          <w:szCs w:val="20"/>
        </w:rPr>
        <w:t>Baseline</w:t>
      </w:r>
      <w:proofErr w:type="spellEnd"/>
      <w:r w:rsidR="002A2891" w:rsidRPr="00970F1C">
        <w:rPr>
          <w:rFonts w:ascii="Times New Roman" w:hAnsi="Times New Roman"/>
          <w:bCs/>
          <w:sz w:val="20"/>
          <w:szCs w:val="20"/>
        </w:rPr>
        <w:t xml:space="preserve"> users include patients who </w:t>
      </w:r>
      <w:r w:rsidR="000A54EE" w:rsidRPr="00970F1C">
        <w:rPr>
          <w:rFonts w:ascii="Times New Roman" w:hAnsi="Times New Roman"/>
          <w:bCs/>
          <w:sz w:val="20"/>
          <w:szCs w:val="20"/>
        </w:rPr>
        <w:t xml:space="preserve">took </w:t>
      </w:r>
      <w:r w:rsidR="002A2891" w:rsidRPr="00970F1C">
        <w:rPr>
          <w:rFonts w:ascii="Times New Roman" w:hAnsi="Times New Roman"/>
          <w:bCs/>
          <w:sz w:val="20"/>
          <w:szCs w:val="20"/>
        </w:rPr>
        <w:t>treatment within 15 days prior to the administration of the first dose study treatment</w:t>
      </w:r>
      <w:r w:rsidR="000A54EE" w:rsidRPr="00970F1C">
        <w:rPr>
          <w:rFonts w:ascii="Times New Roman" w:hAnsi="Times New Roman"/>
          <w:bCs/>
          <w:sz w:val="20"/>
          <w:szCs w:val="20"/>
        </w:rPr>
        <w:t>,</w:t>
      </w:r>
      <w:r w:rsidR="00DB0172" w:rsidRPr="00970F1C">
        <w:rPr>
          <w:rFonts w:ascii="Times New Roman" w:hAnsi="Times New Roman"/>
          <w:bCs/>
          <w:sz w:val="20"/>
          <w:szCs w:val="20"/>
        </w:rPr>
        <w:t xml:space="preserve"> regardless of continuation</w:t>
      </w:r>
      <w:r w:rsidR="00025E41">
        <w:rPr>
          <w:rFonts w:ascii="Times New Roman" w:hAnsi="Times New Roman"/>
          <w:bCs/>
        </w:rPr>
        <w:br w:type="page"/>
      </w:r>
    </w:p>
    <w:p w14:paraId="38AFB3AC" w14:textId="794398DE" w:rsidR="00144988" w:rsidRDefault="00144988" w:rsidP="00144988">
      <w:pPr>
        <w:rPr>
          <w:rFonts w:ascii="Times New Roman" w:hAnsi="Times New Roman"/>
          <w:b/>
          <w:noProof/>
        </w:rPr>
      </w:pPr>
      <w:r w:rsidRPr="004A666E">
        <w:rPr>
          <w:rFonts w:ascii="Times New Roman" w:hAnsi="Times New Roman"/>
          <w:b/>
        </w:rPr>
        <w:lastRenderedPageBreak/>
        <w:t xml:space="preserve">Figure </w:t>
      </w:r>
      <w:r w:rsidR="007C477B" w:rsidRPr="004A666E">
        <w:rPr>
          <w:rFonts w:ascii="Times New Roman" w:hAnsi="Times New Roman"/>
          <w:b/>
        </w:rPr>
        <w:t>S</w:t>
      </w:r>
      <w:r w:rsidR="002A2891" w:rsidRPr="004A666E">
        <w:rPr>
          <w:rFonts w:ascii="Times New Roman" w:hAnsi="Times New Roman"/>
          <w:b/>
        </w:rPr>
        <w:t>2</w:t>
      </w:r>
      <w:r w:rsidRPr="004A666E">
        <w:rPr>
          <w:rFonts w:ascii="Times New Roman" w:hAnsi="Times New Roman"/>
          <w:b/>
        </w:rPr>
        <w:t xml:space="preserve"> </w:t>
      </w:r>
      <w:r w:rsidR="004A666E" w:rsidRPr="004A666E">
        <w:rPr>
          <w:rFonts w:ascii="Times New Roman" w:hAnsi="Times New Roman"/>
          <w:b/>
        </w:rPr>
        <w:t>a</w:t>
      </w:r>
      <w:r w:rsidR="00DD47A6">
        <w:rPr>
          <w:rFonts w:ascii="Times New Roman" w:hAnsi="Times New Roman"/>
          <w:b/>
        </w:rPr>
        <w:t xml:space="preserve"> </w:t>
      </w:r>
      <w:r w:rsidR="003407BD" w:rsidRPr="00FE1A13">
        <w:rPr>
          <w:rFonts w:ascii="Times New Roman" w:hAnsi="Times New Roman"/>
          <w:bCs/>
        </w:rPr>
        <w:t>baseline treatment</w:t>
      </w:r>
      <w:r w:rsidR="00DD47A6">
        <w:rPr>
          <w:rFonts w:ascii="Times New Roman" w:hAnsi="Times New Roman"/>
          <w:bCs/>
        </w:rPr>
        <w:t xml:space="preserve">; </w:t>
      </w:r>
      <w:r w:rsidR="004A666E">
        <w:rPr>
          <w:rFonts w:ascii="Times New Roman" w:hAnsi="Times New Roman"/>
          <w:b/>
        </w:rPr>
        <w:t>b</w:t>
      </w:r>
      <w:r w:rsidR="00DD47A6">
        <w:rPr>
          <w:rFonts w:ascii="Times New Roman" w:hAnsi="Times New Roman"/>
          <w:bCs/>
        </w:rPr>
        <w:t xml:space="preserve"> concomitant treatment</w:t>
      </w:r>
      <w:r w:rsidRPr="00BF4E1F">
        <w:rPr>
          <w:rFonts w:ascii="Times New Roman" w:hAnsi="Times New Roman"/>
          <w:b/>
        </w:rPr>
        <w:t xml:space="preserve"> </w:t>
      </w:r>
      <w:r w:rsidR="00DD47A6" w:rsidRPr="00FE1A13">
        <w:rPr>
          <w:rFonts w:ascii="Times New Roman" w:hAnsi="Times New Roman"/>
          <w:bCs/>
        </w:rPr>
        <w:t>s</w:t>
      </w:r>
      <w:r w:rsidR="00DD47A6" w:rsidRPr="00BF4E1F">
        <w:rPr>
          <w:rFonts w:ascii="Times New Roman" w:hAnsi="Times New Roman"/>
          <w:bCs/>
        </w:rPr>
        <w:t>ubgroups</w:t>
      </w:r>
    </w:p>
    <w:p w14:paraId="08DA447B" w14:textId="50611AE9" w:rsidR="0076178F" w:rsidRDefault="005F2AF7" w:rsidP="00144988">
      <w:pPr>
        <w:rPr>
          <w:rFonts w:ascii="Times New Roman" w:hAnsi="Times New Roman"/>
          <w:b/>
          <w:bCs/>
        </w:rPr>
      </w:pPr>
      <w:r w:rsidRPr="005F2AF7">
        <w:rPr>
          <w:rFonts w:ascii="Times New Roman" w:hAnsi="Times New Roman"/>
          <w:b/>
          <w:bCs/>
          <w:noProof/>
        </w:rPr>
        <w:drawing>
          <wp:inline distT="0" distB="0" distL="0" distR="0" wp14:anchorId="38523D4E" wp14:editId="380B3C83">
            <wp:extent cx="5731510" cy="658495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6584950"/>
                    </a:xfrm>
                    <a:prstGeom prst="rect">
                      <a:avLst/>
                    </a:prstGeom>
                  </pic:spPr>
                </pic:pic>
              </a:graphicData>
            </a:graphic>
          </wp:inline>
        </w:drawing>
      </w:r>
    </w:p>
    <w:p w14:paraId="4CAD31B3" w14:textId="7E6289EB" w:rsidR="00144988" w:rsidRPr="00BF4E1F" w:rsidRDefault="004A666E" w:rsidP="004A666E">
      <w:pPr>
        <w:spacing w:line="360" w:lineRule="auto"/>
        <w:rPr>
          <w:rFonts w:ascii="Times New Roman" w:hAnsi="Times New Roman"/>
          <w:b/>
          <w:bCs/>
        </w:rPr>
      </w:pPr>
      <w:r w:rsidRPr="004A666E">
        <w:rPr>
          <w:rFonts w:ascii="Times New Roman" w:hAnsi="Times New Roman"/>
          <w:bCs/>
          <w:i/>
          <w:iCs/>
          <w:sz w:val="20"/>
          <w:szCs w:val="20"/>
        </w:rPr>
        <w:t>ICS</w:t>
      </w:r>
      <w:r w:rsidRPr="004A666E">
        <w:rPr>
          <w:rFonts w:ascii="Times New Roman" w:hAnsi="Times New Roman"/>
          <w:bCs/>
          <w:sz w:val="20"/>
          <w:szCs w:val="20"/>
        </w:rPr>
        <w:t xml:space="preserve"> inhaled corticosteroid; </w:t>
      </w:r>
      <w:r w:rsidRPr="004A666E">
        <w:rPr>
          <w:rFonts w:ascii="Times New Roman" w:hAnsi="Times New Roman"/>
          <w:bCs/>
          <w:i/>
          <w:iCs/>
          <w:sz w:val="20"/>
          <w:szCs w:val="20"/>
        </w:rPr>
        <w:t>LABA</w:t>
      </w:r>
      <w:r w:rsidRPr="004A666E">
        <w:rPr>
          <w:rFonts w:ascii="Times New Roman" w:hAnsi="Times New Roman"/>
          <w:bCs/>
          <w:sz w:val="20"/>
          <w:szCs w:val="20"/>
        </w:rPr>
        <w:t xml:space="preserve"> </w:t>
      </w:r>
      <w:r>
        <w:rPr>
          <w:rFonts w:ascii="Times New Roman" w:hAnsi="Times New Roman"/>
          <w:bCs/>
          <w:sz w:val="20"/>
          <w:szCs w:val="20"/>
        </w:rPr>
        <w:t>l</w:t>
      </w:r>
      <w:r w:rsidRPr="004A666E">
        <w:rPr>
          <w:rFonts w:ascii="Times New Roman" w:hAnsi="Times New Roman"/>
          <w:bCs/>
          <w:sz w:val="20"/>
          <w:szCs w:val="20"/>
        </w:rPr>
        <w:t>ong-acting β</w:t>
      </w:r>
      <w:r w:rsidRPr="004A666E">
        <w:rPr>
          <w:rFonts w:ascii="Times New Roman" w:hAnsi="Times New Roman"/>
          <w:bCs/>
          <w:sz w:val="20"/>
          <w:szCs w:val="20"/>
          <w:vertAlign w:val="subscript"/>
        </w:rPr>
        <w:t>2</w:t>
      </w:r>
      <w:r w:rsidRPr="004A666E">
        <w:rPr>
          <w:rFonts w:ascii="Times New Roman" w:hAnsi="Times New Roman"/>
          <w:bCs/>
          <w:sz w:val="20"/>
          <w:szCs w:val="20"/>
        </w:rPr>
        <w:t>-agonist;</w:t>
      </w:r>
      <w:r w:rsidRPr="004A666E">
        <w:rPr>
          <w:rFonts w:ascii="Times New Roman" w:hAnsi="Times New Roman"/>
          <w:bCs/>
          <w:iCs/>
          <w:sz w:val="20"/>
          <w:szCs w:val="20"/>
        </w:rPr>
        <w:t xml:space="preserve"> </w:t>
      </w:r>
      <w:r w:rsidRPr="004A666E">
        <w:rPr>
          <w:rFonts w:ascii="Times New Roman" w:hAnsi="Times New Roman"/>
          <w:bCs/>
          <w:i/>
          <w:sz w:val="20"/>
          <w:szCs w:val="20"/>
        </w:rPr>
        <w:t>N</w:t>
      </w:r>
      <w:r w:rsidRPr="004A666E">
        <w:rPr>
          <w:rFonts w:ascii="Times New Roman" w:hAnsi="Times New Roman"/>
          <w:bCs/>
          <w:iCs/>
          <w:sz w:val="20"/>
          <w:szCs w:val="20"/>
        </w:rPr>
        <w:t xml:space="preserve"> number of patients in each group</w:t>
      </w:r>
      <w:r>
        <w:rPr>
          <w:rFonts w:ascii="Times New Roman" w:hAnsi="Times New Roman"/>
          <w:bCs/>
          <w:iCs/>
          <w:sz w:val="20"/>
          <w:szCs w:val="20"/>
        </w:rPr>
        <w:br/>
      </w:r>
      <w:r w:rsidR="002A2891" w:rsidRPr="004A666E">
        <w:rPr>
          <w:rFonts w:ascii="Times New Roman" w:hAnsi="Times New Roman"/>
          <w:bCs/>
          <w:sz w:val="20"/>
          <w:szCs w:val="20"/>
        </w:rPr>
        <w:t xml:space="preserve">Baseline users include patients who </w:t>
      </w:r>
      <w:r w:rsidR="000A54EE" w:rsidRPr="004A666E">
        <w:rPr>
          <w:rFonts w:ascii="Times New Roman" w:hAnsi="Times New Roman"/>
          <w:bCs/>
          <w:sz w:val="20"/>
          <w:szCs w:val="20"/>
        </w:rPr>
        <w:t xml:space="preserve">took </w:t>
      </w:r>
      <w:r w:rsidR="002A2891" w:rsidRPr="004A666E">
        <w:rPr>
          <w:rFonts w:ascii="Times New Roman" w:hAnsi="Times New Roman"/>
          <w:bCs/>
          <w:sz w:val="20"/>
          <w:szCs w:val="20"/>
        </w:rPr>
        <w:t>treatment within 15 days prior to the administration of the first dose study treatment</w:t>
      </w:r>
      <w:r w:rsidR="000A54EE" w:rsidRPr="004A666E">
        <w:rPr>
          <w:rFonts w:ascii="Times New Roman" w:hAnsi="Times New Roman"/>
          <w:sz w:val="20"/>
          <w:szCs w:val="20"/>
        </w:rPr>
        <w:t>, regardless of continuation</w:t>
      </w:r>
      <w:r w:rsidR="002A2891" w:rsidRPr="004A666E">
        <w:rPr>
          <w:rFonts w:ascii="Times New Roman" w:hAnsi="Times New Roman"/>
          <w:bCs/>
          <w:sz w:val="20"/>
          <w:szCs w:val="20"/>
        </w:rPr>
        <w:t>. Concomitant users include patients who initiated treatment prior to randomization and continued beyond the first dose of study treatment.</w:t>
      </w:r>
      <w:r w:rsidR="007B26B7" w:rsidRPr="004A666E">
        <w:rPr>
          <w:rFonts w:ascii="Times New Roman" w:hAnsi="Times New Roman"/>
          <w:bCs/>
          <w:sz w:val="20"/>
          <w:szCs w:val="20"/>
        </w:rPr>
        <w:t xml:space="preserve"> </w:t>
      </w:r>
      <w:r w:rsidR="00144988" w:rsidRPr="004A666E">
        <w:rPr>
          <w:rFonts w:ascii="Times New Roman" w:hAnsi="Times New Roman"/>
          <w:bCs/>
          <w:sz w:val="20"/>
          <w:szCs w:val="20"/>
        </w:rPr>
        <w:t xml:space="preserve">Patients receiving LABA with ICS included those taking fixed and free combinations. </w:t>
      </w:r>
      <w:bookmarkStart w:id="1" w:name="_Hlk53742135"/>
      <w:r w:rsidR="007B26B7" w:rsidRPr="004A666E">
        <w:rPr>
          <w:rFonts w:ascii="Times New Roman" w:hAnsi="Times New Roman"/>
          <w:sz w:val="20"/>
          <w:szCs w:val="20"/>
        </w:rPr>
        <w:t xml:space="preserve">Fixed combinations were defined as &gt;1 drug in a single device; free combinations used multiple individual devices. </w:t>
      </w:r>
      <w:r w:rsidR="00144988" w:rsidRPr="004A666E">
        <w:rPr>
          <w:rFonts w:ascii="Times New Roman" w:hAnsi="Times New Roman"/>
          <w:bCs/>
          <w:sz w:val="20"/>
          <w:szCs w:val="20"/>
        </w:rPr>
        <w:t>Of note, monotherapy subgroups were defined as those not taking fixed combination and, therefore, they were not exclusive from other subgroups</w:t>
      </w:r>
      <w:bookmarkEnd w:id="1"/>
      <w:r w:rsidR="00144988" w:rsidRPr="004A666E">
        <w:rPr>
          <w:rFonts w:ascii="Times New Roman" w:hAnsi="Times New Roman"/>
          <w:bCs/>
          <w:sz w:val="20"/>
          <w:szCs w:val="20"/>
        </w:rPr>
        <w:t xml:space="preserve">. </w:t>
      </w:r>
      <w:r w:rsidR="00884C78" w:rsidRPr="004A666E">
        <w:rPr>
          <w:rFonts w:ascii="Times New Roman" w:hAnsi="Times New Roman"/>
          <w:bCs/>
          <w:sz w:val="20"/>
          <w:szCs w:val="20"/>
        </w:rPr>
        <w:t>Of the 517 patients receiving LABA or ICS monotherapy, 116 were taking a free combination of LABA and ICS</w:t>
      </w:r>
      <w:r w:rsidR="00144988" w:rsidRPr="00BF4E1F">
        <w:rPr>
          <w:rFonts w:ascii="Times New Roman" w:hAnsi="Times New Roman"/>
          <w:b/>
          <w:bCs/>
        </w:rPr>
        <w:br w:type="page"/>
      </w:r>
    </w:p>
    <w:p w14:paraId="2B58840F" w14:textId="2C9007A8" w:rsidR="00144988" w:rsidRPr="00BF4E1F" w:rsidRDefault="00144988" w:rsidP="00144988">
      <w:pPr>
        <w:rPr>
          <w:rFonts w:ascii="Times New Roman" w:hAnsi="Times New Roman"/>
          <w:b/>
          <w:bCs/>
        </w:rPr>
      </w:pPr>
      <w:r w:rsidRPr="004A666E">
        <w:rPr>
          <w:rFonts w:ascii="Times New Roman" w:hAnsi="Times New Roman"/>
          <w:b/>
          <w:bCs/>
        </w:rPr>
        <w:lastRenderedPageBreak/>
        <w:t xml:space="preserve">Figure </w:t>
      </w:r>
      <w:r w:rsidR="007C477B" w:rsidRPr="004A666E">
        <w:rPr>
          <w:rFonts w:ascii="Times New Roman" w:hAnsi="Times New Roman"/>
          <w:b/>
          <w:bCs/>
        </w:rPr>
        <w:t>S</w:t>
      </w:r>
      <w:r w:rsidR="002A2891" w:rsidRPr="004A666E">
        <w:rPr>
          <w:rFonts w:ascii="Times New Roman" w:hAnsi="Times New Roman"/>
          <w:b/>
          <w:bCs/>
        </w:rPr>
        <w:t>3</w:t>
      </w:r>
      <w:r w:rsidRPr="00BF4E1F">
        <w:rPr>
          <w:rFonts w:ascii="Times New Roman" w:hAnsi="Times New Roman"/>
        </w:rPr>
        <w:t xml:space="preserve"> Moderate-to-severe COPD exacerbation rate during the first year of treatment by concomitant treatment (on-treatment)</w:t>
      </w:r>
    </w:p>
    <w:p w14:paraId="7DCEF9BA" w14:textId="587A0033" w:rsidR="00144988" w:rsidRPr="00BF4E1F" w:rsidRDefault="008B3B1F" w:rsidP="00144988">
      <w:pPr>
        <w:rPr>
          <w:rFonts w:ascii="Times New Roman" w:hAnsi="Times New Roman"/>
          <w:b/>
          <w:bCs/>
          <w:i/>
          <w:iCs/>
        </w:rPr>
      </w:pPr>
      <w:r>
        <w:rPr>
          <w:noProof/>
        </w:rPr>
        <w:drawing>
          <wp:inline distT="0" distB="0" distL="0" distR="0" wp14:anchorId="5B6683E9" wp14:editId="02574ADC">
            <wp:extent cx="5731510" cy="1784985"/>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1784985"/>
                    </a:xfrm>
                    <a:prstGeom prst="rect">
                      <a:avLst/>
                    </a:prstGeom>
                  </pic:spPr>
                </pic:pic>
              </a:graphicData>
            </a:graphic>
          </wp:inline>
        </w:drawing>
      </w:r>
    </w:p>
    <w:p w14:paraId="1CCD68FF" w14:textId="271A1A3F" w:rsidR="00144988" w:rsidRPr="00BF4E1F" w:rsidRDefault="004A666E" w:rsidP="004A666E">
      <w:pPr>
        <w:spacing w:line="360" w:lineRule="auto"/>
        <w:rPr>
          <w:rFonts w:ascii="Times New Roman" w:hAnsi="Times New Roman"/>
          <w:sz w:val="20"/>
          <w:szCs w:val="20"/>
        </w:rPr>
      </w:pPr>
      <w:r w:rsidRPr="004A666E">
        <w:rPr>
          <w:rFonts w:ascii="Times New Roman" w:hAnsi="Times New Roman"/>
          <w:i/>
          <w:iCs/>
          <w:sz w:val="20"/>
          <w:szCs w:val="20"/>
        </w:rPr>
        <w:t xml:space="preserve">CI </w:t>
      </w:r>
      <w:r w:rsidRPr="00FE1A13">
        <w:rPr>
          <w:rFonts w:ascii="Times New Roman" w:hAnsi="Times New Roman"/>
          <w:sz w:val="20"/>
          <w:szCs w:val="20"/>
        </w:rPr>
        <w:t>confidence interval</w:t>
      </w:r>
      <w:r>
        <w:rPr>
          <w:rFonts w:ascii="Times New Roman" w:hAnsi="Times New Roman"/>
          <w:sz w:val="20"/>
          <w:szCs w:val="20"/>
        </w:rPr>
        <w:t>,</w:t>
      </w:r>
      <w:r w:rsidRPr="00FE1A13">
        <w:rPr>
          <w:rFonts w:ascii="Times New Roman" w:hAnsi="Times New Roman"/>
          <w:sz w:val="20"/>
          <w:szCs w:val="20"/>
        </w:rPr>
        <w:t xml:space="preserve"> </w:t>
      </w:r>
      <w:r w:rsidRPr="004A666E">
        <w:rPr>
          <w:rFonts w:ascii="Times New Roman" w:hAnsi="Times New Roman"/>
          <w:i/>
          <w:iCs/>
          <w:sz w:val="20"/>
          <w:szCs w:val="20"/>
        </w:rPr>
        <w:t>COPD</w:t>
      </w:r>
      <w:r>
        <w:rPr>
          <w:rFonts w:ascii="Times New Roman" w:hAnsi="Times New Roman"/>
          <w:sz w:val="20"/>
          <w:szCs w:val="20"/>
        </w:rPr>
        <w:t xml:space="preserve"> chronic obstructive pulmonary disease, </w:t>
      </w:r>
      <w:r w:rsidRPr="004A666E">
        <w:rPr>
          <w:rFonts w:ascii="Times New Roman" w:hAnsi="Times New Roman"/>
          <w:i/>
          <w:iCs/>
          <w:sz w:val="20"/>
          <w:szCs w:val="20"/>
        </w:rPr>
        <w:t>ICS</w:t>
      </w:r>
      <w:r w:rsidRPr="00FE1A13">
        <w:rPr>
          <w:rFonts w:ascii="Times New Roman" w:hAnsi="Times New Roman"/>
          <w:sz w:val="20"/>
          <w:szCs w:val="20"/>
        </w:rPr>
        <w:t xml:space="preserve"> inhaled corticosteroid</w:t>
      </w:r>
      <w:r>
        <w:rPr>
          <w:rFonts w:ascii="Times New Roman" w:hAnsi="Times New Roman"/>
          <w:sz w:val="20"/>
          <w:szCs w:val="20"/>
        </w:rPr>
        <w:t>,</w:t>
      </w:r>
      <w:r w:rsidRPr="00FE1A13">
        <w:rPr>
          <w:rFonts w:ascii="Times New Roman" w:hAnsi="Times New Roman"/>
          <w:sz w:val="20"/>
          <w:szCs w:val="20"/>
        </w:rPr>
        <w:t xml:space="preserve"> </w:t>
      </w:r>
      <w:r w:rsidRPr="004A666E">
        <w:rPr>
          <w:rFonts w:ascii="Times New Roman" w:hAnsi="Times New Roman"/>
          <w:i/>
          <w:iCs/>
          <w:sz w:val="20"/>
          <w:szCs w:val="20"/>
        </w:rPr>
        <w:t>LABA</w:t>
      </w:r>
      <w:r w:rsidRPr="00FE1A13">
        <w:rPr>
          <w:rFonts w:ascii="Times New Roman" w:hAnsi="Times New Roman"/>
          <w:sz w:val="20"/>
          <w:szCs w:val="20"/>
        </w:rPr>
        <w:t xml:space="preserve"> long-acting β</w:t>
      </w:r>
      <w:r w:rsidRPr="00FE1A13">
        <w:rPr>
          <w:rFonts w:ascii="Times New Roman" w:hAnsi="Times New Roman"/>
          <w:sz w:val="20"/>
          <w:szCs w:val="20"/>
          <w:vertAlign w:val="subscript"/>
        </w:rPr>
        <w:t>2</w:t>
      </w:r>
      <w:r w:rsidRPr="00FE1A13">
        <w:rPr>
          <w:rFonts w:ascii="Times New Roman" w:hAnsi="Times New Roman"/>
          <w:sz w:val="20"/>
          <w:szCs w:val="20"/>
        </w:rPr>
        <w:t>-agonist</w:t>
      </w:r>
      <w:r>
        <w:rPr>
          <w:rFonts w:ascii="Times New Roman" w:hAnsi="Times New Roman"/>
          <w:sz w:val="20"/>
          <w:szCs w:val="20"/>
        </w:rPr>
        <w:t>,</w:t>
      </w:r>
      <w:r w:rsidRPr="00BF4E1F">
        <w:rPr>
          <w:rFonts w:ascii="Times New Roman" w:hAnsi="Times New Roman"/>
          <w:sz w:val="20"/>
          <w:szCs w:val="20"/>
        </w:rPr>
        <w:t xml:space="preserve"> </w:t>
      </w:r>
      <w:r w:rsidRPr="004A666E">
        <w:rPr>
          <w:rFonts w:ascii="Times New Roman" w:hAnsi="Times New Roman"/>
          <w:i/>
          <w:iCs/>
          <w:sz w:val="20"/>
          <w:szCs w:val="20"/>
        </w:rPr>
        <w:t>PY</w:t>
      </w:r>
      <w:r w:rsidRPr="00BF4E1F">
        <w:rPr>
          <w:rFonts w:ascii="Times New Roman" w:hAnsi="Times New Roman"/>
          <w:sz w:val="20"/>
          <w:szCs w:val="20"/>
        </w:rPr>
        <w:t xml:space="preserve"> patient-year</w:t>
      </w:r>
      <w:r>
        <w:rPr>
          <w:rFonts w:ascii="Times New Roman" w:hAnsi="Times New Roman"/>
          <w:sz w:val="20"/>
          <w:szCs w:val="20"/>
        </w:rPr>
        <w:t>s,</w:t>
      </w:r>
      <w:r w:rsidRPr="00BF4E1F">
        <w:rPr>
          <w:rFonts w:ascii="Times New Roman" w:hAnsi="Times New Roman"/>
          <w:sz w:val="20"/>
          <w:szCs w:val="20"/>
        </w:rPr>
        <w:t xml:space="preserve"> </w:t>
      </w:r>
      <w:r w:rsidRPr="004A666E">
        <w:rPr>
          <w:rFonts w:ascii="Times New Roman" w:hAnsi="Times New Roman"/>
          <w:i/>
          <w:iCs/>
          <w:sz w:val="20"/>
          <w:szCs w:val="20"/>
        </w:rPr>
        <w:t>RR</w:t>
      </w:r>
      <w:r w:rsidRPr="00BF4E1F">
        <w:rPr>
          <w:rFonts w:ascii="Times New Roman" w:hAnsi="Times New Roman"/>
          <w:sz w:val="20"/>
          <w:szCs w:val="20"/>
        </w:rPr>
        <w:t xml:space="preserve"> rate ratio</w:t>
      </w:r>
      <w:r>
        <w:rPr>
          <w:rFonts w:ascii="Times New Roman" w:hAnsi="Times New Roman"/>
          <w:sz w:val="20"/>
          <w:szCs w:val="20"/>
        </w:rPr>
        <w:br/>
      </w:r>
      <w:r w:rsidR="00144988" w:rsidRPr="00BF4E1F">
        <w:rPr>
          <w:rFonts w:ascii="Times New Roman" w:hAnsi="Times New Roman"/>
          <w:sz w:val="20"/>
          <w:szCs w:val="20"/>
        </w:rPr>
        <w:t xml:space="preserve">Data derived using the negative binomial regression model with treatment group, baseline ICS use, baseline COPD severity, history of ≥1 exacerbation in the past year, and smoking status as factors, and the log of the exposure time adjusted for the time the patients </w:t>
      </w:r>
      <w:r w:rsidR="00144988" w:rsidRPr="00FE1A13">
        <w:rPr>
          <w:rFonts w:ascii="Times New Roman" w:hAnsi="Times New Roman"/>
          <w:sz w:val="20"/>
          <w:szCs w:val="20"/>
        </w:rPr>
        <w:t xml:space="preserve">experience exacerbations as an offset variable. </w:t>
      </w:r>
      <w:bookmarkStart w:id="2" w:name="_Hlk56755925"/>
      <w:r w:rsidR="003407BD" w:rsidRPr="00FE1A13">
        <w:rPr>
          <w:rFonts w:ascii="Times New Roman" w:hAnsi="Times New Roman"/>
          <w:sz w:val="20"/>
          <w:szCs w:val="20"/>
        </w:rPr>
        <w:t>Concomitant users include patients who initiated treatment prior to randomization and continued beyond the first dose of study treatment</w:t>
      </w:r>
      <w:bookmarkEnd w:id="2"/>
      <w:r w:rsidR="00144988" w:rsidRPr="00BF4E1F">
        <w:rPr>
          <w:rFonts w:ascii="Times New Roman" w:hAnsi="Times New Roman"/>
          <w:sz w:val="20"/>
          <w:szCs w:val="20"/>
        </w:rPr>
        <w:br w:type="page"/>
      </w:r>
    </w:p>
    <w:p w14:paraId="6923B422" w14:textId="1D237C0A" w:rsidR="00144988" w:rsidRPr="00BF4E1F" w:rsidRDefault="00144988" w:rsidP="00977E40">
      <w:pPr>
        <w:spacing w:after="240"/>
        <w:rPr>
          <w:rFonts w:ascii="Times New Roman" w:hAnsi="Times New Roman"/>
          <w:b/>
          <w:bCs/>
        </w:rPr>
      </w:pPr>
      <w:r w:rsidRPr="004A666E">
        <w:rPr>
          <w:rFonts w:ascii="Times New Roman" w:hAnsi="Times New Roman"/>
          <w:b/>
          <w:bCs/>
        </w:rPr>
        <w:lastRenderedPageBreak/>
        <w:t xml:space="preserve">Figure </w:t>
      </w:r>
      <w:r w:rsidR="007C477B" w:rsidRPr="004A666E">
        <w:rPr>
          <w:rFonts w:ascii="Times New Roman" w:hAnsi="Times New Roman"/>
          <w:b/>
          <w:bCs/>
        </w:rPr>
        <w:t>S</w:t>
      </w:r>
      <w:r w:rsidR="002A2891" w:rsidRPr="004A666E">
        <w:rPr>
          <w:rFonts w:ascii="Times New Roman" w:hAnsi="Times New Roman"/>
          <w:b/>
          <w:bCs/>
        </w:rPr>
        <w:t>4</w:t>
      </w:r>
      <w:r w:rsidRPr="004A666E">
        <w:rPr>
          <w:rFonts w:ascii="Times New Roman" w:hAnsi="Times New Roman"/>
          <w:b/>
          <w:bCs/>
        </w:rPr>
        <w:t xml:space="preserve"> </w:t>
      </w:r>
      <w:r w:rsidRPr="004A666E">
        <w:rPr>
          <w:rFonts w:ascii="Times New Roman" w:hAnsi="Times New Roman"/>
        </w:rPr>
        <w:t>C</w:t>
      </w:r>
      <w:r w:rsidRPr="00BF4E1F">
        <w:rPr>
          <w:rFonts w:ascii="Times New Roman" w:hAnsi="Times New Roman"/>
        </w:rPr>
        <w:t>hange from baseline in trough FEV</w:t>
      </w:r>
      <w:r w:rsidRPr="00BF4E1F">
        <w:rPr>
          <w:rFonts w:ascii="Times New Roman" w:hAnsi="Times New Roman"/>
          <w:vertAlign w:val="subscript"/>
        </w:rPr>
        <w:t>1</w:t>
      </w:r>
      <w:r w:rsidRPr="00BF4E1F">
        <w:rPr>
          <w:rFonts w:ascii="Times New Roman" w:hAnsi="Times New Roman"/>
        </w:rPr>
        <w:t xml:space="preserve"> over 156 weeks in </w:t>
      </w:r>
      <w:r w:rsidR="004A666E">
        <w:rPr>
          <w:rFonts w:ascii="Times New Roman" w:hAnsi="Times New Roman"/>
          <w:b/>
          <w:bCs/>
        </w:rPr>
        <w:t>a</w:t>
      </w:r>
      <w:r w:rsidRPr="00BF4E1F">
        <w:rPr>
          <w:rFonts w:ascii="Times New Roman" w:hAnsi="Times New Roman"/>
        </w:rPr>
        <w:t xml:space="preserve"> patients receiving concomitant LABA (±ICS) and </w:t>
      </w:r>
      <w:r w:rsidR="004A666E">
        <w:rPr>
          <w:rFonts w:ascii="Times New Roman" w:hAnsi="Times New Roman"/>
          <w:b/>
          <w:bCs/>
        </w:rPr>
        <w:t>b</w:t>
      </w:r>
      <w:r w:rsidRPr="00BF4E1F">
        <w:rPr>
          <w:rFonts w:ascii="Times New Roman" w:hAnsi="Times New Roman"/>
        </w:rPr>
        <w:t xml:space="preserve"> patients receiving concomitant LABA+ICS</w:t>
      </w:r>
    </w:p>
    <w:p w14:paraId="51711074" w14:textId="3BC07B8E" w:rsidR="00144988" w:rsidRPr="00BF4E1F" w:rsidRDefault="0060232C" w:rsidP="00144988">
      <w:pPr>
        <w:spacing w:after="240" w:line="276" w:lineRule="auto"/>
        <w:rPr>
          <w:rFonts w:ascii="Times New Roman" w:hAnsi="Times New Roman"/>
          <w:b/>
          <w:bCs/>
        </w:rPr>
      </w:pPr>
      <w:r>
        <w:rPr>
          <w:noProof/>
        </w:rPr>
        <w:drawing>
          <wp:inline distT="0" distB="0" distL="0" distR="0" wp14:anchorId="6250CF60" wp14:editId="588E70BA">
            <wp:extent cx="5731510" cy="1939290"/>
            <wp:effectExtent l="0" t="0" r="254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1939290"/>
                    </a:xfrm>
                    <a:prstGeom prst="rect">
                      <a:avLst/>
                    </a:prstGeom>
                  </pic:spPr>
                </pic:pic>
              </a:graphicData>
            </a:graphic>
          </wp:inline>
        </w:drawing>
      </w:r>
    </w:p>
    <w:p w14:paraId="17059245" w14:textId="54F790AB" w:rsidR="007A5769" w:rsidRPr="004A666E" w:rsidRDefault="004A666E" w:rsidP="004A666E">
      <w:pPr>
        <w:spacing w:line="360" w:lineRule="auto"/>
        <w:rPr>
          <w:rFonts w:ascii="Times New Roman" w:hAnsi="Times New Roman"/>
          <w:bCs/>
          <w:iCs/>
          <w:sz w:val="20"/>
          <w:szCs w:val="20"/>
        </w:rPr>
      </w:pPr>
      <w:r w:rsidRPr="004A666E">
        <w:rPr>
          <w:rFonts w:ascii="Times New Roman" w:hAnsi="Times New Roman"/>
          <w:bCs/>
          <w:i/>
          <w:sz w:val="20"/>
          <w:szCs w:val="20"/>
        </w:rPr>
        <w:t>FEV</w:t>
      </w:r>
      <w:r w:rsidRPr="004A666E">
        <w:rPr>
          <w:rFonts w:ascii="Times New Roman" w:hAnsi="Times New Roman"/>
          <w:bCs/>
          <w:i/>
          <w:sz w:val="20"/>
          <w:szCs w:val="20"/>
          <w:vertAlign w:val="subscript"/>
        </w:rPr>
        <w:t>1</w:t>
      </w:r>
      <w:r w:rsidRPr="00FE1A13">
        <w:rPr>
          <w:rFonts w:ascii="Times New Roman" w:hAnsi="Times New Roman"/>
          <w:bCs/>
          <w:iCs/>
          <w:sz w:val="20"/>
          <w:szCs w:val="20"/>
        </w:rPr>
        <w:t xml:space="preserve"> forced expiratory volume in 1 second</w:t>
      </w:r>
      <w:r>
        <w:rPr>
          <w:rFonts w:ascii="Times New Roman" w:hAnsi="Times New Roman"/>
          <w:bCs/>
          <w:iCs/>
          <w:sz w:val="20"/>
          <w:szCs w:val="20"/>
        </w:rPr>
        <w:t>,</w:t>
      </w:r>
      <w:r w:rsidRPr="00FE1A13">
        <w:rPr>
          <w:rFonts w:ascii="Times New Roman" w:hAnsi="Times New Roman"/>
          <w:bCs/>
          <w:iCs/>
          <w:sz w:val="20"/>
          <w:szCs w:val="20"/>
        </w:rPr>
        <w:t xml:space="preserve"> </w:t>
      </w:r>
      <w:r w:rsidRPr="004A666E">
        <w:rPr>
          <w:rFonts w:ascii="Times New Roman" w:hAnsi="Times New Roman"/>
          <w:bCs/>
          <w:i/>
          <w:sz w:val="20"/>
          <w:szCs w:val="20"/>
        </w:rPr>
        <w:t>ICS</w:t>
      </w:r>
      <w:r w:rsidRPr="00FE1A13">
        <w:rPr>
          <w:rFonts w:ascii="Times New Roman" w:hAnsi="Times New Roman"/>
          <w:bCs/>
          <w:iCs/>
          <w:sz w:val="20"/>
          <w:szCs w:val="20"/>
        </w:rPr>
        <w:t xml:space="preserve"> inhaled corticosteroid</w:t>
      </w:r>
      <w:r>
        <w:rPr>
          <w:rFonts w:ascii="Times New Roman" w:hAnsi="Times New Roman"/>
          <w:bCs/>
          <w:iCs/>
          <w:sz w:val="20"/>
          <w:szCs w:val="20"/>
        </w:rPr>
        <w:t>,</w:t>
      </w:r>
      <w:r w:rsidRPr="00FE1A13">
        <w:rPr>
          <w:rFonts w:ascii="Times New Roman" w:hAnsi="Times New Roman"/>
          <w:bCs/>
          <w:iCs/>
          <w:sz w:val="20"/>
          <w:szCs w:val="20"/>
        </w:rPr>
        <w:t xml:space="preserve"> </w:t>
      </w:r>
      <w:r w:rsidRPr="004A666E">
        <w:rPr>
          <w:rFonts w:ascii="Times New Roman" w:hAnsi="Times New Roman"/>
          <w:bCs/>
          <w:i/>
          <w:sz w:val="20"/>
          <w:szCs w:val="20"/>
        </w:rPr>
        <w:t>LABA</w:t>
      </w:r>
      <w:r w:rsidRPr="00FE1A13">
        <w:rPr>
          <w:rFonts w:ascii="Times New Roman" w:hAnsi="Times New Roman"/>
          <w:bCs/>
          <w:iCs/>
          <w:sz w:val="20"/>
          <w:szCs w:val="20"/>
        </w:rPr>
        <w:t xml:space="preserve"> long-acti</w:t>
      </w:r>
      <w:r w:rsidRPr="00BF4E1F">
        <w:rPr>
          <w:rFonts w:ascii="Times New Roman" w:hAnsi="Times New Roman"/>
          <w:bCs/>
          <w:iCs/>
          <w:sz w:val="20"/>
          <w:szCs w:val="20"/>
        </w:rPr>
        <w:t>ng</w:t>
      </w:r>
      <w:r w:rsidRPr="00BF4E1F">
        <w:rPr>
          <w:rFonts w:ascii="Times New Roman" w:hAnsi="Times New Roman"/>
        </w:rPr>
        <w:t xml:space="preserve"> </w:t>
      </w:r>
      <w:r w:rsidRPr="00BF4E1F">
        <w:rPr>
          <w:rFonts w:ascii="Times New Roman" w:hAnsi="Times New Roman"/>
          <w:bCs/>
          <w:iCs/>
          <w:sz w:val="20"/>
          <w:szCs w:val="20"/>
        </w:rPr>
        <w:t>β</w:t>
      </w:r>
      <w:r w:rsidRPr="00BF4E1F">
        <w:rPr>
          <w:rFonts w:ascii="Times New Roman" w:hAnsi="Times New Roman"/>
          <w:bCs/>
          <w:iCs/>
          <w:sz w:val="20"/>
          <w:szCs w:val="20"/>
          <w:vertAlign w:val="subscript"/>
        </w:rPr>
        <w:t>2</w:t>
      </w:r>
      <w:r w:rsidRPr="00BF4E1F">
        <w:rPr>
          <w:rFonts w:ascii="Times New Roman" w:hAnsi="Times New Roman"/>
          <w:bCs/>
          <w:iCs/>
          <w:sz w:val="20"/>
          <w:szCs w:val="20"/>
        </w:rPr>
        <w:t>-agonist</w:t>
      </w:r>
      <w:r>
        <w:rPr>
          <w:rFonts w:ascii="Times New Roman" w:hAnsi="Times New Roman"/>
          <w:bCs/>
          <w:iCs/>
          <w:sz w:val="20"/>
          <w:szCs w:val="20"/>
        </w:rPr>
        <w:t>,</w:t>
      </w:r>
      <w:r w:rsidRPr="00BF4E1F">
        <w:rPr>
          <w:rFonts w:ascii="Times New Roman" w:hAnsi="Times New Roman"/>
          <w:bCs/>
          <w:iCs/>
          <w:sz w:val="20"/>
          <w:szCs w:val="20"/>
        </w:rPr>
        <w:t xml:space="preserve"> </w:t>
      </w:r>
      <w:r w:rsidRPr="004A666E">
        <w:rPr>
          <w:rFonts w:ascii="Times New Roman" w:hAnsi="Times New Roman"/>
          <w:bCs/>
          <w:i/>
          <w:sz w:val="20"/>
          <w:szCs w:val="20"/>
        </w:rPr>
        <w:t>MMRM</w:t>
      </w:r>
      <w:r>
        <w:rPr>
          <w:rFonts w:ascii="Times New Roman" w:hAnsi="Times New Roman"/>
          <w:bCs/>
          <w:iCs/>
          <w:sz w:val="20"/>
          <w:szCs w:val="20"/>
        </w:rPr>
        <w:t> </w:t>
      </w:r>
      <w:r w:rsidRPr="00BF4E1F">
        <w:rPr>
          <w:rFonts w:ascii="Times New Roman" w:hAnsi="Times New Roman"/>
          <w:bCs/>
          <w:iCs/>
          <w:sz w:val="20"/>
          <w:szCs w:val="20"/>
        </w:rPr>
        <w:t>mixed model for repeated measures</w:t>
      </w:r>
      <w:r>
        <w:rPr>
          <w:rFonts w:ascii="Times New Roman" w:hAnsi="Times New Roman"/>
          <w:bCs/>
          <w:iCs/>
          <w:sz w:val="20"/>
          <w:szCs w:val="20"/>
        </w:rPr>
        <w:t>,</w:t>
      </w:r>
      <w:r w:rsidRPr="00BF4E1F">
        <w:rPr>
          <w:rFonts w:ascii="Times New Roman" w:hAnsi="Times New Roman"/>
          <w:bCs/>
          <w:iCs/>
          <w:sz w:val="20"/>
          <w:szCs w:val="20"/>
        </w:rPr>
        <w:t xml:space="preserve"> </w:t>
      </w:r>
      <w:r w:rsidRPr="00BF4E1F">
        <w:rPr>
          <w:rFonts w:ascii="Times New Roman" w:hAnsi="Times New Roman"/>
          <w:bCs/>
          <w:i/>
          <w:sz w:val="20"/>
          <w:szCs w:val="20"/>
        </w:rPr>
        <w:t>n</w:t>
      </w:r>
      <w:r w:rsidRPr="00BF4E1F">
        <w:rPr>
          <w:rFonts w:ascii="Times New Roman" w:hAnsi="Times New Roman"/>
          <w:bCs/>
          <w:iCs/>
          <w:sz w:val="20"/>
          <w:szCs w:val="20"/>
        </w:rPr>
        <w:t xml:space="preserve"> number of patients in </w:t>
      </w:r>
      <w:r w:rsidRPr="008E15AC">
        <w:rPr>
          <w:rFonts w:ascii="Times New Roman" w:hAnsi="Times New Roman"/>
          <w:bCs/>
          <w:iCs/>
          <w:sz w:val="20"/>
          <w:szCs w:val="20"/>
        </w:rPr>
        <w:t>analysis</w:t>
      </w:r>
      <w:r>
        <w:rPr>
          <w:rFonts w:ascii="Times New Roman" w:hAnsi="Times New Roman"/>
          <w:bCs/>
          <w:iCs/>
          <w:sz w:val="20"/>
          <w:szCs w:val="20"/>
        </w:rPr>
        <w:t>,</w:t>
      </w:r>
      <w:r w:rsidRPr="008E15AC">
        <w:rPr>
          <w:rFonts w:ascii="Times New Roman" w:hAnsi="Times New Roman"/>
          <w:bCs/>
          <w:iCs/>
          <w:sz w:val="20"/>
          <w:szCs w:val="20"/>
        </w:rPr>
        <w:t xml:space="preserve"> </w:t>
      </w:r>
      <w:r w:rsidRPr="004A666E">
        <w:rPr>
          <w:rFonts w:ascii="Times New Roman" w:hAnsi="Times New Roman"/>
          <w:bCs/>
          <w:i/>
          <w:sz w:val="20"/>
          <w:szCs w:val="20"/>
        </w:rPr>
        <w:t>N</w:t>
      </w:r>
      <w:r w:rsidRPr="008E15AC">
        <w:rPr>
          <w:rFonts w:ascii="Times New Roman" w:hAnsi="Times New Roman"/>
          <w:bCs/>
          <w:iCs/>
          <w:sz w:val="20"/>
          <w:szCs w:val="20"/>
        </w:rPr>
        <w:t xml:space="preserve"> number of patients in the treatment group</w:t>
      </w:r>
      <w:r>
        <w:rPr>
          <w:rFonts w:ascii="Times New Roman" w:hAnsi="Times New Roman"/>
          <w:bCs/>
          <w:iCs/>
          <w:sz w:val="20"/>
          <w:szCs w:val="20"/>
        </w:rPr>
        <w:br/>
      </w:r>
      <w:r w:rsidRPr="00FE1A13">
        <w:rPr>
          <w:rFonts w:ascii="Times New Roman" w:hAnsi="Times New Roman"/>
          <w:bCs/>
          <w:iCs/>
          <w:sz w:val="20"/>
          <w:szCs w:val="20"/>
        </w:rPr>
        <w:t>***</w:t>
      </w:r>
      <w:r w:rsidRPr="00FE1A13">
        <w:rPr>
          <w:rFonts w:ascii="Times New Roman" w:hAnsi="Times New Roman"/>
          <w:bCs/>
          <w:i/>
          <w:sz w:val="20"/>
          <w:szCs w:val="20"/>
        </w:rPr>
        <w:t>P</w:t>
      </w:r>
      <w:r>
        <w:rPr>
          <w:rFonts w:ascii="Times New Roman" w:hAnsi="Times New Roman"/>
          <w:bCs/>
          <w:i/>
          <w:sz w:val="20"/>
          <w:szCs w:val="20"/>
        </w:rPr>
        <w:t xml:space="preserve"> </w:t>
      </w:r>
      <w:r w:rsidRPr="00FE1A13">
        <w:rPr>
          <w:rFonts w:ascii="Times New Roman" w:hAnsi="Times New Roman"/>
          <w:bCs/>
          <w:iCs/>
          <w:sz w:val="20"/>
          <w:szCs w:val="20"/>
        </w:rPr>
        <w:t>&lt;</w:t>
      </w:r>
      <w:r>
        <w:rPr>
          <w:rFonts w:ascii="Times New Roman" w:hAnsi="Times New Roman"/>
          <w:bCs/>
          <w:iCs/>
          <w:sz w:val="20"/>
          <w:szCs w:val="20"/>
        </w:rPr>
        <w:t xml:space="preserve"> </w:t>
      </w:r>
      <w:r w:rsidRPr="00FE1A13">
        <w:rPr>
          <w:rFonts w:ascii="Times New Roman" w:hAnsi="Times New Roman"/>
          <w:bCs/>
          <w:iCs/>
          <w:sz w:val="20"/>
          <w:szCs w:val="20"/>
        </w:rPr>
        <w:t>0.001 for aclidinium versus placebo</w:t>
      </w:r>
      <w:r>
        <w:rPr>
          <w:rFonts w:ascii="Times New Roman" w:hAnsi="Times New Roman"/>
          <w:bCs/>
          <w:iCs/>
          <w:sz w:val="20"/>
          <w:szCs w:val="20"/>
        </w:rPr>
        <w:br/>
      </w:r>
      <w:r w:rsidR="00144988" w:rsidRPr="00BF4E1F">
        <w:rPr>
          <w:rFonts w:ascii="Times New Roman" w:hAnsi="Times New Roman"/>
          <w:bCs/>
          <w:iCs/>
          <w:sz w:val="20"/>
          <w:szCs w:val="20"/>
        </w:rPr>
        <w:t>Data are least squares means ± standard error.</w:t>
      </w:r>
      <w:r w:rsidR="00144988" w:rsidRPr="00BF4E1F">
        <w:rPr>
          <w:rFonts w:ascii="Times New Roman" w:hAnsi="Times New Roman"/>
        </w:rPr>
        <w:t xml:space="preserve"> </w:t>
      </w:r>
      <w:r w:rsidR="00144988" w:rsidRPr="00BF4E1F">
        <w:rPr>
          <w:rFonts w:ascii="Times New Roman" w:hAnsi="Times New Roman"/>
          <w:bCs/>
          <w:iCs/>
          <w:sz w:val="20"/>
          <w:szCs w:val="20"/>
        </w:rPr>
        <w:t>The analysis was based on an MMRM for change from baseline in trough FEV</w:t>
      </w:r>
      <w:r w:rsidR="00144988" w:rsidRPr="00BF4E1F">
        <w:rPr>
          <w:rFonts w:ascii="Times New Roman" w:hAnsi="Times New Roman"/>
          <w:bCs/>
          <w:iCs/>
          <w:sz w:val="20"/>
          <w:szCs w:val="20"/>
          <w:vertAlign w:val="subscript"/>
        </w:rPr>
        <w:t>1</w:t>
      </w:r>
      <w:r w:rsidR="00144988" w:rsidRPr="00BF4E1F">
        <w:rPr>
          <w:rFonts w:ascii="Times New Roman" w:hAnsi="Times New Roman"/>
          <w:bCs/>
          <w:iCs/>
          <w:sz w:val="20"/>
          <w:szCs w:val="20"/>
        </w:rPr>
        <w:t xml:space="preserve"> with pre- and post-bronchodilator (albuterol/salbutamol) FEV</w:t>
      </w:r>
      <w:r w:rsidR="00144988" w:rsidRPr="00BF4E1F">
        <w:rPr>
          <w:rFonts w:ascii="Times New Roman" w:hAnsi="Times New Roman"/>
          <w:bCs/>
          <w:iCs/>
          <w:sz w:val="20"/>
          <w:szCs w:val="20"/>
          <w:vertAlign w:val="subscript"/>
        </w:rPr>
        <w:t>1</w:t>
      </w:r>
      <w:r w:rsidR="00144988" w:rsidRPr="00BF4E1F">
        <w:rPr>
          <w:rFonts w:ascii="Times New Roman" w:hAnsi="Times New Roman"/>
          <w:bCs/>
          <w:iCs/>
          <w:sz w:val="20"/>
          <w:szCs w:val="20"/>
        </w:rPr>
        <w:t xml:space="preserve"> at screening visit and baseline FEV</w:t>
      </w:r>
      <w:r w:rsidR="00144988" w:rsidRPr="00BF4E1F">
        <w:rPr>
          <w:rFonts w:ascii="Times New Roman" w:hAnsi="Times New Roman"/>
          <w:bCs/>
          <w:iCs/>
          <w:sz w:val="20"/>
          <w:szCs w:val="20"/>
          <w:vertAlign w:val="subscript"/>
        </w:rPr>
        <w:t>1</w:t>
      </w:r>
      <w:r w:rsidR="00144988" w:rsidRPr="00BF4E1F">
        <w:rPr>
          <w:rFonts w:ascii="Times New Roman" w:hAnsi="Times New Roman"/>
          <w:bCs/>
          <w:iCs/>
          <w:sz w:val="20"/>
          <w:szCs w:val="20"/>
        </w:rPr>
        <w:t xml:space="preserve"> as covariates, and treatment group, smoking status, baseline ICS use, visit, and treatment-group-by-visit interaction as fixed effect factors. Visit is fitted as a categorical variable, and the variance–covariance matrix is assumed to be unstructured. Week 1</w:t>
      </w:r>
      <w:r w:rsidR="00144988" w:rsidRPr="00FE1A13">
        <w:rPr>
          <w:rFonts w:ascii="Times New Roman" w:hAnsi="Times New Roman"/>
          <w:bCs/>
          <w:iCs/>
          <w:sz w:val="20"/>
          <w:szCs w:val="20"/>
        </w:rPr>
        <w:t>56 includes assessments from patients who completed 3 years treatment or who were on-treatment when the study was stopped.</w:t>
      </w:r>
      <w:r w:rsidR="00144988" w:rsidRPr="00FE1A13">
        <w:rPr>
          <w:rFonts w:ascii="Times New Roman" w:hAnsi="Times New Roman"/>
        </w:rPr>
        <w:t xml:space="preserve"> </w:t>
      </w:r>
      <w:r w:rsidR="003407BD" w:rsidRPr="00FE1A13">
        <w:rPr>
          <w:rFonts w:ascii="Times New Roman" w:hAnsi="Times New Roman"/>
          <w:bCs/>
          <w:iCs/>
          <w:sz w:val="20"/>
          <w:szCs w:val="20"/>
        </w:rPr>
        <w:t>Concomitant users include patients who initiated treatment prior to randomization and continued beyond the first dose of study treatment</w:t>
      </w:r>
      <w:r w:rsidR="007A5769">
        <w:rPr>
          <w:rFonts w:ascii="Times New Roman" w:hAnsi="Times New Roman"/>
          <w:b/>
          <w:bCs/>
          <w:i/>
          <w:iCs/>
        </w:rPr>
        <w:br w:type="page"/>
      </w:r>
    </w:p>
    <w:p w14:paraId="4B000175" w14:textId="50DA3CA0" w:rsidR="00144988" w:rsidRPr="00BF4E1F" w:rsidRDefault="00144988" w:rsidP="00977E40">
      <w:pPr>
        <w:spacing w:after="240"/>
        <w:rPr>
          <w:rFonts w:ascii="Times New Roman" w:hAnsi="Times New Roman"/>
          <w:b/>
          <w:bCs/>
        </w:rPr>
      </w:pPr>
      <w:r w:rsidRPr="004A666E">
        <w:rPr>
          <w:rFonts w:ascii="Times New Roman" w:hAnsi="Times New Roman"/>
          <w:b/>
          <w:bCs/>
        </w:rPr>
        <w:lastRenderedPageBreak/>
        <w:t xml:space="preserve">Figure </w:t>
      </w:r>
      <w:r w:rsidR="007C477B" w:rsidRPr="004A666E">
        <w:rPr>
          <w:rFonts w:ascii="Times New Roman" w:hAnsi="Times New Roman"/>
          <w:b/>
          <w:bCs/>
        </w:rPr>
        <w:t>S</w:t>
      </w:r>
      <w:r w:rsidR="002A2891" w:rsidRPr="004A666E">
        <w:rPr>
          <w:rFonts w:ascii="Times New Roman" w:hAnsi="Times New Roman"/>
          <w:b/>
          <w:bCs/>
        </w:rPr>
        <w:t>5</w:t>
      </w:r>
      <w:r w:rsidRPr="00BF4E1F">
        <w:rPr>
          <w:rFonts w:ascii="Times New Roman" w:hAnsi="Times New Roman"/>
          <w:b/>
          <w:bCs/>
        </w:rPr>
        <w:t xml:space="preserve"> </w:t>
      </w:r>
      <w:r w:rsidRPr="00BF4E1F">
        <w:rPr>
          <w:rFonts w:ascii="Times New Roman" w:hAnsi="Times New Roman"/>
        </w:rPr>
        <w:t xml:space="preserve">Change from baseline in CAT total score over 156 weeks in </w:t>
      </w:r>
      <w:r w:rsidR="004A666E">
        <w:rPr>
          <w:rFonts w:ascii="Times New Roman" w:hAnsi="Times New Roman"/>
          <w:b/>
          <w:bCs/>
        </w:rPr>
        <w:t>a</w:t>
      </w:r>
      <w:r w:rsidRPr="00BF4E1F">
        <w:rPr>
          <w:rFonts w:ascii="Times New Roman" w:hAnsi="Times New Roman"/>
        </w:rPr>
        <w:t xml:space="preserve"> patients receiving concomitant LABA (±ICS) and </w:t>
      </w:r>
      <w:r w:rsidR="004A666E">
        <w:rPr>
          <w:rFonts w:ascii="Times New Roman" w:hAnsi="Times New Roman"/>
          <w:b/>
          <w:bCs/>
        </w:rPr>
        <w:t>b</w:t>
      </w:r>
      <w:r w:rsidRPr="00BF4E1F">
        <w:rPr>
          <w:rFonts w:ascii="Times New Roman" w:hAnsi="Times New Roman"/>
        </w:rPr>
        <w:t xml:space="preserve"> patients receiving concomitant LABA+ICS</w:t>
      </w:r>
    </w:p>
    <w:p w14:paraId="187EFAE3" w14:textId="6602EF70" w:rsidR="00144988" w:rsidRPr="00BF4E1F" w:rsidRDefault="0060232C" w:rsidP="00144988">
      <w:pPr>
        <w:spacing w:after="240" w:line="276" w:lineRule="auto"/>
        <w:rPr>
          <w:rFonts w:ascii="Times New Roman" w:hAnsi="Times New Roman"/>
          <w:b/>
          <w:bCs/>
        </w:rPr>
      </w:pPr>
      <w:r>
        <w:rPr>
          <w:noProof/>
        </w:rPr>
        <w:drawing>
          <wp:inline distT="0" distB="0" distL="0" distR="0" wp14:anchorId="19A8809E" wp14:editId="49790362">
            <wp:extent cx="5731510" cy="204343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043430"/>
                    </a:xfrm>
                    <a:prstGeom prst="rect">
                      <a:avLst/>
                    </a:prstGeom>
                  </pic:spPr>
                </pic:pic>
              </a:graphicData>
            </a:graphic>
          </wp:inline>
        </w:drawing>
      </w:r>
    </w:p>
    <w:p w14:paraId="5E9B6A2C" w14:textId="77777777" w:rsidR="001632A0" w:rsidRDefault="004A666E" w:rsidP="004A666E">
      <w:pPr>
        <w:spacing w:line="360" w:lineRule="auto"/>
        <w:rPr>
          <w:rFonts w:ascii="Times New Roman" w:hAnsi="Times New Roman"/>
          <w:sz w:val="20"/>
          <w:szCs w:val="20"/>
        </w:rPr>
        <w:sectPr w:rsidR="001632A0" w:rsidSect="00CD719B">
          <w:footerReference w:type="default" r:id="rId16"/>
          <w:pgSz w:w="11906" w:h="16838"/>
          <w:pgMar w:top="1701" w:right="1440" w:bottom="992" w:left="1440" w:header="709" w:footer="709" w:gutter="0"/>
          <w:cols w:space="708"/>
          <w:docGrid w:linePitch="360"/>
        </w:sectPr>
      </w:pPr>
      <w:r w:rsidRPr="004A666E">
        <w:rPr>
          <w:rFonts w:ascii="Times New Roman" w:hAnsi="Times New Roman"/>
          <w:i/>
          <w:iCs/>
          <w:sz w:val="20"/>
          <w:szCs w:val="20"/>
        </w:rPr>
        <w:t>CAT</w:t>
      </w:r>
      <w:r w:rsidRPr="00BF4E1F">
        <w:rPr>
          <w:rFonts w:ascii="Times New Roman" w:hAnsi="Times New Roman"/>
          <w:sz w:val="20"/>
          <w:szCs w:val="20"/>
        </w:rPr>
        <w:t xml:space="preserve"> COPD </w:t>
      </w:r>
      <w:r w:rsidR="00B54D94">
        <w:rPr>
          <w:rFonts w:ascii="Times New Roman" w:hAnsi="Times New Roman"/>
          <w:sz w:val="20"/>
          <w:szCs w:val="20"/>
        </w:rPr>
        <w:t>a</w:t>
      </w:r>
      <w:r w:rsidR="00B54D94" w:rsidRPr="00BF4E1F">
        <w:rPr>
          <w:rFonts w:ascii="Times New Roman" w:hAnsi="Times New Roman"/>
          <w:sz w:val="20"/>
          <w:szCs w:val="20"/>
        </w:rPr>
        <w:t xml:space="preserve">ssessment </w:t>
      </w:r>
      <w:r w:rsidR="00B54D94">
        <w:rPr>
          <w:rFonts w:ascii="Times New Roman" w:hAnsi="Times New Roman"/>
          <w:sz w:val="20"/>
          <w:szCs w:val="20"/>
        </w:rPr>
        <w:t>t</w:t>
      </w:r>
      <w:r w:rsidR="00B54D94" w:rsidRPr="00BF4E1F">
        <w:rPr>
          <w:rFonts w:ascii="Times New Roman" w:hAnsi="Times New Roman"/>
          <w:sz w:val="20"/>
          <w:szCs w:val="20"/>
        </w:rPr>
        <w:t>est</w:t>
      </w:r>
      <w:r>
        <w:rPr>
          <w:rFonts w:ascii="Times New Roman" w:hAnsi="Times New Roman"/>
          <w:sz w:val="20"/>
          <w:szCs w:val="20"/>
        </w:rPr>
        <w:t>,</w:t>
      </w:r>
      <w:r w:rsidRPr="00BF4E1F">
        <w:rPr>
          <w:rFonts w:ascii="Times New Roman" w:hAnsi="Times New Roman"/>
          <w:sz w:val="20"/>
          <w:szCs w:val="20"/>
        </w:rPr>
        <w:t xml:space="preserve"> </w:t>
      </w:r>
      <w:r w:rsidRPr="004A666E">
        <w:rPr>
          <w:rFonts w:ascii="Times New Roman" w:hAnsi="Times New Roman"/>
          <w:i/>
          <w:iCs/>
          <w:sz w:val="20"/>
          <w:szCs w:val="20"/>
        </w:rPr>
        <w:t>ICS</w:t>
      </w:r>
      <w:r w:rsidRPr="00BF4E1F">
        <w:rPr>
          <w:rFonts w:ascii="Times New Roman" w:hAnsi="Times New Roman"/>
          <w:sz w:val="20"/>
          <w:szCs w:val="20"/>
        </w:rPr>
        <w:t xml:space="preserve"> inhaled corticosteroid</w:t>
      </w:r>
      <w:r>
        <w:rPr>
          <w:rFonts w:ascii="Times New Roman" w:hAnsi="Times New Roman"/>
          <w:sz w:val="20"/>
          <w:szCs w:val="20"/>
        </w:rPr>
        <w:t>,</w:t>
      </w:r>
      <w:r w:rsidRPr="00BF4E1F">
        <w:rPr>
          <w:rFonts w:ascii="Times New Roman" w:hAnsi="Times New Roman"/>
          <w:sz w:val="20"/>
          <w:szCs w:val="20"/>
        </w:rPr>
        <w:t xml:space="preserve"> </w:t>
      </w:r>
      <w:r w:rsidRPr="004A666E">
        <w:rPr>
          <w:rFonts w:ascii="Times New Roman" w:hAnsi="Times New Roman"/>
          <w:i/>
          <w:iCs/>
          <w:sz w:val="20"/>
          <w:szCs w:val="20"/>
        </w:rPr>
        <w:t>LABA</w:t>
      </w:r>
      <w:r w:rsidRPr="00BF4E1F">
        <w:rPr>
          <w:rFonts w:ascii="Times New Roman" w:hAnsi="Times New Roman"/>
          <w:sz w:val="20"/>
          <w:szCs w:val="20"/>
        </w:rPr>
        <w:t xml:space="preserve"> long-acting β</w:t>
      </w:r>
      <w:r w:rsidRPr="00BF4E1F">
        <w:rPr>
          <w:rFonts w:ascii="Times New Roman" w:hAnsi="Times New Roman"/>
          <w:sz w:val="20"/>
          <w:szCs w:val="20"/>
          <w:vertAlign w:val="subscript"/>
        </w:rPr>
        <w:t>2</w:t>
      </w:r>
      <w:r w:rsidRPr="00BF4E1F">
        <w:rPr>
          <w:rFonts w:ascii="Times New Roman" w:hAnsi="Times New Roman"/>
          <w:sz w:val="20"/>
          <w:szCs w:val="20"/>
        </w:rPr>
        <w:t>-agonist</w:t>
      </w:r>
      <w:r>
        <w:rPr>
          <w:rFonts w:ascii="Times New Roman" w:hAnsi="Times New Roman"/>
          <w:sz w:val="20"/>
          <w:szCs w:val="20"/>
        </w:rPr>
        <w:t>,</w:t>
      </w:r>
      <w:r w:rsidRPr="00BF4E1F">
        <w:rPr>
          <w:rFonts w:ascii="Times New Roman" w:hAnsi="Times New Roman"/>
          <w:sz w:val="20"/>
          <w:szCs w:val="20"/>
        </w:rPr>
        <w:t xml:space="preserve"> </w:t>
      </w:r>
      <w:r w:rsidRPr="004A666E">
        <w:rPr>
          <w:rFonts w:ascii="Times New Roman" w:hAnsi="Times New Roman"/>
          <w:i/>
          <w:iCs/>
          <w:sz w:val="20"/>
          <w:szCs w:val="20"/>
        </w:rPr>
        <w:t>MMRM</w:t>
      </w:r>
      <w:r w:rsidRPr="00BF4E1F">
        <w:rPr>
          <w:rFonts w:ascii="Times New Roman" w:hAnsi="Times New Roman"/>
          <w:sz w:val="20"/>
          <w:szCs w:val="20"/>
        </w:rPr>
        <w:t xml:space="preserve"> mixed model for repeated measures</w:t>
      </w:r>
      <w:r>
        <w:rPr>
          <w:rFonts w:ascii="Times New Roman" w:hAnsi="Times New Roman"/>
          <w:sz w:val="20"/>
          <w:szCs w:val="20"/>
        </w:rPr>
        <w:t>,</w:t>
      </w:r>
      <w:r w:rsidRPr="00BF4E1F">
        <w:rPr>
          <w:rFonts w:ascii="Times New Roman" w:hAnsi="Times New Roman"/>
          <w:sz w:val="20"/>
          <w:szCs w:val="20"/>
        </w:rPr>
        <w:t xml:space="preserve"> </w:t>
      </w:r>
      <w:r w:rsidRPr="00BF4E1F">
        <w:rPr>
          <w:rFonts w:ascii="Times New Roman" w:hAnsi="Times New Roman"/>
          <w:i/>
          <w:iCs/>
          <w:sz w:val="20"/>
          <w:szCs w:val="20"/>
        </w:rPr>
        <w:t>n</w:t>
      </w:r>
      <w:r w:rsidRPr="00BF4E1F">
        <w:rPr>
          <w:rFonts w:ascii="Times New Roman" w:hAnsi="Times New Roman"/>
          <w:sz w:val="20"/>
          <w:szCs w:val="20"/>
        </w:rPr>
        <w:t xml:space="preserve"> number of patients in </w:t>
      </w:r>
      <w:r w:rsidRPr="008E15AC">
        <w:rPr>
          <w:rFonts w:ascii="Times New Roman" w:hAnsi="Times New Roman"/>
          <w:sz w:val="20"/>
          <w:szCs w:val="20"/>
        </w:rPr>
        <w:t>analysis</w:t>
      </w:r>
      <w:r>
        <w:rPr>
          <w:rFonts w:ascii="Times New Roman" w:hAnsi="Times New Roman"/>
          <w:sz w:val="20"/>
          <w:szCs w:val="20"/>
        </w:rPr>
        <w:t>,</w:t>
      </w:r>
      <w:r w:rsidRPr="008E15AC">
        <w:rPr>
          <w:rFonts w:ascii="Times New Roman" w:hAnsi="Times New Roman"/>
          <w:bCs/>
          <w:iCs/>
          <w:sz w:val="20"/>
          <w:szCs w:val="20"/>
        </w:rPr>
        <w:t xml:space="preserve"> </w:t>
      </w:r>
      <w:r w:rsidRPr="004A666E">
        <w:rPr>
          <w:rFonts w:ascii="Times New Roman" w:hAnsi="Times New Roman"/>
          <w:bCs/>
          <w:i/>
          <w:sz w:val="20"/>
          <w:szCs w:val="20"/>
        </w:rPr>
        <w:t>N</w:t>
      </w:r>
      <w:r w:rsidRPr="008E15AC">
        <w:rPr>
          <w:rFonts w:ascii="Times New Roman" w:hAnsi="Times New Roman"/>
          <w:bCs/>
          <w:iCs/>
          <w:sz w:val="20"/>
          <w:szCs w:val="20"/>
        </w:rPr>
        <w:t xml:space="preserve"> number of patients in the treatment group</w:t>
      </w:r>
      <w:r>
        <w:rPr>
          <w:rFonts w:ascii="Times New Roman" w:hAnsi="Times New Roman"/>
          <w:b/>
          <w:i/>
          <w:sz w:val="20"/>
          <w:szCs w:val="20"/>
        </w:rPr>
        <w:br/>
      </w:r>
      <w:r w:rsidR="00144988" w:rsidRPr="00BF4E1F">
        <w:rPr>
          <w:rFonts w:ascii="Times New Roman" w:hAnsi="Times New Roman"/>
          <w:sz w:val="20"/>
          <w:szCs w:val="20"/>
        </w:rPr>
        <w:t>Data are least squares means ± standard error. The analysis was based on an MMRM for change from baseline in CAT assessments with baseline CAT total score as a covariate, and treatment group, smoking status, baseline ICS use, visit, and treatment-group-by-visit interaction as fixed effect factors. Visit is fitted as a categorical variable, and the variance–covariance matrix is assumed to be unstructured. Week 156 includes assessmen</w:t>
      </w:r>
      <w:r w:rsidR="00144988" w:rsidRPr="002A2891">
        <w:rPr>
          <w:rFonts w:ascii="Times New Roman" w:hAnsi="Times New Roman"/>
          <w:sz w:val="20"/>
          <w:szCs w:val="20"/>
        </w:rPr>
        <w:t xml:space="preserve">ts from patients who completed 3 years treatment or who were on-treatment when the study was stopped. </w:t>
      </w:r>
      <w:r w:rsidR="003407BD" w:rsidRPr="002A2891">
        <w:rPr>
          <w:rFonts w:ascii="Times New Roman" w:hAnsi="Times New Roman"/>
          <w:sz w:val="20"/>
          <w:szCs w:val="20"/>
        </w:rPr>
        <w:t>Concomitant users include patients who initiated treatment prior to randomization and continued beyond the first dose of study treatment</w:t>
      </w:r>
    </w:p>
    <w:p w14:paraId="5723BB96" w14:textId="77777777" w:rsidR="001632A0" w:rsidRPr="001632A0" w:rsidRDefault="001632A0" w:rsidP="001632A0">
      <w:pPr>
        <w:autoSpaceDE w:val="0"/>
        <w:autoSpaceDN w:val="0"/>
        <w:adjustRightInd w:val="0"/>
        <w:spacing w:before="100" w:beforeAutospacing="1" w:after="100" w:afterAutospacing="1" w:line="240" w:lineRule="auto"/>
        <w:rPr>
          <w:rFonts w:ascii="TimesNewRoman,Bold" w:eastAsia="Calibri" w:hAnsi="TimesNewRoman,Bold" w:cs="TimesNewRoman,Bold"/>
          <w:b/>
          <w:bCs/>
          <w:i/>
          <w:iCs/>
          <w:sz w:val="24"/>
          <w:szCs w:val="24"/>
          <w:lang w:val="en-GB"/>
        </w:rPr>
      </w:pPr>
      <w:r w:rsidRPr="001632A0">
        <w:rPr>
          <w:rFonts w:ascii="TimesNewRoman,Bold" w:eastAsia="Calibri" w:hAnsi="TimesNewRoman,Bold" w:cs="TimesNewRoman,Bold"/>
          <w:b/>
          <w:bCs/>
          <w:i/>
          <w:iCs/>
          <w:sz w:val="24"/>
          <w:szCs w:val="24"/>
          <w:lang w:val="en-GB"/>
        </w:rPr>
        <w:lastRenderedPageBreak/>
        <w:t>Independent Ethics Committees/Institutional Review Boards Consulted</w:t>
      </w:r>
    </w:p>
    <w:tbl>
      <w:tblPr>
        <w:tblW w:w="5000" w:type="pct"/>
        <w:jc w:val="center"/>
        <w:tblCellMar>
          <w:left w:w="0" w:type="dxa"/>
          <w:right w:w="0" w:type="dxa"/>
        </w:tblCellMar>
        <w:tblLook w:val="01E0" w:firstRow="1" w:lastRow="1" w:firstColumn="1" w:lastColumn="1" w:noHBand="0" w:noVBand="0"/>
      </w:tblPr>
      <w:tblGrid>
        <w:gridCol w:w="4538"/>
        <w:gridCol w:w="3118"/>
        <w:gridCol w:w="1370"/>
      </w:tblGrid>
      <w:tr w:rsidR="001632A0" w:rsidRPr="001632A0" w14:paraId="0E3186F0" w14:textId="77777777" w:rsidTr="00340539">
        <w:trPr>
          <w:tblHeader/>
          <w:jc w:val="center"/>
        </w:trPr>
        <w:tc>
          <w:tcPr>
            <w:tcW w:w="2513" w:type="pct"/>
            <w:tcBorders>
              <w:top w:val="single" w:sz="12" w:space="0" w:color="000000"/>
              <w:left w:val="nil"/>
              <w:bottom w:val="single" w:sz="7" w:space="0" w:color="000000"/>
              <w:right w:val="nil"/>
            </w:tcBorders>
          </w:tcPr>
          <w:p w14:paraId="10E05026"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b/>
                <w:spacing w:val="-1"/>
                <w:sz w:val="20"/>
                <w:szCs w:val="20"/>
              </w:rPr>
              <w:t>Center</w:t>
            </w:r>
            <w:r w:rsidRPr="001632A0">
              <w:rPr>
                <w:rFonts w:ascii="Times New Roman" w:eastAsia="Calibri" w:hAnsi="Times New Roman"/>
                <w:b/>
                <w:spacing w:val="5"/>
                <w:sz w:val="20"/>
                <w:szCs w:val="20"/>
              </w:rPr>
              <w:t xml:space="preserve"> </w:t>
            </w:r>
            <w:r w:rsidRPr="001632A0">
              <w:rPr>
                <w:rFonts w:ascii="Times New Roman" w:eastAsia="Calibri" w:hAnsi="Times New Roman"/>
                <w:b/>
                <w:spacing w:val="-4"/>
                <w:sz w:val="20"/>
                <w:szCs w:val="20"/>
              </w:rPr>
              <w:t>no.</w:t>
            </w:r>
          </w:p>
        </w:tc>
        <w:tc>
          <w:tcPr>
            <w:tcW w:w="1727" w:type="pct"/>
            <w:tcBorders>
              <w:top w:val="single" w:sz="12" w:space="0" w:color="000000"/>
              <w:left w:val="nil"/>
              <w:bottom w:val="single" w:sz="7" w:space="0" w:color="000000"/>
              <w:right w:val="nil"/>
            </w:tcBorders>
          </w:tcPr>
          <w:p w14:paraId="086F6F71"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b/>
                <w:spacing w:val="-1"/>
                <w:sz w:val="20"/>
                <w:szCs w:val="20"/>
              </w:rPr>
              <w:t>Name and address of IEC/IRB</w:t>
            </w:r>
          </w:p>
        </w:tc>
        <w:tc>
          <w:tcPr>
            <w:tcW w:w="759" w:type="pct"/>
            <w:tcBorders>
              <w:top w:val="single" w:sz="12" w:space="0" w:color="000000"/>
              <w:left w:val="nil"/>
              <w:bottom w:val="single" w:sz="7" w:space="0" w:color="000000"/>
              <w:right w:val="nil"/>
            </w:tcBorders>
          </w:tcPr>
          <w:p w14:paraId="3612E6EB"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b/>
                <w:spacing w:val="-1"/>
                <w:sz w:val="20"/>
                <w:szCs w:val="20"/>
              </w:rPr>
              <w:t>Chairman</w:t>
            </w:r>
            <w:r w:rsidRPr="001632A0">
              <w:rPr>
                <w:rFonts w:ascii="Times New Roman" w:eastAsia="Calibri" w:hAnsi="Times New Roman"/>
                <w:b/>
                <w:sz w:val="20"/>
                <w:szCs w:val="20"/>
              </w:rPr>
              <w:t xml:space="preserve"> of IEC/IRB</w:t>
            </w:r>
          </w:p>
        </w:tc>
      </w:tr>
      <w:tr w:rsidR="001632A0" w:rsidRPr="001632A0" w14:paraId="5C15703A" w14:textId="77777777" w:rsidTr="00340539">
        <w:trPr>
          <w:jc w:val="center"/>
        </w:trPr>
        <w:tc>
          <w:tcPr>
            <w:tcW w:w="2513" w:type="pct"/>
            <w:tcBorders>
              <w:top w:val="nil"/>
              <w:left w:val="nil"/>
              <w:bottom w:val="nil"/>
              <w:right w:val="nil"/>
            </w:tcBorders>
          </w:tcPr>
          <w:p w14:paraId="1D125631"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1005</w:t>
            </w:r>
          </w:p>
        </w:tc>
        <w:tc>
          <w:tcPr>
            <w:tcW w:w="1727" w:type="pct"/>
            <w:tcBorders>
              <w:top w:val="nil"/>
              <w:left w:val="nil"/>
              <w:bottom w:val="nil"/>
              <w:right w:val="nil"/>
            </w:tcBorders>
          </w:tcPr>
          <w:p w14:paraId="638167B2"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Health Research Ethics Authority,</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95 Bonaventure Ave, Suite 200,</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A1B 2X5, St. John's, Canada</w:t>
            </w:r>
          </w:p>
        </w:tc>
        <w:tc>
          <w:tcPr>
            <w:tcW w:w="759" w:type="pct"/>
            <w:tcBorders>
              <w:top w:val="nil"/>
              <w:left w:val="nil"/>
              <w:bottom w:val="nil"/>
              <w:right w:val="nil"/>
            </w:tcBorders>
          </w:tcPr>
          <w:p w14:paraId="767405F5"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proofErr w:type="spellStart"/>
            <w:r w:rsidRPr="001632A0">
              <w:rPr>
                <w:rFonts w:ascii="Times New Roman" w:eastAsia="Calibri" w:hAnsi="Times New Roman"/>
                <w:spacing w:val="-1"/>
                <w:sz w:val="20"/>
                <w:szCs w:val="20"/>
              </w:rPr>
              <w:t>Bonnell</w:t>
            </w:r>
            <w:proofErr w:type="spellEnd"/>
            <w:r w:rsidRPr="001632A0">
              <w:rPr>
                <w:rFonts w:ascii="Times New Roman" w:eastAsia="Calibri" w:hAnsi="Times New Roman"/>
                <w:spacing w:val="-1"/>
                <w:sz w:val="20"/>
                <w:szCs w:val="20"/>
              </w:rPr>
              <w:t>, Weldon</w:t>
            </w:r>
          </w:p>
        </w:tc>
      </w:tr>
      <w:tr w:rsidR="001632A0" w:rsidRPr="001632A0" w14:paraId="4B14EF17" w14:textId="77777777" w:rsidTr="00340539">
        <w:trPr>
          <w:jc w:val="center"/>
        </w:trPr>
        <w:tc>
          <w:tcPr>
            <w:tcW w:w="2513" w:type="pct"/>
            <w:tcBorders>
              <w:top w:val="nil"/>
              <w:left w:val="nil"/>
              <w:bottom w:val="nil"/>
              <w:right w:val="nil"/>
            </w:tcBorders>
          </w:tcPr>
          <w:p w14:paraId="3D7F5463"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1005</w:t>
            </w:r>
          </w:p>
        </w:tc>
        <w:tc>
          <w:tcPr>
            <w:tcW w:w="1727" w:type="pct"/>
            <w:tcBorders>
              <w:top w:val="nil"/>
              <w:left w:val="nil"/>
              <w:bottom w:val="nil"/>
              <w:right w:val="nil"/>
            </w:tcBorders>
          </w:tcPr>
          <w:p w14:paraId="58D52258"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IRB</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Services,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372</w:t>
            </w:r>
            <w:r w:rsidRPr="001632A0">
              <w:rPr>
                <w:rFonts w:ascii="Times New Roman" w:eastAsia="Calibri" w:hAnsi="Times New Roman"/>
                <w:spacing w:val="-2"/>
                <w:sz w:val="20"/>
                <w:szCs w:val="20"/>
              </w:rPr>
              <w:t xml:space="preserve"> </w:t>
            </w:r>
            <w:proofErr w:type="spellStart"/>
            <w:r w:rsidRPr="001632A0">
              <w:rPr>
                <w:rFonts w:ascii="Times New Roman" w:eastAsia="Calibri" w:hAnsi="Times New Roman"/>
                <w:spacing w:val="-1"/>
                <w:sz w:val="20"/>
                <w:szCs w:val="20"/>
              </w:rPr>
              <w:t>Hollandview</w:t>
            </w:r>
            <w:proofErr w:type="spellEnd"/>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Trail, Suite 300, L4G 0A5, Aurora,</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Canada</w:t>
            </w:r>
          </w:p>
        </w:tc>
        <w:tc>
          <w:tcPr>
            <w:tcW w:w="759" w:type="pct"/>
            <w:tcBorders>
              <w:top w:val="nil"/>
              <w:left w:val="nil"/>
              <w:bottom w:val="nil"/>
              <w:right w:val="nil"/>
            </w:tcBorders>
          </w:tcPr>
          <w:p w14:paraId="039375A5"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proofErr w:type="spellStart"/>
            <w:r w:rsidRPr="001632A0">
              <w:rPr>
                <w:rFonts w:ascii="Times New Roman" w:eastAsia="Calibri" w:hAnsi="Times New Roman"/>
                <w:spacing w:val="-1"/>
                <w:sz w:val="20"/>
                <w:szCs w:val="20"/>
              </w:rPr>
              <w:t>Bonnell</w:t>
            </w:r>
            <w:proofErr w:type="spellEnd"/>
            <w:r w:rsidRPr="001632A0">
              <w:rPr>
                <w:rFonts w:ascii="Times New Roman" w:eastAsia="Calibri" w:hAnsi="Times New Roman"/>
                <w:spacing w:val="-1"/>
                <w:sz w:val="20"/>
                <w:szCs w:val="20"/>
              </w:rPr>
              <w:t>, Weldon</w:t>
            </w:r>
          </w:p>
        </w:tc>
      </w:tr>
      <w:tr w:rsidR="001632A0" w:rsidRPr="001632A0" w14:paraId="1EE5531E" w14:textId="77777777" w:rsidTr="00340539">
        <w:trPr>
          <w:jc w:val="center"/>
        </w:trPr>
        <w:tc>
          <w:tcPr>
            <w:tcW w:w="2513" w:type="pct"/>
            <w:tcBorders>
              <w:top w:val="nil"/>
              <w:left w:val="nil"/>
              <w:bottom w:val="nil"/>
              <w:right w:val="nil"/>
            </w:tcBorders>
          </w:tcPr>
          <w:p w14:paraId="7D252F60"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1006</w:t>
            </w:r>
          </w:p>
        </w:tc>
        <w:tc>
          <w:tcPr>
            <w:tcW w:w="1727" w:type="pct"/>
            <w:tcBorders>
              <w:top w:val="nil"/>
              <w:left w:val="nil"/>
              <w:bottom w:val="nil"/>
              <w:right w:val="nil"/>
            </w:tcBorders>
          </w:tcPr>
          <w:p w14:paraId="169776E8"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2"/>
                <w:sz w:val="20"/>
                <w:szCs w:val="20"/>
              </w:rPr>
              <w:t>Humber</w:t>
            </w:r>
            <w:r w:rsidRPr="001632A0">
              <w:rPr>
                <w:rFonts w:ascii="Times New Roman" w:eastAsia="Calibri" w:hAnsi="Times New Roman"/>
                <w:sz w:val="20"/>
                <w:szCs w:val="20"/>
              </w:rPr>
              <w:t xml:space="preserve"> River </w:t>
            </w:r>
            <w:r w:rsidRPr="001632A0">
              <w:rPr>
                <w:rFonts w:ascii="Times New Roman" w:eastAsia="Calibri" w:hAnsi="Times New Roman"/>
                <w:spacing w:val="-2"/>
                <w:sz w:val="20"/>
                <w:szCs w:val="20"/>
              </w:rPr>
              <w:t>Hospital,</w:t>
            </w:r>
            <w:r w:rsidRPr="001632A0">
              <w:rPr>
                <w:rFonts w:ascii="Times New Roman" w:eastAsia="Calibri" w:hAnsi="Times New Roman"/>
                <w:spacing w:val="-1"/>
                <w:sz w:val="20"/>
                <w:szCs w:val="20"/>
              </w:rPr>
              <w:t xml:space="preserve"> Research</w:t>
            </w:r>
            <w:r w:rsidRPr="001632A0">
              <w:rPr>
                <w:rFonts w:ascii="Times New Roman" w:eastAsia="Calibri" w:hAnsi="Times New Roman"/>
                <w:spacing w:val="29"/>
                <w:sz w:val="20"/>
                <w:szCs w:val="20"/>
              </w:rPr>
              <w:t xml:space="preserve"> </w:t>
            </w:r>
            <w:r w:rsidRPr="001632A0">
              <w:rPr>
                <w:rFonts w:ascii="Times New Roman" w:eastAsia="Calibri" w:hAnsi="Times New Roman"/>
                <w:spacing w:val="-1"/>
                <w:sz w:val="20"/>
                <w:szCs w:val="20"/>
              </w:rPr>
              <w:t>Ethics Board 3C3014, 1235</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Wilson Avenue, M3M 0B2,</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Toronto, Canada</w:t>
            </w:r>
          </w:p>
        </w:tc>
        <w:tc>
          <w:tcPr>
            <w:tcW w:w="759" w:type="pct"/>
            <w:tcBorders>
              <w:top w:val="nil"/>
              <w:left w:val="nil"/>
              <w:bottom w:val="nil"/>
              <w:right w:val="nil"/>
            </w:tcBorders>
          </w:tcPr>
          <w:p w14:paraId="4BB94DAA"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Chiang,</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Lisa</w:t>
            </w:r>
          </w:p>
        </w:tc>
      </w:tr>
      <w:tr w:rsidR="001632A0" w:rsidRPr="001632A0" w14:paraId="13A297CA" w14:textId="77777777" w:rsidTr="00340539">
        <w:trPr>
          <w:jc w:val="center"/>
        </w:trPr>
        <w:tc>
          <w:tcPr>
            <w:tcW w:w="2513" w:type="pct"/>
            <w:tcBorders>
              <w:top w:val="nil"/>
              <w:left w:val="nil"/>
              <w:bottom w:val="nil"/>
              <w:right w:val="nil"/>
            </w:tcBorders>
          </w:tcPr>
          <w:p w14:paraId="5EB27000"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1006</w:t>
            </w:r>
          </w:p>
        </w:tc>
        <w:tc>
          <w:tcPr>
            <w:tcW w:w="1727" w:type="pct"/>
            <w:tcBorders>
              <w:top w:val="nil"/>
              <w:left w:val="nil"/>
              <w:bottom w:val="nil"/>
              <w:right w:val="nil"/>
            </w:tcBorders>
          </w:tcPr>
          <w:p w14:paraId="7E7FA27D"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IRB</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Services,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372</w:t>
            </w:r>
            <w:r w:rsidRPr="001632A0">
              <w:rPr>
                <w:rFonts w:ascii="Times New Roman" w:eastAsia="Calibri" w:hAnsi="Times New Roman"/>
                <w:spacing w:val="-2"/>
                <w:sz w:val="20"/>
                <w:szCs w:val="20"/>
              </w:rPr>
              <w:t xml:space="preserve"> </w:t>
            </w:r>
            <w:proofErr w:type="spellStart"/>
            <w:r w:rsidRPr="001632A0">
              <w:rPr>
                <w:rFonts w:ascii="Times New Roman" w:eastAsia="Calibri" w:hAnsi="Times New Roman"/>
                <w:spacing w:val="-1"/>
                <w:sz w:val="20"/>
                <w:szCs w:val="20"/>
              </w:rPr>
              <w:t>Hollandview</w:t>
            </w:r>
            <w:proofErr w:type="spellEnd"/>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Trail, Suite 300, L4G 0A5, Aurora,</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Canada</w:t>
            </w:r>
          </w:p>
        </w:tc>
        <w:tc>
          <w:tcPr>
            <w:tcW w:w="759" w:type="pct"/>
            <w:tcBorders>
              <w:top w:val="nil"/>
              <w:left w:val="nil"/>
              <w:bottom w:val="nil"/>
              <w:right w:val="nil"/>
            </w:tcBorders>
          </w:tcPr>
          <w:p w14:paraId="0189843C"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Chiang,</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Lisa</w:t>
            </w:r>
          </w:p>
        </w:tc>
      </w:tr>
      <w:tr w:rsidR="001632A0" w:rsidRPr="001632A0" w14:paraId="6A7EE694" w14:textId="77777777" w:rsidTr="00340539">
        <w:trPr>
          <w:jc w:val="center"/>
        </w:trPr>
        <w:tc>
          <w:tcPr>
            <w:tcW w:w="2513" w:type="pct"/>
            <w:tcBorders>
              <w:top w:val="nil"/>
              <w:left w:val="nil"/>
              <w:bottom w:val="nil"/>
              <w:right w:val="nil"/>
            </w:tcBorders>
          </w:tcPr>
          <w:p w14:paraId="5FA5D761"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1017</w:t>
            </w:r>
          </w:p>
        </w:tc>
        <w:tc>
          <w:tcPr>
            <w:tcW w:w="1727" w:type="pct"/>
            <w:tcBorders>
              <w:top w:val="nil"/>
              <w:left w:val="nil"/>
              <w:bottom w:val="nil"/>
              <w:right w:val="nil"/>
            </w:tcBorders>
          </w:tcPr>
          <w:p w14:paraId="78449604"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 xml:space="preserve">IRB Services, 372 </w:t>
            </w:r>
            <w:proofErr w:type="spellStart"/>
            <w:r w:rsidRPr="001632A0">
              <w:rPr>
                <w:rFonts w:ascii="Times New Roman" w:eastAsia="Calibri" w:hAnsi="Times New Roman"/>
                <w:spacing w:val="-2"/>
                <w:sz w:val="20"/>
                <w:szCs w:val="20"/>
              </w:rPr>
              <w:t>Hollandview</w:t>
            </w:r>
            <w:proofErr w:type="spellEnd"/>
            <w:r w:rsidRPr="001632A0">
              <w:rPr>
                <w:rFonts w:ascii="Times New Roman" w:eastAsia="Calibri" w:hAnsi="Times New Roman"/>
                <w:spacing w:val="26"/>
                <w:sz w:val="20"/>
                <w:szCs w:val="20"/>
              </w:rPr>
              <w:t xml:space="preserve"> </w:t>
            </w:r>
            <w:r w:rsidRPr="001632A0">
              <w:rPr>
                <w:rFonts w:ascii="Times New Roman" w:eastAsia="Calibri" w:hAnsi="Times New Roman"/>
                <w:spacing w:val="-1"/>
                <w:sz w:val="20"/>
                <w:szCs w:val="20"/>
              </w:rPr>
              <w:t>Trail, Suite 300, L4G 0A5, Aurora,</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Canada</w:t>
            </w:r>
          </w:p>
        </w:tc>
        <w:tc>
          <w:tcPr>
            <w:tcW w:w="759" w:type="pct"/>
            <w:tcBorders>
              <w:top w:val="nil"/>
              <w:left w:val="nil"/>
              <w:bottom w:val="nil"/>
              <w:right w:val="nil"/>
            </w:tcBorders>
          </w:tcPr>
          <w:p w14:paraId="7A3BFDA7"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proofErr w:type="spellStart"/>
            <w:r w:rsidRPr="001632A0">
              <w:rPr>
                <w:rFonts w:ascii="Times New Roman" w:eastAsia="Calibri" w:hAnsi="Times New Roman"/>
                <w:spacing w:val="-1"/>
                <w:sz w:val="20"/>
                <w:szCs w:val="20"/>
              </w:rPr>
              <w:t>Vanderwel</w:t>
            </w:r>
            <w:proofErr w:type="spellEnd"/>
            <w:r w:rsidRPr="001632A0">
              <w:rPr>
                <w:rFonts w:ascii="Times New Roman" w:eastAsia="Calibri" w:hAnsi="Times New Roman"/>
                <w:spacing w:val="-1"/>
                <w:sz w:val="20"/>
                <w:szCs w:val="20"/>
              </w:rPr>
              <w:t>, Marianne</w:t>
            </w:r>
          </w:p>
        </w:tc>
      </w:tr>
      <w:tr w:rsidR="001632A0" w:rsidRPr="001632A0" w14:paraId="453CDB34" w14:textId="77777777" w:rsidTr="00340539">
        <w:trPr>
          <w:jc w:val="center"/>
        </w:trPr>
        <w:tc>
          <w:tcPr>
            <w:tcW w:w="2513" w:type="pct"/>
            <w:tcBorders>
              <w:top w:val="nil"/>
              <w:left w:val="nil"/>
              <w:right w:val="nil"/>
            </w:tcBorders>
          </w:tcPr>
          <w:p w14:paraId="21609FCC"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1014, 1015</w:t>
            </w:r>
          </w:p>
        </w:tc>
        <w:tc>
          <w:tcPr>
            <w:tcW w:w="1727" w:type="pct"/>
            <w:tcBorders>
              <w:top w:val="nil"/>
              <w:left w:val="nil"/>
              <w:right w:val="nil"/>
            </w:tcBorders>
          </w:tcPr>
          <w:p w14:paraId="12DF1B65"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Health Research Ethics Board of</w:t>
            </w:r>
            <w:r w:rsidRPr="001632A0">
              <w:rPr>
                <w:rFonts w:ascii="Times New Roman" w:eastAsia="Calibri" w:hAnsi="Times New Roman"/>
                <w:spacing w:val="26"/>
                <w:sz w:val="20"/>
                <w:szCs w:val="20"/>
              </w:rPr>
              <w:t xml:space="preserve"> </w:t>
            </w:r>
            <w:r w:rsidRPr="001632A0">
              <w:rPr>
                <w:rFonts w:ascii="Times New Roman" w:eastAsia="Calibri" w:hAnsi="Times New Roman"/>
                <w:spacing w:val="-1"/>
                <w:sz w:val="20"/>
                <w:szCs w:val="20"/>
              </w:rPr>
              <w:t>Alberta, Clinical Trials</w:t>
            </w:r>
            <w:r w:rsidRPr="001632A0">
              <w:rPr>
                <w:rFonts w:ascii="Times New Roman" w:eastAsia="Calibri" w:hAnsi="Times New Roman"/>
                <w:spacing w:val="22"/>
                <w:sz w:val="20"/>
                <w:szCs w:val="20"/>
              </w:rPr>
              <w:t xml:space="preserve"> </w:t>
            </w:r>
            <w:r w:rsidRPr="001632A0">
              <w:rPr>
                <w:rFonts w:ascii="Times New Roman" w:eastAsia="Calibri" w:hAnsi="Times New Roman"/>
                <w:spacing w:val="-1"/>
                <w:sz w:val="20"/>
                <w:szCs w:val="20"/>
              </w:rPr>
              <w:t>Committee, 1500 10104 103 Ave</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NW, T5J 4A7, Edmonton, Canada</w:t>
            </w:r>
          </w:p>
        </w:tc>
        <w:tc>
          <w:tcPr>
            <w:tcW w:w="759" w:type="pct"/>
            <w:tcBorders>
              <w:top w:val="nil"/>
              <w:left w:val="nil"/>
              <w:right w:val="nil"/>
            </w:tcBorders>
          </w:tcPr>
          <w:p w14:paraId="142AB3B5"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Barber,</w:t>
            </w:r>
            <w:r w:rsidRPr="001632A0">
              <w:rPr>
                <w:rFonts w:ascii="Times New Roman" w:eastAsia="Calibri" w:hAnsi="Times New Roman"/>
                <w:sz w:val="20"/>
                <w:szCs w:val="20"/>
              </w:rPr>
              <w:t xml:space="preserve"> Kirk</w:t>
            </w:r>
          </w:p>
        </w:tc>
      </w:tr>
      <w:tr w:rsidR="001632A0" w:rsidRPr="001632A0" w14:paraId="65DB25A9" w14:textId="77777777" w:rsidTr="00340539">
        <w:trPr>
          <w:jc w:val="center"/>
        </w:trPr>
        <w:tc>
          <w:tcPr>
            <w:tcW w:w="2513" w:type="pct"/>
            <w:tcBorders>
              <w:left w:val="nil"/>
              <w:bottom w:val="nil"/>
              <w:right w:val="nil"/>
            </w:tcBorders>
          </w:tcPr>
          <w:p w14:paraId="4AB2396D"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1014, 1015</w:t>
            </w:r>
          </w:p>
        </w:tc>
        <w:tc>
          <w:tcPr>
            <w:tcW w:w="1727" w:type="pct"/>
            <w:tcBorders>
              <w:left w:val="nil"/>
              <w:bottom w:val="nil"/>
              <w:right w:val="nil"/>
            </w:tcBorders>
          </w:tcPr>
          <w:p w14:paraId="3251D4C7"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IRB</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Services,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372</w:t>
            </w:r>
            <w:r w:rsidRPr="001632A0">
              <w:rPr>
                <w:rFonts w:ascii="Times New Roman" w:eastAsia="Calibri" w:hAnsi="Times New Roman"/>
                <w:spacing w:val="-2"/>
                <w:sz w:val="20"/>
                <w:szCs w:val="20"/>
              </w:rPr>
              <w:t xml:space="preserve"> </w:t>
            </w:r>
            <w:proofErr w:type="spellStart"/>
            <w:r w:rsidRPr="001632A0">
              <w:rPr>
                <w:rFonts w:ascii="Times New Roman" w:eastAsia="Calibri" w:hAnsi="Times New Roman"/>
                <w:spacing w:val="-1"/>
                <w:sz w:val="20"/>
                <w:szCs w:val="20"/>
              </w:rPr>
              <w:t>Hollandview</w:t>
            </w:r>
            <w:proofErr w:type="spellEnd"/>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Trail, Suite 300, L4G 0A5, Aurora,</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Canada</w:t>
            </w:r>
          </w:p>
        </w:tc>
        <w:tc>
          <w:tcPr>
            <w:tcW w:w="759" w:type="pct"/>
            <w:tcBorders>
              <w:left w:val="nil"/>
              <w:bottom w:val="nil"/>
              <w:right w:val="nil"/>
            </w:tcBorders>
          </w:tcPr>
          <w:p w14:paraId="085CA964"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Barber, Kirk</w:t>
            </w:r>
          </w:p>
        </w:tc>
      </w:tr>
      <w:tr w:rsidR="001632A0" w:rsidRPr="001632A0" w14:paraId="11AC76E8" w14:textId="77777777" w:rsidTr="00340539">
        <w:trPr>
          <w:jc w:val="center"/>
        </w:trPr>
        <w:tc>
          <w:tcPr>
            <w:tcW w:w="2513" w:type="pct"/>
            <w:tcBorders>
              <w:top w:val="nil"/>
              <w:left w:val="nil"/>
              <w:right w:val="nil"/>
            </w:tcBorders>
          </w:tcPr>
          <w:p w14:paraId="2340B769"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2339</w:t>
            </w:r>
          </w:p>
        </w:tc>
        <w:tc>
          <w:tcPr>
            <w:tcW w:w="1727" w:type="pct"/>
            <w:tcBorders>
              <w:top w:val="nil"/>
              <w:left w:val="nil"/>
              <w:right w:val="nil"/>
            </w:tcBorders>
          </w:tcPr>
          <w:p w14:paraId="04C90A05"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Bay</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Pines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VA</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Healthcare</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System</w:t>
            </w:r>
            <w:r w:rsidRPr="001632A0">
              <w:rPr>
                <w:rFonts w:ascii="Times New Roman" w:eastAsia="Calibri" w:hAnsi="Times New Roman"/>
                <w:spacing w:val="24"/>
                <w:sz w:val="20"/>
                <w:szCs w:val="20"/>
              </w:rPr>
              <w:t xml:space="preserve"> </w:t>
            </w:r>
            <w:r w:rsidRPr="001632A0">
              <w:rPr>
                <w:rFonts w:ascii="Times New Roman" w:eastAsia="Calibri" w:hAnsi="Times New Roman"/>
                <w:spacing w:val="-2"/>
                <w:sz w:val="20"/>
                <w:szCs w:val="20"/>
              </w:rPr>
              <w:t>Human</w:t>
            </w:r>
            <w:r w:rsidRPr="001632A0">
              <w:rPr>
                <w:rFonts w:ascii="Times New Roman" w:eastAsia="Calibri" w:hAnsi="Times New Roman"/>
                <w:spacing w:val="-1"/>
                <w:sz w:val="20"/>
                <w:szCs w:val="20"/>
              </w:rPr>
              <w:t xml:space="preserve"> Studies Subcommittee,</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 xml:space="preserve">10000 Bay Pines Boulevard, </w:t>
            </w:r>
            <w:r w:rsidRPr="001632A0">
              <w:rPr>
                <w:rFonts w:ascii="Times New Roman" w:eastAsia="Calibri" w:hAnsi="Times New Roman"/>
                <w:sz w:val="20"/>
                <w:szCs w:val="20"/>
              </w:rPr>
              <w:t>,</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33744, Bay Pines, United States of</w:t>
            </w:r>
            <w:r w:rsidRPr="001632A0">
              <w:rPr>
                <w:rFonts w:ascii="Times New Roman" w:eastAsia="Calibri" w:hAnsi="Times New Roman"/>
                <w:spacing w:val="25"/>
                <w:sz w:val="20"/>
                <w:szCs w:val="20"/>
              </w:rPr>
              <w:t xml:space="preserve"> </w:t>
            </w:r>
            <w:r w:rsidRPr="001632A0">
              <w:rPr>
                <w:rFonts w:ascii="Times New Roman" w:eastAsia="Calibri" w:hAnsi="Times New Roman"/>
                <w:spacing w:val="-2"/>
                <w:sz w:val="20"/>
                <w:szCs w:val="20"/>
              </w:rPr>
              <w:t>America</w:t>
            </w:r>
          </w:p>
        </w:tc>
        <w:tc>
          <w:tcPr>
            <w:tcW w:w="759" w:type="pct"/>
            <w:tcBorders>
              <w:top w:val="nil"/>
              <w:left w:val="nil"/>
              <w:right w:val="nil"/>
            </w:tcBorders>
          </w:tcPr>
          <w:p w14:paraId="2F92113F"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proofErr w:type="spellStart"/>
            <w:r w:rsidRPr="001632A0">
              <w:rPr>
                <w:rFonts w:ascii="Times New Roman" w:eastAsia="Calibri" w:hAnsi="Times New Roman"/>
                <w:spacing w:val="-1"/>
                <w:sz w:val="20"/>
                <w:szCs w:val="20"/>
              </w:rPr>
              <w:t>Hoeldtke</w:t>
            </w:r>
            <w:proofErr w:type="spellEnd"/>
            <w:r w:rsidRPr="001632A0">
              <w:rPr>
                <w:rFonts w:ascii="Times New Roman" w:eastAsia="Calibri" w:hAnsi="Times New Roman"/>
                <w:spacing w:val="-1"/>
                <w:sz w:val="20"/>
                <w:szCs w:val="20"/>
              </w:rPr>
              <w:t>, John</w:t>
            </w:r>
          </w:p>
        </w:tc>
      </w:tr>
      <w:tr w:rsidR="001632A0" w:rsidRPr="001632A0" w14:paraId="6DA4A27D" w14:textId="77777777" w:rsidTr="00340539">
        <w:trPr>
          <w:jc w:val="center"/>
        </w:trPr>
        <w:tc>
          <w:tcPr>
            <w:tcW w:w="2513" w:type="pct"/>
            <w:tcBorders>
              <w:top w:val="nil"/>
              <w:left w:val="nil"/>
              <w:bottom w:val="nil"/>
              <w:right w:val="nil"/>
            </w:tcBorders>
          </w:tcPr>
          <w:p w14:paraId="205A4DAB"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2361</w:t>
            </w:r>
          </w:p>
        </w:tc>
        <w:tc>
          <w:tcPr>
            <w:tcW w:w="1727" w:type="pct"/>
            <w:tcBorders>
              <w:top w:val="nil"/>
              <w:left w:val="nil"/>
              <w:bottom w:val="nil"/>
              <w:right w:val="nil"/>
            </w:tcBorders>
          </w:tcPr>
          <w:p w14:paraId="4362531E"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 xml:space="preserve">St Luke's </w:t>
            </w:r>
            <w:r w:rsidRPr="001632A0">
              <w:rPr>
                <w:rFonts w:ascii="Times New Roman" w:eastAsia="Calibri" w:hAnsi="Times New Roman"/>
                <w:spacing w:val="-2"/>
                <w:sz w:val="20"/>
                <w:szCs w:val="20"/>
              </w:rPr>
              <w:t>Hospital-IRB,</w:t>
            </w:r>
            <w:r w:rsidRPr="001632A0">
              <w:rPr>
                <w:rFonts w:ascii="Times New Roman" w:eastAsia="Calibri" w:hAnsi="Times New Roman"/>
                <w:spacing w:val="-1"/>
                <w:sz w:val="20"/>
                <w:szCs w:val="20"/>
              </w:rPr>
              <w:t xml:space="preserve"> 232 South</w:t>
            </w:r>
            <w:r w:rsidRPr="001632A0">
              <w:rPr>
                <w:rFonts w:ascii="Times New Roman" w:eastAsia="Calibri" w:hAnsi="Times New Roman"/>
                <w:spacing w:val="26"/>
                <w:sz w:val="20"/>
                <w:szCs w:val="20"/>
              </w:rPr>
              <w:t xml:space="preserve"> </w:t>
            </w:r>
            <w:r w:rsidRPr="001632A0">
              <w:rPr>
                <w:rFonts w:ascii="Times New Roman" w:eastAsia="Calibri" w:hAnsi="Times New Roman"/>
                <w:spacing w:val="-1"/>
                <w:sz w:val="20"/>
                <w:szCs w:val="20"/>
              </w:rPr>
              <w:t>Woods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Mill</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Road,</w:t>
            </w:r>
            <w:r w:rsidRPr="001632A0">
              <w:rPr>
                <w:rFonts w:ascii="Times New Roman" w:eastAsia="Calibri" w:hAnsi="Times New Roman"/>
                <w:spacing w:val="4"/>
                <w:sz w:val="20"/>
                <w:szCs w:val="20"/>
              </w:rPr>
              <w:t xml:space="preserve"> </w:t>
            </w:r>
            <w:r w:rsidRPr="001632A0">
              <w:rPr>
                <w:rFonts w:ascii="Times New Roman" w:eastAsia="Calibri" w:hAnsi="Times New Roman"/>
                <w:sz w:val="20"/>
                <w:szCs w:val="20"/>
              </w:rPr>
              <w:t>63017,</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Chesterfield, United States of</w:t>
            </w:r>
            <w:r w:rsidRPr="001632A0">
              <w:rPr>
                <w:rFonts w:ascii="Times New Roman" w:eastAsia="Calibri" w:hAnsi="Times New Roman"/>
                <w:spacing w:val="23"/>
                <w:sz w:val="20"/>
                <w:szCs w:val="20"/>
              </w:rPr>
              <w:t xml:space="preserve"> </w:t>
            </w:r>
            <w:r w:rsidRPr="001632A0">
              <w:rPr>
                <w:rFonts w:ascii="Times New Roman" w:eastAsia="Calibri" w:hAnsi="Times New Roman"/>
                <w:spacing w:val="-2"/>
                <w:sz w:val="20"/>
                <w:szCs w:val="20"/>
              </w:rPr>
              <w:t>America</w:t>
            </w:r>
          </w:p>
        </w:tc>
        <w:tc>
          <w:tcPr>
            <w:tcW w:w="759" w:type="pct"/>
            <w:tcBorders>
              <w:top w:val="nil"/>
              <w:left w:val="nil"/>
              <w:bottom w:val="nil"/>
              <w:right w:val="nil"/>
            </w:tcBorders>
          </w:tcPr>
          <w:p w14:paraId="2E1B7001"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Buettner, John</w:t>
            </w:r>
          </w:p>
        </w:tc>
      </w:tr>
      <w:tr w:rsidR="001632A0" w:rsidRPr="001632A0" w14:paraId="18798A85" w14:textId="77777777" w:rsidTr="00340539">
        <w:trPr>
          <w:jc w:val="center"/>
        </w:trPr>
        <w:tc>
          <w:tcPr>
            <w:tcW w:w="2513" w:type="pct"/>
            <w:tcBorders>
              <w:top w:val="nil"/>
              <w:left w:val="nil"/>
              <w:bottom w:val="nil"/>
              <w:right w:val="nil"/>
            </w:tcBorders>
          </w:tcPr>
          <w:p w14:paraId="5FFA843A"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2395</w:t>
            </w:r>
          </w:p>
        </w:tc>
        <w:tc>
          <w:tcPr>
            <w:tcW w:w="1727" w:type="pct"/>
            <w:tcBorders>
              <w:top w:val="nil"/>
              <w:left w:val="nil"/>
              <w:bottom w:val="nil"/>
              <w:right w:val="nil"/>
            </w:tcBorders>
          </w:tcPr>
          <w:p w14:paraId="28AF97CA"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Baylor University Medical Center,</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3310 Live Oak, Suite 501, 75204,</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Dallas, United States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of</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America</w:t>
            </w:r>
          </w:p>
        </w:tc>
        <w:tc>
          <w:tcPr>
            <w:tcW w:w="759" w:type="pct"/>
            <w:tcBorders>
              <w:top w:val="nil"/>
              <w:left w:val="nil"/>
              <w:bottom w:val="nil"/>
              <w:right w:val="nil"/>
            </w:tcBorders>
          </w:tcPr>
          <w:p w14:paraId="735ED761"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Schiller, Lawrence</w:t>
            </w:r>
          </w:p>
        </w:tc>
      </w:tr>
      <w:tr w:rsidR="001632A0" w:rsidRPr="001632A0" w14:paraId="7956407B" w14:textId="77777777" w:rsidTr="00340539">
        <w:trPr>
          <w:jc w:val="center"/>
        </w:trPr>
        <w:tc>
          <w:tcPr>
            <w:tcW w:w="2513" w:type="pct"/>
            <w:tcBorders>
              <w:top w:val="nil"/>
              <w:left w:val="nil"/>
              <w:bottom w:val="nil"/>
              <w:right w:val="nil"/>
            </w:tcBorders>
          </w:tcPr>
          <w:p w14:paraId="09C3C18C"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2409</w:t>
            </w:r>
          </w:p>
        </w:tc>
        <w:tc>
          <w:tcPr>
            <w:tcW w:w="1727" w:type="pct"/>
            <w:tcBorders>
              <w:top w:val="nil"/>
              <w:left w:val="nil"/>
              <w:bottom w:val="nil"/>
              <w:right w:val="nil"/>
            </w:tcBorders>
          </w:tcPr>
          <w:p w14:paraId="35E4D84C"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2"/>
                <w:sz w:val="20"/>
                <w:szCs w:val="20"/>
              </w:rPr>
              <w:t>Mayo</w:t>
            </w:r>
            <w:r w:rsidRPr="001632A0">
              <w:rPr>
                <w:rFonts w:ascii="Times New Roman" w:eastAsia="Calibri" w:hAnsi="Times New Roman"/>
                <w:spacing w:val="1"/>
                <w:sz w:val="20"/>
                <w:szCs w:val="20"/>
              </w:rPr>
              <w:t xml:space="preserve"> </w:t>
            </w:r>
            <w:r w:rsidRPr="001632A0">
              <w:rPr>
                <w:rFonts w:ascii="Times New Roman" w:eastAsia="Calibri" w:hAnsi="Times New Roman"/>
                <w:spacing w:val="-1"/>
                <w:sz w:val="20"/>
                <w:szCs w:val="20"/>
              </w:rPr>
              <w:t>Clinic Rochester, 201 First</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Street SW, Building RM 4-60,</w:t>
            </w:r>
            <w:r w:rsidRPr="001632A0">
              <w:rPr>
                <w:rFonts w:ascii="Times New Roman" w:eastAsia="Calibri" w:hAnsi="Times New Roman"/>
                <w:spacing w:val="27"/>
                <w:sz w:val="20"/>
                <w:szCs w:val="20"/>
              </w:rPr>
              <w:t xml:space="preserve"> </w:t>
            </w:r>
            <w:r w:rsidRPr="001632A0">
              <w:rPr>
                <w:rFonts w:ascii="Times New Roman" w:eastAsia="Calibri" w:hAnsi="Times New Roman"/>
                <w:spacing w:val="-1"/>
                <w:sz w:val="20"/>
                <w:szCs w:val="20"/>
              </w:rPr>
              <w:t>55905, Rochester, United States of</w:t>
            </w:r>
            <w:r w:rsidRPr="001632A0">
              <w:rPr>
                <w:rFonts w:ascii="Times New Roman" w:eastAsia="Calibri" w:hAnsi="Times New Roman"/>
                <w:spacing w:val="24"/>
                <w:sz w:val="20"/>
                <w:szCs w:val="20"/>
              </w:rPr>
              <w:t xml:space="preserve"> </w:t>
            </w:r>
            <w:r w:rsidRPr="001632A0">
              <w:rPr>
                <w:rFonts w:ascii="Times New Roman" w:eastAsia="Calibri" w:hAnsi="Times New Roman"/>
                <w:spacing w:val="-2"/>
                <w:sz w:val="20"/>
                <w:szCs w:val="20"/>
              </w:rPr>
              <w:t>America</w:t>
            </w:r>
          </w:p>
        </w:tc>
        <w:tc>
          <w:tcPr>
            <w:tcW w:w="759" w:type="pct"/>
            <w:tcBorders>
              <w:top w:val="nil"/>
              <w:left w:val="nil"/>
              <w:bottom w:val="nil"/>
              <w:right w:val="nil"/>
            </w:tcBorders>
          </w:tcPr>
          <w:p w14:paraId="274ABD8B"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 xml:space="preserve">Wright, </w:t>
            </w:r>
            <w:r w:rsidRPr="001632A0">
              <w:rPr>
                <w:rFonts w:ascii="Times New Roman" w:eastAsia="Calibri" w:hAnsi="Times New Roman"/>
                <w:sz w:val="20"/>
                <w:szCs w:val="20"/>
              </w:rPr>
              <w:t>R</w:t>
            </w:r>
          </w:p>
        </w:tc>
      </w:tr>
      <w:tr w:rsidR="001632A0" w:rsidRPr="001632A0" w14:paraId="1B5DE821" w14:textId="77777777" w:rsidTr="00340539">
        <w:trPr>
          <w:jc w:val="center"/>
        </w:trPr>
        <w:tc>
          <w:tcPr>
            <w:tcW w:w="2513" w:type="pct"/>
            <w:tcBorders>
              <w:top w:val="nil"/>
              <w:left w:val="nil"/>
              <w:bottom w:val="nil"/>
              <w:right w:val="nil"/>
            </w:tcBorders>
          </w:tcPr>
          <w:p w14:paraId="7CF4975B"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2505</w:t>
            </w:r>
          </w:p>
        </w:tc>
        <w:tc>
          <w:tcPr>
            <w:tcW w:w="1727" w:type="pct"/>
            <w:tcBorders>
              <w:top w:val="nil"/>
              <w:left w:val="nil"/>
              <w:bottom w:val="nil"/>
              <w:right w:val="nil"/>
            </w:tcBorders>
          </w:tcPr>
          <w:p w14:paraId="4E5F74D2"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2"/>
                <w:sz w:val="20"/>
                <w:szCs w:val="20"/>
              </w:rPr>
            </w:pPr>
            <w:r w:rsidRPr="001632A0">
              <w:rPr>
                <w:rFonts w:ascii="Times New Roman" w:eastAsia="Calibri" w:hAnsi="Times New Roman"/>
                <w:spacing w:val="-1"/>
                <w:sz w:val="20"/>
                <w:szCs w:val="20"/>
              </w:rPr>
              <w:t>Johns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Hopkins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Medicine</w:t>
            </w:r>
            <w:r w:rsidRPr="001632A0">
              <w:rPr>
                <w:rFonts w:ascii="Times New Roman" w:eastAsia="Calibri" w:hAnsi="Times New Roman"/>
                <w:spacing w:val="22"/>
                <w:sz w:val="20"/>
                <w:szCs w:val="20"/>
              </w:rPr>
              <w:t xml:space="preserve"> </w:t>
            </w:r>
            <w:r w:rsidRPr="001632A0">
              <w:rPr>
                <w:rFonts w:ascii="Times New Roman" w:eastAsia="Calibri" w:hAnsi="Times New Roman"/>
                <w:spacing w:val="-1"/>
                <w:sz w:val="20"/>
                <w:szCs w:val="20"/>
              </w:rPr>
              <w:t xml:space="preserve">Institutional Review </w:t>
            </w:r>
            <w:r w:rsidRPr="001632A0">
              <w:rPr>
                <w:rFonts w:ascii="Times New Roman" w:eastAsia="Calibri" w:hAnsi="Times New Roman"/>
                <w:spacing w:val="-2"/>
                <w:sz w:val="20"/>
                <w:szCs w:val="20"/>
              </w:rPr>
              <w:t>Boards,</w:t>
            </w:r>
            <w:r w:rsidRPr="001632A0">
              <w:rPr>
                <w:rFonts w:ascii="Times New Roman" w:eastAsia="Calibri" w:hAnsi="Times New Roman"/>
                <w:sz w:val="20"/>
                <w:szCs w:val="20"/>
              </w:rPr>
              <w:t xml:space="preserve"> 1620</w:t>
            </w:r>
            <w:r w:rsidRPr="001632A0">
              <w:rPr>
                <w:rFonts w:ascii="Times New Roman" w:eastAsia="Calibri" w:hAnsi="Times New Roman"/>
                <w:spacing w:val="27"/>
                <w:sz w:val="20"/>
                <w:szCs w:val="20"/>
              </w:rPr>
              <w:t xml:space="preserve"> </w:t>
            </w:r>
            <w:r w:rsidRPr="001632A0">
              <w:rPr>
                <w:rFonts w:ascii="Times New Roman" w:eastAsia="Calibri" w:hAnsi="Times New Roman"/>
                <w:spacing w:val="-1"/>
                <w:sz w:val="20"/>
                <w:szCs w:val="20"/>
              </w:rPr>
              <w:t>McElderry Street, Reed Hall, Suite</w:t>
            </w:r>
            <w:r w:rsidRPr="001632A0">
              <w:rPr>
                <w:rFonts w:ascii="Times New Roman" w:eastAsia="Calibri" w:hAnsi="Times New Roman"/>
                <w:spacing w:val="24"/>
                <w:sz w:val="20"/>
                <w:szCs w:val="20"/>
              </w:rPr>
              <w:t xml:space="preserve"> </w:t>
            </w:r>
            <w:r w:rsidRPr="001632A0">
              <w:rPr>
                <w:rFonts w:ascii="Times New Roman" w:eastAsia="Calibri" w:hAnsi="Times New Roman"/>
                <w:spacing w:val="-2"/>
                <w:sz w:val="20"/>
                <w:szCs w:val="20"/>
              </w:rPr>
              <w:t>B-130,</w:t>
            </w:r>
            <w:r w:rsidRPr="001632A0">
              <w:rPr>
                <w:rFonts w:ascii="Times New Roman" w:eastAsia="Calibri" w:hAnsi="Times New Roman"/>
                <w:spacing w:val="-1"/>
                <w:sz w:val="20"/>
                <w:szCs w:val="20"/>
              </w:rPr>
              <w:t xml:space="preserve"> 21205, Baltimore, United</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States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of</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America</w:t>
            </w:r>
          </w:p>
        </w:tc>
        <w:tc>
          <w:tcPr>
            <w:tcW w:w="759" w:type="pct"/>
            <w:tcBorders>
              <w:top w:val="nil"/>
              <w:left w:val="nil"/>
              <w:bottom w:val="nil"/>
              <w:right w:val="nil"/>
            </w:tcBorders>
          </w:tcPr>
          <w:p w14:paraId="3F117262"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proofErr w:type="spellStart"/>
            <w:r w:rsidRPr="001632A0">
              <w:rPr>
                <w:rFonts w:ascii="Times New Roman" w:eastAsia="Calibri" w:hAnsi="Times New Roman"/>
                <w:spacing w:val="-1"/>
                <w:sz w:val="20"/>
                <w:szCs w:val="20"/>
              </w:rPr>
              <w:t>Carrese</w:t>
            </w:r>
            <w:proofErr w:type="spellEnd"/>
            <w:r w:rsidRPr="001632A0">
              <w:rPr>
                <w:rFonts w:ascii="Times New Roman" w:eastAsia="Calibri" w:hAnsi="Times New Roman"/>
                <w:spacing w:val="-1"/>
                <w:sz w:val="20"/>
                <w:szCs w:val="20"/>
              </w:rPr>
              <w:t>, Joseph</w:t>
            </w:r>
          </w:p>
        </w:tc>
      </w:tr>
      <w:tr w:rsidR="001632A0" w:rsidRPr="001632A0" w14:paraId="1AC13C0D" w14:textId="77777777" w:rsidTr="00340539">
        <w:trPr>
          <w:jc w:val="center"/>
        </w:trPr>
        <w:tc>
          <w:tcPr>
            <w:tcW w:w="2513" w:type="pct"/>
            <w:tcBorders>
              <w:top w:val="nil"/>
              <w:left w:val="nil"/>
              <w:bottom w:val="nil"/>
              <w:right w:val="nil"/>
            </w:tcBorders>
          </w:tcPr>
          <w:p w14:paraId="7C9EFB3F"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2703</w:t>
            </w:r>
          </w:p>
        </w:tc>
        <w:tc>
          <w:tcPr>
            <w:tcW w:w="1727" w:type="pct"/>
            <w:tcBorders>
              <w:top w:val="nil"/>
              <w:left w:val="nil"/>
              <w:bottom w:val="nil"/>
              <w:right w:val="nil"/>
            </w:tcBorders>
          </w:tcPr>
          <w:p w14:paraId="7A19A81A"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2"/>
                <w:sz w:val="20"/>
                <w:szCs w:val="20"/>
              </w:rPr>
              <w:t>The</w:t>
            </w:r>
            <w:r w:rsidRPr="001632A0">
              <w:rPr>
                <w:rFonts w:ascii="Times New Roman" w:eastAsia="Calibri" w:hAnsi="Times New Roman"/>
                <w:spacing w:val="4"/>
                <w:sz w:val="20"/>
                <w:szCs w:val="20"/>
              </w:rPr>
              <w:t xml:space="preserve"> </w:t>
            </w:r>
            <w:r w:rsidRPr="001632A0">
              <w:rPr>
                <w:rFonts w:ascii="Times New Roman" w:eastAsia="Calibri" w:hAnsi="Times New Roman"/>
                <w:spacing w:val="-1"/>
                <w:sz w:val="20"/>
                <w:szCs w:val="20"/>
              </w:rPr>
              <w:t>University</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of</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Texas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Health</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Center at Tyler, 11937 US Hwy.</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271, 75708, Tyler, United States of</w:t>
            </w:r>
            <w:r w:rsidRPr="001632A0">
              <w:rPr>
                <w:rFonts w:ascii="Times New Roman" w:eastAsia="Calibri" w:hAnsi="Times New Roman"/>
                <w:spacing w:val="25"/>
                <w:sz w:val="20"/>
                <w:szCs w:val="20"/>
              </w:rPr>
              <w:t xml:space="preserve"> </w:t>
            </w:r>
            <w:r w:rsidRPr="001632A0">
              <w:rPr>
                <w:rFonts w:ascii="Times New Roman" w:eastAsia="Calibri" w:hAnsi="Times New Roman"/>
                <w:spacing w:val="-2"/>
                <w:sz w:val="20"/>
                <w:szCs w:val="20"/>
              </w:rPr>
              <w:t>America</w:t>
            </w:r>
          </w:p>
        </w:tc>
        <w:tc>
          <w:tcPr>
            <w:tcW w:w="759" w:type="pct"/>
            <w:tcBorders>
              <w:top w:val="nil"/>
              <w:left w:val="nil"/>
              <w:bottom w:val="nil"/>
              <w:right w:val="nil"/>
            </w:tcBorders>
          </w:tcPr>
          <w:p w14:paraId="4552F657"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Sartor, Joe</w:t>
            </w:r>
          </w:p>
        </w:tc>
      </w:tr>
      <w:tr w:rsidR="001632A0" w:rsidRPr="001632A0" w14:paraId="73731F33" w14:textId="77777777" w:rsidTr="00340539">
        <w:trPr>
          <w:jc w:val="center"/>
        </w:trPr>
        <w:tc>
          <w:tcPr>
            <w:tcW w:w="2513" w:type="pct"/>
            <w:tcBorders>
              <w:top w:val="nil"/>
              <w:left w:val="nil"/>
              <w:bottom w:val="nil"/>
              <w:right w:val="nil"/>
            </w:tcBorders>
          </w:tcPr>
          <w:p w14:paraId="02298D67"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3145</w:t>
            </w:r>
          </w:p>
        </w:tc>
        <w:tc>
          <w:tcPr>
            <w:tcW w:w="1727" w:type="pct"/>
            <w:tcBorders>
              <w:top w:val="nil"/>
              <w:left w:val="nil"/>
              <w:bottom w:val="nil"/>
              <w:right w:val="nil"/>
            </w:tcBorders>
          </w:tcPr>
          <w:p w14:paraId="0F225142"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2"/>
                <w:sz w:val="20"/>
                <w:szCs w:val="20"/>
              </w:rPr>
            </w:pPr>
            <w:r w:rsidRPr="001632A0">
              <w:rPr>
                <w:rFonts w:ascii="Times New Roman" w:eastAsia="Calibri" w:hAnsi="Times New Roman"/>
                <w:spacing w:val="-1"/>
                <w:sz w:val="20"/>
                <w:szCs w:val="20"/>
              </w:rPr>
              <w:t>EC Wake Forest University Health Sciences, WFU School of Medicine, Medical Center Blvd, 27157, Winston-Salem, United States of America</w:t>
            </w:r>
          </w:p>
        </w:tc>
        <w:tc>
          <w:tcPr>
            <w:tcW w:w="759" w:type="pct"/>
            <w:tcBorders>
              <w:top w:val="nil"/>
              <w:left w:val="nil"/>
              <w:bottom w:val="nil"/>
              <w:right w:val="nil"/>
            </w:tcBorders>
          </w:tcPr>
          <w:p w14:paraId="3294043B"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z w:val="20"/>
                <w:szCs w:val="20"/>
              </w:rPr>
              <w:t>Hawkins, Gregory</w:t>
            </w:r>
          </w:p>
        </w:tc>
      </w:tr>
      <w:tr w:rsidR="001632A0" w:rsidRPr="001632A0" w14:paraId="66772BD9" w14:textId="77777777" w:rsidTr="00340539">
        <w:trPr>
          <w:jc w:val="center"/>
        </w:trPr>
        <w:tc>
          <w:tcPr>
            <w:tcW w:w="2513" w:type="pct"/>
            <w:tcBorders>
              <w:top w:val="nil"/>
              <w:left w:val="nil"/>
              <w:bottom w:val="nil"/>
              <w:right w:val="nil"/>
            </w:tcBorders>
          </w:tcPr>
          <w:p w14:paraId="2280EA94"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3154</w:t>
            </w:r>
          </w:p>
        </w:tc>
        <w:tc>
          <w:tcPr>
            <w:tcW w:w="1727" w:type="pct"/>
            <w:tcBorders>
              <w:top w:val="nil"/>
              <w:left w:val="nil"/>
              <w:bottom w:val="nil"/>
              <w:right w:val="nil"/>
            </w:tcBorders>
          </w:tcPr>
          <w:p w14:paraId="46B3FDC4"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 xml:space="preserve">Kansas City VA Medical Center IRB, 4801 E Linwood Blvd #151, </w:t>
            </w:r>
            <w:r w:rsidRPr="001632A0">
              <w:rPr>
                <w:rFonts w:ascii="Times New Roman" w:eastAsia="Calibri" w:hAnsi="Times New Roman"/>
                <w:spacing w:val="-1"/>
                <w:sz w:val="20"/>
                <w:szCs w:val="20"/>
              </w:rPr>
              <w:lastRenderedPageBreak/>
              <w:t>64128, Kansas City, United States of America</w:t>
            </w:r>
          </w:p>
        </w:tc>
        <w:tc>
          <w:tcPr>
            <w:tcW w:w="759" w:type="pct"/>
            <w:tcBorders>
              <w:top w:val="nil"/>
              <w:left w:val="nil"/>
              <w:bottom w:val="nil"/>
              <w:right w:val="nil"/>
            </w:tcBorders>
          </w:tcPr>
          <w:p w14:paraId="021B256B"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lastRenderedPageBreak/>
              <w:t>Sharma, Ram</w:t>
            </w:r>
          </w:p>
        </w:tc>
      </w:tr>
      <w:tr w:rsidR="001632A0" w:rsidRPr="001632A0" w14:paraId="245F4C6A" w14:textId="77777777" w:rsidTr="00340539">
        <w:trPr>
          <w:jc w:val="center"/>
        </w:trPr>
        <w:tc>
          <w:tcPr>
            <w:tcW w:w="2513" w:type="pct"/>
            <w:tcBorders>
              <w:top w:val="nil"/>
              <w:left w:val="nil"/>
              <w:bottom w:val="nil"/>
              <w:right w:val="nil"/>
            </w:tcBorders>
          </w:tcPr>
          <w:p w14:paraId="04DA0399"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3417</w:t>
            </w:r>
          </w:p>
        </w:tc>
        <w:tc>
          <w:tcPr>
            <w:tcW w:w="1727" w:type="pct"/>
            <w:tcBorders>
              <w:top w:val="nil"/>
              <w:left w:val="nil"/>
              <w:bottom w:val="nil"/>
              <w:right w:val="nil"/>
            </w:tcBorders>
          </w:tcPr>
          <w:p w14:paraId="3AC8ADF1"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EC VA Greater Los Angeles</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Healthcare System IRB, 11301</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Wilshire Blvd Building 114, Mail</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Code 151, Room 325, 90073, Los</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Angeles, United States of America</w:t>
            </w:r>
          </w:p>
        </w:tc>
        <w:tc>
          <w:tcPr>
            <w:tcW w:w="759" w:type="pct"/>
            <w:tcBorders>
              <w:top w:val="nil"/>
              <w:left w:val="nil"/>
              <w:bottom w:val="nil"/>
              <w:right w:val="nil"/>
            </w:tcBorders>
          </w:tcPr>
          <w:p w14:paraId="3FC5DA95"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pacing w:val="-2"/>
                <w:sz w:val="20"/>
                <w:szCs w:val="20"/>
              </w:rPr>
              <w:t>Yamaguchi,</w:t>
            </w:r>
            <w:r w:rsidRPr="001632A0">
              <w:rPr>
                <w:rFonts w:ascii="Times New Roman" w:eastAsia="Calibri" w:hAnsi="Times New Roman"/>
                <w:spacing w:val="-1"/>
                <w:sz w:val="20"/>
                <w:szCs w:val="20"/>
              </w:rPr>
              <w:t xml:space="preserve"> Dean</w:t>
            </w:r>
          </w:p>
        </w:tc>
      </w:tr>
      <w:tr w:rsidR="001632A0" w:rsidRPr="001632A0" w14:paraId="2AD2DCDC" w14:textId="77777777" w:rsidTr="00340539">
        <w:trPr>
          <w:jc w:val="center"/>
        </w:trPr>
        <w:tc>
          <w:tcPr>
            <w:tcW w:w="2513" w:type="pct"/>
            <w:tcBorders>
              <w:top w:val="nil"/>
              <w:left w:val="nil"/>
              <w:bottom w:val="nil"/>
              <w:right w:val="nil"/>
            </w:tcBorders>
          </w:tcPr>
          <w:p w14:paraId="77034084"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3646</w:t>
            </w:r>
          </w:p>
        </w:tc>
        <w:tc>
          <w:tcPr>
            <w:tcW w:w="1727" w:type="pct"/>
            <w:tcBorders>
              <w:top w:val="nil"/>
              <w:left w:val="nil"/>
              <w:bottom w:val="nil"/>
              <w:right w:val="nil"/>
            </w:tcBorders>
          </w:tcPr>
          <w:p w14:paraId="52CF0921"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EC Saint Vincent Mercy Medical</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 xml:space="preserve">Center, 2213 Cherry St., </w:t>
            </w:r>
            <w:r w:rsidRPr="001632A0">
              <w:rPr>
                <w:rFonts w:ascii="Times New Roman" w:eastAsia="Calibri" w:hAnsi="Times New Roman"/>
                <w:sz w:val="20"/>
                <w:szCs w:val="20"/>
              </w:rPr>
              <w:t>,</w:t>
            </w:r>
            <w:r w:rsidRPr="001632A0">
              <w:rPr>
                <w:rFonts w:ascii="Times New Roman" w:eastAsia="Calibri" w:hAnsi="Times New Roman"/>
                <w:spacing w:val="-1"/>
                <w:sz w:val="20"/>
                <w:szCs w:val="20"/>
              </w:rPr>
              <w:t xml:space="preserve"> 43608,</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Toledo, United States of America</w:t>
            </w:r>
          </w:p>
        </w:tc>
        <w:tc>
          <w:tcPr>
            <w:tcW w:w="759" w:type="pct"/>
            <w:tcBorders>
              <w:top w:val="nil"/>
              <w:left w:val="nil"/>
              <w:bottom w:val="nil"/>
              <w:right w:val="nil"/>
            </w:tcBorders>
          </w:tcPr>
          <w:p w14:paraId="6B9E1685"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2"/>
                <w:sz w:val="20"/>
                <w:szCs w:val="20"/>
              </w:rPr>
            </w:pPr>
            <w:proofErr w:type="spellStart"/>
            <w:r w:rsidRPr="001632A0">
              <w:rPr>
                <w:rFonts w:ascii="Times New Roman" w:eastAsia="Calibri" w:hAnsi="Times New Roman"/>
                <w:spacing w:val="-1"/>
                <w:sz w:val="20"/>
                <w:szCs w:val="20"/>
              </w:rPr>
              <w:t>Oatis</w:t>
            </w:r>
            <w:proofErr w:type="spellEnd"/>
            <w:r w:rsidRPr="001632A0">
              <w:rPr>
                <w:rFonts w:ascii="Times New Roman" w:eastAsia="Calibri" w:hAnsi="Times New Roman"/>
                <w:spacing w:val="-1"/>
                <w:sz w:val="20"/>
                <w:szCs w:val="20"/>
              </w:rPr>
              <w:t>,</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Pamela</w:t>
            </w:r>
          </w:p>
        </w:tc>
      </w:tr>
      <w:tr w:rsidR="001632A0" w:rsidRPr="001632A0" w14:paraId="5C1F764E" w14:textId="77777777" w:rsidTr="00340539">
        <w:trPr>
          <w:jc w:val="center"/>
        </w:trPr>
        <w:tc>
          <w:tcPr>
            <w:tcW w:w="2513" w:type="pct"/>
            <w:tcBorders>
              <w:top w:val="nil"/>
              <w:left w:val="nil"/>
              <w:bottom w:val="nil"/>
              <w:right w:val="nil"/>
            </w:tcBorders>
          </w:tcPr>
          <w:p w14:paraId="766FB72A"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3653</w:t>
            </w:r>
          </w:p>
        </w:tc>
        <w:tc>
          <w:tcPr>
            <w:tcW w:w="1727" w:type="pct"/>
            <w:tcBorders>
              <w:top w:val="nil"/>
              <w:left w:val="nil"/>
              <w:bottom w:val="nil"/>
              <w:right w:val="nil"/>
            </w:tcBorders>
          </w:tcPr>
          <w:p w14:paraId="36D2BEE5"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Creighton University Institutional</w:t>
            </w:r>
            <w:r w:rsidRPr="001632A0">
              <w:rPr>
                <w:rFonts w:ascii="Times New Roman" w:eastAsia="Calibri" w:hAnsi="Times New Roman"/>
                <w:spacing w:val="22"/>
                <w:sz w:val="20"/>
                <w:szCs w:val="20"/>
              </w:rPr>
              <w:t xml:space="preserve"> </w:t>
            </w:r>
            <w:r w:rsidRPr="001632A0">
              <w:rPr>
                <w:rFonts w:ascii="Times New Roman" w:eastAsia="Calibri" w:hAnsi="Times New Roman"/>
                <w:spacing w:val="-1"/>
                <w:sz w:val="20"/>
                <w:szCs w:val="20"/>
              </w:rPr>
              <w:t>Review Board, 2500 California</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Plaza, 68178, Omaha, United</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States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of</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America</w:t>
            </w:r>
          </w:p>
        </w:tc>
        <w:tc>
          <w:tcPr>
            <w:tcW w:w="759" w:type="pct"/>
            <w:tcBorders>
              <w:top w:val="nil"/>
              <w:left w:val="nil"/>
              <w:bottom w:val="nil"/>
              <w:right w:val="nil"/>
            </w:tcBorders>
          </w:tcPr>
          <w:p w14:paraId="4DF21BC0"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proofErr w:type="spellStart"/>
            <w:r w:rsidRPr="001632A0">
              <w:rPr>
                <w:rFonts w:ascii="Times New Roman" w:eastAsia="Calibri" w:hAnsi="Times New Roman"/>
                <w:spacing w:val="-1"/>
                <w:sz w:val="20"/>
                <w:szCs w:val="20"/>
              </w:rPr>
              <w:t>Kunes</w:t>
            </w:r>
            <w:proofErr w:type="spellEnd"/>
            <w:r w:rsidRPr="001632A0">
              <w:rPr>
                <w:rFonts w:ascii="Times New Roman" w:eastAsia="Calibri" w:hAnsi="Times New Roman"/>
                <w:spacing w:val="-1"/>
                <w:sz w:val="20"/>
                <w:szCs w:val="20"/>
              </w:rPr>
              <w:t>-Connell,</w:t>
            </w:r>
            <w:r w:rsidRPr="001632A0">
              <w:rPr>
                <w:rFonts w:ascii="Times New Roman" w:eastAsia="Calibri" w:hAnsi="Times New Roman"/>
                <w:spacing w:val="1"/>
                <w:sz w:val="20"/>
                <w:szCs w:val="20"/>
              </w:rPr>
              <w:t xml:space="preserve"> </w:t>
            </w:r>
            <w:r w:rsidRPr="001632A0">
              <w:rPr>
                <w:rFonts w:ascii="Times New Roman" w:eastAsia="Calibri" w:hAnsi="Times New Roman"/>
                <w:sz w:val="20"/>
                <w:szCs w:val="20"/>
              </w:rPr>
              <w:t>Mary</w:t>
            </w:r>
          </w:p>
        </w:tc>
      </w:tr>
      <w:tr w:rsidR="001632A0" w:rsidRPr="001632A0" w14:paraId="5E732629" w14:textId="77777777" w:rsidTr="00340539">
        <w:trPr>
          <w:jc w:val="center"/>
        </w:trPr>
        <w:tc>
          <w:tcPr>
            <w:tcW w:w="2513" w:type="pct"/>
            <w:tcBorders>
              <w:top w:val="nil"/>
              <w:left w:val="nil"/>
              <w:bottom w:val="nil"/>
              <w:right w:val="nil"/>
            </w:tcBorders>
          </w:tcPr>
          <w:p w14:paraId="3E0A7B35"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3675</w:t>
            </w:r>
          </w:p>
        </w:tc>
        <w:tc>
          <w:tcPr>
            <w:tcW w:w="1727" w:type="pct"/>
            <w:tcBorders>
              <w:top w:val="nil"/>
              <w:left w:val="nil"/>
              <w:bottom w:val="nil"/>
              <w:right w:val="nil"/>
            </w:tcBorders>
          </w:tcPr>
          <w:p w14:paraId="3325772C"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Western Institutional Review Board IRB, 3535 7th Avenue SW,</w:t>
            </w:r>
          </w:p>
          <w:p w14:paraId="3F59A16F"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98502, Olympia, United States of America</w:t>
            </w:r>
          </w:p>
        </w:tc>
        <w:tc>
          <w:tcPr>
            <w:tcW w:w="759" w:type="pct"/>
            <w:tcBorders>
              <w:top w:val="nil"/>
              <w:left w:val="nil"/>
              <w:bottom w:val="nil"/>
              <w:right w:val="nil"/>
            </w:tcBorders>
          </w:tcPr>
          <w:p w14:paraId="6C92FFFB"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Wells, Christine</w:t>
            </w:r>
          </w:p>
        </w:tc>
      </w:tr>
      <w:tr w:rsidR="001632A0" w:rsidRPr="001632A0" w14:paraId="1499A895" w14:textId="77777777" w:rsidTr="00340539">
        <w:trPr>
          <w:jc w:val="center"/>
        </w:trPr>
        <w:tc>
          <w:tcPr>
            <w:tcW w:w="2513" w:type="pct"/>
            <w:tcBorders>
              <w:top w:val="nil"/>
              <w:left w:val="nil"/>
              <w:bottom w:val="nil"/>
              <w:right w:val="nil"/>
            </w:tcBorders>
          </w:tcPr>
          <w:p w14:paraId="028BD4FB"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3683</w:t>
            </w:r>
          </w:p>
        </w:tc>
        <w:tc>
          <w:tcPr>
            <w:tcW w:w="1727" w:type="pct"/>
            <w:tcBorders>
              <w:top w:val="nil"/>
              <w:left w:val="nil"/>
              <w:bottom w:val="nil"/>
              <w:right w:val="nil"/>
            </w:tcBorders>
          </w:tcPr>
          <w:p w14:paraId="49764BBE"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Western</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Institutional</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Review</w:t>
            </w:r>
            <w:r w:rsidRPr="001632A0">
              <w:rPr>
                <w:rFonts w:ascii="Times New Roman" w:eastAsia="Calibri" w:hAnsi="Times New Roman"/>
                <w:spacing w:val="26"/>
                <w:sz w:val="20"/>
                <w:szCs w:val="20"/>
              </w:rPr>
              <w:t xml:space="preserve"> </w:t>
            </w:r>
            <w:r w:rsidRPr="001632A0">
              <w:rPr>
                <w:rFonts w:ascii="Times New Roman" w:eastAsia="Calibri" w:hAnsi="Times New Roman"/>
                <w:spacing w:val="-1"/>
                <w:sz w:val="20"/>
                <w:szCs w:val="20"/>
              </w:rPr>
              <w:t>Board IRB, 3535 7th Avenue SW,</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98502, Olympia, United States of</w:t>
            </w:r>
            <w:r w:rsidRPr="001632A0">
              <w:rPr>
                <w:rFonts w:ascii="Times New Roman" w:eastAsia="Calibri" w:hAnsi="Times New Roman"/>
                <w:spacing w:val="24"/>
                <w:sz w:val="20"/>
                <w:szCs w:val="20"/>
              </w:rPr>
              <w:t xml:space="preserve"> </w:t>
            </w:r>
            <w:r w:rsidRPr="001632A0">
              <w:rPr>
                <w:rFonts w:ascii="Times New Roman" w:eastAsia="Calibri" w:hAnsi="Times New Roman"/>
                <w:spacing w:val="-2"/>
                <w:sz w:val="20"/>
                <w:szCs w:val="20"/>
              </w:rPr>
              <w:t>America</w:t>
            </w:r>
          </w:p>
        </w:tc>
        <w:tc>
          <w:tcPr>
            <w:tcW w:w="759" w:type="pct"/>
            <w:tcBorders>
              <w:top w:val="nil"/>
              <w:left w:val="nil"/>
              <w:bottom w:val="nil"/>
              <w:right w:val="nil"/>
            </w:tcBorders>
          </w:tcPr>
          <w:p w14:paraId="5A449875"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 xml:space="preserve">Wilkins, </w:t>
            </w:r>
            <w:r w:rsidRPr="001632A0">
              <w:rPr>
                <w:rFonts w:ascii="Times New Roman" w:eastAsia="Calibri" w:hAnsi="Times New Roman"/>
                <w:sz w:val="20"/>
                <w:szCs w:val="20"/>
              </w:rPr>
              <w:t>R</w:t>
            </w:r>
          </w:p>
        </w:tc>
      </w:tr>
      <w:tr w:rsidR="001632A0" w:rsidRPr="001632A0" w14:paraId="613490A6" w14:textId="77777777" w:rsidTr="00340539">
        <w:trPr>
          <w:jc w:val="center"/>
        </w:trPr>
        <w:tc>
          <w:tcPr>
            <w:tcW w:w="2513" w:type="pct"/>
            <w:tcBorders>
              <w:top w:val="nil"/>
              <w:left w:val="nil"/>
              <w:bottom w:val="nil"/>
              <w:right w:val="nil"/>
            </w:tcBorders>
          </w:tcPr>
          <w:p w14:paraId="65E51B11"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3762</w:t>
            </w:r>
          </w:p>
        </w:tc>
        <w:tc>
          <w:tcPr>
            <w:tcW w:w="1727" w:type="pct"/>
            <w:tcBorders>
              <w:top w:val="nil"/>
              <w:left w:val="nil"/>
              <w:bottom w:val="nil"/>
              <w:right w:val="nil"/>
            </w:tcBorders>
          </w:tcPr>
          <w:p w14:paraId="214C4B32"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Northwestern</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University</w:t>
            </w:r>
            <w:r w:rsidRPr="001632A0">
              <w:rPr>
                <w:rFonts w:ascii="Times New Roman" w:eastAsia="Calibri" w:hAnsi="Times New Roman"/>
                <w:spacing w:val="21"/>
                <w:sz w:val="20"/>
                <w:szCs w:val="20"/>
              </w:rPr>
              <w:t xml:space="preserve"> </w:t>
            </w:r>
            <w:r w:rsidRPr="001632A0">
              <w:rPr>
                <w:rFonts w:ascii="Times New Roman" w:eastAsia="Calibri" w:hAnsi="Times New Roman"/>
                <w:spacing w:val="-1"/>
                <w:sz w:val="20"/>
                <w:szCs w:val="20"/>
              </w:rPr>
              <w:t xml:space="preserve">Institutional Review Board, 750 </w:t>
            </w:r>
            <w:r w:rsidRPr="001632A0">
              <w:rPr>
                <w:rFonts w:ascii="Times New Roman" w:eastAsia="Calibri" w:hAnsi="Times New Roman"/>
                <w:sz w:val="20"/>
                <w:szCs w:val="20"/>
              </w:rPr>
              <w:t>N</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 xml:space="preserve">Lake Shore Drive, Arthur </w:t>
            </w:r>
            <w:proofErr w:type="spellStart"/>
            <w:r w:rsidRPr="001632A0">
              <w:rPr>
                <w:rFonts w:ascii="Times New Roman" w:eastAsia="Calibri" w:hAnsi="Times New Roman"/>
                <w:spacing w:val="-1"/>
                <w:sz w:val="20"/>
                <w:szCs w:val="20"/>
              </w:rPr>
              <w:t>Rubloff</w:t>
            </w:r>
            <w:proofErr w:type="spellEnd"/>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Building, 7th Floor, 60611,</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Chicago, United States of America</w:t>
            </w:r>
          </w:p>
        </w:tc>
        <w:tc>
          <w:tcPr>
            <w:tcW w:w="759" w:type="pct"/>
            <w:tcBorders>
              <w:top w:val="nil"/>
              <w:left w:val="nil"/>
              <w:bottom w:val="nil"/>
              <w:right w:val="nil"/>
            </w:tcBorders>
          </w:tcPr>
          <w:p w14:paraId="06ED85D9"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proofErr w:type="spellStart"/>
            <w:r w:rsidRPr="001632A0">
              <w:rPr>
                <w:rFonts w:ascii="Times New Roman" w:eastAsia="Calibri" w:hAnsi="Times New Roman"/>
                <w:spacing w:val="-1"/>
                <w:sz w:val="20"/>
                <w:szCs w:val="20"/>
              </w:rPr>
              <w:t>Gitelman</w:t>
            </w:r>
            <w:proofErr w:type="spellEnd"/>
            <w:r w:rsidRPr="001632A0">
              <w:rPr>
                <w:rFonts w:ascii="Times New Roman" w:eastAsia="Calibri" w:hAnsi="Times New Roman"/>
                <w:spacing w:val="-1"/>
                <w:sz w:val="20"/>
                <w:szCs w:val="20"/>
              </w:rPr>
              <w:t>, Darren</w:t>
            </w:r>
          </w:p>
        </w:tc>
      </w:tr>
      <w:tr w:rsidR="001632A0" w:rsidRPr="001632A0" w14:paraId="6269A35B" w14:textId="77777777" w:rsidTr="00340539">
        <w:trPr>
          <w:jc w:val="center"/>
        </w:trPr>
        <w:tc>
          <w:tcPr>
            <w:tcW w:w="2513" w:type="pct"/>
            <w:tcBorders>
              <w:top w:val="nil"/>
              <w:left w:val="nil"/>
              <w:bottom w:val="nil"/>
              <w:right w:val="nil"/>
            </w:tcBorders>
          </w:tcPr>
          <w:p w14:paraId="389E20B3"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3769</w:t>
            </w:r>
          </w:p>
        </w:tc>
        <w:tc>
          <w:tcPr>
            <w:tcW w:w="1727" w:type="pct"/>
            <w:tcBorders>
              <w:top w:val="nil"/>
              <w:left w:val="nil"/>
              <w:bottom w:val="nil"/>
              <w:right w:val="nil"/>
            </w:tcBorders>
          </w:tcPr>
          <w:p w14:paraId="25593830"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Tuscaloosa VAMC Subcommittee on Human Studies (IRB), Tuscaloosa VA Medical Center, 3701 Loop Road East , 35404, Tuscaloosa, United States of America</w:t>
            </w:r>
          </w:p>
        </w:tc>
        <w:tc>
          <w:tcPr>
            <w:tcW w:w="759" w:type="pct"/>
            <w:tcBorders>
              <w:top w:val="nil"/>
              <w:left w:val="nil"/>
              <w:bottom w:val="nil"/>
              <w:right w:val="nil"/>
            </w:tcBorders>
          </w:tcPr>
          <w:p w14:paraId="6ACD5603"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Rosenfeld, Stephen</w:t>
            </w:r>
          </w:p>
        </w:tc>
      </w:tr>
      <w:tr w:rsidR="001632A0" w:rsidRPr="001632A0" w14:paraId="08430F80" w14:textId="77777777" w:rsidTr="00340539">
        <w:trPr>
          <w:jc w:val="center"/>
        </w:trPr>
        <w:tc>
          <w:tcPr>
            <w:tcW w:w="2513" w:type="pct"/>
            <w:tcBorders>
              <w:top w:val="nil"/>
              <w:left w:val="nil"/>
              <w:right w:val="nil"/>
            </w:tcBorders>
          </w:tcPr>
          <w:p w14:paraId="09ACB40D"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3770</w:t>
            </w:r>
          </w:p>
        </w:tc>
        <w:tc>
          <w:tcPr>
            <w:tcW w:w="1727" w:type="pct"/>
            <w:tcBorders>
              <w:top w:val="nil"/>
              <w:left w:val="nil"/>
              <w:right w:val="nil"/>
            </w:tcBorders>
          </w:tcPr>
          <w:p w14:paraId="41840FF8"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University of Nevada, Reno</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biomedical Institutional Review B,</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 xml:space="preserve">218 Ross Hall/331, </w:t>
            </w:r>
            <w:r w:rsidRPr="001632A0">
              <w:rPr>
                <w:rFonts w:ascii="Times New Roman" w:eastAsia="Calibri" w:hAnsi="Times New Roman"/>
                <w:sz w:val="20"/>
                <w:szCs w:val="20"/>
              </w:rPr>
              <w:t>,</w:t>
            </w:r>
            <w:r w:rsidRPr="001632A0">
              <w:rPr>
                <w:rFonts w:ascii="Times New Roman" w:eastAsia="Calibri" w:hAnsi="Times New Roman"/>
                <w:spacing w:val="-1"/>
                <w:sz w:val="20"/>
                <w:szCs w:val="20"/>
              </w:rPr>
              <w:t xml:space="preserve"> 89557, Reno,</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United States of America</w:t>
            </w:r>
          </w:p>
        </w:tc>
        <w:tc>
          <w:tcPr>
            <w:tcW w:w="759" w:type="pct"/>
            <w:tcBorders>
              <w:top w:val="nil"/>
              <w:left w:val="nil"/>
              <w:right w:val="nil"/>
            </w:tcBorders>
          </w:tcPr>
          <w:p w14:paraId="02656E3F"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proofErr w:type="spellStart"/>
            <w:r w:rsidRPr="001632A0">
              <w:rPr>
                <w:rFonts w:ascii="Times New Roman" w:eastAsia="Calibri" w:hAnsi="Times New Roman"/>
                <w:spacing w:val="-1"/>
                <w:sz w:val="20"/>
                <w:szCs w:val="20"/>
              </w:rPr>
              <w:t>Bjur</w:t>
            </w:r>
            <w:proofErr w:type="spellEnd"/>
            <w:r w:rsidRPr="001632A0">
              <w:rPr>
                <w:rFonts w:ascii="Times New Roman" w:eastAsia="Calibri" w:hAnsi="Times New Roman"/>
                <w:spacing w:val="-1"/>
                <w:sz w:val="20"/>
                <w:szCs w:val="20"/>
              </w:rPr>
              <w:t>, Richard</w:t>
            </w:r>
          </w:p>
        </w:tc>
      </w:tr>
      <w:tr w:rsidR="001632A0" w:rsidRPr="001632A0" w14:paraId="0066CE58" w14:textId="77777777" w:rsidTr="00340539">
        <w:trPr>
          <w:jc w:val="center"/>
        </w:trPr>
        <w:tc>
          <w:tcPr>
            <w:tcW w:w="2513" w:type="pct"/>
            <w:tcBorders>
              <w:top w:val="nil"/>
              <w:left w:val="nil"/>
              <w:bottom w:val="nil"/>
              <w:right w:val="nil"/>
            </w:tcBorders>
          </w:tcPr>
          <w:p w14:paraId="0FB66637"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3771</w:t>
            </w:r>
          </w:p>
        </w:tc>
        <w:tc>
          <w:tcPr>
            <w:tcW w:w="1727" w:type="pct"/>
            <w:tcBorders>
              <w:top w:val="nil"/>
              <w:left w:val="nil"/>
              <w:bottom w:val="nil"/>
              <w:right w:val="nil"/>
            </w:tcBorders>
          </w:tcPr>
          <w:p w14:paraId="637C05BD"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VA Loma Linda Healthcare</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System Pulmonary, 11201 Benton</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St., Research Service 151, 92357,</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Loma Linda, United States of</w:t>
            </w:r>
            <w:r w:rsidRPr="001632A0">
              <w:rPr>
                <w:rFonts w:ascii="Times New Roman" w:eastAsia="Calibri" w:hAnsi="Times New Roman"/>
                <w:spacing w:val="24"/>
                <w:sz w:val="20"/>
                <w:szCs w:val="20"/>
              </w:rPr>
              <w:t xml:space="preserve"> </w:t>
            </w:r>
            <w:r w:rsidRPr="001632A0">
              <w:rPr>
                <w:rFonts w:ascii="Times New Roman" w:eastAsia="Calibri" w:hAnsi="Times New Roman"/>
                <w:spacing w:val="-2"/>
                <w:sz w:val="20"/>
                <w:szCs w:val="20"/>
              </w:rPr>
              <w:t>America</w:t>
            </w:r>
          </w:p>
        </w:tc>
        <w:tc>
          <w:tcPr>
            <w:tcW w:w="759" w:type="pct"/>
            <w:tcBorders>
              <w:top w:val="nil"/>
              <w:left w:val="nil"/>
              <w:bottom w:val="nil"/>
              <w:right w:val="nil"/>
            </w:tcBorders>
          </w:tcPr>
          <w:p w14:paraId="27F51657"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Hall,</w:t>
            </w:r>
            <w:r w:rsidRPr="001632A0">
              <w:rPr>
                <w:rFonts w:ascii="Times New Roman" w:eastAsia="Calibri" w:hAnsi="Times New Roman"/>
                <w:sz w:val="20"/>
                <w:szCs w:val="20"/>
              </w:rPr>
              <w:t xml:space="preserve"> </w:t>
            </w:r>
            <w:r w:rsidRPr="001632A0">
              <w:rPr>
                <w:rFonts w:ascii="Times New Roman" w:eastAsia="Calibri" w:hAnsi="Times New Roman"/>
                <w:spacing w:val="-1"/>
                <w:sz w:val="20"/>
                <w:szCs w:val="20"/>
              </w:rPr>
              <w:t>Susan</w:t>
            </w:r>
          </w:p>
        </w:tc>
      </w:tr>
      <w:tr w:rsidR="001632A0" w:rsidRPr="001632A0" w14:paraId="583827DD" w14:textId="77777777" w:rsidTr="00340539">
        <w:trPr>
          <w:jc w:val="center"/>
        </w:trPr>
        <w:tc>
          <w:tcPr>
            <w:tcW w:w="2513" w:type="pct"/>
            <w:tcBorders>
              <w:top w:val="nil"/>
              <w:left w:val="nil"/>
              <w:bottom w:val="nil"/>
              <w:right w:val="nil"/>
            </w:tcBorders>
          </w:tcPr>
          <w:p w14:paraId="0306A511"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3952</w:t>
            </w:r>
          </w:p>
        </w:tc>
        <w:tc>
          <w:tcPr>
            <w:tcW w:w="1727" w:type="pct"/>
            <w:tcBorders>
              <w:top w:val="nil"/>
              <w:left w:val="nil"/>
              <w:bottom w:val="nil"/>
              <w:right w:val="nil"/>
            </w:tcBorders>
          </w:tcPr>
          <w:p w14:paraId="30F73F44"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Dignity Health IRB, 3400 Data</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Drive, 95670, Rancho Cordova,</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United States of America</w:t>
            </w:r>
          </w:p>
        </w:tc>
        <w:tc>
          <w:tcPr>
            <w:tcW w:w="759" w:type="pct"/>
            <w:tcBorders>
              <w:top w:val="nil"/>
              <w:left w:val="nil"/>
              <w:bottom w:val="nil"/>
              <w:right w:val="nil"/>
            </w:tcBorders>
          </w:tcPr>
          <w:p w14:paraId="1842DD80"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Braff, Jeffrey</w:t>
            </w:r>
          </w:p>
        </w:tc>
      </w:tr>
      <w:tr w:rsidR="001632A0" w:rsidRPr="001632A0" w14:paraId="2FCA45EF" w14:textId="77777777" w:rsidTr="00340539">
        <w:trPr>
          <w:jc w:val="center"/>
        </w:trPr>
        <w:tc>
          <w:tcPr>
            <w:tcW w:w="2513" w:type="pct"/>
            <w:tcBorders>
              <w:top w:val="nil"/>
              <w:left w:val="nil"/>
              <w:right w:val="nil"/>
            </w:tcBorders>
          </w:tcPr>
          <w:p w14:paraId="7D5E3FDB"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3954</w:t>
            </w:r>
          </w:p>
        </w:tc>
        <w:tc>
          <w:tcPr>
            <w:tcW w:w="1727" w:type="pct"/>
            <w:tcBorders>
              <w:top w:val="nil"/>
              <w:left w:val="nil"/>
              <w:right w:val="nil"/>
            </w:tcBorders>
          </w:tcPr>
          <w:p w14:paraId="23C4B2BD"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University of Missouri Health</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 xml:space="preserve">Care, 905 </w:t>
            </w:r>
            <w:proofErr w:type="spellStart"/>
            <w:r w:rsidRPr="001632A0">
              <w:rPr>
                <w:rFonts w:ascii="Times New Roman" w:eastAsia="Calibri" w:hAnsi="Times New Roman"/>
                <w:spacing w:val="-1"/>
                <w:sz w:val="20"/>
                <w:szCs w:val="20"/>
              </w:rPr>
              <w:t>Hitt</w:t>
            </w:r>
            <w:proofErr w:type="spellEnd"/>
            <w:r w:rsidRPr="001632A0">
              <w:rPr>
                <w:rFonts w:ascii="Times New Roman" w:eastAsia="Calibri" w:hAnsi="Times New Roman"/>
                <w:spacing w:val="-1"/>
                <w:sz w:val="20"/>
                <w:szCs w:val="20"/>
              </w:rPr>
              <w:t xml:space="preserve"> Street, </w:t>
            </w:r>
            <w:r w:rsidRPr="001632A0">
              <w:rPr>
                <w:rFonts w:ascii="Times New Roman" w:eastAsia="Calibri" w:hAnsi="Times New Roman"/>
                <w:sz w:val="20"/>
                <w:szCs w:val="20"/>
              </w:rPr>
              <w:t>,</w:t>
            </w:r>
            <w:r w:rsidRPr="001632A0">
              <w:rPr>
                <w:rFonts w:ascii="Times New Roman" w:eastAsia="Calibri" w:hAnsi="Times New Roman"/>
                <w:spacing w:val="-1"/>
                <w:sz w:val="20"/>
                <w:szCs w:val="20"/>
              </w:rPr>
              <w:t xml:space="preserve"> 65212,</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Columbia, United States of</w:t>
            </w:r>
            <w:r w:rsidRPr="001632A0">
              <w:rPr>
                <w:rFonts w:ascii="Times New Roman" w:eastAsia="Calibri" w:hAnsi="Times New Roman"/>
                <w:spacing w:val="23"/>
                <w:sz w:val="20"/>
                <w:szCs w:val="20"/>
              </w:rPr>
              <w:t xml:space="preserve"> </w:t>
            </w:r>
            <w:r w:rsidRPr="001632A0">
              <w:rPr>
                <w:rFonts w:ascii="Times New Roman" w:eastAsia="Calibri" w:hAnsi="Times New Roman"/>
                <w:spacing w:val="-2"/>
                <w:sz w:val="20"/>
                <w:szCs w:val="20"/>
              </w:rPr>
              <w:t>America</w:t>
            </w:r>
          </w:p>
        </w:tc>
        <w:tc>
          <w:tcPr>
            <w:tcW w:w="759" w:type="pct"/>
            <w:tcBorders>
              <w:top w:val="nil"/>
              <w:left w:val="nil"/>
              <w:right w:val="nil"/>
            </w:tcBorders>
          </w:tcPr>
          <w:p w14:paraId="4C09D201"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Beck,</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Niels</w:t>
            </w:r>
          </w:p>
        </w:tc>
      </w:tr>
      <w:tr w:rsidR="001632A0" w:rsidRPr="001632A0" w14:paraId="4F05DB1E" w14:textId="77777777" w:rsidTr="00340539">
        <w:trPr>
          <w:jc w:val="center"/>
        </w:trPr>
        <w:tc>
          <w:tcPr>
            <w:tcW w:w="2513" w:type="pct"/>
            <w:tcBorders>
              <w:top w:val="nil"/>
              <w:left w:val="nil"/>
              <w:bottom w:val="nil"/>
              <w:right w:val="nil"/>
            </w:tcBorders>
          </w:tcPr>
          <w:p w14:paraId="7DE9A5EE"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3967</w:t>
            </w:r>
          </w:p>
        </w:tc>
        <w:tc>
          <w:tcPr>
            <w:tcW w:w="1727" w:type="pct"/>
            <w:tcBorders>
              <w:top w:val="nil"/>
              <w:left w:val="nil"/>
              <w:bottom w:val="nil"/>
              <w:right w:val="nil"/>
            </w:tcBorders>
          </w:tcPr>
          <w:p w14:paraId="078F9FF0"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VA WNY HealthCare System,</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 xml:space="preserve">3495 Bailey Avenue, </w:t>
            </w:r>
            <w:r w:rsidRPr="001632A0">
              <w:rPr>
                <w:rFonts w:ascii="Times New Roman" w:eastAsia="Calibri" w:hAnsi="Times New Roman"/>
                <w:sz w:val="20"/>
                <w:szCs w:val="20"/>
              </w:rPr>
              <w:t>,</w:t>
            </w:r>
            <w:r w:rsidRPr="001632A0">
              <w:rPr>
                <w:rFonts w:ascii="Times New Roman" w:eastAsia="Calibri" w:hAnsi="Times New Roman"/>
                <w:spacing w:val="-1"/>
                <w:sz w:val="20"/>
                <w:szCs w:val="20"/>
              </w:rPr>
              <w:t xml:space="preserve"> 14215,</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Buffalo, United States of America</w:t>
            </w:r>
          </w:p>
        </w:tc>
        <w:tc>
          <w:tcPr>
            <w:tcW w:w="759" w:type="pct"/>
            <w:tcBorders>
              <w:top w:val="nil"/>
              <w:left w:val="nil"/>
              <w:bottom w:val="nil"/>
              <w:right w:val="nil"/>
            </w:tcBorders>
          </w:tcPr>
          <w:p w14:paraId="2BF7730F"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Donnelly, Kerry</w:t>
            </w:r>
          </w:p>
        </w:tc>
      </w:tr>
      <w:tr w:rsidR="001632A0" w:rsidRPr="001632A0" w14:paraId="564424A6" w14:textId="77777777" w:rsidTr="00340539">
        <w:trPr>
          <w:jc w:val="center"/>
        </w:trPr>
        <w:tc>
          <w:tcPr>
            <w:tcW w:w="2513" w:type="pct"/>
            <w:tcBorders>
              <w:top w:val="nil"/>
              <w:left w:val="nil"/>
              <w:bottom w:val="nil"/>
              <w:right w:val="nil"/>
            </w:tcBorders>
          </w:tcPr>
          <w:p w14:paraId="2EB3F17B"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3994</w:t>
            </w:r>
          </w:p>
        </w:tc>
        <w:tc>
          <w:tcPr>
            <w:tcW w:w="1727" w:type="pct"/>
            <w:tcBorders>
              <w:top w:val="nil"/>
              <w:left w:val="nil"/>
              <w:bottom w:val="nil"/>
              <w:right w:val="nil"/>
            </w:tcBorders>
          </w:tcPr>
          <w:p w14:paraId="4843BE85"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Berkshire Medical Center, 725</w:t>
            </w:r>
            <w:r w:rsidRPr="001632A0">
              <w:rPr>
                <w:rFonts w:ascii="Times New Roman" w:eastAsia="Calibri" w:hAnsi="Times New Roman"/>
                <w:spacing w:val="23"/>
                <w:sz w:val="20"/>
                <w:szCs w:val="20"/>
              </w:rPr>
              <w:t xml:space="preserve"> </w:t>
            </w:r>
            <w:r w:rsidRPr="001632A0">
              <w:rPr>
                <w:rFonts w:ascii="Times New Roman" w:eastAsia="Calibri" w:hAnsi="Times New Roman"/>
                <w:sz w:val="20"/>
                <w:szCs w:val="20"/>
              </w:rPr>
              <w:t xml:space="preserve">North Street, </w:t>
            </w:r>
            <w:r w:rsidRPr="001632A0">
              <w:rPr>
                <w:rFonts w:ascii="Times New Roman" w:eastAsia="Calibri" w:hAnsi="Times New Roman"/>
                <w:spacing w:val="-1"/>
                <w:sz w:val="20"/>
                <w:szCs w:val="20"/>
              </w:rPr>
              <w:t>01201,</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Pittsfield,</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United States of America</w:t>
            </w:r>
          </w:p>
        </w:tc>
        <w:tc>
          <w:tcPr>
            <w:tcW w:w="759" w:type="pct"/>
            <w:tcBorders>
              <w:top w:val="nil"/>
              <w:left w:val="nil"/>
              <w:bottom w:val="nil"/>
              <w:right w:val="nil"/>
            </w:tcBorders>
          </w:tcPr>
          <w:p w14:paraId="69F0CF0D"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proofErr w:type="spellStart"/>
            <w:r w:rsidRPr="001632A0">
              <w:rPr>
                <w:rFonts w:ascii="Times New Roman" w:eastAsia="Calibri" w:hAnsi="Times New Roman"/>
                <w:sz w:val="20"/>
                <w:szCs w:val="20"/>
              </w:rPr>
              <w:t>Perera</w:t>
            </w:r>
            <w:proofErr w:type="spellEnd"/>
            <w:r w:rsidRPr="001632A0">
              <w:rPr>
                <w:rFonts w:ascii="Times New Roman" w:eastAsia="Calibri" w:hAnsi="Times New Roman"/>
                <w:sz w:val="20"/>
                <w:szCs w:val="20"/>
              </w:rPr>
              <w:t>, Richard</w:t>
            </w:r>
          </w:p>
        </w:tc>
      </w:tr>
      <w:tr w:rsidR="001632A0" w:rsidRPr="001632A0" w14:paraId="74AB52FC" w14:textId="77777777" w:rsidTr="00340539">
        <w:trPr>
          <w:jc w:val="center"/>
        </w:trPr>
        <w:tc>
          <w:tcPr>
            <w:tcW w:w="2513" w:type="pct"/>
            <w:tcBorders>
              <w:top w:val="nil"/>
              <w:left w:val="nil"/>
              <w:bottom w:val="nil"/>
              <w:right w:val="nil"/>
            </w:tcBorders>
          </w:tcPr>
          <w:p w14:paraId="0F3EE8F9"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4005</w:t>
            </w:r>
          </w:p>
        </w:tc>
        <w:tc>
          <w:tcPr>
            <w:tcW w:w="1727" w:type="pct"/>
            <w:tcBorders>
              <w:top w:val="nil"/>
              <w:left w:val="nil"/>
              <w:bottom w:val="nil"/>
              <w:right w:val="nil"/>
            </w:tcBorders>
          </w:tcPr>
          <w:p w14:paraId="7B7C44D0" w14:textId="77777777" w:rsidR="001632A0" w:rsidRPr="001632A0" w:rsidRDefault="001632A0" w:rsidP="001632A0">
            <w:pPr>
              <w:widowControl w:val="0"/>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University of Louisville Human</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 xml:space="preserve">Subjects Protection Program, 501 </w:t>
            </w:r>
            <w:r w:rsidRPr="001632A0">
              <w:rPr>
                <w:rFonts w:ascii="Times New Roman" w:eastAsia="Calibri" w:hAnsi="Times New Roman"/>
                <w:spacing w:val="-1"/>
                <w:sz w:val="20"/>
                <w:szCs w:val="20"/>
              </w:rPr>
              <w:br/>
              <w:t>E. Broadway, Med Center One,</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 xml:space="preserve">Suite 200, 40202, Louisville </w:t>
            </w:r>
            <w:r w:rsidRPr="001632A0">
              <w:rPr>
                <w:rFonts w:ascii="Times New Roman" w:eastAsia="Calibri" w:hAnsi="Times New Roman"/>
                <w:sz w:val="20"/>
                <w:szCs w:val="20"/>
              </w:rPr>
              <w:t>,</w:t>
            </w:r>
            <w:r w:rsidRPr="001632A0">
              <w:rPr>
                <w:rFonts w:ascii="Times New Roman" w:eastAsia="Calibri" w:hAnsi="Times New Roman"/>
                <w:spacing w:val="25"/>
                <w:sz w:val="20"/>
                <w:szCs w:val="20"/>
              </w:rPr>
              <w:t xml:space="preserve"> </w:t>
            </w:r>
            <w:r w:rsidRPr="001632A0">
              <w:rPr>
                <w:rFonts w:ascii="Times New Roman" w:eastAsia="Calibri" w:hAnsi="Times New Roman"/>
                <w:spacing w:val="-1"/>
                <w:sz w:val="20"/>
                <w:szCs w:val="20"/>
              </w:rPr>
              <w:t>United States of America</w:t>
            </w:r>
          </w:p>
        </w:tc>
        <w:tc>
          <w:tcPr>
            <w:tcW w:w="759" w:type="pct"/>
            <w:tcBorders>
              <w:top w:val="nil"/>
              <w:left w:val="nil"/>
              <w:bottom w:val="nil"/>
              <w:right w:val="nil"/>
            </w:tcBorders>
          </w:tcPr>
          <w:p w14:paraId="6968CDC8"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Clark, Laura</w:t>
            </w:r>
          </w:p>
        </w:tc>
      </w:tr>
      <w:tr w:rsidR="001632A0" w:rsidRPr="001632A0" w14:paraId="5650DEEF" w14:textId="77777777" w:rsidTr="00340539">
        <w:trPr>
          <w:jc w:val="center"/>
        </w:trPr>
        <w:tc>
          <w:tcPr>
            <w:tcW w:w="2513" w:type="pct"/>
            <w:tcBorders>
              <w:top w:val="nil"/>
              <w:left w:val="nil"/>
              <w:bottom w:val="nil"/>
              <w:right w:val="nil"/>
            </w:tcBorders>
          </w:tcPr>
          <w:p w14:paraId="6B9B8BE0"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4038</w:t>
            </w:r>
          </w:p>
        </w:tc>
        <w:tc>
          <w:tcPr>
            <w:tcW w:w="1727" w:type="pct"/>
            <w:tcBorders>
              <w:top w:val="nil"/>
              <w:left w:val="nil"/>
              <w:bottom w:val="nil"/>
              <w:right w:val="nil"/>
            </w:tcBorders>
          </w:tcPr>
          <w:p w14:paraId="4951F3CE"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lang w:val="en-GB"/>
              </w:rPr>
            </w:pPr>
            <w:r w:rsidRPr="001632A0">
              <w:rPr>
                <w:rFonts w:ascii="Times New Roman" w:eastAsia="Calibri" w:hAnsi="Times New Roman"/>
                <w:spacing w:val="-1"/>
                <w:sz w:val="20"/>
                <w:szCs w:val="20"/>
                <w:lang w:val="en-GB"/>
              </w:rPr>
              <w:t>Phoenix</w:t>
            </w:r>
            <w:r w:rsidRPr="001632A0">
              <w:rPr>
                <w:rFonts w:ascii="Times New Roman" w:eastAsia="Calibri" w:hAnsi="Times New Roman"/>
                <w:spacing w:val="-2"/>
                <w:sz w:val="20"/>
                <w:szCs w:val="20"/>
                <w:lang w:val="en-GB"/>
              </w:rPr>
              <w:t xml:space="preserve"> </w:t>
            </w:r>
            <w:r w:rsidRPr="001632A0">
              <w:rPr>
                <w:rFonts w:ascii="Times New Roman" w:eastAsia="Calibri" w:hAnsi="Times New Roman"/>
                <w:spacing w:val="-1"/>
                <w:sz w:val="20"/>
                <w:szCs w:val="20"/>
                <w:lang w:val="en-GB"/>
              </w:rPr>
              <w:t>VA</w:t>
            </w:r>
            <w:r w:rsidRPr="001632A0">
              <w:rPr>
                <w:rFonts w:ascii="Times New Roman" w:eastAsia="Calibri" w:hAnsi="Times New Roman"/>
                <w:spacing w:val="-2"/>
                <w:sz w:val="20"/>
                <w:szCs w:val="20"/>
                <w:lang w:val="en-GB"/>
              </w:rPr>
              <w:t xml:space="preserve"> </w:t>
            </w:r>
            <w:r w:rsidRPr="001632A0">
              <w:rPr>
                <w:rFonts w:ascii="Times New Roman" w:eastAsia="Calibri" w:hAnsi="Times New Roman"/>
                <w:spacing w:val="-1"/>
                <w:sz w:val="20"/>
                <w:szCs w:val="20"/>
                <w:lang w:val="en-GB"/>
              </w:rPr>
              <w:t>Health</w:t>
            </w:r>
            <w:r w:rsidRPr="001632A0">
              <w:rPr>
                <w:rFonts w:ascii="Times New Roman" w:eastAsia="Calibri" w:hAnsi="Times New Roman"/>
                <w:spacing w:val="-2"/>
                <w:sz w:val="20"/>
                <w:szCs w:val="20"/>
                <w:lang w:val="en-GB"/>
              </w:rPr>
              <w:t xml:space="preserve"> </w:t>
            </w:r>
            <w:r w:rsidRPr="001632A0">
              <w:rPr>
                <w:rFonts w:ascii="Times New Roman" w:eastAsia="Calibri" w:hAnsi="Times New Roman"/>
                <w:spacing w:val="-1"/>
                <w:sz w:val="20"/>
                <w:szCs w:val="20"/>
                <w:lang w:val="en-GB"/>
              </w:rPr>
              <w:t>Care</w:t>
            </w:r>
            <w:r w:rsidRPr="001632A0">
              <w:rPr>
                <w:rFonts w:ascii="Times New Roman" w:eastAsia="Calibri" w:hAnsi="Times New Roman"/>
                <w:spacing w:val="-2"/>
                <w:sz w:val="20"/>
                <w:szCs w:val="20"/>
                <w:lang w:val="en-GB"/>
              </w:rPr>
              <w:t xml:space="preserve"> </w:t>
            </w:r>
            <w:r w:rsidRPr="001632A0">
              <w:rPr>
                <w:rFonts w:ascii="Times New Roman" w:eastAsia="Calibri" w:hAnsi="Times New Roman"/>
                <w:spacing w:val="-1"/>
                <w:sz w:val="20"/>
                <w:szCs w:val="20"/>
                <w:lang w:val="en-GB"/>
              </w:rPr>
              <w:t>System</w:t>
            </w:r>
            <w:r w:rsidRPr="001632A0">
              <w:rPr>
                <w:rFonts w:ascii="Times New Roman" w:eastAsia="Calibri" w:hAnsi="Times New Roman"/>
                <w:spacing w:val="24"/>
                <w:sz w:val="20"/>
                <w:szCs w:val="20"/>
                <w:lang w:val="en-GB"/>
              </w:rPr>
              <w:t xml:space="preserve"> </w:t>
            </w:r>
            <w:r w:rsidRPr="001632A0">
              <w:rPr>
                <w:rFonts w:ascii="Times New Roman" w:eastAsia="Calibri" w:hAnsi="Times New Roman"/>
                <w:spacing w:val="-1"/>
                <w:sz w:val="20"/>
                <w:szCs w:val="20"/>
                <w:lang w:val="en-GB"/>
              </w:rPr>
              <w:t>Institutional Review Board, 650 E.</w:t>
            </w:r>
            <w:r w:rsidRPr="001632A0">
              <w:rPr>
                <w:rFonts w:ascii="Times New Roman" w:eastAsia="Calibri" w:hAnsi="Times New Roman"/>
                <w:spacing w:val="24"/>
                <w:sz w:val="20"/>
                <w:szCs w:val="20"/>
                <w:lang w:val="en-GB"/>
              </w:rPr>
              <w:t xml:space="preserve"> </w:t>
            </w:r>
            <w:r w:rsidRPr="001632A0">
              <w:rPr>
                <w:rFonts w:ascii="Times New Roman" w:eastAsia="Calibri" w:hAnsi="Times New Roman"/>
                <w:spacing w:val="-1"/>
                <w:sz w:val="20"/>
                <w:szCs w:val="20"/>
                <w:lang w:val="en-GB"/>
              </w:rPr>
              <w:lastRenderedPageBreak/>
              <w:t xml:space="preserve">Indian School Road, </w:t>
            </w:r>
            <w:r w:rsidRPr="001632A0">
              <w:rPr>
                <w:rFonts w:ascii="Times New Roman" w:eastAsia="Calibri" w:hAnsi="Times New Roman"/>
                <w:sz w:val="20"/>
                <w:szCs w:val="20"/>
                <w:lang w:val="en-GB"/>
              </w:rPr>
              <w:t>,</w:t>
            </w:r>
            <w:r w:rsidRPr="001632A0">
              <w:rPr>
                <w:rFonts w:ascii="Times New Roman" w:eastAsia="Calibri" w:hAnsi="Times New Roman"/>
                <w:spacing w:val="-1"/>
                <w:sz w:val="20"/>
                <w:szCs w:val="20"/>
                <w:lang w:val="en-GB"/>
              </w:rPr>
              <w:t xml:space="preserve"> 85012,</w:t>
            </w:r>
            <w:r w:rsidRPr="001632A0">
              <w:rPr>
                <w:rFonts w:ascii="Times New Roman" w:eastAsia="Calibri" w:hAnsi="Times New Roman"/>
                <w:spacing w:val="23"/>
                <w:sz w:val="20"/>
                <w:szCs w:val="20"/>
                <w:lang w:val="en-GB"/>
              </w:rPr>
              <w:t xml:space="preserve"> </w:t>
            </w:r>
            <w:r w:rsidRPr="001632A0">
              <w:rPr>
                <w:rFonts w:ascii="Times New Roman" w:eastAsia="Calibri" w:hAnsi="Times New Roman"/>
                <w:spacing w:val="-1"/>
                <w:sz w:val="20"/>
                <w:szCs w:val="20"/>
                <w:lang w:val="en-GB"/>
              </w:rPr>
              <w:t xml:space="preserve">Phoenix, United States of </w:t>
            </w:r>
            <w:r w:rsidRPr="001632A0">
              <w:rPr>
                <w:rFonts w:ascii="Times New Roman" w:eastAsia="Calibri" w:hAnsi="Times New Roman"/>
                <w:spacing w:val="-2"/>
                <w:sz w:val="20"/>
                <w:szCs w:val="20"/>
                <w:lang w:val="en-GB"/>
              </w:rPr>
              <w:t>America</w:t>
            </w:r>
          </w:p>
        </w:tc>
        <w:tc>
          <w:tcPr>
            <w:tcW w:w="759" w:type="pct"/>
            <w:tcBorders>
              <w:top w:val="nil"/>
              <w:left w:val="nil"/>
              <w:bottom w:val="nil"/>
              <w:right w:val="nil"/>
            </w:tcBorders>
          </w:tcPr>
          <w:p w14:paraId="6803012C"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pacing w:val="-1"/>
                <w:sz w:val="20"/>
                <w:szCs w:val="20"/>
              </w:rPr>
              <w:lastRenderedPageBreak/>
              <w:t>Banaszak, Matt</w:t>
            </w:r>
          </w:p>
        </w:tc>
      </w:tr>
      <w:tr w:rsidR="001632A0" w:rsidRPr="001632A0" w14:paraId="3878EE4B" w14:textId="77777777" w:rsidTr="00340539">
        <w:trPr>
          <w:jc w:val="center"/>
        </w:trPr>
        <w:tc>
          <w:tcPr>
            <w:tcW w:w="2513" w:type="pct"/>
            <w:tcBorders>
              <w:top w:val="nil"/>
              <w:left w:val="nil"/>
              <w:bottom w:val="nil"/>
              <w:right w:val="nil"/>
            </w:tcBorders>
          </w:tcPr>
          <w:p w14:paraId="77854A84"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4039</w:t>
            </w:r>
          </w:p>
        </w:tc>
        <w:tc>
          <w:tcPr>
            <w:tcW w:w="1727" w:type="pct"/>
            <w:tcBorders>
              <w:top w:val="nil"/>
              <w:left w:val="nil"/>
              <w:bottom w:val="nil"/>
              <w:right w:val="nil"/>
            </w:tcBorders>
          </w:tcPr>
          <w:p w14:paraId="4F88A609" w14:textId="77777777" w:rsidR="001632A0" w:rsidRPr="001632A0" w:rsidRDefault="001632A0" w:rsidP="001632A0">
            <w:pPr>
              <w:tabs>
                <w:tab w:val="left" w:pos="1520"/>
              </w:tabs>
              <w:spacing w:before="100" w:beforeAutospacing="1" w:after="100" w:afterAutospacing="1" w:line="240" w:lineRule="auto"/>
              <w:ind w:left="113" w:right="113"/>
              <w:contextualSpacing/>
              <w:rPr>
                <w:rFonts w:ascii="Times New Roman" w:eastAsia="Times New Roman" w:hAnsi="Times New Roman"/>
                <w:sz w:val="20"/>
                <w:szCs w:val="20"/>
                <w:lang w:val="en-GB"/>
              </w:rPr>
            </w:pPr>
            <w:r w:rsidRPr="001632A0">
              <w:rPr>
                <w:rFonts w:ascii="Times New Roman" w:eastAsia="Calibri" w:hAnsi="Times New Roman"/>
                <w:spacing w:val="-1"/>
                <w:sz w:val="20"/>
                <w:szCs w:val="20"/>
                <w:lang w:val="en-GB"/>
              </w:rPr>
              <w:t>UC Davis IRB, 2921 Stockton, Blvd., Suite 1400, Room 1429,</w:t>
            </w:r>
            <w:r w:rsidRPr="001632A0">
              <w:rPr>
                <w:rFonts w:ascii="Times New Roman" w:eastAsia="Calibri" w:hAnsi="Times New Roman"/>
                <w:spacing w:val="24"/>
                <w:sz w:val="20"/>
                <w:szCs w:val="20"/>
                <w:lang w:val="en-GB"/>
              </w:rPr>
              <w:t xml:space="preserve"> </w:t>
            </w:r>
            <w:r w:rsidRPr="001632A0">
              <w:rPr>
                <w:rFonts w:ascii="Times New Roman" w:eastAsia="Calibri" w:hAnsi="Times New Roman"/>
                <w:spacing w:val="-1"/>
                <w:sz w:val="20"/>
                <w:szCs w:val="20"/>
                <w:lang w:val="en-GB"/>
              </w:rPr>
              <w:t>95817, Sacramento, United States</w:t>
            </w:r>
            <w:r w:rsidRPr="001632A0">
              <w:rPr>
                <w:rFonts w:ascii="Times New Roman" w:eastAsia="Calibri" w:hAnsi="Times New Roman"/>
                <w:spacing w:val="23"/>
                <w:sz w:val="20"/>
                <w:szCs w:val="20"/>
                <w:lang w:val="en-GB"/>
              </w:rPr>
              <w:t xml:space="preserve"> </w:t>
            </w:r>
            <w:r w:rsidRPr="001632A0">
              <w:rPr>
                <w:rFonts w:ascii="Times New Roman" w:eastAsia="Calibri" w:hAnsi="Times New Roman"/>
                <w:spacing w:val="-2"/>
                <w:sz w:val="20"/>
                <w:szCs w:val="20"/>
                <w:lang w:val="en-GB"/>
              </w:rPr>
              <w:t>of</w:t>
            </w:r>
            <w:r w:rsidRPr="001632A0">
              <w:rPr>
                <w:rFonts w:ascii="Times New Roman" w:eastAsia="Calibri" w:hAnsi="Times New Roman"/>
                <w:spacing w:val="4"/>
                <w:sz w:val="20"/>
                <w:szCs w:val="20"/>
                <w:lang w:val="en-GB"/>
              </w:rPr>
              <w:t xml:space="preserve"> </w:t>
            </w:r>
            <w:r w:rsidRPr="001632A0">
              <w:rPr>
                <w:rFonts w:ascii="Times New Roman" w:eastAsia="Calibri" w:hAnsi="Times New Roman"/>
                <w:spacing w:val="-2"/>
                <w:sz w:val="20"/>
                <w:szCs w:val="20"/>
                <w:lang w:val="en-GB"/>
              </w:rPr>
              <w:t>America</w:t>
            </w:r>
          </w:p>
        </w:tc>
        <w:tc>
          <w:tcPr>
            <w:tcW w:w="759" w:type="pct"/>
            <w:tcBorders>
              <w:top w:val="nil"/>
              <w:left w:val="nil"/>
              <w:bottom w:val="nil"/>
              <w:right w:val="nil"/>
            </w:tcBorders>
          </w:tcPr>
          <w:p w14:paraId="48567951"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Macmillan, John</w:t>
            </w:r>
          </w:p>
        </w:tc>
      </w:tr>
      <w:tr w:rsidR="001632A0" w:rsidRPr="001632A0" w14:paraId="4FBEDDA8" w14:textId="77777777" w:rsidTr="00340539">
        <w:trPr>
          <w:jc w:val="center"/>
        </w:trPr>
        <w:tc>
          <w:tcPr>
            <w:tcW w:w="2513" w:type="pct"/>
            <w:tcBorders>
              <w:top w:val="nil"/>
              <w:left w:val="nil"/>
              <w:bottom w:val="nil"/>
              <w:right w:val="nil"/>
            </w:tcBorders>
          </w:tcPr>
          <w:p w14:paraId="125A933B"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4048</w:t>
            </w:r>
          </w:p>
        </w:tc>
        <w:tc>
          <w:tcPr>
            <w:tcW w:w="1727" w:type="pct"/>
            <w:tcBorders>
              <w:top w:val="nil"/>
              <w:left w:val="nil"/>
              <w:bottom w:val="nil"/>
              <w:right w:val="nil"/>
            </w:tcBorders>
          </w:tcPr>
          <w:p w14:paraId="37CF0C0F" w14:textId="77777777" w:rsidR="001632A0" w:rsidRPr="001632A0" w:rsidRDefault="001632A0" w:rsidP="001632A0">
            <w:pPr>
              <w:tabs>
                <w:tab w:val="left" w:pos="1520"/>
              </w:tabs>
              <w:spacing w:before="100" w:beforeAutospacing="1" w:after="100" w:afterAutospacing="1" w:line="240" w:lineRule="auto"/>
              <w:ind w:left="113" w:right="113"/>
              <w:contextualSpacing/>
              <w:rPr>
                <w:rFonts w:ascii="Times New Roman" w:eastAsia="Calibri" w:hAnsi="Times New Roman"/>
                <w:spacing w:val="-1"/>
                <w:sz w:val="20"/>
                <w:szCs w:val="20"/>
                <w:lang w:val="en-GB"/>
              </w:rPr>
            </w:pPr>
            <w:r w:rsidRPr="001632A0">
              <w:rPr>
                <w:rFonts w:ascii="Times New Roman" w:eastAsia="Calibri" w:hAnsi="Times New Roman"/>
                <w:spacing w:val="-1"/>
                <w:sz w:val="20"/>
                <w:szCs w:val="20"/>
                <w:lang w:val="en-GB"/>
              </w:rPr>
              <w:t>EC Hines V.A. Hospital, 5000 South 5th Ave. 60141, Hines, United States of America</w:t>
            </w:r>
          </w:p>
        </w:tc>
        <w:tc>
          <w:tcPr>
            <w:tcW w:w="759" w:type="pct"/>
            <w:tcBorders>
              <w:top w:val="nil"/>
              <w:left w:val="nil"/>
              <w:bottom w:val="nil"/>
              <w:right w:val="nil"/>
            </w:tcBorders>
          </w:tcPr>
          <w:p w14:paraId="1D0E7C2F"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proofErr w:type="spellStart"/>
            <w:r w:rsidRPr="001632A0">
              <w:rPr>
                <w:rFonts w:ascii="Times New Roman" w:eastAsia="Calibri" w:hAnsi="Times New Roman"/>
                <w:spacing w:val="-1"/>
                <w:sz w:val="20"/>
                <w:szCs w:val="20"/>
              </w:rPr>
              <w:t>Lucerom</w:t>
            </w:r>
            <w:proofErr w:type="spellEnd"/>
            <w:r w:rsidRPr="001632A0">
              <w:rPr>
                <w:rFonts w:ascii="Times New Roman" w:eastAsia="Calibri" w:hAnsi="Times New Roman"/>
                <w:spacing w:val="-1"/>
                <w:sz w:val="20"/>
                <w:szCs w:val="20"/>
              </w:rPr>
              <w:t>, Yvonne</w:t>
            </w:r>
          </w:p>
        </w:tc>
      </w:tr>
      <w:tr w:rsidR="001632A0" w:rsidRPr="001632A0" w14:paraId="68ECEDE7" w14:textId="77777777" w:rsidTr="00340539">
        <w:trPr>
          <w:jc w:val="center"/>
        </w:trPr>
        <w:tc>
          <w:tcPr>
            <w:tcW w:w="2513" w:type="pct"/>
            <w:tcBorders>
              <w:top w:val="nil"/>
              <w:left w:val="nil"/>
              <w:bottom w:val="nil"/>
              <w:right w:val="nil"/>
            </w:tcBorders>
          </w:tcPr>
          <w:p w14:paraId="684A53EA"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4051</w:t>
            </w:r>
          </w:p>
        </w:tc>
        <w:tc>
          <w:tcPr>
            <w:tcW w:w="1727" w:type="pct"/>
            <w:tcBorders>
              <w:top w:val="nil"/>
              <w:left w:val="nil"/>
              <w:bottom w:val="nil"/>
              <w:right w:val="nil"/>
            </w:tcBorders>
          </w:tcPr>
          <w:p w14:paraId="068228B4" w14:textId="77777777" w:rsidR="001632A0" w:rsidRPr="001632A0" w:rsidRDefault="001632A0" w:rsidP="001632A0">
            <w:pPr>
              <w:tabs>
                <w:tab w:val="left" w:pos="1520"/>
              </w:tabs>
              <w:spacing w:before="100" w:beforeAutospacing="1" w:after="100" w:afterAutospacing="1" w:line="240" w:lineRule="auto"/>
              <w:ind w:left="113" w:right="113"/>
              <w:contextualSpacing/>
              <w:rPr>
                <w:rFonts w:ascii="Times New Roman" w:eastAsia="Calibri" w:hAnsi="Times New Roman"/>
                <w:spacing w:val="-1"/>
                <w:sz w:val="20"/>
                <w:szCs w:val="20"/>
                <w:lang w:val="en-GB"/>
              </w:rPr>
            </w:pPr>
            <w:r w:rsidRPr="001632A0">
              <w:rPr>
                <w:rFonts w:ascii="Times New Roman" w:eastAsia="Calibri" w:hAnsi="Times New Roman"/>
                <w:spacing w:val="-1"/>
                <w:sz w:val="20"/>
                <w:szCs w:val="20"/>
                <w:lang w:val="en-GB"/>
              </w:rPr>
              <w:t xml:space="preserve">Birmingham VA Medical </w:t>
            </w:r>
            <w:proofErr w:type="spellStart"/>
            <w:r w:rsidRPr="001632A0">
              <w:rPr>
                <w:rFonts w:ascii="Times New Roman" w:eastAsia="Calibri" w:hAnsi="Times New Roman"/>
                <w:spacing w:val="-1"/>
                <w:sz w:val="20"/>
                <w:szCs w:val="20"/>
                <w:lang w:val="en-GB"/>
              </w:rPr>
              <w:t>Center</w:t>
            </w:r>
            <w:proofErr w:type="spellEnd"/>
            <w:r w:rsidRPr="001632A0">
              <w:rPr>
                <w:rFonts w:ascii="Times New Roman" w:eastAsia="Calibri" w:hAnsi="Times New Roman"/>
                <w:spacing w:val="-1"/>
                <w:sz w:val="20"/>
                <w:szCs w:val="20"/>
                <w:lang w:val="en-GB"/>
              </w:rPr>
              <w:t>,</w:t>
            </w:r>
            <w:r w:rsidRPr="001632A0">
              <w:rPr>
                <w:rFonts w:ascii="Times New Roman" w:eastAsia="Calibri" w:hAnsi="Times New Roman"/>
                <w:spacing w:val="26"/>
                <w:sz w:val="20"/>
                <w:szCs w:val="20"/>
                <w:lang w:val="en-GB"/>
              </w:rPr>
              <w:t xml:space="preserve"> </w:t>
            </w:r>
            <w:r w:rsidRPr="001632A0">
              <w:rPr>
                <w:rFonts w:ascii="Times New Roman" w:eastAsia="Calibri" w:hAnsi="Times New Roman"/>
                <w:spacing w:val="-1"/>
                <w:sz w:val="20"/>
                <w:szCs w:val="20"/>
                <w:lang w:val="en-GB"/>
              </w:rPr>
              <w:t>Investigational Review Board, 700</w:t>
            </w:r>
            <w:r w:rsidRPr="001632A0">
              <w:rPr>
                <w:rFonts w:ascii="Times New Roman" w:eastAsia="Calibri" w:hAnsi="Times New Roman"/>
                <w:spacing w:val="23"/>
                <w:sz w:val="20"/>
                <w:szCs w:val="20"/>
                <w:lang w:val="en-GB"/>
              </w:rPr>
              <w:t xml:space="preserve"> </w:t>
            </w:r>
            <w:r w:rsidRPr="001632A0">
              <w:rPr>
                <w:rFonts w:ascii="Times New Roman" w:eastAsia="Calibri" w:hAnsi="Times New Roman"/>
                <w:spacing w:val="-1"/>
                <w:sz w:val="20"/>
                <w:szCs w:val="20"/>
                <w:lang w:val="en-GB"/>
              </w:rPr>
              <w:t>South 19th Street, 35223,</w:t>
            </w:r>
            <w:r w:rsidRPr="001632A0">
              <w:rPr>
                <w:rFonts w:ascii="Times New Roman" w:eastAsia="Calibri" w:hAnsi="Times New Roman"/>
                <w:spacing w:val="23"/>
                <w:sz w:val="20"/>
                <w:szCs w:val="20"/>
                <w:lang w:val="en-GB"/>
              </w:rPr>
              <w:t xml:space="preserve"> </w:t>
            </w:r>
            <w:r w:rsidRPr="001632A0">
              <w:rPr>
                <w:rFonts w:ascii="Times New Roman" w:eastAsia="Calibri" w:hAnsi="Times New Roman"/>
                <w:spacing w:val="-1"/>
                <w:sz w:val="20"/>
                <w:szCs w:val="20"/>
                <w:lang w:val="en-GB"/>
              </w:rPr>
              <w:t>Birmingham, United States of</w:t>
            </w:r>
            <w:r w:rsidRPr="001632A0">
              <w:rPr>
                <w:rFonts w:ascii="Times New Roman" w:eastAsia="Calibri" w:hAnsi="Times New Roman"/>
                <w:spacing w:val="26"/>
                <w:sz w:val="20"/>
                <w:szCs w:val="20"/>
                <w:lang w:val="en-GB"/>
              </w:rPr>
              <w:t xml:space="preserve"> </w:t>
            </w:r>
            <w:r w:rsidRPr="001632A0">
              <w:rPr>
                <w:rFonts w:ascii="Times New Roman" w:eastAsia="Calibri" w:hAnsi="Times New Roman"/>
                <w:spacing w:val="-2"/>
                <w:sz w:val="20"/>
                <w:szCs w:val="20"/>
                <w:lang w:val="en-GB"/>
              </w:rPr>
              <w:t>America</w:t>
            </w:r>
          </w:p>
        </w:tc>
        <w:tc>
          <w:tcPr>
            <w:tcW w:w="759" w:type="pct"/>
            <w:tcBorders>
              <w:top w:val="nil"/>
              <w:left w:val="nil"/>
              <w:bottom w:val="nil"/>
              <w:right w:val="nil"/>
            </w:tcBorders>
          </w:tcPr>
          <w:p w14:paraId="4A603C0F"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Harris, Kevin</w:t>
            </w:r>
          </w:p>
        </w:tc>
      </w:tr>
      <w:tr w:rsidR="001632A0" w:rsidRPr="001632A0" w14:paraId="527D058C" w14:textId="77777777" w:rsidTr="00340539">
        <w:trPr>
          <w:jc w:val="center"/>
        </w:trPr>
        <w:tc>
          <w:tcPr>
            <w:tcW w:w="2513" w:type="pct"/>
            <w:tcBorders>
              <w:top w:val="nil"/>
              <w:left w:val="nil"/>
              <w:bottom w:val="nil"/>
              <w:right w:val="nil"/>
            </w:tcBorders>
          </w:tcPr>
          <w:p w14:paraId="646FAAAE"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z w:val="20"/>
                <w:szCs w:val="20"/>
              </w:rPr>
            </w:pPr>
            <w:r w:rsidRPr="001632A0">
              <w:rPr>
                <w:rFonts w:ascii="Times New Roman" w:eastAsia="Calibri" w:hAnsi="Times New Roman"/>
                <w:sz w:val="20"/>
                <w:szCs w:val="20"/>
              </w:rPr>
              <w:t>3767, 3892</w:t>
            </w:r>
          </w:p>
        </w:tc>
        <w:tc>
          <w:tcPr>
            <w:tcW w:w="1727" w:type="pct"/>
            <w:tcBorders>
              <w:top w:val="nil"/>
              <w:left w:val="nil"/>
              <w:bottom w:val="nil"/>
              <w:right w:val="nil"/>
            </w:tcBorders>
          </w:tcPr>
          <w:p w14:paraId="2AF3C767"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r w:rsidRPr="001632A0">
              <w:rPr>
                <w:rFonts w:ascii="Times New Roman" w:eastAsia="Calibri" w:hAnsi="Times New Roman"/>
                <w:spacing w:val="-1"/>
                <w:sz w:val="20"/>
                <w:szCs w:val="20"/>
              </w:rPr>
              <w:t>Integris Health, Inc. Institutional</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Review Board, 3400</w:t>
            </w:r>
            <w:r w:rsidRPr="001632A0">
              <w:rPr>
                <w:rFonts w:ascii="Times New Roman" w:eastAsia="Calibri" w:hAnsi="Times New Roman"/>
                <w:spacing w:val="-3"/>
                <w:sz w:val="20"/>
                <w:szCs w:val="20"/>
              </w:rPr>
              <w:t xml:space="preserve"> </w:t>
            </w:r>
            <w:r w:rsidRPr="001632A0">
              <w:rPr>
                <w:rFonts w:ascii="Times New Roman" w:eastAsia="Calibri" w:hAnsi="Times New Roman"/>
                <w:spacing w:val="-2"/>
                <w:sz w:val="20"/>
                <w:szCs w:val="20"/>
              </w:rPr>
              <w:t>NW</w:t>
            </w:r>
            <w:r w:rsidRPr="001632A0">
              <w:rPr>
                <w:rFonts w:ascii="Times New Roman" w:eastAsia="Calibri" w:hAnsi="Times New Roman"/>
                <w:spacing w:val="22"/>
                <w:sz w:val="20"/>
                <w:szCs w:val="20"/>
              </w:rPr>
              <w:t xml:space="preserve"> </w:t>
            </w:r>
            <w:r w:rsidRPr="001632A0">
              <w:rPr>
                <w:rFonts w:ascii="Times New Roman" w:eastAsia="Calibri" w:hAnsi="Times New Roman"/>
                <w:spacing w:val="-1"/>
                <w:sz w:val="20"/>
                <w:szCs w:val="20"/>
              </w:rPr>
              <w:t>Expressway, Suite 806, 73112,</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Oklahoma City, United States of</w:t>
            </w:r>
            <w:r w:rsidRPr="001632A0">
              <w:rPr>
                <w:rFonts w:ascii="Times New Roman" w:eastAsia="Calibri" w:hAnsi="Times New Roman"/>
                <w:spacing w:val="24"/>
                <w:sz w:val="20"/>
                <w:szCs w:val="20"/>
              </w:rPr>
              <w:t xml:space="preserve"> </w:t>
            </w:r>
            <w:r w:rsidRPr="001632A0">
              <w:rPr>
                <w:rFonts w:ascii="Times New Roman" w:eastAsia="Calibri" w:hAnsi="Times New Roman"/>
                <w:spacing w:val="-2"/>
                <w:sz w:val="20"/>
                <w:szCs w:val="20"/>
              </w:rPr>
              <w:t>America</w:t>
            </w:r>
          </w:p>
        </w:tc>
        <w:tc>
          <w:tcPr>
            <w:tcW w:w="759" w:type="pct"/>
            <w:tcBorders>
              <w:top w:val="nil"/>
              <w:left w:val="nil"/>
              <w:bottom w:val="nil"/>
              <w:right w:val="nil"/>
            </w:tcBorders>
          </w:tcPr>
          <w:p w14:paraId="65358D5D" w14:textId="77777777" w:rsidR="001632A0" w:rsidRPr="001632A0" w:rsidRDefault="001632A0" w:rsidP="001632A0">
            <w:pPr>
              <w:spacing w:before="100" w:beforeAutospacing="1" w:after="100" w:afterAutospacing="1" w:line="240" w:lineRule="auto"/>
              <w:ind w:left="113" w:right="113"/>
              <w:contextualSpacing/>
              <w:rPr>
                <w:rFonts w:ascii="Times New Roman" w:eastAsia="Calibri" w:hAnsi="Times New Roman"/>
                <w:spacing w:val="-1"/>
                <w:sz w:val="20"/>
                <w:szCs w:val="20"/>
              </w:rPr>
            </w:pPr>
            <w:proofErr w:type="spellStart"/>
            <w:r w:rsidRPr="001632A0">
              <w:rPr>
                <w:rFonts w:ascii="Times New Roman" w:eastAsia="Calibri" w:hAnsi="Times New Roman"/>
                <w:spacing w:val="-1"/>
                <w:sz w:val="20"/>
                <w:szCs w:val="20"/>
              </w:rPr>
              <w:t>Rickner</w:t>
            </w:r>
            <w:proofErr w:type="spellEnd"/>
            <w:r w:rsidRPr="001632A0">
              <w:rPr>
                <w:rFonts w:ascii="Times New Roman" w:eastAsia="Calibri" w:hAnsi="Times New Roman"/>
                <w:spacing w:val="-1"/>
                <w:sz w:val="20"/>
                <w:szCs w:val="20"/>
              </w:rPr>
              <w:t>, Kyle</w:t>
            </w:r>
          </w:p>
        </w:tc>
      </w:tr>
      <w:tr w:rsidR="001632A0" w:rsidRPr="001632A0" w14:paraId="6AF2A2B6" w14:textId="77777777" w:rsidTr="00340539">
        <w:trPr>
          <w:jc w:val="center"/>
        </w:trPr>
        <w:tc>
          <w:tcPr>
            <w:tcW w:w="2513" w:type="pct"/>
            <w:tcBorders>
              <w:top w:val="nil"/>
              <w:left w:val="nil"/>
              <w:bottom w:val="nil"/>
              <w:right w:val="nil"/>
            </w:tcBorders>
          </w:tcPr>
          <w:p w14:paraId="214AA0C1"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2367, 3886, 7910</w:t>
            </w:r>
          </w:p>
        </w:tc>
        <w:tc>
          <w:tcPr>
            <w:tcW w:w="1727" w:type="pct"/>
            <w:tcBorders>
              <w:top w:val="nil"/>
              <w:left w:val="nil"/>
              <w:bottom w:val="nil"/>
              <w:right w:val="nil"/>
            </w:tcBorders>
          </w:tcPr>
          <w:p w14:paraId="4705DE3C"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Western</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Institutional</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Review</w:t>
            </w:r>
            <w:r w:rsidRPr="001632A0">
              <w:rPr>
                <w:rFonts w:ascii="Times New Roman" w:eastAsia="Calibri" w:hAnsi="Times New Roman"/>
                <w:spacing w:val="26"/>
                <w:sz w:val="20"/>
                <w:szCs w:val="20"/>
              </w:rPr>
              <w:t xml:space="preserve"> </w:t>
            </w:r>
            <w:r w:rsidRPr="001632A0">
              <w:rPr>
                <w:rFonts w:ascii="Times New Roman" w:eastAsia="Calibri" w:hAnsi="Times New Roman"/>
                <w:spacing w:val="-1"/>
                <w:sz w:val="20"/>
                <w:szCs w:val="20"/>
              </w:rPr>
              <w:t>Board IRB, 1019 39th Ave SE,</w:t>
            </w:r>
            <w:r w:rsidRPr="001632A0">
              <w:rPr>
                <w:rFonts w:ascii="Times New Roman" w:eastAsia="Calibri" w:hAnsi="Times New Roman"/>
                <w:spacing w:val="25"/>
                <w:sz w:val="20"/>
                <w:szCs w:val="20"/>
              </w:rPr>
              <w:t xml:space="preserve"> </w:t>
            </w:r>
            <w:r w:rsidRPr="001632A0">
              <w:rPr>
                <w:rFonts w:ascii="Times New Roman" w:eastAsia="Calibri" w:hAnsi="Times New Roman"/>
                <w:sz w:val="20"/>
                <w:szCs w:val="20"/>
              </w:rPr>
              <w:t xml:space="preserve">Suite 120, </w:t>
            </w:r>
            <w:r w:rsidRPr="001632A0">
              <w:rPr>
                <w:rFonts w:ascii="Times New Roman" w:eastAsia="Calibri" w:hAnsi="Times New Roman"/>
                <w:spacing w:val="-1"/>
                <w:sz w:val="20"/>
                <w:szCs w:val="20"/>
              </w:rPr>
              <w:t>98374-2115,</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Puyallup,</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United States of America</w:t>
            </w:r>
          </w:p>
        </w:tc>
        <w:tc>
          <w:tcPr>
            <w:tcW w:w="759" w:type="pct"/>
            <w:tcBorders>
              <w:top w:val="nil"/>
              <w:left w:val="nil"/>
              <w:bottom w:val="nil"/>
              <w:right w:val="nil"/>
            </w:tcBorders>
          </w:tcPr>
          <w:p w14:paraId="472B80A2"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Abraham, Lindsay</w:t>
            </w:r>
          </w:p>
        </w:tc>
      </w:tr>
      <w:tr w:rsidR="00B151C5" w:rsidRPr="001632A0" w14:paraId="36F0B6ED" w14:textId="77777777" w:rsidTr="00B151C5">
        <w:trPr>
          <w:jc w:val="center"/>
        </w:trPr>
        <w:tc>
          <w:tcPr>
            <w:tcW w:w="2513" w:type="pct"/>
            <w:tcBorders>
              <w:left w:val="nil"/>
              <w:right w:val="nil"/>
            </w:tcBorders>
          </w:tcPr>
          <w:p w14:paraId="7959147A"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 xml:space="preserve">1001, 1002, 1003, 1007, 1009, 1010, 1012, 1016, 2535, 2742, 3448, 3495, 3652, 3753, 3754, 3763, 3772, 3773, 3824, 3826, 3827, 3829, 3830, 3842, 3887, 3905, 4026, 4036, 4041, 4044, </w:t>
            </w:r>
          </w:p>
        </w:tc>
        <w:tc>
          <w:tcPr>
            <w:tcW w:w="1727" w:type="pct"/>
            <w:tcBorders>
              <w:left w:val="nil"/>
              <w:right w:val="nil"/>
            </w:tcBorders>
          </w:tcPr>
          <w:p w14:paraId="69738FF8"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IRB</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Services,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372</w:t>
            </w:r>
            <w:r w:rsidRPr="001632A0">
              <w:rPr>
                <w:rFonts w:ascii="Times New Roman" w:eastAsia="Calibri" w:hAnsi="Times New Roman"/>
                <w:spacing w:val="-2"/>
                <w:sz w:val="20"/>
                <w:szCs w:val="20"/>
              </w:rPr>
              <w:t xml:space="preserve"> </w:t>
            </w:r>
            <w:proofErr w:type="spellStart"/>
            <w:r w:rsidRPr="001632A0">
              <w:rPr>
                <w:rFonts w:ascii="Times New Roman" w:eastAsia="Calibri" w:hAnsi="Times New Roman"/>
                <w:spacing w:val="-1"/>
                <w:sz w:val="20"/>
                <w:szCs w:val="20"/>
              </w:rPr>
              <w:t>Hollandview</w:t>
            </w:r>
            <w:proofErr w:type="spellEnd"/>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Trail, Suite 300, L4G 0A5, Aurora,</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Canada</w:t>
            </w:r>
          </w:p>
        </w:tc>
        <w:tc>
          <w:tcPr>
            <w:tcW w:w="759" w:type="pct"/>
            <w:tcBorders>
              <w:left w:val="nil"/>
              <w:right w:val="nil"/>
            </w:tcBorders>
          </w:tcPr>
          <w:p w14:paraId="1166FC7B"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proofErr w:type="spellStart"/>
            <w:r w:rsidRPr="001632A0">
              <w:rPr>
                <w:rFonts w:ascii="Times New Roman" w:eastAsia="Calibri" w:hAnsi="Times New Roman"/>
                <w:spacing w:val="-1"/>
                <w:sz w:val="20"/>
                <w:szCs w:val="20"/>
              </w:rPr>
              <w:t>Blajchman</w:t>
            </w:r>
            <w:proofErr w:type="spellEnd"/>
            <w:r w:rsidRPr="001632A0">
              <w:rPr>
                <w:rFonts w:ascii="Times New Roman" w:eastAsia="Calibri" w:hAnsi="Times New Roman"/>
                <w:spacing w:val="-1"/>
                <w:sz w:val="20"/>
                <w:szCs w:val="20"/>
              </w:rPr>
              <w:t>, Morris</w:t>
            </w:r>
          </w:p>
        </w:tc>
      </w:tr>
      <w:tr w:rsidR="001632A0" w:rsidRPr="001632A0" w14:paraId="0A076B59" w14:textId="77777777" w:rsidTr="00B151C5">
        <w:trPr>
          <w:jc w:val="center"/>
        </w:trPr>
        <w:tc>
          <w:tcPr>
            <w:tcW w:w="2513" w:type="pct"/>
            <w:tcBorders>
              <w:top w:val="nil"/>
              <w:left w:val="nil"/>
              <w:bottom w:val="single" w:sz="4" w:space="0" w:color="auto"/>
              <w:right w:val="nil"/>
            </w:tcBorders>
          </w:tcPr>
          <w:p w14:paraId="4BA67D6F"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z w:val="20"/>
                <w:szCs w:val="20"/>
              </w:rPr>
              <w:t xml:space="preserve">475, 564, 2343, 2345, 2348, 2352, 2372, 2381, 2386, 2399, 2402, 2407, 2413, 2417, 2418, 2423, 2424, 2425, 2460, 2461, 2498, 2532, 2536, 2542, 2549, 2634, 2670, 2678, 2687, 2690, 2691, 2704, 2707, 2714, 2715, 2721, 2722, 2730, 2745, 2746, 2751, 2892, 2953, 2954, 2956, 2957, 2960, 2967, 2972, 2973, 2980, 2982, 2983, 2993, 3000, 3016, 3017, 3025, 3028, 3035, 3038, 3045, 3047, 3056, 3068, 3075, 3083, 3087, 3091, 3109, 3110, 3111, 3118, 3119, 3124, 3127, 3135, 3142, 3150, 3151, 3164, 3167, 3344, 3355, 3357, 3358, 3359, 3360, 3362, 3363, 3400, 3410, 3411, 3415, 3422, 3424, 3426, 3427, 3435, 3428, 3451, 3455, 3456, 3471, 3487 3500, 3519, 3645, 3647, 3650, 3651, 3654, 3655, 3656, 3658, 3659, 3660, 3661, 3664, 3665, 3669, 3670, 3671, 3672, 3673, 3674, 3677, 3679, 3680, 3681, 3682, 3684, 3685, 3686, 3687, 3688, 3689, 3690, 3691, 3692, 3693, 3695, 3696, 3697, 3699, 3700, 3704, 3705, 3707, 3708, 3710, 3711, 3712, 3713, 3714, 3719, 3720, 3723, 3724, 3725, 3726, 3727, 3729, 3731, 3733, 3736, 3737, 3738, 3741, 3742, 3743, 3745, 3746, 3747, 3748, 3750, 3755, 3756, 3757, 3758, 3761, 3766, 3768, 3774, 3775, 3776, 3777, 3778, 3779, 3780, 3783, 3784, 3785, 3786, 3789, 3790, 3792, 3793, 3794, 3795, 3796, 3798, 3799, 3800, 3801, 3803, 3804, 3806, 3807, 3810, 3812, 3813, 3817, 3818, 3820, 3823, 3832, 3833, 3835, 3836, 3837, 3839, 3840, 3841, 3843, 3844, 3845, 3846, 3847, 3849, 3850, 3851, 3854, 3855, 3856, 3857, 3858, 3861, 3862, 3863, 3864, 3866, 3869, 3870, 3871, 3872, 3873, 3874, 3875, 3876, 3877, 3878, 3879, 3880, 3881, 3882, 3883, </w:t>
            </w:r>
            <w:r w:rsidRPr="001632A0">
              <w:rPr>
                <w:rFonts w:ascii="Times New Roman" w:eastAsia="Calibri" w:hAnsi="Times New Roman"/>
                <w:sz w:val="20"/>
                <w:szCs w:val="20"/>
              </w:rPr>
              <w:lastRenderedPageBreak/>
              <w:t>3886, 3889, 3890, 3894, 3896, 3897, 3902, 3903, 3908, 3909, 3910, 3911, 3914, 3915, 3916, 3917, 3918, 3919, 3912, 3923, 3924, 3925, 3927, 3928, 3939, 3930, 3932, 3933, 3934, 3936, 3937, 3938, 3941, 3942, 3944, 3945, 3947, 3948, 3949, 3950, 3951, 3952, 3953, 3955, 3959, 3961, 3965, 3966, 3968, 3969, 3970, 3971, 3976, 3977, 3978, 3979, 3983, 3988, 3989, 3990, 3991, 3992, 3995, 3997, 3999, 4000, 4002, 4003, 4008, 4009, 4012, 4013, 4014, 4015, 4016, 4018, 4019, 4022, 4023, 4024, 4025, 4027, 4028, 4029, 4030, 4031, 4032, 4033, 4035, 4037, 4042, 4043, 4045, 4046, 4050, 4054, 4055, 4056, 4059, 4061, 4064, 4065, 4068, 4072, 4073, 4074, 7803, 7804, 7806, 7807, 7809, 7811, 7812, 7817, 7818, 7820, 7823, 7824, 7825, 7829, 7830, 7831, 7832, 7833, 7834, 7835, 7837, 7838, 7839, 7841, 7844, 7846, 7847, 7848, 7851, 7852, 7854, 7856, 7858, 7859, 7862, 7863, 7867, 7867, 7868, 7870, 7874, 7875, 7877, 7878, 7879, 7880, 7881, 7883, 7885, 7887, 7891, 7893, 7894, 7895, 7898, 7899, 7900, 7908, 7909, 7911, 7912, 7914, 7915, 7916, 7918, 7920, 7921, 7925, 7927, 7933, 7935, 7937, 7939, 7942, 7943, 7945, 7947, 7948, 7950, 7951, 7952, 7953, 7954, 7956, 7959, 7961, 7962, 7964, 7965, 7967, 7968, 7970, 7974, 7975, 7977, 7978</w:t>
            </w:r>
          </w:p>
        </w:tc>
        <w:tc>
          <w:tcPr>
            <w:tcW w:w="1727" w:type="pct"/>
            <w:tcBorders>
              <w:top w:val="nil"/>
              <w:left w:val="nil"/>
              <w:bottom w:val="single" w:sz="4" w:space="0" w:color="auto"/>
              <w:right w:val="nil"/>
            </w:tcBorders>
          </w:tcPr>
          <w:p w14:paraId="4D26F546"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lastRenderedPageBreak/>
              <w:t>Quorum Review Institutional</w:t>
            </w:r>
            <w:r w:rsidRPr="001632A0">
              <w:rPr>
                <w:rFonts w:ascii="Times New Roman" w:eastAsia="Calibri" w:hAnsi="Times New Roman"/>
                <w:spacing w:val="22"/>
                <w:sz w:val="20"/>
                <w:szCs w:val="20"/>
              </w:rPr>
              <w:t xml:space="preserve"> </w:t>
            </w:r>
            <w:r w:rsidRPr="001632A0">
              <w:rPr>
                <w:rFonts w:ascii="Times New Roman" w:eastAsia="Calibri" w:hAnsi="Times New Roman"/>
                <w:spacing w:val="-1"/>
                <w:sz w:val="20"/>
                <w:szCs w:val="20"/>
              </w:rPr>
              <w:t>Review Board, 1501 Fourth</w:t>
            </w:r>
            <w:r w:rsidRPr="001632A0">
              <w:rPr>
                <w:rFonts w:ascii="Times New Roman" w:eastAsia="Calibri" w:hAnsi="Times New Roman"/>
                <w:spacing w:val="23"/>
                <w:sz w:val="20"/>
                <w:szCs w:val="20"/>
              </w:rPr>
              <w:t xml:space="preserve"> </w:t>
            </w:r>
            <w:r w:rsidRPr="001632A0">
              <w:rPr>
                <w:rFonts w:ascii="Times New Roman" w:eastAsia="Calibri" w:hAnsi="Times New Roman"/>
                <w:spacing w:val="-1"/>
                <w:sz w:val="20"/>
                <w:szCs w:val="20"/>
              </w:rPr>
              <w:t>Avenue, Suite 800, 98101, Seattle,</w:t>
            </w:r>
            <w:r w:rsidRPr="001632A0">
              <w:rPr>
                <w:rFonts w:ascii="Times New Roman" w:eastAsia="Calibri" w:hAnsi="Times New Roman"/>
                <w:spacing w:val="24"/>
                <w:sz w:val="20"/>
                <w:szCs w:val="20"/>
              </w:rPr>
              <w:t xml:space="preserve"> </w:t>
            </w:r>
            <w:r w:rsidRPr="001632A0">
              <w:rPr>
                <w:rFonts w:ascii="Times New Roman" w:eastAsia="Calibri" w:hAnsi="Times New Roman"/>
                <w:spacing w:val="-1"/>
                <w:sz w:val="20"/>
                <w:szCs w:val="20"/>
              </w:rPr>
              <w:t>United</w:t>
            </w:r>
            <w:r w:rsidRPr="001632A0">
              <w:rPr>
                <w:rFonts w:ascii="Times New Roman" w:eastAsia="Calibri" w:hAnsi="Times New Roman"/>
                <w:spacing w:val="-3"/>
                <w:sz w:val="20"/>
                <w:szCs w:val="20"/>
              </w:rPr>
              <w:t xml:space="preserve"> </w:t>
            </w:r>
            <w:r w:rsidRPr="001632A0">
              <w:rPr>
                <w:rFonts w:ascii="Times New Roman" w:eastAsia="Calibri" w:hAnsi="Times New Roman"/>
                <w:spacing w:val="-1"/>
                <w:sz w:val="20"/>
                <w:szCs w:val="20"/>
              </w:rPr>
              <w:t>States</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of</w:t>
            </w:r>
            <w:r w:rsidRPr="001632A0">
              <w:rPr>
                <w:rFonts w:ascii="Times New Roman" w:eastAsia="Calibri" w:hAnsi="Times New Roman"/>
                <w:spacing w:val="-2"/>
                <w:sz w:val="20"/>
                <w:szCs w:val="20"/>
              </w:rPr>
              <w:t xml:space="preserve"> </w:t>
            </w:r>
            <w:r w:rsidRPr="001632A0">
              <w:rPr>
                <w:rFonts w:ascii="Times New Roman" w:eastAsia="Calibri" w:hAnsi="Times New Roman"/>
                <w:spacing w:val="-1"/>
                <w:sz w:val="20"/>
                <w:szCs w:val="20"/>
              </w:rPr>
              <w:t>America</w:t>
            </w:r>
          </w:p>
        </w:tc>
        <w:tc>
          <w:tcPr>
            <w:tcW w:w="759" w:type="pct"/>
            <w:tcBorders>
              <w:top w:val="nil"/>
              <w:left w:val="nil"/>
              <w:bottom w:val="single" w:sz="4" w:space="0" w:color="auto"/>
              <w:right w:val="nil"/>
            </w:tcBorders>
          </w:tcPr>
          <w:p w14:paraId="6A9C521F" w14:textId="77777777" w:rsidR="001632A0" w:rsidRPr="001632A0" w:rsidRDefault="001632A0" w:rsidP="001632A0">
            <w:pPr>
              <w:spacing w:before="100" w:beforeAutospacing="1" w:after="100" w:afterAutospacing="1" w:line="240" w:lineRule="auto"/>
              <w:ind w:left="113" w:right="113"/>
              <w:contextualSpacing/>
              <w:rPr>
                <w:rFonts w:ascii="Times New Roman" w:eastAsia="Times New Roman" w:hAnsi="Times New Roman"/>
                <w:sz w:val="20"/>
                <w:szCs w:val="20"/>
              </w:rPr>
            </w:pPr>
            <w:r w:rsidRPr="001632A0">
              <w:rPr>
                <w:rFonts w:ascii="Times New Roman" w:eastAsia="Calibri" w:hAnsi="Times New Roman"/>
                <w:spacing w:val="-1"/>
                <w:sz w:val="20"/>
                <w:szCs w:val="20"/>
              </w:rPr>
              <w:t>Rosenfeld, Stephen</w:t>
            </w:r>
          </w:p>
        </w:tc>
      </w:tr>
    </w:tbl>
    <w:p w14:paraId="59ADE104" w14:textId="77777777" w:rsidR="001632A0" w:rsidRPr="001632A0" w:rsidRDefault="001632A0" w:rsidP="001632A0">
      <w:pPr>
        <w:spacing w:after="160" w:line="259" w:lineRule="auto"/>
        <w:rPr>
          <w:rFonts w:ascii="Calibri" w:eastAsia="Calibri" w:hAnsi="Calibri"/>
          <w:lang w:val="en-GB"/>
        </w:rPr>
      </w:pPr>
    </w:p>
    <w:p w14:paraId="60524A43" w14:textId="72F9ED25" w:rsidR="004F325A" w:rsidRPr="004A666E" w:rsidRDefault="004F325A" w:rsidP="004A666E">
      <w:pPr>
        <w:spacing w:line="360" w:lineRule="auto"/>
        <w:rPr>
          <w:rFonts w:ascii="Times New Roman" w:hAnsi="Times New Roman"/>
          <w:b/>
          <w:i/>
          <w:sz w:val="20"/>
          <w:szCs w:val="20"/>
        </w:rPr>
      </w:pPr>
    </w:p>
    <w:sectPr w:rsidR="004F325A" w:rsidRPr="004A666E" w:rsidSect="00CD719B">
      <w:pgSz w:w="11906" w:h="16838"/>
      <w:pgMar w:top="1701" w:right="1440" w:bottom="992"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B7B9B1" w14:textId="77777777" w:rsidR="004C7DF3" w:rsidRDefault="004C7DF3">
      <w:pPr>
        <w:spacing w:line="240" w:lineRule="auto"/>
      </w:pPr>
      <w:r>
        <w:separator/>
      </w:r>
    </w:p>
  </w:endnote>
  <w:endnote w:type="continuationSeparator" w:id="0">
    <w:p w14:paraId="4EAF00AC" w14:textId="77777777" w:rsidR="004C7DF3" w:rsidRDefault="004C7D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4368994"/>
      <w:docPartObj>
        <w:docPartGallery w:val="Page Numbers (Bottom of Page)"/>
        <w:docPartUnique/>
      </w:docPartObj>
    </w:sdtPr>
    <w:sdtEndPr/>
    <w:sdtContent>
      <w:p w14:paraId="1EEEE51D" w14:textId="20E9F612" w:rsidR="004C7DF3" w:rsidRPr="00BE65C2" w:rsidRDefault="004C7DF3" w:rsidP="00B10988">
        <w:pPr>
          <w:pStyle w:val="Footer"/>
          <w:jc w:val="right"/>
        </w:pPr>
        <w:r>
          <w:fldChar w:fldCharType="begin"/>
        </w:r>
        <w:r>
          <w:instrText xml:space="preserve"> PAGE   \* MERGEFORMAT </w:instrText>
        </w:r>
        <w:r>
          <w:fldChar w:fldCharType="separate"/>
        </w:r>
        <w:r w:rsidR="00CD719B">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169903" w14:textId="77777777" w:rsidR="004C7DF3" w:rsidRDefault="004C7DF3">
      <w:pPr>
        <w:spacing w:line="240" w:lineRule="auto"/>
      </w:pPr>
      <w:r>
        <w:separator/>
      </w:r>
    </w:p>
  </w:footnote>
  <w:footnote w:type="continuationSeparator" w:id="0">
    <w:p w14:paraId="6C5C6081" w14:textId="77777777" w:rsidR="004C7DF3" w:rsidRDefault="004C7DF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17E7E"/>
    <w:multiLevelType w:val="hybridMultilevel"/>
    <w:tmpl w:val="0C125204"/>
    <w:lvl w:ilvl="0" w:tplc="FC4EEE20">
      <w:start w:val="1"/>
      <w:numFmt w:val="bullet"/>
      <w:pStyle w:val="1stlevelbulletedtext"/>
      <w:lvlText w:val=""/>
      <w:lvlJc w:val="left"/>
      <w:pPr>
        <w:ind w:left="720" w:hanging="360"/>
      </w:pPr>
      <w:rPr>
        <w:rFonts w:ascii="Symbol" w:hAnsi="Symbol" w:hint="default"/>
      </w:rPr>
    </w:lvl>
    <w:lvl w:ilvl="1" w:tplc="723AB99C">
      <w:start w:val="1"/>
      <w:numFmt w:val="bullet"/>
      <w:pStyle w:val="2ndlevelbullet"/>
      <w:lvlText w:val="–"/>
      <w:lvlJc w:val="left"/>
      <w:pPr>
        <w:ind w:left="1440" w:hanging="360"/>
      </w:pPr>
      <w:rPr>
        <w:rFonts w:ascii="Courier New" w:hAnsi="Courier New" w:hint="default"/>
      </w:rPr>
    </w:lvl>
    <w:lvl w:ilvl="2" w:tplc="0ACECD76">
      <w:start w:val="1"/>
      <w:numFmt w:val="bullet"/>
      <w:pStyle w:val="3rdlevelbullet"/>
      <w:lvlText w:val=""/>
      <w:lvlJc w:val="left"/>
      <w:pPr>
        <w:ind w:left="2160" w:hanging="360"/>
      </w:pPr>
      <w:rPr>
        <w:rFonts w:ascii="Wingdings" w:hAnsi="Wingdings" w:hint="default"/>
      </w:rPr>
    </w:lvl>
    <w:lvl w:ilvl="3" w:tplc="228CDA96">
      <w:start w:val="1"/>
      <w:numFmt w:val="bullet"/>
      <w:pStyle w:val="4thleve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F540D"/>
    <w:multiLevelType w:val="hybridMultilevel"/>
    <w:tmpl w:val="7A687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1D2F2D"/>
    <w:multiLevelType w:val="hybridMultilevel"/>
    <w:tmpl w:val="2AA43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CD2913"/>
    <w:multiLevelType w:val="hybridMultilevel"/>
    <w:tmpl w:val="0EC85D08"/>
    <w:lvl w:ilvl="0" w:tplc="F68E4280">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96449"/>
    <w:multiLevelType w:val="hybridMultilevel"/>
    <w:tmpl w:val="44AAA1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25740146"/>
    <w:multiLevelType w:val="hybridMultilevel"/>
    <w:tmpl w:val="24321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576B43"/>
    <w:multiLevelType w:val="hybridMultilevel"/>
    <w:tmpl w:val="E228BB9E"/>
    <w:lvl w:ilvl="0" w:tplc="F68E4280">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59748F"/>
    <w:multiLevelType w:val="hybridMultilevel"/>
    <w:tmpl w:val="A48AC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566482"/>
    <w:multiLevelType w:val="hybridMultilevel"/>
    <w:tmpl w:val="404E7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1F0C0B"/>
    <w:multiLevelType w:val="hybridMultilevel"/>
    <w:tmpl w:val="4EE05AE8"/>
    <w:lvl w:ilvl="0" w:tplc="F68E4280">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BC765C"/>
    <w:multiLevelType w:val="hybridMultilevel"/>
    <w:tmpl w:val="0E0057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AD0FDA"/>
    <w:multiLevelType w:val="hybridMultilevel"/>
    <w:tmpl w:val="B97683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517C4678"/>
    <w:multiLevelType w:val="hybridMultilevel"/>
    <w:tmpl w:val="65A85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02567D"/>
    <w:multiLevelType w:val="hybridMultilevel"/>
    <w:tmpl w:val="672EC3D2"/>
    <w:lvl w:ilvl="0" w:tplc="08090001">
      <w:start w:val="1"/>
      <w:numFmt w:val="bullet"/>
      <w:lvlText w:val=""/>
      <w:lvlJc w:val="left"/>
      <w:pPr>
        <w:ind w:left="1098" w:hanging="360"/>
      </w:pPr>
      <w:rPr>
        <w:rFonts w:ascii="Symbol" w:hAnsi="Symbol" w:hint="default"/>
      </w:rPr>
    </w:lvl>
    <w:lvl w:ilvl="1" w:tplc="08090003" w:tentative="1">
      <w:start w:val="1"/>
      <w:numFmt w:val="bullet"/>
      <w:lvlText w:val="o"/>
      <w:lvlJc w:val="left"/>
      <w:pPr>
        <w:ind w:left="1818" w:hanging="360"/>
      </w:pPr>
      <w:rPr>
        <w:rFonts w:ascii="Courier New" w:hAnsi="Courier New" w:cs="Courier New" w:hint="default"/>
      </w:rPr>
    </w:lvl>
    <w:lvl w:ilvl="2" w:tplc="08090005" w:tentative="1">
      <w:start w:val="1"/>
      <w:numFmt w:val="bullet"/>
      <w:lvlText w:val=""/>
      <w:lvlJc w:val="left"/>
      <w:pPr>
        <w:ind w:left="2538" w:hanging="360"/>
      </w:pPr>
      <w:rPr>
        <w:rFonts w:ascii="Wingdings" w:hAnsi="Wingdings" w:hint="default"/>
      </w:rPr>
    </w:lvl>
    <w:lvl w:ilvl="3" w:tplc="08090001" w:tentative="1">
      <w:start w:val="1"/>
      <w:numFmt w:val="bullet"/>
      <w:lvlText w:val=""/>
      <w:lvlJc w:val="left"/>
      <w:pPr>
        <w:ind w:left="3258" w:hanging="360"/>
      </w:pPr>
      <w:rPr>
        <w:rFonts w:ascii="Symbol" w:hAnsi="Symbol" w:hint="default"/>
      </w:rPr>
    </w:lvl>
    <w:lvl w:ilvl="4" w:tplc="08090003" w:tentative="1">
      <w:start w:val="1"/>
      <w:numFmt w:val="bullet"/>
      <w:lvlText w:val="o"/>
      <w:lvlJc w:val="left"/>
      <w:pPr>
        <w:ind w:left="3978" w:hanging="360"/>
      </w:pPr>
      <w:rPr>
        <w:rFonts w:ascii="Courier New" w:hAnsi="Courier New" w:cs="Courier New" w:hint="default"/>
      </w:rPr>
    </w:lvl>
    <w:lvl w:ilvl="5" w:tplc="08090005" w:tentative="1">
      <w:start w:val="1"/>
      <w:numFmt w:val="bullet"/>
      <w:lvlText w:val=""/>
      <w:lvlJc w:val="left"/>
      <w:pPr>
        <w:ind w:left="4698" w:hanging="360"/>
      </w:pPr>
      <w:rPr>
        <w:rFonts w:ascii="Wingdings" w:hAnsi="Wingdings" w:hint="default"/>
      </w:rPr>
    </w:lvl>
    <w:lvl w:ilvl="6" w:tplc="08090001" w:tentative="1">
      <w:start w:val="1"/>
      <w:numFmt w:val="bullet"/>
      <w:lvlText w:val=""/>
      <w:lvlJc w:val="left"/>
      <w:pPr>
        <w:ind w:left="5418" w:hanging="360"/>
      </w:pPr>
      <w:rPr>
        <w:rFonts w:ascii="Symbol" w:hAnsi="Symbol" w:hint="default"/>
      </w:rPr>
    </w:lvl>
    <w:lvl w:ilvl="7" w:tplc="08090003" w:tentative="1">
      <w:start w:val="1"/>
      <w:numFmt w:val="bullet"/>
      <w:lvlText w:val="o"/>
      <w:lvlJc w:val="left"/>
      <w:pPr>
        <w:ind w:left="6138" w:hanging="360"/>
      </w:pPr>
      <w:rPr>
        <w:rFonts w:ascii="Courier New" w:hAnsi="Courier New" w:cs="Courier New" w:hint="default"/>
      </w:rPr>
    </w:lvl>
    <w:lvl w:ilvl="8" w:tplc="08090005" w:tentative="1">
      <w:start w:val="1"/>
      <w:numFmt w:val="bullet"/>
      <w:lvlText w:val=""/>
      <w:lvlJc w:val="left"/>
      <w:pPr>
        <w:ind w:left="6858" w:hanging="360"/>
      </w:pPr>
      <w:rPr>
        <w:rFonts w:ascii="Wingdings" w:hAnsi="Wingdings" w:hint="default"/>
      </w:rPr>
    </w:lvl>
  </w:abstractNum>
  <w:abstractNum w:abstractNumId="14" w15:restartNumberingAfterBreak="0">
    <w:nsid w:val="5B3958AA"/>
    <w:multiLevelType w:val="hybridMultilevel"/>
    <w:tmpl w:val="8F7E5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9C09A5"/>
    <w:multiLevelType w:val="hybridMultilevel"/>
    <w:tmpl w:val="B520F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F046E6E"/>
    <w:multiLevelType w:val="hybridMultilevel"/>
    <w:tmpl w:val="06F43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B84FCA"/>
    <w:multiLevelType w:val="hybridMultilevel"/>
    <w:tmpl w:val="67021EFE"/>
    <w:lvl w:ilvl="0" w:tplc="08090001">
      <w:start w:val="1"/>
      <w:numFmt w:val="bullet"/>
      <w:lvlText w:val=""/>
      <w:lvlJc w:val="left"/>
      <w:pPr>
        <w:ind w:left="378" w:hanging="360"/>
      </w:pPr>
      <w:rPr>
        <w:rFonts w:ascii="Symbol" w:hAnsi="Symbol" w:hint="default"/>
      </w:rPr>
    </w:lvl>
    <w:lvl w:ilvl="1" w:tplc="08090003">
      <w:start w:val="1"/>
      <w:numFmt w:val="bullet"/>
      <w:lvlText w:val="o"/>
      <w:lvlJc w:val="left"/>
      <w:pPr>
        <w:ind w:left="1098" w:hanging="360"/>
      </w:pPr>
      <w:rPr>
        <w:rFonts w:ascii="Courier New" w:hAnsi="Courier New" w:cs="Courier New" w:hint="default"/>
      </w:rPr>
    </w:lvl>
    <w:lvl w:ilvl="2" w:tplc="08090005" w:tentative="1">
      <w:start w:val="1"/>
      <w:numFmt w:val="bullet"/>
      <w:lvlText w:val=""/>
      <w:lvlJc w:val="left"/>
      <w:pPr>
        <w:ind w:left="1818" w:hanging="360"/>
      </w:pPr>
      <w:rPr>
        <w:rFonts w:ascii="Wingdings" w:hAnsi="Wingdings" w:hint="default"/>
      </w:rPr>
    </w:lvl>
    <w:lvl w:ilvl="3" w:tplc="08090001" w:tentative="1">
      <w:start w:val="1"/>
      <w:numFmt w:val="bullet"/>
      <w:lvlText w:val=""/>
      <w:lvlJc w:val="left"/>
      <w:pPr>
        <w:ind w:left="2538" w:hanging="360"/>
      </w:pPr>
      <w:rPr>
        <w:rFonts w:ascii="Symbol" w:hAnsi="Symbol" w:hint="default"/>
      </w:rPr>
    </w:lvl>
    <w:lvl w:ilvl="4" w:tplc="08090003" w:tentative="1">
      <w:start w:val="1"/>
      <w:numFmt w:val="bullet"/>
      <w:lvlText w:val="o"/>
      <w:lvlJc w:val="left"/>
      <w:pPr>
        <w:ind w:left="3258" w:hanging="360"/>
      </w:pPr>
      <w:rPr>
        <w:rFonts w:ascii="Courier New" w:hAnsi="Courier New" w:cs="Courier New" w:hint="default"/>
      </w:rPr>
    </w:lvl>
    <w:lvl w:ilvl="5" w:tplc="08090005" w:tentative="1">
      <w:start w:val="1"/>
      <w:numFmt w:val="bullet"/>
      <w:lvlText w:val=""/>
      <w:lvlJc w:val="left"/>
      <w:pPr>
        <w:ind w:left="3978" w:hanging="360"/>
      </w:pPr>
      <w:rPr>
        <w:rFonts w:ascii="Wingdings" w:hAnsi="Wingdings" w:hint="default"/>
      </w:rPr>
    </w:lvl>
    <w:lvl w:ilvl="6" w:tplc="08090001" w:tentative="1">
      <w:start w:val="1"/>
      <w:numFmt w:val="bullet"/>
      <w:lvlText w:val=""/>
      <w:lvlJc w:val="left"/>
      <w:pPr>
        <w:ind w:left="4698" w:hanging="360"/>
      </w:pPr>
      <w:rPr>
        <w:rFonts w:ascii="Symbol" w:hAnsi="Symbol" w:hint="default"/>
      </w:rPr>
    </w:lvl>
    <w:lvl w:ilvl="7" w:tplc="08090003" w:tentative="1">
      <w:start w:val="1"/>
      <w:numFmt w:val="bullet"/>
      <w:lvlText w:val="o"/>
      <w:lvlJc w:val="left"/>
      <w:pPr>
        <w:ind w:left="5418" w:hanging="360"/>
      </w:pPr>
      <w:rPr>
        <w:rFonts w:ascii="Courier New" w:hAnsi="Courier New" w:cs="Courier New" w:hint="default"/>
      </w:rPr>
    </w:lvl>
    <w:lvl w:ilvl="8" w:tplc="08090005" w:tentative="1">
      <w:start w:val="1"/>
      <w:numFmt w:val="bullet"/>
      <w:lvlText w:val=""/>
      <w:lvlJc w:val="left"/>
      <w:pPr>
        <w:ind w:left="6138" w:hanging="360"/>
      </w:pPr>
      <w:rPr>
        <w:rFonts w:ascii="Wingdings" w:hAnsi="Wingdings" w:hint="default"/>
      </w:rPr>
    </w:lvl>
  </w:abstractNum>
  <w:num w:numId="1">
    <w:abstractNumId w:val="0"/>
  </w:num>
  <w:num w:numId="2">
    <w:abstractNumId w:val="14"/>
  </w:num>
  <w:num w:numId="3">
    <w:abstractNumId w:val="8"/>
  </w:num>
  <w:num w:numId="4">
    <w:abstractNumId w:val="17"/>
  </w:num>
  <w:num w:numId="5">
    <w:abstractNumId w:val="13"/>
  </w:num>
  <w:num w:numId="6">
    <w:abstractNumId w:val="16"/>
  </w:num>
  <w:num w:numId="7">
    <w:abstractNumId w:val="10"/>
  </w:num>
  <w:num w:numId="8">
    <w:abstractNumId w:val="2"/>
  </w:num>
  <w:num w:numId="9">
    <w:abstractNumId w:val="7"/>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2"/>
  </w:num>
  <w:num w:numId="22">
    <w:abstractNumId w:val="6"/>
  </w:num>
  <w:num w:numId="23">
    <w:abstractNumId w:val="9"/>
  </w:num>
  <w:num w:numId="24">
    <w:abstractNumId w:val="3"/>
  </w:num>
  <w:num w:numId="25">
    <w:abstractNumId w:val="15"/>
  </w:num>
  <w:num w:numId="26">
    <w:abstractNumId w:val="4"/>
  </w:num>
  <w:num w:numId="27">
    <w:abstractNumId w:val="11"/>
  </w:num>
  <w:num w:numId="28">
    <w:abstractNumId w:val="5"/>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GrammaticalErrors/>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2NTY0NLc0tbQwNjBR0lEKTi0uzszPAykwqQUAWJ1D8CwAAAA="/>
    <w:docVar w:name="EN.InstantFormat" w:val="&lt;ENInstantFormat&gt;&lt;Enabled&gt;0&lt;/Enabled&gt;&lt;ScanUnformatted&gt;1&lt;/ScanUnformatted&gt;&lt;ScanChanges&gt;1&lt;/ScanChanges&gt;&lt;Suspended&gt;0&lt;/Suspended&gt;&lt;/ENInstantFormat&gt;"/>
    <w:docVar w:name="EN.Layout" w:val="&lt;ENLayout&gt;&lt;Style&gt;Advances in Thera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2&lt;/LineSpacing&gt;&lt;SpaceAfter&gt;1&lt;/SpaceAfter&gt;&lt;HyperlinksEnabled&gt;0&lt;/HyperlinksEnabled&gt;&lt;HyperlinksVisible&gt;0&lt;/HyperlinksVisible&gt;&lt;EnableBibliographyCategories&gt;0&lt;/EnableBibliographyCategories&gt;&lt;/ENLayout&gt;"/>
    <w:docVar w:name="EN.Libraries" w:val="&lt;Libraries&gt;&lt;item db-id=&quot;xatvxxafka5pf1e5trrxdvzx0zvsf5vdwfxw&quot;&gt;AZ.Respiratory@complete-mc.com&lt;record-ids&gt;&lt;item&gt;198&lt;/item&gt;&lt;item&gt;538&lt;/item&gt;&lt;item&gt;852&lt;/item&gt;&lt;item&gt;1044&lt;/item&gt;&lt;item&gt;1053&lt;/item&gt;&lt;item&gt;1328&lt;/item&gt;&lt;item&gt;1365&lt;/item&gt;&lt;item&gt;1851&lt;/item&gt;&lt;item&gt;1907&lt;/item&gt;&lt;item&gt;2045&lt;/item&gt;&lt;item&gt;2048&lt;/item&gt;&lt;item&gt;2138&lt;/item&gt;&lt;item&gt;2367&lt;/item&gt;&lt;item&gt;2436&lt;/item&gt;&lt;item&gt;2441&lt;/item&gt;&lt;item&gt;2580&lt;/item&gt;&lt;item&gt;2780&lt;/item&gt;&lt;item&gt;2782&lt;/item&gt;&lt;item&gt;2787&lt;/item&gt;&lt;item&gt;2889&lt;/item&gt;&lt;item&gt;3013&lt;/item&gt;&lt;item&gt;3039&lt;/item&gt;&lt;item&gt;3265&lt;/item&gt;&lt;item&gt;3319&lt;/item&gt;&lt;item&gt;3321&lt;/item&gt;&lt;item&gt;3338&lt;/item&gt;&lt;item&gt;3342&lt;/item&gt;&lt;item&gt;3366&lt;/item&gt;&lt;item&gt;3369&lt;/item&gt;&lt;item&gt;3377&lt;/item&gt;&lt;item&gt;3378&lt;/item&gt;&lt;item&gt;3389&lt;/item&gt;&lt;/record-ids&gt;&lt;/item&gt;&lt;/Libraries&gt;"/>
  </w:docVars>
  <w:rsids>
    <w:rsidRoot w:val="00BE65C2"/>
    <w:rsid w:val="00003A38"/>
    <w:rsid w:val="00004388"/>
    <w:rsid w:val="00004882"/>
    <w:rsid w:val="0000511D"/>
    <w:rsid w:val="00005342"/>
    <w:rsid w:val="0001034C"/>
    <w:rsid w:val="0001265B"/>
    <w:rsid w:val="00016046"/>
    <w:rsid w:val="00016A11"/>
    <w:rsid w:val="00016A4B"/>
    <w:rsid w:val="000200EC"/>
    <w:rsid w:val="00023CF6"/>
    <w:rsid w:val="00025E41"/>
    <w:rsid w:val="000353EB"/>
    <w:rsid w:val="00041615"/>
    <w:rsid w:val="00043241"/>
    <w:rsid w:val="000464A7"/>
    <w:rsid w:val="00054FCF"/>
    <w:rsid w:val="00060CE2"/>
    <w:rsid w:val="00062BD8"/>
    <w:rsid w:val="00063B3A"/>
    <w:rsid w:val="000701B1"/>
    <w:rsid w:val="00071E76"/>
    <w:rsid w:val="00072178"/>
    <w:rsid w:val="0007335B"/>
    <w:rsid w:val="00074D33"/>
    <w:rsid w:val="00076716"/>
    <w:rsid w:val="00086875"/>
    <w:rsid w:val="00090FBD"/>
    <w:rsid w:val="0009419A"/>
    <w:rsid w:val="00096218"/>
    <w:rsid w:val="00096940"/>
    <w:rsid w:val="000A35AD"/>
    <w:rsid w:val="000A54EE"/>
    <w:rsid w:val="000A6030"/>
    <w:rsid w:val="000A7689"/>
    <w:rsid w:val="000A7D78"/>
    <w:rsid w:val="000B1D3D"/>
    <w:rsid w:val="000B2C6F"/>
    <w:rsid w:val="000B3165"/>
    <w:rsid w:val="000B3379"/>
    <w:rsid w:val="000B40EF"/>
    <w:rsid w:val="000C18BF"/>
    <w:rsid w:val="000C2415"/>
    <w:rsid w:val="000C316F"/>
    <w:rsid w:val="000C3B32"/>
    <w:rsid w:val="000D41E4"/>
    <w:rsid w:val="000D64C7"/>
    <w:rsid w:val="000E35B4"/>
    <w:rsid w:val="000E3A2F"/>
    <w:rsid w:val="000E3CB2"/>
    <w:rsid w:val="000F191D"/>
    <w:rsid w:val="000F2EF8"/>
    <w:rsid w:val="000F3682"/>
    <w:rsid w:val="000F58AA"/>
    <w:rsid w:val="000F66EF"/>
    <w:rsid w:val="0011125A"/>
    <w:rsid w:val="0011438D"/>
    <w:rsid w:val="00116CC8"/>
    <w:rsid w:val="00120079"/>
    <w:rsid w:val="00120293"/>
    <w:rsid w:val="001207DA"/>
    <w:rsid w:val="00121948"/>
    <w:rsid w:val="001257CE"/>
    <w:rsid w:val="0012588E"/>
    <w:rsid w:val="00126891"/>
    <w:rsid w:val="0013449A"/>
    <w:rsid w:val="00140BD3"/>
    <w:rsid w:val="00144988"/>
    <w:rsid w:val="00145F58"/>
    <w:rsid w:val="00147DD8"/>
    <w:rsid w:val="001539F1"/>
    <w:rsid w:val="00154EB8"/>
    <w:rsid w:val="0015516E"/>
    <w:rsid w:val="00162443"/>
    <w:rsid w:val="001632A0"/>
    <w:rsid w:val="0016388A"/>
    <w:rsid w:val="00166974"/>
    <w:rsid w:val="001671EE"/>
    <w:rsid w:val="0016731A"/>
    <w:rsid w:val="00170978"/>
    <w:rsid w:val="00174742"/>
    <w:rsid w:val="00182733"/>
    <w:rsid w:val="0018658E"/>
    <w:rsid w:val="00190583"/>
    <w:rsid w:val="001915D2"/>
    <w:rsid w:val="00191C83"/>
    <w:rsid w:val="001938F1"/>
    <w:rsid w:val="001A04EE"/>
    <w:rsid w:val="001A10FB"/>
    <w:rsid w:val="001A1EE7"/>
    <w:rsid w:val="001A3DA3"/>
    <w:rsid w:val="001A4517"/>
    <w:rsid w:val="001A7952"/>
    <w:rsid w:val="001B13F7"/>
    <w:rsid w:val="001B1ABB"/>
    <w:rsid w:val="001B2D51"/>
    <w:rsid w:val="001B3B04"/>
    <w:rsid w:val="001B459A"/>
    <w:rsid w:val="001B4639"/>
    <w:rsid w:val="001B50D2"/>
    <w:rsid w:val="001B5434"/>
    <w:rsid w:val="001C109C"/>
    <w:rsid w:val="001C1E6B"/>
    <w:rsid w:val="001C650D"/>
    <w:rsid w:val="001C6AF7"/>
    <w:rsid w:val="001C6B9D"/>
    <w:rsid w:val="001D134C"/>
    <w:rsid w:val="001D4010"/>
    <w:rsid w:val="001D53DE"/>
    <w:rsid w:val="001D685E"/>
    <w:rsid w:val="001E7A1C"/>
    <w:rsid w:val="001F4FC9"/>
    <w:rsid w:val="001F628C"/>
    <w:rsid w:val="001F6A62"/>
    <w:rsid w:val="00200AD9"/>
    <w:rsid w:val="002011B7"/>
    <w:rsid w:val="00205CDB"/>
    <w:rsid w:val="00213662"/>
    <w:rsid w:val="0022058E"/>
    <w:rsid w:val="002213F0"/>
    <w:rsid w:val="00221D4A"/>
    <w:rsid w:val="002253C0"/>
    <w:rsid w:val="00226BCF"/>
    <w:rsid w:val="0023323C"/>
    <w:rsid w:val="00233EC5"/>
    <w:rsid w:val="002340CF"/>
    <w:rsid w:val="00234543"/>
    <w:rsid w:val="00235216"/>
    <w:rsid w:val="002469CE"/>
    <w:rsid w:val="00253F30"/>
    <w:rsid w:val="00254BD0"/>
    <w:rsid w:val="00256EF5"/>
    <w:rsid w:val="0025707F"/>
    <w:rsid w:val="00262BC5"/>
    <w:rsid w:val="0026365C"/>
    <w:rsid w:val="00265E2A"/>
    <w:rsid w:val="00266C36"/>
    <w:rsid w:val="002672E4"/>
    <w:rsid w:val="002701A2"/>
    <w:rsid w:val="0027165E"/>
    <w:rsid w:val="002720F0"/>
    <w:rsid w:val="00273A16"/>
    <w:rsid w:val="00275134"/>
    <w:rsid w:val="00291DCE"/>
    <w:rsid w:val="00292609"/>
    <w:rsid w:val="002949CB"/>
    <w:rsid w:val="00294D0D"/>
    <w:rsid w:val="0029663D"/>
    <w:rsid w:val="0029678E"/>
    <w:rsid w:val="002968AC"/>
    <w:rsid w:val="002976C3"/>
    <w:rsid w:val="00297719"/>
    <w:rsid w:val="002A216E"/>
    <w:rsid w:val="002A2891"/>
    <w:rsid w:val="002B623C"/>
    <w:rsid w:val="002C27B6"/>
    <w:rsid w:val="002C2B32"/>
    <w:rsid w:val="002C4561"/>
    <w:rsid w:val="002C5F27"/>
    <w:rsid w:val="002C728E"/>
    <w:rsid w:val="002C7946"/>
    <w:rsid w:val="002C7C3C"/>
    <w:rsid w:val="002D6D2D"/>
    <w:rsid w:val="002D7BEE"/>
    <w:rsid w:val="002E1343"/>
    <w:rsid w:val="002E4174"/>
    <w:rsid w:val="002E50AC"/>
    <w:rsid w:val="002E5CA6"/>
    <w:rsid w:val="002F079D"/>
    <w:rsid w:val="002F0BD0"/>
    <w:rsid w:val="002F1266"/>
    <w:rsid w:val="002F19E7"/>
    <w:rsid w:val="002F38FF"/>
    <w:rsid w:val="00301165"/>
    <w:rsid w:val="00302156"/>
    <w:rsid w:val="00303136"/>
    <w:rsid w:val="003035E2"/>
    <w:rsid w:val="00303C00"/>
    <w:rsid w:val="00305094"/>
    <w:rsid w:val="0030535A"/>
    <w:rsid w:val="0030545F"/>
    <w:rsid w:val="00307416"/>
    <w:rsid w:val="0031351D"/>
    <w:rsid w:val="00314F3F"/>
    <w:rsid w:val="0032305A"/>
    <w:rsid w:val="003258F0"/>
    <w:rsid w:val="00335EFF"/>
    <w:rsid w:val="00336A69"/>
    <w:rsid w:val="00336BFA"/>
    <w:rsid w:val="003374DB"/>
    <w:rsid w:val="00340539"/>
    <w:rsid w:val="003407BD"/>
    <w:rsid w:val="003420C3"/>
    <w:rsid w:val="003444FA"/>
    <w:rsid w:val="003543E6"/>
    <w:rsid w:val="0035671C"/>
    <w:rsid w:val="0036415F"/>
    <w:rsid w:val="003659B4"/>
    <w:rsid w:val="003704B8"/>
    <w:rsid w:val="00374006"/>
    <w:rsid w:val="003748DE"/>
    <w:rsid w:val="00376667"/>
    <w:rsid w:val="0038020F"/>
    <w:rsid w:val="00380B74"/>
    <w:rsid w:val="00381F59"/>
    <w:rsid w:val="003823B5"/>
    <w:rsid w:val="003869F2"/>
    <w:rsid w:val="00387169"/>
    <w:rsid w:val="00387952"/>
    <w:rsid w:val="00393E67"/>
    <w:rsid w:val="00396483"/>
    <w:rsid w:val="003964BF"/>
    <w:rsid w:val="00397C91"/>
    <w:rsid w:val="00397F8F"/>
    <w:rsid w:val="003A06AA"/>
    <w:rsid w:val="003A19C2"/>
    <w:rsid w:val="003A54E9"/>
    <w:rsid w:val="003A5D4B"/>
    <w:rsid w:val="003B4304"/>
    <w:rsid w:val="003C0B5A"/>
    <w:rsid w:val="003C3FE1"/>
    <w:rsid w:val="003C63E5"/>
    <w:rsid w:val="003C6D7A"/>
    <w:rsid w:val="003E58A1"/>
    <w:rsid w:val="003F0554"/>
    <w:rsid w:val="003F3086"/>
    <w:rsid w:val="00400C92"/>
    <w:rsid w:val="00402529"/>
    <w:rsid w:val="0040572A"/>
    <w:rsid w:val="0040757F"/>
    <w:rsid w:val="00410AF6"/>
    <w:rsid w:val="00414F9C"/>
    <w:rsid w:val="00417A0F"/>
    <w:rsid w:val="00417AC2"/>
    <w:rsid w:val="00417B93"/>
    <w:rsid w:val="004252D1"/>
    <w:rsid w:val="0042594A"/>
    <w:rsid w:val="00426264"/>
    <w:rsid w:val="00433FB3"/>
    <w:rsid w:val="004507AA"/>
    <w:rsid w:val="00451112"/>
    <w:rsid w:val="004544EF"/>
    <w:rsid w:val="00457ECC"/>
    <w:rsid w:val="004613B8"/>
    <w:rsid w:val="00461DE0"/>
    <w:rsid w:val="00463C14"/>
    <w:rsid w:val="00464EC6"/>
    <w:rsid w:val="004652C7"/>
    <w:rsid w:val="00466452"/>
    <w:rsid w:val="004664AC"/>
    <w:rsid w:val="00470416"/>
    <w:rsid w:val="00477ECD"/>
    <w:rsid w:val="00484DC9"/>
    <w:rsid w:val="00487909"/>
    <w:rsid w:val="00492ED1"/>
    <w:rsid w:val="004935A2"/>
    <w:rsid w:val="00493ED2"/>
    <w:rsid w:val="00495EF6"/>
    <w:rsid w:val="004979CF"/>
    <w:rsid w:val="004A318A"/>
    <w:rsid w:val="004A4A4E"/>
    <w:rsid w:val="004A666E"/>
    <w:rsid w:val="004A7BDB"/>
    <w:rsid w:val="004B59B3"/>
    <w:rsid w:val="004B7CC7"/>
    <w:rsid w:val="004B7EF5"/>
    <w:rsid w:val="004C0CDB"/>
    <w:rsid w:val="004C0F35"/>
    <w:rsid w:val="004C54FF"/>
    <w:rsid w:val="004C7DF3"/>
    <w:rsid w:val="004E1B84"/>
    <w:rsid w:val="004E2AE1"/>
    <w:rsid w:val="004F325A"/>
    <w:rsid w:val="004F363E"/>
    <w:rsid w:val="004F39F9"/>
    <w:rsid w:val="004F56E8"/>
    <w:rsid w:val="00501CD5"/>
    <w:rsid w:val="005020AB"/>
    <w:rsid w:val="00503E11"/>
    <w:rsid w:val="005050EE"/>
    <w:rsid w:val="0051067D"/>
    <w:rsid w:val="00517A7B"/>
    <w:rsid w:val="00517FAF"/>
    <w:rsid w:val="005226F9"/>
    <w:rsid w:val="00525A10"/>
    <w:rsid w:val="00537A41"/>
    <w:rsid w:val="00540D6D"/>
    <w:rsid w:val="00541106"/>
    <w:rsid w:val="00541735"/>
    <w:rsid w:val="00545837"/>
    <w:rsid w:val="005459B7"/>
    <w:rsid w:val="00550183"/>
    <w:rsid w:val="00550551"/>
    <w:rsid w:val="005527A3"/>
    <w:rsid w:val="0055300E"/>
    <w:rsid w:val="00553CE1"/>
    <w:rsid w:val="00553D67"/>
    <w:rsid w:val="00563DC3"/>
    <w:rsid w:val="00564947"/>
    <w:rsid w:val="00565EB7"/>
    <w:rsid w:val="00573410"/>
    <w:rsid w:val="00577865"/>
    <w:rsid w:val="00580349"/>
    <w:rsid w:val="00583A9C"/>
    <w:rsid w:val="00585DB2"/>
    <w:rsid w:val="005863B9"/>
    <w:rsid w:val="005A0629"/>
    <w:rsid w:val="005A1D18"/>
    <w:rsid w:val="005A4BDF"/>
    <w:rsid w:val="005A5593"/>
    <w:rsid w:val="005A5BC9"/>
    <w:rsid w:val="005A602B"/>
    <w:rsid w:val="005A68A7"/>
    <w:rsid w:val="005A6B2F"/>
    <w:rsid w:val="005A7316"/>
    <w:rsid w:val="005B2A4F"/>
    <w:rsid w:val="005B6824"/>
    <w:rsid w:val="005C0374"/>
    <w:rsid w:val="005C255B"/>
    <w:rsid w:val="005C2882"/>
    <w:rsid w:val="005C3403"/>
    <w:rsid w:val="005C46A7"/>
    <w:rsid w:val="005C55DF"/>
    <w:rsid w:val="005C7EF7"/>
    <w:rsid w:val="005D18DE"/>
    <w:rsid w:val="005D27FE"/>
    <w:rsid w:val="005D3B8E"/>
    <w:rsid w:val="005D4706"/>
    <w:rsid w:val="005D4E9F"/>
    <w:rsid w:val="005D5DA9"/>
    <w:rsid w:val="005E039A"/>
    <w:rsid w:val="005E0665"/>
    <w:rsid w:val="005E4D62"/>
    <w:rsid w:val="005F2AF7"/>
    <w:rsid w:val="005F4BF3"/>
    <w:rsid w:val="005F7759"/>
    <w:rsid w:val="00601D3F"/>
    <w:rsid w:val="0060232C"/>
    <w:rsid w:val="00604219"/>
    <w:rsid w:val="006049E3"/>
    <w:rsid w:val="00605368"/>
    <w:rsid w:val="006078E2"/>
    <w:rsid w:val="00612895"/>
    <w:rsid w:val="0062361A"/>
    <w:rsid w:val="00623C00"/>
    <w:rsid w:val="0062496A"/>
    <w:rsid w:val="00625D7C"/>
    <w:rsid w:val="00627CB8"/>
    <w:rsid w:val="00637292"/>
    <w:rsid w:val="006475D4"/>
    <w:rsid w:val="00652D4E"/>
    <w:rsid w:val="00657472"/>
    <w:rsid w:val="006661EC"/>
    <w:rsid w:val="006724E7"/>
    <w:rsid w:val="00673346"/>
    <w:rsid w:val="00677FAE"/>
    <w:rsid w:val="00685459"/>
    <w:rsid w:val="0068573A"/>
    <w:rsid w:val="006874CE"/>
    <w:rsid w:val="00692ECD"/>
    <w:rsid w:val="006951BD"/>
    <w:rsid w:val="00697C6B"/>
    <w:rsid w:val="006A084A"/>
    <w:rsid w:val="006A135F"/>
    <w:rsid w:val="006A3647"/>
    <w:rsid w:val="006A3920"/>
    <w:rsid w:val="006B0146"/>
    <w:rsid w:val="006B0B5B"/>
    <w:rsid w:val="006B2A27"/>
    <w:rsid w:val="006C159B"/>
    <w:rsid w:val="006C2248"/>
    <w:rsid w:val="006C51B6"/>
    <w:rsid w:val="006C6513"/>
    <w:rsid w:val="006D2465"/>
    <w:rsid w:val="006D2E25"/>
    <w:rsid w:val="006D3500"/>
    <w:rsid w:val="006D5CDE"/>
    <w:rsid w:val="006E65AD"/>
    <w:rsid w:val="006E745B"/>
    <w:rsid w:val="006E7AF1"/>
    <w:rsid w:val="006F0B2E"/>
    <w:rsid w:val="006F122D"/>
    <w:rsid w:val="006F2A92"/>
    <w:rsid w:val="006F5BE3"/>
    <w:rsid w:val="006F70DE"/>
    <w:rsid w:val="00704BBD"/>
    <w:rsid w:val="00704E29"/>
    <w:rsid w:val="007100EF"/>
    <w:rsid w:val="00710167"/>
    <w:rsid w:val="00711621"/>
    <w:rsid w:val="00717772"/>
    <w:rsid w:val="0072184A"/>
    <w:rsid w:val="00721BD8"/>
    <w:rsid w:val="00723EE5"/>
    <w:rsid w:val="00725550"/>
    <w:rsid w:val="007274BA"/>
    <w:rsid w:val="007329B8"/>
    <w:rsid w:val="00734EB0"/>
    <w:rsid w:val="007457AA"/>
    <w:rsid w:val="007514EB"/>
    <w:rsid w:val="007601B1"/>
    <w:rsid w:val="0076178F"/>
    <w:rsid w:val="0076422C"/>
    <w:rsid w:val="00764829"/>
    <w:rsid w:val="007710F9"/>
    <w:rsid w:val="00771786"/>
    <w:rsid w:val="00773F61"/>
    <w:rsid w:val="007820CB"/>
    <w:rsid w:val="00782460"/>
    <w:rsid w:val="00782772"/>
    <w:rsid w:val="00783211"/>
    <w:rsid w:val="00783232"/>
    <w:rsid w:val="00785CA4"/>
    <w:rsid w:val="0078667D"/>
    <w:rsid w:val="00787D35"/>
    <w:rsid w:val="00787FDC"/>
    <w:rsid w:val="00790B70"/>
    <w:rsid w:val="00794106"/>
    <w:rsid w:val="00794832"/>
    <w:rsid w:val="0079678C"/>
    <w:rsid w:val="00797918"/>
    <w:rsid w:val="007A5769"/>
    <w:rsid w:val="007A7C4A"/>
    <w:rsid w:val="007B26B7"/>
    <w:rsid w:val="007B2A4B"/>
    <w:rsid w:val="007B4F05"/>
    <w:rsid w:val="007B6137"/>
    <w:rsid w:val="007C1FE9"/>
    <w:rsid w:val="007C3692"/>
    <w:rsid w:val="007C477B"/>
    <w:rsid w:val="007C6114"/>
    <w:rsid w:val="007D44C4"/>
    <w:rsid w:val="007E58D2"/>
    <w:rsid w:val="007F4327"/>
    <w:rsid w:val="007F4CCD"/>
    <w:rsid w:val="007F760E"/>
    <w:rsid w:val="007F7777"/>
    <w:rsid w:val="00800B23"/>
    <w:rsid w:val="00802373"/>
    <w:rsid w:val="00802ED6"/>
    <w:rsid w:val="0080507C"/>
    <w:rsid w:val="00805382"/>
    <w:rsid w:val="008061AB"/>
    <w:rsid w:val="008066A3"/>
    <w:rsid w:val="00806973"/>
    <w:rsid w:val="00807718"/>
    <w:rsid w:val="00812EE0"/>
    <w:rsid w:val="008133A6"/>
    <w:rsid w:val="008219A0"/>
    <w:rsid w:val="00826440"/>
    <w:rsid w:val="00826E73"/>
    <w:rsid w:val="00831DB0"/>
    <w:rsid w:val="00834BC2"/>
    <w:rsid w:val="00836FF1"/>
    <w:rsid w:val="0084163F"/>
    <w:rsid w:val="008435E7"/>
    <w:rsid w:val="008509E9"/>
    <w:rsid w:val="00852EA7"/>
    <w:rsid w:val="00853C2F"/>
    <w:rsid w:val="00853E4B"/>
    <w:rsid w:val="008570F8"/>
    <w:rsid w:val="00865297"/>
    <w:rsid w:val="00866C45"/>
    <w:rsid w:val="0087149B"/>
    <w:rsid w:val="008721B2"/>
    <w:rsid w:val="008731ED"/>
    <w:rsid w:val="00875E17"/>
    <w:rsid w:val="00884C78"/>
    <w:rsid w:val="008904A4"/>
    <w:rsid w:val="008915D4"/>
    <w:rsid w:val="0089373B"/>
    <w:rsid w:val="00895867"/>
    <w:rsid w:val="008A232D"/>
    <w:rsid w:val="008A591C"/>
    <w:rsid w:val="008B10CB"/>
    <w:rsid w:val="008B3B1F"/>
    <w:rsid w:val="008C0905"/>
    <w:rsid w:val="008C188E"/>
    <w:rsid w:val="008C19F4"/>
    <w:rsid w:val="008C3FE5"/>
    <w:rsid w:val="008D484F"/>
    <w:rsid w:val="008D4B5C"/>
    <w:rsid w:val="008D4BA1"/>
    <w:rsid w:val="008D537F"/>
    <w:rsid w:val="008E09DC"/>
    <w:rsid w:val="008E15AC"/>
    <w:rsid w:val="008E3740"/>
    <w:rsid w:val="008E4607"/>
    <w:rsid w:val="008E6BF8"/>
    <w:rsid w:val="008F028D"/>
    <w:rsid w:val="008F243C"/>
    <w:rsid w:val="008F5F4E"/>
    <w:rsid w:val="008F6302"/>
    <w:rsid w:val="00901746"/>
    <w:rsid w:val="00902FB9"/>
    <w:rsid w:val="00905B5E"/>
    <w:rsid w:val="00913B7B"/>
    <w:rsid w:val="00915AF1"/>
    <w:rsid w:val="009171A2"/>
    <w:rsid w:val="009213A7"/>
    <w:rsid w:val="00921968"/>
    <w:rsid w:val="0092387C"/>
    <w:rsid w:val="00925862"/>
    <w:rsid w:val="00926BF9"/>
    <w:rsid w:val="00935A5F"/>
    <w:rsid w:val="0093608C"/>
    <w:rsid w:val="0093742A"/>
    <w:rsid w:val="00937E5A"/>
    <w:rsid w:val="00940A9B"/>
    <w:rsid w:val="00943ED3"/>
    <w:rsid w:val="00947C38"/>
    <w:rsid w:val="009562DD"/>
    <w:rsid w:val="00960F6E"/>
    <w:rsid w:val="00970379"/>
    <w:rsid w:val="00970F1C"/>
    <w:rsid w:val="00972663"/>
    <w:rsid w:val="00977996"/>
    <w:rsid w:val="00977E40"/>
    <w:rsid w:val="009871AA"/>
    <w:rsid w:val="00991408"/>
    <w:rsid w:val="009918A9"/>
    <w:rsid w:val="009933AF"/>
    <w:rsid w:val="00993A2A"/>
    <w:rsid w:val="009969C4"/>
    <w:rsid w:val="00997247"/>
    <w:rsid w:val="00997E32"/>
    <w:rsid w:val="009A3252"/>
    <w:rsid w:val="009A4B17"/>
    <w:rsid w:val="009B0BB4"/>
    <w:rsid w:val="009B6566"/>
    <w:rsid w:val="009B7498"/>
    <w:rsid w:val="009C0555"/>
    <w:rsid w:val="009C26EA"/>
    <w:rsid w:val="009C3097"/>
    <w:rsid w:val="009C6789"/>
    <w:rsid w:val="009D0148"/>
    <w:rsid w:val="009D45FA"/>
    <w:rsid w:val="009E228D"/>
    <w:rsid w:val="009E4125"/>
    <w:rsid w:val="009E5413"/>
    <w:rsid w:val="009E60E5"/>
    <w:rsid w:val="009F50A3"/>
    <w:rsid w:val="009F7194"/>
    <w:rsid w:val="00A00DB1"/>
    <w:rsid w:val="00A13C28"/>
    <w:rsid w:val="00A146AD"/>
    <w:rsid w:val="00A1484F"/>
    <w:rsid w:val="00A16046"/>
    <w:rsid w:val="00A16D1F"/>
    <w:rsid w:val="00A22F48"/>
    <w:rsid w:val="00A23E1E"/>
    <w:rsid w:val="00A24FC5"/>
    <w:rsid w:val="00A2745C"/>
    <w:rsid w:val="00A30ED8"/>
    <w:rsid w:val="00A359DE"/>
    <w:rsid w:val="00A35F42"/>
    <w:rsid w:val="00A42385"/>
    <w:rsid w:val="00A42B9A"/>
    <w:rsid w:val="00A446F7"/>
    <w:rsid w:val="00A45CD9"/>
    <w:rsid w:val="00A5107A"/>
    <w:rsid w:val="00A51465"/>
    <w:rsid w:val="00A54531"/>
    <w:rsid w:val="00A547CE"/>
    <w:rsid w:val="00A548C2"/>
    <w:rsid w:val="00A551FA"/>
    <w:rsid w:val="00A629BA"/>
    <w:rsid w:val="00A64FA8"/>
    <w:rsid w:val="00A66ED8"/>
    <w:rsid w:val="00A67B06"/>
    <w:rsid w:val="00A71526"/>
    <w:rsid w:val="00A7265B"/>
    <w:rsid w:val="00A74363"/>
    <w:rsid w:val="00A76185"/>
    <w:rsid w:val="00A76D30"/>
    <w:rsid w:val="00A8024C"/>
    <w:rsid w:val="00A803B1"/>
    <w:rsid w:val="00A80DA8"/>
    <w:rsid w:val="00A850AE"/>
    <w:rsid w:val="00A8515E"/>
    <w:rsid w:val="00A878C9"/>
    <w:rsid w:val="00A87932"/>
    <w:rsid w:val="00A9085D"/>
    <w:rsid w:val="00A91CF4"/>
    <w:rsid w:val="00A92C4E"/>
    <w:rsid w:val="00A93C7C"/>
    <w:rsid w:val="00A9709B"/>
    <w:rsid w:val="00AA2DA8"/>
    <w:rsid w:val="00AA4F8A"/>
    <w:rsid w:val="00AA555E"/>
    <w:rsid w:val="00AA5D5D"/>
    <w:rsid w:val="00AA6630"/>
    <w:rsid w:val="00AA7E56"/>
    <w:rsid w:val="00AB07A4"/>
    <w:rsid w:val="00AB1641"/>
    <w:rsid w:val="00AB16B7"/>
    <w:rsid w:val="00AB1843"/>
    <w:rsid w:val="00AB18BB"/>
    <w:rsid w:val="00AB53E9"/>
    <w:rsid w:val="00AB5C7F"/>
    <w:rsid w:val="00AB6C7E"/>
    <w:rsid w:val="00AC16E4"/>
    <w:rsid w:val="00AC4676"/>
    <w:rsid w:val="00AC57BD"/>
    <w:rsid w:val="00AC76B0"/>
    <w:rsid w:val="00AC797C"/>
    <w:rsid w:val="00AC7EB5"/>
    <w:rsid w:val="00AD4AF7"/>
    <w:rsid w:val="00AD4E1E"/>
    <w:rsid w:val="00AD5B6F"/>
    <w:rsid w:val="00AD7382"/>
    <w:rsid w:val="00AE5F38"/>
    <w:rsid w:val="00AF17A8"/>
    <w:rsid w:val="00AF1950"/>
    <w:rsid w:val="00AF2DD9"/>
    <w:rsid w:val="00AF518C"/>
    <w:rsid w:val="00B0019A"/>
    <w:rsid w:val="00B01496"/>
    <w:rsid w:val="00B01541"/>
    <w:rsid w:val="00B10988"/>
    <w:rsid w:val="00B10C8E"/>
    <w:rsid w:val="00B11621"/>
    <w:rsid w:val="00B151C5"/>
    <w:rsid w:val="00B2003E"/>
    <w:rsid w:val="00B200C8"/>
    <w:rsid w:val="00B21C03"/>
    <w:rsid w:val="00B21ED4"/>
    <w:rsid w:val="00B22967"/>
    <w:rsid w:val="00B24ACE"/>
    <w:rsid w:val="00B344AA"/>
    <w:rsid w:val="00B371D3"/>
    <w:rsid w:val="00B372F3"/>
    <w:rsid w:val="00B4003C"/>
    <w:rsid w:val="00B411B8"/>
    <w:rsid w:val="00B43D53"/>
    <w:rsid w:val="00B457C6"/>
    <w:rsid w:val="00B461F4"/>
    <w:rsid w:val="00B543C9"/>
    <w:rsid w:val="00B544E4"/>
    <w:rsid w:val="00B54D94"/>
    <w:rsid w:val="00B60742"/>
    <w:rsid w:val="00B61A55"/>
    <w:rsid w:val="00B63ADF"/>
    <w:rsid w:val="00B721AF"/>
    <w:rsid w:val="00B75506"/>
    <w:rsid w:val="00B77351"/>
    <w:rsid w:val="00B800B9"/>
    <w:rsid w:val="00B84FDC"/>
    <w:rsid w:val="00B86B41"/>
    <w:rsid w:val="00B911DF"/>
    <w:rsid w:val="00B9122A"/>
    <w:rsid w:val="00B9223A"/>
    <w:rsid w:val="00BA076F"/>
    <w:rsid w:val="00BA0E8D"/>
    <w:rsid w:val="00BA2696"/>
    <w:rsid w:val="00BA67C6"/>
    <w:rsid w:val="00BA6C30"/>
    <w:rsid w:val="00BB0782"/>
    <w:rsid w:val="00BB0D7D"/>
    <w:rsid w:val="00BB1456"/>
    <w:rsid w:val="00BB671B"/>
    <w:rsid w:val="00BB6C4B"/>
    <w:rsid w:val="00BB7C24"/>
    <w:rsid w:val="00BC190E"/>
    <w:rsid w:val="00BC406B"/>
    <w:rsid w:val="00BC4A47"/>
    <w:rsid w:val="00BC71B1"/>
    <w:rsid w:val="00BC7F65"/>
    <w:rsid w:val="00BE65C2"/>
    <w:rsid w:val="00BF4E1F"/>
    <w:rsid w:val="00C10722"/>
    <w:rsid w:val="00C10DE5"/>
    <w:rsid w:val="00C11269"/>
    <w:rsid w:val="00C132D7"/>
    <w:rsid w:val="00C1414C"/>
    <w:rsid w:val="00C164E3"/>
    <w:rsid w:val="00C21527"/>
    <w:rsid w:val="00C26529"/>
    <w:rsid w:val="00C30A74"/>
    <w:rsid w:val="00C35810"/>
    <w:rsid w:val="00C35981"/>
    <w:rsid w:val="00C37692"/>
    <w:rsid w:val="00C410CB"/>
    <w:rsid w:val="00C4279E"/>
    <w:rsid w:val="00C430B6"/>
    <w:rsid w:val="00C4451E"/>
    <w:rsid w:val="00C54014"/>
    <w:rsid w:val="00C56650"/>
    <w:rsid w:val="00C57106"/>
    <w:rsid w:val="00C57F7A"/>
    <w:rsid w:val="00C62373"/>
    <w:rsid w:val="00C623B2"/>
    <w:rsid w:val="00C636CF"/>
    <w:rsid w:val="00C63E14"/>
    <w:rsid w:val="00C67FEE"/>
    <w:rsid w:val="00C70917"/>
    <w:rsid w:val="00C80621"/>
    <w:rsid w:val="00C818C5"/>
    <w:rsid w:val="00C8438F"/>
    <w:rsid w:val="00C84F5C"/>
    <w:rsid w:val="00C86639"/>
    <w:rsid w:val="00C91A6F"/>
    <w:rsid w:val="00C92B24"/>
    <w:rsid w:val="00C9331A"/>
    <w:rsid w:val="00C936D1"/>
    <w:rsid w:val="00CA0E00"/>
    <w:rsid w:val="00CA2CB9"/>
    <w:rsid w:val="00CB37A6"/>
    <w:rsid w:val="00CB50FF"/>
    <w:rsid w:val="00CB5DE4"/>
    <w:rsid w:val="00CB668E"/>
    <w:rsid w:val="00CB6E11"/>
    <w:rsid w:val="00CC04A8"/>
    <w:rsid w:val="00CC1940"/>
    <w:rsid w:val="00CC1F2F"/>
    <w:rsid w:val="00CC1FB5"/>
    <w:rsid w:val="00CC2216"/>
    <w:rsid w:val="00CC2BAB"/>
    <w:rsid w:val="00CC4E77"/>
    <w:rsid w:val="00CD05F0"/>
    <w:rsid w:val="00CD2259"/>
    <w:rsid w:val="00CD5D7C"/>
    <w:rsid w:val="00CD719B"/>
    <w:rsid w:val="00CE07E5"/>
    <w:rsid w:val="00CF4020"/>
    <w:rsid w:val="00CF4920"/>
    <w:rsid w:val="00CF6ED0"/>
    <w:rsid w:val="00D07682"/>
    <w:rsid w:val="00D07E3E"/>
    <w:rsid w:val="00D11F62"/>
    <w:rsid w:val="00D1282D"/>
    <w:rsid w:val="00D1415C"/>
    <w:rsid w:val="00D14AAD"/>
    <w:rsid w:val="00D15AAE"/>
    <w:rsid w:val="00D20ADE"/>
    <w:rsid w:val="00D20BDF"/>
    <w:rsid w:val="00D24F19"/>
    <w:rsid w:val="00D24F6C"/>
    <w:rsid w:val="00D26DB2"/>
    <w:rsid w:val="00D303F1"/>
    <w:rsid w:val="00D3347D"/>
    <w:rsid w:val="00D34BFB"/>
    <w:rsid w:val="00D40E84"/>
    <w:rsid w:val="00D410AC"/>
    <w:rsid w:val="00D410E6"/>
    <w:rsid w:val="00D4356A"/>
    <w:rsid w:val="00D43AB0"/>
    <w:rsid w:val="00D55591"/>
    <w:rsid w:val="00D71986"/>
    <w:rsid w:val="00D73DE6"/>
    <w:rsid w:val="00D76483"/>
    <w:rsid w:val="00D76C4F"/>
    <w:rsid w:val="00D77061"/>
    <w:rsid w:val="00D85128"/>
    <w:rsid w:val="00D851BF"/>
    <w:rsid w:val="00D8745E"/>
    <w:rsid w:val="00D900D4"/>
    <w:rsid w:val="00D91E4F"/>
    <w:rsid w:val="00D91EEF"/>
    <w:rsid w:val="00D94148"/>
    <w:rsid w:val="00DA055B"/>
    <w:rsid w:val="00DA0ED7"/>
    <w:rsid w:val="00DA7628"/>
    <w:rsid w:val="00DB0172"/>
    <w:rsid w:val="00DB20BE"/>
    <w:rsid w:val="00DB4CA9"/>
    <w:rsid w:val="00DB53C8"/>
    <w:rsid w:val="00DB5A1A"/>
    <w:rsid w:val="00DB5F02"/>
    <w:rsid w:val="00DB7258"/>
    <w:rsid w:val="00DC0559"/>
    <w:rsid w:val="00DC0E0A"/>
    <w:rsid w:val="00DC166A"/>
    <w:rsid w:val="00DC216D"/>
    <w:rsid w:val="00DC3413"/>
    <w:rsid w:val="00DC6E54"/>
    <w:rsid w:val="00DC7D49"/>
    <w:rsid w:val="00DD26A4"/>
    <w:rsid w:val="00DD47A6"/>
    <w:rsid w:val="00DE34A0"/>
    <w:rsid w:val="00DE72F7"/>
    <w:rsid w:val="00DF1D33"/>
    <w:rsid w:val="00DF42AC"/>
    <w:rsid w:val="00E025A7"/>
    <w:rsid w:val="00E0315B"/>
    <w:rsid w:val="00E05A3A"/>
    <w:rsid w:val="00E05DD3"/>
    <w:rsid w:val="00E0618D"/>
    <w:rsid w:val="00E153EA"/>
    <w:rsid w:val="00E161D4"/>
    <w:rsid w:val="00E239C5"/>
    <w:rsid w:val="00E24C9A"/>
    <w:rsid w:val="00E30713"/>
    <w:rsid w:val="00E30A97"/>
    <w:rsid w:val="00E31A33"/>
    <w:rsid w:val="00E35402"/>
    <w:rsid w:val="00E35B87"/>
    <w:rsid w:val="00E36CEE"/>
    <w:rsid w:val="00E4320E"/>
    <w:rsid w:val="00E4340C"/>
    <w:rsid w:val="00E4349D"/>
    <w:rsid w:val="00E44061"/>
    <w:rsid w:val="00E451D4"/>
    <w:rsid w:val="00E46DCD"/>
    <w:rsid w:val="00E54F7E"/>
    <w:rsid w:val="00E55E77"/>
    <w:rsid w:val="00E57512"/>
    <w:rsid w:val="00E62545"/>
    <w:rsid w:val="00E64023"/>
    <w:rsid w:val="00E64F2A"/>
    <w:rsid w:val="00E66C37"/>
    <w:rsid w:val="00E72269"/>
    <w:rsid w:val="00E74D52"/>
    <w:rsid w:val="00E7571E"/>
    <w:rsid w:val="00E75B1F"/>
    <w:rsid w:val="00E77D57"/>
    <w:rsid w:val="00E81591"/>
    <w:rsid w:val="00E827EF"/>
    <w:rsid w:val="00E838E1"/>
    <w:rsid w:val="00E87C81"/>
    <w:rsid w:val="00E87EF6"/>
    <w:rsid w:val="00E9354B"/>
    <w:rsid w:val="00E93742"/>
    <w:rsid w:val="00E93F89"/>
    <w:rsid w:val="00E94E57"/>
    <w:rsid w:val="00E973A6"/>
    <w:rsid w:val="00EA1A17"/>
    <w:rsid w:val="00EA40F6"/>
    <w:rsid w:val="00EA67F9"/>
    <w:rsid w:val="00EB3093"/>
    <w:rsid w:val="00EB5ADD"/>
    <w:rsid w:val="00EC265B"/>
    <w:rsid w:val="00EC3999"/>
    <w:rsid w:val="00EC3BD5"/>
    <w:rsid w:val="00EC41BD"/>
    <w:rsid w:val="00EC7A22"/>
    <w:rsid w:val="00ED07A3"/>
    <w:rsid w:val="00ED462C"/>
    <w:rsid w:val="00ED7C94"/>
    <w:rsid w:val="00ED7D8E"/>
    <w:rsid w:val="00EE6CD2"/>
    <w:rsid w:val="00EF0FF0"/>
    <w:rsid w:val="00EF4CAE"/>
    <w:rsid w:val="00EF6A36"/>
    <w:rsid w:val="00F01421"/>
    <w:rsid w:val="00F019EF"/>
    <w:rsid w:val="00F02E94"/>
    <w:rsid w:val="00F032BB"/>
    <w:rsid w:val="00F07006"/>
    <w:rsid w:val="00F1110D"/>
    <w:rsid w:val="00F13819"/>
    <w:rsid w:val="00F14AE7"/>
    <w:rsid w:val="00F27FE1"/>
    <w:rsid w:val="00F30634"/>
    <w:rsid w:val="00F322E2"/>
    <w:rsid w:val="00F32D5F"/>
    <w:rsid w:val="00F35B76"/>
    <w:rsid w:val="00F36FBC"/>
    <w:rsid w:val="00F377EE"/>
    <w:rsid w:val="00F40BE4"/>
    <w:rsid w:val="00F43740"/>
    <w:rsid w:val="00F4426B"/>
    <w:rsid w:val="00F51BCF"/>
    <w:rsid w:val="00F61A62"/>
    <w:rsid w:val="00F62729"/>
    <w:rsid w:val="00F6319D"/>
    <w:rsid w:val="00F728DF"/>
    <w:rsid w:val="00F73084"/>
    <w:rsid w:val="00F736D5"/>
    <w:rsid w:val="00F7381B"/>
    <w:rsid w:val="00F742A5"/>
    <w:rsid w:val="00F80027"/>
    <w:rsid w:val="00F80E03"/>
    <w:rsid w:val="00F81A54"/>
    <w:rsid w:val="00F83CFD"/>
    <w:rsid w:val="00F84C62"/>
    <w:rsid w:val="00F90100"/>
    <w:rsid w:val="00F90C59"/>
    <w:rsid w:val="00F9347E"/>
    <w:rsid w:val="00FB6507"/>
    <w:rsid w:val="00FC4695"/>
    <w:rsid w:val="00FD0291"/>
    <w:rsid w:val="00FD18FD"/>
    <w:rsid w:val="00FD3F8B"/>
    <w:rsid w:val="00FD472E"/>
    <w:rsid w:val="00FD4819"/>
    <w:rsid w:val="00FD66E0"/>
    <w:rsid w:val="00FE09E8"/>
    <w:rsid w:val="00FE1A13"/>
    <w:rsid w:val="00FE3EC2"/>
    <w:rsid w:val="00FE625A"/>
    <w:rsid w:val="00FF3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EEEE4C9"/>
  <w15:chartTrackingRefBased/>
  <w15:docId w15:val="{FE47F1DF-1F9E-4BD6-8764-5ADFB42BB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non-spaced for bullets"/>
    <w:qFormat/>
    <w:rsid w:val="0015516E"/>
    <w:pPr>
      <w:spacing w:after="0" w:line="480" w:lineRule="auto"/>
    </w:pPr>
    <w:rPr>
      <w:rFonts w:cs="Times New Roman"/>
      <w:lang w:val="en-US"/>
    </w:rPr>
  </w:style>
  <w:style w:type="paragraph" w:styleId="Heading1">
    <w:name w:val="heading 1"/>
    <w:basedOn w:val="Normal"/>
    <w:next w:val="Normal"/>
    <w:link w:val="Heading1Char"/>
    <w:uiPriority w:val="9"/>
    <w:qFormat/>
    <w:rsid w:val="008D537F"/>
    <w:pPr>
      <w:spacing w:before="240" w:after="120"/>
      <w:outlineLvl w:val="0"/>
    </w:pPr>
    <w:rPr>
      <w:b/>
      <w:sz w:val="24"/>
    </w:rPr>
  </w:style>
  <w:style w:type="paragraph" w:styleId="Heading2">
    <w:name w:val="heading 2"/>
    <w:basedOn w:val="Normal"/>
    <w:next w:val="Normal"/>
    <w:link w:val="Heading2Char"/>
    <w:uiPriority w:val="9"/>
    <w:unhideWhenUsed/>
    <w:qFormat/>
    <w:rsid w:val="001257CE"/>
    <w:pPr>
      <w:spacing w:before="240" w:after="120"/>
      <w:outlineLvl w:val="1"/>
    </w:pPr>
    <w:rPr>
      <w:rFonts w:ascii="Times New Roman" w:hAnsi="Times New Roman"/>
      <w:b/>
      <w:sz w:val="24"/>
    </w:rPr>
  </w:style>
  <w:style w:type="paragraph" w:styleId="Heading3">
    <w:name w:val="heading 3"/>
    <w:basedOn w:val="Normal"/>
    <w:next w:val="Normal"/>
    <w:link w:val="Heading3Char"/>
    <w:uiPriority w:val="9"/>
    <w:unhideWhenUsed/>
    <w:qFormat/>
    <w:rsid w:val="001257CE"/>
    <w:pPr>
      <w:spacing w:before="240" w:after="120"/>
      <w:outlineLvl w:val="2"/>
    </w:pPr>
    <w:rPr>
      <w:rFonts w:ascii="Times New Roman" w:hAnsi="Times New Roman"/>
      <w:b/>
      <w:i/>
      <w:sz w:val="24"/>
    </w:rPr>
  </w:style>
  <w:style w:type="paragraph" w:styleId="Heading4">
    <w:name w:val="heading 4"/>
    <w:basedOn w:val="Normal"/>
    <w:next w:val="Normal"/>
    <w:link w:val="Heading4Char"/>
    <w:uiPriority w:val="9"/>
    <w:unhideWhenUsed/>
    <w:qFormat/>
    <w:rsid w:val="00C26529"/>
    <w:pPr>
      <w:spacing w:before="240" w:after="120"/>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37F"/>
    <w:rPr>
      <w:rFonts w:cs="Times New Roman"/>
      <w:b/>
      <w:noProof/>
      <w:sz w:val="24"/>
    </w:rPr>
  </w:style>
  <w:style w:type="character" w:customStyle="1" w:styleId="Heading2Char">
    <w:name w:val="Heading 2 Char"/>
    <w:basedOn w:val="DefaultParagraphFont"/>
    <w:link w:val="Heading2"/>
    <w:uiPriority w:val="9"/>
    <w:rsid w:val="001257CE"/>
    <w:rPr>
      <w:rFonts w:ascii="Times New Roman" w:hAnsi="Times New Roman" w:cs="Times New Roman"/>
      <w:b/>
      <w:sz w:val="24"/>
    </w:rPr>
  </w:style>
  <w:style w:type="character" w:customStyle="1" w:styleId="Heading3Char">
    <w:name w:val="Heading 3 Char"/>
    <w:basedOn w:val="DefaultParagraphFont"/>
    <w:link w:val="Heading3"/>
    <w:uiPriority w:val="9"/>
    <w:rsid w:val="001257CE"/>
    <w:rPr>
      <w:rFonts w:ascii="Times New Roman" w:hAnsi="Times New Roman" w:cs="Times New Roman"/>
      <w:b/>
      <w:i/>
      <w:sz w:val="24"/>
    </w:rPr>
  </w:style>
  <w:style w:type="character" w:customStyle="1" w:styleId="Heading4Char">
    <w:name w:val="Heading 4 Char"/>
    <w:basedOn w:val="DefaultParagraphFont"/>
    <w:link w:val="Heading4"/>
    <w:uiPriority w:val="9"/>
    <w:rsid w:val="00C26529"/>
    <w:rPr>
      <w:rFonts w:cs="Times New Roman"/>
      <w:i/>
    </w:rPr>
  </w:style>
  <w:style w:type="paragraph" w:styleId="Header">
    <w:name w:val="header"/>
    <w:basedOn w:val="Normal"/>
    <w:link w:val="HeaderChar"/>
    <w:uiPriority w:val="99"/>
    <w:unhideWhenUsed/>
    <w:rsid w:val="001B50D2"/>
    <w:pPr>
      <w:tabs>
        <w:tab w:val="center" w:pos="4513"/>
        <w:tab w:val="right" w:pos="9026"/>
      </w:tabs>
      <w:spacing w:line="240" w:lineRule="auto"/>
    </w:pPr>
  </w:style>
  <w:style w:type="character" w:customStyle="1" w:styleId="HeaderChar">
    <w:name w:val="Header Char"/>
    <w:basedOn w:val="DefaultParagraphFont"/>
    <w:link w:val="Header"/>
    <w:uiPriority w:val="99"/>
    <w:rsid w:val="001B50D2"/>
    <w:rPr>
      <w:rFonts w:cs="Times New Roman"/>
    </w:rPr>
  </w:style>
  <w:style w:type="paragraph" w:styleId="Footer">
    <w:name w:val="footer"/>
    <w:basedOn w:val="Normal"/>
    <w:link w:val="FooterChar"/>
    <w:uiPriority w:val="99"/>
    <w:unhideWhenUsed/>
    <w:rsid w:val="001B50D2"/>
    <w:pPr>
      <w:tabs>
        <w:tab w:val="center" w:pos="4513"/>
        <w:tab w:val="right" w:pos="9026"/>
      </w:tabs>
      <w:spacing w:line="240" w:lineRule="auto"/>
    </w:pPr>
  </w:style>
  <w:style w:type="character" w:customStyle="1" w:styleId="FooterChar">
    <w:name w:val="Footer Char"/>
    <w:basedOn w:val="DefaultParagraphFont"/>
    <w:link w:val="Footer"/>
    <w:uiPriority w:val="99"/>
    <w:rsid w:val="001B50D2"/>
    <w:rPr>
      <w:rFonts w:cs="Times New Roman"/>
    </w:rPr>
  </w:style>
  <w:style w:type="table" w:styleId="TableGrid">
    <w:name w:val="Table Grid"/>
    <w:basedOn w:val="TableNormal"/>
    <w:uiPriority w:val="39"/>
    <w:rsid w:val="00BE6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stlevelbulletedtext">
    <w:name w:val="1st level bulleted text"/>
    <w:basedOn w:val="Normal"/>
    <w:link w:val="1stlevelbulletedtextChar"/>
    <w:qFormat/>
    <w:rsid w:val="00B21ED4"/>
    <w:pPr>
      <w:numPr>
        <w:numId w:val="1"/>
      </w:numPr>
    </w:pPr>
  </w:style>
  <w:style w:type="paragraph" w:customStyle="1" w:styleId="2ndlevelbullet">
    <w:name w:val="2nd level bullet"/>
    <w:basedOn w:val="1stlevelbulletedtext"/>
    <w:link w:val="2ndlevelbulletChar"/>
    <w:qFormat/>
    <w:rsid w:val="00B21ED4"/>
    <w:pPr>
      <w:numPr>
        <w:ilvl w:val="1"/>
      </w:numPr>
      <w:ind w:left="851"/>
    </w:pPr>
  </w:style>
  <w:style w:type="character" w:customStyle="1" w:styleId="1stlevelbulletedtextChar">
    <w:name w:val="1st level bulleted text Char"/>
    <w:basedOn w:val="DefaultParagraphFont"/>
    <w:link w:val="1stlevelbulletedtext"/>
    <w:rsid w:val="00B21ED4"/>
    <w:rPr>
      <w:rFonts w:cs="Times New Roman"/>
    </w:rPr>
  </w:style>
  <w:style w:type="paragraph" w:customStyle="1" w:styleId="3rdlevelbullet">
    <w:name w:val="3rd level bullet"/>
    <w:basedOn w:val="1stlevelbulletedtext"/>
    <w:link w:val="3rdlevelbulletChar"/>
    <w:qFormat/>
    <w:rsid w:val="00B21ED4"/>
    <w:pPr>
      <w:numPr>
        <w:ilvl w:val="2"/>
      </w:numPr>
      <w:ind w:left="1276"/>
    </w:pPr>
  </w:style>
  <w:style w:type="character" w:customStyle="1" w:styleId="2ndlevelbulletChar">
    <w:name w:val="2nd level bullet Char"/>
    <w:basedOn w:val="1stlevelbulletedtextChar"/>
    <w:link w:val="2ndlevelbullet"/>
    <w:rsid w:val="00B21ED4"/>
    <w:rPr>
      <w:rFonts w:cs="Times New Roman"/>
    </w:rPr>
  </w:style>
  <w:style w:type="paragraph" w:customStyle="1" w:styleId="4thlevelbullet">
    <w:name w:val="4th level bullet"/>
    <w:basedOn w:val="1stlevelbulletedtext"/>
    <w:link w:val="4thlevelbulletChar"/>
    <w:qFormat/>
    <w:rsid w:val="00B21ED4"/>
    <w:pPr>
      <w:numPr>
        <w:ilvl w:val="3"/>
      </w:numPr>
      <w:ind w:left="1701"/>
    </w:pPr>
  </w:style>
  <w:style w:type="character" w:customStyle="1" w:styleId="3rdlevelbulletChar">
    <w:name w:val="3rd level bullet Char"/>
    <w:basedOn w:val="1stlevelbulletedtextChar"/>
    <w:link w:val="3rdlevelbullet"/>
    <w:rsid w:val="00B21ED4"/>
    <w:rPr>
      <w:rFonts w:cs="Times New Roman"/>
    </w:rPr>
  </w:style>
  <w:style w:type="character" w:customStyle="1" w:styleId="4thlevelbulletChar">
    <w:name w:val="4th level bullet Char"/>
    <w:basedOn w:val="1stlevelbulletedtextChar"/>
    <w:link w:val="4thlevelbullet"/>
    <w:rsid w:val="00B21ED4"/>
    <w:rPr>
      <w:rFonts w:cs="Times New Roman"/>
    </w:rPr>
  </w:style>
  <w:style w:type="paragraph" w:styleId="BalloonText">
    <w:name w:val="Balloon Text"/>
    <w:basedOn w:val="Normal"/>
    <w:link w:val="BalloonTextChar"/>
    <w:uiPriority w:val="99"/>
    <w:semiHidden/>
    <w:unhideWhenUsed/>
    <w:rsid w:val="004979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9CF"/>
    <w:rPr>
      <w:rFonts w:ascii="Segoe UI" w:hAnsi="Segoe UI" w:cs="Segoe UI"/>
      <w:sz w:val="18"/>
      <w:szCs w:val="18"/>
    </w:rPr>
  </w:style>
  <w:style w:type="paragraph" w:styleId="ListParagraph">
    <w:name w:val="List Paragraph"/>
    <w:basedOn w:val="Normal"/>
    <w:uiPriority w:val="34"/>
    <w:qFormat/>
    <w:rsid w:val="005050EE"/>
    <w:pPr>
      <w:ind w:left="720"/>
      <w:contextualSpacing/>
    </w:pPr>
  </w:style>
  <w:style w:type="character" w:styleId="CommentReference">
    <w:name w:val="annotation reference"/>
    <w:basedOn w:val="DefaultParagraphFont"/>
    <w:uiPriority w:val="99"/>
    <w:semiHidden/>
    <w:unhideWhenUsed/>
    <w:rsid w:val="00A850AE"/>
    <w:rPr>
      <w:sz w:val="16"/>
      <w:szCs w:val="16"/>
    </w:rPr>
  </w:style>
  <w:style w:type="paragraph" w:styleId="CommentText">
    <w:name w:val="annotation text"/>
    <w:aliases w:val="- H19"/>
    <w:basedOn w:val="Normal"/>
    <w:link w:val="CommentTextChar"/>
    <w:uiPriority w:val="99"/>
    <w:unhideWhenUsed/>
    <w:qFormat/>
    <w:rsid w:val="00A850AE"/>
    <w:pPr>
      <w:spacing w:line="240" w:lineRule="auto"/>
    </w:pPr>
    <w:rPr>
      <w:sz w:val="20"/>
      <w:szCs w:val="20"/>
    </w:rPr>
  </w:style>
  <w:style w:type="character" w:customStyle="1" w:styleId="CommentTextChar">
    <w:name w:val="Comment Text Char"/>
    <w:aliases w:val="- H19 Char"/>
    <w:basedOn w:val="DefaultParagraphFont"/>
    <w:link w:val="CommentText"/>
    <w:uiPriority w:val="99"/>
    <w:rsid w:val="00A850AE"/>
    <w:rPr>
      <w:rFonts w:cs="Times New Roman"/>
      <w:sz w:val="20"/>
      <w:szCs w:val="20"/>
    </w:rPr>
  </w:style>
  <w:style w:type="paragraph" w:styleId="CommentSubject">
    <w:name w:val="annotation subject"/>
    <w:basedOn w:val="CommentText"/>
    <w:next w:val="CommentText"/>
    <w:link w:val="CommentSubjectChar"/>
    <w:uiPriority w:val="99"/>
    <w:semiHidden/>
    <w:unhideWhenUsed/>
    <w:rsid w:val="00A850AE"/>
    <w:rPr>
      <w:b/>
      <w:bCs/>
    </w:rPr>
  </w:style>
  <w:style w:type="character" w:customStyle="1" w:styleId="CommentSubjectChar">
    <w:name w:val="Comment Subject Char"/>
    <w:basedOn w:val="CommentTextChar"/>
    <w:link w:val="CommentSubject"/>
    <w:uiPriority w:val="99"/>
    <w:semiHidden/>
    <w:rsid w:val="00A850AE"/>
    <w:rPr>
      <w:rFonts w:cs="Times New Roman"/>
      <w:b/>
      <w:bCs/>
      <w:sz w:val="20"/>
      <w:szCs w:val="20"/>
    </w:rPr>
  </w:style>
  <w:style w:type="character" w:styleId="Hyperlink">
    <w:name w:val="Hyperlink"/>
    <w:basedOn w:val="DefaultParagraphFont"/>
    <w:uiPriority w:val="99"/>
    <w:unhideWhenUsed/>
    <w:rsid w:val="00A76D30"/>
    <w:rPr>
      <w:color w:val="0563C1" w:themeColor="hyperlink"/>
      <w:u w:val="single"/>
    </w:rPr>
  </w:style>
  <w:style w:type="character" w:styleId="FollowedHyperlink">
    <w:name w:val="FollowedHyperlink"/>
    <w:basedOn w:val="DefaultParagraphFont"/>
    <w:uiPriority w:val="99"/>
    <w:semiHidden/>
    <w:unhideWhenUsed/>
    <w:rsid w:val="00A76D30"/>
    <w:rPr>
      <w:color w:val="954F72" w:themeColor="followedHyperlink"/>
      <w:u w:val="single"/>
    </w:rPr>
  </w:style>
  <w:style w:type="character" w:styleId="PlaceholderText">
    <w:name w:val="Placeholder Text"/>
    <w:basedOn w:val="DefaultParagraphFont"/>
    <w:uiPriority w:val="99"/>
    <w:semiHidden/>
    <w:rsid w:val="005C55DF"/>
    <w:rPr>
      <w:color w:val="808080"/>
    </w:rPr>
  </w:style>
  <w:style w:type="paragraph" w:customStyle="1" w:styleId="EndNoteBibliographyTitle">
    <w:name w:val="EndNote Bibliography Title"/>
    <w:basedOn w:val="Normal"/>
    <w:link w:val="EndNoteBibliographyTitleChar"/>
    <w:rsid w:val="002976C3"/>
    <w:pPr>
      <w:jc w:val="center"/>
    </w:pPr>
    <w:rPr>
      <w:rFonts w:ascii="Times New Roman" w:hAnsi="Times New Roman"/>
      <w:noProof/>
    </w:rPr>
  </w:style>
  <w:style w:type="character" w:customStyle="1" w:styleId="EndNoteBibliographyTitleChar">
    <w:name w:val="EndNote Bibliography Title Char"/>
    <w:basedOn w:val="1stlevelbulletedtextChar"/>
    <w:link w:val="EndNoteBibliographyTitle"/>
    <w:rsid w:val="002976C3"/>
    <w:rPr>
      <w:rFonts w:ascii="Times New Roman" w:hAnsi="Times New Roman" w:cs="Times New Roman"/>
      <w:noProof/>
      <w:lang w:val="en-US"/>
    </w:rPr>
  </w:style>
  <w:style w:type="paragraph" w:customStyle="1" w:styleId="EndNoteBibliography">
    <w:name w:val="EndNote Bibliography"/>
    <w:basedOn w:val="Normal"/>
    <w:link w:val="EndNoteBibliographyChar"/>
    <w:rsid w:val="002976C3"/>
    <w:rPr>
      <w:rFonts w:ascii="Times New Roman" w:hAnsi="Times New Roman"/>
      <w:noProof/>
    </w:rPr>
  </w:style>
  <w:style w:type="character" w:customStyle="1" w:styleId="EndNoteBibliographyChar">
    <w:name w:val="EndNote Bibliography Char"/>
    <w:basedOn w:val="1stlevelbulletedtextChar"/>
    <w:link w:val="EndNoteBibliography"/>
    <w:rsid w:val="002976C3"/>
    <w:rPr>
      <w:rFonts w:ascii="Times New Roman" w:hAnsi="Times New Roman" w:cs="Times New Roman"/>
      <w:noProof/>
      <w:lang w:val="en-US"/>
    </w:rPr>
  </w:style>
  <w:style w:type="character" w:customStyle="1" w:styleId="UnresolvedMention1">
    <w:name w:val="Unresolved Mention1"/>
    <w:basedOn w:val="DefaultParagraphFont"/>
    <w:uiPriority w:val="99"/>
    <w:semiHidden/>
    <w:unhideWhenUsed/>
    <w:rsid w:val="002976C3"/>
    <w:rPr>
      <w:color w:val="605E5C"/>
      <w:shd w:val="clear" w:color="auto" w:fill="E1DFDD"/>
    </w:rPr>
  </w:style>
  <w:style w:type="character" w:customStyle="1" w:styleId="UnresolvedMention2">
    <w:name w:val="Unresolved Mention2"/>
    <w:basedOn w:val="DefaultParagraphFont"/>
    <w:uiPriority w:val="99"/>
    <w:semiHidden/>
    <w:unhideWhenUsed/>
    <w:rsid w:val="005A602B"/>
    <w:rPr>
      <w:color w:val="605E5C"/>
      <w:shd w:val="clear" w:color="auto" w:fill="E1DFDD"/>
    </w:rPr>
  </w:style>
  <w:style w:type="paragraph" w:styleId="EndnoteText">
    <w:name w:val="endnote text"/>
    <w:basedOn w:val="Normal"/>
    <w:link w:val="EndnoteTextChar"/>
    <w:uiPriority w:val="99"/>
    <w:unhideWhenUsed/>
    <w:rsid w:val="00905B5E"/>
    <w:pPr>
      <w:spacing w:after="160" w:line="259" w:lineRule="auto"/>
    </w:pPr>
    <w:rPr>
      <w:rFonts w:ascii="Calibri" w:eastAsia="Calibri" w:hAnsi="Calibri"/>
      <w:sz w:val="20"/>
      <w:szCs w:val="20"/>
    </w:rPr>
  </w:style>
  <w:style w:type="character" w:customStyle="1" w:styleId="EndnoteTextChar">
    <w:name w:val="Endnote Text Char"/>
    <w:basedOn w:val="DefaultParagraphFont"/>
    <w:link w:val="EndnoteText"/>
    <w:uiPriority w:val="99"/>
    <w:rsid w:val="00905B5E"/>
    <w:rPr>
      <w:rFonts w:ascii="Calibri" w:eastAsia="Calibri" w:hAnsi="Calibri" w:cs="Times New Roman"/>
      <w:sz w:val="20"/>
      <w:szCs w:val="20"/>
      <w:lang w:val="en-US"/>
    </w:rPr>
  </w:style>
  <w:style w:type="paragraph" w:styleId="Revision">
    <w:name w:val="Revision"/>
    <w:hidden/>
    <w:uiPriority w:val="99"/>
    <w:semiHidden/>
    <w:rsid w:val="00CB50FF"/>
    <w:pPr>
      <w:spacing w:after="0" w:line="240" w:lineRule="auto"/>
    </w:pPr>
    <w:rPr>
      <w:rFonts w:cs="Times New Roman"/>
    </w:rPr>
  </w:style>
  <w:style w:type="character" w:customStyle="1" w:styleId="UnresolvedMention">
    <w:name w:val="Unresolved Mention"/>
    <w:basedOn w:val="DefaultParagraphFont"/>
    <w:uiPriority w:val="99"/>
    <w:semiHidden/>
    <w:unhideWhenUsed/>
    <w:rsid w:val="00902FB9"/>
    <w:rPr>
      <w:color w:val="605E5C"/>
      <w:shd w:val="clear" w:color="auto" w:fill="E1DFDD"/>
    </w:rPr>
  </w:style>
  <w:style w:type="character" w:styleId="LineNumber">
    <w:name w:val="line number"/>
    <w:basedOn w:val="DefaultParagraphFont"/>
    <w:uiPriority w:val="99"/>
    <w:semiHidden/>
    <w:unhideWhenUsed/>
    <w:rsid w:val="00213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085840">
      <w:bodyDiv w:val="1"/>
      <w:marLeft w:val="0"/>
      <w:marRight w:val="0"/>
      <w:marTop w:val="0"/>
      <w:marBottom w:val="0"/>
      <w:divBdr>
        <w:top w:val="none" w:sz="0" w:space="0" w:color="auto"/>
        <w:left w:val="none" w:sz="0" w:space="0" w:color="auto"/>
        <w:bottom w:val="none" w:sz="0" w:space="0" w:color="auto"/>
        <w:right w:val="none" w:sz="0" w:space="0" w:color="auto"/>
      </w:divBdr>
    </w:div>
    <w:div w:id="400175941">
      <w:bodyDiv w:val="1"/>
      <w:marLeft w:val="0"/>
      <w:marRight w:val="0"/>
      <w:marTop w:val="0"/>
      <w:marBottom w:val="0"/>
      <w:divBdr>
        <w:top w:val="none" w:sz="0" w:space="0" w:color="auto"/>
        <w:left w:val="none" w:sz="0" w:space="0" w:color="auto"/>
        <w:bottom w:val="none" w:sz="0" w:space="0" w:color="auto"/>
        <w:right w:val="none" w:sz="0" w:space="0" w:color="auto"/>
      </w:divBdr>
    </w:div>
    <w:div w:id="461650551">
      <w:bodyDiv w:val="1"/>
      <w:marLeft w:val="0"/>
      <w:marRight w:val="0"/>
      <w:marTop w:val="0"/>
      <w:marBottom w:val="0"/>
      <w:divBdr>
        <w:top w:val="none" w:sz="0" w:space="0" w:color="auto"/>
        <w:left w:val="none" w:sz="0" w:space="0" w:color="auto"/>
        <w:bottom w:val="none" w:sz="0" w:space="0" w:color="auto"/>
        <w:right w:val="none" w:sz="0" w:space="0" w:color="auto"/>
      </w:divBdr>
    </w:div>
    <w:div w:id="759524828">
      <w:bodyDiv w:val="1"/>
      <w:marLeft w:val="0"/>
      <w:marRight w:val="0"/>
      <w:marTop w:val="0"/>
      <w:marBottom w:val="0"/>
      <w:divBdr>
        <w:top w:val="none" w:sz="0" w:space="0" w:color="auto"/>
        <w:left w:val="none" w:sz="0" w:space="0" w:color="auto"/>
        <w:bottom w:val="none" w:sz="0" w:space="0" w:color="auto"/>
        <w:right w:val="none" w:sz="0" w:space="0" w:color="auto"/>
      </w:divBdr>
    </w:div>
    <w:div w:id="772242561">
      <w:bodyDiv w:val="1"/>
      <w:marLeft w:val="0"/>
      <w:marRight w:val="0"/>
      <w:marTop w:val="0"/>
      <w:marBottom w:val="0"/>
      <w:divBdr>
        <w:top w:val="none" w:sz="0" w:space="0" w:color="auto"/>
        <w:left w:val="none" w:sz="0" w:space="0" w:color="auto"/>
        <w:bottom w:val="none" w:sz="0" w:space="0" w:color="auto"/>
        <w:right w:val="none" w:sz="0" w:space="0" w:color="auto"/>
      </w:divBdr>
    </w:div>
    <w:div w:id="860776439">
      <w:bodyDiv w:val="1"/>
      <w:marLeft w:val="0"/>
      <w:marRight w:val="0"/>
      <w:marTop w:val="0"/>
      <w:marBottom w:val="0"/>
      <w:divBdr>
        <w:top w:val="none" w:sz="0" w:space="0" w:color="auto"/>
        <w:left w:val="none" w:sz="0" w:space="0" w:color="auto"/>
        <w:bottom w:val="none" w:sz="0" w:space="0" w:color="auto"/>
        <w:right w:val="none" w:sz="0" w:space="0" w:color="auto"/>
      </w:divBdr>
    </w:div>
    <w:div w:id="1041713163">
      <w:bodyDiv w:val="1"/>
      <w:marLeft w:val="0"/>
      <w:marRight w:val="0"/>
      <w:marTop w:val="0"/>
      <w:marBottom w:val="0"/>
      <w:divBdr>
        <w:top w:val="none" w:sz="0" w:space="0" w:color="auto"/>
        <w:left w:val="none" w:sz="0" w:space="0" w:color="auto"/>
        <w:bottom w:val="none" w:sz="0" w:space="0" w:color="auto"/>
        <w:right w:val="none" w:sz="0" w:space="0" w:color="auto"/>
      </w:divBdr>
    </w:div>
    <w:div w:id="1202205128">
      <w:bodyDiv w:val="1"/>
      <w:marLeft w:val="0"/>
      <w:marRight w:val="0"/>
      <w:marTop w:val="0"/>
      <w:marBottom w:val="0"/>
      <w:divBdr>
        <w:top w:val="none" w:sz="0" w:space="0" w:color="auto"/>
        <w:left w:val="none" w:sz="0" w:space="0" w:color="auto"/>
        <w:bottom w:val="none" w:sz="0" w:space="0" w:color="auto"/>
        <w:right w:val="none" w:sz="0" w:space="0" w:color="auto"/>
      </w:divBdr>
    </w:div>
    <w:div w:id="122842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FA0963FA69A646AA916D2E41284FC1000021B9514D939B7D4680C1E37D6E9E9178" ma:contentTypeVersion="0" ma:contentTypeDescription="Create a new document." ma:contentTypeScope="" ma:versionID="3ebea2cfdcc4243fc4ce8a007acd48b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7F5B2-AE4E-47F9-8E7B-921EA8B19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0B9A524-EDD0-48F2-9F3E-945FCE7F8B8C}">
  <ds:schemaRefs>
    <ds:schemaRef ds:uri="http://schemas.microsoft.com/sharepoint/v3/contenttype/forms"/>
  </ds:schemaRefs>
</ds:datastoreItem>
</file>

<file path=customXml/itemProps3.xml><?xml version="1.0" encoding="utf-8"?>
<ds:datastoreItem xmlns:ds="http://schemas.openxmlformats.org/officeDocument/2006/customXml" ds:itemID="{B60CC892-1ABA-4A67-AE03-A7B672CC8696}">
  <ds:schemaRefs>
    <ds:schemaRef ds:uri="http://purl.org/dc/elements/1.1/"/>
    <ds:schemaRef ds:uri="http://www.w3.org/XML/1998/namespac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5DAEDE88-B9A1-4710-9647-55F5B919A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1928</Words>
  <Characters>10995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Removed date (18Nov2020) from file title</vt:lpstr>
    </vt:vector>
  </TitlesOfParts>
  <Company>IPG</Company>
  <LinksUpToDate>false</LinksUpToDate>
  <CharactersWithSpaces>12898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Removed date (18Nov2020) from file title</dc:title>
  <dc:subject/>
  <dc:creator>O'Mahony, Lindsey (MAN-CMC)</dc:creator>
  <cp:keywords/>
  <dc:description/>
  <cp:lastModifiedBy>Chithra M.</cp:lastModifiedBy>
  <cp:revision>4</cp:revision>
  <cp:lastPrinted>2020-01-14T15:25:00Z</cp:lastPrinted>
  <dcterms:created xsi:type="dcterms:W3CDTF">2021-07-27T08:28:00Z</dcterms:created>
  <dcterms:modified xsi:type="dcterms:W3CDTF">2021-07-31T14:31:00Z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0x010100FA0963FA69A646AA916D2E41284FC1000021B9514D939B7D4680C1E37D6E9E9178</vt:lpwstr>
  </property>
</Properties>
</file>