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BF47" w14:textId="641D970B" w:rsidR="00C5509A" w:rsidRPr="00654895" w:rsidRDefault="00C5509A" w:rsidP="00654895">
      <w:pPr>
        <w:pStyle w:val="a7"/>
        <w:adjustRightInd w:val="0"/>
        <w:spacing w:line="480" w:lineRule="auto"/>
        <w:rPr>
          <w:szCs w:val="24"/>
          <w:lang w:eastAsia="zh-CN"/>
        </w:rPr>
      </w:pPr>
      <w:bookmarkStart w:id="0" w:name="_Hlk75855584"/>
      <w:r w:rsidRPr="00654895">
        <w:rPr>
          <w:szCs w:val="24"/>
          <w:lang w:eastAsia="zh-CN"/>
        </w:rPr>
        <w:t xml:space="preserve">Table </w:t>
      </w:r>
      <w:r w:rsidR="008163B3">
        <w:rPr>
          <w:szCs w:val="24"/>
          <w:lang w:eastAsia="zh-CN"/>
        </w:rPr>
        <w:t>S</w:t>
      </w:r>
      <w:r w:rsidRPr="00654895">
        <w:rPr>
          <w:szCs w:val="24"/>
          <w:lang w:eastAsia="zh-CN"/>
        </w:rPr>
        <w:t>1</w:t>
      </w:r>
      <w:r w:rsidR="00654895" w:rsidRPr="00654895">
        <w:rPr>
          <w:szCs w:val="24"/>
          <w:lang w:eastAsia="zh-CN"/>
        </w:rPr>
        <w:t>.</w:t>
      </w:r>
      <w:r w:rsidRPr="00654895">
        <w:rPr>
          <w:szCs w:val="24"/>
          <w:lang w:eastAsia="zh-CN"/>
        </w:rPr>
        <w:t xml:space="preserve"> Demographic data for subjects that received ciprofol and propofol</w:t>
      </w:r>
    </w:p>
    <w:tbl>
      <w:tblPr>
        <w:tblW w:w="8505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977"/>
        <w:gridCol w:w="2976"/>
      </w:tblGrid>
      <w:tr w:rsidR="00C5509A" w:rsidRPr="00654895" w14:paraId="1C1F7C7B" w14:textId="77777777" w:rsidTr="00F17C43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14:paraId="4A2BCE0D" w14:textId="77777777" w:rsidR="00C5509A" w:rsidRPr="00A73756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b/>
                <w:bCs/>
                <w:sz w:val="24"/>
                <w:szCs w:val="24"/>
              </w:rPr>
            </w:pPr>
            <w:r w:rsidRPr="00A73756">
              <w:rPr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C989A" w14:textId="46F0D777" w:rsidR="00C5509A" w:rsidRPr="00A73756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b/>
                <w:bCs/>
                <w:sz w:val="24"/>
                <w:szCs w:val="24"/>
              </w:rPr>
            </w:pPr>
            <w:r w:rsidRPr="00A73756">
              <w:rPr>
                <w:b/>
                <w:bCs/>
                <w:sz w:val="24"/>
                <w:szCs w:val="24"/>
              </w:rPr>
              <w:t>Part 1</w:t>
            </w:r>
            <w:r w:rsidR="00746FAC" w:rsidRPr="00A73756">
              <w:rPr>
                <w:b/>
                <w:bCs/>
                <w:sz w:val="24"/>
                <w:szCs w:val="24"/>
              </w:rPr>
              <w:t xml:space="preserve"> </w:t>
            </w:r>
            <w:r w:rsidR="00746FAC" w:rsidRPr="00A73756">
              <w:rPr>
                <w:rFonts w:hint="eastAsia"/>
                <w:b/>
                <w:bCs/>
                <w:sz w:val="24"/>
                <w:szCs w:val="24"/>
              </w:rPr>
              <w:t>study</w:t>
            </w:r>
            <w:r w:rsidRPr="00A73756">
              <w:rPr>
                <w:b/>
                <w:bCs/>
                <w:sz w:val="24"/>
                <w:szCs w:val="24"/>
              </w:rPr>
              <w:t xml:space="preserve"> (N = 6)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6F12F" w14:textId="14B78AF4" w:rsidR="00C5509A" w:rsidRPr="00A73756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b/>
                <w:bCs/>
                <w:sz w:val="24"/>
                <w:szCs w:val="24"/>
              </w:rPr>
            </w:pPr>
            <w:r w:rsidRPr="00A73756">
              <w:rPr>
                <w:b/>
                <w:bCs/>
                <w:sz w:val="24"/>
                <w:szCs w:val="24"/>
              </w:rPr>
              <w:t xml:space="preserve">Part 2 </w:t>
            </w:r>
            <w:r w:rsidR="00451CB3" w:rsidRPr="00A73756">
              <w:rPr>
                <w:rFonts w:hint="eastAsia"/>
                <w:b/>
                <w:bCs/>
                <w:sz w:val="24"/>
                <w:szCs w:val="24"/>
              </w:rPr>
              <w:t>study</w:t>
            </w:r>
            <w:r w:rsidR="00451CB3" w:rsidRPr="00A73756">
              <w:rPr>
                <w:b/>
                <w:bCs/>
                <w:sz w:val="24"/>
                <w:szCs w:val="24"/>
              </w:rPr>
              <w:t xml:space="preserve"> </w:t>
            </w:r>
            <w:r w:rsidRPr="00A73756">
              <w:rPr>
                <w:b/>
                <w:bCs/>
                <w:sz w:val="24"/>
                <w:szCs w:val="24"/>
              </w:rPr>
              <w:t>(N = 8)</w:t>
            </w:r>
          </w:p>
        </w:tc>
      </w:tr>
      <w:tr w:rsidR="00C5509A" w:rsidRPr="00654895" w14:paraId="05B1D396" w14:textId="77777777" w:rsidTr="00F17C43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EF73D71" w14:textId="09179AE8" w:rsidR="00C5509A" w:rsidRPr="00654895" w:rsidRDefault="007A2A7B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A</w:t>
            </w:r>
            <w:r w:rsidR="00C5509A" w:rsidRPr="00654895">
              <w:rPr>
                <w:sz w:val="24"/>
                <w:szCs w:val="24"/>
              </w:rPr>
              <w:t>ge, years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DFD122E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26.7 ± 1.5 (22, 28)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20AF71EA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25.5 ± 3.6 (21, 33)</w:t>
            </w:r>
          </w:p>
        </w:tc>
      </w:tr>
      <w:tr w:rsidR="00C5509A" w:rsidRPr="00654895" w14:paraId="18E0C744" w14:textId="77777777" w:rsidTr="00F17C43">
        <w:tc>
          <w:tcPr>
            <w:tcW w:w="2552" w:type="dxa"/>
            <w:vAlign w:val="center"/>
          </w:tcPr>
          <w:p w14:paraId="120ED01A" w14:textId="7B2421FA" w:rsidR="00C5509A" w:rsidRPr="00654895" w:rsidRDefault="007A2A7B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W</w:t>
            </w:r>
            <w:r w:rsidR="00C5509A" w:rsidRPr="00654895">
              <w:rPr>
                <w:sz w:val="24"/>
                <w:szCs w:val="24"/>
              </w:rPr>
              <w:t>eight, kg</w:t>
            </w:r>
          </w:p>
        </w:tc>
        <w:tc>
          <w:tcPr>
            <w:tcW w:w="2977" w:type="dxa"/>
            <w:vAlign w:val="center"/>
          </w:tcPr>
          <w:p w14:paraId="5D52282C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53.10 ± 3.16 (50.4, 58.1)</w:t>
            </w:r>
          </w:p>
        </w:tc>
        <w:tc>
          <w:tcPr>
            <w:tcW w:w="2976" w:type="dxa"/>
            <w:vAlign w:val="center"/>
          </w:tcPr>
          <w:p w14:paraId="33DBF8B3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61.15 ±12.20 (48.1, 75.5)</w:t>
            </w:r>
          </w:p>
        </w:tc>
      </w:tr>
      <w:tr w:rsidR="00C5509A" w:rsidRPr="00654895" w14:paraId="0DE55CC1" w14:textId="77777777" w:rsidTr="00F17C43">
        <w:tc>
          <w:tcPr>
            <w:tcW w:w="2552" w:type="dxa"/>
            <w:vAlign w:val="center"/>
          </w:tcPr>
          <w:p w14:paraId="02494630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Height, cm</w:t>
            </w:r>
          </w:p>
        </w:tc>
        <w:tc>
          <w:tcPr>
            <w:tcW w:w="2977" w:type="dxa"/>
            <w:vAlign w:val="center"/>
          </w:tcPr>
          <w:p w14:paraId="501641AE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159.5 ± 7.1 (151.0, 171.0)</w:t>
            </w:r>
          </w:p>
        </w:tc>
        <w:tc>
          <w:tcPr>
            <w:tcW w:w="2976" w:type="dxa"/>
            <w:vAlign w:val="center"/>
          </w:tcPr>
          <w:p w14:paraId="00E28A6E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165.1 ± 11.5 (149.5, 178.5)</w:t>
            </w:r>
          </w:p>
        </w:tc>
      </w:tr>
      <w:tr w:rsidR="00C5509A" w:rsidRPr="00654895" w14:paraId="2A676212" w14:textId="77777777" w:rsidTr="00F17C43">
        <w:tc>
          <w:tcPr>
            <w:tcW w:w="2552" w:type="dxa"/>
            <w:tcBorders>
              <w:bottom w:val="nil"/>
            </w:tcBorders>
            <w:vAlign w:val="center"/>
          </w:tcPr>
          <w:p w14:paraId="332413D5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BMI, kg.m</w:t>
            </w:r>
            <w:r w:rsidRPr="00654895">
              <w:rPr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A19AECE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20.9 ± 1.10 (19.1, 22.6)</w:t>
            </w: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1653DD8F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22.29 ± 1.85 (19.8, 24.9)</w:t>
            </w:r>
          </w:p>
        </w:tc>
      </w:tr>
      <w:tr w:rsidR="00C5509A" w:rsidRPr="00654895" w14:paraId="33A4CF42" w14:textId="77777777" w:rsidTr="00F17C43"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5B2A27B0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Gender, male/female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14:paraId="7B4176A5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2/4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vAlign w:val="center"/>
          </w:tcPr>
          <w:p w14:paraId="19718916" w14:textId="77777777" w:rsidR="00C5509A" w:rsidRPr="00654895" w:rsidRDefault="00C5509A" w:rsidP="00654895">
            <w:pPr>
              <w:adjustRightInd w:val="0"/>
              <w:snapToGrid w:val="0"/>
              <w:spacing w:line="480" w:lineRule="auto"/>
              <w:jc w:val="left"/>
              <w:textAlignment w:val="center"/>
              <w:rPr>
                <w:sz w:val="24"/>
                <w:szCs w:val="24"/>
              </w:rPr>
            </w:pPr>
            <w:r w:rsidRPr="00654895">
              <w:rPr>
                <w:sz w:val="24"/>
                <w:szCs w:val="24"/>
              </w:rPr>
              <w:t>4/4</w:t>
            </w:r>
          </w:p>
        </w:tc>
      </w:tr>
    </w:tbl>
    <w:p w14:paraId="54AFEEA4" w14:textId="3D723E66" w:rsidR="00654895" w:rsidRPr="00654895" w:rsidRDefault="00C5509A" w:rsidP="00654895">
      <w:pPr>
        <w:adjustRightInd w:val="0"/>
        <w:snapToGrid w:val="0"/>
        <w:spacing w:line="480" w:lineRule="auto"/>
        <w:rPr>
          <w:sz w:val="24"/>
          <w:szCs w:val="24"/>
          <w:lang w:val="en-GB" w:eastAsia="nl-BE"/>
        </w:rPr>
      </w:pPr>
      <w:r w:rsidRPr="00654895">
        <w:rPr>
          <w:sz w:val="24"/>
          <w:szCs w:val="24"/>
        </w:rPr>
        <w:t xml:space="preserve">Note: </w:t>
      </w:r>
      <w:r w:rsidRPr="00654895">
        <w:rPr>
          <w:sz w:val="24"/>
          <w:szCs w:val="24"/>
          <w:lang w:val="en-GB" w:eastAsia="nl-BE"/>
        </w:rPr>
        <w:t>All values are mean ± standard deviation</w:t>
      </w:r>
      <w:r w:rsidR="00565750">
        <w:rPr>
          <w:sz w:val="24"/>
          <w:szCs w:val="24"/>
          <w:lang w:val="en-GB" w:eastAsia="nl-BE"/>
        </w:rPr>
        <w:t xml:space="preserve"> (SD)</w:t>
      </w:r>
      <w:r w:rsidR="00654895" w:rsidRPr="00654895">
        <w:rPr>
          <w:sz w:val="24"/>
          <w:szCs w:val="24"/>
          <w:lang w:val="en-GB" w:eastAsia="nl-BE"/>
        </w:rPr>
        <w:br w:type="page"/>
      </w:r>
    </w:p>
    <w:p w14:paraId="4EDF887D" w14:textId="46A8E6D8" w:rsidR="00654895" w:rsidRPr="00654895" w:rsidRDefault="00654895" w:rsidP="00654895">
      <w:pPr>
        <w:adjustRightInd w:val="0"/>
        <w:snapToGrid w:val="0"/>
        <w:spacing w:line="480" w:lineRule="auto"/>
        <w:rPr>
          <w:sz w:val="24"/>
          <w:szCs w:val="24"/>
        </w:rPr>
      </w:pPr>
      <w:r w:rsidRPr="00654895">
        <w:rPr>
          <w:noProof/>
          <w:sz w:val="24"/>
          <w:szCs w:val="24"/>
        </w:rPr>
        <w:lastRenderedPageBreak/>
        <w:drawing>
          <wp:inline distT="0" distB="0" distL="0" distR="0" wp14:anchorId="4543B44F" wp14:editId="32BAE326">
            <wp:extent cx="5274310" cy="16535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506FF" w14:textId="6D7FC177" w:rsidR="00F666DE" w:rsidRPr="00654895" w:rsidRDefault="00654895" w:rsidP="00F17C43">
      <w:pPr>
        <w:adjustRightInd w:val="0"/>
        <w:snapToGrid w:val="0"/>
        <w:spacing w:line="480" w:lineRule="auto"/>
        <w:rPr>
          <w:sz w:val="24"/>
          <w:szCs w:val="24"/>
        </w:rPr>
      </w:pPr>
      <w:bookmarkStart w:id="1" w:name="_Hlk75855593"/>
      <w:r w:rsidRPr="00654895">
        <w:rPr>
          <w:b/>
          <w:bCs/>
          <w:sz w:val="24"/>
          <w:szCs w:val="24"/>
        </w:rPr>
        <w:t xml:space="preserve">Figure </w:t>
      </w:r>
      <w:r w:rsidR="00FF423A">
        <w:rPr>
          <w:b/>
          <w:bCs/>
          <w:sz w:val="24"/>
          <w:szCs w:val="24"/>
        </w:rPr>
        <w:t>S</w:t>
      </w:r>
      <w:r w:rsidRPr="00654895">
        <w:rPr>
          <w:b/>
          <w:bCs/>
          <w:sz w:val="24"/>
          <w:szCs w:val="24"/>
        </w:rPr>
        <w:t>1.</w:t>
      </w:r>
      <w:r w:rsidRPr="00654895">
        <w:rPr>
          <w:sz w:val="24"/>
          <w:szCs w:val="24"/>
        </w:rPr>
        <w:t xml:space="preserve"> </w:t>
      </w:r>
      <w:r w:rsidRPr="00654895">
        <w:rPr>
          <w:b/>
          <w:bCs/>
          <w:sz w:val="24"/>
          <w:szCs w:val="24"/>
        </w:rPr>
        <w:t>Individual PD parameters with onset of sedation, starting maintenance dose, recovery from sedation and TBS, TRASS in 8 subjects with ciprofol and propofol infusion in the part 1 and part 2 studies.</w:t>
      </w:r>
      <w:bookmarkEnd w:id="1"/>
    </w:p>
    <w:sectPr w:rsidR="00F666DE" w:rsidRPr="00654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3FCB" w14:textId="77777777" w:rsidR="00BE1470" w:rsidRDefault="00BE1470" w:rsidP="00C5509A">
      <w:r>
        <w:separator/>
      </w:r>
    </w:p>
  </w:endnote>
  <w:endnote w:type="continuationSeparator" w:id="0">
    <w:p w14:paraId="462AD86A" w14:textId="77777777" w:rsidR="00BE1470" w:rsidRDefault="00BE1470" w:rsidP="00C5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E13B" w14:textId="77777777" w:rsidR="00BE1470" w:rsidRDefault="00BE1470" w:rsidP="00C5509A">
      <w:r>
        <w:separator/>
      </w:r>
    </w:p>
  </w:footnote>
  <w:footnote w:type="continuationSeparator" w:id="0">
    <w:p w14:paraId="5903270A" w14:textId="77777777" w:rsidR="00BE1470" w:rsidRDefault="00BE1470" w:rsidP="00C55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F9"/>
    <w:rsid w:val="00001BEC"/>
    <w:rsid w:val="001756C3"/>
    <w:rsid w:val="002F08D3"/>
    <w:rsid w:val="00451CB3"/>
    <w:rsid w:val="00565750"/>
    <w:rsid w:val="00654895"/>
    <w:rsid w:val="00746FAC"/>
    <w:rsid w:val="007A2A7B"/>
    <w:rsid w:val="008163B3"/>
    <w:rsid w:val="00854B55"/>
    <w:rsid w:val="008B67CD"/>
    <w:rsid w:val="00A73756"/>
    <w:rsid w:val="00BE1470"/>
    <w:rsid w:val="00C5509A"/>
    <w:rsid w:val="00CA7AF9"/>
    <w:rsid w:val="00F17C43"/>
    <w:rsid w:val="00F666DE"/>
    <w:rsid w:val="00F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D8F36"/>
  <w15:chartTrackingRefBased/>
  <w15:docId w15:val="{71DE4A7B-1010-488B-8AB8-7B7E5003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09A"/>
    <w:pPr>
      <w:widowControl w:val="0"/>
      <w:jc w:val="both"/>
    </w:pPr>
    <w:rPr>
      <w:rFonts w:ascii="Times New Roman" w:eastAsia="宋体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50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50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509A"/>
    <w:rPr>
      <w:sz w:val="18"/>
      <w:szCs w:val="18"/>
    </w:rPr>
  </w:style>
  <w:style w:type="paragraph" w:styleId="a7">
    <w:name w:val="caption"/>
    <w:basedOn w:val="a"/>
    <w:next w:val="a"/>
    <w:uiPriority w:val="99"/>
    <w:qFormat/>
    <w:rsid w:val="00C5509A"/>
    <w:pPr>
      <w:widowControl/>
      <w:jc w:val="left"/>
    </w:pPr>
    <w:rPr>
      <w:b/>
      <w:bCs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BA55-B009-4B54-BC74-021BCA48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Biomed</dc:creator>
  <cp:keywords/>
  <dc:description/>
  <cp:lastModifiedBy>Biomed</cp:lastModifiedBy>
  <cp:revision>16</cp:revision>
  <dcterms:created xsi:type="dcterms:W3CDTF">2021-06-29T02:29:00Z</dcterms:created>
  <dcterms:modified xsi:type="dcterms:W3CDTF">2021-08-31T05:53:00Z</dcterms:modified>
</cp:coreProperties>
</file>