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3F086" w14:textId="77777777" w:rsidR="00F17D77" w:rsidRPr="002D2199" w:rsidRDefault="00F17D77" w:rsidP="00F17D77">
      <w:pPr>
        <w:pStyle w:val="Heading1"/>
        <w:numPr>
          <w:ilvl w:val="0"/>
          <w:numId w:val="0"/>
        </w:numPr>
        <w:rPr>
          <w:rFonts w:ascii="Arial" w:hAnsi="Arial" w:cs="Arial"/>
          <w:color w:val="auto"/>
          <w:sz w:val="20"/>
          <w:szCs w:val="20"/>
          <w:lang w:eastAsia="ja-JP"/>
        </w:rPr>
      </w:pPr>
      <w:r w:rsidRPr="002D2199">
        <w:rPr>
          <w:rFonts w:ascii="Arial" w:hAnsi="Arial" w:cs="Arial"/>
          <w:color w:val="auto"/>
          <w:sz w:val="20"/>
          <w:szCs w:val="20"/>
          <w:lang w:eastAsia="ja-JP"/>
        </w:rPr>
        <w:t>Supplementary data</w:t>
      </w:r>
    </w:p>
    <w:p w14:paraId="665F1E5E" w14:textId="77777777" w:rsidR="00F17D77" w:rsidRPr="002D2199" w:rsidRDefault="00F17D77" w:rsidP="00F17D77">
      <w:pPr>
        <w:pStyle w:val="Heading2"/>
        <w:numPr>
          <w:ilvl w:val="0"/>
          <w:numId w:val="0"/>
        </w:numPr>
        <w:rPr>
          <w:rFonts w:ascii="Arial" w:hAnsi="Arial" w:cs="Arial"/>
          <w:color w:val="auto"/>
          <w:sz w:val="20"/>
          <w:szCs w:val="20"/>
        </w:rPr>
      </w:pPr>
      <w:bookmarkStart w:id="0" w:name="_Toc36817902"/>
      <w:r w:rsidRPr="002D2199">
        <w:rPr>
          <w:rFonts w:ascii="Arial" w:hAnsi="Arial" w:cs="Arial"/>
          <w:color w:val="auto"/>
          <w:sz w:val="20"/>
          <w:szCs w:val="20"/>
        </w:rPr>
        <w:t>Supplementary file 1 (Search strategy and search results for epidemiology</w:t>
      </w:r>
      <w:bookmarkStart w:id="1" w:name="_hd2_Appendix_1__Search_str491539"/>
      <w:bookmarkEnd w:id="0"/>
      <w:bookmarkEnd w:id="1"/>
      <w:r w:rsidRPr="002D2199">
        <w:rPr>
          <w:rFonts w:ascii="Arial" w:hAnsi="Arial" w:cs="Arial"/>
          <w:color w:val="auto"/>
          <w:sz w:val="20"/>
          <w:szCs w:val="20"/>
        </w:rPr>
        <w:t>)</w:t>
      </w:r>
    </w:p>
    <w:p w14:paraId="6A1CE63F" w14:textId="77777777" w:rsidR="00F17D77" w:rsidRPr="002D2199" w:rsidRDefault="00F17D77" w:rsidP="00F17D77">
      <w:pPr>
        <w:pStyle w:val="Nottoc-headings"/>
        <w:rPr>
          <w:sz w:val="20"/>
          <w:szCs w:val="20"/>
          <w:lang w:eastAsia="ja-JP"/>
        </w:rPr>
      </w:pPr>
      <w:r w:rsidRPr="002D2199">
        <w:rPr>
          <w:sz w:val="20"/>
          <w:szCs w:val="20"/>
          <w:lang w:eastAsia="ja-JP"/>
        </w:rPr>
        <w:t>Medline and Embase via Embase.com (inception to 25</w:t>
      </w:r>
      <w:r w:rsidRPr="002D2199">
        <w:rPr>
          <w:sz w:val="20"/>
          <w:szCs w:val="20"/>
          <w:vertAlign w:val="superscript"/>
          <w:lang w:eastAsia="ja-JP"/>
        </w:rPr>
        <w:t>th</w:t>
      </w:r>
      <w:r w:rsidRPr="002D2199">
        <w:rPr>
          <w:sz w:val="20"/>
          <w:szCs w:val="20"/>
          <w:lang w:eastAsia="ja-JP"/>
        </w:rPr>
        <w:t xml:space="preserve"> June 2021)</w:t>
      </w:r>
    </w:p>
    <w:tbl>
      <w:tblPr>
        <w:tblStyle w:val="ListTable3-Accent61"/>
        <w:tblW w:w="4428" w:type="pct"/>
        <w:tblLook w:val="04A0" w:firstRow="1" w:lastRow="0" w:firstColumn="1" w:lastColumn="0" w:noHBand="0" w:noVBand="1"/>
      </w:tblPr>
      <w:tblGrid>
        <w:gridCol w:w="805"/>
        <w:gridCol w:w="6492"/>
        <w:gridCol w:w="983"/>
      </w:tblGrid>
      <w:tr w:rsidR="002D2199" w:rsidRPr="002D2199" w14:paraId="70741C10" w14:textId="77777777" w:rsidTr="00AE2A9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440" w:type="pct"/>
            <w:shd w:val="clear" w:color="auto" w:fill="auto"/>
            <w:noWrap/>
            <w:hideMark/>
          </w:tcPr>
          <w:p w14:paraId="71B9E084" w14:textId="77777777" w:rsidR="00F17D77" w:rsidRPr="002D2199" w:rsidRDefault="00F17D77" w:rsidP="005D5749">
            <w:pPr>
              <w:jc w:val="center"/>
              <w:rPr>
                <w:rFonts w:ascii="Arial" w:hAnsi="Arial" w:cs="Arial"/>
                <w:color w:val="auto"/>
                <w:lang w:val="en-US"/>
              </w:rPr>
            </w:pPr>
            <w:r w:rsidRPr="002D2199">
              <w:rPr>
                <w:rFonts w:ascii="Arial" w:hAnsi="Arial" w:cs="Arial"/>
                <w:color w:val="auto"/>
                <w:lang w:val="en-US"/>
              </w:rPr>
              <w:t>Sr.No.</w:t>
            </w:r>
          </w:p>
        </w:tc>
        <w:tc>
          <w:tcPr>
            <w:tcW w:w="4027" w:type="pct"/>
            <w:shd w:val="clear" w:color="auto" w:fill="auto"/>
            <w:noWrap/>
            <w:hideMark/>
          </w:tcPr>
          <w:p w14:paraId="02E71BCC" w14:textId="77777777" w:rsidR="00F17D77" w:rsidRPr="002D2199" w:rsidRDefault="00F17D77" w:rsidP="005D57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US"/>
              </w:rPr>
            </w:pPr>
            <w:r w:rsidRPr="002D2199">
              <w:rPr>
                <w:rFonts w:ascii="Arial" w:hAnsi="Arial" w:cs="Arial"/>
                <w:color w:val="auto"/>
                <w:lang w:val="en-US"/>
              </w:rPr>
              <w:t>Search Strings</w:t>
            </w:r>
          </w:p>
        </w:tc>
        <w:tc>
          <w:tcPr>
            <w:tcW w:w="533" w:type="pct"/>
            <w:shd w:val="clear" w:color="auto" w:fill="auto"/>
            <w:noWrap/>
            <w:hideMark/>
          </w:tcPr>
          <w:p w14:paraId="77220DB0" w14:textId="77777777" w:rsidR="00F17D77" w:rsidRPr="002D2199" w:rsidRDefault="00F17D77" w:rsidP="005D57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US"/>
              </w:rPr>
            </w:pPr>
            <w:r w:rsidRPr="002D2199">
              <w:rPr>
                <w:rFonts w:ascii="Arial" w:hAnsi="Arial" w:cs="Arial"/>
                <w:color w:val="auto"/>
                <w:lang w:val="en-US"/>
              </w:rPr>
              <w:t># of hits</w:t>
            </w:r>
          </w:p>
        </w:tc>
      </w:tr>
      <w:tr w:rsidR="002D2199" w:rsidRPr="002D2199" w14:paraId="245208D3"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31657DC9" w14:textId="77777777" w:rsidR="00F17D77" w:rsidRPr="002D2199" w:rsidRDefault="00F17D77" w:rsidP="005D5749">
            <w:pPr>
              <w:rPr>
                <w:rFonts w:ascii="Arial" w:hAnsi="Arial" w:cs="Arial"/>
                <w:lang w:val="en-US"/>
              </w:rPr>
            </w:pPr>
            <w:r w:rsidRPr="002D2199">
              <w:rPr>
                <w:rFonts w:ascii="Arial" w:hAnsi="Arial" w:cs="Arial"/>
                <w:lang w:val="en-US"/>
              </w:rPr>
              <w:t>#1 </w:t>
            </w:r>
          </w:p>
        </w:tc>
        <w:tc>
          <w:tcPr>
            <w:tcW w:w="4027" w:type="pct"/>
            <w:shd w:val="clear" w:color="auto" w:fill="auto"/>
            <w:hideMark/>
          </w:tcPr>
          <w:p w14:paraId="1D97581F"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'retina dystrophy'/exp OR 'retinitis pigmentosa'/de OR 'leber congenital amaurosis'/de OR 'inherited retinal disease'/exp OR 'inherited retinal dystrophy'/exp OR 'vitelliform macular degeneration'/de OR 'low vision'/exp</w:t>
            </w:r>
          </w:p>
        </w:tc>
        <w:tc>
          <w:tcPr>
            <w:tcW w:w="533" w:type="pct"/>
            <w:shd w:val="clear" w:color="auto" w:fill="auto"/>
            <w:hideMark/>
          </w:tcPr>
          <w:p w14:paraId="521C5768"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bCs/>
                <w:lang w:val="en-US"/>
              </w:rPr>
            </w:pPr>
            <w:r w:rsidRPr="002D2199">
              <w:rPr>
                <w:rFonts w:ascii="Arial" w:hAnsi="Arial" w:cs="Arial"/>
                <w:bCs/>
                <w:lang w:val="en-US"/>
              </w:rPr>
              <w:t>27551</w:t>
            </w:r>
          </w:p>
        </w:tc>
      </w:tr>
      <w:tr w:rsidR="002D2199" w:rsidRPr="002D2199" w14:paraId="35E3A286"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7A294A89" w14:textId="77777777" w:rsidR="00F17D77" w:rsidRPr="002D2199" w:rsidRDefault="00F17D77" w:rsidP="005D5749">
            <w:pPr>
              <w:rPr>
                <w:rFonts w:ascii="Arial" w:hAnsi="Arial" w:cs="Arial"/>
                <w:lang w:val="en-US"/>
              </w:rPr>
            </w:pPr>
            <w:r w:rsidRPr="002D2199">
              <w:rPr>
                <w:rFonts w:ascii="Arial" w:hAnsi="Arial" w:cs="Arial"/>
                <w:lang w:val="en-US"/>
              </w:rPr>
              <w:t>#2 </w:t>
            </w:r>
          </w:p>
        </w:tc>
        <w:tc>
          <w:tcPr>
            <w:tcW w:w="4027" w:type="pct"/>
            <w:shd w:val="clear" w:color="auto" w:fill="auto"/>
            <w:hideMark/>
          </w:tcPr>
          <w:p w14:paraId="1D1D5957" w14:textId="77777777" w:rsidR="00F17D77" w:rsidRPr="002D2199" w:rsidRDefault="00F17D77" w:rsidP="005D574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((retin* OR rod OR cone) NEAR/3 (dystrop* OR pigment* OR degenerat*)) OR 'retina dystrophy'/syn OR 'retinitis pigmentosa'/syn OR 'leber congenital amaurosis'/syn OR 'vitelliform macular degeneration' OR lca:ab,ti OR eosrd:ab,ti OR secord:ab,ti OR 'low vision'/syn OR 'low vision'</w:t>
            </w:r>
          </w:p>
        </w:tc>
        <w:tc>
          <w:tcPr>
            <w:tcW w:w="533" w:type="pct"/>
            <w:shd w:val="clear" w:color="auto" w:fill="auto"/>
            <w:hideMark/>
          </w:tcPr>
          <w:p w14:paraId="09F923EB" w14:textId="77777777" w:rsidR="00F17D77" w:rsidRPr="002D2199" w:rsidRDefault="00F17D77" w:rsidP="005D5749">
            <w:pPr>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US"/>
              </w:rPr>
            </w:pPr>
            <w:r w:rsidRPr="002D2199">
              <w:rPr>
                <w:rFonts w:ascii="Arial" w:hAnsi="Arial" w:cs="Arial"/>
                <w:bCs/>
                <w:lang w:val="en-US"/>
              </w:rPr>
              <w:t>84625</w:t>
            </w:r>
          </w:p>
        </w:tc>
      </w:tr>
      <w:tr w:rsidR="002D2199" w:rsidRPr="002D2199" w14:paraId="709711EB"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78DEB256" w14:textId="77777777" w:rsidR="00F17D77" w:rsidRPr="002D2199" w:rsidRDefault="00F17D77" w:rsidP="005D5749">
            <w:pPr>
              <w:rPr>
                <w:rFonts w:ascii="Arial" w:hAnsi="Arial" w:cs="Arial"/>
                <w:lang w:val="en-US"/>
              </w:rPr>
            </w:pPr>
            <w:r w:rsidRPr="002D2199">
              <w:rPr>
                <w:rFonts w:ascii="Arial" w:hAnsi="Arial" w:cs="Arial"/>
                <w:lang w:val="en-US"/>
              </w:rPr>
              <w:t>#3 </w:t>
            </w:r>
          </w:p>
        </w:tc>
        <w:tc>
          <w:tcPr>
            <w:tcW w:w="4027" w:type="pct"/>
            <w:shd w:val="clear" w:color="auto" w:fill="auto"/>
            <w:hideMark/>
          </w:tcPr>
          <w:p w14:paraId="126C8E46"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#1 OR #2</w:t>
            </w:r>
          </w:p>
        </w:tc>
        <w:tc>
          <w:tcPr>
            <w:tcW w:w="533" w:type="pct"/>
            <w:shd w:val="clear" w:color="auto" w:fill="auto"/>
            <w:hideMark/>
          </w:tcPr>
          <w:p w14:paraId="699ABED0"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bCs/>
                <w:lang w:val="en-US"/>
              </w:rPr>
            </w:pPr>
            <w:r w:rsidRPr="002D2199">
              <w:rPr>
                <w:rFonts w:ascii="Arial" w:hAnsi="Arial" w:cs="Arial"/>
                <w:bCs/>
                <w:lang w:val="en-US"/>
              </w:rPr>
              <w:t>84789</w:t>
            </w:r>
          </w:p>
        </w:tc>
      </w:tr>
      <w:tr w:rsidR="002D2199" w:rsidRPr="002D2199" w14:paraId="488D89A7"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6E9754D6" w14:textId="77777777" w:rsidR="00F17D77" w:rsidRPr="002D2199" w:rsidRDefault="00F17D77" w:rsidP="005D5749">
            <w:pPr>
              <w:rPr>
                <w:rFonts w:ascii="Arial" w:hAnsi="Arial" w:cs="Arial"/>
                <w:lang w:val="en-US"/>
              </w:rPr>
            </w:pPr>
            <w:r w:rsidRPr="002D2199">
              <w:rPr>
                <w:rFonts w:ascii="Arial" w:hAnsi="Arial" w:cs="Arial"/>
                <w:lang w:val="en-US"/>
              </w:rPr>
              <w:t>#4 </w:t>
            </w:r>
          </w:p>
        </w:tc>
        <w:tc>
          <w:tcPr>
            <w:tcW w:w="4027" w:type="pct"/>
            <w:shd w:val="clear" w:color="auto" w:fill="auto"/>
            <w:hideMark/>
          </w:tcPr>
          <w:p w14:paraId="3E9E884F" w14:textId="77777777" w:rsidR="00F17D77" w:rsidRPr="002D2199" w:rsidRDefault="00F17D77" w:rsidP="005D574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'rpe65 gene'/exp OR 'rpe65 protein'/exp OR 'rpe65 protein human'/exp OR</w:t>
            </w:r>
            <w:r w:rsidRPr="002D2199">
              <w:rPr>
                <w:rFonts w:ascii="Arial" w:hAnsi="Arial" w:cs="Arial"/>
                <w:i/>
                <w:lang w:val="en-US"/>
              </w:rPr>
              <w:t xml:space="preserve"> RPE65 </w:t>
            </w:r>
            <w:r w:rsidRPr="002D2199">
              <w:rPr>
                <w:rFonts w:ascii="Arial" w:hAnsi="Arial" w:cs="Arial"/>
                <w:lang w:val="en-US"/>
              </w:rPr>
              <w:t>OR 'rpe 65' OR 'retinal pigment epithelium-associated 65 kilodalton protein' OR 'retin* isomer*' OR (('retinal pigment epithelium' NEAR/6 (mutat* OR 65)):ab,ti) OR lca2 OR rp20</w:t>
            </w:r>
          </w:p>
        </w:tc>
        <w:tc>
          <w:tcPr>
            <w:tcW w:w="533" w:type="pct"/>
            <w:shd w:val="clear" w:color="auto" w:fill="auto"/>
            <w:hideMark/>
          </w:tcPr>
          <w:p w14:paraId="62E00E32" w14:textId="77777777" w:rsidR="00F17D77" w:rsidRPr="002D2199" w:rsidRDefault="00F17D77" w:rsidP="005D5749">
            <w:pPr>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US"/>
              </w:rPr>
            </w:pPr>
            <w:r w:rsidRPr="002D2199">
              <w:rPr>
                <w:rFonts w:ascii="Arial" w:hAnsi="Arial" w:cs="Arial"/>
                <w:bCs/>
                <w:lang w:val="en-US"/>
              </w:rPr>
              <w:t>2052</w:t>
            </w:r>
          </w:p>
        </w:tc>
      </w:tr>
      <w:tr w:rsidR="002D2199" w:rsidRPr="002D2199" w14:paraId="2989B36B"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78E69E50" w14:textId="77777777" w:rsidR="00F17D77" w:rsidRPr="002D2199" w:rsidRDefault="00F17D77" w:rsidP="005D5749">
            <w:pPr>
              <w:rPr>
                <w:rFonts w:ascii="Arial" w:hAnsi="Arial" w:cs="Arial"/>
                <w:lang w:val="en-US"/>
              </w:rPr>
            </w:pPr>
            <w:r w:rsidRPr="002D2199">
              <w:rPr>
                <w:rFonts w:ascii="Arial" w:hAnsi="Arial" w:cs="Arial"/>
                <w:lang w:val="en-US"/>
              </w:rPr>
              <w:t>#5 </w:t>
            </w:r>
          </w:p>
        </w:tc>
        <w:tc>
          <w:tcPr>
            <w:tcW w:w="4027" w:type="pct"/>
            <w:shd w:val="clear" w:color="auto" w:fill="auto"/>
            <w:hideMark/>
          </w:tcPr>
          <w:p w14:paraId="42544A50"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#3 AND #4</w:t>
            </w:r>
          </w:p>
        </w:tc>
        <w:tc>
          <w:tcPr>
            <w:tcW w:w="533" w:type="pct"/>
            <w:shd w:val="clear" w:color="auto" w:fill="auto"/>
            <w:hideMark/>
          </w:tcPr>
          <w:p w14:paraId="36B3C497"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bCs/>
                <w:lang w:val="en-US"/>
              </w:rPr>
            </w:pPr>
            <w:r w:rsidRPr="002D2199">
              <w:rPr>
                <w:rFonts w:ascii="Arial" w:hAnsi="Arial" w:cs="Arial"/>
                <w:bCs/>
                <w:lang w:val="en-US"/>
              </w:rPr>
              <w:t>1579</w:t>
            </w:r>
          </w:p>
        </w:tc>
      </w:tr>
      <w:tr w:rsidR="002D2199" w:rsidRPr="002D2199" w14:paraId="6FDA8C43"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22B4CC31" w14:textId="77777777" w:rsidR="00F17D77" w:rsidRPr="002D2199" w:rsidRDefault="00F17D77" w:rsidP="005D5749">
            <w:pPr>
              <w:rPr>
                <w:rFonts w:ascii="Arial" w:hAnsi="Arial" w:cs="Arial"/>
                <w:lang w:val="en-US"/>
              </w:rPr>
            </w:pPr>
            <w:r w:rsidRPr="002D2199">
              <w:rPr>
                <w:rFonts w:ascii="Arial" w:hAnsi="Arial" w:cs="Arial"/>
                <w:lang w:val="en-US"/>
              </w:rPr>
              <w:t>#6</w:t>
            </w:r>
          </w:p>
        </w:tc>
        <w:tc>
          <w:tcPr>
            <w:tcW w:w="4027" w:type="pct"/>
            <w:shd w:val="clear" w:color="auto" w:fill="auto"/>
            <w:hideMark/>
          </w:tcPr>
          <w:p w14:paraId="0D0A2FBF" w14:textId="77777777" w:rsidR="00F17D77" w:rsidRPr="002D2199" w:rsidRDefault="00F17D77" w:rsidP="005D574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#5 AND [humans]/lim</w:t>
            </w:r>
          </w:p>
        </w:tc>
        <w:tc>
          <w:tcPr>
            <w:tcW w:w="533" w:type="pct"/>
            <w:shd w:val="clear" w:color="auto" w:fill="auto"/>
            <w:hideMark/>
          </w:tcPr>
          <w:p w14:paraId="5AD671DA" w14:textId="77777777" w:rsidR="00F17D77" w:rsidRPr="002D2199" w:rsidRDefault="00F17D77" w:rsidP="005D5749">
            <w:pPr>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US"/>
              </w:rPr>
            </w:pPr>
            <w:r w:rsidRPr="002D2199">
              <w:rPr>
                <w:rFonts w:ascii="Arial" w:hAnsi="Arial" w:cs="Arial"/>
                <w:bCs/>
                <w:lang w:val="en-US"/>
              </w:rPr>
              <w:t>963</w:t>
            </w:r>
          </w:p>
        </w:tc>
      </w:tr>
      <w:tr w:rsidR="002D2199" w:rsidRPr="002D2199" w14:paraId="700CC985"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2E43DEE7" w14:textId="77777777" w:rsidR="00F17D77" w:rsidRPr="002D2199" w:rsidRDefault="00F17D77" w:rsidP="005D5749">
            <w:pPr>
              <w:rPr>
                <w:rFonts w:ascii="Arial" w:hAnsi="Arial" w:cs="Arial"/>
                <w:lang w:val="en-US"/>
              </w:rPr>
            </w:pPr>
            <w:r w:rsidRPr="002D2199">
              <w:rPr>
                <w:rFonts w:ascii="Arial" w:hAnsi="Arial" w:cs="Arial"/>
                <w:lang w:val="en-US"/>
              </w:rPr>
              <w:t>#7</w:t>
            </w:r>
          </w:p>
        </w:tc>
        <w:tc>
          <w:tcPr>
            <w:tcW w:w="4027" w:type="pct"/>
            <w:shd w:val="clear" w:color="auto" w:fill="auto"/>
            <w:hideMark/>
          </w:tcPr>
          <w:p w14:paraId="7CCB016E"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#6 AND [english]/lim</w:t>
            </w:r>
          </w:p>
        </w:tc>
        <w:tc>
          <w:tcPr>
            <w:tcW w:w="533" w:type="pct"/>
            <w:shd w:val="clear" w:color="auto" w:fill="auto"/>
            <w:hideMark/>
          </w:tcPr>
          <w:p w14:paraId="1302DE09"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en-US"/>
              </w:rPr>
            </w:pPr>
            <w:r w:rsidRPr="002D2199">
              <w:rPr>
                <w:rFonts w:ascii="Arial" w:hAnsi="Arial" w:cs="Arial"/>
                <w:b/>
                <w:lang w:val="en-US"/>
              </w:rPr>
              <w:t>932</w:t>
            </w:r>
          </w:p>
        </w:tc>
      </w:tr>
    </w:tbl>
    <w:p w14:paraId="359BF3BF" w14:textId="77777777" w:rsidR="00F17D77" w:rsidRPr="002D2199" w:rsidRDefault="00F17D77" w:rsidP="00F17D77">
      <w:pPr>
        <w:pStyle w:val="Nottoc-headings"/>
        <w:rPr>
          <w:sz w:val="20"/>
          <w:szCs w:val="20"/>
          <w:lang w:eastAsia="ja-JP"/>
        </w:rPr>
      </w:pPr>
      <w:r w:rsidRPr="002D2199">
        <w:rPr>
          <w:sz w:val="20"/>
          <w:szCs w:val="20"/>
          <w:lang w:eastAsia="ja-JP"/>
        </w:rPr>
        <w:t>Medline In-process and other non-indexed citations via OvidSP (1946 to June 25, 2021)</w:t>
      </w:r>
    </w:p>
    <w:tbl>
      <w:tblPr>
        <w:tblStyle w:val="ListTable3-Accent61"/>
        <w:tblW w:w="4428" w:type="pct"/>
        <w:tblLook w:val="04A0" w:firstRow="1" w:lastRow="0" w:firstColumn="1" w:lastColumn="0" w:noHBand="0" w:noVBand="1"/>
      </w:tblPr>
      <w:tblGrid>
        <w:gridCol w:w="805"/>
        <w:gridCol w:w="6492"/>
        <w:gridCol w:w="983"/>
      </w:tblGrid>
      <w:tr w:rsidR="002D2199" w:rsidRPr="002D2199" w14:paraId="693BC7CA" w14:textId="77777777" w:rsidTr="00AE2A94">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440" w:type="pct"/>
            <w:shd w:val="clear" w:color="auto" w:fill="auto"/>
            <w:noWrap/>
            <w:hideMark/>
          </w:tcPr>
          <w:p w14:paraId="3AE2A6C0" w14:textId="77777777" w:rsidR="00F17D77" w:rsidRPr="002D2199" w:rsidRDefault="00F17D77" w:rsidP="005D5749">
            <w:pPr>
              <w:jc w:val="center"/>
              <w:rPr>
                <w:rFonts w:ascii="Arial" w:hAnsi="Arial" w:cs="Arial"/>
                <w:color w:val="auto"/>
                <w:lang w:val="en-US"/>
              </w:rPr>
            </w:pPr>
            <w:r w:rsidRPr="002D2199">
              <w:rPr>
                <w:rFonts w:ascii="Arial" w:hAnsi="Arial" w:cs="Arial"/>
                <w:color w:val="auto"/>
                <w:lang w:val="en-US"/>
              </w:rPr>
              <w:t>Sr.No.</w:t>
            </w:r>
          </w:p>
        </w:tc>
        <w:tc>
          <w:tcPr>
            <w:tcW w:w="3973" w:type="pct"/>
            <w:shd w:val="clear" w:color="auto" w:fill="auto"/>
            <w:noWrap/>
            <w:hideMark/>
          </w:tcPr>
          <w:p w14:paraId="2423EEB7" w14:textId="77777777" w:rsidR="00F17D77" w:rsidRPr="002D2199" w:rsidRDefault="00F17D77" w:rsidP="005D57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US"/>
              </w:rPr>
            </w:pPr>
            <w:r w:rsidRPr="002D2199">
              <w:rPr>
                <w:rFonts w:ascii="Arial" w:hAnsi="Arial" w:cs="Arial"/>
                <w:color w:val="auto"/>
                <w:lang w:val="en-US"/>
              </w:rPr>
              <w:t>Search Strings</w:t>
            </w:r>
          </w:p>
        </w:tc>
        <w:tc>
          <w:tcPr>
            <w:tcW w:w="587" w:type="pct"/>
            <w:shd w:val="clear" w:color="auto" w:fill="auto"/>
            <w:noWrap/>
            <w:hideMark/>
          </w:tcPr>
          <w:p w14:paraId="1189A997" w14:textId="77777777" w:rsidR="00F17D77" w:rsidRPr="002D2199" w:rsidRDefault="00F17D77" w:rsidP="005D57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US"/>
              </w:rPr>
            </w:pPr>
            <w:r w:rsidRPr="002D2199">
              <w:rPr>
                <w:rFonts w:ascii="Arial" w:hAnsi="Arial" w:cs="Arial"/>
                <w:color w:val="auto"/>
                <w:lang w:val="en-US"/>
              </w:rPr>
              <w:t># of hits</w:t>
            </w:r>
          </w:p>
        </w:tc>
      </w:tr>
      <w:tr w:rsidR="002D2199" w:rsidRPr="002D2199" w14:paraId="5E0A2E4F" w14:textId="77777777" w:rsidTr="00AE2A9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356C8A98" w14:textId="77777777" w:rsidR="00F17D77" w:rsidRPr="002D2199" w:rsidRDefault="00F17D77" w:rsidP="005D5749">
            <w:pPr>
              <w:rPr>
                <w:rFonts w:ascii="Arial" w:hAnsi="Arial" w:cs="Arial"/>
                <w:lang w:val="en-US"/>
              </w:rPr>
            </w:pPr>
            <w:r w:rsidRPr="002D2199">
              <w:rPr>
                <w:rFonts w:ascii="Arial" w:hAnsi="Arial" w:cs="Arial"/>
                <w:lang w:val="en-US"/>
              </w:rPr>
              <w:t>#1 </w:t>
            </w:r>
          </w:p>
        </w:tc>
        <w:tc>
          <w:tcPr>
            <w:tcW w:w="3973" w:type="pct"/>
            <w:shd w:val="clear" w:color="auto" w:fill="auto"/>
            <w:hideMark/>
          </w:tcPr>
          <w:p w14:paraId="200DA683"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exp Retinal Dystrophies/ or exp Retinitis Pigmentosa/ or exp Leber Congenital Amaurosis/ or exp Vision, Low/</w:t>
            </w:r>
          </w:p>
        </w:tc>
        <w:tc>
          <w:tcPr>
            <w:tcW w:w="587" w:type="pct"/>
            <w:shd w:val="clear" w:color="auto" w:fill="auto"/>
            <w:hideMark/>
          </w:tcPr>
          <w:p w14:paraId="46B9B965"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14081</w:t>
            </w:r>
          </w:p>
        </w:tc>
      </w:tr>
      <w:tr w:rsidR="002D2199" w:rsidRPr="002D2199" w14:paraId="189049DD" w14:textId="77777777" w:rsidTr="00AE2A94">
        <w:trPr>
          <w:trHeight w:val="765"/>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479F65A4" w14:textId="77777777" w:rsidR="00F17D77" w:rsidRPr="002D2199" w:rsidRDefault="00F17D77" w:rsidP="005D5749">
            <w:pPr>
              <w:rPr>
                <w:rFonts w:ascii="Arial" w:hAnsi="Arial" w:cs="Arial"/>
                <w:lang w:val="en-US"/>
              </w:rPr>
            </w:pPr>
            <w:r w:rsidRPr="002D2199">
              <w:rPr>
                <w:rFonts w:ascii="Arial" w:hAnsi="Arial" w:cs="Arial"/>
                <w:lang w:val="en-US"/>
              </w:rPr>
              <w:t>#2 </w:t>
            </w:r>
          </w:p>
        </w:tc>
        <w:tc>
          <w:tcPr>
            <w:tcW w:w="3973" w:type="pct"/>
            <w:shd w:val="clear" w:color="auto" w:fill="auto"/>
            <w:hideMark/>
          </w:tcPr>
          <w:p w14:paraId="490B0F5B" w14:textId="77777777" w:rsidR="00F17D77" w:rsidRPr="002D2199" w:rsidRDefault="00F17D77" w:rsidP="005D574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(((retin* or rod or cone) adj3 (dystrop* or pigment* or degenerat*)) or retinitis pigmentosa or leber congenital amaurosis or vitelliform macular degeneration or lca:ab,ti or eosrd or secord or low vision).mp.</w:t>
            </w:r>
          </w:p>
        </w:tc>
        <w:tc>
          <w:tcPr>
            <w:tcW w:w="587" w:type="pct"/>
            <w:shd w:val="clear" w:color="auto" w:fill="auto"/>
            <w:hideMark/>
          </w:tcPr>
          <w:p w14:paraId="4858FA8A" w14:textId="77777777" w:rsidR="00F17D77" w:rsidRPr="002D2199" w:rsidRDefault="00F17D77" w:rsidP="005D574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56514</w:t>
            </w:r>
          </w:p>
        </w:tc>
      </w:tr>
      <w:tr w:rsidR="002D2199" w:rsidRPr="002D2199" w14:paraId="44F1D164" w14:textId="77777777" w:rsidTr="00AE2A9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726E72EE" w14:textId="77777777" w:rsidR="00F17D77" w:rsidRPr="002D2199" w:rsidRDefault="00F17D77" w:rsidP="005D5749">
            <w:pPr>
              <w:rPr>
                <w:rFonts w:ascii="Arial" w:hAnsi="Arial" w:cs="Arial"/>
                <w:lang w:val="en-US"/>
              </w:rPr>
            </w:pPr>
            <w:r w:rsidRPr="002D2199">
              <w:rPr>
                <w:rFonts w:ascii="Arial" w:hAnsi="Arial" w:cs="Arial"/>
                <w:lang w:val="en-US"/>
              </w:rPr>
              <w:t>#3 </w:t>
            </w:r>
          </w:p>
        </w:tc>
        <w:tc>
          <w:tcPr>
            <w:tcW w:w="3973" w:type="pct"/>
            <w:shd w:val="clear" w:color="auto" w:fill="auto"/>
            <w:hideMark/>
          </w:tcPr>
          <w:p w14:paraId="123C17E3"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1 or 2</w:t>
            </w:r>
          </w:p>
        </w:tc>
        <w:tc>
          <w:tcPr>
            <w:tcW w:w="587" w:type="pct"/>
            <w:shd w:val="clear" w:color="auto" w:fill="auto"/>
            <w:hideMark/>
          </w:tcPr>
          <w:p w14:paraId="266D2A05"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59948</w:t>
            </w:r>
          </w:p>
        </w:tc>
      </w:tr>
      <w:tr w:rsidR="002D2199" w:rsidRPr="002D2199" w14:paraId="3615F94D" w14:textId="77777777" w:rsidTr="00AE2A94">
        <w:trPr>
          <w:trHeight w:val="51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0BFABF6D" w14:textId="77777777" w:rsidR="00F17D77" w:rsidRPr="002D2199" w:rsidRDefault="00F17D77" w:rsidP="005D5749">
            <w:pPr>
              <w:rPr>
                <w:rFonts w:ascii="Arial" w:hAnsi="Arial" w:cs="Arial"/>
                <w:lang w:val="en-US"/>
              </w:rPr>
            </w:pPr>
            <w:r w:rsidRPr="002D2199">
              <w:rPr>
                <w:rFonts w:ascii="Arial" w:hAnsi="Arial" w:cs="Arial"/>
                <w:lang w:val="en-US"/>
              </w:rPr>
              <w:t>#4 </w:t>
            </w:r>
          </w:p>
        </w:tc>
        <w:tc>
          <w:tcPr>
            <w:tcW w:w="3973" w:type="pct"/>
            <w:shd w:val="clear" w:color="auto" w:fill="auto"/>
            <w:hideMark/>
          </w:tcPr>
          <w:p w14:paraId="2D8E60C3" w14:textId="77777777" w:rsidR="00F17D77" w:rsidRPr="002D2199" w:rsidRDefault="00F17D77" w:rsidP="005D574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(rpe65 or rpe 65 or retinal pigment epithelium-associated 65 kilodalton protein or (retin* adj1 isomer*) or (retinal pigment epithelium adj6 (mutat* or "65")) or lca2 or rp20).mp.</w:t>
            </w:r>
          </w:p>
        </w:tc>
        <w:tc>
          <w:tcPr>
            <w:tcW w:w="587" w:type="pct"/>
            <w:shd w:val="clear" w:color="auto" w:fill="auto"/>
            <w:hideMark/>
          </w:tcPr>
          <w:p w14:paraId="4A22DA1A" w14:textId="77777777" w:rsidR="00F17D77" w:rsidRPr="002D2199" w:rsidRDefault="00F17D77" w:rsidP="005D574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1433</w:t>
            </w:r>
          </w:p>
        </w:tc>
      </w:tr>
      <w:tr w:rsidR="002D2199" w:rsidRPr="002D2199" w14:paraId="072CAEC8" w14:textId="77777777" w:rsidTr="00AE2A9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0409E15C" w14:textId="77777777" w:rsidR="00F17D77" w:rsidRPr="002D2199" w:rsidRDefault="00F17D77" w:rsidP="005D5749">
            <w:pPr>
              <w:rPr>
                <w:rFonts w:ascii="Arial" w:hAnsi="Arial" w:cs="Arial"/>
                <w:lang w:val="en-US"/>
              </w:rPr>
            </w:pPr>
            <w:r w:rsidRPr="002D2199">
              <w:rPr>
                <w:rFonts w:ascii="Arial" w:hAnsi="Arial" w:cs="Arial"/>
                <w:lang w:val="en-US"/>
              </w:rPr>
              <w:t>#5 </w:t>
            </w:r>
          </w:p>
        </w:tc>
        <w:tc>
          <w:tcPr>
            <w:tcW w:w="3973" w:type="pct"/>
            <w:shd w:val="clear" w:color="auto" w:fill="auto"/>
            <w:hideMark/>
          </w:tcPr>
          <w:p w14:paraId="0A17267F"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3 and 4</w:t>
            </w:r>
          </w:p>
        </w:tc>
        <w:tc>
          <w:tcPr>
            <w:tcW w:w="587" w:type="pct"/>
            <w:shd w:val="clear" w:color="auto" w:fill="auto"/>
            <w:hideMark/>
          </w:tcPr>
          <w:p w14:paraId="352C7FB9"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1036</w:t>
            </w:r>
          </w:p>
        </w:tc>
      </w:tr>
      <w:tr w:rsidR="002D2199" w:rsidRPr="002D2199" w14:paraId="5DA227B3" w14:textId="77777777" w:rsidTr="00AE2A94">
        <w:trPr>
          <w:trHeight w:val="255"/>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5839E893" w14:textId="77777777" w:rsidR="00F17D77" w:rsidRPr="002D2199" w:rsidRDefault="00F17D77" w:rsidP="005D5749">
            <w:pPr>
              <w:rPr>
                <w:rFonts w:ascii="Arial" w:hAnsi="Arial" w:cs="Arial"/>
                <w:lang w:val="en-US"/>
              </w:rPr>
            </w:pPr>
            <w:r w:rsidRPr="002D2199">
              <w:rPr>
                <w:rFonts w:ascii="Arial" w:hAnsi="Arial" w:cs="Arial"/>
                <w:lang w:val="en-US"/>
              </w:rPr>
              <w:t>#6</w:t>
            </w:r>
          </w:p>
        </w:tc>
        <w:tc>
          <w:tcPr>
            <w:tcW w:w="3973" w:type="pct"/>
            <w:shd w:val="clear" w:color="auto" w:fill="auto"/>
            <w:hideMark/>
          </w:tcPr>
          <w:p w14:paraId="409C38E7" w14:textId="77777777" w:rsidR="00F17D77" w:rsidRPr="002D2199" w:rsidRDefault="00F17D77" w:rsidP="005D574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limit 5 to ("in data review" or in process or publisher or "pubmed not medline")</w:t>
            </w:r>
          </w:p>
        </w:tc>
        <w:tc>
          <w:tcPr>
            <w:tcW w:w="587" w:type="pct"/>
            <w:shd w:val="clear" w:color="auto" w:fill="auto"/>
            <w:hideMark/>
          </w:tcPr>
          <w:p w14:paraId="443FC62B" w14:textId="77777777" w:rsidR="00F17D77" w:rsidRPr="002D2199" w:rsidRDefault="00F17D77" w:rsidP="005D574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105</w:t>
            </w:r>
          </w:p>
        </w:tc>
      </w:tr>
      <w:tr w:rsidR="002D2199" w:rsidRPr="002D2199" w14:paraId="2DBC4F95" w14:textId="77777777" w:rsidTr="00AE2A9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30D9F431" w14:textId="77777777" w:rsidR="00F17D77" w:rsidRPr="002D2199" w:rsidRDefault="00F17D77" w:rsidP="005D5749">
            <w:pPr>
              <w:rPr>
                <w:rFonts w:ascii="Arial" w:hAnsi="Arial" w:cs="Arial"/>
                <w:lang w:val="en-US"/>
              </w:rPr>
            </w:pPr>
            <w:r w:rsidRPr="002D2199">
              <w:rPr>
                <w:rFonts w:ascii="Arial" w:hAnsi="Arial" w:cs="Arial"/>
                <w:lang w:val="en-US"/>
              </w:rPr>
              <w:t>#7</w:t>
            </w:r>
          </w:p>
        </w:tc>
        <w:tc>
          <w:tcPr>
            <w:tcW w:w="3973" w:type="pct"/>
            <w:shd w:val="clear" w:color="auto" w:fill="auto"/>
            <w:hideMark/>
          </w:tcPr>
          <w:p w14:paraId="3479C070"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limit 6 to english language</w:t>
            </w:r>
          </w:p>
        </w:tc>
        <w:tc>
          <w:tcPr>
            <w:tcW w:w="587" w:type="pct"/>
            <w:shd w:val="clear" w:color="auto" w:fill="auto"/>
            <w:hideMark/>
          </w:tcPr>
          <w:p w14:paraId="3DD84ADA"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lang w:val="en-US"/>
              </w:rPr>
            </w:pPr>
            <w:r w:rsidRPr="002D2199">
              <w:rPr>
                <w:rFonts w:ascii="Arial" w:hAnsi="Arial" w:cs="Arial"/>
                <w:b/>
                <w:bCs/>
                <w:lang w:val="en-US"/>
              </w:rPr>
              <w:t>104</w:t>
            </w:r>
          </w:p>
        </w:tc>
      </w:tr>
    </w:tbl>
    <w:p w14:paraId="2C45DE6C" w14:textId="77777777" w:rsidR="00F17D77" w:rsidRPr="002D2199" w:rsidRDefault="00F17D77" w:rsidP="00F17D77">
      <w:pPr>
        <w:pStyle w:val="Nottoc-headings"/>
        <w:rPr>
          <w:sz w:val="20"/>
          <w:szCs w:val="20"/>
          <w:lang w:eastAsia="ja-JP"/>
        </w:rPr>
      </w:pPr>
      <w:r w:rsidRPr="002D2199">
        <w:rPr>
          <w:sz w:val="20"/>
          <w:szCs w:val="20"/>
          <w:lang w:eastAsia="ja-JP"/>
        </w:rPr>
        <w:t>All EBM reviews – Cochrane, Health Technology Assessment, NHS Economic Evaluation Database via OvidSP (inception to 25</w:t>
      </w:r>
      <w:r w:rsidRPr="002D2199">
        <w:rPr>
          <w:sz w:val="20"/>
          <w:szCs w:val="20"/>
          <w:vertAlign w:val="superscript"/>
          <w:lang w:eastAsia="ja-JP"/>
        </w:rPr>
        <w:t>th</w:t>
      </w:r>
      <w:r w:rsidRPr="002D2199">
        <w:rPr>
          <w:sz w:val="20"/>
          <w:szCs w:val="20"/>
          <w:lang w:eastAsia="ja-JP"/>
        </w:rPr>
        <w:t xml:space="preserve"> June 2021)</w:t>
      </w:r>
    </w:p>
    <w:tbl>
      <w:tblPr>
        <w:tblStyle w:val="ListTable3-Accent61"/>
        <w:tblW w:w="4428" w:type="pct"/>
        <w:tblLook w:val="04A0" w:firstRow="1" w:lastRow="0" w:firstColumn="1" w:lastColumn="0" w:noHBand="0" w:noVBand="1"/>
      </w:tblPr>
      <w:tblGrid>
        <w:gridCol w:w="805"/>
        <w:gridCol w:w="6492"/>
        <w:gridCol w:w="983"/>
      </w:tblGrid>
      <w:tr w:rsidR="002D2199" w:rsidRPr="002D2199" w14:paraId="5C88269F" w14:textId="77777777" w:rsidTr="00AE2A9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440" w:type="pct"/>
            <w:shd w:val="clear" w:color="auto" w:fill="auto"/>
            <w:noWrap/>
            <w:hideMark/>
          </w:tcPr>
          <w:p w14:paraId="0F72A02A" w14:textId="77777777" w:rsidR="00F17D77" w:rsidRPr="002D2199" w:rsidRDefault="00F17D77" w:rsidP="005D5749">
            <w:pPr>
              <w:jc w:val="center"/>
              <w:rPr>
                <w:rFonts w:ascii="Arial" w:hAnsi="Arial" w:cs="Arial"/>
                <w:color w:val="auto"/>
                <w:lang w:val="en-US"/>
              </w:rPr>
            </w:pPr>
            <w:r w:rsidRPr="002D2199">
              <w:rPr>
                <w:rFonts w:ascii="Arial" w:hAnsi="Arial" w:cs="Arial"/>
                <w:color w:val="auto"/>
                <w:lang w:val="en-US"/>
              </w:rPr>
              <w:t>Sr.No.</w:t>
            </w:r>
          </w:p>
        </w:tc>
        <w:tc>
          <w:tcPr>
            <w:tcW w:w="4027" w:type="pct"/>
            <w:shd w:val="clear" w:color="auto" w:fill="auto"/>
            <w:noWrap/>
            <w:hideMark/>
          </w:tcPr>
          <w:p w14:paraId="3B773750" w14:textId="77777777" w:rsidR="00F17D77" w:rsidRPr="002D2199" w:rsidRDefault="00F17D77" w:rsidP="005D57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US"/>
              </w:rPr>
            </w:pPr>
            <w:r w:rsidRPr="002D2199">
              <w:rPr>
                <w:rFonts w:ascii="Arial" w:hAnsi="Arial" w:cs="Arial"/>
                <w:color w:val="auto"/>
                <w:lang w:val="en-US"/>
              </w:rPr>
              <w:t>Search Strings</w:t>
            </w:r>
          </w:p>
        </w:tc>
        <w:tc>
          <w:tcPr>
            <w:tcW w:w="533" w:type="pct"/>
            <w:shd w:val="clear" w:color="auto" w:fill="auto"/>
            <w:noWrap/>
            <w:hideMark/>
          </w:tcPr>
          <w:p w14:paraId="6791B98C" w14:textId="77777777" w:rsidR="00F17D77" w:rsidRPr="002D2199" w:rsidRDefault="00F17D77" w:rsidP="005D574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n-US"/>
              </w:rPr>
            </w:pPr>
            <w:r w:rsidRPr="002D2199">
              <w:rPr>
                <w:rFonts w:ascii="Arial" w:hAnsi="Arial" w:cs="Arial"/>
                <w:color w:val="auto"/>
                <w:lang w:val="en-US"/>
              </w:rPr>
              <w:t># of hits</w:t>
            </w:r>
          </w:p>
        </w:tc>
      </w:tr>
      <w:tr w:rsidR="002D2199" w:rsidRPr="002D2199" w14:paraId="3DB2DB37"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6E3E77C7" w14:textId="77777777" w:rsidR="00F17D77" w:rsidRPr="002D2199" w:rsidRDefault="00F17D77" w:rsidP="005D5749">
            <w:pPr>
              <w:rPr>
                <w:rFonts w:ascii="Arial" w:hAnsi="Arial" w:cs="Arial"/>
                <w:lang w:val="en-US"/>
              </w:rPr>
            </w:pPr>
            <w:r w:rsidRPr="002D2199">
              <w:rPr>
                <w:rFonts w:ascii="Arial" w:hAnsi="Arial" w:cs="Arial"/>
                <w:lang w:val="en-US"/>
              </w:rPr>
              <w:t>#1 </w:t>
            </w:r>
          </w:p>
        </w:tc>
        <w:tc>
          <w:tcPr>
            <w:tcW w:w="4027" w:type="pct"/>
            <w:shd w:val="clear" w:color="auto" w:fill="auto"/>
            <w:hideMark/>
          </w:tcPr>
          <w:p w14:paraId="6D85FB36"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exp Retinal Dystrophies/ or exp Retinitis Pigmentosa/ or exp Leber Congenital Amaurosis/ or exp Vision, Low/</w:t>
            </w:r>
          </w:p>
        </w:tc>
        <w:tc>
          <w:tcPr>
            <w:tcW w:w="533" w:type="pct"/>
            <w:shd w:val="clear" w:color="auto" w:fill="auto"/>
            <w:hideMark/>
          </w:tcPr>
          <w:p w14:paraId="48033270"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289</w:t>
            </w:r>
          </w:p>
        </w:tc>
      </w:tr>
      <w:tr w:rsidR="002D2199" w:rsidRPr="002D2199" w14:paraId="7F1C7E3B"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11908F5F" w14:textId="77777777" w:rsidR="00F17D77" w:rsidRPr="002D2199" w:rsidRDefault="00F17D77" w:rsidP="005D5749">
            <w:pPr>
              <w:rPr>
                <w:rFonts w:ascii="Arial" w:hAnsi="Arial" w:cs="Arial"/>
                <w:lang w:val="en-US"/>
              </w:rPr>
            </w:pPr>
            <w:r w:rsidRPr="002D2199">
              <w:rPr>
                <w:rFonts w:ascii="Arial" w:hAnsi="Arial" w:cs="Arial"/>
                <w:lang w:val="en-US"/>
              </w:rPr>
              <w:t>#2 </w:t>
            </w:r>
          </w:p>
        </w:tc>
        <w:tc>
          <w:tcPr>
            <w:tcW w:w="4027" w:type="pct"/>
            <w:shd w:val="clear" w:color="auto" w:fill="auto"/>
            <w:hideMark/>
          </w:tcPr>
          <w:p w14:paraId="71D8E070" w14:textId="77777777" w:rsidR="00F17D77" w:rsidRPr="002D2199" w:rsidRDefault="00F17D77" w:rsidP="005D574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(((retin* or rod or cone) adj3 (dystrop* or pigment* or degenerat*)) or retinitis pigmentosa or leber congenital amaurosis or vitelliform macular degeneration or lca:ab,ti or eosrd</w:t>
            </w:r>
            <w:r w:rsidRPr="002D2199">
              <w:rPr>
                <w:rFonts w:ascii="Arial" w:hAnsi="Arial" w:cs="Arial"/>
                <w:b/>
                <w:lang w:val="en-US"/>
              </w:rPr>
              <w:t>:ab,ti</w:t>
            </w:r>
            <w:r w:rsidRPr="002D2199">
              <w:rPr>
                <w:rFonts w:ascii="Arial" w:hAnsi="Arial" w:cs="Arial"/>
                <w:lang w:val="en-US"/>
              </w:rPr>
              <w:t xml:space="preserve"> or secord</w:t>
            </w:r>
            <w:r w:rsidRPr="002D2199">
              <w:rPr>
                <w:rFonts w:ascii="Arial" w:hAnsi="Arial" w:cs="Arial"/>
                <w:b/>
                <w:lang w:val="en-US"/>
              </w:rPr>
              <w:t>:ab,ti</w:t>
            </w:r>
            <w:r w:rsidRPr="002D2199">
              <w:rPr>
                <w:rFonts w:ascii="Arial" w:hAnsi="Arial" w:cs="Arial"/>
                <w:lang w:val="en-US"/>
              </w:rPr>
              <w:t xml:space="preserve"> or low vision).mp.</w:t>
            </w:r>
          </w:p>
        </w:tc>
        <w:tc>
          <w:tcPr>
            <w:tcW w:w="533" w:type="pct"/>
            <w:shd w:val="clear" w:color="auto" w:fill="auto"/>
            <w:hideMark/>
          </w:tcPr>
          <w:p w14:paraId="282719FB" w14:textId="77777777" w:rsidR="00F17D77" w:rsidRPr="002D2199" w:rsidRDefault="00F17D77" w:rsidP="005D574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1778</w:t>
            </w:r>
          </w:p>
        </w:tc>
      </w:tr>
      <w:tr w:rsidR="002D2199" w:rsidRPr="002D2199" w14:paraId="0FAB287B"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0323ABA7" w14:textId="77777777" w:rsidR="00F17D77" w:rsidRPr="002D2199" w:rsidRDefault="00F17D77" w:rsidP="005D5749">
            <w:pPr>
              <w:rPr>
                <w:rFonts w:ascii="Arial" w:hAnsi="Arial" w:cs="Arial"/>
                <w:lang w:val="en-US"/>
              </w:rPr>
            </w:pPr>
            <w:r w:rsidRPr="002D2199">
              <w:rPr>
                <w:rFonts w:ascii="Arial" w:hAnsi="Arial" w:cs="Arial"/>
                <w:lang w:val="en-US"/>
              </w:rPr>
              <w:t>#3 </w:t>
            </w:r>
          </w:p>
        </w:tc>
        <w:tc>
          <w:tcPr>
            <w:tcW w:w="4027" w:type="pct"/>
            <w:shd w:val="clear" w:color="auto" w:fill="auto"/>
            <w:hideMark/>
          </w:tcPr>
          <w:p w14:paraId="0A7CCFDB"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1 or 2</w:t>
            </w:r>
          </w:p>
        </w:tc>
        <w:tc>
          <w:tcPr>
            <w:tcW w:w="533" w:type="pct"/>
            <w:shd w:val="clear" w:color="auto" w:fill="auto"/>
            <w:hideMark/>
          </w:tcPr>
          <w:p w14:paraId="713EC226"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1849</w:t>
            </w:r>
          </w:p>
        </w:tc>
      </w:tr>
      <w:tr w:rsidR="002D2199" w:rsidRPr="002D2199" w14:paraId="78086765"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343CA49E" w14:textId="77777777" w:rsidR="00F17D77" w:rsidRPr="002D2199" w:rsidRDefault="00F17D77" w:rsidP="005D5749">
            <w:pPr>
              <w:rPr>
                <w:rFonts w:ascii="Arial" w:hAnsi="Arial" w:cs="Arial"/>
                <w:lang w:val="en-US"/>
              </w:rPr>
            </w:pPr>
            <w:r w:rsidRPr="002D2199">
              <w:rPr>
                <w:rFonts w:ascii="Arial" w:hAnsi="Arial" w:cs="Arial"/>
                <w:lang w:val="en-US"/>
              </w:rPr>
              <w:lastRenderedPageBreak/>
              <w:t>#4 </w:t>
            </w:r>
          </w:p>
        </w:tc>
        <w:tc>
          <w:tcPr>
            <w:tcW w:w="4027" w:type="pct"/>
            <w:shd w:val="clear" w:color="auto" w:fill="auto"/>
            <w:hideMark/>
          </w:tcPr>
          <w:p w14:paraId="15840224" w14:textId="77777777" w:rsidR="00F17D77" w:rsidRPr="002D2199" w:rsidRDefault="00F17D77" w:rsidP="005D574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(rpe65 or rpe 65 or retinal pigment epithelium-associated 65 kilodalton protein or (retin* adj1 isomer*) or (retinal pigment epithelium adj6 (mutat* or "65")) or lca2 or rp20).mp.</w:t>
            </w:r>
          </w:p>
        </w:tc>
        <w:tc>
          <w:tcPr>
            <w:tcW w:w="533" w:type="pct"/>
            <w:shd w:val="clear" w:color="auto" w:fill="auto"/>
            <w:hideMark/>
          </w:tcPr>
          <w:p w14:paraId="0452D029" w14:textId="77777777" w:rsidR="00F17D77" w:rsidRPr="002D2199" w:rsidRDefault="00F17D77" w:rsidP="005D574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58</w:t>
            </w:r>
          </w:p>
        </w:tc>
      </w:tr>
      <w:tr w:rsidR="002D2199" w:rsidRPr="002D2199" w14:paraId="3CAE1739"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757377DD" w14:textId="77777777" w:rsidR="00F17D77" w:rsidRPr="002D2199" w:rsidRDefault="00F17D77" w:rsidP="005D5749">
            <w:pPr>
              <w:rPr>
                <w:rFonts w:ascii="Arial" w:hAnsi="Arial" w:cs="Arial"/>
                <w:lang w:val="en-US"/>
              </w:rPr>
            </w:pPr>
            <w:r w:rsidRPr="002D2199">
              <w:rPr>
                <w:rFonts w:ascii="Arial" w:hAnsi="Arial" w:cs="Arial"/>
                <w:lang w:val="en-US"/>
              </w:rPr>
              <w:t>#5 </w:t>
            </w:r>
          </w:p>
        </w:tc>
        <w:tc>
          <w:tcPr>
            <w:tcW w:w="4027" w:type="pct"/>
            <w:shd w:val="clear" w:color="auto" w:fill="auto"/>
            <w:hideMark/>
          </w:tcPr>
          <w:p w14:paraId="69CA41F5" w14:textId="77777777" w:rsidR="00F17D77" w:rsidRPr="002D2199" w:rsidRDefault="00F17D77" w:rsidP="005D5749">
            <w:pP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3 and 4</w:t>
            </w:r>
          </w:p>
        </w:tc>
        <w:tc>
          <w:tcPr>
            <w:tcW w:w="533" w:type="pct"/>
            <w:shd w:val="clear" w:color="auto" w:fill="auto"/>
            <w:hideMark/>
          </w:tcPr>
          <w:p w14:paraId="0F514AC5" w14:textId="77777777" w:rsidR="00F17D77" w:rsidRPr="002D2199" w:rsidRDefault="00F17D77" w:rsidP="005D574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2199">
              <w:rPr>
                <w:rFonts w:ascii="Arial" w:hAnsi="Arial" w:cs="Arial"/>
                <w:lang w:val="en-US"/>
              </w:rPr>
              <w:t>39</w:t>
            </w:r>
          </w:p>
        </w:tc>
      </w:tr>
      <w:tr w:rsidR="002D2199" w:rsidRPr="002D2199" w14:paraId="5434A7AD"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440" w:type="pct"/>
            <w:shd w:val="clear" w:color="auto" w:fill="auto"/>
            <w:hideMark/>
          </w:tcPr>
          <w:p w14:paraId="7DBDAD43" w14:textId="77777777" w:rsidR="00F17D77" w:rsidRPr="002D2199" w:rsidRDefault="00F17D77" w:rsidP="005D5749">
            <w:pPr>
              <w:rPr>
                <w:rFonts w:ascii="Arial" w:hAnsi="Arial" w:cs="Arial"/>
                <w:lang w:val="en-US"/>
              </w:rPr>
            </w:pPr>
            <w:r w:rsidRPr="002D2199">
              <w:rPr>
                <w:rFonts w:ascii="Arial" w:hAnsi="Arial" w:cs="Arial"/>
                <w:lang w:val="en-US"/>
              </w:rPr>
              <w:t>#6</w:t>
            </w:r>
          </w:p>
        </w:tc>
        <w:tc>
          <w:tcPr>
            <w:tcW w:w="4027" w:type="pct"/>
            <w:shd w:val="clear" w:color="auto" w:fill="auto"/>
            <w:hideMark/>
          </w:tcPr>
          <w:p w14:paraId="70ACCF16" w14:textId="77777777" w:rsidR="00F17D77" w:rsidRPr="002D2199" w:rsidRDefault="00F17D77" w:rsidP="005D5749">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D2199">
              <w:rPr>
                <w:rFonts w:ascii="Arial" w:hAnsi="Arial" w:cs="Arial"/>
                <w:lang w:val="en-US"/>
              </w:rPr>
              <w:t xml:space="preserve">limit 5 to english language [Limit not valid in CDSR,ACP Journal Club,DARE,CCA,CLCMR; records were retained] </w:t>
            </w:r>
          </w:p>
        </w:tc>
        <w:tc>
          <w:tcPr>
            <w:tcW w:w="533" w:type="pct"/>
            <w:shd w:val="clear" w:color="auto" w:fill="auto"/>
            <w:hideMark/>
          </w:tcPr>
          <w:p w14:paraId="309160A0" w14:textId="77777777" w:rsidR="00F17D77" w:rsidRPr="002D2199" w:rsidRDefault="00F17D77" w:rsidP="005D574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lang w:val="en-US"/>
              </w:rPr>
            </w:pPr>
            <w:r w:rsidRPr="002D2199">
              <w:rPr>
                <w:rFonts w:ascii="Arial" w:hAnsi="Arial" w:cs="Arial"/>
                <w:b/>
                <w:bCs/>
                <w:lang w:val="en-US"/>
              </w:rPr>
              <w:t>30</w:t>
            </w:r>
          </w:p>
        </w:tc>
      </w:tr>
    </w:tbl>
    <w:p w14:paraId="0311719E" w14:textId="77777777" w:rsidR="00F17D77" w:rsidRPr="002D2199" w:rsidRDefault="00F17D77" w:rsidP="00F17D77"/>
    <w:p w14:paraId="4F405EBD" w14:textId="77777777" w:rsidR="00F17D77" w:rsidRPr="002D2199" w:rsidRDefault="00F17D77" w:rsidP="00F17D77">
      <w:pPr>
        <w:pStyle w:val="Heading2"/>
        <w:numPr>
          <w:ilvl w:val="0"/>
          <w:numId w:val="0"/>
        </w:numPr>
        <w:spacing w:after="240"/>
        <w:rPr>
          <w:rFonts w:ascii="Arial" w:eastAsia="MS Gothic" w:hAnsi="Arial" w:cs="Arial"/>
          <w:color w:val="auto"/>
          <w:sz w:val="20"/>
          <w:szCs w:val="20"/>
          <w:lang w:eastAsia="ja-JP"/>
        </w:rPr>
      </w:pPr>
      <w:bookmarkStart w:id="2" w:name="_Ref47699276"/>
      <w:bookmarkEnd w:id="2"/>
      <w:r w:rsidRPr="002D2199">
        <w:rPr>
          <w:rFonts w:ascii="Arial" w:hAnsi="Arial" w:cs="Arial"/>
          <w:color w:val="auto"/>
          <w:sz w:val="20"/>
          <w:szCs w:val="20"/>
        </w:rPr>
        <w:t xml:space="preserve">Supplementary Table A Proportion of </w:t>
      </w:r>
      <w:r w:rsidRPr="002D2199">
        <w:rPr>
          <w:rFonts w:ascii="Arial" w:hAnsi="Arial" w:cs="Arial"/>
          <w:i/>
          <w:color w:val="auto"/>
          <w:sz w:val="20"/>
          <w:szCs w:val="20"/>
        </w:rPr>
        <w:t>RPE65</w:t>
      </w:r>
      <w:r w:rsidRPr="002D2199">
        <w:rPr>
          <w:rFonts w:ascii="Arial" w:hAnsi="Arial" w:cs="Arial"/>
          <w:color w:val="auto"/>
          <w:sz w:val="20"/>
          <w:szCs w:val="20"/>
        </w:rPr>
        <w:t xml:space="preserve"> gene mutation in combined cohorts of RP and LCA</w:t>
      </w:r>
      <w:r w:rsidRPr="002D2199">
        <w:rPr>
          <w:rFonts w:ascii="Arial" w:eastAsia="MS Gothic" w:hAnsi="Arial" w:cs="Arial"/>
          <w:color w:val="auto"/>
          <w:sz w:val="20"/>
          <w:szCs w:val="20"/>
          <w:lang w:eastAsia="ja-JP"/>
        </w:rPr>
        <w:t xml:space="preserve"> patients</w:t>
      </w:r>
    </w:p>
    <w:tbl>
      <w:tblPr>
        <w:tblStyle w:val="ListTable3-Accent612"/>
        <w:tblW w:w="4813" w:type="pct"/>
        <w:tblInd w:w="-95" w:type="dxa"/>
        <w:tblLayout w:type="fixed"/>
        <w:tblLook w:val="04A0" w:firstRow="1" w:lastRow="0" w:firstColumn="1" w:lastColumn="0" w:noHBand="0" w:noVBand="1"/>
      </w:tblPr>
      <w:tblGrid>
        <w:gridCol w:w="1393"/>
        <w:gridCol w:w="1669"/>
        <w:gridCol w:w="2687"/>
        <w:gridCol w:w="3251"/>
      </w:tblGrid>
      <w:tr w:rsidR="002D2199" w:rsidRPr="002D2199" w14:paraId="4B55442E" w14:textId="77777777" w:rsidTr="00AE2A9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774" w:type="pct"/>
            <w:tcBorders>
              <w:bottom w:val="single" w:sz="4" w:space="0" w:color="F79646"/>
            </w:tcBorders>
            <w:shd w:val="clear" w:color="auto" w:fill="auto"/>
            <w:vAlign w:val="center"/>
            <w:hideMark/>
          </w:tcPr>
          <w:p w14:paraId="737F562C" w14:textId="77777777" w:rsidR="00F17D77" w:rsidRPr="002D2199" w:rsidRDefault="00F17D77" w:rsidP="005D5749">
            <w:pPr>
              <w:spacing w:before="100" w:beforeAutospacing="1" w:after="100" w:afterAutospacing="1"/>
              <w:jc w:val="center"/>
              <w:rPr>
                <w:rFonts w:ascii="Arial" w:hAnsi="Arial" w:cs="Arial"/>
                <w:color w:val="auto"/>
              </w:rPr>
            </w:pPr>
            <w:r w:rsidRPr="002D2199">
              <w:rPr>
                <w:rFonts w:ascii="Arial" w:hAnsi="Arial" w:cs="Arial"/>
                <w:color w:val="auto"/>
              </w:rPr>
              <w:t>Country</w:t>
            </w:r>
          </w:p>
        </w:tc>
        <w:tc>
          <w:tcPr>
            <w:tcW w:w="927" w:type="pct"/>
            <w:tcBorders>
              <w:bottom w:val="single" w:sz="4" w:space="0" w:color="F79646"/>
            </w:tcBorders>
            <w:shd w:val="clear" w:color="auto" w:fill="auto"/>
            <w:vAlign w:val="center"/>
            <w:hideMark/>
          </w:tcPr>
          <w:p w14:paraId="7719BAD6" w14:textId="77777777" w:rsidR="00F17D77" w:rsidRPr="002D2199" w:rsidRDefault="00F17D77" w:rsidP="005D5749">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D2199">
              <w:rPr>
                <w:rFonts w:ascii="Arial" w:hAnsi="Arial" w:cs="Arial"/>
                <w:color w:val="auto"/>
              </w:rPr>
              <w:t>Proportion of</w:t>
            </w:r>
            <w:r w:rsidRPr="002D2199">
              <w:rPr>
                <w:rFonts w:ascii="Arial" w:hAnsi="Arial" w:cs="Arial"/>
                <w:i/>
                <w:color w:val="auto"/>
              </w:rPr>
              <w:t xml:space="preserve"> RPE65 </w:t>
            </w:r>
            <w:r w:rsidRPr="002D2199">
              <w:rPr>
                <w:rFonts w:ascii="Arial" w:hAnsi="Arial" w:cs="Arial"/>
                <w:color w:val="auto"/>
              </w:rPr>
              <w:t>mutations in RP+LCA</w:t>
            </w:r>
          </w:p>
        </w:tc>
        <w:tc>
          <w:tcPr>
            <w:tcW w:w="1493" w:type="pct"/>
            <w:tcBorders>
              <w:bottom w:val="single" w:sz="4" w:space="0" w:color="F79646"/>
            </w:tcBorders>
            <w:shd w:val="clear" w:color="auto" w:fill="auto"/>
            <w:vAlign w:val="center"/>
            <w:hideMark/>
          </w:tcPr>
          <w:p w14:paraId="31219077" w14:textId="77777777" w:rsidR="00F17D77" w:rsidRPr="002D2199" w:rsidRDefault="00F17D77" w:rsidP="005D5749">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D2199">
              <w:rPr>
                <w:rFonts w:ascii="Arial" w:hAnsi="Arial" w:cs="Arial"/>
                <w:color w:val="auto"/>
              </w:rPr>
              <w:t>Author, Year of publication</w:t>
            </w:r>
          </w:p>
        </w:tc>
        <w:tc>
          <w:tcPr>
            <w:tcW w:w="1806" w:type="pct"/>
            <w:tcBorders>
              <w:bottom w:val="single" w:sz="4" w:space="0" w:color="F79646"/>
            </w:tcBorders>
            <w:shd w:val="clear" w:color="auto" w:fill="auto"/>
            <w:vAlign w:val="center"/>
          </w:tcPr>
          <w:p w14:paraId="6FAFEE48" w14:textId="77777777" w:rsidR="00F17D77" w:rsidRPr="002D2199" w:rsidRDefault="00F17D77" w:rsidP="005D5749">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D2199">
              <w:rPr>
                <w:rFonts w:ascii="Arial" w:hAnsi="Arial" w:cs="Arial"/>
                <w:color w:val="auto"/>
              </w:rPr>
              <w:t>Remarks</w:t>
            </w:r>
          </w:p>
        </w:tc>
      </w:tr>
      <w:tr w:rsidR="002D2199" w:rsidRPr="002D2199" w14:paraId="34F8D946"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gridSpan w:val="4"/>
            <w:tcBorders>
              <w:right w:val="single" w:sz="4" w:space="0" w:color="ED7D31"/>
            </w:tcBorders>
            <w:shd w:val="clear" w:color="auto" w:fill="auto"/>
            <w:vAlign w:val="center"/>
          </w:tcPr>
          <w:p w14:paraId="212574A6" w14:textId="4F47DB3F"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European countries range for clinically diagnosed was 0.6%</w:t>
            </w:r>
            <w:r w:rsidR="00E76A21" w:rsidRPr="002D2199">
              <w:rPr>
                <w:rFonts w:ascii="Arial" w:hAnsi="Arial" w:cs="Arial"/>
              </w:rPr>
              <w:t>ꟷ</w:t>
            </w:r>
            <w:r w:rsidRPr="002D2199">
              <w:rPr>
                <w:rFonts w:ascii="Arial" w:hAnsi="Arial" w:cs="Arial"/>
              </w:rPr>
              <w:t>6%</w:t>
            </w:r>
          </w:p>
        </w:tc>
      </w:tr>
      <w:tr w:rsidR="002D2199" w:rsidRPr="002D2199" w14:paraId="2B13CC57"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74" w:type="pct"/>
            <w:shd w:val="clear" w:color="auto" w:fill="auto"/>
            <w:vAlign w:val="center"/>
          </w:tcPr>
          <w:p w14:paraId="49B42B85"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Norway</w:t>
            </w:r>
          </w:p>
        </w:tc>
        <w:tc>
          <w:tcPr>
            <w:tcW w:w="927" w:type="pct"/>
            <w:shd w:val="clear" w:color="auto" w:fill="auto"/>
            <w:vAlign w:val="center"/>
          </w:tcPr>
          <w:p w14:paraId="1FF66609"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0.60%</w:t>
            </w:r>
          </w:p>
        </w:tc>
        <w:tc>
          <w:tcPr>
            <w:tcW w:w="1493" w:type="pct"/>
            <w:shd w:val="clear" w:color="auto" w:fill="auto"/>
            <w:vAlign w:val="center"/>
          </w:tcPr>
          <w:p w14:paraId="4AB51D25"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35" w:tooltip="Holtan, 2019 #34" w:history="1">
              <w:r w:rsidR="00F17D77" w:rsidRPr="002D2199">
                <w:rPr>
                  <w:rFonts w:eastAsia="Calibri"/>
                  <w:lang w:eastAsia="ja-JP"/>
                </w:rPr>
                <w:fldChar w:fldCharType="begin"/>
              </w:r>
              <w:r w:rsidR="00F17D77" w:rsidRPr="002D2199">
                <w:rPr>
                  <w:rFonts w:ascii="Arial" w:eastAsia="Calibri" w:hAnsi="Arial" w:cs="Arial"/>
                  <w:lang w:eastAsia="ja-JP"/>
                </w:rPr>
                <w:instrText xml:space="preserve"> ADDIN EN.CITE &lt;EndNote&gt;&lt;Cite AuthorYear="1"&gt;&lt;Author&gt;Holtan&lt;/Author&gt;&lt;Year&gt;2019&lt;/Year&gt;&lt;RecNum&gt;34&lt;/RecNum&gt;&lt;DisplayText&gt;Holtan et al. [35]&lt;/DisplayText&gt;&lt;record&gt;&lt;rec-number&gt;34&lt;/rec-number&gt;&lt;foreign-keys&gt;&lt;key app="EN" db-id="swvrr9pwepzxx3e5v2qp5sr0zp0a22z2ptd5" timestamp="1635333684"&gt;34&lt;/key&gt;&lt;/foreign-keys&gt;&lt;ref-type name="Journal Article"&gt;17&lt;/ref-type&gt;&lt;contributors&gt;&lt;authors&gt;&lt;author&gt;Holtan, J. P.&lt;/author&gt;&lt;author&gt;Selmer, K. K.&lt;/author&gt;&lt;author&gt;Heimdal, K. R.&lt;/author&gt;&lt;author&gt;Bragadottir, R.&lt;/author&gt;&lt;/authors&gt;&lt;/contributors&gt;&lt;auth-address&gt;Department of Ophthalmology, Oslo University Hospital, Oslo, Norway.&amp;#xD;University of Oslo, Oslo, Norway.&amp;#xD;Department of Medical Genetics, Oslo University Hospital, Oslo, Norway.&amp;#xD;Department of Research and Development, Oslo University Hospital, Oslo, Norway.&lt;/auth-address&gt;&lt;titles&gt;&lt;title&gt;Inherited retinal disease in Norway - a characterization of current clinical and genetic knowledge&lt;/title&gt;&lt;secondary-title&gt;Acta Ophthalmol&lt;/secondary-title&gt;&lt;alt-title&gt;Acta ophthalmologica&lt;/alt-title&gt;&lt;/titles&gt;&lt;periodical&gt;&lt;full-title&gt;Acta Ophthalmol&lt;/full-title&gt;&lt;abbr-1&gt;Acta ophthalmologica&lt;/abbr-1&gt;&lt;/periodical&gt;&lt;alt-periodical&gt;&lt;full-title&gt;Acta Ophthalmol&lt;/full-title&gt;&lt;abbr-1&gt;Acta ophthalmologica&lt;/abbr-1&gt;&lt;/alt-periodical&gt;&lt;edition&gt;2019/08/21&lt;/edition&gt;&lt;keywords&gt;&lt;keyword&gt;clinical characterization&lt;/keyword&gt;&lt;keyword&gt;genetic diseases&lt;/keyword&gt;&lt;keyword&gt;inherited retinal disease&lt;/keyword&gt;&lt;keyword&gt;prevalence&lt;/keyword&gt;&lt;keyword&gt;registry&lt;/keyword&gt;&lt;/keywords&gt;&lt;dates&gt;&lt;year&gt;2019&lt;/year&gt;&lt;pub-dates&gt;&lt;date&gt;Aug 19&lt;/date&gt;&lt;/pub-dates&gt;&lt;/dates&gt;&lt;isbn&gt;1755-375x&lt;/isbn&gt;&lt;accession-num&gt;31429209&lt;/accession-num&gt;&lt;urls&gt;&lt;/urls&gt;&lt;electronic-resource-num&gt;10.1111/aos.14218&lt;/electronic-resource-num&gt;&lt;remote-database-provider&gt;NLM&lt;/remote-database-provider&gt;&lt;language&gt;eng&lt;/language&gt;&lt;/record&gt;&lt;/Cite&gt;&lt;/EndNote&gt;</w:instrText>
              </w:r>
              <w:r w:rsidR="00F17D77" w:rsidRPr="002D2199">
                <w:rPr>
                  <w:rFonts w:eastAsia="Calibri"/>
                  <w:lang w:eastAsia="ja-JP"/>
                </w:rPr>
                <w:fldChar w:fldCharType="separate"/>
              </w:r>
              <w:r w:rsidR="00F17D77" w:rsidRPr="002D2199">
                <w:rPr>
                  <w:rFonts w:ascii="Arial" w:eastAsia="Calibri" w:hAnsi="Arial" w:cs="Arial"/>
                  <w:noProof/>
                  <w:lang w:eastAsia="ja-JP"/>
                </w:rPr>
                <w:t>Holtan et al. [35]</w:t>
              </w:r>
              <w:r w:rsidR="00F17D77" w:rsidRPr="002D2199">
                <w:rPr>
                  <w:rFonts w:eastAsia="Calibri"/>
                  <w:lang w:eastAsia="ja-JP"/>
                </w:rPr>
                <w:fldChar w:fldCharType="end"/>
              </w:r>
            </w:hyperlink>
          </w:p>
        </w:tc>
        <w:tc>
          <w:tcPr>
            <w:tcW w:w="1806" w:type="pct"/>
            <w:tcBorders>
              <w:right w:val="single" w:sz="4" w:space="0" w:color="ED7D31"/>
            </w:tcBorders>
            <w:shd w:val="clear" w:color="auto" w:fill="auto"/>
          </w:tcPr>
          <w:p w14:paraId="212BDEEC"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 xml:space="preserve">0.6% were </w:t>
            </w:r>
            <w:r w:rsidRPr="002D2199">
              <w:rPr>
                <w:rFonts w:ascii="Arial" w:hAnsi="Arial" w:cs="Arial"/>
                <w:i/>
                <w:iCs/>
              </w:rPr>
              <w:t>RPE65</w:t>
            </w:r>
            <w:r w:rsidRPr="002D2199">
              <w:rPr>
                <w:rFonts w:ascii="Arial" w:hAnsi="Arial" w:cs="Arial"/>
              </w:rPr>
              <w:t xml:space="preserve"> out of 513 patients with IRP and LCA</w:t>
            </w:r>
          </w:p>
        </w:tc>
      </w:tr>
      <w:tr w:rsidR="002D2199" w:rsidRPr="002D2199" w14:paraId="3687AD5B"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74" w:type="pct"/>
            <w:shd w:val="clear" w:color="auto" w:fill="auto"/>
            <w:vAlign w:val="center"/>
          </w:tcPr>
          <w:p w14:paraId="3192FFD2"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Germany</w:t>
            </w:r>
          </w:p>
        </w:tc>
        <w:tc>
          <w:tcPr>
            <w:tcW w:w="927" w:type="pct"/>
            <w:shd w:val="clear" w:color="auto" w:fill="auto"/>
            <w:vAlign w:val="center"/>
          </w:tcPr>
          <w:p w14:paraId="6F6CE970"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0.79%</w:t>
            </w:r>
          </w:p>
        </w:tc>
        <w:tc>
          <w:tcPr>
            <w:tcW w:w="1493" w:type="pct"/>
            <w:shd w:val="clear" w:color="auto" w:fill="auto"/>
            <w:vAlign w:val="center"/>
          </w:tcPr>
          <w:p w14:paraId="404458D6"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w:anchor="_ENREF_39" w:tooltip="Eisenberger, 2013 #38" w:history="1">
              <w:r w:rsidR="00F17D77" w:rsidRPr="002D2199">
                <w:fldChar w:fldCharType="begin">
                  <w:fldData xml:space="preserve">PEVuZE5vdGU+PENpdGUgQXV0aG9yWWVhcj0iMSI+PEF1dGhvcj5FaXNlbmJlcmdlcjwvQXV0aG9y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PEVuZE5vdGU+PENpdGUgQXV0aG9yWWVhcj0iMSI+PEF1dGhvcj5FaXNlbmJlcmdlcjwvQXV0aG9y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Eisenberger et al. [39]</w:t>
              </w:r>
              <w:r w:rsidR="00F17D77" w:rsidRPr="002D2199">
                <w:fldChar w:fldCharType="end"/>
              </w:r>
            </w:hyperlink>
          </w:p>
        </w:tc>
        <w:tc>
          <w:tcPr>
            <w:tcW w:w="1806" w:type="pct"/>
            <w:shd w:val="clear" w:color="auto" w:fill="auto"/>
          </w:tcPr>
          <w:p w14:paraId="1910D9FE"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i/>
                <w:iCs/>
              </w:rPr>
              <w:t xml:space="preserve">RPE65 </w:t>
            </w:r>
            <w:r w:rsidRPr="002D2199">
              <w:rPr>
                <w:rFonts w:ascii="Arial" w:hAnsi="Arial" w:cs="Arial"/>
              </w:rPr>
              <w:t>in 1/126 patients with RP and LCA</w:t>
            </w:r>
          </w:p>
        </w:tc>
      </w:tr>
      <w:tr w:rsidR="002D2199" w:rsidRPr="002D2199" w14:paraId="456E1DE6"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74" w:type="pct"/>
            <w:shd w:val="clear" w:color="auto" w:fill="auto"/>
            <w:vAlign w:val="center"/>
          </w:tcPr>
          <w:p w14:paraId="0E124BDC"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Netherlands</w:t>
            </w:r>
          </w:p>
        </w:tc>
        <w:tc>
          <w:tcPr>
            <w:tcW w:w="927" w:type="pct"/>
            <w:shd w:val="clear" w:color="auto" w:fill="auto"/>
            <w:vAlign w:val="center"/>
          </w:tcPr>
          <w:p w14:paraId="6EF4FB8E"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6.00%</w:t>
            </w:r>
          </w:p>
        </w:tc>
        <w:tc>
          <w:tcPr>
            <w:tcW w:w="1493" w:type="pct"/>
            <w:shd w:val="clear" w:color="auto" w:fill="auto"/>
            <w:vAlign w:val="center"/>
          </w:tcPr>
          <w:p w14:paraId="47635F1C"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ja-JP"/>
              </w:rPr>
            </w:pPr>
            <w:hyperlink w:anchor="_ENREF_38" w:tooltip="Booij, 2005 #37" w:history="1">
              <w:r w:rsidR="00F17D77" w:rsidRPr="002D2199">
                <w:fldChar w:fldCharType="begin">
                  <w:fldData xml:space="preserve">PEVuZE5vdGU+PENpdGUgQXV0aG9yWWVhcj0iMSI+PEF1dGhvcj5Cb29pajwvQXV0aG9yPjxZZWFy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==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PEVuZE5vdGU+PENpdGUgQXV0aG9yWWVhcj0iMSI+PEF1dGhvcj5Cb29pajwvQXV0aG9yPjxZZWFy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==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Booij et al. [38]</w:t>
              </w:r>
              <w:r w:rsidR="00F17D77" w:rsidRPr="002D2199">
                <w:fldChar w:fldCharType="end"/>
              </w:r>
            </w:hyperlink>
          </w:p>
        </w:tc>
        <w:tc>
          <w:tcPr>
            <w:tcW w:w="1806" w:type="pct"/>
            <w:shd w:val="clear" w:color="auto" w:fill="auto"/>
          </w:tcPr>
          <w:p w14:paraId="4A449DFF"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 xml:space="preserve">6% with </w:t>
            </w:r>
            <w:r w:rsidRPr="002D2199">
              <w:rPr>
                <w:rFonts w:ascii="Arial" w:hAnsi="Arial" w:cs="Arial"/>
                <w:i/>
                <w:iCs/>
              </w:rPr>
              <w:t>RPE65</w:t>
            </w:r>
            <w:r w:rsidRPr="002D2199">
              <w:rPr>
                <w:rFonts w:ascii="Arial" w:hAnsi="Arial" w:cs="Arial"/>
              </w:rPr>
              <w:t xml:space="preserve"> out of 35 patients with ARRP+IRP+LCA</w:t>
            </w:r>
          </w:p>
        </w:tc>
      </w:tr>
      <w:tr w:rsidR="002D2199" w:rsidRPr="002D2199" w14:paraId="70560736"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gridSpan w:val="4"/>
            <w:tcBorders>
              <w:right w:val="single" w:sz="4" w:space="0" w:color="ED7D31"/>
            </w:tcBorders>
            <w:shd w:val="clear" w:color="auto" w:fill="auto"/>
            <w:vAlign w:val="center"/>
          </w:tcPr>
          <w:p w14:paraId="2C7DC75D"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Data for clinically diagnosed in other countries</w:t>
            </w:r>
          </w:p>
        </w:tc>
      </w:tr>
      <w:tr w:rsidR="002D2199" w:rsidRPr="002D2199" w14:paraId="1CC3D4E6"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74" w:type="pct"/>
            <w:shd w:val="clear" w:color="auto" w:fill="auto"/>
            <w:vAlign w:val="center"/>
          </w:tcPr>
          <w:p w14:paraId="2F5F86F3"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Mexico</w:t>
            </w:r>
          </w:p>
        </w:tc>
        <w:tc>
          <w:tcPr>
            <w:tcW w:w="927" w:type="pct"/>
            <w:shd w:val="clear" w:color="auto" w:fill="auto"/>
            <w:vAlign w:val="center"/>
          </w:tcPr>
          <w:p w14:paraId="7EC8D424"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4.20%</w:t>
            </w:r>
          </w:p>
        </w:tc>
        <w:tc>
          <w:tcPr>
            <w:tcW w:w="1493" w:type="pct"/>
            <w:shd w:val="clear" w:color="auto" w:fill="auto"/>
            <w:vAlign w:val="center"/>
          </w:tcPr>
          <w:p w14:paraId="797F6E4C"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56" w:tooltip="Zenteno, 2019 #55" w:history="1">
              <w:r w:rsidR="00F17D77" w:rsidRPr="002D2199">
                <w:fldChar w:fldCharType="begin"/>
              </w:r>
              <w:r w:rsidR="00F17D77" w:rsidRPr="002D2199">
                <w:rPr>
                  <w:rFonts w:ascii="Arial" w:hAnsi="Arial" w:cs="Arial"/>
                </w:rPr>
                <w:instrText xml:space="preserve"> ADDIN EN.CITE &lt;EndNote&gt;&lt;Cite AuthorYear="1"&gt;&lt;Author&gt;Zenteno&lt;/Author&gt;&lt;Year&gt;2019&lt;/Year&gt;&lt;RecNum&gt;55&lt;/RecNum&gt;&lt;DisplayText&gt;Zenteno et al. [56]&lt;/DisplayText&gt;&lt;record&gt;&lt;rec-number&gt;55&lt;/rec-number&gt;&lt;foreign-keys&gt;&lt;key app="EN" db-id="swvrr9pwepzxx3e5v2qp5sr0zp0a22z2ptd5" timestamp="1635333685"&gt;55&lt;/key&gt;&lt;/foreign-keys&gt;&lt;ref-type name="Journal Article"&gt;17&lt;/ref-type&gt;&lt;contributors&gt;&lt;authors&gt;&lt;author&gt;Zenteno, Juan C.&lt;/author&gt;&lt;author&gt;García-Montaño, Leopoldo A.&lt;/author&gt;&lt;author&gt;Cruz-Aguilar, Marisa&lt;/author&gt;&lt;author&gt;Ronquillo, Josué&lt;/author&gt;&lt;author&gt;Rodas-Serrano, Agustín&lt;/author&gt;&lt;author&gt;Aguilar-Castul, Luis&lt;/author&gt;&lt;author&gt;Matsui, Rodrigo&lt;/author&gt;&lt;author&gt;Vencedor-Meraz, Carlos I.&lt;/author&gt;&lt;author&gt;Arce-González, Rocío&lt;/author&gt;&lt;author&gt;Graue-Wiechers, Federico&lt;/author&gt;&lt;author&gt;Gutiérrez-Paz, Mario&lt;/author&gt;&lt;author&gt;Urrea-Victoria, Tatiana&lt;/author&gt;&lt;author&gt;de Dios Cuadras, Ulises&lt;/author&gt;&lt;author&gt;Chacón-Camacho, Oscar F.&lt;/author&gt;&lt;/authors&gt;&lt;/contributors&gt;&lt;titles&gt;&lt;title&gt;Extensive genic and allelic heterogeneity underlying inherited retinal dystrophies in Mexican patients molecularly analyzed by next-generation sequencing&lt;/title&gt;&lt;secondary-title&gt;Molecular Genetics &amp;amp; Genomic Medicine&lt;/secondary-title&gt;&lt;/titles&gt;&lt;periodical&gt;&lt;full-title&gt;Molecular Genetics &amp;amp; Genomic Medicine&lt;/full-title&gt;&lt;/periodical&gt;&lt;volume&gt;n/a&lt;/volume&gt;&lt;number&gt;n/a&lt;/number&gt;&lt;keywords&gt;&lt;keyword&gt;Leber congenital amaurosis&lt;/keyword&gt;&lt;keyword&gt;next-generation sequencing&lt;/keyword&gt;&lt;keyword&gt;retinal dystrophy&lt;/keyword&gt;&lt;keyword&gt;retinitis pigmentosa&lt;/keyword&gt;&lt;/keywords&gt;&lt;dates&gt;&lt;year&gt;2019&lt;/year&gt;&lt;pub-dates&gt;&lt;date&gt;2019/11/17&lt;/date&gt;&lt;/pub-dates&gt;&lt;/dates&gt;&lt;publisher&gt;John Wiley &amp;amp; Sons, Ltd&lt;/publisher&gt;&lt;isbn&gt;2324-9269&lt;/isbn&gt;&lt;urls&gt;&lt;related-urls&gt;&lt;url&gt;https://doi.org/10.1002/mgg3.1044&lt;/url&gt;&lt;/related-urls&gt;&lt;/urls&gt;&lt;electronic-resource-num&gt;10.1002/mgg3.1044&lt;/electronic-resource-num&gt;&lt;access-date&gt;2020/01/06&lt;/access-date&gt;&lt;/record&gt;&lt;/Cite&gt;&lt;/EndNote&gt;</w:instrText>
              </w:r>
              <w:r w:rsidR="00F17D77" w:rsidRPr="002D2199">
                <w:fldChar w:fldCharType="separate"/>
              </w:r>
              <w:r w:rsidR="00F17D77" w:rsidRPr="002D2199">
                <w:rPr>
                  <w:rFonts w:ascii="Arial" w:hAnsi="Arial" w:cs="Arial"/>
                  <w:noProof/>
                </w:rPr>
                <w:t>Zenteno et al. [56]</w:t>
              </w:r>
              <w:r w:rsidR="00F17D77" w:rsidRPr="002D2199">
                <w:fldChar w:fldCharType="end"/>
              </w:r>
            </w:hyperlink>
          </w:p>
        </w:tc>
        <w:tc>
          <w:tcPr>
            <w:tcW w:w="1806" w:type="pct"/>
            <w:shd w:val="clear" w:color="auto" w:fill="auto"/>
          </w:tcPr>
          <w:p w14:paraId="28B75851"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i/>
                <w:iCs/>
              </w:rPr>
              <w:t>RPE65</w:t>
            </w:r>
            <w:r w:rsidRPr="002D2199">
              <w:rPr>
                <w:rFonts w:ascii="Arial" w:hAnsi="Arial" w:cs="Arial"/>
              </w:rPr>
              <w:t xml:space="preserve"> in 6/143 patients with RP and LCA</w:t>
            </w:r>
          </w:p>
        </w:tc>
      </w:tr>
      <w:tr w:rsidR="002D2199" w:rsidRPr="002D2199" w14:paraId="52ACA27F"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gridSpan w:val="4"/>
            <w:tcBorders>
              <w:right w:val="single" w:sz="4" w:space="0" w:color="ED7D31"/>
            </w:tcBorders>
            <w:shd w:val="clear" w:color="auto" w:fill="auto"/>
            <w:vAlign w:val="center"/>
          </w:tcPr>
          <w:p w14:paraId="1FCB3B3F"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Reported data for molecularly diagnosed patients</w:t>
            </w:r>
          </w:p>
        </w:tc>
      </w:tr>
      <w:tr w:rsidR="002D2199" w:rsidRPr="002D2199" w14:paraId="0A4538F3"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74" w:type="pct"/>
            <w:shd w:val="clear" w:color="auto" w:fill="auto"/>
            <w:vAlign w:val="center"/>
          </w:tcPr>
          <w:p w14:paraId="43E2CE55"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Mexicoⱡ</w:t>
            </w:r>
          </w:p>
        </w:tc>
        <w:tc>
          <w:tcPr>
            <w:tcW w:w="927" w:type="pct"/>
            <w:shd w:val="clear" w:color="auto" w:fill="auto"/>
            <w:vAlign w:val="center"/>
          </w:tcPr>
          <w:p w14:paraId="6F1277CE"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6.32%ⱡ</w:t>
            </w:r>
          </w:p>
        </w:tc>
        <w:tc>
          <w:tcPr>
            <w:tcW w:w="1493" w:type="pct"/>
            <w:shd w:val="clear" w:color="auto" w:fill="auto"/>
            <w:vAlign w:val="center"/>
          </w:tcPr>
          <w:p w14:paraId="328B0D60"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56" w:tooltip="Zenteno, 2019 #55" w:history="1">
              <w:r w:rsidR="00F17D77" w:rsidRPr="002D2199">
                <w:fldChar w:fldCharType="begin"/>
              </w:r>
              <w:r w:rsidR="00F17D77" w:rsidRPr="002D2199">
                <w:rPr>
                  <w:rFonts w:ascii="Arial" w:hAnsi="Arial" w:cs="Arial"/>
                </w:rPr>
                <w:instrText xml:space="preserve"> ADDIN EN.CITE &lt;EndNote&gt;&lt;Cite AuthorYear="1"&gt;&lt;Author&gt;Zenteno&lt;/Author&gt;&lt;Year&gt;2019&lt;/Year&gt;&lt;RecNum&gt;55&lt;/RecNum&gt;&lt;DisplayText&gt;Zenteno et al. [56]&lt;/DisplayText&gt;&lt;record&gt;&lt;rec-number&gt;55&lt;/rec-number&gt;&lt;foreign-keys&gt;&lt;key app="EN" db-id="swvrr9pwepzxx3e5v2qp5sr0zp0a22z2ptd5" timestamp="1635333685"&gt;55&lt;/key&gt;&lt;/foreign-keys&gt;&lt;ref-type name="Journal Article"&gt;17&lt;/ref-type&gt;&lt;contributors&gt;&lt;authors&gt;&lt;author&gt;Zenteno, Juan C.&lt;/author&gt;&lt;author&gt;García-Montaño, Leopoldo A.&lt;/author&gt;&lt;author&gt;Cruz-Aguilar, Marisa&lt;/author&gt;&lt;author&gt;Ronquillo, Josué&lt;/author&gt;&lt;author&gt;Rodas-Serrano, Agustín&lt;/author&gt;&lt;author&gt;Aguilar-Castul, Luis&lt;/author&gt;&lt;author&gt;Matsui, Rodrigo&lt;/author&gt;&lt;author&gt;Vencedor-Meraz, Carlos I.&lt;/author&gt;&lt;author&gt;Arce-González, Rocío&lt;/author&gt;&lt;author&gt;Graue-Wiechers, Federico&lt;/author&gt;&lt;author&gt;Gutiérrez-Paz, Mario&lt;/author&gt;&lt;author&gt;Urrea-Victoria, Tatiana&lt;/author&gt;&lt;author&gt;de Dios Cuadras, Ulises&lt;/author&gt;&lt;author&gt;Chacón-Camacho, Oscar F.&lt;/author&gt;&lt;/authors&gt;&lt;/contributors&gt;&lt;titles&gt;&lt;title&gt;Extensive genic and allelic heterogeneity underlying inherited retinal dystrophies in Mexican patients molecularly analyzed by next-generation sequencing&lt;/title&gt;&lt;secondary-title&gt;Molecular Genetics &amp;amp; Genomic Medicine&lt;/secondary-title&gt;&lt;/titles&gt;&lt;periodical&gt;&lt;full-title&gt;Molecular Genetics &amp;amp; Genomic Medicine&lt;/full-title&gt;&lt;/periodical&gt;&lt;volume&gt;n/a&lt;/volume&gt;&lt;number&gt;n/a&lt;/number&gt;&lt;keywords&gt;&lt;keyword&gt;Leber congenital amaurosis&lt;/keyword&gt;&lt;keyword&gt;next-generation sequencing&lt;/keyword&gt;&lt;keyword&gt;retinal dystrophy&lt;/keyword&gt;&lt;keyword&gt;retinitis pigmentosa&lt;/keyword&gt;&lt;/keywords&gt;&lt;dates&gt;&lt;year&gt;2019&lt;/year&gt;&lt;pub-dates&gt;&lt;date&gt;2019/11/17&lt;/date&gt;&lt;/pub-dates&gt;&lt;/dates&gt;&lt;publisher&gt;John Wiley &amp;amp; Sons, Ltd&lt;/publisher&gt;&lt;isbn&gt;2324-9269&lt;/isbn&gt;&lt;urls&gt;&lt;related-urls&gt;&lt;url&gt;https://doi.org/10.1002/mgg3.1044&lt;/url&gt;&lt;/related-urls&gt;&lt;/urls&gt;&lt;electronic-resource-num&gt;10.1002/mgg3.1044&lt;/electronic-resource-num&gt;&lt;access-date&gt;2020/01/06&lt;/access-date&gt;&lt;/record&gt;&lt;/Cite&gt;&lt;/EndNote&gt;</w:instrText>
              </w:r>
              <w:r w:rsidR="00F17D77" w:rsidRPr="002D2199">
                <w:fldChar w:fldCharType="separate"/>
              </w:r>
              <w:r w:rsidR="00F17D77" w:rsidRPr="002D2199">
                <w:rPr>
                  <w:rFonts w:ascii="Arial" w:hAnsi="Arial" w:cs="Arial"/>
                  <w:noProof/>
                </w:rPr>
                <w:t>Zenteno et al. [56]</w:t>
              </w:r>
              <w:r w:rsidR="00F17D77" w:rsidRPr="002D2199">
                <w:fldChar w:fldCharType="end"/>
              </w:r>
            </w:hyperlink>
          </w:p>
        </w:tc>
        <w:tc>
          <w:tcPr>
            <w:tcW w:w="1806" w:type="pct"/>
            <w:shd w:val="clear" w:color="auto" w:fill="auto"/>
          </w:tcPr>
          <w:p w14:paraId="1B8CF950"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i/>
                <w:iCs/>
              </w:rPr>
              <w:t>RPE65</w:t>
            </w:r>
            <w:r w:rsidRPr="002D2199">
              <w:rPr>
                <w:rFonts w:ascii="Arial" w:hAnsi="Arial" w:cs="Arial"/>
              </w:rPr>
              <w:t xml:space="preserve"> in 6/95 molecularly diagnosed patients with RP and LCA  </w:t>
            </w:r>
          </w:p>
        </w:tc>
      </w:tr>
      <w:tr w:rsidR="002D2199" w:rsidRPr="002D2199" w14:paraId="4DCDEBD0"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gridSpan w:val="4"/>
            <w:tcBorders>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A66F50" w14:textId="77777777" w:rsidR="00F17D77" w:rsidRPr="002D2199" w:rsidRDefault="00F17D77" w:rsidP="005D5749">
            <w:pPr>
              <w:rPr>
                <w:rFonts w:ascii="Arial" w:hAnsi="Arial" w:cs="Arial"/>
              </w:rPr>
            </w:pPr>
            <w:bookmarkStart w:id="3" w:name="_Hlk76957955"/>
            <w:r w:rsidRPr="002D2199">
              <w:rPr>
                <w:rFonts w:ascii="Arial" w:hAnsi="Arial" w:cs="Arial"/>
              </w:rPr>
              <w:t>ⱡ The % proportion is based on molecularly diagnosed patients</w:t>
            </w:r>
          </w:p>
          <w:p w14:paraId="380909E8" w14:textId="77777777" w:rsidR="00F17D77" w:rsidRPr="002D2199" w:rsidRDefault="00F17D77" w:rsidP="005D5749">
            <w:pPr>
              <w:rPr>
                <w:rFonts w:ascii="Arial" w:hAnsi="Arial" w:cs="Arial"/>
              </w:rPr>
            </w:pPr>
            <w:r w:rsidRPr="002D2199">
              <w:rPr>
                <w:rFonts w:ascii="Arial" w:hAnsi="Arial" w:cs="Arial"/>
                <w:lang w:val="pt-BR"/>
              </w:rPr>
              <w:t>ARRP, autosomal recessive RP; IRP, isolated RP; LCA, Leber congenital amaurosis; RP, retinitis pigmentosa</w:t>
            </w:r>
          </w:p>
        </w:tc>
      </w:tr>
      <w:bookmarkEnd w:id="3"/>
    </w:tbl>
    <w:p w14:paraId="6FDC5EEE" w14:textId="77777777" w:rsidR="00F17D77" w:rsidRPr="002D2199" w:rsidRDefault="00F17D77" w:rsidP="00F17D77">
      <w:pPr>
        <w:rPr>
          <w:lang w:val="pt-BR"/>
        </w:rPr>
      </w:pPr>
    </w:p>
    <w:p w14:paraId="7432BE87" w14:textId="77777777" w:rsidR="00F17D77" w:rsidRPr="002D2199" w:rsidRDefault="00F17D77" w:rsidP="00F17D77">
      <w:pPr>
        <w:rPr>
          <w:rFonts w:eastAsiaTheme="majorEastAsia"/>
          <w:lang w:val="pt-BR"/>
        </w:rPr>
      </w:pPr>
      <w:bookmarkStart w:id="4" w:name="_Ref47691690"/>
      <w:r w:rsidRPr="002D2199">
        <w:rPr>
          <w:lang w:val="pt-BR"/>
        </w:rPr>
        <w:br w:type="page"/>
      </w:r>
    </w:p>
    <w:p w14:paraId="59C43ACD" w14:textId="77777777" w:rsidR="00F17D77" w:rsidRPr="002D2199" w:rsidRDefault="00F17D77" w:rsidP="00F17D77">
      <w:pPr>
        <w:pStyle w:val="Heading2"/>
        <w:numPr>
          <w:ilvl w:val="0"/>
          <w:numId w:val="0"/>
        </w:numPr>
        <w:rPr>
          <w:rFonts w:ascii="Arial" w:eastAsia="MS Gothic" w:hAnsi="Arial" w:cs="Arial"/>
          <w:color w:val="auto"/>
          <w:sz w:val="20"/>
          <w:szCs w:val="20"/>
          <w:lang w:eastAsia="ja-JP"/>
        </w:rPr>
      </w:pPr>
      <w:r w:rsidRPr="002D2199">
        <w:rPr>
          <w:rFonts w:ascii="Arial" w:hAnsi="Arial" w:cs="Arial"/>
          <w:color w:val="auto"/>
          <w:sz w:val="20"/>
          <w:szCs w:val="20"/>
        </w:rPr>
        <w:lastRenderedPageBreak/>
        <w:t xml:space="preserve">Supplementary Table B Proportion of </w:t>
      </w:r>
      <w:r w:rsidRPr="002D2199">
        <w:rPr>
          <w:rFonts w:ascii="Arial" w:hAnsi="Arial" w:cs="Arial"/>
          <w:i/>
          <w:color w:val="auto"/>
          <w:sz w:val="20"/>
          <w:szCs w:val="20"/>
        </w:rPr>
        <w:t>RPE65</w:t>
      </w:r>
      <w:r w:rsidRPr="002D2199">
        <w:rPr>
          <w:rFonts w:ascii="Arial" w:hAnsi="Arial" w:cs="Arial"/>
          <w:color w:val="auto"/>
          <w:sz w:val="20"/>
          <w:szCs w:val="20"/>
        </w:rPr>
        <w:t xml:space="preserve"> gene mutation in IRD cohorts</w:t>
      </w:r>
    </w:p>
    <w:tbl>
      <w:tblPr>
        <w:tblStyle w:val="ListTable3-Accent613"/>
        <w:tblW w:w="5294" w:type="pct"/>
        <w:tblInd w:w="-95" w:type="dxa"/>
        <w:tblLayout w:type="fixed"/>
        <w:tblLook w:val="04A0" w:firstRow="1" w:lastRow="0" w:firstColumn="1" w:lastColumn="0" w:noHBand="0" w:noVBand="1"/>
      </w:tblPr>
      <w:tblGrid>
        <w:gridCol w:w="1392"/>
        <w:gridCol w:w="1667"/>
        <w:gridCol w:w="2160"/>
        <w:gridCol w:w="4681"/>
      </w:tblGrid>
      <w:tr w:rsidR="002D2199" w:rsidRPr="002D2199" w14:paraId="240EFDE5" w14:textId="77777777" w:rsidTr="00AE2A9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703" w:type="pct"/>
            <w:tcBorders>
              <w:bottom w:val="single" w:sz="4" w:space="0" w:color="F79646"/>
            </w:tcBorders>
            <w:shd w:val="clear" w:color="auto" w:fill="auto"/>
            <w:vAlign w:val="center"/>
            <w:hideMark/>
          </w:tcPr>
          <w:bookmarkEnd w:id="4"/>
          <w:p w14:paraId="5810AAC1" w14:textId="77777777" w:rsidR="00F17D77" w:rsidRPr="002D2199" w:rsidRDefault="00F17D77" w:rsidP="005D5749">
            <w:pPr>
              <w:spacing w:before="100" w:beforeAutospacing="1" w:after="100" w:afterAutospacing="1"/>
              <w:jc w:val="center"/>
              <w:rPr>
                <w:rFonts w:ascii="Arial" w:hAnsi="Arial" w:cs="Arial"/>
                <w:color w:val="auto"/>
              </w:rPr>
            </w:pPr>
            <w:r w:rsidRPr="002D2199">
              <w:rPr>
                <w:rFonts w:ascii="Arial" w:hAnsi="Arial" w:cs="Arial"/>
                <w:color w:val="auto"/>
              </w:rPr>
              <w:t>Country</w:t>
            </w:r>
          </w:p>
        </w:tc>
        <w:tc>
          <w:tcPr>
            <w:tcW w:w="842" w:type="pct"/>
            <w:tcBorders>
              <w:bottom w:val="single" w:sz="4" w:space="0" w:color="F79646"/>
            </w:tcBorders>
            <w:shd w:val="clear" w:color="auto" w:fill="auto"/>
            <w:vAlign w:val="center"/>
            <w:hideMark/>
          </w:tcPr>
          <w:p w14:paraId="1273979E" w14:textId="77777777" w:rsidR="00F17D77" w:rsidRPr="002D2199" w:rsidRDefault="00F17D77" w:rsidP="005D5749">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D2199">
              <w:rPr>
                <w:rFonts w:ascii="Arial" w:hAnsi="Arial" w:cs="Arial"/>
                <w:color w:val="auto"/>
              </w:rPr>
              <w:t>Proportion of</w:t>
            </w:r>
            <w:r w:rsidRPr="002D2199">
              <w:rPr>
                <w:rFonts w:ascii="Arial" w:hAnsi="Arial" w:cs="Arial"/>
                <w:i/>
                <w:color w:val="auto"/>
              </w:rPr>
              <w:t xml:space="preserve"> RPE65 </w:t>
            </w:r>
            <w:r w:rsidRPr="002D2199">
              <w:rPr>
                <w:rFonts w:ascii="Arial" w:hAnsi="Arial" w:cs="Arial"/>
                <w:color w:val="auto"/>
              </w:rPr>
              <w:t>mutations in IRD</w:t>
            </w:r>
          </w:p>
        </w:tc>
        <w:tc>
          <w:tcPr>
            <w:tcW w:w="1091" w:type="pct"/>
            <w:tcBorders>
              <w:bottom w:val="single" w:sz="4" w:space="0" w:color="F79646"/>
            </w:tcBorders>
            <w:shd w:val="clear" w:color="auto" w:fill="auto"/>
            <w:vAlign w:val="center"/>
            <w:hideMark/>
          </w:tcPr>
          <w:p w14:paraId="778C3248" w14:textId="77777777" w:rsidR="00F17D77" w:rsidRPr="002D2199" w:rsidRDefault="00F17D77" w:rsidP="005D5749">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D2199">
              <w:rPr>
                <w:rFonts w:ascii="Arial" w:hAnsi="Arial" w:cs="Arial"/>
                <w:color w:val="auto"/>
              </w:rPr>
              <w:t>Author, Year of publication</w:t>
            </w:r>
          </w:p>
        </w:tc>
        <w:tc>
          <w:tcPr>
            <w:tcW w:w="2364" w:type="pct"/>
            <w:tcBorders>
              <w:bottom w:val="single" w:sz="4" w:space="0" w:color="F79646"/>
            </w:tcBorders>
            <w:shd w:val="clear" w:color="auto" w:fill="auto"/>
            <w:vAlign w:val="center"/>
          </w:tcPr>
          <w:p w14:paraId="5871E299" w14:textId="77777777" w:rsidR="00F17D77" w:rsidRPr="002D2199" w:rsidRDefault="00F17D77" w:rsidP="005D5749">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D2199">
              <w:rPr>
                <w:rFonts w:ascii="Arial" w:hAnsi="Arial" w:cs="Arial"/>
                <w:color w:val="auto"/>
              </w:rPr>
              <w:t>Remarks</w:t>
            </w:r>
          </w:p>
        </w:tc>
      </w:tr>
      <w:tr w:rsidR="002D2199" w:rsidRPr="002D2199" w14:paraId="1E097520"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right w:val="single" w:sz="4" w:space="0" w:color="ED7D31" w:themeColor="accent2"/>
            </w:tcBorders>
            <w:shd w:val="clear" w:color="auto" w:fill="auto"/>
            <w:vAlign w:val="center"/>
          </w:tcPr>
          <w:p w14:paraId="6E2F0CC3"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The US and European Region</w:t>
            </w:r>
          </w:p>
        </w:tc>
      </w:tr>
      <w:tr w:rsidR="002D2199" w:rsidRPr="002D2199" w14:paraId="5A9E856A"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tcPr>
          <w:p w14:paraId="6BDF0FD5"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The US and Europe</w:t>
            </w:r>
          </w:p>
        </w:tc>
        <w:tc>
          <w:tcPr>
            <w:tcW w:w="842" w:type="pct"/>
            <w:shd w:val="clear" w:color="auto" w:fill="auto"/>
            <w:noWrap/>
            <w:vAlign w:val="center"/>
          </w:tcPr>
          <w:p w14:paraId="676F5BF5"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2.06%</w:t>
            </w:r>
          </w:p>
        </w:tc>
        <w:tc>
          <w:tcPr>
            <w:tcW w:w="1091" w:type="pct"/>
            <w:shd w:val="clear" w:color="auto" w:fill="auto"/>
            <w:noWrap/>
            <w:vAlign w:val="center"/>
          </w:tcPr>
          <w:p w14:paraId="3627B054"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14" w:tooltip="Thompson, 2000 #14" w:history="1">
              <w:r w:rsidR="00F17D77" w:rsidRPr="002D2199">
                <w:fldChar w:fldCharType="begin">
                  <w:fldData xml:space="preserve">PEVuZE5vdGU+PENpdGUgQXV0aG9yWWVhcj0iMSI+PEF1dGhvcj5UaG9tcHNvbjwvQXV0aG9yPjxZ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PEVuZE5vdGU+PENpdGUgQXV0aG9yWWVhcj0iMSI+PEF1dGhvcj5UaG9tcHNvbjwvQXV0aG9yPjxZ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Thompson et al. [14]</w:t>
              </w:r>
              <w:r w:rsidR="00F17D77" w:rsidRPr="002D2199">
                <w:fldChar w:fldCharType="end"/>
              </w:r>
            </w:hyperlink>
          </w:p>
        </w:tc>
        <w:tc>
          <w:tcPr>
            <w:tcW w:w="2364" w:type="pct"/>
            <w:shd w:val="clear" w:color="auto" w:fill="auto"/>
          </w:tcPr>
          <w:p w14:paraId="2BA456B1"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D2199">
              <w:rPr>
                <w:rFonts w:ascii="Arial" w:hAnsi="Arial" w:cs="Arial"/>
                <w:i/>
                <w:iCs/>
              </w:rPr>
              <w:t>RPE65</w:t>
            </w:r>
            <w:r w:rsidRPr="002D2199">
              <w:rPr>
                <w:rFonts w:ascii="Arial" w:hAnsi="Arial" w:cs="Arial"/>
              </w:rPr>
              <w:t xml:space="preserve"> in 7/339 AR-IRD patients</w:t>
            </w:r>
          </w:p>
        </w:tc>
      </w:tr>
      <w:tr w:rsidR="002D2199" w:rsidRPr="002D2199" w14:paraId="2136CB39"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right w:val="single" w:sz="4" w:space="0" w:color="ED7D31" w:themeColor="accent2"/>
            </w:tcBorders>
            <w:shd w:val="clear" w:color="auto" w:fill="auto"/>
            <w:vAlign w:val="center"/>
          </w:tcPr>
          <w:p w14:paraId="0E71076E" w14:textId="70FBB5E3"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European countries range for clinically diagnosed IRD was 1</w:t>
            </w:r>
            <w:r w:rsidR="006F0F71" w:rsidRPr="002D2199">
              <w:rPr>
                <w:rFonts w:ascii="Arial" w:hAnsi="Arial" w:cs="Arial"/>
              </w:rPr>
              <w:t>.2</w:t>
            </w:r>
            <w:r w:rsidRPr="002D2199">
              <w:rPr>
                <w:rFonts w:ascii="Arial" w:hAnsi="Arial" w:cs="Arial"/>
              </w:rPr>
              <w:t>%</w:t>
            </w:r>
            <w:r w:rsidR="00E76A21" w:rsidRPr="002D2199">
              <w:rPr>
                <w:rFonts w:ascii="Arial" w:hAnsi="Arial" w:cs="Arial"/>
              </w:rPr>
              <w:t>ꟷ</w:t>
            </w:r>
            <w:r w:rsidRPr="002D2199">
              <w:rPr>
                <w:rFonts w:ascii="Arial" w:hAnsi="Arial" w:cs="Arial"/>
              </w:rPr>
              <w:t>14%</w:t>
            </w:r>
          </w:p>
        </w:tc>
      </w:tr>
      <w:tr w:rsidR="002D2199" w:rsidRPr="002D2199" w14:paraId="4F8B59BC"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4E1F0F64"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UK</w:t>
            </w:r>
          </w:p>
        </w:tc>
        <w:tc>
          <w:tcPr>
            <w:tcW w:w="842" w:type="pct"/>
            <w:shd w:val="clear" w:color="auto" w:fill="auto"/>
            <w:vAlign w:val="center"/>
          </w:tcPr>
          <w:p w14:paraId="189E4653"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1.20%</w:t>
            </w:r>
          </w:p>
        </w:tc>
        <w:tc>
          <w:tcPr>
            <w:tcW w:w="1091" w:type="pct"/>
            <w:shd w:val="clear" w:color="auto" w:fill="auto"/>
            <w:vAlign w:val="center"/>
          </w:tcPr>
          <w:p w14:paraId="0AFC8D36"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83" w:tooltip="Pontikos, 2020 #82" w:history="1">
              <w:r w:rsidR="00F17D77" w:rsidRPr="002D2199">
                <w:fldChar w:fldCharType="begin"/>
              </w:r>
              <w:r w:rsidR="00F17D77" w:rsidRPr="002D2199">
                <w:rPr>
                  <w:rFonts w:ascii="Arial" w:hAnsi="Arial" w:cs="Arial"/>
                </w:rPr>
                <w:instrText xml:space="preserve"> ADDIN EN.CITE &lt;EndNote&gt;&lt;Cite AuthorYear="1"&gt;&lt;Author&gt;Pontikos&lt;/Author&gt;&lt;Year&gt;2020&lt;/Year&gt;&lt;RecNum&gt;82&lt;/RecNum&gt;&lt;DisplayText&gt;Pontikos et al. [83]&lt;/DisplayText&gt;&lt;record&gt;&lt;rec-number&gt;82&lt;/rec-number&gt;&lt;foreign-keys&gt;&lt;key app="EN" db-id="swvrr9pwepzxx3e5v2qp5sr0zp0a22z2ptd5" timestamp="1635333686"&gt;82&lt;/key&gt;&lt;/foreign-keys&gt;&lt;ref-type name="Journal Article"&gt;17&lt;/ref-type&gt;&lt;contributors&gt;&lt;authors&gt;&lt;author&gt;Pontikos, Nikolas&lt;/author&gt;&lt;author&gt;Arno, Gavin&lt;/author&gt;&lt;author&gt;Jurkute, Neringa&lt;/author&gt;&lt;author&gt;Schiff, Elena&lt;/author&gt;&lt;author&gt;Ba-Abbad, Rola&lt;/author&gt;&lt;author&gt;Malka, Samantha&lt;/author&gt;&lt;author&gt;Gimenez, Ainoa&lt;/author&gt;&lt;author&gt;Georgiou, Michalis&lt;/author&gt;&lt;author&gt;Wright, Genevieve&lt;/author&gt;&lt;author&gt;Armengol, Monica&lt;/author&gt;&lt;author&gt;Knight, Hannah&lt;/author&gt;&lt;author&gt;Katz, Menachem&lt;/author&gt;&lt;author&gt;Moosajee, Mariya&lt;/author&gt;&lt;author&gt;Yu-Wai-Man, Patrick&lt;/author&gt;&lt;author&gt;Moore, Anthony T.&lt;/author&gt;&lt;author&gt;Michaelides, Michel&lt;/author&gt;&lt;author&gt;Webster, Andrew R.&lt;/author&gt;&lt;author&gt;Mahroo, Omar A.&lt;/author&gt;&lt;/authors&gt;&lt;/contributors&gt;&lt;titles&gt;&lt;title&gt;Genetic Basis of Inherited Retinal Disease in a Molecularly Characterized Cohort of More Than 3000 Families from the United Kingdom&lt;/title&gt;&lt;secondary-title&gt;Ophthalmology&lt;/secondary-title&gt;&lt;/titles&gt;&lt;periodical&gt;&lt;full-title&gt;Ophthalmology&lt;/full-title&gt;&lt;abbr-1&gt;Ophthalmology&lt;/abbr-1&gt;&lt;/periodical&gt;&lt;pages&gt;1384-1394&lt;/pages&gt;&lt;volume&gt;127&lt;/volume&gt;&lt;number&gt;10&lt;/number&gt;&lt;dates&gt;&lt;year&gt;2020&lt;/year&gt;&lt;pub-dates&gt;&lt;date&gt;2020/10/01/&lt;/date&gt;&lt;/pub-dates&gt;&lt;/dates&gt;&lt;isbn&gt;0161-6420&lt;/isbn&gt;&lt;urls&gt;&lt;related-urls&gt;&lt;url&gt;http://www.sciencedirect.com/science/article/pii/S0161642020303328&lt;/url&gt;&lt;/related-urls&gt;&lt;/urls&gt;&lt;electronic-resource-num&gt;https://doi.org/10.1016/j.ophtha.2020.04.008&lt;/electronic-resource-num&gt;&lt;/record&gt;&lt;/Cite&gt;&lt;/EndNote&gt;</w:instrText>
              </w:r>
              <w:r w:rsidR="00F17D77" w:rsidRPr="002D2199">
                <w:fldChar w:fldCharType="separate"/>
              </w:r>
              <w:r w:rsidR="00F17D77" w:rsidRPr="002D2199">
                <w:rPr>
                  <w:rFonts w:ascii="Arial" w:hAnsi="Arial" w:cs="Arial"/>
                  <w:noProof/>
                </w:rPr>
                <w:t>Pontikos et al. [83]</w:t>
              </w:r>
              <w:r w:rsidR="00F17D77" w:rsidRPr="002D2199">
                <w:fldChar w:fldCharType="end"/>
              </w:r>
            </w:hyperlink>
          </w:p>
        </w:tc>
        <w:tc>
          <w:tcPr>
            <w:tcW w:w="2364" w:type="pct"/>
            <w:shd w:val="clear" w:color="auto" w:fill="auto"/>
          </w:tcPr>
          <w:p w14:paraId="15C206CB"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i/>
                <w:iCs/>
              </w:rPr>
              <w:t>RPE65</w:t>
            </w:r>
            <w:r w:rsidRPr="002D2199">
              <w:rPr>
                <w:rFonts w:ascii="Arial" w:hAnsi="Arial" w:cs="Arial"/>
              </w:rPr>
              <w:t xml:space="preserve"> in 51 individuals out of an IRD cohort of &gt;3000 patients</w:t>
            </w:r>
          </w:p>
        </w:tc>
      </w:tr>
      <w:tr w:rsidR="002D2199" w:rsidRPr="002D2199" w14:paraId="7E7BF425"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2FFE5FC8"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Netherlands</w:t>
            </w:r>
          </w:p>
        </w:tc>
        <w:tc>
          <w:tcPr>
            <w:tcW w:w="842" w:type="pct"/>
            <w:shd w:val="clear" w:color="auto" w:fill="auto"/>
            <w:vAlign w:val="center"/>
          </w:tcPr>
          <w:p w14:paraId="4CAD575E"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1.50%</w:t>
            </w:r>
          </w:p>
        </w:tc>
        <w:tc>
          <w:tcPr>
            <w:tcW w:w="1091" w:type="pct"/>
            <w:shd w:val="clear" w:color="auto" w:fill="auto"/>
            <w:vAlign w:val="center"/>
          </w:tcPr>
          <w:p w14:paraId="30FD9794"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ja-JP"/>
              </w:rPr>
            </w:pPr>
            <w:hyperlink w:anchor="_ENREF_76" w:tooltip="Haer-Wigman, 2017 #75" w:history="1">
              <w:r w:rsidR="00F17D77" w:rsidRPr="002D2199">
                <w:fldChar w:fldCharType="begin">
                  <w:fldData xml:space="preserve">PEVuZE5vdGU+PENpdGUgQXV0aG9yWWVhcj0iMSI+PEF1dGhvcj5IYWVyLVdpZ21hbjwvQXV0aG9y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PEVuZE5vdGU+PENpdGUgQXV0aG9yWWVhcj0iMSI+PEF1dGhvcj5IYWVyLVdpZ21hbjwvQXV0aG9y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Haer-Wigman et al. [76]</w:t>
              </w:r>
              <w:r w:rsidR="00F17D77" w:rsidRPr="002D2199">
                <w:fldChar w:fldCharType="end"/>
              </w:r>
            </w:hyperlink>
          </w:p>
        </w:tc>
        <w:tc>
          <w:tcPr>
            <w:tcW w:w="2364" w:type="pct"/>
            <w:shd w:val="clear" w:color="auto" w:fill="auto"/>
          </w:tcPr>
          <w:p w14:paraId="0BACC7DC"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i/>
                <w:iCs/>
              </w:rPr>
              <w:t>RPE65</w:t>
            </w:r>
            <w:r w:rsidRPr="002D2199">
              <w:rPr>
                <w:rFonts w:ascii="Arial" w:hAnsi="Arial" w:cs="Arial"/>
              </w:rPr>
              <w:t xml:space="preserve"> in 4/266 patients in an IRD cohort </w:t>
            </w:r>
          </w:p>
        </w:tc>
      </w:tr>
      <w:tr w:rsidR="002D2199" w:rsidRPr="002D2199" w14:paraId="50B08C22"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74523C9A"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Switzerland</w:t>
            </w:r>
          </w:p>
        </w:tc>
        <w:tc>
          <w:tcPr>
            <w:tcW w:w="842" w:type="pct"/>
            <w:shd w:val="clear" w:color="auto" w:fill="auto"/>
            <w:vAlign w:val="center"/>
          </w:tcPr>
          <w:p w14:paraId="11EBE83E"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6.80 %</w:t>
            </w:r>
          </w:p>
        </w:tc>
        <w:tc>
          <w:tcPr>
            <w:tcW w:w="1091" w:type="pct"/>
            <w:shd w:val="clear" w:color="auto" w:fill="auto"/>
            <w:vAlign w:val="center"/>
          </w:tcPr>
          <w:p w14:paraId="22395596"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88" w:tooltip="Tran, 2014 #87" w:history="1">
              <w:r w:rsidR="00F17D77" w:rsidRPr="002D2199">
                <w:fldChar w:fldCharType="begin">
                  <w:fldData xml:space="preserve">PEVuZE5vdGU+PENpdGUgQXV0aG9yWWVhcj0iMSI+PEF1dGhvcj5UcmFuPC9BdXRob3I+PFllYXI+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PEVuZE5vdGU+PENpdGUgQXV0aG9yWWVhcj0iMSI+PEF1dGhvcj5UcmFuPC9BdXRob3I+PFllYXI+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Tran et al. [88]</w:t>
              </w:r>
              <w:r w:rsidR="00F17D77" w:rsidRPr="002D2199">
                <w:fldChar w:fldCharType="end"/>
              </w:r>
            </w:hyperlink>
          </w:p>
        </w:tc>
        <w:tc>
          <w:tcPr>
            <w:tcW w:w="2364" w:type="pct"/>
            <w:shd w:val="clear" w:color="auto" w:fill="auto"/>
          </w:tcPr>
          <w:p w14:paraId="0C9524C7"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i/>
                <w:iCs/>
              </w:rPr>
              <w:t>RPE</w:t>
            </w:r>
            <w:r w:rsidRPr="002D2199">
              <w:rPr>
                <w:rFonts w:ascii="Arial" w:hAnsi="Arial" w:cs="Arial"/>
              </w:rPr>
              <w:t>65 in 6.8% of 952 index individuals with IRD</w:t>
            </w:r>
          </w:p>
        </w:tc>
      </w:tr>
      <w:tr w:rsidR="002D2199" w:rsidRPr="002D2199" w14:paraId="51F96B6A"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1FFCC3C7"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Germany</w:t>
            </w:r>
          </w:p>
        </w:tc>
        <w:tc>
          <w:tcPr>
            <w:tcW w:w="842" w:type="pct"/>
            <w:shd w:val="clear" w:color="auto" w:fill="auto"/>
            <w:vAlign w:val="center"/>
          </w:tcPr>
          <w:p w14:paraId="3EEF7173"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14.0%</w:t>
            </w:r>
          </w:p>
        </w:tc>
        <w:tc>
          <w:tcPr>
            <w:tcW w:w="1091" w:type="pct"/>
            <w:shd w:val="clear" w:color="auto" w:fill="auto"/>
            <w:vAlign w:val="center"/>
          </w:tcPr>
          <w:p w14:paraId="02E01F8C"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w:anchor="_ENREF_91" w:tooltip="Feldhaus, 2018 #90" w:history="1">
              <w:r w:rsidR="00F17D77" w:rsidRPr="002D2199">
                <w:fldChar w:fldCharType="begin"/>
              </w:r>
              <w:r w:rsidR="00F17D77" w:rsidRPr="002D2199">
                <w:rPr>
                  <w:rFonts w:ascii="Arial" w:hAnsi="Arial" w:cs="Arial"/>
                </w:rPr>
                <w:instrText xml:space="preserve"> ADDIN EN.CITE &lt;EndNote&gt;&lt;Cite AuthorYear="1"&gt;&lt;Author&gt;Feldhaus&lt;/Author&gt;&lt;Year&gt;2018&lt;/Year&gt;&lt;RecNum&gt;90&lt;/RecNum&gt;&lt;DisplayText&gt;Feldhaus et al. [91]&lt;/DisplayText&gt;&lt;record&gt;&lt;rec-number&gt;90&lt;/rec-number&gt;&lt;foreign-keys&gt;&lt;key app="EN" db-id="swvrr9pwepzxx3e5v2qp5sr0zp0a22z2ptd5" timestamp="1635333686"&gt;90&lt;/key&gt;&lt;/foreign-keys&gt;&lt;ref-type name="Journal Article"&gt;17&lt;/ref-type&gt;&lt;contributors&gt;&lt;authors&gt;&lt;author&gt;Feldhaus, Britta&lt;/author&gt;&lt;author&gt;Kohl, Susanne&lt;/author&gt;&lt;author&gt;Weisschuh, Nicole&lt;/author&gt;&lt;author&gt;Nasser, Fadi&lt;/author&gt;&lt;author&gt;Zrenner, Eberhart&lt;/author&gt;&lt;author&gt;Zobor, Ditta&lt;/author&gt;&lt;/authors&gt;&lt;/contributors&gt;&lt;titles&gt;&lt;title&gt;Leber congenital amaurosis (LCA): Prevalence of mutations in a large German cohort and clinical characterization of the associated phenotype&lt;/title&gt;&lt;secondary-title&gt;Investigative Ophthalmology &amp;amp; Visual Science&lt;/secondary-title&gt;&lt;/titles&gt;&lt;periodical&gt;&lt;full-title&gt;Investigative Ophthalmology &amp;amp; Visual Science&lt;/full-title&gt;&lt;/periodical&gt;&lt;pages&gt;1832-1832&lt;/pages&gt;&lt;volume&gt;59&lt;/volume&gt;&lt;number&gt;9&lt;/number&gt;&lt;dates&gt;&lt;year&gt;2018&lt;/year&gt;&lt;/dates&gt;&lt;isbn&gt;1552-5783&lt;/isbn&gt;&lt;urls&gt;&lt;/urls&gt;&lt;access-date&gt;7/12/2021&lt;/access-date&gt;&lt;/record&gt;&lt;/Cite&gt;&lt;/EndNote&gt;</w:instrText>
              </w:r>
              <w:r w:rsidR="00F17D77" w:rsidRPr="002D2199">
                <w:fldChar w:fldCharType="separate"/>
              </w:r>
              <w:r w:rsidR="00F17D77" w:rsidRPr="002D2199">
                <w:rPr>
                  <w:rFonts w:ascii="Arial" w:hAnsi="Arial" w:cs="Arial"/>
                  <w:noProof/>
                </w:rPr>
                <w:t>Feldhaus et al. [91]</w:t>
              </w:r>
              <w:r w:rsidR="00F17D77" w:rsidRPr="002D2199">
                <w:fldChar w:fldCharType="end"/>
              </w:r>
            </w:hyperlink>
          </w:p>
        </w:tc>
        <w:tc>
          <w:tcPr>
            <w:tcW w:w="2364" w:type="pct"/>
            <w:shd w:val="clear" w:color="auto" w:fill="auto"/>
          </w:tcPr>
          <w:p w14:paraId="6B26FE5F"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2D2199">
              <w:rPr>
                <w:rFonts w:ascii="Arial" w:hAnsi="Arial" w:cs="Arial"/>
              </w:rPr>
              <w:t>Genetic spectrum displayed</w:t>
            </w:r>
            <w:r w:rsidRPr="002D2199">
              <w:rPr>
                <w:rFonts w:ascii="Arial" w:hAnsi="Arial" w:cs="Arial"/>
                <w:i/>
                <w:iCs/>
              </w:rPr>
              <w:t xml:space="preserve"> RPE</w:t>
            </w:r>
            <w:r w:rsidRPr="002D2199">
              <w:rPr>
                <w:rFonts w:ascii="Arial" w:hAnsi="Arial" w:cs="Arial"/>
              </w:rPr>
              <w:t>65 (14%) out of 109 IRD patients</w:t>
            </w:r>
          </w:p>
        </w:tc>
      </w:tr>
      <w:tr w:rsidR="002D2199" w:rsidRPr="002D2199" w14:paraId="0DB0FDBB"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right w:val="single" w:sz="4" w:space="0" w:color="ED7D31" w:themeColor="accent2"/>
            </w:tcBorders>
            <w:shd w:val="clear" w:color="auto" w:fill="auto"/>
            <w:vAlign w:val="center"/>
          </w:tcPr>
          <w:p w14:paraId="689A9773"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United States was at 1% for clinically diagnosed IRD</w:t>
            </w:r>
          </w:p>
        </w:tc>
      </w:tr>
      <w:tr w:rsidR="002D2199" w:rsidRPr="002D2199" w14:paraId="222A7BE8"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tcPr>
          <w:p w14:paraId="5A02B870"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US</w:t>
            </w:r>
          </w:p>
        </w:tc>
        <w:tc>
          <w:tcPr>
            <w:tcW w:w="842" w:type="pct"/>
            <w:shd w:val="clear" w:color="auto" w:fill="auto"/>
            <w:noWrap/>
            <w:vAlign w:val="center"/>
          </w:tcPr>
          <w:p w14:paraId="356A81CC"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0.80%</w:t>
            </w:r>
          </w:p>
        </w:tc>
        <w:tc>
          <w:tcPr>
            <w:tcW w:w="1091" w:type="pct"/>
            <w:shd w:val="clear" w:color="auto" w:fill="auto"/>
            <w:noWrap/>
            <w:vAlign w:val="center"/>
          </w:tcPr>
          <w:p w14:paraId="5202322B"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ja-JP"/>
              </w:rPr>
            </w:pPr>
            <w:hyperlink w:anchor="_ENREF_81" w:tooltip="Alastalo, 2019 #80" w:history="1">
              <w:r w:rsidR="00F17D77" w:rsidRPr="002D2199">
                <w:rPr>
                  <w:rFonts w:eastAsia="Calibri"/>
                  <w:lang w:eastAsia="ja-JP"/>
                </w:rPr>
                <w:fldChar w:fldCharType="begin"/>
              </w:r>
              <w:r w:rsidR="00F17D77" w:rsidRPr="002D2199">
                <w:rPr>
                  <w:rFonts w:ascii="Arial" w:eastAsia="Calibri" w:hAnsi="Arial" w:cs="Arial"/>
                  <w:lang w:eastAsia="ja-JP"/>
                </w:rPr>
                <w:instrText xml:space="preserve"> ADDIN EN.CITE &lt;EndNote&gt;&lt;Cite AuthorYear="1"&gt;&lt;Author&gt;Alastalo&lt;/Author&gt;&lt;Year&gt;2019&lt;/Year&gt;&lt;RecNum&gt;80&lt;/RecNum&gt;&lt;DisplayText&gt;Alastalo et al. [81]&lt;/DisplayText&gt;&lt;record&gt;&lt;rec-number&gt;80&lt;/rec-number&gt;&lt;foreign-keys&gt;&lt;key app="EN" db-id="swvrr9pwepzxx3e5v2qp5sr0zp0a22z2ptd5" timestamp="1635333686"&gt;80&lt;/key&gt;&lt;/foreign-keys&gt;&lt;ref-type name="Journal Article"&gt;17&lt;/ref-type&gt;&lt;contributors&gt;&lt;authors&gt;&lt;author&gt;Alastalo, Tero-Pekka&lt;/author&gt;&lt;author&gt;Kämpjärvi, Kati&lt;/author&gt;&lt;author&gt;Guidugli, Lucia&lt;/author&gt;&lt;author&gt;Känsäkoski, Johanna&lt;/author&gt;&lt;author&gt;Wells, Kirsty&lt;/author&gt;&lt;author&gt;Västinsalo, Hanna&lt;/author&gt;&lt;author&gt;Sarantaus, Laura&lt;/author&gt;&lt;author&gt;Salmenperä, Pertteli&lt;/author&gt;&lt;author&gt;Myllykangas, Samuel&lt;/author&gt;&lt;author&gt;Sankila, Eeva-Marja Kaarina&lt;/author&gt;&lt;author&gt;Koskenvuo, Juha&lt;/author&gt;&lt;author&gt;Tuupanen, Sari&lt;/author&gt;&lt;/authors&gt;&lt;/contributors&gt;&lt;titles&gt;&lt;title&gt;Prevalence and genetic characteristics of RPE65-associated retinal disease&lt;/title&gt;&lt;secondary-title&gt;Investigative Ophthalmology &amp;amp; Visual Science&lt;/secondary-title&gt;&lt;/titles&gt;&lt;periodical&gt;&lt;full-title&gt;Investigative Ophthalmology &amp;amp; Visual Science&lt;/full-title&gt;&lt;/periodical&gt;&lt;pages&gt;400-400&lt;/pages&gt;&lt;volume&gt;60&lt;/volume&gt;&lt;number&gt;9&lt;/number&gt;&lt;dates&gt;&lt;year&gt;2019&lt;/year&gt;&lt;/dates&gt;&lt;isbn&gt;1552-5783&lt;/isbn&gt;&lt;urls&gt;&lt;/urls&gt;&lt;access-date&gt;1/6/2020&lt;/access-date&gt;&lt;/record&gt;&lt;/Cite&gt;&lt;/EndNote&gt;</w:instrText>
              </w:r>
              <w:r w:rsidR="00F17D77" w:rsidRPr="002D2199">
                <w:rPr>
                  <w:rFonts w:eastAsia="Calibri"/>
                  <w:lang w:eastAsia="ja-JP"/>
                </w:rPr>
                <w:fldChar w:fldCharType="separate"/>
              </w:r>
              <w:r w:rsidR="00F17D77" w:rsidRPr="002D2199">
                <w:rPr>
                  <w:rFonts w:ascii="Arial" w:eastAsia="Calibri" w:hAnsi="Arial" w:cs="Arial"/>
                  <w:noProof/>
                  <w:lang w:eastAsia="ja-JP"/>
                </w:rPr>
                <w:t>Alastalo et al. [81]</w:t>
              </w:r>
              <w:r w:rsidR="00F17D77" w:rsidRPr="002D2199">
                <w:rPr>
                  <w:rFonts w:eastAsia="Calibri"/>
                  <w:lang w:eastAsia="ja-JP"/>
                </w:rPr>
                <w:fldChar w:fldCharType="end"/>
              </w:r>
            </w:hyperlink>
          </w:p>
        </w:tc>
        <w:tc>
          <w:tcPr>
            <w:tcW w:w="2364" w:type="pct"/>
            <w:shd w:val="clear" w:color="auto" w:fill="auto"/>
          </w:tcPr>
          <w:p w14:paraId="394B8B44"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i/>
                <w:iCs/>
              </w:rPr>
              <w:t>RPE</w:t>
            </w:r>
            <w:r w:rsidRPr="002D2199">
              <w:rPr>
                <w:rFonts w:ascii="Arial" w:hAnsi="Arial" w:cs="Arial"/>
              </w:rPr>
              <w:t>65 in 18/2240 cases in an</w:t>
            </w:r>
            <w:r w:rsidRPr="002D2199" w:rsidDel="000E2B18">
              <w:rPr>
                <w:rFonts w:ascii="Arial" w:hAnsi="Arial" w:cs="Arial"/>
              </w:rPr>
              <w:t xml:space="preserve"> </w:t>
            </w:r>
            <w:r w:rsidRPr="002D2199">
              <w:rPr>
                <w:rFonts w:ascii="Arial" w:hAnsi="Arial" w:cs="Arial"/>
              </w:rPr>
              <w:t xml:space="preserve">IRD cohort </w:t>
            </w:r>
          </w:p>
        </w:tc>
      </w:tr>
      <w:tr w:rsidR="002D2199" w:rsidRPr="002D2199" w14:paraId="0A85D92F"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tcPr>
          <w:p w14:paraId="52E042B4"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US</w:t>
            </w:r>
          </w:p>
        </w:tc>
        <w:tc>
          <w:tcPr>
            <w:tcW w:w="842" w:type="pct"/>
            <w:shd w:val="clear" w:color="auto" w:fill="auto"/>
            <w:noWrap/>
            <w:vAlign w:val="center"/>
          </w:tcPr>
          <w:p w14:paraId="006BE1EA"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1.33%</w:t>
            </w:r>
          </w:p>
        </w:tc>
        <w:tc>
          <w:tcPr>
            <w:tcW w:w="1091" w:type="pct"/>
            <w:shd w:val="clear" w:color="auto" w:fill="auto"/>
            <w:noWrap/>
            <w:vAlign w:val="center"/>
          </w:tcPr>
          <w:p w14:paraId="45C67E69"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85" w:tooltip="Ramkumar, 2017 #84" w:history="1">
              <w:r w:rsidR="00F17D77" w:rsidRPr="002D2199">
                <w:fldChar w:fldCharType="begin">
                  <w:fldData xml:space="preserve">PEVuZE5vdGU+PENpdGUgQXV0aG9yWWVhcj0iMSI+PEF1dGhvcj5SYW1rdW1hcjwvQXV0aG9yPjxZ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PEVuZE5vdGU+PENpdGUgQXV0aG9yWWVhcj0iMSI+PEF1dGhvcj5SYW1rdW1hcjwvQXV0aG9yPjxZ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Ramkumar et al. [85]</w:t>
              </w:r>
              <w:r w:rsidR="00F17D77" w:rsidRPr="002D2199">
                <w:fldChar w:fldCharType="end"/>
              </w:r>
            </w:hyperlink>
          </w:p>
        </w:tc>
        <w:tc>
          <w:tcPr>
            <w:tcW w:w="2364" w:type="pct"/>
            <w:shd w:val="clear" w:color="auto" w:fill="auto"/>
          </w:tcPr>
          <w:p w14:paraId="6AEC6905"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D2199">
              <w:rPr>
                <w:rFonts w:ascii="Arial" w:hAnsi="Arial" w:cs="Arial"/>
                <w:i/>
                <w:iCs/>
              </w:rPr>
              <w:t>RPE65</w:t>
            </w:r>
            <w:r w:rsidRPr="002D2199">
              <w:rPr>
                <w:rFonts w:ascii="Arial" w:hAnsi="Arial" w:cs="Arial"/>
              </w:rPr>
              <w:t xml:space="preserve"> variants in 3/225 IRD patients</w:t>
            </w:r>
          </w:p>
        </w:tc>
      </w:tr>
      <w:tr w:rsidR="002D2199" w:rsidRPr="002D2199" w14:paraId="5B5293F2"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right w:val="single" w:sz="4" w:space="0" w:color="ED7D31" w:themeColor="accent2"/>
            </w:tcBorders>
            <w:shd w:val="clear" w:color="auto" w:fill="auto"/>
            <w:vAlign w:val="center"/>
          </w:tcPr>
          <w:p w14:paraId="4BE996FF" w14:textId="0B00E3B4"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 xml:space="preserve">Range for clinically diagnosed IRD in rest of the countries was </w:t>
            </w:r>
            <w:r w:rsidR="001E1BEA" w:rsidRPr="002D2199">
              <w:rPr>
                <w:rFonts w:ascii="Arial" w:hAnsi="Arial" w:cs="Arial"/>
              </w:rPr>
              <w:t>~</w:t>
            </w:r>
            <w:r w:rsidRPr="002D2199">
              <w:rPr>
                <w:rFonts w:ascii="Arial" w:hAnsi="Arial" w:cs="Arial"/>
              </w:rPr>
              <w:t>1%</w:t>
            </w:r>
            <w:r w:rsidR="00E76A21" w:rsidRPr="002D2199">
              <w:rPr>
                <w:rFonts w:ascii="Arial" w:hAnsi="Arial" w:cs="Arial"/>
              </w:rPr>
              <w:t>ꟷ</w:t>
            </w:r>
            <w:r w:rsidRPr="002D2199">
              <w:rPr>
                <w:rFonts w:ascii="Arial" w:hAnsi="Arial" w:cs="Arial"/>
              </w:rPr>
              <w:t>8%</w:t>
            </w:r>
          </w:p>
        </w:tc>
      </w:tr>
      <w:tr w:rsidR="002D2199" w:rsidRPr="002D2199" w14:paraId="7F80881E"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0A02868E"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China</w:t>
            </w:r>
          </w:p>
        </w:tc>
        <w:tc>
          <w:tcPr>
            <w:tcW w:w="842" w:type="pct"/>
            <w:shd w:val="clear" w:color="auto" w:fill="auto"/>
            <w:vAlign w:val="center"/>
          </w:tcPr>
          <w:p w14:paraId="1DF0AEAF"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0.84%</w:t>
            </w:r>
          </w:p>
        </w:tc>
        <w:tc>
          <w:tcPr>
            <w:tcW w:w="1091" w:type="pct"/>
            <w:shd w:val="clear" w:color="auto" w:fill="auto"/>
            <w:vAlign w:val="center"/>
          </w:tcPr>
          <w:p w14:paraId="356A32C9"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ja-JP"/>
              </w:rPr>
            </w:pPr>
            <w:hyperlink w:anchor="_ENREF_82" w:tooltip="Li, 2019 #81" w:history="1">
              <w:r w:rsidR="00F17D77" w:rsidRPr="002D2199">
                <w:fldChar w:fldCharType="begin">
                  <w:fldData xml:space="preserve">PEVuZE5vdGU+PENpdGUgQXV0aG9yWWVhcj0iMSI+PEF1dGhvcj5MaTwvQXV0aG9yPjxZZWFyPjIw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PEVuZE5vdGU+PENpdGUgQXV0aG9yWWVhcj0iMSI+PEF1dGhvcj5MaTwvQXV0aG9yPjxZZWFyPjIw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Li et al. [82]</w:t>
              </w:r>
              <w:r w:rsidR="00F17D77" w:rsidRPr="002D2199">
                <w:fldChar w:fldCharType="end"/>
              </w:r>
            </w:hyperlink>
          </w:p>
        </w:tc>
        <w:tc>
          <w:tcPr>
            <w:tcW w:w="2364" w:type="pct"/>
            <w:shd w:val="clear" w:color="auto" w:fill="auto"/>
          </w:tcPr>
          <w:p w14:paraId="462B203C"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i/>
                <w:iCs/>
              </w:rPr>
              <w:t>RPE65</w:t>
            </w:r>
            <w:r w:rsidRPr="002D2199">
              <w:rPr>
                <w:rFonts w:ascii="Arial" w:hAnsi="Arial" w:cs="Arial"/>
              </w:rPr>
              <w:t xml:space="preserve"> in 18/2133 probands in an IRD cohort</w:t>
            </w:r>
          </w:p>
        </w:tc>
      </w:tr>
      <w:tr w:rsidR="002D2199" w:rsidRPr="002D2199" w14:paraId="3323B2C3"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00F2DD70"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China</w:t>
            </w:r>
          </w:p>
        </w:tc>
        <w:tc>
          <w:tcPr>
            <w:tcW w:w="842" w:type="pct"/>
            <w:shd w:val="clear" w:color="auto" w:fill="auto"/>
            <w:vAlign w:val="center"/>
          </w:tcPr>
          <w:p w14:paraId="0025D2F4"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1.32%</w:t>
            </w:r>
          </w:p>
        </w:tc>
        <w:tc>
          <w:tcPr>
            <w:tcW w:w="1091" w:type="pct"/>
            <w:shd w:val="clear" w:color="auto" w:fill="auto"/>
            <w:vAlign w:val="center"/>
          </w:tcPr>
          <w:p w14:paraId="461A9623"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w:anchor="_ENREF_84" w:tooltip="Gao, 2021 #83" w:history="1">
              <w:r w:rsidR="00F17D77" w:rsidRPr="002D2199">
                <w:fldChar w:fldCharType="begin"/>
              </w:r>
              <w:r w:rsidR="00F17D77" w:rsidRPr="002D2199">
                <w:rPr>
                  <w:rFonts w:ascii="Arial" w:hAnsi="Arial" w:cs="Arial"/>
                </w:rPr>
                <w:instrText xml:space="preserve"> ADDIN EN.CITE &lt;EndNote&gt;&lt;Cite AuthorYear="1"&gt;&lt;Author&gt;Gao&lt;/Author&gt;&lt;Year&gt;2021&lt;/Year&gt;&lt;RecNum&gt;83&lt;/RecNum&gt;&lt;DisplayText&gt;Gao et al. [84]&lt;/DisplayText&gt;&lt;record&gt;&lt;rec-number&gt;83&lt;/rec-number&gt;&lt;foreign-keys&gt;&lt;key app="EN" db-id="swvrr9pwepzxx3e5v2qp5sr0zp0a22z2ptd5" timestamp="1635333686"&gt;83&lt;/key&gt;&lt;/foreign-keys&gt;&lt;ref-type name="Journal Article"&gt;17&lt;/ref-type&gt;&lt;contributors&gt;&lt;authors&gt;&lt;author&gt;Gao, Feng-Juan&lt;/author&gt;&lt;author&gt;Wang, Dan-Dan&lt;/author&gt;&lt;author&gt;Li, Jian-Kang&lt;/author&gt;&lt;author&gt;Hu, Fang-Yuan&lt;/author&gt;&lt;author&gt;Xu, Ping&lt;/author&gt;&lt;author&gt;Chen, Fang&lt;/author&gt;&lt;author&gt;Qi, Yu-He&lt;/author&gt;&lt;author&gt;Liu, Wei&lt;/author&gt;&lt;author&gt;Li, Wei&lt;/author&gt;&lt;author&gt;Zhang, Sheng-Hai&lt;/author&gt;&lt;author&gt;Chang, Qing&lt;/author&gt;&lt;author&gt;Xu, Ge-Zhi&lt;/author&gt;&lt;author&gt;Wu, Ji-Hong&lt;/author&gt;&lt;/authors&gt;&lt;/contributors&gt;&lt;titles&gt;&lt;title&gt;Frequency and phenotypic characteristics of RPE65 mutations in the Chinese population&lt;/title&gt;&lt;secondary-title&gt;Orphanet Journal of Rare Diseases&lt;/secondary-title&gt;&lt;/titles&gt;&lt;periodical&gt;&lt;full-title&gt;Orphanet Journal of Rare Diseases&lt;/full-title&gt;&lt;/periodical&gt;&lt;pages&gt;174&lt;/pages&gt;&lt;volume&gt;16&lt;/volume&gt;&lt;number&gt;1&lt;/number&gt;&lt;dates&gt;&lt;year&gt;2021&lt;/year&gt;&lt;pub-dates&gt;&lt;date&gt;2021/04/13&lt;/date&gt;&lt;/pub-dates&gt;&lt;/dates&gt;&lt;isbn&gt;1750-1172&lt;/isbn&gt;&lt;urls&gt;&lt;related-urls&gt;&lt;url&gt;https://doi.org/10.1186/s13023-021-01807-3&lt;/url&gt;&lt;/related-urls&gt;&lt;/urls&gt;&lt;electronic-resource-num&gt;10.1186/s13023-021-01807-3&lt;/electronic-resource-num&gt;&lt;/record&gt;&lt;/Cite&gt;&lt;/EndNote&gt;</w:instrText>
              </w:r>
              <w:r w:rsidR="00F17D77" w:rsidRPr="002D2199">
                <w:fldChar w:fldCharType="separate"/>
              </w:r>
              <w:r w:rsidR="00F17D77" w:rsidRPr="002D2199">
                <w:rPr>
                  <w:rFonts w:ascii="Arial" w:hAnsi="Arial" w:cs="Arial"/>
                  <w:noProof/>
                </w:rPr>
                <w:t>Gao et al. [84]</w:t>
              </w:r>
              <w:r w:rsidR="00F17D77" w:rsidRPr="002D2199">
                <w:fldChar w:fldCharType="end"/>
              </w:r>
            </w:hyperlink>
          </w:p>
        </w:tc>
        <w:tc>
          <w:tcPr>
            <w:tcW w:w="2364" w:type="pct"/>
            <w:shd w:val="clear" w:color="auto" w:fill="auto"/>
          </w:tcPr>
          <w:p w14:paraId="04FE843C"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 xml:space="preserve">19 patients identified with </w:t>
            </w:r>
            <w:r w:rsidRPr="002D2199">
              <w:rPr>
                <w:rFonts w:ascii="Arial" w:hAnsi="Arial" w:cs="Arial"/>
                <w:i/>
                <w:iCs/>
              </w:rPr>
              <w:t>RPE65</w:t>
            </w:r>
            <w:r w:rsidRPr="002D2199">
              <w:rPr>
                <w:rFonts w:ascii="Arial" w:hAnsi="Arial" w:cs="Arial"/>
              </w:rPr>
              <w:t xml:space="preserve"> mutations out of 1434 IRD patients</w:t>
            </w:r>
          </w:p>
        </w:tc>
      </w:tr>
      <w:tr w:rsidR="002D2199" w:rsidRPr="002D2199" w14:paraId="547CD3DC"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7B8DA8D2"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Israel</w:t>
            </w:r>
          </w:p>
        </w:tc>
        <w:tc>
          <w:tcPr>
            <w:tcW w:w="842" w:type="pct"/>
            <w:shd w:val="clear" w:color="auto" w:fill="auto"/>
            <w:vAlign w:val="center"/>
          </w:tcPr>
          <w:p w14:paraId="04927328"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1.0%</w:t>
            </w:r>
          </w:p>
        </w:tc>
        <w:tc>
          <w:tcPr>
            <w:tcW w:w="1091" w:type="pct"/>
            <w:shd w:val="clear" w:color="auto" w:fill="auto"/>
            <w:vAlign w:val="center"/>
          </w:tcPr>
          <w:p w14:paraId="01588A8B"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73" w:tooltip="Sharon, 2020 #72" w:history="1">
              <w:r w:rsidR="00F17D77" w:rsidRPr="002D2199">
                <w:rPr>
                  <w:rFonts w:eastAsia="Calibri"/>
                  <w:lang w:eastAsia="ja-JP"/>
                </w:rPr>
                <w:fldChar w:fldCharType="begin">
                  <w:fldData xml:space="preserve">PEVuZE5vdGU+PENpdGUgQXV0aG9yWWVhcj0iMSI+PEF1dGhvcj5TaGFyb248L0F1dGhvcj48WWVh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</w:fldData>
                </w:fldChar>
              </w:r>
              <w:r w:rsidR="00F17D77" w:rsidRPr="002D2199">
                <w:rPr>
                  <w:rFonts w:ascii="Arial" w:eastAsia="Calibri" w:hAnsi="Arial" w:cs="Arial"/>
                  <w:lang w:eastAsia="ja-JP"/>
                </w:rPr>
                <w:instrText xml:space="preserve"> ADDIN EN.CITE </w:instrText>
              </w:r>
              <w:r w:rsidR="00F17D77" w:rsidRPr="002D2199">
                <w:rPr>
                  <w:rFonts w:eastAsia="Calibri"/>
                  <w:lang w:eastAsia="ja-JP"/>
                </w:rPr>
                <w:fldChar w:fldCharType="begin">
                  <w:fldData xml:space="preserve">PEVuZE5vdGU+PENpdGUgQXV0aG9yWWVhcj0iMSI+PEF1dGhvcj5TaGFyb248L0F1dGhvcj48WWVh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</w:fldData>
                </w:fldChar>
              </w:r>
              <w:r w:rsidR="00F17D77" w:rsidRPr="002D2199">
                <w:rPr>
                  <w:rFonts w:ascii="Arial" w:eastAsia="Calibri" w:hAnsi="Arial" w:cs="Arial"/>
                  <w:lang w:eastAsia="ja-JP"/>
                </w:rPr>
                <w:instrText xml:space="preserve"> ADDIN EN.CITE.DATA </w:instrText>
              </w:r>
              <w:r w:rsidR="00F17D77" w:rsidRPr="002D2199">
                <w:rPr>
                  <w:rFonts w:eastAsia="Calibri"/>
                  <w:lang w:eastAsia="ja-JP"/>
                </w:rPr>
              </w:r>
              <w:r w:rsidR="00F17D77" w:rsidRPr="002D2199">
                <w:rPr>
                  <w:rFonts w:eastAsia="Calibri"/>
                  <w:lang w:eastAsia="ja-JP"/>
                </w:rPr>
                <w:fldChar w:fldCharType="end"/>
              </w:r>
              <w:r w:rsidR="00F17D77" w:rsidRPr="002D2199">
                <w:rPr>
                  <w:rFonts w:eastAsia="Calibri"/>
                  <w:lang w:eastAsia="ja-JP"/>
                </w:rPr>
              </w:r>
              <w:r w:rsidR="00F17D77" w:rsidRPr="002D2199">
                <w:rPr>
                  <w:rFonts w:eastAsia="Calibri"/>
                  <w:lang w:eastAsia="ja-JP"/>
                </w:rPr>
                <w:fldChar w:fldCharType="separate"/>
              </w:r>
              <w:r w:rsidR="00F17D77" w:rsidRPr="002D2199">
                <w:rPr>
                  <w:rFonts w:ascii="Arial" w:eastAsia="Calibri" w:hAnsi="Arial" w:cs="Arial"/>
                  <w:noProof/>
                  <w:lang w:eastAsia="ja-JP"/>
                </w:rPr>
                <w:t>Sharon et al. [73]</w:t>
              </w:r>
              <w:r w:rsidR="00F17D77" w:rsidRPr="002D2199">
                <w:rPr>
                  <w:rFonts w:eastAsia="Calibri"/>
                  <w:lang w:eastAsia="ja-JP"/>
                </w:rPr>
                <w:fldChar w:fldCharType="end"/>
              </w:r>
            </w:hyperlink>
          </w:p>
        </w:tc>
        <w:tc>
          <w:tcPr>
            <w:tcW w:w="2364" w:type="pct"/>
            <w:shd w:val="clear" w:color="auto" w:fill="auto"/>
          </w:tcPr>
          <w:p w14:paraId="3CC7B523"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i/>
                <w:iCs/>
              </w:rPr>
              <w:t>RPE65</w:t>
            </w:r>
            <w:r w:rsidRPr="002D2199">
              <w:rPr>
                <w:rFonts w:ascii="Arial" w:hAnsi="Arial" w:cs="Arial"/>
              </w:rPr>
              <w:t xml:space="preserve"> in 1% of the 3413 patients in an IRD cohort (with 43% RP and 4% LCA patients</w:t>
            </w:r>
          </w:p>
        </w:tc>
      </w:tr>
      <w:tr w:rsidR="002D2199" w:rsidRPr="002D2199" w14:paraId="28FE8009"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53D8838D"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Mexico</w:t>
            </w:r>
          </w:p>
        </w:tc>
        <w:tc>
          <w:tcPr>
            <w:tcW w:w="842" w:type="pct"/>
            <w:shd w:val="clear" w:color="auto" w:fill="auto"/>
            <w:vAlign w:val="center"/>
          </w:tcPr>
          <w:p w14:paraId="343B8FE4"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3.70%</w:t>
            </w:r>
          </w:p>
        </w:tc>
        <w:tc>
          <w:tcPr>
            <w:tcW w:w="1091" w:type="pct"/>
            <w:shd w:val="clear" w:color="auto" w:fill="auto"/>
            <w:vAlign w:val="center"/>
          </w:tcPr>
          <w:p w14:paraId="6C0BE53C"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w:anchor="_ENREF_86" w:tooltip="Villanueva, 2018 #85" w:history="1">
              <w:r w:rsidR="00F17D77" w:rsidRPr="002D2199">
                <w:fldChar w:fldCharType="begin">
                  <w:fldData xml:space="preserve">PEVuZE5vdGU+PENpdGUgQXV0aG9yWWVhcj0iMSI+PEF1dGhvcj5WaWxsYW51ZXZhPC9BdXRob3I+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PEVuZE5vdGU+PENpdGUgQXV0aG9yWWVhcj0iMSI+PEF1dGhvcj5WaWxsYW51ZXZhPC9BdXRob3I+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Villanueva et al. [86]</w:t>
              </w:r>
              <w:r w:rsidR="00F17D77" w:rsidRPr="002D2199">
                <w:fldChar w:fldCharType="end"/>
              </w:r>
            </w:hyperlink>
          </w:p>
        </w:tc>
        <w:tc>
          <w:tcPr>
            <w:tcW w:w="2364" w:type="pct"/>
            <w:shd w:val="clear" w:color="auto" w:fill="auto"/>
          </w:tcPr>
          <w:p w14:paraId="1F660C9C"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i/>
                <w:iCs/>
              </w:rPr>
              <w:t>RPE65</w:t>
            </w:r>
            <w:r w:rsidRPr="002D2199">
              <w:rPr>
                <w:rFonts w:ascii="Arial" w:hAnsi="Arial" w:cs="Arial"/>
              </w:rPr>
              <w:t xml:space="preserve"> in 1/27 individuals (6 pedigrees) with IRD</w:t>
            </w:r>
          </w:p>
        </w:tc>
      </w:tr>
      <w:tr w:rsidR="002D2199" w:rsidRPr="002D2199" w14:paraId="7FC91859"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4682980F"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Saudi Arabia</w:t>
            </w:r>
          </w:p>
        </w:tc>
        <w:tc>
          <w:tcPr>
            <w:tcW w:w="842" w:type="pct"/>
            <w:shd w:val="clear" w:color="auto" w:fill="auto"/>
            <w:vAlign w:val="center"/>
          </w:tcPr>
          <w:p w14:paraId="1B105988"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4.81%</w:t>
            </w:r>
          </w:p>
        </w:tc>
        <w:tc>
          <w:tcPr>
            <w:tcW w:w="1091" w:type="pct"/>
            <w:shd w:val="clear" w:color="auto" w:fill="auto"/>
            <w:vAlign w:val="center"/>
          </w:tcPr>
          <w:p w14:paraId="5D478754"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87" w:tooltip="Magliyah, 2020 #86" w:history="1">
              <w:r w:rsidR="00F17D77" w:rsidRPr="002D2199">
                <w:fldChar w:fldCharType="begin"/>
              </w:r>
              <w:r w:rsidR="00F17D77" w:rsidRPr="002D2199">
                <w:rPr>
                  <w:rFonts w:ascii="Arial" w:hAnsi="Arial" w:cs="Arial"/>
                </w:rPr>
                <w:instrText xml:space="preserve"> ADDIN EN.CITE &lt;EndNote&gt;&lt;Cite AuthorYear="1"&gt;&lt;Author&gt;Magliyah&lt;/Author&gt;&lt;Year&gt;2020&lt;/Year&gt;&lt;RecNum&gt;86&lt;/RecNum&gt;&lt;DisplayText&gt;Magliyah et al. [87]&lt;/DisplayText&gt;&lt;record&gt;&lt;rec-number&gt;86&lt;/rec-number&gt;&lt;foreign-keys&gt;&lt;key app="EN" db-id="swvrr9pwepzxx3e5v2qp5sr0zp0a22z2ptd5" timestamp="1635333686"&gt;86&lt;/key&gt;&lt;/foreign-keys&gt;&lt;ref-type name="Journal Article"&gt;17&lt;/ref-type&gt;&lt;contributors&gt;&lt;authors&gt;&lt;author&gt;Magliyah, Moustafa&lt;/author&gt;&lt;author&gt;Saifaldein, Amjad Ameen&lt;/author&gt;&lt;author&gt;Schatz, Patrik&lt;/author&gt;&lt;/authors&gt;&lt;/contributors&gt;&lt;titles&gt;&lt;title&gt;Late presentation of RPE65 retinopathy in three siblings&lt;/title&gt;&lt;secondary-title&gt;Documenta Ophthalmologica&lt;/secondary-title&gt;&lt;/titles&gt;&lt;periodical&gt;&lt;full-title&gt;Documenta Ophthalmologica&lt;/full-title&gt;&lt;/periodical&gt;&lt;pages&gt;289-297&lt;/pages&gt;&lt;volume&gt;140&lt;/volume&gt;&lt;number&gt;3&lt;/number&gt;&lt;dates&gt;&lt;year&gt;2020&lt;/year&gt;&lt;pub-dates&gt;&lt;date&gt;2020/06/01&lt;/date&gt;&lt;/pub-dates&gt;&lt;/dates&gt;&lt;isbn&gt;1573-2622&lt;/isbn&gt;&lt;urls&gt;&lt;related-urls&gt;&lt;url&gt;https://doi.org/10.1007/s10633-019-09745-z&lt;/url&gt;&lt;/related-urls&gt;&lt;/urls&gt;&lt;electronic-resource-num&gt;10.1007/s10633-019-09745-z&lt;/electronic-resource-num&gt;&lt;/record&gt;&lt;/Cite&gt;&lt;/EndNote&gt;</w:instrText>
              </w:r>
              <w:r w:rsidR="00F17D77" w:rsidRPr="002D2199">
                <w:fldChar w:fldCharType="separate"/>
              </w:r>
              <w:r w:rsidR="00F17D77" w:rsidRPr="002D2199">
                <w:rPr>
                  <w:rFonts w:ascii="Arial" w:hAnsi="Arial" w:cs="Arial"/>
                  <w:noProof/>
                </w:rPr>
                <w:t>Magliyah et al. [87]</w:t>
              </w:r>
              <w:r w:rsidR="00F17D77" w:rsidRPr="002D2199">
                <w:fldChar w:fldCharType="end"/>
              </w:r>
            </w:hyperlink>
          </w:p>
        </w:tc>
        <w:tc>
          <w:tcPr>
            <w:tcW w:w="2364" w:type="pct"/>
            <w:shd w:val="clear" w:color="auto" w:fill="auto"/>
          </w:tcPr>
          <w:p w14:paraId="1C1F81F3"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 xml:space="preserve">9 patients were identified with biallelic </w:t>
            </w:r>
            <w:r w:rsidRPr="002D2199">
              <w:rPr>
                <w:rFonts w:ascii="Arial" w:hAnsi="Arial" w:cs="Arial"/>
                <w:i/>
                <w:iCs/>
              </w:rPr>
              <w:t>RPE</w:t>
            </w:r>
            <w:r w:rsidRPr="002D2199">
              <w:rPr>
                <w:rFonts w:ascii="Arial" w:hAnsi="Arial" w:cs="Arial"/>
              </w:rPr>
              <w:t>65 mutations out of 187 among early onset retinal dystrophies</w:t>
            </w:r>
          </w:p>
        </w:tc>
      </w:tr>
      <w:tr w:rsidR="002D2199" w:rsidRPr="002D2199" w14:paraId="6BD561ED"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60B7FCB3" w14:textId="77777777" w:rsidR="00F17D77" w:rsidRPr="002D2199" w:rsidRDefault="00F17D77" w:rsidP="005D5749">
            <w:pPr>
              <w:spacing w:before="100" w:beforeAutospacing="1" w:after="100" w:afterAutospacing="1"/>
              <w:jc w:val="center"/>
              <w:rPr>
                <w:rFonts w:ascii="Arial" w:hAnsi="Arial" w:cs="Arial"/>
              </w:rPr>
            </w:pPr>
            <w:bookmarkStart w:id="5" w:name="_Hlk74741057"/>
            <w:r w:rsidRPr="002D2199">
              <w:rPr>
                <w:rFonts w:ascii="Arial" w:hAnsi="Arial" w:cs="Arial"/>
              </w:rPr>
              <w:t>Iran</w:t>
            </w:r>
          </w:p>
        </w:tc>
        <w:tc>
          <w:tcPr>
            <w:tcW w:w="842" w:type="pct"/>
            <w:shd w:val="clear" w:color="auto" w:fill="auto"/>
            <w:vAlign w:val="center"/>
          </w:tcPr>
          <w:p w14:paraId="0D664E4D"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8.0%</w:t>
            </w:r>
          </w:p>
        </w:tc>
        <w:tc>
          <w:tcPr>
            <w:tcW w:w="1091" w:type="pct"/>
            <w:shd w:val="clear" w:color="auto" w:fill="auto"/>
            <w:vAlign w:val="center"/>
          </w:tcPr>
          <w:p w14:paraId="28D68956"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w:anchor="_ENREF_89" w:tooltip="Tayebi, 2019 #88" w:history="1">
              <w:r w:rsidR="00F17D77" w:rsidRPr="002D2199">
                <w:rPr>
                  <w:rFonts w:eastAsia="Calibri"/>
                  <w:lang w:eastAsia="ja-JP"/>
                </w:rPr>
                <w:fldChar w:fldCharType="begin">
                  <w:fldData xml:space="preserve">PEVuZE5vdGU+PENpdGUgQXV0aG9yWWVhcj0iMSI+PEF1dGhvcj5UYXllYmk8L0F1dGhvcj48WWVh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</w:fldData>
                </w:fldChar>
              </w:r>
              <w:r w:rsidR="00F17D77" w:rsidRPr="002D2199">
                <w:rPr>
                  <w:rFonts w:ascii="Arial" w:eastAsia="Calibri" w:hAnsi="Arial" w:cs="Arial"/>
                  <w:lang w:eastAsia="ja-JP"/>
                </w:rPr>
                <w:instrText xml:space="preserve"> ADDIN EN.CITE </w:instrText>
              </w:r>
              <w:r w:rsidR="00F17D77" w:rsidRPr="002D2199">
                <w:rPr>
                  <w:rFonts w:eastAsia="Calibri"/>
                  <w:lang w:eastAsia="ja-JP"/>
                </w:rPr>
                <w:fldChar w:fldCharType="begin">
                  <w:fldData xml:space="preserve">PEVuZE5vdGU+PENpdGUgQXV0aG9yWWVhcj0iMSI+PEF1dGhvcj5UYXllYmk8L0F1dGhvcj48WWVh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</w:fldData>
                </w:fldChar>
              </w:r>
              <w:r w:rsidR="00F17D77" w:rsidRPr="002D2199">
                <w:rPr>
                  <w:rFonts w:ascii="Arial" w:eastAsia="Calibri" w:hAnsi="Arial" w:cs="Arial"/>
                  <w:lang w:eastAsia="ja-JP"/>
                </w:rPr>
                <w:instrText xml:space="preserve"> ADDIN EN.CITE.DATA </w:instrText>
              </w:r>
              <w:r w:rsidR="00F17D77" w:rsidRPr="002D2199">
                <w:rPr>
                  <w:rFonts w:eastAsia="Calibri"/>
                  <w:lang w:eastAsia="ja-JP"/>
                </w:rPr>
              </w:r>
              <w:r w:rsidR="00F17D77" w:rsidRPr="002D2199">
                <w:rPr>
                  <w:rFonts w:eastAsia="Calibri"/>
                  <w:lang w:eastAsia="ja-JP"/>
                </w:rPr>
                <w:fldChar w:fldCharType="end"/>
              </w:r>
              <w:r w:rsidR="00F17D77" w:rsidRPr="002D2199">
                <w:rPr>
                  <w:rFonts w:eastAsia="Calibri"/>
                  <w:lang w:eastAsia="ja-JP"/>
                </w:rPr>
              </w:r>
              <w:r w:rsidR="00F17D77" w:rsidRPr="002D2199">
                <w:rPr>
                  <w:rFonts w:eastAsia="Calibri"/>
                  <w:lang w:eastAsia="ja-JP"/>
                </w:rPr>
                <w:fldChar w:fldCharType="separate"/>
              </w:r>
              <w:r w:rsidR="00F17D77" w:rsidRPr="002D2199">
                <w:rPr>
                  <w:rFonts w:ascii="Arial" w:eastAsia="Calibri" w:hAnsi="Arial" w:cs="Arial"/>
                  <w:noProof/>
                  <w:lang w:eastAsia="ja-JP"/>
                </w:rPr>
                <w:t>Tayebi et al. [89]</w:t>
              </w:r>
              <w:r w:rsidR="00F17D77" w:rsidRPr="002D2199">
                <w:rPr>
                  <w:rFonts w:eastAsia="Calibri"/>
                  <w:lang w:eastAsia="ja-JP"/>
                </w:rPr>
                <w:fldChar w:fldCharType="end"/>
              </w:r>
            </w:hyperlink>
          </w:p>
        </w:tc>
        <w:tc>
          <w:tcPr>
            <w:tcW w:w="2364" w:type="pct"/>
            <w:shd w:val="clear" w:color="auto" w:fill="auto"/>
          </w:tcPr>
          <w:p w14:paraId="495F65E8"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i/>
                <w:iCs/>
              </w:rPr>
              <w:t>RPE</w:t>
            </w:r>
            <w:r w:rsidRPr="002D2199">
              <w:rPr>
                <w:rFonts w:ascii="Arial" w:hAnsi="Arial" w:cs="Arial"/>
              </w:rPr>
              <w:t>65 in 4/50 highly consanguineous IRD patients (with 31 RP and 11 LCA patients)</w:t>
            </w:r>
          </w:p>
        </w:tc>
      </w:tr>
      <w:tr w:rsidR="002D2199" w:rsidRPr="002D2199" w14:paraId="6BD94C50"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741AA978"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Tunisia</w:t>
            </w:r>
          </w:p>
        </w:tc>
        <w:tc>
          <w:tcPr>
            <w:tcW w:w="842" w:type="pct"/>
            <w:shd w:val="clear" w:color="auto" w:fill="auto"/>
            <w:vAlign w:val="center"/>
          </w:tcPr>
          <w:p w14:paraId="3DE461D8"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8.0%</w:t>
            </w:r>
          </w:p>
        </w:tc>
        <w:tc>
          <w:tcPr>
            <w:tcW w:w="1091" w:type="pct"/>
            <w:shd w:val="clear" w:color="auto" w:fill="auto"/>
            <w:vAlign w:val="center"/>
          </w:tcPr>
          <w:p w14:paraId="7D8A820B"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90" w:tooltip="Habibi, 2020 #89" w:history="1">
              <w:r w:rsidR="00F17D77" w:rsidRPr="002D2199">
                <w:fldChar w:fldCharType="begin"/>
              </w:r>
              <w:r w:rsidR="00F17D77" w:rsidRPr="002D2199">
                <w:rPr>
                  <w:rFonts w:ascii="Arial" w:hAnsi="Arial" w:cs="Arial"/>
                </w:rPr>
                <w:instrText xml:space="preserve"> ADDIN EN.CITE &lt;EndNote&gt;&lt;Cite AuthorYear="1"&gt;&lt;Author&gt;Habibi&lt;/Author&gt;&lt;Year&gt;2020&lt;/Year&gt;&lt;RecNum&gt;89&lt;/RecNum&gt;&lt;DisplayText&gt;Habibi et al. [90]&lt;/DisplayText&gt;&lt;record&gt;&lt;rec-number&gt;89&lt;/rec-number&gt;&lt;foreign-keys&gt;&lt;key app="EN" db-id="swvrr9pwepzxx3e5v2qp5sr0zp0a22z2ptd5" timestamp="1635333686"&gt;89&lt;/key&gt;&lt;/foreign-keys&gt;&lt;ref-type name="Journal Article"&gt;17&lt;/ref-type&gt;&lt;contributors&gt;&lt;authors&gt;&lt;author&gt;Habibi, Imen&lt;/author&gt;&lt;author&gt;Falfoul, Yosra&lt;/author&gt;&lt;author&gt;Turki, Ahmed&lt;/author&gt;&lt;author&gt;Hassairi, Asma&lt;/author&gt;&lt;author&gt;El Matri, Khaled&lt;/author&gt;&lt;author&gt;Chebil, Ahmed&lt;/author&gt;&lt;author&gt;Schorderet, Daniel F.&lt;/author&gt;&lt;author&gt;El Matri, Leila&lt;/author&gt;&lt;/authors&gt;&lt;/contributors&gt;&lt;titles&gt;&lt;title&gt;Genetic spectrum of retinal dystrophies in Tunisia&lt;/title&gt;&lt;secondary-title&gt;Scientific Reports&lt;/secondary-title&gt;&lt;/titles&gt;&lt;periodical&gt;&lt;full-title&gt;Scientific reports&lt;/full-title&gt;&lt;/periodical&gt;&lt;pages&gt;11199&lt;/pages&gt;&lt;volume&gt;10&lt;/volume&gt;&lt;number&gt;1&lt;/number&gt;&lt;dates&gt;&lt;year&gt;2020&lt;/year&gt;&lt;pub-dates&gt;&lt;date&gt;2020/07/08&lt;/date&gt;&lt;/pub-dates&gt;&lt;/dates&gt;&lt;isbn&gt;2045-2322&lt;/isbn&gt;&lt;urls&gt;&lt;related-urls&gt;&lt;url&gt;https://doi.org/10.1038/s41598-020-67792-y&lt;/url&gt;&lt;/related-urls&gt;&lt;/urls&gt;&lt;electronic-resource-num&gt;10.1038/s41598-020-67792-y&lt;/electronic-resource-num&gt;&lt;/record&gt;&lt;/Cite&gt;&lt;/EndNote&gt;</w:instrText>
              </w:r>
              <w:r w:rsidR="00F17D77" w:rsidRPr="002D2199">
                <w:fldChar w:fldCharType="separate"/>
              </w:r>
              <w:r w:rsidR="00F17D77" w:rsidRPr="002D2199">
                <w:rPr>
                  <w:rFonts w:ascii="Arial" w:hAnsi="Arial" w:cs="Arial"/>
                  <w:noProof/>
                </w:rPr>
                <w:t>Habibi et al. [90]</w:t>
              </w:r>
              <w:r w:rsidR="00F17D77" w:rsidRPr="002D2199">
                <w:fldChar w:fldCharType="end"/>
              </w:r>
            </w:hyperlink>
          </w:p>
        </w:tc>
        <w:tc>
          <w:tcPr>
            <w:tcW w:w="2364" w:type="pct"/>
            <w:shd w:val="clear" w:color="auto" w:fill="auto"/>
          </w:tcPr>
          <w:p w14:paraId="45ABD363"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 xml:space="preserve">The frequency of </w:t>
            </w:r>
            <w:r w:rsidRPr="002D2199">
              <w:rPr>
                <w:rFonts w:ascii="Arial" w:hAnsi="Arial" w:cs="Arial"/>
                <w:i/>
                <w:iCs/>
              </w:rPr>
              <w:t>RPE65</w:t>
            </w:r>
            <w:r w:rsidRPr="002D2199">
              <w:rPr>
                <w:rFonts w:ascii="Arial" w:hAnsi="Arial" w:cs="Arial"/>
              </w:rPr>
              <w:t xml:space="preserve"> gene mutation was 8% in a consanguineous AR-IRD cohort of 73 cases</w:t>
            </w:r>
          </w:p>
        </w:tc>
      </w:tr>
      <w:bookmarkEnd w:id="5"/>
      <w:tr w:rsidR="002D2199" w:rsidRPr="002D2199" w14:paraId="73BFE212"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right w:val="single" w:sz="4" w:space="0" w:color="ED7D31" w:themeColor="accent2"/>
            </w:tcBorders>
            <w:shd w:val="clear" w:color="auto" w:fill="auto"/>
            <w:vAlign w:val="center"/>
          </w:tcPr>
          <w:p w14:paraId="0A51809E" w14:textId="790498B8"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 xml:space="preserve"> Ex-US and Ex-EU range for molecularly diagnosed IRD patients was </w:t>
            </w:r>
            <w:r w:rsidR="001E1BEA" w:rsidRPr="002D2199">
              <w:rPr>
                <w:rFonts w:ascii="Arial" w:hAnsi="Arial" w:cs="Arial"/>
              </w:rPr>
              <w:t>1.78</w:t>
            </w:r>
            <w:r w:rsidRPr="002D2199">
              <w:rPr>
                <w:rFonts w:ascii="Arial" w:hAnsi="Arial" w:cs="Arial"/>
              </w:rPr>
              <w:t>%</w:t>
            </w:r>
            <w:r w:rsidR="00E76A21" w:rsidRPr="002D2199">
              <w:rPr>
                <w:rFonts w:ascii="Arial" w:hAnsi="Arial" w:cs="Arial"/>
              </w:rPr>
              <w:t>ꟷ</w:t>
            </w:r>
            <w:r w:rsidRPr="002D2199">
              <w:rPr>
                <w:rFonts w:ascii="Arial" w:hAnsi="Arial" w:cs="Arial"/>
              </w:rPr>
              <w:t>4%</w:t>
            </w:r>
          </w:p>
        </w:tc>
      </w:tr>
      <w:tr w:rsidR="002D2199" w:rsidRPr="002D2199" w14:paraId="34663308"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2350C0FB"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Chinaⱡ</w:t>
            </w:r>
          </w:p>
        </w:tc>
        <w:tc>
          <w:tcPr>
            <w:tcW w:w="842" w:type="pct"/>
            <w:shd w:val="clear" w:color="auto" w:fill="auto"/>
            <w:vAlign w:val="center"/>
          </w:tcPr>
          <w:p w14:paraId="6C081B26"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1.78%ⱡ</w:t>
            </w:r>
          </w:p>
        </w:tc>
        <w:tc>
          <w:tcPr>
            <w:tcW w:w="1091" w:type="pct"/>
            <w:shd w:val="clear" w:color="auto" w:fill="auto"/>
            <w:vAlign w:val="center"/>
          </w:tcPr>
          <w:p w14:paraId="0E0662F7"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84" w:tooltip="Gao, 2021 #83" w:history="1">
              <w:r w:rsidR="00F17D77" w:rsidRPr="002D2199">
                <w:fldChar w:fldCharType="begin"/>
              </w:r>
              <w:r w:rsidR="00F17D77" w:rsidRPr="002D2199">
                <w:rPr>
                  <w:rFonts w:ascii="Arial" w:hAnsi="Arial" w:cs="Arial"/>
                </w:rPr>
                <w:instrText xml:space="preserve"> ADDIN EN.CITE &lt;EndNote&gt;&lt;Cite AuthorYear="1"&gt;&lt;Author&gt;Gao&lt;/Author&gt;&lt;Year&gt;2021&lt;/Year&gt;&lt;RecNum&gt;83&lt;/RecNum&gt;&lt;DisplayText&gt;Gao et al. [84]&lt;/DisplayText&gt;&lt;record&gt;&lt;rec-number&gt;83&lt;/rec-number&gt;&lt;foreign-keys&gt;&lt;key app="EN" db-id="swvrr9pwepzxx3e5v2qp5sr0zp0a22z2ptd5" timestamp="1635333686"&gt;83&lt;/key&gt;&lt;/foreign-keys&gt;&lt;ref-type name="Journal Article"&gt;17&lt;/ref-type&gt;&lt;contributors&gt;&lt;authors&gt;&lt;author&gt;Gao, Feng-Juan&lt;/author&gt;&lt;author&gt;Wang, Dan-Dan&lt;/author&gt;&lt;author&gt;Li, Jian-Kang&lt;/author&gt;&lt;author&gt;Hu, Fang-Yuan&lt;/author&gt;&lt;author&gt;Xu, Ping&lt;/author&gt;&lt;author&gt;Chen, Fang&lt;/author&gt;&lt;author&gt;Qi, Yu-He&lt;/author&gt;&lt;author&gt;Liu, Wei&lt;/author&gt;&lt;author&gt;Li, Wei&lt;/author&gt;&lt;author&gt;Zhang, Sheng-Hai&lt;/author&gt;&lt;author&gt;Chang, Qing&lt;/author&gt;&lt;author&gt;Xu, Ge-Zhi&lt;/author&gt;&lt;author&gt;Wu, Ji-Hong&lt;/author&gt;&lt;/authors&gt;&lt;/contributors&gt;&lt;titles&gt;&lt;title&gt;Frequency and phenotypic characteristics of RPE65 mutations in the Chinese population&lt;/title&gt;&lt;secondary-title&gt;Orphanet Journal of Rare Diseases&lt;/secondary-title&gt;&lt;/titles&gt;&lt;periodical&gt;&lt;full-title&gt;Orphanet Journal of Rare Diseases&lt;/full-title&gt;&lt;/periodical&gt;&lt;pages&gt;174&lt;/pages&gt;&lt;volume&gt;16&lt;/volume&gt;&lt;number&gt;1&lt;/number&gt;&lt;dates&gt;&lt;year&gt;2021&lt;/year&gt;&lt;pub-dates&gt;&lt;date&gt;2021/04/13&lt;/date&gt;&lt;/pub-dates&gt;&lt;/dates&gt;&lt;isbn&gt;1750-1172&lt;/isbn&gt;&lt;urls&gt;&lt;related-urls&gt;&lt;url&gt;https://doi.org/10.1186/s13023-021-01807-3&lt;/url&gt;&lt;/related-urls&gt;&lt;/urls&gt;&lt;electronic-resource-num&gt;10.1186/s13023-021-01807-3&lt;/electronic-resource-num&gt;&lt;/record&gt;&lt;/Cite&gt;&lt;/EndNote&gt;</w:instrText>
              </w:r>
              <w:r w:rsidR="00F17D77" w:rsidRPr="002D2199">
                <w:fldChar w:fldCharType="separate"/>
              </w:r>
              <w:r w:rsidR="00F17D77" w:rsidRPr="002D2199">
                <w:rPr>
                  <w:rFonts w:ascii="Arial" w:hAnsi="Arial" w:cs="Arial"/>
                  <w:noProof/>
                </w:rPr>
                <w:t>Gao et al. [84]</w:t>
              </w:r>
              <w:r w:rsidR="00F17D77" w:rsidRPr="002D2199">
                <w:fldChar w:fldCharType="end"/>
              </w:r>
            </w:hyperlink>
          </w:p>
        </w:tc>
        <w:tc>
          <w:tcPr>
            <w:tcW w:w="2364" w:type="pct"/>
            <w:shd w:val="clear" w:color="auto" w:fill="auto"/>
          </w:tcPr>
          <w:p w14:paraId="260F4F69"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 xml:space="preserve">4 RP+15 LCA patients identified with </w:t>
            </w:r>
            <w:r w:rsidRPr="002D2199">
              <w:rPr>
                <w:rFonts w:ascii="Arial" w:hAnsi="Arial" w:cs="Arial"/>
                <w:i/>
                <w:iCs/>
              </w:rPr>
              <w:t>RPE65</w:t>
            </w:r>
            <w:r w:rsidRPr="002D2199">
              <w:rPr>
                <w:rFonts w:ascii="Arial" w:hAnsi="Arial" w:cs="Arial"/>
              </w:rPr>
              <w:t xml:space="preserve"> mutations out of genetically diagnosed 1069 IRD patients</w:t>
            </w:r>
          </w:p>
        </w:tc>
      </w:tr>
      <w:tr w:rsidR="002D2199" w:rsidRPr="002D2199" w14:paraId="37E402DD"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4FC0831C"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UAEⱡ</w:t>
            </w:r>
          </w:p>
        </w:tc>
        <w:tc>
          <w:tcPr>
            <w:tcW w:w="842" w:type="pct"/>
            <w:shd w:val="clear" w:color="auto" w:fill="auto"/>
            <w:vAlign w:val="center"/>
          </w:tcPr>
          <w:p w14:paraId="2772B4C5"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2.82%ⱡ</w:t>
            </w:r>
          </w:p>
        </w:tc>
        <w:tc>
          <w:tcPr>
            <w:tcW w:w="1091" w:type="pct"/>
            <w:shd w:val="clear" w:color="auto" w:fill="auto"/>
            <w:vAlign w:val="center"/>
          </w:tcPr>
          <w:p w14:paraId="768DBD1C"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w:anchor="_ENREF_92" w:tooltip="Khan, 2020 #91" w:history="1">
              <w:r w:rsidR="00F17D77" w:rsidRPr="002D2199">
                <w:fldChar w:fldCharType="begin"/>
              </w:r>
              <w:r w:rsidR="00F17D77" w:rsidRPr="002D2199">
                <w:rPr>
                  <w:rFonts w:ascii="Arial" w:hAnsi="Arial" w:cs="Arial"/>
                </w:rPr>
                <w:instrText xml:space="preserve"> ADDIN EN.CITE &lt;EndNote&gt;&lt;Cite AuthorYear="1"&gt;&lt;Author&gt;Khan&lt;/Author&gt;&lt;Year&gt;2020&lt;/Year&gt;&lt;RecNum&gt;91&lt;/RecNum&gt;&lt;DisplayText&gt;Khan [92]&lt;/DisplayText&gt;&lt;record&gt;&lt;rec-number&gt;91&lt;/rec-number&gt;&lt;foreign-keys&gt;&lt;key app="EN" db-id="swvrr9pwepzxx3e5v2qp5sr0zp0a22z2ptd5" timestamp="1635333686"&gt;91&lt;/key&gt;&lt;/foreign-keys&gt;&lt;ref-type name="Journal Article"&gt;17&lt;/ref-type&gt;&lt;contributors&gt;&lt;authors&gt;&lt;author&gt;Khan, Arif O.&lt;/author&gt;&lt;/authors&gt;&lt;/contributors&gt;&lt;titles&gt;&lt;title&gt;Phenotype-guided genetic testing of pediatric inherited retinal disease in the United Arab Emirates&lt;/title&gt;&lt;secondary-title&gt;RETINA&lt;/secondary-title&gt;&lt;/titles&gt;&lt;periodical&gt;&lt;full-title&gt;Retina&lt;/full-title&gt;&lt;/periodical&gt;&lt;pages&gt;1829-1837&lt;/pages&gt;&lt;volume&gt;40&lt;/volume&gt;&lt;number&gt;9&lt;/number&gt;&lt;keywords&gt;&lt;keyword&gt;retinal dystrophy&lt;/keyword&gt;&lt;keyword&gt;pediatric&lt;/keyword&gt;&lt;keyword&gt;inherited&lt;/keyword&gt;&lt;keyword&gt;phenotype&lt;/keyword&gt;&lt;keyword&gt;genetic&lt;/keyword&gt;&lt;/keywords&gt;&lt;dates&gt;&lt;year&gt;2020&lt;/year&gt;&lt;/dates&gt;&lt;isbn&gt;0275-004X&lt;/isbn&gt;&lt;accession-num&gt;00006982-202009000-00021&lt;/accession-num&gt;&lt;urls&gt;&lt;related-urls&gt;&lt;url&gt;https://journals.lww.com/retinajournal/Fulltext/2020/09000/PHENOTYPE_GUIDED_GENETIC_TESTING_OF_PEDIATRIC.21.aspx&lt;/url&gt;&lt;/related-urls&gt;&lt;/urls&gt;&lt;electronic-resource-num&gt;10.1097/iae.0000000000002675&lt;/electronic-resource-num&gt;&lt;/record&gt;&lt;/Cite&gt;&lt;/EndNote&gt;</w:instrText>
              </w:r>
              <w:r w:rsidR="00F17D77" w:rsidRPr="002D2199">
                <w:fldChar w:fldCharType="separate"/>
              </w:r>
              <w:r w:rsidR="00F17D77" w:rsidRPr="002D2199">
                <w:rPr>
                  <w:rFonts w:ascii="Arial" w:hAnsi="Arial" w:cs="Arial"/>
                  <w:noProof/>
                </w:rPr>
                <w:t>Khan [92]</w:t>
              </w:r>
              <w:r w:rsidR="00F17D77" w:rsidRPr="002D2199">
                <w:fldChar w:fldCharType="end"/>
              </w:r>
            </w:hyperlink>
          </w:p>
        </w:tc>
        <w:tc>
          <w:tcPr>
            <w:tcW w:w="2364" w:type="pct"/>
            <w:shd w:val="clear" w:color="auto" w:fill="auto"/>
          </w:tcPr>
          <w:p w14:paraId="369CC951"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 xml:space="preserve">2 probands had </w:t>
            </w:r>
            <w:r w:rsidRPr="002D2199">
              <w:rPr>
                <w:rFonts w:ascii="Arial" w:hAnsi="Arial" w:cs="Arial"/>
                <w:i/>
                <w:iCs/>
              </w:rPr>
              <w:t>RPE65</w:t>
            </w:r>
            <w:r w:rsidRPr="002D2199">
              <w:rPr>
                <w:rFonts w:ascii="Arial" w:hAnsi="Arial" w:cs="Arial"/>
              </w:rPr>
              <w:t xml:space="preserve"> gene mutations out of 71 probands with childhood-onset IRD</w:t>
            </w:r>
          </w:p>
        </w:tc>
      </w:tr>
      <w:tr w:rsidR="002D2199" w:rsidRPr="002D2199" w14:paraId="1E861536"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414EBB57"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Brazilⱡ</w:t>
            </w:r>
          </w:p>
        </w:tc>
        <w:tc>
          <w:tcPr>
            <w:tcW w:w="842" w:type="pct"/>
            <w:shd w:val="clear" w:color="auto" w:fill="auto"/>
            <w:vAlign w:val="center"/>
          </w:tcPr>
          <w:p w14:paraId="0475D765"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4.0%ⱡ</w:t>
            </w:r>
          </w:p>
        </w:tc>
        <w:tc>
          <w:tcPr>
            <w:tcW w:w="1091" w:type="pct"/>
            <w:shd w:val="clear" w:color="auto" w:fill="auto"/>
            <w:vAlign w:val="center"/>
          </w:tcPr>
          <w:p w14:paraId="37D4E88D"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57" w:tooltip="Motta, 2018 #56" w:history="1">
              <w:r w:rsidR="00F17D77" w:rsidRPr="002D2199">
                <w:fldChar w:fldCharType="begin">
                  <w:fldData xml:space="preserve">PEVuZE5vdGU+PENpdGUgQXV0aG9yWWVhcj0iMSI+PEF1dGhvcj5Nb3R0YTwvQXV0aG9yPjxZZWFy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PEVuZE5vdGU+PENpdGUgQXV0aG9yWWVhcj0iMSI+PEF1dGhvcj5Nb3R0YTwvQXV0aG9yPjxZZWFy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Motta et al. [57]</w:t>
              </w:r>
              <w:r w:rsidR="00F17D77" w:rsidRPr="002D2199">
                <w:fldChar w:fldCharType="end"/>
              </w:r>
            </w:hyperlink>
          </w:p>
        </w:tc>
        <w:tc>
          <w:tcPr>
            <w:tcW w:w="2364" w:type="pct"/>
            <w:shd w:val="clear" w:color="auto" w:fill="auto"/>
          </w:tcPr>
          <w:p w14:paraId="7DEA3F29"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i/>
                <w:iCs/>
              </w:rPr>
              <w:t>RPE65</w:t>
            </w:r>
            <w:r w:rsidRPr="002D2199">
              <w:rPr>
                <w:rFonts w:ascii="Arial" w:hAnsi="Arial" w:cs="Arial"/>
              </w:rPr>
              <w:t xml:space="preserve"> in 16/400 IRD individuals during 1998 to 2018</w:t>
            </w:r>
          </w:p>
        </w:tc>
      </w:tr>
      <w:tr w:rsidR="002D2199" w:rsidRPr="002D2199" w14:paraId="2ADA801D"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vAlign w:val="center"/>
          </w:tcPr>
          <w:p w14:paraId="18E88246"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Data as reported for families with IRD</w:t>
            </w:r>
          </w:p>
        </w:tc>
      </w:tr>
      <w:tr w:rsidR="002D2199" w:rsidRPr="002D2199" w14:paraId="0AD22442"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1B71935B"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New Zealand</w:t>
            </w:r>
          </w:p>
        </w:tc>
        <w:tc>
          <w:tcPr>
            <w:tcW w:w="842" w:type="pct"/>
            <w:shd w:val="clear" w:color="auto" w:fill="auto"/>
            <w:vAlign w:val="center"/>
          </w:tcPr>
          <w:p w14:paraId="6F2ED416"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6.38%</w:t>
            </w:r>
          </w:p>
        </w:tc>
        <w:tc>
          <w:tcPr>
            <w:tcW w:w="1091" w:type="pct"/>
            <w:shd w:val="clear" w:color="auto" w:fill="auto"/>
            <w:vAlign w:val="center"/>
          </w:tcPr>
          <w:p w14:paraId="728B3B83"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130" w:tooltip="Hull, 2020 #128" w:history="1">
              <w:r w:rsidR="00F17D77" w:rsidRPr="002D2199">
                <w:fldChar w:fldCharType="begin"/>
              </w:r>
              <w:r w:rsidR="00F17D77" w:rsidRPr="002D2199">
                <w:rPr>
                  <w:rFonts w:ascii="Arial" w:hAnsi="Arial" w:cs="Arial"/>
                </w:rPr>
                <w:instrText xml:space="preserve"> ADDIN EN.CITE &lt;EndNote&gt;&lt;Cite AuthorYear="1"&gt;&lt;Author&gt;Hull&lt;/Author&gt;&lt;Year&gt;2020&lt;/Year&gt;&lt;RecNum&gt;128&lt;/RecNum&gt;&lt;DisplayText&gt;Hull et al. [130]&lt;/DisplayText&gt;&lt;record&gt;&lt;rec-number&gt;128&lt;/rec-number&gt;&lt;foreign-keys&gt;&lt;key app="EN" db-id="swvrr9pwepzxx3e5v2qp5sr0zp0a22z2ptd5" timestamp="1635333689"&gt;128&lt;/key&gt;&lt;/foreign-keys&gt;&lt;ref-type name="Journal Article"&gt;17&lt;/ref-type&gt;&lt;contributors&gt;&lt;authors&gt;&lt;author&gt;Hull, Sarah&lt;/author&gt;&lt;author&gt;Kiray, Gulunay&lt;/author&gt;&lt;author&gt;Chiang, John&lt;/author&gt;&lt;author&gt;Vincent, Andrea L&lt;/author&gt;&lt;/authors&gt;&lt;/contributors&gt;&lt;titles&gt;&lt;title&gt;Molecular and phenotypic investigation of a New Zealand cohort of childhood-onset retinal dystrophy&lt;/title&gt;&lt;secondary-title&gt;Investigative Ophthalmology &amp;amp; Visual Science&lt;/secondary-title&gt;&lt;/titles&gt;&lt;periodical&gt;&lt;full-title&gt;Investigative Ophthalmology &amp;amp; Visual Science&lt;/full-title&gt;&lt;/periodical&gt;&lt;pages&gt;2383-2383&lt;/pages&gt;&lt;volume&gt;61&lt;/volume&gt;&lt;number&gt;7&lt;/number&gt;&lt;dates&gt;&lt;year&gt;2020&lt;/year&gt;&lt;/dates&gt;&lt;isbn&gt;1552-5783&lt;/isbn&gt;&lt;urls&gt;&lt;/urls&gt;&lt;access-date&gt;7/12/2021&lt;/access-date&gt;&lt;/record&gt;&lt;/Cite&gt;&lt;/EndNote&gt;</w:instrText>
              </w:r>
              <w:r w:rsidR="00F17D77" w:rsidRPr="002D2199">
                <w:fldChar w:fldCharType="separate"/>
              </w:r>
              <w:r w:rsidR="00F17D77" w:rsidRPr="002D2199">
                <w:rPr>
                  <w:rFonts w:ascii="Arial" w:hAnsi="Arial" w:cs="Arial"/>
                  <w:noProof/>
                </w:rPr>
                <w:t>Hull et al. [130]</w:t>
              </w:r>
              <w:r w:rsidR="00F17D77" w:rsidRPr="002D2199">
                <w:fldChar w:fldCharType="end"/>
              </w:r>
            </w:hyperlink>
          </w:p>
        </w:tc>
        <w:tc>
          <w:tcPr>
            <w:tcW w:w="2364" w:type="pct"/>
            <w:shd w:val="clear" w:color="auto" w:fill="auto"/>
          </w:tcPr>
          <w:p w14:paraId="6277039A"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D2199">
              <w:rPr>
                <w:rFonts w:ascii="Arial" w:hAnsi="Arial" w:cs="Arial"/>
              </w:rPr>
              <w:t xml:space="preserve">3 families identified with </w:t>
            </w:r>
            <w:r w:rsidRPr="002D2199">
              <w:rPr>
                <w:rFonts w:ascii="Arial" w:hAnsi="Arial" w:cs="Arial"/>
                <w:i/>
                <w:iCs/>
              </w:rPr>
              <w:t>RPE65</w:t>
            </w:r>
            <w:r w:rsidRPr="002D2199">
              <w:rPr>
                <w:rFonts w:ascii="Arial" w:hAnsi="Arial" w:cs="Arial"/>
              </w:rPr>
              <w:t xml:space="preserve"> mutations out of 47 clinically diagnosed IRD families</w:t>
            </w:r>
          </w:p>
        </w:tc>
      </w:tr>
      <w:tr w:rsidR="002D2199" w:rsidRPr="002D2199" w14:paraId="2EB1C3CB"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3AC5AE60"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Pakistan</w:t>
            </w:r>
          </w:p>
        </w:tc>
        <w:tc>
          <w:tcPr>
            <w:tcW w:w="842" w:type="pct"/>
            <w:shd w:val="clear" w:color="auto" w:fill="auto"/>
            <w:vAlign w:val="center"/>
          </w:tcPr>
          <w:p w14:paraId="4CBF6DC5"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19.23%</w:t>
            </w:r>
          </w:p>
        </w:tc>
        <w:tc>
          <w:tcPr>
            <w:tcW w:w="1091" w:type="pct"/>
            <w:shd w:val="clear" w:color="auto" w:fill="auto"/>
            <w:vAlign w:val="center"/>
          </w:tcPr>
          <w:p w14:paraId="66E2F0B0"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w:anchor="_ENREF_131" w:tooltip="Maranhao, 2015 #129" w:history="1">
              <w:r w:rsidR="00F17D77" w:rsidRPr="002D2199">
                <w:fldChar w:fldCharType="begin">
                  <w:fldData xml:space="preserve">PEVuZE5vdGU+PENpdGUgQXV0aG9yWWVhcj0iMSI+PEF1dGhvcj5NYXJhbmhhbzwvQXV0aG9yPjxZ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PEVuZE5vdGU+PENpdGUgQXV0aG9yWWVhcj0iMSI+PEF1dGhvcj5NYXJhbmhhbzwvQXV0aG9yPjxZ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Maranhao et al. [131]</w:t>
              </w:r>
              <w:r w:rsidR="00F17D77" w:rsidRPr="002D2199">
                <w:fldChar w:fldCharType="end"/>
              </w:r>
            </w:hyperlink>
          </w:p>
        </w:tc>
        <w:tc>
          <w:tcPr>
            <w:tcW w:w="2364" w:type="pct"/>
            <w:shd w:val="clear" w:color="auto" w:fill="auto"/>
          </w:tcPr>
          <w:p w14:paraId="2B386CC6"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i/>
                <w:iCs/>
              </w:rPr>
              <w:t>RPE65</w:t>
            </w:r>
            <w:r w:rsidRPr="002D2199">
              <w:rPr>
                <w:rFonts w:ascii="Arial" w:hAnsi="Arial" w:cs="Arial"/>
              </w:rPr>
              <w:t xml:space="preserve"> variants in 5/26 consanguineous pedigrees (277 individuals) with clinically diagnosed IRD</w:t>
            </w:r>
          </w:p>
        </w:tc>
      </w:tr>
      <w:tr w:rsidR="002D2199" w:rsidRPr="002D2199" w14:paraId="7DE812DB"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74B110BE"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UAEⱡ</w:t>
            </w:r>
          </w:p>
        </w:tc>
        <w:tc>
          <w:tcPr>
            <w:tcW w:w="842" w:type="pct"/>
            <w:shd w:val="clear" w:color="auto" w:fill="auto"/>
            <w:vAlign w:val="center"/>
          </w:tcPr>
          <w:p w14:paraId="47DC4C99"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1.79%ⱡ</w:t>
            </w:r>
          </w:p>
        </w:tc>
        <w:tc>
          <w:tcPr>
            <w:tcW w:w="1091" w:type="pct"/>
            <w:shd w:val="clear" w:color="auto" w:fill="auto"/>
            <w:vAlign w:val="center"/>
          </w:tcPr>
          <w:p w14:paraId="697361EC"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132" w:tooltip="Méjécase, 2020 #130" w:history="1">
              <w:r w:rsidR="00F17D77" w:rsidRPr="002D2199">
                <w:fldChar w:fldCharType="begin"/>
              </w:r>
              <w:r w:rsidR="00F17D77" w:rsidRPr="002D2199">
                <w:rPr>
                  <w:rFonts w:ascii="Arial" w:hAnsi="Arial" w:cs="Arial"/>
                </w:rPr>
                <w:instrText xml:space="preserve"> ADDIN EN.CITE &lt;EndNote&gt;&lt;Cite AuthorYear="1"&gt;&lt;Author&gt;Méjécase&lt;/Author&gt;&lt;Year&gt;2020&lt;/Year&gt;&lt;RecNum&gt;130&lt;/RecNum&gt;&lt;DisplayText&gt;Méjécase et al. [132]&lt;/DisplayText&gt;&lt;record&gt;&lt;rec-number&gt;130&lt;/rec-number&gt;&lt;foreign-keys&gt;&lt;key app="EN" db-id="swvrr9pwepzxx3e5v2qp5sr0zp0a22z2ptd5" timestamp="1635333689"&gt;130&lt;/key&gt;&lt;/foreign-keys&gt;&lt;ref-type name="Journal Article"&gt;17&lt;/ref-type&gt;&lt;contributors&gt;&lt;authors&gt;&lt;author&gt;Méjécase, Cécile&lt;/author&gt;&lt;author&gt;Kozak, Igor&lt;/author&gt;&lt;author&gt;Moosajee, Mariya&lt;/author&gt;&lt;/authors&gt;&lt;/contributors&gt;&lt;titles&gt;&lt;title&gt;The genetic landscape of inherited eye disorders in 74 consecutive families from the United Arab Emirates&lt;/title&gt;&lt;secondary-title&gt;American Journal of Medical Genetics Part C: Seminars in Medical Genetics&lt;/secondary-title&gt;&lt;/titles&gt;&lt;periodical&gt;&lt;full-title&gt;American Journal of Medical Genetics Part C: Seminars in Medical Genetics&lt;/full-title&gt;&lt;/periodical&gt;&lt;pages&gt;762-772&lt;/pages&gt;&lt;volume&gt;184&lt;/volume&gt;&lt;number&gt;3&lt;/number&gt;&lt;dates&gt;&lt;year&gt;2020&lt;/year&gt;&lt;/dates&gt;&lt;isbn&gt;1552-4868&lt;/isbn&gt;&lt;urls&gt;&lt;related-urls&gt;&lt;url&gt;https://onlinelibrary.wiley.com/doi/abs/10.1002/ajmg.c.31824&lt;/url&gt;&lt;/related-urls&gt;&lt;/urls&gt;&lt;electronic-resource-num&gt;https://doi.org/10.1002/ajmg.c.31824&lt;/electronic-resource-num&gt;&lt;/record&gt;&lt;/Cite&gt;&lt;/EndNote&gt;</w:instrText>
              </w:r>
              <w:r w:rsidR="00F17D77" w:rsidRPr="002D2199">
                <w:fldChar w:fldCharType="separate"/>
              </w:r>
              <w:r w:rsidR="00F17D77" w:rsidRPr="002D2199">
                <w:rPr>
                  <w:rFonts w:ascii="Arial" w:hAnsi="Arial" w:cs="Arial"/>
                  <w:noProof/>
                </w:rPr>
                <w:t>Méjécase et al. [132]</w:t>
              </w:r>
              <w:r w:rsidR="00F17D77" w:rsidRPr="002D2199">
                <w:fldChar w:fldCharType="end"/>
              </w:r>
            </w:hyperlink>
          </w:p>
        </w:tc>
        <w:tc>
          <w:tcPr>
            <w:tcW w:w="2364" w:type="pct"/>
            <w:shd w:val="clear" w:color="auto" w:fill="auto"/>
          </w:tcPr>
          <w:p w14:paraId="0A807A7F"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D2199">
              <w:rPr>
                <w:rFonts w:ascii="Arial" w:hAnsi="Arial" w:cs="Arial"/>
                <w:i/>
                <w:iCs/>
              </w:rPr>
              <w:t>RPE65</w:t>
            </w:r>
            <w:r w:rsidRPr="002D2199">
              <w:rPr>
                <w:rFonts w:ascii="Arial" w:hAnsi="Arial" w:cs="Arial"/>
              </w:rPr>
              <w:t xml:space="preserve"> gene variant was in 1 consanguineous family with LCA2 out of 56 families with molecularly diagnosed IRD</w:t>
            </w:r>
          </w:p>
        </w:tc>
      </w:tr>
      <w:tr w:rsidR="002D2199" w:rsidRPr="002D2199" w14:paraId="40DC26CE"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4B2848A7"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Spainⱡ</w:t>
            </w:r>
          </w:p>
        </w:tc>
        <w:tc>
          <w:tcPr>
            <w:tcW w:w="842" w:type="pct"/>
            <w:shd w:val="clear" w:color="auto" w:fill="auto"/>
            <w:vAlign w:val="center"/>
          </w:tcPr>
          <w:p w14:paraId="63781A7D"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2.59%ⱡ</w:t>
            </w:r>
          </w:p>
        </w:tc>
        <w:tc>
          <w:tcPr>
            <w:tcW w:w="1091" w:type="pct"/>
            <w:shd w:val="clear" w:color="auto" w:fill="auto"/>
            <w:vAlign w:val="center"/>
          </w:tcPr>
          <w:p w14:paraId="119D15DD"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w:anchor="_ENREF_122" w:tooltip="Lopez-Rodriguez, 2021 #120" w:history="1">
              <w:r w:rsidR="00F17D77" w:rsidRPr="002D2199">
                <w:fldChar w:fldCharType="begin"/>
              </w:r>
              <w:r w:rsidR="00F17D77" w:rsidRPr="002D2199">
                <w:rPr>
                  <w:rFonts w:ascii="Arial" w:hAnsi="Arial" w:cs="Arial"/>
                </w:rPr>
                <w:instrText xml:space="preserve"> ADDIN EN.CITE &lt;EndNote&gt;&lt;Cite AuthorYear="1"&gt;&lt;Author&gt;Lopez-Rodriguez&lt;/Author&gt;&lt;Year&gt;2021&lt;/Year&gt;&lt;RecNum&gt;120&lt;/RecNum&gt;&lt;DisplayText&gt;Lopez-Rodriguez et al. [122]&lt;/DisplayText&gt;&lt;record&gt;&lt;rec-number&gt;120&lt;/rec-number&gt;&lt;foreign-keys&gt;&lt;key app="EN" db-id="swvrr9pwepzxx3e5v2qp5sr0zp0a22z2ptd5" timestamp="1635333688"&gt;120&lt;/key&gt;&lt;/foreign-keys&gt;&lt;ref-type name="Journal Article"&gt;17&lt;/ref-type&gt;&lt;contributors&gt;&lt;authors&gt;&lt;author&gt;Lopez-Rodriguez, R.&lt;/author&gt;&lt;author&gt;Lantero, E.&lt;/author&gt;&lt;author&gt;Blanco-Kelly, F.&lt;/author&gt;&lt;author&gt;Avila-Fernandez, A.&lt;/author&gt;&lt;author&gt;Martin Merida, I.&lt;/author&gt;&lt;author&gt;del Pozo-Valero, M.&lt;/author&gt;&lt;author&gt;Perea-Romero, I.&lt;/author&gt;&lt;author&gt;Zurita, O.&lt;/author&gt;&lt;author&gt;Jiménez-Rolando, B.&lt;/author&gt;&lt;author&gt;Swafiri, S. T.&lt;/author&gt;&lt;author&gt;Riveiro-Alvarez, R.&lt;/author&gt;&lt;author&gt;Trujillo-Tiebas, M. J.&lt;/author&gt;&lt;author&gt;Carreño Salas, E.&lt;/author&gt;&lt;author&gt;García-Sandoval, B.&lt;/author&gt;&lt;author&gt;Corton, M.&lt;/author&gt;&lt;author&gt;Ayuso, C.&lt;/author&gt;&lt;/authors&gt;&lt;/contributors&gt;&lt;titles&gt;&lt;title&gt;RPE65-related retinal dystrophy: mutational and phenotypic spectrum in 45 affected patients&lt;/title&gt;&lt;secondary-title&gt;medRxiv&lt;/secondary-title&gt;&lt;/titles&gt;&lt;periodical&gt;&lt;full-title&gt;medRxiv&lt;/full-title&gt;&lt;/periodical&gt;&lt;pages&gt;2021.01.19.21249492&lt;/pages&gt;&lt;dates&gt;&lt;year&gt;2021&lt;/year&gt;&lt;/dates&gt;&lt;urls&gt;&lt;related-urls&gt;&lt;url&gt;http://medrxiv.org/content/early/2021/01/29/2021.01.19.21249492.abstract&lt;/url&gt;&lt;/related-urls&gt;&lt;/urls&gt;&lt;electronic-resource-num&gt;10.1101/2021.01.19.21249492&lt;/electronic-resource-num&gt;&lt;/record&gt;&lt;/Cite&gt;&lt;/EndNote&gt;</w:instrText>
              </w:r>
              <w:r w:rsidR="00F17D77" w:rsidRPr="002D2199">
                <w:fldChar w:fldCharType="separate"/>
              </w:r>
              <w:r w:rsidR="00F17D77" w:rsidRPr="002D2199">
                <w:rPr>
                  <w:rFonts w:ascii="Arial" w:hAnsi="Arial" w:cs="Arial"/>
                  <w:noProof/>
                </w:rPr>
                <w:t>Lopez-Rodriguez et al. [122]</w:t>
              </w:r>
              <w:r w:rsidR="00F17D77" w:rsidRPr="002D2199">
                <w:fldChar w:fldCharType="end"/>
              </w:r>
            </w:hyperlink>
          </w:p>
        </w:tc>
        <w:tc>
          <w:tcPr>
            <w:tcW w:w="2364" w:type="pct"/>
            <w:shd w:val="clear" w:color="auto" w:fill="auto"/>
          </w:tcPr>
          <w:p w14:paraId="525C7AB4"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2D2199">
              <w:rPr>
                <w:rFonts w:ascii="Arial" w:hAnsi="Arial" w:cs="Arial"/>
                <w:i/>
                <w:iCs/>
              </w:rPr>
              <w:t xml:space="preserve">RPE65 </w:t>
            </w:r>
            <w:r w:rsidRPr="002D2199">
              <w:rPr>
                <w:rFonts w:ascii="Arial" w:hAnsi="Arial" w:cs="Arial"/>
              </w:rPr>
              <w:t>variants were in 27 families out of 1042 non syndromic IRD genetically characterized families with AR or sporadic pattern</w:t>
            </w:r>
          </w:p>
        </w:tc>
      </w:tr>
      <w:tr w:rsidR="002D2199" w:rsidRPr="002D2199" w14:paraId="4DFF3DA9"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58C97763"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lastRenderedPageBreak/>
              <w:t>Pakistanⱡ</w:t>
            </w:r>
          </w:p>
        </w:tc>
        <w:tc>
          <w:tcPr>
            <w:tcW w:w="842" w:type="pct"/>
            <w:shd w:val="clear" w:color="auto" w:fill="auto"/>
            <w:vAlign w:val="center"/>
          </w:tcPr>
          <w:p w14:paraId="43F606E7"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5.0%ⱡ</w:t>
            </w:r>
          </w:p>
        </w:tc>
        <w:tc>
          <w:tcPr>
            <w:tcW w:w="1091" w:type="pct"/>
            <w:shd w:val="clear" w:color="auto" w:fill="auto"/>
            <w:vAlign w:val="center"/>
          </w:tcPr>
          <w:p w14:paraId="5073A203"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133" w:tooltip="Rehman, 2020 #131" w:history="1">
              <w:r w:rsidR="00F17D77" w:rsidRPr="002D2199">
                <w:fldChar w:fldCharType="begin">
                  <w:fldData xml:space="preserve">PEVuZE5vdGU+PENpdGUgQXV0aG9yWWVhcj0iMSI+PEF1dGhvcj5SZWhtYW48L0F1dGhvcj48WWVh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PEVuZE5vdGU+PENpdGUgQXV0aG9yWWVhcj0iMSI+PEF1dGhvcj5SZWhtYW48L0F1dGhvcj48WWVh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Rehman et al. [133]</w:t>
              </w:r>
              <w:r w:rsidR="00F17D77" w:rsidRPr="002D2199">
                <w:fldChar w:fldCharType="end"/>
              </w:r>
            </w:hyperlink>
          </w:p>
        </w:tc>
        <w:tc>
          <w:tcPr>
            <w:tcW w:w="2364" w:type="pct"/>
            <w:shd w:val="clear" w:color="auto" w:fill="auto"/>
          </w:tcPr>
          <w:p w14:paraId="7F1B1B9C"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D2199">
              <w:rPr>
                <w:rFonts w:ascii="Arial" w:hAnsi="Arial" w:cs="Arial"/>
              </w:rPr>
              <w:t xml:space="preserve">1 </w:t>
            </w:r>
            <w:r w:rsidRPr="002D2199">
              <w:rPr>
                <w:rFonts w:ascii="Arial" w:hAnsi="Arial" w:cs="Arial"/>
                <w:i/>
                <w:iCs/>
              </w:rPr>
              <w:t>RPE65</w:t>
            </w:r>
            <w:r w:rsidRPr="002D2199">
              <w:rPr>
                <w:rFonts w:ascii="Arial" w:hAnsi="Arial" w:cs="Arial"/>
              </w:rPr>
              <w:t xml:space="preserve"> in 20 consanguineous molecularly diagnosed AR IRD families</w:t>
            </w:r>
          </w:p>
        </w:tc>
      </w:tr>
      <w:tr w:rsidR="002D2199" w:rsidRPr="002D2199" w14:paraId="7424B588"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53ED5E53"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Pakistanⱡ</w:t>
            </w:r>
          </w:p>
        </w:tc>
        <w:tc>
          <w:tcPr>
            <w:tcW w:w="842" w:type="pct"/>
            <w:shd w:val="clear" w:color="auto" w:fill="auto"/>
            <w:vAlign w:val="center"/>
          </w:tcPr>
          <w:p w14:paraId="54487F80"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15.39%ⱡ</w:t>
            </w:r>
          </w:p>
        </w:tc>
        <w:tc>
          <w:tcPr>
            <w:tcW w:w="1091" w:type="pct"/>
            <w:shd w:val="clear" w:color="auto" w:fill="auto"/>
            <w:vAlign w:val="center"/>
          </w:tcPr>
          <w:p w14:paraId="7C503A2C" w14:textId="77777777" w:rsidR="00F17D77" w:rsidRPr="002D2199" w:rsidRDefault="00AE2A94"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w:anchor="_ENREF_134" w:tooltip="Maria, 2015 #132" w:history="1">
              <w:r w:rsidR="00F17D77" w:rsidRPr="002D2199">
                <w:fldChar w:fldCharType="begin">
                  <w:fldData xml:space="preserve">PEVuZE5vdGU+PENpdGUgQXV0aG9yWWVhcj0iMSI+PEF1dGhvcj5NYXJpYTwvQXV0aG9yPjxZZWFy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</w:fldData>
                </w:fldChar>
              </w:r>
              <w:r w:rsidR="00F17D77" w:rsidRPr="002D2199">
                <w:rPr>
                  <w:rFonts w:ascii="Arial" w:hAnsi="Arial" w:cs="Arial"/>
                </w:rPr>
                <w:instrText xml:space="preserve"> ADDIN EN.CITE </w:instrText>
              </w:r>
              <w:r w:rsidR="00F17D77" w:rsidRPr="002D2199">
                <w:fldChar w:fldCharType="begin">
                  <w:fldData xml:space="preserve">PEVuZE5vdGU+PENpdGUgQXV0aG9yWWVhcj0iMSI+PEF1dGhvcj5NYXJpYTwvQXV0aG9yPjxZZWFy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</w:fldData>
                </w:fldChar>
              </w:r>
              <w:r w:rsidR="00F17D77" w:rsidRPr="002D2199">
                <w:rPr>
                  <w:rFonts w:ascii="Arial" w:hAnsi="Arial" w:cs="Arial"/>
                </w:rPr>
                <w:instrText xml:space="preserve"> ADDIN EN.CITE.DATA </w:instrText>
              </w:r>
              <w:r w:rsidR="00F17D77" w:rsidRPr="002D2199">
                <w:fldChar w:fldCharType="end"/>
              </w:r>
              <w:r w:rsidR="00F17D77" w:rsidRPr="002D2199">
                <w:fldChar w:fldCharType="separate"/>
              </w:r>
              <w:r w:rsidR="00F17D77" w:rsidRPr="002D2199">
                <w:rPr>
                  <w:rFonts w:ascii="Arial" w:hAnsi="Arial" w:cs="Arial"/>
                  <w:noProof/>
                </w:rPr>
                <w:t>Maria et al. [134]</w:t>
              </w:r>
              <w:r w:rsidR="00F17D77" w:rsidRPr="002D2199">
                <w:fldChar w:fldCharType="end"/>
              </w:r>
            </w:hyperlink>
          </w:p>
        </w:tc>
        <w:tc>
          <w:tcPr>
            <w:tcW w:w="2364" w:type="pct"/>
            <w:shd w:val="clear" w:color="auto" w:fill="auto"/>
          </w:tcPr>
          <w:p w14:paraId="2CD4A0AC" w14:textId="77777777" w:rsidR="00F17D77" w:rsidRPr="002D2199" w:rsidRDefault="00F17D77" w:rsidP="005D5749">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D2199">
              <w:rPr>
                <w:rFonts w:ascii="Arial" w:hAnsi="Arial" w:cs="Arial"/>
              </w:rPr>
              <w:t xml:space="preserve">2 </w:t>
            </w:r>
            <w:r w:rsidRPr="002D2199">
              <w:rPr>
                <w:rFonts w:ascii="Arial" w:hAnsi="Arial" w:cs="Arial"/>
                <w:i/>
                <w:iCs/>
              </w:rPr>
              <w:t>RPE65</w:t>
            </w:r>
            <w:r w:rsidRPr="002D2199">
              <w:rPr>
                <w:rFonts w:ascii="Arial" w:hAnsi="Arial" w:cs="Arial"/>
              </w:rPr>
              <w:t xml:space="preserve"> in 13 consanguineous molecularly diagnosed IRD families</w:t>
            </w:r>
          </w:p>
        </w:tc>
      </w:tr>
      <w:tr w:rsidR="002D2199" w:rsidRPr="002D2199" w14:paraId="791BF3B8" w14:textId="77777777" w:rsidTr="00AE2A94">
        <w:trPr>
          <w:trHeight w:val="20"/>
        </w:trPr>
        <w:tc>
          <w:tcPr>
            <w:cnfStyle w:val="001000000000" w:firstRow="0" w:lastRow="0" w:firstColumn="1" w:lastColumn="0" w:oddVBand="0" w:evenVBand="0" w:oddHBand="0" w:evenHBand="0" w:firstRowFirstColumn="0" w:firstRowLastColumn="0" w:lastRowFirstColumn="0" w:lastRowLastColumn="0"/>
            <w:tcW w:w="703" w:type="pct"/>
            <w:shd w:val="clear" w:color="auto" w:fill="auto"/>
            <w:vAlign w:val="center"/>
          </w:tcPr>
          <w:p w14:paraId="3F551473" w14:textId="77777777" w:rsidR="00F17D77" w:rsidRPr="002D2199" w:rsidRDefault="00F17D77" w:rsidP="005D5749">
            <w:pPr>
              <w:spacing w:before="100" w:beforeAutospacing="1" w:after="100" w:afterAutospacing="1"/>
              <w:jc w:val="center"/>
              <w:rPr>
                <w:rFonts w:ascii="Arial" w:hAnsi="Arial" w:cs="Arial"/>
              </w:rPr>
            </w:pPr>
            <w:r w:rsidRPr="002D2199">
              <w:rPr>
                <w:rFonts w:ascii="Arial" w:hAnsi="Arial" w:cs="Arial"/>
              </w:rPr>
              <w:t>Iranⱡ</w:t>
            </w:r>
          </w:p>
        </w:tc>
        <w:tc>
          <w:tcPr>
            <w:tcW w:w="842" w:type="pct"/>
            <w:shd w:val="clear" w:color="auto" w:fill="auto"/>
            <w:vAlign w:val="center"/>
          </w:tcPr>
          <w:p w14:paraId="3DFE44F0"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D2199">
              <w:rPr>
                <w:rFonts w:ascii="Arial" w:hAnsi="Arial" w:cs="Arial"/>
              </w:rPr>
              <w:t>20.0%ⱡ</w:t>
            </w:r>
          </w:p>
        </w:tc>
        <w:tc>
          <w:tcPr>
            <w:tcW w:w="1091" w:type="pct"/>
            <w:shd w:val="clear" w:color="auto" w:fill="auto"/>
            <w:vAlign w:val="center"/>
          </w:tcPr>
          <w:p w14:paraId="5EA777C3" w14:textId="77777777" w:rsidR="00F17D77" w:rsidRPr="002D2199" w:rsidRDefault="00AE2A94"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rPr>
            </w:pPr>
            <w:hyperlink w:anchor="_ENREF_135" w:tooltip="Salmaninejad, 2020 #133" w:history="1">
              <w:r w:rsidR="00F17D77" w:rsidRPr="002D2199">
                <w:fldChar w:fldCharType="begin"/>
              </w:r>
              <w:r w:rsidR="00F17D77" w:rsidRPr="002D2199">
                <w:rPr>
                  <w:rFonts w:ascii="Arial" w:hAnsi="Arial" w:cs="Arial"/>
                </w:rPr>
                <w:instrText xml:space="preserve"> ADDIN EN.CITE &lt;EndNote&gt;&lt;Cite AuthorYear="1"&gt;&lt;Author&gt;Salmaninejad&lt;/Author&gt;&lt;Year&gt;2020&lt;/Year&gt;&lt;RecNum&gt;133&lt;/RecNum&gt;&lt;DisplayText&gt;Salmaninejad et al. [135]&lt;/DisplayText&gt;&lt;record&gt;&lt;rec-number&gt;133&lt;/rec-number&gt;&lt;foreign-keys&gt;&lt;key app="EN" db-id="swvrr9pwepzxx3e5v2qp5sr0zp0a22z2ptd5" timestamp="1635333689"&gt;133&lt;/key&gt;&lt;/foreign-keys&gt;&lt;ref-type name="Journal Article"&gt;17&lt;/ref-type&gt;&lt;contributors&gt;&lt;authors&gt;&lt;author&gt;Salmaninejad, Arash&lt;/author&gt;&lt;author&gt;Bedoni, Nicola&lt;/author&gt;&lt;author&gt;Ravesh, Zeinab&lt;/author&gt;&lt;author&gt;Quinodoz, Mathieu&lt;/author&gt;&lt;author&gt;Shoeibi, Nasser&lt;/author&gt;&lt;author&gt;Mojarrad, Majid&lt;/author&gt;&lt;author&gt;Pasdar, Alireza&lt;/author&gt;&lt;author&gt;Rivolta, Carlo&lt;/author&gt;&lt;/authors&gt;&lt;/contributors&gt;&lt;titles&gt;&lt;title&gt;Whole exome sequencing and homozygosity mapping reveals genetic defects in consanguineous Iranian families with inherited retinal dystrophies&lt;/title&gt;&lt;secondary-title&gt;Scientific Reports&lt;/secondary-title&gt;&lt;/titles&gt;&lt;periodical&gt;&lt;full-title&gt;Scientific reports&lt;/full-title&gt;&lt;/periodical&gt;&lt;pages&gt;19413&lt;/pages&gt;&lt;volume&gt;10&lt;/volume&gt;&lt;number&gt;1&lt;/number&gt;&lt;dates&gt;&lt;year&gt;2020&lt;/year&gt;&lt;pub-dates&gt;&lt;date&gt;2020/11/10&lt;/date&gt;&lt;/pub-dates&gt;&lt;/dates&gt;&lt;isbn&gt;2045-2322&lt;/isbn&gt;&lt;urls&gt;&lt;related-urls&gt;&lt;url&gt;https://doi.org/10.1038/s41598-020-75841-9&lt;/url&gt;&lt;/related-urls&gt;&lt;/urls&gt;&lt;electronic-resource-num&gt;10.1038/s41598-020-75841-9&lt;/electronic-resource-num&gt;&lt;/record&gt;&lt;/Cite&gt;&lt;/EndNote&gt;</w:instrText>
              </w:r>
              <w:r w:rsidR="00F17D77" w:rsidRPr="002D2199">
                <w:fldChar w:fldCharType="separate"/>
              </w:r>
              <w:r w:rsidR="00F17D77" w:rsidRPr="002D2199">
                <w:rPr>
                  <w:rFonts w:ascii="Arial" w:hAnsi="Arial" w:cs="Arial"/>
                  <w:noProof/>
                </w:rPr>
                <w:t>Salmaninejad et al. [135]</w:t>
              </w:r>
              <w:r w:rsidR="00F17D77" w:rsidRPr="002D2199">
                <w:fldChar w:fldCharType="end"/>
              </w:r>
            </w:hyperlink>
          </w:p>
        </w:tc>
        <w:tc>
          <w:tcPr>
            <w:tcW w:w="2364" w:type="pct"/>
            <w:shd w:val="clear" w:color="auto" w:fill="auto"/>
          </w:tcPr>
          <w:p w14:paraId="59AA661B" w14:textId="77777777" w:rsidR="00F17D77" w:rsidRPr="002D2199" w:rsidRDefault="00F17D77" w:rsidP="005D5749">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D2199">
              <w:rPr>
                <w:rFonts w:ascii="Arial" w:hAnsi="Arial" w:cs="Arial"/>
                <w:i/>
                <w:iCs/>
              </w:rPr>
              <w:t>RPE65</w:t>
            </w:r>
            <w:r w:rsidRPr="002D2199">
              <w:rPr>
                <w:rFonts w:ascii="Arial" w:hAnsi="Arial" w:cs="Arial"/>
              </w:rPr>
              <w:t xml:space="preserve"> gene mutations were ascertained in 2 families showing symptoms of RP out of 10 consanguineous families with molecularly diagnosed AR IRD</w:t>
            </w:r>
          </w:p>
        </w:tc>
      </w:tr>
      <w:tr w:rsidR="002D2199" w:rsidRPr="002D2199" w14:paraId="70688615" w14:textId="77777777" w:rsidTr="00AE2A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tcBorders>
              <w:left w:val="single" w:sz="4" w:space="0" w:color="FFFFFF"/>
              <w:bottom w:val="single" w:sz="4" w:space="0" w:color="FFFFFF"/>
              <w:right w:val="single" w:sz="4" w:space="0" w:color="FFFFFF"/>
            </w:tcBorders>
            <w:shd w:val="clear" w:color="auto" w:fill="auto"/>
            <w:vAlign w:val="center"/>
          </w:tcPr>
          <w:p w14:paraId="4061D8D9" w14:textId="77777777" w:rsidR="00F17D77" w:rsidRPr="002D2199" w:rsidRDefault="00F17D77" w:rsidP="005D5749">
            <w:pPr>
              <w:rPr>
                <w:rFonts w:ascii="Arial" w:hAnsi="Arial" w:cs="Arial"/>
              </w:rPr>
            </w:pPr>
            <w:r w:rsidRPr="002D2199">
              <w:rPr>
                <w:rFonts w:ascii="Arial" w:hAnsi="Arial" w:cs="Arial"/>
              </w:rPr>
              <w:t>ⱡ The % proportion is based on molecularly diagnosed patients</w:t>
            </w:r>
          </w:p>
          <w:p w14:paraId="04C8D22E" w14:textId="77777777" w:rsidR="00F17D77" w:rsidRPr="002D2199" w:rsidRDefault="00F17D77" w:rsidP="005D5749">
            <w:pPr>
              <w:rPr>
                <w:rFonts w:ascii="Arial" w:hAnsi="Arial" w:cs="Arial"/>
                <w:b w:val="0"/>
                <w:bCs w:val="0"/>
                <w:lang w:val="pt-BR"/>
              </w:rPr>
            </w:pPr>
            <w:r w:rsidRPr="002D2199">
              <w:rPr>
                <w:rFonts w:ascii="Arial" w:hAnsi="Arial" w:cs="Arial"/>
                <w:lang w:val="pt-BR"/>
              </w:rPr>
              <w:t>AR, autosomal recessive; IRD, inherited retinal dystrophy; LCA, Leber congenital amaurosis; RP, retinitis pigmentosa; UAE, United Arab Emirates</w:t>
            </w:r>
          </w:p>
          <w:p w14:paraId="2733DDEB" w14:textId="77777777" w:rsidR="00F17D77" w:rsidRPr="002D2199" w:rsidRDefault="00F17D77" w:rsidP="005D5749">
            <w:pPr>
              <w:rPr>
                <w:rFonts w:ascii="Arial" w:eastAsia="Calibri" w:hAnsi="Arial" w:cs="Arial"/>
                <w:b w:val="0"/>
                <w:bCs w:val="0"/>
                <w:lang w:eastAsia="ja-JP"/>
              </w:rPr>
            </w:pPr>
            <w:r w:rsidRPr="002D2199">
              <w:rPr>
                <w:rFonts w:ascii="Arial" w:hAnsi="Arial" w:cs="Arial"/>
              </w:rPr>
              <w:t xml:space="preserve">Note: The high </w:t>
            </w:r>
            <w:r w:rsidRPr="002D2199">
              <w:rPr>
                <w:rFonts w:ascii="Arial" w:hAnsi="Arial" w:cs="Arial"/>
                <w:i/>
              </w:rPr>
              <w:t>RPE65</w:t>
            </w:r>
            <w:r w:rsidRPr="002D2199">
              <w:rPr>
                <w:rFonts w:ascii="Arial" w:hAnsi="Arial" w:cs="Arial"/>
              </w:rPr>
              <w:t xml:space="preserve">-IRD of 8% </w:t>
            </w:r>
            <w:r w:rsidRPr="002D2199">
              <w:rPr>
                <w:rFonts w:ascii="Arial" w:eastAsia="Calibri" w:hAnsi="Arial" w:cs="Arial"/>
                <w:lang w:eastAsia="ja-JP"/>
              </w:rPr>
              <w:t>in Iran and Tunisia is based on high consanguineous populations.</w:t>
            </w:r>
          </w:p>
          <w:p w14:paraId="0BD5447C" w14:textId="77777777" w:rsidR="00F17D77" w:rsidRPr="002D2199" w:rsidRDefault="00F17D77" w:rsidP="005D5749">
            <w:pPr>
              <w:rPr>
                <w:rFonts w:ascii="Arial" w:hAnsi="Arial" w:cs="Arial"/>
              </w:rPr>
            </w:pPr>
            <w:r w:rsidRPr="002D2199">
              <w:rPr>
                <w:rFonts w:ascii="Arial" w:hAnsi="Arial" w:cs="Arial"/>
              </w:rPr>
              <w:t xml:space="preserve">Key messages from Table B  on proportions of </w:t>
            </w:r>
            <w:r w:rsidRPr="002D2199">
              <w:rPr>
                <w:rFonts w:ascii="Arial" w:hAnsi="Arial" w:cs="Arial"/>
                <w:i/>
                <w:iCs/>
              </w:rPr>
              <w:t xml:space="preserve">RPE65 </w:t>
            </w:r>
            <w:r w:rsidRPr="002D2199">
              <w:rPr>
                <w:rFonts w:ascii="Arial" w:hAnsi="Arial" w:cs="Arial"/>
              </w:rPr>
              <w:t>gene mutations in clinically diagnosed cases with IRD:</w:t>
            </w:r>
          </w:p>
          <w:p w14:paraId="0FB100CC" w14:textId="3EFD750D" w:rsidR="00F17D77" w:rsidRPr="002D2199" w:rsidRDefault="00F17D77" w:rsidP="005D5749">
            <w:pPr>
              <w:pStyle w:val="ListParagraph"/>
              <w:numPr>
                <w:ilvl w:val="0"/>
                <w:numId w:val="41"/>
              </w:numPr>
              <w:rPr>
                <w:rFonts w:ascii="Arial" w:hAnsi="Arial" w:cs="Arial"/>
                <w:b w:val="0"/>
                <w:bCs w:val="0"/>
              </w:rPr>
            </w:pPr>
            <w:r w:rsidRPr="002D2199">
              <w:rPr>
                <w:rFonts w:ascii="Arial" w:hAnsi="Arial" w:cs="Arial"/>
                <w:b w:val="0"/>
                <w:bCs w:val="0"/>
              </w:rPr>
              <w:t xml:space="preserve">The proportions of </w:t>
            </w:r>
            <w:r w:rsidRPr="002D2199">
              <w:rPr>
                <w:rFonts w:ascii="Arial" w:hAnsi="Arial" w:cs="Arial"/>
                <w:b w:val="0"/>
                <w:bCs w:val="0"/>
                <w:i/>
                <w:iCs/>
              </w:rPr>
              <w:t>RPE65-</w:t>
            </w:r>
            <w:r w:rsidRPr="002D2199">
              <w:rPr>
                <w:rFonts w:ascii="Arial" w:hAnsi="Arial" w:cs="Arial"/>
                <w:b w:val="0"/>
                <w:bCs w:val="0"/>
              </w:rPr>
              <w:t xml:space="preserve">IRD across the world ranged between </w:t>
            </w:r>
            <w:r w:rsidR="006229DB" w:rsidRPr="002D2199">
              <w:rPr>
                <w:rFonts w:ascii="Arial" w:hAnsi="Arial" w:cs="Arial"/>
              </w:rPr>
              <w:t>~</w:t>
            </w:r>
            <w:r w:rsidRPr="002D2199">
              <w:rPr>
                <w:rFonts w:ascii="Arial" w:hAnsi="Arial" w:cs="Arial"/>
                <w:b w:val="0"/>
                <w:bCs w:val="0"/>
              </w:rPr>
              <w:t>1% in China, US, UK and Israel to 14% in Germany.</w:t>
            </w:r>
          </w:p>
          <w:p w14:paraId="14784AFC" w14:textId="77777777" w:rsidR="00F17D77" w:rsidRPr="002D2199" w:rsidRDefault="00F17D77" w:rsidP="005D5749">
            <w:pPr>
              <w:pStyle w:val="ListParagraph"/>
              <w:numPr>
                <w:ilvl w:val="0"/>
                <w:numId w:val="41"/>
              </w:numPr>
              <w:rPr>
                <w:rFonts w:ascii="Arial" w:hAnsi="Arial" w:cs="Arial"/>
                <w:b w:val="0"/>
                <w:bCs w:val="0"/>
              </w:rPr>
            </w:pPr>
            <w:r w:rsidRPr="002D2199">
              <w:rPr>
                <w:rFonts w:ascii="Arial" w:hAnsi="Arial" w:cs="Arial"/>
                <w:b w:val="0"/>
                <w:bCs w:val="0"/>
              </w:rPr>
              <w:t xml:space="preserve">The proportions of </w:t>
            </w:r>
            <w:r w:rsidRPr="002D2199">
              <w:rPr>
                <w:rFonts w:ascii="Arial" w:hAnsi="Arial" w:cs="Arial"/>
                <w:b w:val="0"/>
                <w:bCs w:val="0"/>
                <w:i/>
                <w:iCs/>
              </w:rPr>
              <w:t>RPE65-</w:t>
            </w:r>
            <w:r w:rsidRPr="002D2199">
              <w:rPr>
                <w:rFonts w:ascii="Arial" w:hAnsi="Arial" w:cs="Arial"/>
                <w:b w:val="0"/>
                <w:bCs w:val="0"/>
              </w:rPr>
              <w:t>IRD in the EU-5 counties ranged between 1.2% in UK to 14% in Germany.</w:t>
            </w:r>
          </w:p>
          <w:p w14:paraId="65E153DA" w14:textId="77777777" w:rsidR="00F17D77" w:rsidRPr="002D2199" w:rsidRDefault="00F17D77" w:rsidP="005D5749">
            <w:pPr>
              <w:pStyle w:val="ListParagraph"/>
              <w:numPr>
                <w:ilvl w:val="0"/>
                <w:numId w:val="41"/>
              </w:numPr>
              <w:rPr>
                <w:rFonts w:ascii="Arial" w:hAnsi="Arial" w:cs="Arial"/>
                <w:b w:val="0"/>
                <w:bCs w:val="0"/>
              </w:rPr>
            </w:pPr>
            <w:r w:rsidRPr="002D2199">
              <w:rPr>
                <w:rFonts w:ascii="Arial" w:hAnsi="Arial" w:cs="Arial"/>
                <w:b w:val="0"/>
                <w:bCs w:val="0"/>
              </w:rPr>
              <w:t xml:space="preserve">The proportions of </w:t>
            </w:r>
            <w:r w:rsidRPr="002D2199">
              <w:rPr>
                <w:rFonts w:ascii="Arial" w:hAnsi="Arial" w:cs="Arial"/>
                <w:b w:val="0"/>
                <w:bCs w:val="0"/>
                <w:i/>
                <w:iCs/>
              </w:rPr>
              <w:t>RPE65-</w:t>
            </w:r>
            <w:r w:rsidRPr="002D2199">
              <w:rPr>
                <w:rFonts w:ascii="Arial" w:hAnsi="Arial" w:cs="Arial"/>
                <w:b w:val="0"/>
                <w:bCs w:val="0"/>
              </w:rPr>
              <w:t xml:space="preserve">IRD across the European region ranged between 1.2% in UK to 14% in Germany.   </w:t>
            </w:r>
          </w:p>
          <w:p w14:paraId="105AB5C7" w14:textId="4BFC1BDE" w:rsidR="00F17D77" w:rsidRPr="002D2199" w:rsidRDefault="00F17D77" w:rsidP="005D5749">
            <w:pPr>
              <w:pStyle w:val="ListParagraph"/>
              <w:numPr>
                <w:ilvl w:val="0"/>
                <w:numId w:val="41"/>
              </w:numPr>
              <w:rPr>
                <w:rFonts w:ascii="Arial" w:hAnsi="Arial" w:cs="Arial"/>
                <w:b w:val="0"/>
                <w:bCs w:val="0"/>
              </w:rPr>
            </w:pPr>
            <w:r w:rsidRPr="002D2199">
              <w:rPr>
                <w:rFonts w:ascii="Arial" w:hAnsi="Arial" w:cs="Arial"/>
                <w:b w:val="0"/>
                <w:bCs w:val="0"/>
              </w:rPr>
              <w:t xml:space="preserve">The proportions of </w:t>
            </w:r>
            <w:r w:rsidRPr="002D2199">
              <w:rPr>
                <w:rFonts w:ascii="Arial" w:hAnsi="Arial" w:cs="Arial"/>
                <w:b w:val="0"/>
                <w:bCs w:val="0"/>
                <w:i/>
                <w:iCs/>
              </w:rPr>
              <w:t>RPE65-</w:t>
            </w:r>
            <w:r w:rsidRPr="002D2199">
              <w:rPr>
                <w:rFonts w:ascii="Arial" w:hAnsi="Arial" w:cs="Arial"/>
                <w:b w:val="0"/>
                <w:bCs w:val="0"/>
              </w:rPr>
              <w:t xml:space="preserve">IRD in the Americas region ranged between </w:t>
            </w:r>
            <w:r w:rsidR="006229DB" w:rsidRPr="002D2199">
              <w:rPr>
                <w:rFonts w:ascii="Arial" w:hAnsi="Arial" w:cs="Arial"/>
              </w:rPr>
              <w:t>0.8</w:t>
            </w:r>
            <w:r w:rsidRPr="002D2199">
              <w:rPr>
                <w:rFonts w:ascii="Arial" w:hAnsi="Arial" w:cs="Arial"/>
                <w:b w:val="0"/>
                <w:bCs w:val="0"/>
              </w:rPr>
              <w:t xml:space="preserve">% in the US to </w:t>
            </w:r>
            <w:r w:rsidR="006229DB" w:rsidRPr="002D2199">
              <w:rPr>
                <w:rFonts w:ascii="Arial" w:hAnsi="Arial" w:cs="Arial"/>
              </w:rPr>
              <w:t>3.7</w:t>
            </w:r>
            <w:r w:rsidRPr="002D2199">
              <w:rPr>
                <w:rFonts w:ascii="Arial" w:hAnsi="Arial" w:cs="Arial"/>
              </w:rPr>
              <w:t>%</w:t>
            </w:r>
            <w:r w:rsidRPr="002D2199">
              <w:rPr>
                <w:rFonts w:ascii="Arial" w:hAnsi="Arial" w:cs="Arial"/>
                <w:b w:val="0"/>
                <w:bCs w:val="0"/>
              </w:rPr>
              <w:t xml:space="preserve"> in Mexico. </w:t>
            </w:r>
          </w:p>
          <w:p w14:paraId="02FC5622" w14:textId="60151031" w:rsidR="00F17D77" w:rsidRPr="002D2199" w:rsidRDefault="00F17D77" w:rsidP="005D5749">
            <w:pPr>
              <w:pStyle w:val="ListParagraph"/>
              <w:numPr>
                <w:ilvl w:val="0"/>
                <w:numId w:val="41"/>
              </w:numPr>
              <w:rPr>
                <w:rFonts w:ascii="Arial" w:hAnsi="Arial" w:cs="Arial"/>
                <w:b w:val="0"/>
                <w:bCs w:val="0"/>
              </w:rPr>
            </w:pPr>
            <w:r w:rsidRPr="002D2199">
              <w:rPr>
                <w:rFonts w:ascii="Arial" w:hAnsi="Arial" w:cs="Arial"/>
                <w:b w:val="0"/>
                <w:bCs w:val="0"/>
              </w:rPr>
              <w:t xml:space="preserve">The proportion of </w:t>
            </w:r>
            <w:r w:rsidRPr="002D2199">
              <w:rPr>
                <w:rFonts w:ascii="Arial" w:hAnsi="Arial" w:cs="Arial"/>
                <w:b w:val="0"/>
                <w:bCs w:val="0"/>
                <w:i/>
                <w:iCs/>
              </w:rPr>
              <w:t>RPE65-</w:t>
            </w:r>
            <w:r w:rsidRPr="002D2199">
              <w:rPr>
                <w:rFonts w:ascii="Arial" w:hAnsi="Arial" w:cs="Arial"/>
                <w:b w:val="0"/>
                <w:bCs w:val="0"/>
              </w:rPr>
              <w:t xml:space="preserve">IRD in the Asian region was at </w:t>
            </w:r>
            <w:r w:rsidR="006229DB" w:rsidRPr="002D2199">
              <w:rPr>
                <w:rFonts w:ascii="Arial" w:hAnsi="Arial" w:cs="Arial"/>
                <w:b w:val="0"/>
                <w:bCs w:val="0"/>
              </w:rPr>
              <w:t>~</w:t>
            </w:r>
            <w:r w:rsidRPr="002D2199">
              <w:rPr>
                <w:rFonts w:ascii="Arial" w:hAnsi="Arial" w:cs="Arial"/>
                <w:b w:val="0"/>
                <w:bCs w:val="0"/>
              </w:rPr>
              <w:t xml:space="preserve">1% in China. </w:t>
            </w:r>
          </w:p>
          <w:p w14:paraId="25810ABA" w14:textId="58C4F18E" w:rsidR="00F17D77" w:rsidRPr="002D2199" w:rsidRDefault="00F17D77" w:rsidP="005D5749">
            <w:pPr>
              <w:pStyle w:val="ListParagraph"/>
              <w:numPr>
                <w:ilvl w:val="0"/>
                <w:numId w:val="41"/>
              </w:numPr>
              <w:rPr>
                <w:rFonts w:ascii="Arial" w:hAnsi="Arial" w:cs="Arial"/>
                <w:b w:val="0"/>
                <w:bCs w:val="0"/>
              </w:rPr>
            </w:pPr>
            <w:r w:rsidRPr="002D2199">
              <w:rPr>
                <w:rFonts w:ascii="Arial" w:hAnsi="Arial" w:cs="Arial"/>
                <w:b w:val="0"/>
                <w:bCs w:val="0"/>
              </w:rPr>
              <w:t xml:space="preserve">The proportion of </w:t>
            </w:r>
            <w:r w:rsidRPr="002D2199">
              <w:rPr>
                <w:rFonts w:ascii="Arial" w:hAnsi="Arial" w:cs="Arial"/>
                <w:b w:val="0"/>
                <w:bCs w:val="0"/>
                <w:i/>
                <w:iCs/>
              </w:rPr>
              <w:t>RPE65-</w:t>
            </w:r>
            <w:r w:rsidRPr="002D2199">
              <w:rPr>
                <w:rFonts w:ascii="Arial" w:hAnsi="Arial" w:cs="Arial"/>
                <w:b w:val="0"/>
                <w:bCs w:val="0"/>
              </w:rPr>
              <w:t>IRD across the US and Europe was at 2</w:t>
            </w:r>
            <w:r w:rsidR="006229DB" w:rsidRPr="002D2199">
              <w:rPr>
                <w:rFonts w:ascii="Arial" w:hAnsi="Arial" w:cs="Arial"/>
              </w:rPr>
              <w:t>.06</w:t>
            </w:r>
            <w:r w:rsidRPr="002D2199">
              <w:rPr>
                <w:rFonts w:ascii="Arial" w:hAnsi="Arial" w:cs="Arial"/>
                <w:b w:val="0"/>
                <w:bCs w:val="0"/>
              </w:rPr>
              <w:t>%.</w:t>
            </w:r>
          </w:p>
          <w:p w14:paraId="62855A23" w14:textId="21C5E745" w:rsidR="00F17D77" w:rsidRPr="002D2199" w:rsidRDefault="00F17D77" w:rsidP="005D5749">
            <w:pPr>
              <w:pStyle w:val="ListParagraph"/>
              <w:numPr>
                <w:ilvl w:val="0"/>
                <w:numId w:val="41"/>
              </w:numPr>
              <w:rPr>
                <w:rFonts w:ascii="Arial" w:hAnsi="Arial" w:cs="Arial"/>
                <w:b w:val="0"/>
                <w:bCs w:val="0"/>
              </w:rPr>
            </w:pPr>
            <w:r w:rsidRPr="002D2199">
              <w:rPr>
                <w:rFonts w:ascii="Arial" w:hAnsi="Arial" w:cs="Arial"/>
                <w:b w:val="0"/>
                <w:bCs w:val="0"/>
              </w:rPr>
              <w:t xml:space="preserve">The proportions of </w:t>
            </w:r>
            <w:r w:rsidRPr="002D2199">
              <w:rPr>
                <w:rFonts w:ascii="Arial" w:hAnsi="Arial" w:cs="Arial"/>
                <w:b w:val="0"/>
                <w:bCs w:val="0"/>
                <w:i/>
                <w:iCs/>
              </w:rPr>
              <w:t>RPE65-</w:t>
            </w:r>
            <w:r w:rsidRPr="002D2199">
              <w:rPr>
                <w:rFonts w:ascii="Arial" w:hAnsi="Arial" w:cs="Arial"/>
                <w:b w:val="0"/>
                <w:bCs w:val="0"/>
              </w:rPr>
              <w:t xml:space="preserve">IRD in the Middle-east region ranged between </w:t>
            </w:r>
            <w:r w:rsidR="006229DB" w:rsidRPr="002D2199">
              <w:rPr>
                <w:rFonts w:ascii="Arial" w:hAnsi="Arial" w:cs="Arial"/>
              </w:rPr>
              <w:t>4.81</w:t>
            </w:r>
            <w:r w:rsidRPr="002D2199">
              <w:rPr>
                <w:rFonts w:ascii="Arial" w:hAnsi="Arial" w:cs="Arial"/>
                <w:b w:val="0"/>
                <w:bCs w:val="0"/>
              </w:rPr>
              <w:t>% in Saudi Arabia to 8% in Iran.</w:t>
            </w:r>
          </w:p>
          <w:p w14:paraId="30DFD605" w14:textId="77777777" w:rsidR="00F17D77" w:rsidRPr="002D2199" w:rsidRDefault="00F17D77" w:rsidP="005D5749">
            <w:pPr>
              <w:pStyle w:val="ListParagraph"/>
              <w:numPr>
                <w:ilvl w:val="0"/>
                <w:numId w:val="41"/>
              </w:numPr>
              <w:rPr>
                <w:rFonts w:ascii="Arial" w:hAnsi="Arial" w:cs="Arial"/>
                <w:b w:val="0"/>
                <w:bCs w:val="0"/>
              </w:rPr>
            </w:pPr>
            <w:r w:rsidRPr="002D2199">
              <w:rPr>
                <w:rFonts w:ascii="Arial" w:hAnsi="Arial" w:cs="Arial"/>
                <w:b w:val="0"/>
                <w:bCs w:val="0"/>
              </w:rPr>
              <w:t xml:space="preserve">The proportion of </w:t>
            </w:r>
            <w:r w:rsidRPr="002D2199">
              <w:rPr>
                <w:rFonts w:ascii="Arial" w:hAnsi="Arial" w:cs="Arial"/>
                <w:b w:val="0"/>
                <w:bCs w:val="0"/>
                <w:i/>
                <w:iCs/>
              </w:rPr>
              <w:t>RPE65-</w:t>
            </w:r>
            <w:r w:rsidRPr="002D2199">
              <w:rPr>
                <w:rFonts w:ascii="Arial" w:hAnsi="Arial" w:cs="Arial"/>
                <w:b w:val="0"/>
                <w:bCs w:val="0"/>
              </w:rPr>
              <w:t>IRD in the African region was at 8% in Tunisia.</w:t>
            </w:r>
          </w:p>
          <w:p w14:paraId="16224779" w14:textId="77777777" w:rsidR="00F17D77" w:rsidRPr="002D2199" w:rsidRDefault="00F17D77" w:rsidP="005D5749">
            <w:pPr>
              <w:spacing w:before="240"/>
              <w:rPr>
                <w:rFonts w:ascii="Arial" w:hAnsi="Arial" w:cs="Arial"/>
              </w:rPr>
            </w:pPr>
            <w:r w:rsidRPr="002D2199">
              <w:rPr>
                <w:rFonts w:ascii="Arial" w:hAnsi="Arial" w:cs="Arial"/>
              </w:rPr>
              <w:t xml:space="preserve">Key messages from Table B on proportions of </w:t>
            </w:r>
            <w:r w:rsidRPr="002D2199">
              <w:rPr>
                <w:rFonts w:ascii="Arial" w:hAnsi="Arial" w:cs="Arial"/>
                <w:i/>
                <w:iCs/>
              </w:rPr>
              <w:t xml:space="preserve">RPE65 </w:t>
            </w:r>
            <w:r w:rsidRPr="002D2199">
              <w:rPr>
                <w:rFonts w:ascii="Arial" w:hAnsi="Arial" w:cs="Arial"/>
              </w:rPr>
              <w:t>gene mutations in molecularly diagnosed cases with IRD:</w:t>
            </w:r>
          </w:p>
          <w:p w14:paraId="3C1CB5A3" w14:textId="5AFFF818" w:rsidR="00F17D77" w:rsidRPr="002D2199" w:rsidRDefault="00F17D77" w:rsidP="005D5749">
            <w:pPr>
              <w:pStyle w:val="ListParagraph"/>
              <w:numPr>
                <w:ilvl w:val="0"/>
                <w:numId w:val="41"/>
              </w:numPr>
              <w:ind w:left="435"/>
              <w:rPr>
                <w:rFonts w:ascii="Arial" w:hAnsi="Arial" w:cs="Arial"/>
                <w:b w:val="0"/>
                <w:bCs w:val="0"/>
              </w:rPr>
            </w:pPr>
            <w:r w:rsidRPr="002D2199">
              <w:rPr>
                <w:rFonts w:ascii="Arial" w:hAnsi="Arial" w:cs="Arial"/>
                <w:b w:val="0"/>
                <w:bCs w:val="0"/>
              </w:rPr>
              <w:t xml:space="preserve">The proportions of </w:t>
            </w:r>
            <w:r w:rsidRPr="002D2199">
              <w:rPr>
                <w:rFonts w:ascii="Arial" w:hAnsi="Arial" w:cs="Arial"/>
                <w:b w:val="0"/>
                <w:bCs w:val="0"/>
                <w:i/>
                <w:iCs/>
              </w:rPr>
              <w:t xml:space="preserve">RPE65 </w:t>
            </w:r>
            <w:r w:rsidRPr="002D2199">
              <w:rPr>
                <w:rFonts w:ascii="Arial" w:hAnsi="Arial" w:cs="Arial"/>
              </w:rPr>
              <w:t>in molecularly diagnosed</w:t>
            </w:r>
            <w:r w:rsidRPr="002D2199">
              <w:rPr>
                <w:rFonts w:ascii="Arial" w:hAnsi="Arial" w:cs="Arial"/>
                <w:b w:val="0"/>
                <w:bCs w:val="0"/>
              </w:rPr>
              <w:t xml:space="preserve"> cases with IRD was reported at </w:t>
            </w:r>
            <w:r w:rsidR="006229DB" w:rsidRPr="002D2199">
              <w:rPr>
                <w:rFonts w:ascii="Arial" w:hAnsi="Arial" w:cs="Arial"/>
              </w:rPr>
              <w:t>1.78</w:t>
            </w:r>
            <w:r w:rsidRPr="002D2199">
              <w:rPr>
                <w:rFonts w:ascii="Arial" w:hAnsi="Arial" w:cs="Arial"/>
                <w:b w:val="0"/>
                <w:bCs w:val="0"/>
              </w:rPr>
              <w:t xml:space="preserve">% in China, </w:t>
            </w:r>
            <w:r w:rsidR="006229DB" w:rsidRPr="002D2199">
              <w:rPr>
                <w:rFonts w:ascii="Arial" w:hAnsi="Arial" w:cs="Arial"/>
              </w:rPr>
              <w:t>2.82</w:t>
            </w:r>
            <w:r w:rsidRPr="002D2199">
              <w:rPr>
                <w:rFonts w:ascii="Arial" w:hAnsi="Arial" w:cs="Arial"/>
                <w:b w:val="0"/>
                <w:bCs w:val="0"/>
              </w:rPr>
              <w:t>% in UAE and 4% in Brazil.</w:t>
            </w:r>
          </w:p>
          <w:p w14:paraId="34710F66" w14:textId="77777777" w:rsidR="00F17D77" w:rsidRPr="002D2199" w:rsidRDefault="00F17D77" w:rsidP="005D5749">
            <w:pPr>
              <w:rPr>
                <w:rFonts w:ascii="Arial" w:hAnsi="Arial" w:cs="Arial"/>
                <w:lang w:val="pt-BR"/>
              </w:rPr>
            </w:pPr>
          </w:p>
        </w:tc>
      </w:tr>
    </w:tbl>
    <w:p w14:paraId="74ECBF26" w14:textId="5EED70CA" w:rsidR="00F17D77" w:rsidRPr="00AE2A94" w:rsidRDefault="00F8103E" w:rsidP="00F8103E">
      <w:pPr>
        <w:pStyle w:val="Manuscriptoutline"/>
        <w:numPr>
          <w:ilvl w:val="0"/>
          <w:numId w:val="0"/>
        </w:numPr>
        <w:spacing w:after="0" w:afterAutospacing="0"/>
        <w:rPr>
          <w:rFonts w:cs="Arial"/>
          <w:b/>
          <w:bCs/>
          <w:szCs w:val="20"/>
        </w:rPr>
      </w:pPr>
      <w:r w:rsidRPr="00AE2A94">
        <w:rPr>
          <w:rFonts w:cs="Arial"/>
          <w:b/>
          <w:bCs/>
          <w:szCs w:val="20"/>
        </w:rPr>
        <w:t>REFERENCES</w:t>
      </w:r>
      <w:r w:rsidR="00C938D9" w:rsidRPr="00AE2A94">
        <w:rPr>
          <w:rFonts w:cs="Arial"/>
          <w:b/>
          <w:bCs/>
          <w:szCs w:val="20"/>
        </w:rPr>
        <w:t>:</w:t>
      </w:r>
    </w:p>
    <w:p w14:paraId="359AA9FC" w14:textId="425AC4E9" w:rsidR="00C938D9" w:rsidRPr="00AE2A94" w:rsidRDefault="00C938D9" w:rsidP="00F8103E">
      <w:pPr>
        <w:pStyle w:val="Manuscriptoutline"/>
        <w:numPr>
          <w:ilvl w:val="0"/>
          <w:numId w:val="0"/>
        </w:numPr>
        <w:spacing w:after="0" w:afterAutospacing="0" w:line="240" w:lineRule="auto"/>
        <w:ind w:left="360"/>
        <w:rPr>
          <w:rFonts w:cs="Arial"/>
          <w:szCs w:val="20"/>
        </w:rPr>
      </w:pPr>
      <w:r w:rsidRPr="00AE2A94">
        <w:rPr>
          <w:rFonts w:cs="Arial"/>
          <w:szCs w:val="20"/>
        </w:rPr>
        <w:t xml:space="preserve">130. Hull S, Kiray G, Chiang J, Vincent AL. Molecular and phenotypic investigation of a New Zealand cohort of childhood-onset retinal dystrophy. Investig Ophthalmol Vis Sci. 2020;61(7):2383. </w:t>
      </w:r>
    </w:p>
    <w:p w14:paraId="0977FE32" w14:textId="2FA144E6" w:rsidR="00C938D9" w:rsidRPr="00AE2A94" w:rsidRDefault="00C938D9" w:rsidP="00F8103E">
      <w:pPr>
        <w:pStyle w:val="Manuscriptoutline"/>
        <w:numPr>
          <w:ilvl w:val="0"/>
          <w:numId w:val="0"/>
        </w:numPr>
        <w:spacing w:after="0" w:afterAutospacing="0" w:line="240" w:lineRule="auto"/>
        <w:ind w:left="360"/>
        <w:rPr>
          <w:rFonts w:cs="Arial"/>
          <w:szCs w:val="20"/>
        </w:rPr>
      </w:pPr>
      <w:r w:rsidRPr="00AE2A94">
        <w:rPr>
          <w:rFonts w:cs="Arial"/>
          <w:szCs w:val="20"/>
        </w:rPr>
        <w:t xml:space="preserve">131. Maranhao B, Biswas P, Gottsch ADH, Navani M, Naeem MA, Suk J, et al. Investigating the molecular basis of retinal degeneration in a familial cohort of Pakistani decent by exome sequencing. PLoS ONE. 2015;10(9). </w:t>
      </w:r>
      <w:hyperlink r:id="rId11" w:history="1">
        <w:r w:rsidR="00C1200D" w:rsidRPr="00AE2A94">
          <w:rPr>
            <w:rStyle w:val="Hyperlink"/>
            <w:rFonts w:cs="Arial"/>
            <w:szCs w:val="20"/>
          </w:rPr>
          <w:t>https://doi.org/10.1371/journal.pone.0136561</w:t>
        </w:r>
      </w:hyperlink>
      <w:r w:rsidR="00C1200D" w:rsidRPr="00AE2A94">
        <w:rPr>
          <w:rFonts w:cs="Arial"/>
          <w:szCs w:val="20"/>
        </w:rPr>
        <w:t xml:space="preserve">. </w:t>
      </w:r>
    </w:p>
    <w:p w14:paraId="5B5F68E1" w14:textId="7F8725CA" w:rsidR="00C938D9" w:rsidRPr="00AE2A94" w:rsidRDefault="00C938D9" w:rsidP="00F8103E">
      <w:pPr>
        <w:pStyle w:val="Manuscriptoutline"/>
        <w:numPr>
          <w:ilvl w:val="0"/>
          <w:numId w:val="0"/>
        </w:numPr>
        <w:spacing w:after="0" w:afterAutospacing="0" w:line="240" w:lineRule="auto"/>
        <w:ind w:left="360"/>
        <w:rPr>
          <w:rFonts w:cs="Arial"/>
          <w:szCs w:val="20"/>
        </w:rPr>
      </w:pPr>
      <w:r w:rsidRPr="00AE2A94">
        <w:rPr>
          <w:rFonts w:cs="Arial"/>
          <w:szCs w:val="20"/>
        </w:rPr>
        <w:t xml:space="preserve">132. Méjécase C, Kozak I, Moosajee M. The genetic landscape of inherited eye disorders in 74 consecutive families from the United Arab Emirates. Am J Med Genet. Part C: Seminars in Medical Genetics. 2020;184(3):762-72. </w:t>
      </w:r>
      <w:hyperlink r:id="rId12" w:history="1">
        <w:r w:rsidRPr="00AE2A94">
          <w:rPr>
            <w:rStyle w:val="Hyperlink"/>
            <w:rFonts w:cs="Arial"/>
            <w:szCs w:val="20"/>
          </w:rPr>
          <w:t>https://doi.org/10.1002/ajmg.c.31824</w:t>
        </w:r>
      </w:hyperlink>
      <w:r w:rsidRPr="00AE2A94">
        <w:rPr>
          <w:rFonts w:cs="Arial"/>
          <w:szCs w:val="20"/>
        </w:rPr>
        <w:t xml:space="preserve">. </w:t>
      </w:r>
    </w:p>
    <w:p w14:paraId="764759B9" w14:textId="122A85EF" w:rsidR="00C938D9" w:rsidRPr="00AE2A94" w:rsidRDefault="00C938D9" w:rsidP="00F8103E">
      <w:pPr>
        <w:pStyle w:val="Manuscriptoutline"/>
        <w:numPr>
          <w:ilvl w:val="0"/>
          <w:numId w:val="0"/>
        </w:numPr>
        <w:spacing w:after="0" w:afterAutospacing="0" w:line="240" w:lineRule="auto"/>
        <w:ind w:left="360"/>
        <w:rPr>
          <w:rFonts w:cs="Arial"/>
          <w:szCs w:val="20"/>
        </w:rPr>
      </w:pPr>
      <w:r w:rsidRPr="00AE2A94">
        <w:rPr>
          <w:rFonts w:cs="Arial"/>
          <w:szCs w:val="20"/>
        </w:rPr>
        <w:t xml:space="preserve">133. Rehman AU, Peter VG, Quinodoz M, Rashid A, Khan SA, Superti-Furga A, et al. Exploring the genetic landscape of retinal diseases in North-Western Pakistan reveals a high degree of autozygosity and a prevalent founder mutation in ABCA4. Genes (Basel). 2020;11(1). </w:t>
      </w:r>
      <w:hyperlink r:id="rId13" w:history="1">
        <w:r w:rsidRPr="00AE2A94">
          <w:rPr>
            <w:rStyle w:val="Hyperlink"/>
            <w:rFonts w:cs="Arial"/>
            <w:szCs w:val="20"/>
          </w:rPr>
          <w:t>https://doi.org/10.3390/genes11010012</w:t>
        </w:r>
      </w:hyperlink>
      <w:r w:rsidRPr="00AE2A94">
        <w:rPr>
          <w:rFonts w:cs="Arial"/>
          <w:szCs w:val="20"/>
        </w:rPr>
        <w:t>.</w:t>
      </w:r>
    </w:p>
    <w:p w14:paraId="2A4A142E" w14:textId="06684241" w:rsidR="00C938D9" w:rsidRPr="00AE2A94" w:rsidRDefault="00C938D9" w:rsidP="00F8103E">
      <w:pPr>
        <w:pStyle w:val="Manuscriptoutline"/>
        <w:numPr>
          <w:ilvl w:val="0"/>
          <w:numId w:val="0"/>
        </w:numPr>
        <w:spacing w:after="0" w:afterAutospacing="0" w:line="240" w:lineRule="auto"/>
        <w:ind w:left="360"/>
        <w:rPr>
          <w:rFonts w:cs="Arial"/>
          <w:szCs w:val="20"/>
        </w:rPr>
      </w:pPr>
      <w:r w:rsidRPr="00AE2A94">
        <w:rPr>
          <w:rFonts w:cs="Arial"/>
          <w:szCs w:val="20"/>
        </w:rPr>
        <w:t xml:space="preserve">134. Maria M, Ajmal M, Azam M, Waheed NK, Siddiqui SN, Mustafa B, et al. Homozygosity mapping and targeted sanger sequencing reveal genetic defects underlying inherited retinal disease in families from Pakistan. PLoS ONE. 2015;10(3). </w:t>
      </w:r>
      <w:hyperlink r:id="rId14" w:history="1">
        <w:r w:rsidRPr="00AE2A94">
          <w:rPr>
            <w:rStyle w:val="Hyperlink"/>
            <w:rFonts w:cs="Arial"/>
            <w:szCs w:val="20"/>
          </w:rPr>
          <w:t>https://doi.org/10.1371/journal.pone.0119806</w:t>
        </w:r>
      </w:hyperlink>
      <w:r w:rsidRPr="00AE2A94">
        <w:rPr>
          <w:rFonts w:cs="Arial"/>
          <w:szCs w:val="20"/>
        </w:rPr>
        <w:t>.</w:t>
      </w:r>
    </w:p>
    <w:p w14:paraId="76F4F9DB" w14:textId="55023680" w:rsidR="00C938D9" w:rsidRPr="00C938D9" w:rsidRDefault="00C938D9" w:rsidP="00F8103E">
      <w:pPr>
        <w:pStyle w:val="Manuscriptoutline"/>
        <w:numPr>
          <w:ilvl w:val="0"/>
          <w:numId w:val="0"/>
        </w:numPr>
        <w:spacing w:after="0" w:afterAutospacing="0" w:line="240" w:lineRule="auto"/>
        <w:ind w:left="360"/>
        <w:rPr>
          <w:rFonts w:cs="Arial"/>
          <w:szCs w:val="20"/>
        </w:rPr>
      </w:pPr>
      <w:r w:rsidRPr="00AE2A94">
        <w:rPr>
          <w:rFonts w:cs="Arial"/>
          <w:szCs w:val="20"/>
        </w:rPr>
        <w:t xml:space="preserve">135. Salmaninejad A, Bedoni N, Ravesh Z, Quinodoz M, Shoeibi N, Mojarrad M, et al. Whole exome sequencing and homozygosity mapping reveals genetic defects in consanguineous Iranian families with inherited retinal dystrophies. Sci Rep. 2020;10(1):19413. </w:t>
      </w:r>
      <w:hyperlink r:id="rId15" w:history="1">
        <w:r w:rsidRPr="00AE2A94">
          <w:rPr>
            <w:rStyle w:val="Hyperlink"/>
            <w:rFonts w:cs="Arial"/>
            <w:szCs w:val="20"/>
          </w:rPr>
          <w:t>https://doi.org/10.1038/s41598-020-75841-9</w:t>
        </w:r>
      </w:hyperlink>
      <w:r w:rsidRPr="00AE2A94">
        <w:rPr>
          <w:rFonts w:cs="Arial"/>
          <w:szCs w:val="20"/>
        </w:rPr>
        <w:t>.</w:t>
      </w:r>
      <w:bookmarkStart w:id="6" w:name="_GoBack"/>
      <w:bookmarkEnd w:id="6"/>
    </w:p>
    <w:p w14:paraId="0E8C5B30" w14:textId="77777777" w:rsidR="00C938D9" w:rsidRPr="00C938D9" w:rsidRDefault="00C938D9" w:rsidP="00F8103E">
      <w:pPr>
        <w:pStyle w:val="Manuscriptoutline"/>
        <w:numPr>
          <w:ilvl w:val="0"/>
          <w:numId w:val="0"/>
        </w:numPr>
        <w:spacing w:after="0" w:afterAutospacing="0"/>
        <w:rPr>
          <w:rFonts w:cs="Arial"/>
          <w:b/>
          <w:bCs/>
          <w:szCs w:val="20"/>
        </w:rPr>
      </w:pPr>
    </w:p>
    <w:sectPr w:rsidR="00C938D9" w:rsidRPr="00C938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7DAEC" w14:textId="77777777" w:rsidR="00597269" w:rsidRDefault="00597269" w:rsidP="00602756">
      <w:pPr>
        <w:spacing w:after="0" w:line="240" w:lineRule="auto"/>
      </w:pPr>
      <w:r>
        <w:separator/>
      </w:r>
    </w:p>
  </w:endnote>
  <w:endnote w:type="continuationSeparator" w:id="0">
    <w:p w14:paraId="50DF0A8C" w14:textId="77777777" w:rsidR="00597269" w:rsidRDefault="00597269" w:rsidP="00602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Delta Light">
    <w:altName w:val="Calibri"/>
    <w:panose1 w:val="00000000000000000000"/>
    <w:charset w:val="00"/>
    <w:family w:val="swiss"/>
    <w:notTrueType/>
    <w:pitch w:val="default"/>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ADA7C" w14:textId="77777777" w:rsidR="00597269" w:rsidRDefault="00597269" w:rsidP="00602756">
      <w:pPr>
        <w:spacing w:after="0" w:line="240" w:lineRule="auto"/>
      </w:pPr>
      <w:r>
        <w:separator/>
      </w:r>
    </w:p>
  </w:footnote>
  <w:footnote w:type="continuationSeparator" w:id="0">
    <w:p w14:paraId="6F562921" w14:textId="77777777" w:rsidR="00597269" w:rsidRDefault="00597269" w:rsidP="006027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0959"/>
    <w:multiLevelType w:val="hybridMultilevel"/>
    <w:tmpl w:val="598825F8"/>
    <w:lvl w:ilvl="0" w:tplc="DCCC2018">
      <w:start w:val="1"/>
      <w:numFmt w:val="bullet"/>
      <w:pStyle w:val="ListBullet-Text"/>
      <w:lvlText w:val=""/>
      <w:lvlJc w:val="left"/>
      <w:pPr>
        <w:ind w:left="2608" w:hanging="360"/>
      </w:pPr>
      <w:rPr>
        <w:rFonts w:ascii="Symbol" w:hAnsi="Symbol" w:hint="default"/>
        <w:color w:val="00529B"/>
      </w:rPr>
    </w:lvl>
    <w:lvl w:ilvl="1" w:tplc="08090003">
      <w:start w:val="1"/>
      <w:numFmt w:val="bullet"/>
      <w:lvlText w:val="o"/>
      <w:lvlJc w:val="left"/>
      <w:pPr>
        <w:ind w:left="3328" w:hanging="360"/>
      </w:pPr>
      <w:rPr>
        <w:rFonts w:ascii="Courier New" w:hAnsi="Courier New" w:cs="Courier New" w:hint="default"/>
      </w:rPr>
    </w:lvl>
    <w:lvl w:ilvl="2" w:tplc="08090005" w:tentative="1">
      <w:start w:val="1"/>
      <w:numFmt w:val="bullet"/>
      <w:lvlText w:val=""/>
      <w:lvlJc w:val="left"/>
      <w:pPr>
        <w:ind w:left="4048" w:hanging="360"/>
      </w:pPr>
      <w:rPr>
        <w:rFonts w:ascii="Wingdings" w:hAnsi="Wingdings" w:hint="default"/>
      </w:rPr>
    </w:lvl>
    <w:lvl w:ilvl="3" w:tplc="08090001" w:tentative="1">
      <w:start w:val="1"/>
      <w:numFmt w:val="bullet"/>
      <w:lvlText w:val=""/>
      <w:lvlJc w:val="left"/>
      <w:pPr>
        <w:ind w:left="4768" w:hanging="360"/>
      </w:pPr>
      <w:rPr>
        <w:rFonts w:ascii="Symbol" w:hAnsi="Symbol" w:hint="default"/>
      </w:rPr>
    </w:lvl>
    <w:lvl w:ilvl="4" w:tplc="08090003" w:tentative="1">
      <w:start w:val="1"/>
      <w:numFmt w:val="bullet"/>
      <w:lvlText w:val="o"/>
      <w:lvlJc w:val="left"/>
      <w:pPr>
        <w:ind w:left="5488" w:hanging="360"/>
      </w:pPr>
      <w:rPr>
        <w:rFonts w:ascii="Courier New" w:hAnsi="Courier New" w:cs="Courier New" w:hint="default"/>
      </w:rPr>
    </w:lvl>
    <w:lvl w:ilvl="5" w:tplc="08090005" w:tentative="1">
      <w:start w:val="1"/>
      <w:numFmt w:val="bullet"/>
      <w:lvlText w:val=""/>
      <w:lvlJc w:val="left"/>
      <w:pPr>
        <w:ind w:left="6208" w:hanging="360"/>
      </w:pPr>
      <w:rPr>
        <w:rFonts w:ascii="Wingdings" w:hAnsi="Wingdings" w:hint="default"/>
      </w:rPr>
    </w:lvl>
    <w:lvl w:ilvl="6" w:tplc="08090001" w:tentative="1">
      <w:start w:val="1"/>
      <w:numFmt w:val="bullet"/>
      <w:lvlText w:val=""/>
      <w:lvlJc w:val="left"/>
      <w:pPr>
        <w:ind w:left="6928" w:hanging="360"/>
      </w:pPr>
      <w:rPr>
        <w:rFonts w:ascii="Symbol" w:hAnsi="Symbol" w:hint="default"/>
      </w:rPr>
    </w:lvl>
    <w:lvl w:ilvl="7" w:tplc="08090003" w:tentative="1">
      <w:start w:val="1"/>
      <w:numFmt w:val="bullet"/>
      <w:lvlText w:val="o"/>
      <w:lvlJc w:val="left"/>
      <w:pPr>
        <w:ind w:left="7648" w:hanging="360"/>
      </w:pPr>
      <w:rPr>
        <w:rFonts w:ascii="Courier New" w:hAnsi="Courier New" w:cs="Courier New" w:hint="default"/>
      </w:rPr>
    </w:lvl>
    <w:lvl w:ilvl="8" w:tplc="08090005" w:tentative="1">
      <w:start w:val="1"/>
      <w:numFmt w:val="bullet"/>
      <w:lvlText w:val=""/>
      <w:lvlJc w:val="left"/>
      <w:pPr>
        <w:ind w:left="8368" w:hanging="360"/>
      </w:pPr>
      <w:rPr>
        <w:rFonts w:ascii="Wingdings" w:hAnsi="Wingdings" w:hint="default"/>
      </w:rPr>
    </w:lvl>
  </w:abstractNum>
  <w:abstractNum w:abstractNumId="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lvl>
    <w:lvl w:ilvl="4">
      <w:start w:val="1"/>
      <w:numFmt w:val="decimal"/>
      <w:lvlText w:val="%1.%2.%3.%4.%5."/>
      <w:lvlJc w:val="left"/>
      <w:pPr>
        <w:tabs>
          <w:tab w:val="num" w:pos="5324"/>
        </w:tabs>
        <w:ind w:left="3236" w:hanging="792"/>
      </w:pPr>
    </w:lvl>
    <w:lvl w:ilvl="5">
      <w:start w:val="1"/>
      <w:numFmt w:val="decimal"/>
      <w:lvlText w:val="%1.%2.%3.%4.%5.%6."/>
      <w:lvlJc w:val="left"/>
      <w:pPr>
        <w:tabs>
          <w:tab w:val="num" w:pos="6404"/>
        </w:tabs>
        <w:ind w:left="3740" w:hanging="936"/>
      </w:pPr>
    </w:lvl>
    <w:lvl w:ilvl="6">
      <w:start w:val="1"/>
      <w:numFmt w:val="decimal"/>
      <w:lvlText w:val="%1.%2.%3.%4.%5.%6.%7."/>
      <w:lvlJc w:val="left"/>
      <w:pPr>
        <w:tabs>
          <w:tab w:val="num" w:pos="7484"/>
        </w:tabs>
        <w:ind w:left="4244" w:hanging="1080"/>
      </w:pPr>
    </w:lvl>
    <w:lvl w:ilvl="7">
      <w:start w:val="1"/>
      <w:numFmt w:val="decimal"/>
      <w:lvlText w:val="%1.%2.%3.%4.%5.%6.%7.%8."/>
      <w:lvlJc w:val="left"/>
      <w:pPr>
        <w:tabs>
          <w:tab w:val="num" w:pos="8204"/>
        </w:tabs>
        <w:ind w:left="4748" w:hanging="1224"/>
      </w:pPr>
    </w:lvl>
    <w:lvl w:ilvl="8">
      <w:start w:val="1"/>
      <w:numFmt w:val="decimal"/>
      <w:lvlText w:val="%1.%2.%3.%4.%5.%6.%7.%8.%9."/>
      <w:lvlJc w:val="left"/>
      <w:pPr>
        <w:tabs>
          <w:tab w:val="num" w:pos="9284"/>
        </w:tabs>
        <w:ind w:left="5324" w:hanging="1440"/>
      </w:pPr>
    </w:lvl>
  </w:abstractNum>
  <w:abstractNum w:abstractNumId="2" w15:restartNumberingAfterBreak="0">
    <w:nsid w:val="0F1721DF"/>
    <w:multiLevelType w:val="hybridMultilevel"/>
    <w:tmpl w:val="CBA8A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40FB7"/>
    <w:multiLevelType w:val="hybridMultilevel"/>
    <w:tmpl w:val="3DB0EB14"/>
    <w:lvl w:ilvl="0" w:tplc="04090001">
      <w:start w:val="1"/>
      <w:numFmt w:val="bullet"/>
      <w:pStyle w:val="Numberedlevel2text"/>
      <w:lvlText w:val=""/>
      <w:lvlJc w:val="left"/>
      <w:pPr>
        <w:ind w:left="720" w:hanging="360"/>
      </w:pPr>
      <w:rPr>
        <w:rFonts w:ascii="Symbol" w:hAnsi="Symbol" w:hint="default"/>
      </w:rPr>
    </w:lvl>
    <w:lvl w:ilvl="1" w:tplc="04090003">
      <w:start w:val="1"/>
      <w:numFmt w:val="bullet"/>
      <w:pStyle w:val="Numberedlevel2tex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7A3C16"/>
    <w:multiLevelType w:val="hybridMultilevel"/>
    <w:tmpl w:val="96F479E6"/>
    <w:styleLink w:val="ReportHeadings"/>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911FC"/>
    <w:multiLevelType w:val="hybridMultilevel"/>
    <w:tmpl w:val="7C6471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930A1"/>
    <w:multiLevelType w:val="hybridMultilevel"/>
    <w:tmpl w:val="A366EE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9492F92"/>
    <w:multiLevelType w:val="hybridMultilevel"/>
    <w:tmpl w:val="60E6D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7D35BA"/>
    <w:multiLevelType w:val="multilevel"/>
    <w:tmpl w:val="27EE3C02"/>
    <w:lvl w:ilvl="0">
      <w:start w:val="1"/>
      <w:numFmt w:val="decimal"/>
      <w:lvlText w:val="%1."/>
      <w:lvlJc w:val="left"/>
      <w:pPr>
        <w:ind w:left="567" w:hanging="567"/>
      </w:pPr>
    </w:lvl>
    <w:lvl w:ilvl="1">
      <w:start w:val="1"/>
      <w:numFmt w:val="decimal"/>
      <w:lvlText w:val="%1.%2."/>
      <w:lvlJc w:val="left"/>
      <w:pPr>
        <w:ind w:left="851" w:hanging="567"/>
      </w:pPr>
    </w:lvl>
    <w:lvl w:ilvl="2">
      <w:start w:val="1"/>
      <w:numFmt w:val="decimal"/>
      <w:pStyle w:val="Heading3Source"/>
      <w:lvlText w:val="%1.%2.%3."/>
      <w:lvlJc w:val="left"/>
      <w:pPr>
        <w:ind w:left="851" w:hanging="851"/>
      </w:pPr>
    </w:lvl>
    <w:lvl w:ilvl="3">
      <w:start w:val="1"/>
      <w:numFmt w:val="decimal"/>
      <w:pStyle w:val="Heading4Source"/>
      <w:lvlText w:val="%1.%2.%3.%4."/>
      <w:lvlJc w:val="left"/>
      <w:pPr>
        <w:tabs>
          <w:tab w:val="num" w:pos="851"/>
        </w:tabs>
        <w:ind w:left="851" w:hanging="851"/>
      </w:pPr>
    </w:lvl>
    <w:lvl w:ilvl="4">
      <w:start w:val="1"/>
      <w:numFmt w:val="none"/>
      <w:pStyle w:val="Heading5Source"/>
      <w:suff w:val="nothing"/>
      <w:lvlText w:val=""/>
      <w:lvlJc w:val="left"/>
      <w:pPr>
        <w:ind w:left="0" w:firstLine="0"/>
      </w:pPr>
    </w:lvl>
    <w:lvl w:ilvl="5">
      <w:start w:val="1"/>
      <w:numFmt w:val="none"/>
      <w:lvlText w:val=""/>
      <w:lvlJc w:val="left"/>
      <w:pPr>
        <w:ind w:left="567" w:hanging="567"/>
      </w:pPr>
    </w:lvl>
    <w:lvl w:ilvl="6">
      <w:start w:val="1"/>
      <w:numFmt w:val="none"/>
      <w:lvlText w:val=""/>
      <w:lvlJc w:val="left"/>
      <w:pPr>
        <w:ind w:left="567" w:hanging="567"/>
      </w:pPr>
    </w:lvl>
    <w:lvl w:ilvl="7">
      <w:start w:val="1"/>
      <w:numFmt w:val="none"/>
      <w:lvlText w:val=""/>
      <w:lvlJc w:val="left"/>
      <w:pPr>
        <w:ind w:left="567" w:hanging="567"/>
      </w:pPr>
    </w:lvl>
    <w:lvl w:ilvl="8">
      <w:start w:val="1"/>
      <w:numFmt w:val="none"/>
      <w:lvlText w:val=""/>
      <w:lvlJc w:val="left"/>
      <w:pPr>
        <w:ind w:left="567" w:hanging="567"/>
      </w:pPr>
    </w:lvl>
  </w:abstractNum>
  <w:abstractNum w:abstractNumId="9" w15:restartNumberingAfterBreak="0">
    <w:nsid w:val="1CB218FB"/>
    <w:multiLevelType w:val="hybridMultilevel"/>
    <w:tmpl w:val="668EF064"/>
    <w:lvl w:ilvl="0" w:tplc="F070BBD6">
      <w:start w:val="1"/>
      <w:numFmt w:val="bullet"/>
      <w:lvlText w:val=""/>
      <w:lvlJc w:val="left"/>
      <w:pPr>
        <w:tabs>
          <w:tab w:val="num" w:pos="360"/>
        </w:tabs>
        <w:ind w:left="360" w:hanging="360"/>
      </w:pPr>
      <w:rPr>
        <w:rFonts w:ascii="Wingdings" w:hAnsi="Wingdings" w:hint="default"/>
        <w:b w:val="0"/>
        <w:i w:val="0"/>
        <w:caps w:val="0"/>
        <w:strike w:val="0"/>
        <w:dstrike w:val="0"/>
        <w:vanish w:val="0"/>
        <w:color w:val="808080" w:themeColor="background1" w:themeShade="80"/>
        <w:sz w:val="20"/>
        <w:szCs w:val="20"/>
        <w:u w:val="none" w:color="FFFFFF"/>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F">
      <w:start w:val="1"/>
      <w:numFmt w:val="decimal"/>
      <w:lvlText w:val="%2."/>
      <w:lvlJc w:val="left"/>
      <w:pPr>
        <w:tabs>
          <w:tab w:val="num" w:pos="1440"/>
        </w:tabs>
        <w:ind w:left="1440" w:hanging="360"/>
      </w:pPr>
      <w:rPr>
        <w:rFonts w:hint="default"/>
        <w:b w:val="0"/>
        <w:i w:val="0"/>
        <w:caps w:val="0"/>
        <w:strike w:val="0"/>
        <w:dstrike w:val="0"/>
        <w:vanish w:val="0"/>
        <w:color w:val="0066CC"/>
        <w:sz w:val="20"/>
        <w:szCs w:val="20"/>
        <w:u w:val="none" w:color="FFFFFF"/>
        <w:vertAlign w:val="baseline"/>
        <w14:shadow w14:blurRad="0" w14:dist="0" w14:dir="0" w14:sx="0" w14:sy="0" w14:kx="0" w14:ky="0" w14:algn="none">
          <w14:srgbClr w14:val="000000"/>
        </w14:shadow>
        <w14:textOutline w14:w="0" w14:cap="rnd" w14:cmpd="sng" w14:algn="ctr">
          <w14:noFill/>
          <w14:prstDash w14:val="solid"/>
          <w14:bevel/>
        </w14:textOutline>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BA0F19"/>
    <w:multiLevelType w:val="hybridMultilevel"/>
    <w:tmpl w:val="582265E8"/>
    <w:lvl w:ilvl="0" w:tplc="F8A8F8C4">
      <w:start w:val="1"/>
      <w:numFmt w:val="bullet"/>
      <w:pStyle w:val="TableBullet"/>
      <w:lvlText w:val=""/>
      <w:lvlJc w:val="left"/>
      <w:pPr>
        <w:ind w:left="720" w:hanging="360"/>
      </w:pPr>
      <w:rPr>
        <w:rFonts w:ascii="Symbol" w:hAnsi="Symbol" w:hint="default"/>
        <w:color w:val="00529B"/>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1" w15:restartNumberingAfterBreak="0">
    <w:nsid w:val="21C54526"/>
    <w:multiLevelType w:val="hybridMultilevel"/>
    <w:tmpl w:val="064AA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2C22BA8"/>
    <w:multiLevelType w:val="hybridMultilevel"/>
    <w:tmpl w:val="191A4934"/>
    <w:lvl w:ilvl="0" w:tplc="6B96DAE0">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start w:val="1"/>
      <w:numFmt w:val="bullet"/>
      <w:lvlText w:val=""/>
      <w:lvlJc w:val="left"/>
      <w:pPr>
        <w:tabs>
          <w:tab w:val="num" w:pos="2880"/>
        </w:tabs>
        <w:ind w:left="2880" w:hanging="360"/>
      </w:pPr>
      <w:rPr>
        <w:rFonts w:ascii="Symbol" w:hAnsi="Symbol" w:hint="default"/>
      </w:rPr>
    </w:lvl>
    <w:lvl w:ilvl="4" w:tplc="08090019">
      <w:start w:val="1"/>
      <w:numFmt w:val="bullet"/>
      <w:lvlText w:val="o"/>
      <w:lvlJc w:val="left"/>
      <w:pPr>
        <w:tabs>
          <w:tab w:val="num" w:pos="3600"/>
        </w:tabs>
        <w:ind w:left="3600" w:hanging="360"/>
      </w:pPr>
      <w:rPr>
        <w:rFonts w:ascii="Courier New" w:hAnsi="Courier New" w:cs="Courier New" w:hint="default"/>
      </w:rPr>
    </w:lvl>
    <w:lvl w:ilvl="5" w:tplc="0809001B">
      <w:start w:val="1"/>
      <w:numFmt w:val="bullet"/>
      <w:lvlText w:val=""/>
      <w:lvlJc w:val="left"/>
      <w:pPr>
        <w:tabs>
          <w:tab w:val="num" w:pos="4320"/>
        </w:tabs>
        <w:ind w:left="4320" w:hanging="360"/>
      </w:pPr>
      <w:rPr>
        <w:rFonts w:ascii="Wingdings" w:hAnsi="Wingdings" w:hint="default"/>
      </w:rPr>
    </w:lvl>
    <w:lvl w:ilvl="6" w:tplc="0809000F">
      <w:start w:val="1"/>
      <w:numFmt w:val="bullet"/>
      <w:lvlText w:val=""/>
      <w:lvlJc w:val="left"/>
      <w:pPr>
        <w:tabs>
          <w:tab w:val="num" w:pos="5040"/>
        </w:tabs>
        <w:ind w:left="5040" w:hanging="360"/>
      </w:pPr>
      <w:rPr>
        <w:rFonts w:ascii="Symbol" w:hAnsi="Symbol" w:hint="default"/>
      </w:rPr>
    </w:lvl>
    <w:lvl w:ilvl="7" w:tplc="08090019">
      <w:start w:val="1"/>
      <w:numFmt w:val="bullet"/>
      <w:lvlText w:val="o"/>
      <w:lvlJc w:val="left"/>
      <w:pPr>
        <w:tabs>
          <w:tab w:val="num" w:pos="5760"/>
        </w:tabs>
        <w:ind w:left="5760" w:hanging="360"/>
      </w:pPr>
      <w:rPr>
        <w:rFonts w:ascii="Courier New" w:hAnsi="Courier New" w:cs="Courier New" w:hint="default"/>
      </w:rPr>
    </w:lvl>
    <w:lvl w:ilvl="8" w:tplc="0809001B">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BB02E5"/>
    <w:multiLevelType w:val="hybridMultilevel"/>
    <w:tmpl w:val="85848D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050229"/>
    <w:multiLevelType w:val="hybridMultilevel"/>
    <w:tmpl w:val="3EE2B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C44D7F"/>
    <w:multiLevelType w:val="multilevel"/>
    <w:tmpl w:val="0409001F"/>
    <w:styleLink w:val="111111"/>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pStyle w:val="Heading4"/>
      <w:lvlText w:val="%1.%2.%3.%4."/>
      <w:lvlJc w:val="left"/>
      <w:pPr>
        <w:tabs>
          <w:tab w:val="num" w:pos="1800"/>
        </w:tabs>
        <w:ind w:left="1728" w:hanging="648"/>
      </w:pPr>
    </w:lvl>
    <w:lvl w:ilvl="4">
      <w:start w:val="1"/>
      <w:numFmt w:val="decimal"/>
      <w:pStyle w:val="Heading5"/>
      <w:lvlText w:val="%1.%2.%3.%4.%5."/>
      <w:lvlJc w:val="left"/>
      <w:pPr>
        <w:tabs>
          <w:tab w:val="num" w:pos="2520"/>
        </w:tabs>
        <w:ind w:left="2232" w:hanging="792"/>
      </w:pPr>
    </w:lvl>
    <w:lvl w:ilvl="5">
      <w:start w:val="1"/>
      <w:numFmt w:val="decimal"/>
      <w:pStyle w:val="Heading6"/>
      <w:lvlText w:val="%1.%2.%3.%4.%5.%6."/>
      <w:lvlJc w:val="left"/>
      <w:pPr>
        <w:tabs>
          <w:tab w:val="num" w:pos="2880"/>
        </w:tabs>
        <w:ind w:left="2736" w:hanging="936"/>
      </w:pPr>
    </w:lvl>
    <w:lvl w:ilvl="6">
      <w:start w:val="1"/>
      <w:numFmt w:val="decimal"/>
      <w:pStyle w:val="Heading7"/>
      <w:lvlText w:val="%1.%2.%3.%4.%5.%6.%7."/>
      <w:lvlJc w:val="left"/>
      <w:pPr>
        <w:tabs>
          <w:tab w:val="num" w:pos="3600"/>
        </w:tabs>
        <w:ind w:left="3240" w:hanging="1080"/>
      </w:pPr>
    </w:lvl>
    <w:lvl w:ilvl="7">
      <w:start w:val="1"/>
      <w:numFmt w:val="decimal"/>
      <w:pStyle w:val="Heading8"/>
      <w:lvlText w:val="%1.%2.%3.%4.%5.%6.%7.%8."/>
      <w:lvlJc w:val="left"/>
      <w:pPr>
        <w:tabs>
          <w:tab w:val="num" w:pos="3960"/>
        </w:tabs>
        <w:ind w:left="3744" w:hanging="1224"/>
      </w:pPr>
    </w:lvl>
    <w:lvl w:ilvl="8">
      <w:start w:val="1"/>
      <w:numFmt w:val="decimal"/>
      <w:pStyle w:val="Heading9"/>
      <w:lvlText w:val="%1.%2.%3.%4.%5.%6.%7.%8.%9."/>
      <w:lvlJc w:val="left"/>
      <w:pPr>
        <w:tabs>
          <w:tab w:val="num" w:pos="4680"/>
        </w:tabs>
        <w:ind w:left="4320" w:hanging="1440"/>
      </w:pPr>
    </w:lvl>
  </w:abstractNum>
  <w:abstractNum w:abstractNumId="16" w15:restartNumberingAfterBreak="0">
    <w:nsid w:val="29CC3584"/>
    <w:multiLevelType w:val="multilevel"/>
    <w:tmpl w:val="C45A26C4"/>
    <w:lvl w:ilvl="0">
      <w:start w:val="10"/>
      <w:numFmt w:val="decimal"/>
      <w:pStyle w:val="Numberedheading1"/>
      <w:lvlText w:val="%1"/>
      <w:lvlJc w:val="left"/>
      <w:pPr>
        <w:tabs>
          <w:tab w:val="num" w:pos="1134"/>
        </w:tabs>
        <w:ind w:left="1134" w:hanging="1134"/>
      </w:pPr>
    </w:lvl>
    <w:lvl w:ilvl="1">
      <w:start w:val="1"/>
      <w:numFmt w:val="decimal"/>
      <w:lvlText w:val="%1.%2"/>
      <w:lvlJc w:val="left"/>
      <w:pPr>
        <w:tabs>
          <w:tab w:val="num" w:pos="1702"/>
        </w:tabs>
        <w:ind w:left="1702" w:hanging="1134"/>
      </w:pPr>
      <w:rPr>
        <w:b w:val="0"/>
        <w:i w:val="0"/>
        <w:sz w:val="24"/>
        <w:szCs w:val="24"/>
      </w:rPr>
    </w:lvl>
    <w:lvl w:ilvl="2">
      <w:start w:val="1"/>
      <w:numFmt w:val="decimal"/>
      <w:pStyle w:val="Numberedheading3"/>
      <w:lvlText w:val="%1.%2.%3"/>
      <w:lvlJc w:val="left"/>
      <w:pPr>
        <w:tabs>
          <w:tab w:val="num" w:pos="1134"/>
        </w:tabs>
        <w:ind w:left="1134" w:hanging="1134"/>
      </w:pPr>
    </w:lvl>
    <w:lvl w:ilvl="3">
      <w:start w:val="1"/>
      <w:numFmt w:val="decimal"/>
      <w:pStyle w:val="Numberedlevel4text"/>
      <w:lvlText w:val="%1.%2.%3.%4"/>
      <w:lvlJc w:val="left"/>
      <w:pPr>
        <w:tabs>
          <w:tab w:val="num" w:pos="1134"/>
        </w:tabs>
        <w:ind w:left="1134" w:hanging="1134"/>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abstractNum w:abstractNumId="17" w15:restartNumberingAfterBreak="0">
    <w:nsid w:val="2B1B6223"/>
    <w:multiLevelType w:val="hybridMultilevel"/>
    <w:tmpl w:val="717AEE0E"/>
    <w:lvl w:ilvl="0" w:tplc="CE9029D4">
      <w:start w:val="1"/>
      <w:numFmt w:val="bullet"/>
      <w:pStyle w:val="BulletSource"/>
      <w:lvlText w:val=""/>
      <w:lvlJc w:val="left"/>
      <w:pPr>
        <w:ind w:left="720" w:hanging="360"/>
      </w:pPr>
      <w:rPr>
        <w:rFonts w:ascii="Symbol" w:hAnsi="Symbol" w:hint="default"/>
        <w:color w:val="F7A6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B4D6722"/>
    <w:multiLevelType w:val="hybridMultilevel"/>
    <w:tmpl w:val="BD0A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AE72EF"/>
    <w:multiLevelType w:val="hybridMultilevel"/>
    <w:tmpl w:val="037CF6FE"/>
    <w:lvl w:ilvl="0" w:tplc="0C28C9AE">
      <w:start w:val="1"/>
      <w:numFmt w:val="bullet"/>
      <w:pStyle w:val="Keymessage"/>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64124B"/>
    <w:multiLevelType w:val="hybridMultilevel"/>
    <w:tmpl w:val="0D54A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793301"/>
    <w:multiLevelType w:val="hybridMultilevel"/>
    <w:tmpl w:val="4ECE8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0D6472"/>
    <w:multiLevelType w:val="hybridMultilevel"/>
    <w:tmpl w:val="8B549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9F40B3"/>
    <w:multiLevelType w:val="multilevel"/>
    <w:tmpl w:val="C62AAEC6"/>
    <w:styleLink w:val="ListNumbers"/>
    <w:lvl w:ilvl="0">
      <w:start w:val="1"/>
      <w:numFmt w:val="decimal"/>
      <w:lvlText w:val="%1)"/>
      <w:lvlJc w:val="left"/>
      <w:pPr>
        <w:ind w:left="567" w:hanging="283"/>
      </w:pPr>
      <w:rPr>
        <w:rFonts w:hint="default"/>
      </w:rPr>
    </w:lvl>
    <w:lvl w:ilvl="1">
      <w:start w:val="1"/>
      <w:numFmt w:val="lowerLetter"/>
      <w:lvlText w:val="%2)"/>
      <w:lvlJc w:val="left"/>
      <w:pPr>
        <w:ind w:left="851" w:hanging="283"/>
      </w:pPr>
      <w:rPr>
        <w:rFonts w:hint="default"/>
      </w:rPr>
    </w:lvl>
    <w:lvl w:ilvl="2">
      <w:start w:val="1"/>
      <w:numFmt w:val="lowerRoman"/>
      <w:lvlText w:val="%3)"/>
      <w:lvlJc w:val="left"/>
      <w:pPr>
        <w:ind w:left="1135" w:hanging="283"/>
      </w:pPr>
      <w:rPr>
        <w:rFonts w:hint="default"/>
      </w:rPr>
    </w:lvl>
    <w:lvl w:ilvl="3">
      <w:start w:val="1"/>
      <w:numFmt w:val="none"/>
      <w:lvlText w:val=""/>
      <w:lvlJc w:val="left"/>
      <w:pPr>
        <w:ind w:left="1419" w:hanging="283"/>
      </w:pPr>
      <w:rPr>
        <w:rFonts w:hint="default"/>
      </w:rPr>
    </w:lvl>
    <w:lvl w:ilvl="4">
      <w:start w:val="1"/>
      <w:numFmt w:val="none"/>
      <w:lvlText w:val=""/>
      <w:lvlJc w:val="left"/>
      <w:pPr>
        <w:ind w:left="1703" w:hanging="283"/>
      </w:pPr>
      <w:rPr>
        <w:rFonts w:hint="default"/>
      </w:rPr>
    </w:lvl>
    <w:lvl w:ilvl="5">
      <w:start w:val="1"/>
      <w:numFmt w:val="none"/>
      <w:lvlText w:val=""/>
      <w:lvlJc w:val="left"/>
      <w:pPr>
        <w:ind w:left="1987" w:hanging="283"/>
      </w:pPr>
      <w:rPr>
        <w:rFonts w:hint="default"/>
      </w:rPr>
    </w:lvl>
    <w:lvl w:ilvl="6">
      <w:start w:val="1"/>
      <w:numFmt w:val="none"/>
      <w:lvlText w:val=""/>
      <w:lvlJc w:val="left"/>
      <w:pPr>
        <w:ind w:left="2271" w:hanging="283"/>
      </w:pPr>
      <w:rPr>
        <w:rFonts w:hint="default"/>
      </w:rPr>
    </w:lvl>
    <w:lvl w:ilvl="7">
      <w:start w:val="1"/>
      <w:numFmt w:val="none"/>
      <w:lvlText w:val=""/>
      <w:lvlJc w:val="left"/>
      <w:pPr>
        <w:ind w:left="2555" w:hanging="283"/>
      </w:pPr>
      <w:rPr>
        <w:rFonts w:hint="default"/>
      </w:rPr>
    </w:lvl>
    <w:lvl w:ilvl="8">
      <w:start w:val="1"/>
      <w:numFmt w:val="none"/>
      <w:lvlText w:val=""/>
      <w:lvlJc w:val="left"/>
      <w:pPr>
        <w:ind w:left="2839" w:hanging="283"/>
      </w:pPr>
      <w:rPr>
        <w:rFonts w:hint="default"/>
      </w:rPr>
    </w:lvl>
  </w:abstractNum>
  <w:abstractNum w:abstractNumId="24" w15:restartNumberingAfterBreak="0">
    <w:nsid w:val="37A152CE"/>
    <w:multiLevelType w:val="hybridMultilevel"/>
    <w:tmpl w:val="FAE48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A410330"/>
    <w:multiLevelType w:val="hybridMultilevel"/>
    <w:tmpl w:val="076AE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E42204"/>
    <w:multiLevelType w:val="hybridMultilevel"/>
    <w:tmpl w:val="43265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E0222F2"/>
    <w:multiLevelType w:val="hybridMultilevel"/>
    <w:tmpl w:val="C4FA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013F6E"/>
    <w:multiLevelType w:val="hybridMultilevel"/>
    <w:tmpl w:val="392EF2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2A865C4"/>
    <w:multiLevelType w:val="hybridMultilevel"/>
    <w:tmpl w:val="A79A50D2"/>
    <w:lvl w:ilvl="0" w:tplc="1BC0E748">
      <w:start w:val="1"/>
      <w:numFmt w:val="bullet"/>
      <w:lvlText w:val="•"/>
      <w:lvlJc w:val="left"/>
      <w:pPr>
        <w:tabs>
          <w:tab w:val="num" w:pos="720"/>
        </w:tabs>
        <w:ind w:left="720" w:hanging="360"/>
      </w:pPr>
      <w:rPr>
        <w:rFonts w:ascii="Arial" w:hAnsi="Arial" w:hint="default"/>
      </w:rPr>
    </w:lvl>
    <w:lvl w:ilvl="1" w:tplc="64686248">
      <w:start w:val="15470"/>
      <w:numFmt w:val="bullet"/>
      <w:lvlText w:val="•"/>
      <w:lvlJc w:val="left"/>
      <w:pPr>
        <w:tabs>
          <w:tab w:val="num" w:pos="1440"/>
        </w:tabs>
        <w:ind w:left="1440" w:hanging="360"/>
      </w:pPr>
      <w:rPr>
        <w:rFonts w:ascii="Arial" w:hAnsi="Arial" w:hint="default"/>
      </w:rPr>
    </w:lvl>
    <w:lvl w:ilvl="2" w:tplc="EF6A357C" w:tentative="1">
      <w:start w:val="1"/>
      <w:numFmt w:val="bullet"/>
      <w:lvlText w:val="•"/>
      <w:lvlJc w:val="left"/>
      <w:pPr>
        <w:tabs>
          <w:tab w:val="num" w:pos="2160"/>
        </w:tabs>
        <w:ind w:left="2160" w:hanging="360"/>
      </w:pPr>
      <w:rPr>
        <w:rFonts w:ascii="Arial" w:hAnsi="Arial" w:hint="default"/>
      </w:rPr>
    </w:lvl>
    <w:lvl w:ilvl="3" w:tplc="43EC189E" w:tentative="1">
      <w:start w:val="1"/>
      <w:numFmt w:val="bullet"/>
      <w:lvlText w:val="•"/>
      <w:lvlJc w:val="left"/>
      <w:pPr>
        <w:tabs>
          <w:tab w:val="num" w:pos="2880"/>
        </w:tabs>
        <w:ind w:left="2880" w:hanging="360"/>
      </w:pPr>
      <w:rPr>
        <w:rFonts w:ascii="Arial" w:hAnsi="Arial" w:hint="default"/>
      </w:rPr>
    </w:lvl>
    <w:lvl w:ilvl="4" w:tplc="BE344A16" w:tentative="1">
      <w:start w:val="1"/>
      <w:numFmt w:val="bullet"/>
      <w:lvlText w:val="•"/>
      <w:lvlJc w:val="left"/>
      <w:pPr>
        <w:tabs>
          <w:tab w:val="num" w:pos="3600"/>
        </w:tabs>
        <w:ind w:left="3600" w:hanging="360"/>
      </w:pPr>
      <w:rPr>
        <w:rFonts w:ascii="Arial" w:hAnsi="Arial" w:hint="default"/>
      </w:rPr>
    </w:lvl>
    <w:lvl w:ilvl="5" w:tplc="9C468F92" w:tentative="1">
      <w:start w:val="1"/>
      <w:numFmt w:val="bullet"/>
      <w:lvlText w:val="•"/>
      <w:lvlJc w:val="left"/>
      <w:pPr>
        <w:tabs>
          <w:tab w:val="num" w:pos="4320"/>
        </w:tabs>
        <w:ind w:left="4320" w:hanging="360"/>
      </w:pPr>
      <w:rPr>
        <w:rFonts w:ascii="Arial" w:hAnsi="Arial" w:hint="default"/>
      </w:rPr>
    </w:lvl>
    <w:lvl w:ilvl="6" w:tplc="62586848" w:tentative="1">
      <w:start w:val="1"/>
      <w:numFmt w:val="bullet"/>
      <w:lvlText w:val="•"/>
      <w:lvlJc w:val="left"/>
      <w:pPr>
        <w:tabs>
          <w:tab w:val="num" w:pos="5040"/>
        </w:tabs>
        <w:ind w:left="5040" w:hanging="360"/>
      </w:pPr>
      <w:rPr>
        <w:rFonts w:ascii="Arial" w:hAnsi="Arial" w:hint="default"/>
      </w:rPr>
    </w:lvl>
    <w:lvl w:ilvl="7" w:tplc="0434B542" w:tentative="1">
      <w:start w:val="1"/>
      <w:numFmt w:val="bullet"/>
      <w:lvlText w:val="•"/>
      <w:lvlJc w:val="left"/>
      <w:pPr>
        <w:tabs>
          <w:tab w:val="num" w:pos="5760"/>
        </w:tabs>
        <w:ind w:left="5760" w:hanging="360"/>
      </w:pPr>
      <w:rPr>
        <w:rFonts w:ascii="Arial" w:hAnsi="Arial" w:hint="default"/>
      </w:rPr>
    </w:lvl>
    <w:lvl w:ilvl="8" w:tplc="4308EEF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32950E0"/>
    <w:multiLevelType w:val="hybridMultilevel"/>
    <w:tmpl w:val="C57A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08372B"/>
    <w:multiLevelType w:val="multilevel"/>
    <w:tmpl w:val="092054EE"/>
    <w:styleLink w:val="ListBullets"/>
    <w:lvl w:ilvl="0">
      <w:start w:val="1"/>
      <w:numFmt w:val="bullet"/>
      <w:lvlText w:val=""/>
      <w:lvlJc w:val="left"/>
      <w:pPr>
        <w:ind w:left="567" w:hanging="283"/>
      </w:pPr>
      <w:rPr>
        <w:rFonts w:ascii="Symbol" w:hAnsi="Symbol" w:hint="default"/>
      </w:rPr>
    </w:lvl>
    <w:lvl w:ilvl="1">
      <w:start w:val="1"/>
      <w:numFmt w:val="bullet"/>
      <w:lvlText w:val="o"/>
      <w:lvlJc w:val="left"/>
      <w:pPr>
        <w:ind w:left="851" w:hanging="283"/>
      </w:pPr>
      <w:rPr>
        <w:rFonts w:ascii="Courier New" w:hAnsi="Courier New" w:cs="Times New Roman"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Times New Roman" w:hint="default"/>
      </w:rPr>
    </w:lvl>
    <w:lvl w:ilvl="5">
      <w:start w:val="1"/>
      <w:numFmt w:val="none"/>
      <w:lvlText w:val=""/>
      <w:lvlJc w:val="left"/>
      <w:pPr>
        <w:ind w:left="1987" w:hanging="286"/>
      </w:pPr>
    </w:lvl>
    <w:lvl w:ilvl="6">
      <w:start w:val="1"/>
      <w:numFmt w:val="none"/>
      <w:lvlText w:val="%7"/>
      <w:lvlJc w:val="left"/>
      <w:pPr>
        <w:ind w:left="2271" w:hanging="283"/>
      </w:pPr>
    </w:lvl>
    <w:lvl w:ilvl="7">
      <w:start w:val="1"/>
      <w:numFmt w:val="none"/>
      <w:lvlText w:val="%8"/>
      <w:lvlJc w:val="left"/>
      <w:pPr>
        <w:ind w:left="2555" w:hanging="283"/>
      </w:pPr>
    </w:lvl>
    <w:lvl w:ilvl="8">
      <w:start w:val="1"/>
      <w:numFmt w:val="none"/>
      <w:lvlText w:val="%9"/>
      <w:lvlJc w:val="left"/>
      <w:pPr>
        <w:ind w:left="2839" w:hanging="283"/>
      </w:pPr>
    </w:lvl>
  </w:abstractNum>
  <w:abstractNum w:abstractNumId="32" w15:restartNumberingAfterBreak="0">
    <w:nsid w:val="475B32F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B0010C0"/>
    <w:multiLevelType w:val="hybridMultilevel"/>
    <w:tmpl w:val="C660ED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51CC3766"/>
    <w:multiLevelType w:val="hybridMultilevel"/>
    <w:tmpl w:val="0B9E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EA1471"/>
    <w:multiLevelType w:val="hybridMultilevel"/>
    <w:tmpl w:val="D9A65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492942"/>
    <w:multiLevelType w:val="hybridMultilevel"/>
    <w:tmpl w:val="103C1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C81B31"/>
    <w:multiLevelType w:val="hybridMultilevel"/>
    <w:tmpl w:val="349A7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667C0"/>
    <w:multiLevelType w:val="multilevel"/>
    <w:tmpl w:val="96F479E6"/>
    <w:numStyleLink w:val="ReportHeadings"/>
  </w:abstractNum>
  <w:abstractNum w:abstractNumId="39" w15:restartNumberingAfterBreak="0">
    <w:nsid w:val="6C195B6A"/>
    <w:multiLevelType w:val="hybridMultilevel"/>
    <w:tmpl w:val="6B1A2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2A0332"/>
    <w:multiLevelType w:val="hybridMultilevel"/>
    <w:tmpl w:val="845EA0B0"/>
    <w:lvl w:ilvl="0" w:tplc="1752ED2A">
      <w:start w:val="1"/>
      <w:numFmt w:val="bullet"/>
      <w:pStyle w:val="Manuscriptoutline"/>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D60B7"/>
    <w:multiLevelType w:val="hybridMultilevel"/>
    <w:tmpl w:val="D570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575751"/>
    <w:multiLevelType w:val="hybridMultilevel"/>
    <w:tmpl w:val="F3964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AC68C9"/>
    <w:multiLevelType w:val="hybridMultilevel"/>
    <w:tmpl w:val="57A6E6CA"/>
    <w:lvl w:ilvl="0" w:tplc="0572499C">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B1A781A"/>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40"/>
  </w:num>
  <w:num w:numId="2">
    <w:abstractNumId w:val="13"/>
  </w:num>
  <w:num w:numId="3">
    <w:abstractNumId w:val="15"/>
  </w:num>
  <w:num w:numId="4">
    <w:abstractNumId w:val="22"/>
  </w:num>
  <w:num w:numId="5">
    <w:abstractNumId w:val="5"/>
  </w:num>
  <w:num w:numId="6">
    <w:abstractNumId w:val="32"/>
  </w:num>
  <w:num w:numId="7">
    <w:abstractNumId w:val="44"/>
  </w:num>
  <w:num w:numId="8">
    <w:abstractNumId w:val="0"/>
  </w:num>
  <w:num w:numId="9">
    <w:abstractNumId w:val="19"/>
  </w:num>
  <w:num w:numId="10">
    <w:abstractNumId w:val="10"/>
  </w:num>
  <w:num w:numId="11">
    <w:abstractNumId w:val="8"/>
    <w:lvlOverride w:ilvl="0">
      <w:lvl w:ilvl="0">
        <w:start w:val="1"/>
        <w:numFmt w:val="decimal"/>
        <w:lvlText w:val="%1."/>
        <w:lvlJc w:val="left"/>
        <w:pPr>
          <w:ind w:left="567" w:hanging="567"/>
        </w:pPr>
      </w:lvl>
    </w:lvlOverride>
    <w:lvlOverride w:ilvl="1">
      <w:lvl w:ilvl="1">
        <w:start w:val="1"/>
        <w:numFmt w:val="decimal"/>
        <w:lvlText w:val="%1.%2."/>
        <w:lvlJc w:val="left"/>
        <w:pPr>
          <w:ind w:left="7372" w:hanging="567"/>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Source"/>
        <w:lvlText w:val="%1.%2.%3."/>
        <w:lvlJc w:val="left"/>
        <w:pPr>
          <w:ind w:left="851" w:hanging="851"/>
        </w:pPr>
      </w:lvl>
    </w:lvlOverride>
    <w:lvlOverride w:ilvl="3">
      <w:lvl w:ilvl="3">
        <w:start w:val="1"/>
        <w:numFmt w:val="decimal"/>
        <w:pStyle w:val="Heading4Source"/>
        <w:lvlText w:val="%1.%2.%3.%4."/>
        <w:lvlJc w:val="left"/>
        <w:pPr>
          <w:tabs>
            <w:tab w:val="num" w:pos="1844"/>
          </w:tabs>
          <w:ind w:left="1844" w:hanging="851"/>
        </w:pPr>
      </w:lvl>
    </w:lvlOverride>
    <w:lvlOverride w:ilvl="4">
      <w:lvl w:ilvl="4">
        <w:start w:val="1"/>
        <w:numFmt w:val="none"/>
        <w:pStyle w:val="Heading5Source"/>
        <w:suff w:val="nothing"/>
        <w:lvlText w:val=""/>
        <w:lvlJc w:val="left"/>
        <w:pPr>
          <w:ind w:left="0" w:firstLine="0"/>
        </w:pPr>
      </w:lvl>
    </w:lvlOverride>
    <w:lvlOverride w:ilvl="5">
      <w:lvl w:ilvl="5">
        <w:start w:val="1"/>
        <w:numFmt w:val="none"/>
        <w:lvlText w:val=""/>
        <w:lvlJc w:val="left"/>
        <w:pPr>
          <w:ind w:left="567" w:hanging="567"/>
        </w:pPr>
      </w:lvl>
    </w:lvlOverride>
    <w:lvlOverride w:ilvl="6">
      <w:lvl w:ilvl="6">
        <w:start w:val="1"/>
        <w:numFmt w:val="none"/>
        <w:lvlText w:val=""/>
        <w:lvlJc w:val="left"/>
        <w:pPr>
          <w:ind w:left="567" w:hanging="567"/>
        </w:pPr>
      </w:lvl>
    </w:lvlOverride>
    <w:lvlOverride w:ilvl="7">
      <w:lvl w:ilvl="7">
        <w:start w:val="1"/>
        <w:numFmt w:val="none"/>
        <w:lvlText w:val=""/>
        <w:lvlJc w:val="left"/>
        <w:pPr>
          <w:ind w:left="567" w:hanging="567"/>
        </w:pPr>
      </w:lvl>
    </w:lvlOverride>
    <w:lvlOverride w:ilvl="8">
      <w:lvl w:ilvl="8">
        <w:start w:val="1"/>
        <w:numFmt w:val="none"/>
        <w:lvlText w:val=""/>
        <w:lvlJc w:val="left"/>
        <w:pPr>
          <w:ind w:left="567" w:hanging="567"/>
        </w:pPr>
      </w:lvl>
    </w:lvlOverride>
  </w:num>
  <w:num w:numId="12">
    <w:abstractNumId w:val="17"/>
  </w:num>
  <w:num w:numId="13">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3"/>
  </w:num>
  <w:num w:numId="17">
    <w:abstractNumId w:val="31"/>
  </w:num>
  <w:num w:numId="18">
    <w:abstractNumId w:val="4"/>
  </w:num>
  <w:num w:numId="19">
    <w:abstractNumId w:val="23"/>
  </w:num>
  <w:num w:numId="20">
    <w:abstractNumId w:val="38"/>
  </w:num>
  <w:num w:numId="21">
    <w:abstractNumId w:val="41"/>
  </w:num>
  <w:num w:numId="22">
    <w:abstractNumId w:val="37"/>
  </w:num>
  <w:num w:numId="23">
    <w:abstractNumId w:val="27"/>
  </w:num>
  <w:num w:numId="24">
    <w:abstractNumId w:val="25"/>
  </w:num>
  <w:num w:numId="25">
    <w:abstractNumId w:val="21"/>
  </w:num>
  <w:num w:numId="26">
    <w:abstractNumId w:val="20"/>
  </w:num>
  <w:num w:numId="27">
    <w:abstractNumId w:val="9"/>
  </w:num>
  <w:num w:numId="28">
    <w:abstractNumId w:val="30"/>
  </w:num>
  <w:num w:numId="29">
    <w:abstractNumId w:val="42"/>
  </w:num>
  <w:num w:numId="30">
    <w:abstractNumId w:val="15"/>
  </w:num>
  <w:num w:numId="31">
    <w:abstractNumId w:val="15"/>
  </w:num>
  <w:num w:numId="32">
    <w:abstractNumId w:val="15"/>
  </w:num>
  <w:num w:numId="33">
    <w:abstractNumId w:val="15"/>
  </w:num>
  <w:num w:numId="34">
    <w:abstractNumId w:val="15"/>
  </w:num>
  <w:num w:numId="35">
    <w:abstractNumId w:val="6"/>
  </w:num>
  <w:num w:numId="36">
    <w:abstractNumId w:val="35"/>
  </w:num>
  <w:num w:numId="37">
    <w:abstractNumId w:val="7"/>
  </w:num>
  <w:num w:numId="38">
    <w:abstractNumId w:val="18"/>
  </w:num>
  <w:num w:numId="39">
    <w:abstractNumId w:val="43"/>
  </w:num>
  <w:num w:numId="40">
    <w:abstractNumId w:val="36"/>
  </w:num>
  <w:num w:numId="41">
    <w:abstractNumId w:val="24"/>
  </w:num>
  <w:num w:numId="42">
    <w:abstractNumId w:val="2"/>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 w:numId="46">
    <w:abstractNumId w:val="28"/>
  </w:num>
  <w:num w:numId="47">
    <w:abstractNumId w:val="14"/>
  </w:num>
  <w:num w:numId="48">
    <w:abstractNumId w:val="26"/>
  </w:num>
  <w:num w:numId="49">
    <w:abstractNumId w:val="29"/>
  </w:num>
  <w:num w:numId="50">
    <w:abstractNumId w:val="34"/>
  </w:num>
  <w:num w:numId="51">
    <w:abstractNumId w:val="15"/>
  </w:num>
  <w:num w:numId="52">
    <w:abstractNumId w:val="15"/>
  </w:num>
  <w:num w:numId="53">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0" w:nlCheck="1" w:checkStyle="0"/>
  <w:activeWritingStyle w:appName="MSWord" w:lang="pt-BR"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pringer 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wvrr9pwepzxx3e5v2qp5sr0zp0a22z2ptd5&quot;&gt;RPE65 Epi manuscript EndNote Reference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record-ids&gt;&lt;/item&gt;&lt;/Libraries&gt;"/>
  </w:docVars>
  <w:rsids>
    <w:rsidRoot w:val="00CA184E"/>
    <w:rsid w:val="000009C6"/>
    <w:rsid w:val="00000CA9"/>
    <w:rsid w:val="00003DDA"/>
    <w:rsid w:val="00006EB0"/>
    <w:rsid w:val="000112B1"/>
    <w:rsid w:val="000136C1"/>
    <w:rsid w:val="00015858"/>
    <w:rsid w:val="000214F2"/>
    <w:rsid w:val="000221C1"/>
    <w:rsid w:val="00024D55"/>
    <w:rsid w:val="00025B5C"/>
    <w:rsid w:val="000273A2"/>
    <w:rsid w:val="00031A3C"/>
    <w:rsid w:val="00031CCE"/>
    <w:rsid w:val="00033702"/>
    <w:rsid w:val="00041249"/>
    <w:rsid w:val="000507D2"/>
    <w:rsid w:val="000508CE"/>
    <w:rsid w:val="00053745"/>
    <w:rsid w:val="00053E23"/>
    <w:rsid w:val="00055FFA"/>
    <w:rsid w:val="0005763E"/>
    <w:rsid w:val="0006012F"/>
    <w:rsid w:val="000615F2"/>
    <w:rsid w:val="0006184E"/>
    <w:rsid w:val="000626E3"/>
    <w:rsid w:val="00062E26"/>
    <w:rsid w:val="000639C5"/>
    <w:rsid w:val="000649A5"/>
    <w:rsid w:val="00064F66"/>
    <w:rsid w:val="00065542"/>
    <w:rsid w:val="0007080B"/>
    <w:rsid w:val="0007094F"/>
    <w:rsid w:val="00070996"/>
    <w:rsid w:val="00070CE1"/>
    <w:rsid w:val="00070F10"/>
    <w:rsid w:val="000717E4"/>
    <w:rsid w:val="00073EAB"/>
    <w:rsid w:val="0007485B"/>
    <w:rsid w:val="000755AB"/>
    <w:rsid w:val="0007685A"/>
    <w:rsid w:val="000804E4"/>
    <w:rsid w:val="0008108A"/>
    <w:rsid w:val="00081C34"/>
    <w:rsid w:val="00083224"/>
    <w:rsid w:val="00083EE8"/>
    <w:rsid w:val="0008412B"/>
    <w:rsid w:val="000859B9"/>
    <w:rsid w:val="00085DAD"/>
    <w:rsid w:val="000869A4"/>
    <w:rsid w:val="00087E48"/>
    <w:rsid w:val="0009037A"/>
    <w:rsid w:val="00090F10"/>
    <w:rsid w:val="00092636"/>
    <w:rsid w:val="00092F38"/>
    <w:rsid w:val="000931D0"/>
    <w:rsid w:val="00094001"/>
    <w:rsid w:val="000A053D"/>
    <w:rsid w:val="000A0F05"/>
    <w:rsid w:val="000A0FE8"/>
    <w:rsid w:val="000A267C"/>
    <w:rsid w:val="000A31F3"/>
    <w:rsid w:val="000A7304"/>
    <w:rsid w:val="000A798C"/>
    <w:rsid w:val="000B0C61"/>
    <w:rsid w:val="000B1453"/>
    <w:rsid w:val="000B1569"/>
    <w:rsid w:val="000B15F7"/>
    <w:rsid w:val="000B1D12"/>
    <w:rsid w:val="000B46E4"/>
    <w:rsid w:val="000B4A64"/>
    <w:rsid w:val="000B4EC3"/>
    <w:rsid w:val="000B5D63"/>
    <w:rsid w:val="000B5F1C"/>
    <w:rsid w:val="000B6139"/>
    <w:rsid w:val="000B63CA"/>
    <w:rsid w:val="000B6811"/>
    <w:rsid w:val="000C03E2"/>
    <w:rsid w:val="000C0676"/>
    <w:rsid w:val="000C24EE"/>
    <w:rsid w:val="000C34A7"/>
    <w:rsid w:val="000C4092"/>
    <w:rsid w:val="000C43B5"/>
    <w:rsid w:val="000C5D03"/>
    <w:rsid w:val="000C7AC3"/>
    <w:rsid w:val="000D0F66"/>
    <w:rsid w:val="000D2333"/>
    <w:rsid w:val="000D2C99"/>
    <w:rsid w:val="000D2FB1"/>
    <w:rsid w:val="000D311F"/>
    <w:rsid w:val="000D41B5"/>
    <w:rsid w:val="000D4AF6"/>
    <w:rsid w:val="000D4D05"/>
    <w:rsid w:val="000D61B6"/>
    <w:rsid w:val="000D63C2"/>
    <w:rsid w:val="000D6873"/>
    <w:rsid w:val="000D7F78"/>
    <w:rsid w:val="000E0524"/>
    <w:rsid w:val="000E1DB3"/>
    <w:rsid w:val="000E27D5"/>
    <w:rsid w:val="000E2B18"/>
    <w:rsid w:val="000E3AC7"/>
    <w:rsid w:val="000E722A"/>
    <w:rsid w:val="000F1355"/>
    <w:rsid w:val="000F1FB6"/>
    <w:rsid w:val="000F24CB"/>
    <w:rsid w:val="000F282B"/>
    <w:rsid w:val="000F321F"/>
    <w:rsid w:val="000F389F"/>
    <w:rsid w:val="000F62FE"/>
    <w:rsid w:val="000F66D7"/>
    <w:rsid w:val="00100C6F"/>
    <w:rsid w:val="001012DE"/>
    <w:rsid w:val="00101AC9"/>
    <w:rsid w:val="00101AFD"/>
    <w:rsid w:val="00102932"/>
    <w:rsid w:val="001029ED"/>
    <w:rsid w:val="00103E7F"/>
    <w:rsid w:val="0010441B"/>
    <w:rsid w:val="00105224"/>
    <w:rsid w:val="00106BBE"/>
    <w:rsid w:val="00110054"/>
    <w:rsid w:val="0011027B"/>
    <w:rsid w:val="001129A0"/>
    <w:rsid w:val="00112A34"/>
    <w:rsid w:val="0011338A"/>
    <w:rsid w:val="001158EE"/>
    <w:rsid w:val="00122BA1"/>
    <w:rsid w:val="0012370B"/>
    <w:rsid w:val="00125587"/>
    <w:rsid w:val="001258F6"/>
    <w:rsid w:val="0012610B"/>
    <w:rsid w:val="00130BF9"/>
    <w:rsid w:val="0013158C"/>
    <w:rsid w:val="00131ACF"/>
    <w:rsid w:val="00135E28"/>
    <w:rsid w:val="00136078"/>
    <w:rsid w:val="001362EB"/>
    <w:rsid w:val="00137F7C"/>
    <w:rsid w:val="00140FD9"/>
    <w:rsid w:val="00141FF7"/>
    <w:rsid w:val="001437E7"/>
    <w:rsid w:val="00144298"/>
    <w:rsid w:val="00144D21"/>
    <w:rsid w:val="0014514C"/>
    <w:rsid w:val="00146F91"/>
    <w:rsid w:val="001473F9"/>
    <w:rsid w:val="00150E94"/>
    <w:rsid w:val="0015488A"/>
    <w:rsid w:val="001604D8"/>
    <w:rsid w:val="001610A0"/>
    <w:rsid w:val="00162464"/>
    <w:rsid w:val="00165C02"/>
    <w:rsid w:val="0016625E"/>
    <w:rsid w:val="00172F8D"/>
    <w:rsid w:val="001732B7"/>
    <w:rsid w:val="00173405"/>
    <w:rsid w:val="0017480C"/>
    <w:rsid w:val="00175C91"/>
    <w:rsid w:val="00176258"/>
    <w:rsid w:val="00181A2C"/>
    <w:rsid w:val="001820BD"/>
    <w:rsid w:val="0018248F"/>
    <w:rsid w:val="00182669"/>
    <w:rsid w:val="001828D1"/>
    <w:rsid w:val="00186BA0"/>
    <w:rsid w:val="001907C4"/>
    <w:rsid w:val="00191FA3"/>
    <w:rsid w:val="001923C8"/>
    <w:rsid w:val="00193123"/>
    <w:rsid w:val="001935ED"/>
    <w:rsid w:val="0019391B"/>
    <w:rsid w:val="0019420E"/>
    <w:rsid w:val="00195526"/>
    <w:rsid w:val="00196752"/>
    <w:rsid w:val="00196982"/>
    <w:rsid w:val="0019746F"/>
    <w:rsid w:val="001978FB"/>
    <w:rsid w:val="00197BF3"/>
    <w:rsid w:val="001A051E"/>
    <w:rsid w:val="001A0FD0"/>
    <w:rsid w:val="001A11D6"/>
    <w:rsid w:val="001A1C24"/>
    <w:rsid w:val="001A275D"/>
    <w:rsid w:val="001A3989"/>
    <w:rsid w:val="001A55D5"/>
    <w:rsid w:val="001A62DE"/>
    <w:rsid w:val="001A6FB8"/>
    <w:rsid w:val="001A73DB"/>
    <w:rsid w:val="001B0DAE"/>
    <w:rsid w:val="001B10E8"/>
    <w:rsid w:val="001B1A1D"/>
    <w:rsid w:val="001B2029"/>
    <w:rsid w:val="001B37C4"/>
    <w:rsid w:val="001B5060"/>
    <w:rsid w:val="001B5C61"/>
    <w:rsid w:val="001B607C"/>
    <w:rsid w:val="001C269B"/>
    <w:rsid w:val="001C2AC1"/>
    <w:rsid w:val="001C398B"/>
    <w:rsid w:val="001C40DE"/>
    <w:rsid w:val="001C444F"/>
    <w:rsid w:val="001C5875"/>
    <w:rsid w:val="001D16F6"/>
    <w:rsid w:val="001D722E"/>
    <w:rsid w:val="001D7670"/>
    <w:rsid w:val="001D7689"/>
    <w:rsid w:val="001D7CDE"/>
    <w:rsid w:val="001D7DC4"/>
    <w:rsid w:val="001E009F"/>
    <w:rsid w:val="001E1BEA"/>
    <w:rsid w:val="001E2E36"/>
    <w:rsid w:val="001E4894"/>
    <w:rsid w:val="001E7140"/>
    <w:rsid w:val="001E7823"/>
    <w:rsid w:val="001E78F4"/>
    <w:rsid w:val="001E7FAC"/>
    <w:rsid w:val="001F1908"/>
    <w:rsid w:val="001F22EA"/>
    <w:rsid w:val="001F2EF8"/>
    <w:rsid w:val="001F41D2"/>
    <w:rsid w:val="001F5806"/>
    <w:rsid w:val="001F620F"/>
    <w:rsid w:val="002005A3"/>
    <w:rsid w:val="002009BF"/>
    <w:rsid w:val="00200B5F"/>
    <w:rsid w:val="00201323"/>
    <w:rsid w:val="00201B5D"/>
    <w:rsid w:val="00205D18"/>
    <w:rsid w:val="002065A8"/>
    <w:rsid w:val="00212F4F"/>
    <w:rsid w:val="002130A6"/>
    <w:rsid w:val="0021468C"/>
    <w:rsid w:val="002167F6"/>
    <w:rsid w:val="00216C45"/>
    <w:rsid w:val="002174F8"/>
    <w:rsid w:val="002175E9"/>
    <w:rsid w:val="00220B04"/>
    <w:rsid w:val="00220B71"/>
    <w:rsid w:val="002210BF"/>
    <w:rsid w:val="00221C79"/>
    <w:rsid w:val="0022296A"/>
    <w:rsid w:val="0022324A"/>
    <w:rsid w:val="002233C0"/>
    <w:rsid w:val="00224285"/>
    <w:rsid w:val="002246A0"/>
    <w:rsid w:val="00226B5D"/>
    <w:rsid w:val="002315A1"/>
    <w:rsid w:val="002331F5"/>
    <w:rsid w:val="00237BDE"/>
    <w:rsid w:val="002408E9"/>
    <w:rsid w:val="00242128"/>
    <w:rsid w:val="002434EF"/>
    <w:rsid w:val="00244300"/>
    <w:rsid w:val="00245BDC"/>
    <w:rsid w:val="00250532"/>
    <w:rsid w:val="00251A2C"/>
    <w:rsid w:val="0025260C"/>
    <w:rsid w:val="002527F9"/>
    <w:rsid w:val="002535D9"/>
    <w:rsid w:val="002561E3"/>
    <w:rsid w:val="00265020"/>
    <w:rsid w:val="002667A0"/>
    <w:rsid w:val="00266DB8"/>
    <w:rsid w:val="00267D05"/>
    <w:rsid w:val="00270EB1"/>
    <w:rsid w:val="00272239"/>
    <w:rsid w:val="0027315F"/>
    <w:rsid w:val="00273D1C"/>
    <w:rsid w:val="00274C50"/>
    <w:rsid w:val="00275912"/>
    <w:rsid w:val="00280509"/>
    <w:rsid w:val="00281281"/>
    <w:rsid w:val="0028213A"/>
    <w:rsid w:val="00283CBB"/>
    <w:rsid w:val="00283F2D"/>
    <w:rsid w:val="00286484"/>
    <w:rsid w:val="00287A5F"/>
    <w:rsid w:val="00290CC0"/>
    <w:rsid w:val="00291F28"/>
    <w:rsid w:val="00292257"/>
    <w:rsid w:val="00294163"/>
    <w:rsid w:val="002963E5"/>
    <w:rsid w:val="002A0731"/>
    <w:rsid w:val="002A19F2"/>
    <w:rsid w:val="002A1F6C"/>
    <w:rsid w:val="002A38C5"/>
    <w:rsid w:val="002B0255"/>
    <w:rsid w:val="002B0590"/>
    <w:rsid w:val="002B2686"/>
    <w:rsid w:val="002B37AD"/>
    <w:rsid w:val="002B3883"/>
    <w:rsid w:val="002C0CA4"/>
    <w:rsid w:val="002C4B9A"/>
    <w:rsid w:val="002C6296"/>
    <w:rsid w:val="002C6379"/>
    <w:rsid w:val="002C7C15"/>
    <w:rsid w:val="002D0889"/>
    <w:rsid w:val="002D15B6"/>
    <w:rsid w:val="002D19D1"/>
    <w:rsid w:val="002D20ED"/>
    <w:rsid w:val="002D2199"/>
    <w:rsid w:val="002D2A90"/>
    <w:rsid w:val="002D2F3C"/>
    <w:rsid w:val="002D30C0"/>
    <w:rsid w:val="002D321F"/>
    <w:rsid w:val="002D4984"/>
    <w:rsid w:val="002D557A"/>
    <w:rsid w:val="002D5A7C"/>
    <w:rsid w:val="002D6E76"/>
    <w:rsid w:val="002D7891"/>
    <w:rsid w:val="002D7CFC"/>
    <w:rsid w:val="002D7ECB"/>
    <w:rsid w:val="002E0709"/>
    <w:rsid w:val="002E10ED"/>
    <w:rsid w:val="002E132B"/>
    <w:rsid w:val="002E2CC6"/>
    <w:rsid w:val="002E481F"/>
    <w:rsid w:val="002F028E"/>
    <w:rsid w:val="002F1C48"/>
    <w:rsid w:val="002F4A4D"/>
    <w:rsid w:val="002F4C39"/>
    <w:rsid w:val="002F6825"/>
    <w:rsid w:val="002F7B11"/>
    <w:rsid w:val="002F7D94"/>
    <w:rsid w:val="00303A5D"/>
    <w:rsid w:val="0030528D"/>
    <w:rsid w:val="00306283"/>
    <w:rsid w:val="003067A5"/>
    <w:rsid w:val="00311AF5"/>
    <w:rsid w:val="00312600"/>
    <w:rsid w:val="003129E0"/>
    <w:rsid w:val="003132F8"/>
    <w:rsid w:val="0031592A"/>
    <w:rsid w:val="00315C9F"/>
    <w:rsid w:val="00316642"/>
    <w:rsid w:val="0031747F"/>
    <w:rsid w:val="003178C6"/>
    <w:rsid w:val="00317F38"/>
    <w:rsid w:val="00320BA2"/>
    <w:rsid w:val="0032112B"/>
    <w:rsid w:val="00325965"/>
    <w:rsid w:val="00327849"/>
    <w:rsid w:val="00327CA5"/>
    <w:rsid w:val="00330877"/>
    <w:rsid w:val="00330F6F"/>
    <w:rsid w:val="00333226"/>
    <w:rsid w:val="00336CC5"/>
    <w:rsid w:val="00340058"/>
    <w:rsid w:val="00340D3D"/>
    <w:rsid w:val="003413EC"/>
    <w:rsid w:val="00342831"/>
    <w:rsid w:val="0034284C"/>
    <w:rsid w:val="00343A13"/>
    <w:rsid w:val="00344621"/>
    <w:rsid w:val="00345D1F"/>
    <w:rsid w:val="00345F05"/>
    <w:rsid w:val="0034611F"/>
    <w:rsid w:val="00347E9E"/>
    <w:rsid w:val="003509C9"/>
    <w:rsid w:val="00350BA1"/>
    <w:rsid w:val="0035287F"/>
    <w:rsid w:val="003545F8"/>
    <w:rsid w:val="00354625"/>
    <w:rsid w:val="003548FA"/>
    <w:rsid w:val="00354906"/>
    <w:rsid w:val="00356548"/>
    <w:rsid w:val="00356C35"/>
    <w:rsid w:val="00356F74"/>
    <w:rsid w:val="00360FD1"/>
    <w:rsid w:val="003614CC"/>
    <w:rsid w:val="00361FB8"/>
    <w:rsid w:val="00363567"/>
    <w:rsid w:val="0036357F"/>
    <w:rsid w:val="00364562"/>
    <w:rsid w:val="00364719"/>
    <w:rsid w:val="003648DF"/>
    <w:rsid w:val="003659E6"/>
    <w:rsid w:val="00370104"/>
    <w:rsid w:val="00370838"/>
    <w:rsid w:val="003732DD"/>
    <w:rsid w:val="003733EA"/>
    <w:rsid w:val="00373976"/>
    <w:rsid w:val="0038088F"/>
    <w:rsid w:val="00381A6C"/>
    <w:rsid w:val="003820B2"/>
    <w:rsid w:val="00382CD9"/>
    <w:rsid w:val="003840BF"/>
    <w:rsid w:val="003865E4"/>
    <w:rsid w:val="0038666A"/>
    <w:rsid w:val="00387135"/>
    <w:rsid w:val="00391480"/>
    <w:rsid w:val="00392B5A"/>
    <w:rsid w:val="003954E8"/>
    <w:rsid w:val="003978E0"/>
    <w:rsid w:val="003A07CC"/>
    <w:rsid w:val="003A0948"/>
    <w:rsid w:val="003A24CA"/>
    <w:rsid w:val="003A38FE"/>
    <w:rsid w:val="003A47F2"/>
    <w:rsid w:val="003A4996"/>
    <w:rsid w:val="003A5B1F"/>
    <w:rsid w:val="003A600D"/>
    <w:rsid w:val="003A7204"/>
    <w:rsid w:val="003B1179"/>
    <w:rsid w:val="003B1927"/>
    <w:rsid w:val="003B273A"/>
    <w:rsid w:val="003B2C2D"/>
    <w:rsid w:val="003B3B08"/>
    <w:rsid w:val="003B5054"/>
    <w:rsid w:val="003B5464"/>
    <w:rsid w:val="003B6067"/>
    <w:rsid w:val="003B697F"/>
    <w:rsid w:val="003B7779"/>
    <w:rsid w:val="003C6293"/>
    <w:rsid w:val="003C785F"/>
    <w:rsid w:val="003C7F06"/>
    <w:rsid w:val="003C7F9D"/>
    <w:rsid w:val="003D025B"/>
    <w:rsid w:val="003D0FE4"/>
    <w:rsid w:val="003D13CC"/>
    <w:rsid w:val="003D18D1"/>
    <w:rsid w:val="003D1D4C"/>
    <w:rsid w:val="003D252D"/>
    <w:rsid w:val="003D2929"/>
    <w:rsid w:val="003D3733"/>
    <w:rsid w:val="003D3C7E"/>
    <w:rsid w:val="003D46E1"/>
    <w:rsid w:val="003D520A"/>
    <w:rsid w:val="003D615E"/>
    <w:rsid w:val="003D62C7"/>
    <w:rsid w:val="003D6AD4"/>
    <w:rsid w:val="003D7DE0"/>
    <w:rsid w:val="003E05F9"/>
    <w:rsid w:val="003E0A95"/>
    <w:rsid w:val="003E351E"/>
    <w:rsid w:val="003E3FF8"/>
    <w:rsid w:val="003E402F"/>
    <w:rsid w:val="003E43AF"/>
    <w:rsid w:val="003E4AE3"/>
    <w:rsid w:val="003E645D"/>
    <w:rsid w:val="003E73E4"/>
    <w:rsid w:val="003F079F"/>
    <w:rsid w:val="003F13CF"/>
    <w:rsid w:val="003F2D9D"/>
    <w:rsid w:val="003F337E"/>
    <w:rsid w:val="003F3DAA"/>
    <w:rsid w:val="003F4E44"/>
    <w:rsid w:val="003F57AA"/>
    <w:rsid w:val="003F74FE"/>
    <w:rsid w:val="003F7C59"/>
    <w:rsid w:val="00401D27"/>
    <w:rsid w:val="00402EF8"/>
    <w:rsid w:val="004039DE"/>
    <w:rsid w:val="004067F9"/>
    <w:rsid w:val="00407CF2"/>
    <w:rsid w:val="00411386"/>
    <w:rsid w:val="00411EF2"/>
    <w:rsid w:val="004127E3"/>
    <w:rsid w:val="00416DB9"/>
    <w:rsid w:val="00421026"/>
    <w:rsid w:val="004216E3"/>
    <w:rsid w:val="00422659"/>
    <w:rsid w:val="004230B1"/>
    <w:rsid w:val="00423A9F"/>
    <w:rsid w:val="00430E6A"/>
    <w:rsid w:val="004316EC"/>
    <w:rsid w:val="004321B4"/>
    <w:rsid w:val="00432610"/>
    <w:rsid w:val="00433570"/>
    <w:rsid w:val="0043372F"/>
    <w:rsid w:val="0043447A"/>
    <w:rsid w:val="00434A08"/>
    <w:rsid w:val="0043557C"/>
    <w:rsid w:val="0043662A"/>
    <w:rsid w:val="00437E7E"/>
    <w:rsid w:val="00441763"/>
    <w:rsid w:val="00441FD0"/>
    <w:rsid w:val="00442FAF"/>
    <w:rsid w:val="004432CA"/>
    <w:rsid w:val="00444ADD"/>
    <w:rsid w:val="00444E6F"/>
    <w:rsid w:val="004456EB"/>
    <w:rsid w:val="00445CF7"/>
    <w:rsid w:val="004500F5"/>
    <w:rsid w:val="004506CC"/>
    <w:rsid w:val="0045178C"/>
    <w:rsid w:val="00452C5B"/>
    <w:rsid w:val="00452DE8"/>
    <w:rsid w:val="004532C4"/>
    <w:rsid w:val="004536F9"/>
    <w:rsid w:val="0045383A"/>
    <w:rsid w:val="00455C14"/>
    <w:rsid w:val="00457942"/>
    <w:rsid w:val="00457F04"/>
    <w:rsid w:val="004604ED"/>
    <w:rsid w:val="00460ABA"/>
    <w:rsid w:val="004629B4"/>
    <w:rsid w:val="00465176"/>
    <w:rsid w:val="00465DF2"/>
    <w:rsid w:val="00466AB8"/>
    <w:rsid w:val="004673BD"/>
    <w:rsid w:val="00467C44"/>
    <w:rsid w:val="00467FAA"/>
    <w:rsid w:val="0047097B"/>
    <w:rsid w:val="00472C7F"/>
    <w:rsid w:val="0047380F"/>
    <w:rsid w:val="00474CA8"/>
    <w:rsid w:val="00475F81"/>
    <w:rsid w:val="00477D74"/>
    <w:rsid w:val="00477EE6"/>
    <w:rsid w:val="00480185"/>
    <w:rsid w:val="00480A90"/>
    <w:rsid w:val="00480EFB"/>
    <w:rsid w:val="0048223B"/>
    <w:rsid w:val="004853A8"/>
    <w:rsid w:val="0048611C"/>
    <w:rsid w:val="004866EF"/>
    <w:rsid w:val="00490CDF"/>
    <w:rsid w:val="00491503"/>
    <w:rsid w:val="004915BD"/>
    <w:rsid w:val="004935E6"/>
    <w:rsid w:val="0049440A"/>
    <w:rsid w:val="0049494D"/>
    <w:rsid w:val="00495479"/>
    <w:rsid w:val="0049729E"/>
    <w:rsid w:val="004A090B"/>
    <w:rsid w:val="004A14AB"/>
    <w:rsid w:val="004A1548"/>
    <w:rsid w:val="004A2B5E"/>
    <w:rsid w:val="004A3EAC"/>
    <w:rsid w:val="004A457D"/>
    <w:rsid w:val="004A5C14"/>
    <w:rsid w:val="004A5C65"/>
    <w:rsid w:val="004A612F"/>
    <w:rsid w:val="004B031B"/>
    <w:rsid w:val="004B2569"/>
    <w:rsid w:val="004B2911"/>
    <w:rsid w:val="004B3578"/>
    <w:rsid w:val="004B3DAF"/>
    <w:rsid w:val="004B48F7"/>
    <w:rsid w:val="004B4E87"/>
    <w:rsid w:val="004B6E36"/>
    <w:rsid w:val="004C07FD"/>
    <w:rsid w:val="004C14EC"/>
    <w:rsid w:val="004C1EE0"/>
    <w:rsid w:val="004C4033"/>
    <w:rsid w:val="004C434B"/>
    <w:rsid w:val="004C54A0"/>
    <w:rsid w:val="004C7562"/>
    <w:rsid w:val="004C7882"/>
    <w:rsid w:val="004D04D8"/>
    <w:rsid w:val="004D0D2C"/>
    <w:rsid w:val="004D0E44"/>
    <w:rsid w:val="004D0E76"/>
    <w:rsid w:val="004D5409"/>
    <w:rsid w:val="004D58A0"/>
    <w:rsid w:val="004D685B"/>
    <w:rsid w:val="004D78B2"/>
    <w:rsid w:val="004E32C4"/>
    <w:rsid w:val="004E4293"/>
    <w:rsid w:val="004E4C41"/>
    <w:rsid w:val="004E5423"/>
    <w:rsid w:val="004E5D28"/>
    <w:rsid w:val="004E64E0"/>
    <w:rsid w:val="004E650D"/>
    <w:rsid w:val="004E68FD"/>
    <w:rsid w:val="004E6D1C"/>
    <w:rsid w:val="004E6DC5"/>
    <w:rsid w:val="004F2CBD"/>
    <w:rsid w:val="004F4462"/>
    <w:rsid w:val="004F569D"/>
    <w:rsid w:val="004F62AB"/>
    <w:rsid w:val="004F705A"/>
    <w:rsid w:val="004F775E"/>
    <w:rsid w:val="00500D5A"/>
    <w:rsid w:val="00501B3A"/>
    <w:rsid w:val="005020D6"/>
    <w:rsid w:val="00503757"/>
    <w:rsid w:val="005044A0"/>
    <w:rsid w:val="00504AEF"/>
    <w:rsid w:val="00505BD3"/>
    <w:rsid w:val="00505C4C"/>
    <w:rsid w:val="005068F3"/>
    <w:rsid w:val="00507911"/>
    <w:rsid w:val="00507DEE"/>
    <w:rsid w:val="00510899"/>
    <w:rsid w:val="00511B3E"/>
    <w:rsid w:val="005142D4"/>
    <w:rsid w:val="005143C4"/>
    <w:rsid w:val="00516B61"/>
    <w:rsid w:val="005170D8"/>
    <w:rsid w:val="00517F55"/>
    <w:rsid w:val="00520A2D"/>
    <w:rsid w:val="00520AA1"/>
    <w:rsid w:val="00523048"/>
    <w:rsid w:val="00524360"/>
    <w:rsid w:val="005247CC"/>
    <w:rsid w:val="0052540B"/>
    <w:rsid w:val="00525C19"/>
    <w:rsid w:val="00526045"/>
    <w:rsid w:val="0052609D"/>
    <w:rsid w:val="00527D34"/>
    <w:rsid w:val="005309A9"/>
    <w:rsid w:val="00531847"/>
    <w:rsid w:val="00532635"/>
    <w:rsid w:val="005327BD"/>
    <w:rsid w:val="005357FC"/>
    <w:rsid w:val="00535CDB"/>
    <w:rsid w:val="005362F0"/>
    <w:rsid w:val="005368CF"/>
    <w:rsid w:val="005408BD"/>
    <w:rsid w:val="00543E75"/>
    <w:rsid w:val="00544D15"/>
    <w:rsid w:val="005456AD"/>
    <w:rsid w:val="0054598E"/>
    <w:rsid w:val="00546A09"/>
    <w:rsid w:val="005502D1"/>
    <w:rsid w:val="00551436"/>
    <w:rsid w:val="0055297D"/>
    <w:rsid w:val="00552CE8"/>
    <w:rsid w:val="005534AB"/>
    <w:rsid w:val="00561E49"/>
    <w:rsid w:val="00562A03"/>
    <w:rsid w:val="00564ED1"/>
    <w:rsid w:val="00565A4D"/>
    <w:rsid w:val="0056681C"/>
    <w:rsid w:val="00567B9E"/>
    <w:rsid w:val="00574A4F"/>
    <w:rsid w:val="005752BD"/>
    <w:rsid w:val="00577F30"/>
    <w:rsid w:val="00582050"/>
    <w:rsid w:val="00583B16"/>
    <w:rsid w:val="005844BF"/>
    <w:rsid w:val="00585881"/>
    <w:rsid w:val="00586909"/>
    <w:rsid w:val="00587138"/>
    <w:rsid w:val="00590FA5"/>
    <w:rsid w:val="00591004"/>
    <w:rsid w:val="005914F7"/>
    <w:rsid w:val="00591D48"/>
    <w:rsid w:val="00592344"/>
    <w:rsid w:val="00596185"/>
    <w:rsid w:val="00596B40"/>
    <w:rsid w:val="00596CAC"/>
    <w:rsid w:val="00597269"/>
    <w:rsid w:val="00597BCE"/>
    <w:rsid w:val="005A0AB6"/>
    <w:rsid w:val="005A44DA"/>
    <w:rsid w:val="005A6BB6"/>
    <w:rsid w:val="005A7F29"/>
    <w:rsid w:val="005B1CC1"/>
    <w:rsid w:val="005B250A"/>
    <w:rsid w:val="005B2BCE"/>
    <w:rsid w:val="005B50F6"/>
    <w:rsid w:val="005B518F"/>
    <w:rsid w:val="005B6FCD"/>
    <w:rsid w:val="005C1DDD"/>
    <w:rsid w:val="005C24C3"/>
    <w:rsid w:val="005C2719"/>
    <w:rsid w:val="005C3AEF"/>
    <w:rsid w:val="005C4FE9"/>
    <w:rsid w:val="005C5DC0"/>
    <w:rsid w:val="005D0379"/>
    <w:rsid w:val="005D0798"/>
    <w:rsid w:val="005D1F1D"/>
    <w:rsid w:val="005D29CA"/>
    <w:rsid w:val="005D2BFC"/>
    <w:rsid w:val="005D496D"/>
    <w:rsid w:val="005D5749"/>
    <w:rsid w:val="005D5F63"/>
    <w:rsid w:val="005D637B"/>
    <w:rsid w:val="005D781A"/>
    <w:rsid w:val="005E1553"/>
    <w:rsid w:val="005E15AB"/>
    <w:rsid w:val="005E1ABC"/>
    <w:rsid w:val="005E3AB7"/>
    <w:rsid w:val="005E3D77"/>
    <w:rsid w:val="005E4EE4"/>
    <w:rsid w:val="005E6189"/>
    <w:rsid w:val="005E6C69"/>
    <w:rsid w:val="005E7D92"/>
    <w:rsid w:val="005F03FD"/>
    <w:rsid w:val="005F1161"/>
    <w:rsid w:val="005F1858"/>
    <w:rsid w:val="005F30F4"/>
    <w:rsid w:val="005F3873"/>
    <w:rsid w:val="005F3B50"/>
    <w:rsid w:val="005F547A"/>
    <w:rsid w:val="005F6234"/>
    <w:rsid w:val="005F7F07"/>
    <w:rsid w:val="00602756"/>
    <w:rsid w:val="006039D6"/>
    <w:rsid w:val="00604AB1"/>
    <w:rsid w:val="00604F49"/>
    <w:rsid w:val="006073B0"/>
    <w:rsid w:val="00610421"/>
    <w:rsid w:val="00611BD6"/>
    <w:rsid w:val="0061373C"/>
    <w:rsid w:val="006137CF"/>
    <w:rsid w:val="00614440"/>
    <w:rsid w:val="00614A9B"/>
    <w:rsid w:val="00617C72"/>
    <w:rsid w:val="0062011B"/>
    <w:rsid w:val="0062074A"/>
    <w:rsid w:val="0062192E"/>
    <w:rsid w:val="00621A78"/>
    <w:rsid w:val="006229DB"/>
    <w:rsid w:val="00623051"/>
    <w:rsid w:val="00623E2A"/>
    <w:rsid w:val="00623FFD"/>
    <w:rsid w:val="00626304"/>
    <w:rsid w:val="006268EE"/>
    <w:rsid w:val="00626C4A"/>
    <w:rsid w:val="00626F3A"/>
    <w:rsid w:val="00627673"/>
    <w:rsid w:val="00627783"/>
    <w:rsid w:val="00630CCB"/>
    <w:rsid w:val="00630EA8"/>
    <w:rsid w:val="00631F87"/>
    <w:rsid w:val="0063438B"/>
    <w:rsid w:val="006357AA"/>
    <w:rsid w:val="006362EC"/>
    <w:rsid w:val="006406F1"/>
    <w:rsid w:val="006409FC"/>
    <w:rsid w:val="0064274C"/>
    <w:rsid w:val="00642EA2"/>
    <w:rsid w:val="006435B0"/>
    <w:rsid w:val="0064547F"/>
    <w:rsid w:val="006455BC"/>
    <w:rsid w:val="00645B83"/>
    <w:rsid w:val="00647FBA"/>
    <w:rsid w:val="00647FCF"/>
    <w:rsid w:val="006507A2"/>
    <w:rsid w:val="00650D72"/>
    <w:rsid w:val="00651268"/>
    <w:rsid w:val="00651A0F"/>
    <w:rsid w:val="00651F41"/>
    <w:rsid w:val="00652044"/>
    <w:rsid w:val="00654476"/>
    <w:rsid w:val="006547A4"/>
    <w:rsid w:val="00656079"/>
    <w:rsid w:val="0065762C"/>
    <w:rsid w:val="006577CB"/>
    <w:rsid w:val="00657AA7"/>
    <w:rsid w:val="0066000C"/>
    <w:rsid w:val="006603C3"/>
    <w:rsid w:val="00662000"/>
    <w:rsid w:val="00662308"/>
    <w:rsid w:val="0066332D"/>
    <w:rsid w:val="00664990"/>
    <w:rsid w:val="00664F00"/>
    <w:rsid w:val="00665388"/>
    <w:rsid w:val="006675D6"/>
    <w:rsid w:val="00667BCE"/>
    <w:rsid w:val="006701F5"/>
    <w:rsid w:val="00670381"/>
    <w:rsid w:val="00671B67"/>
    <w:rsid w:val="00671E56"/>
    <w:rsid w:val="006720DB"/>
    <w:rsid w:val="00672D4E"/>
    <w:rsid w:val="006739F0"/>
    <w:rsid w:val="00674169"/>
    <w:rsid w:val="006749F3"/>
    <w:rsid w:val="006772AC"/>
    <w:rsid w:val="0068352F"/>
    <w:rsid w:val="00684456"/>
    <w:rsid w:val="0068517E"/>
    <w:rsid w:val="0068541D"/>
    <w:rsid w:val="0068584C"/>
    <w:rsid w:val="006859B0"/>
    <w:rsid w:val="006859F6"/>
    <w:rsid w:val="00687CEE"/>
    <w:rsid w:val="00687DF4"/>
    <w:rsid w:val="00691666"/>
    <w:rsid w:val="00695D01"/>
    <w:rsid w:val="00696880"/>
    <w:rsid w:val="00696AC0"/>
    <w:rsid w:val="006A17BC"/>
    <w:rsid w:val="006A1D5D"/>
    <w:rsid w:val="006A40CC"/>
    <w:rsid w:val="006A4ECB"/>
    <w:rsid w:val="006A64B1"/>
    <w:rsid w:val="006A7024"/>
    <w:rsid w:val="006B15CF"/>
    <w:rsid w:val="006B1B1F"/>
    <w:rsid w:val="006B4B3E"/>
    <w:rsid w:val="006B6C54"/>
    <w:rsid w:val="006B6CF9"/>
    <w:rsid w:val="006B6F11"/>
    <w:rsid w:val="006B7810"/>
    <w:rsid w:val="006B796C"/>
    <w:rsid w:val="006C0154"/>
    <w:rsid w:val="006C16F5"/>
    <w:rsid w:val="006C1A41"/>
    <w:rsid w:val="006C3A39"/>
    <w:rsid w:val="006C6132"/>
    <w:rsid w:val="006D1BA5"/>
    <w:rsid w:val="006D2E74"/>
    <w:rsid w:val="006D2EED"/>
    <w:rsid w:val="006D4C10"/>
    <w:rsid w:val="006D58AB"/>
    <w:rsid w:val="006D5F28"/>
    <w:rsid w:val="006D6579"/>
    <w:rsid w:val="006E0B04"/>
    <w:rsid w:val="006E11A2"/>
    <w:rsid w:val="006E16F4"/>
    <w:rsid w:val="006E39D6"/>
    <w:rsid w:val="006E6FF4"/>
    <w:rsid w:val="006F01D1"/>
    <w:rsid w:val="006F09F6"/>
    <w:rsid w:val="006F0A1E"/>
    <w:rsid w:val="006F0F71"/>
    <w:rsid w:val="006F1066"/>
    <w:rsid w:val="006F40AD"/>
    <w:rsid w:val="006F41A2"/>
    <w:rsid w:val="006F4FF6"/>
    <w:rsid w:val="006F571F"/>
    <w:rsid w:val="00700D49"/>
    <w:rsid w:val="0070106C"/>
    <w:rsid w:val="0070179C"/>
    <w:rsid w:val="007022FA"/>
    <w:rsid w:val="00703328"/>
    <w:rsid w:val="007037D4"/>
    <w:rsid w:val="007060C8"/>
    <w:rsid w:val="00706DEE"/>
    <w:rsid w:val="00707CEF"/>
    <w:rsid w:val="0071089E"/>
    <w:rsid w:val="00712007"/>
    <w:rsid w:val="00713F0D"/>
    <w:rsid w:val="00714691"/>
    <w:rsid w:val="00714746"/>
    <w:rsid w:val="0071604E"/>
    <w:rsid w:val="00720738"/>
    <w:rsid w:val="00724241"/>
    <w:rsid w:val="00724AEF"/>
    <w:rsid w:val="00724CAE"/>
    <w:rsid w:val="007301CE"/>
    <w:rsid w:val="007337B8"/>
    <w:rsid w:val="00733DA7"/>
    <w:rsid w:val="0073429B"/>
    <w:rsid w:val="0073448E"/>
    <w:rsid w:val="0073452E"/>
    <w:rsid w:val="00735233"/>
    <w:rsid w:val="00735A9F"/>
    <w:rsid w:val="00737F80"/>
    <w:rsid w:val="00740874"/>
    <w:rsid w:val="0074105D"/>
    <w:rsid w:val="00741179"/>
    <w:rsid w:val="00742A4A"/>
    <w:rsid w:val="00742B23"/>
    <w:rsid w:val="00742C6A"/>
    <w:rsid w:val="007444A8"/>
    <w:rsid w:val="00744BA3"/>
    <w:rsid w:val="0074527F"/>
    <w:rsid w:val="00745CB4"/>
    <w:rsid w:val="00750D2E"/>
    <w:rsid w:val="00755881"/>
    <w:rsid w:val="00756C32"/>
    <w:rsid w:val="00757D69"/>
    <w:rsid w:val="007652E5"/>
    <w:rsid w:val="00772A1D"/>
    <w:rsid w:val="00774294"/>
    <w:rsid w:val="00775FB1"/>
    <w:rsid w:val="0077657D"/>
    <w:rsid w:val="00777328"/>
    <w:rsid w:val="00777B21"/>
    <w:rsid w:val="00777CD2"/>
    <w:rsid w:val="00781D21"/>
    <w:rsid w:val="00782394"/>
    <w:rsid w:val="00783EDA"/>
    <w:rsid w:val="0078698E"/>
    <w:rsid w:val="0078778B"/>
    <w:rsid w:val="00787E0C"/>
    <w:rsid w:val="00791EB9"/>
    <w:rsid w:val="00794C53"/>
    <w:rsid w:val="00794F41"/>
    <w:rsid w:val="00795E17"/>
    <w:rsid w:val="007966FE"/>
    <w:rsid w:val="00796C96"/>
    <w:rsid w:val="007973B6"/>
    <w:rsid w:val="007A1197"/>
    <w:rsid w:val="007A2E6B"/>
    <w:rsid w:val="007A42ED"/>
    <w:rsid w:val="007A5A27"/>
    <w:rsid w:val="007A65B3"/>
    <w:rsid w:val="007A70A0"/>
    <w:rsid w:val="007A7B83"/>
    <w:rsid w:val="007A7FEB"/>
    <w:rsid w:val="007B113B"/>
    <w:rsid w:val="007B1D0F"/>
    <w:rsid w:val="007B1DE2"/>
    <w:rsid w:val="007B2596"/>
    <w:rsid w:val="007B2C24"/>
    <w:rsid w:val="007B3175"/>
    <w:rsid w:val="007B6685"/>
    <w:rsid w:val="007B6F01"/>
    <w:rsid w:val="007C2E07"/>
    <w:rsid w:val="007C2E5F"/>
    <w:rsid w:val="007C3145"/>
    <w:rsid w:val="007C3A91"/>
    <w:rsid w:val="007C4F5D"/>
    <w:rsid w:val="007C5ADD"/>
    <w:rsid w:val="007C73E1"/>
    <w:rsid w:val="007C7CA6"/>
    <w:rsid w:val="007D183E"/>
    <w:rsid w:val="007D269D"/>
    <w:rsid w:val="007D349F"/>
    <w:rsid w:val="007D3795"/>
    <w:rsid w:val="007D45E4"/>
    <w:rsid w:val="007D53C1"/>
    <w:rsid w:val="007D7019"/>
    <w:rsid w:val="007E0139"/>
    <w:rsid w:val="007E070D"/>
    <w:rsid w:val="007E0D55"/>
    <w:rsid w:val="007E15E5"/>
    <w:rsid w:val="007E25DD"/>
    <w:rsid w:val="007E2843"/>
    <w:rsid w:val="007E2A33"/>
    <w:rsid w:val="007E2BC1"/>
    <w:rsid w:val="007E50AE"/>
    <w:rsid w:val="007E7CB3"/>
    <w:rsid w:val="007F03EE"/>
    <w:rsid w:val="007F12E5"/>
    <w:rsid w:val="007F366D"/>
    <w:rsid w:val="007F6077"/>
    <w:rsid w:val="008002F8"/>
    <w:rsid w:val="008006BF"/>
    <w:rsid w:val="00801AC4"/>
    <w:rsid w:val="0080284D"/>
    <w:rsid w:val="0080285C"/>
    <w:rsid w:val="00802877"/>
    <w:rsid w:val="00802F08"/>
    <w:rsid w:val="0080327B"/>
    <w:rsid w:val="00803543"/>
    <w:rsid w:val="00804389"/>
    <w:rsid w:val="008050BE"/>
    <w:rsid w:val="0080562D"/>
    <w:rsid w:val="00805B95"/>
    <w:rsid w:val="00805BB5"/>
    <w:rsid w:val="00812550"/>
    <w:rsid w:val="00814900"/>
    <w:rsid w:val="00820BDB"/>
    <w:rsid w:val="0082154F"/>
    <w:rsid w:val="0082277C"/>
    <w:rsid w:val="00822F2E"/>
    <w:rsid w:val="00823BA7"/>
    <w:rsid w:val="0082461F"/>
    <w:rsid w:val="00825184"/>
    <w:rsid w:val="0082739A"/>
    <w:rsid w:val="00827F29"/>
    <w:rsid w:val="00830C06"/>
    <w:rsid w:val="00832D64"/>
    <w:rsid w:val="00833FED"/>
    <w:rsid w:val="0083486A"/>
    <w:rsid w:val="00835803"/>
    <w:rsid w:val="008358BE"/>
    <w:rsid w:val="00841273"/>
    <w:rsid w:val="008437CA"/>
    <w:rsid w:val="008438A6"/>
    <w:rsid w:val="008442D3"/>
    <w:rsid w:val="00845175"/>
    <w:rsid w:val="008451F8"/>
    <w:rsid w:val="0084550F"/>
    <w:rsid w:val="008467A5"/>
    <w:rsid w:val="0085212D"/>
    <w:rsid w:val="00852613"/>
    <w:rsid w:val="00852D52"/>
    <w:rsid w:val="00853136"/>
    <w:rsid w:val="00853443"/>
    <w:rsid w:val="008534E4"/>
    <w:rsid w:val="0085486D"/>
    <w:rsid w:val="008558BA"/>
    <w:rsid w:val="00855EBB"/>
    <w:rsid w:val="008572F7"/>
    <w:rsid w:val="00857F24"/>
    <w:rsid w:val="00860F68"/>
    <w:rsid w:val="00861277"/>
    <w:rsid w:val="008625CB"/>
    <w:rsid w:val="008674FF"/>
    <w:rsid w:val="00871DC0"/>
    <w:rsid w:val="00873B73"/>
    <w:rsid w:val="00876212"/>
    <w:rsid w:val="00877D60"/>
    <w:rsid w:val="00880CC0"/>
    <w:rsid w:val="00883C76"/>
    <w:rsid w:val="00884322"/>
    <w:rsid w:val="00885D8A"/>
    <w:rsid w:val="00886F88"/>
    <w:rsid w:val="00887983"/>
    <w:rsid w:val="00890FC4"/>
    <w:rsid w:val="008937CC"/>
    <w:rsid w:val="00895DA7"/>
    <w:rsid w:val="008961A6"/>
    <w:rsid w:val="0089763D"/>
    <w:rsid w:val="008A0FEF"/>
    <w:rsid w:val="008A10F3"/>
    <w:rsid w:val="008A3195"/>
    <w:rsid w:val="008A49DD"/>
    <w:rsid w:val="008A4FED"/>
    <w:rsid w:val="008A5220"/>
    <w:rsid w:val="008A619B"/>
    <w:rsid w:val="008A6F03"/>
    <w:rsid w:val="008B00C7"/>
    <w:rsid w:val="008B1534"/>
    <w:rsid w:val="008B226F"/>
    <w:rsid w:val="008B2432"/>
    <w:rsid w:val="008B3A9C"/>
    <w:rsid w:val="008B3F1E"/>
    <w:rsid w:val="008B4113"/>
    <w:rsid w:val="008B5205"/>
    <w:rsid w:val="008B5264"/>
    <w:rsid w:val="008B6AA8"/>
    <w:rsid w:val="008B7826"/>
    <w:rsid w:val="008B7998"/>
    <w:rsid w:val="008B7C09"/>
    <w:rsid w:val="008C1565"/>
    <w:rsid w:val="008C156E"/>
    <w:rsid w:val="008C32EC"/>
    <w:rsid w:val="008C3C2F"/>
    <w:rsid w:val="008C59CB"/>
    <w:rsid w:val="008C5B1F"/>
    <w:rsid w:val="008C6985"/>
    <w:rsid w:val="008C7AFF"/>
    <w:rsid w:val="008D07D5"/>
    <w:rsid w:val="008D30FA"/>
    <w:rsid w:val="008D48AD"/>
    <w:rsid w:val="008D6A70"/>
    <w:rsid w:val="008E072E"/>
    <w:rsid w:val="008E210A"/>
    <w:rsid w:val="008E3530"/>
    <w:rsid w:val="008E4514"/>
    <w:rsid w:val="008E6903"/>
    <w:rsid w:val="008F0118"/>
    <w:rsid w:val="008F1B18"/>
    <w:rsid w:val="008F1DDA"/>
    <w:rsid w:val="008F2BD9"/>
    <w:rsid w:val="008F38F0"/>
    <w:rsid w:val="008F4FF5"/>
    <w:rsid w:val="008F62F6"/>
    <w:rsid w:val="008F65D8"/>
    <w:rsid w:val="009002E5"/>
    <w:rsid w:val="00900739"/>
    <w:rsid w:val="00900B4F"/>
    <w:rsid w:val="00901649"/>
    <w:rsid w:val="009019DD"/>
    <w:rsid w:val="0090214E"/>
    <w:rsid w:val="0090618C"/>
    <w:rsid w:val="009065D5"/>
    <w:rsid w:val="0090686E"/>
    <w:rsid w:val="00907CC8"/>
    <w:rsid w:val="00911E08"/>
    <w:rsid w:val="0091250F"/>
    <w:rsid w:val="00914956"/>
    <w:rsid w:val="00916DC0"/>
    <w:rsid w:val="009202BA"/>
    <w:rsid w:val="009217FC"/>
    <w:rsid w:val="00921AB9"/>
    <w:rsid w:val="00923F75"/>
    <w:rsid w:val="009243E1"/>
    <w:rsid w:val="00924D3C"/>
    <w:rsid w:val="00927463"/>
    <w:rsid w:val="00927926"/>
    <w:rsid w:val="00930A68"/>
    <w:rsid w:val="009324E7"/>
    <w:rsid w:val="00932DA1"/>
    <w:rsid w:val="009339D2"/>
    <w:rsid w:val="0093591A"/>
    <w:rsid w:val="009363F1"/>
    <w:rsid w:val="009366DF"/>
    <w:rsid w:val="00940A5B"/>
    <w:rsid w:val="00941324"/>
    <w:rsid w:val="00941462"/>
    <w:rsid w:val="0094186A"/>
    <w:rsid w:val="00941B67"/>
    <w:rsid w:val="009432FD"/>
    <w:rsid w:val="00946AFD"/>
    <w:rsid w:val="00946FCF"/>
    <w:rsid w:val="0095006F"/>
    <w:rsid w:val="00950B46"/>
    <w:rsid w:val="009519E8"/>
    <w:rsid w:val="00952C69"/>
    <w:rsid w:val="00954180"/>
    <w:rsid w:val="009551AB"/>
    <w:rsid w:val="0095583C"/>
    <w:rsid w:val="009565DC"/>
    <w:rsid w:val="00957393"/>
    <w:rsid w:val="0096246D"/>
    <w:rsid w:val="009626E9"/>
    <w:rsid w:val="00962E29"/>
    <w:rsid w:val="00962EAD"/>
    <w:rsid w:val="009662FB"/>
    <w:rsid w:val="009672C5"/>
    <w:rsid w:val="0097002E"/>
    <w:rsid w:val="00971191"/>
    <w:rsid w:val="00971EB4"/>
    <w:rsid w:val="00972803"/>
    <w:rsid w:val="00973C5E"/>
    <w:rsid w:val="00975A77"/>
    <w:rsid w:val="009772CA"/>
    <w:rsid w:val="00977CDB"/>
    <w:rsid w:val="00980481"/>
    <w:rsid w:val="009833C8"/>
    <w:rsid w:val="009840FA"/>
    <w:rsid w:val="00984DFA"/>
    <w:rsid w:val="00985D18"/>
    <w:rsid w:val="009861E6"/>
    <w:rsid w:val="009910BB"/>
    <w:rsid w:val="0099176A"/>
    <w:rsid w:val="009951AD"/>
    <w:rsid w:val="00995F68"/>
    <w:rsid w:val="00996048"/>
    <w:rsid w:val="00997F40"/>
    <w:rsid w:val="009A0E71"/>
    <w:rsid w:val="009A2EE0"/>
    <w:rsid w:val="009A3C16"/>
    <w:rsid w:val="009A3C83"/>
    <w:rsid w:val="009A52AE"/>
    <w:rsid w:val="009A5608"/>
    <w:rsid w:val="009A6DE0"/>
    <w:rsid w:val="009A6E06"/>
    <w:rsid w:val="009A72DE"/>
    <w:rsid w:val="009B1020"/>
    <w:rsid w:val="009B19A2"/>
    <w:rsid w:val="009B3C58"/>
    <w:rsid w:val="009B59F3"/>
    <w:rsid w:val="009B73C5"/>
    <w:rsid w:val="009B76B8"/>
    <w:rsid w:val="009B76F6"/>
    <w:rsid w:val="009C2E68"/>
    <w:rsid w:val="009C3C8E"/>
    <w:rsid w:val="009C4FCE"/>
    <w:rsid w:val="009C6752"/>
    <w:rsid w:val="009C7711"/>
    <w:rsid w:val="009D0541"/>
    <w:rsid w:val="009D0E4E"/>
    <w:rsid w:val="009D403D"/>
    <w:rsid w:val="009D6778"/>
    <w:rsid w:val="009D729E"/>
    <w:rsid w:val="009E0D09"/>
    <w:rsid w:val="009E11A4"/>
    <w:rsid w:val="009E1D91"/>
    <w:rsid w:val="009E218F"/>
    <w:rsid w:val="009E4763"/>
    <w:rsid w:val="009E75EE"/>
    <w:rsid w:val="009F0C12"/>
    <w:rsid w:val="009F1201"/>
    <w:rsid w:val="009F459E"/>
    <w:rsid w:val="009F6FB0"/>
    <w:rsid w:val="009F7885"/>
    <w:rsid w:val="00A007F5"/>
    <w:rsid w:val="00A016D2"/>
    <w:rsid w:val="00A01A33"/>
    <w:rsid w:val="00A028B1"/>
    <w:rsid w:val="00A06B3B"/>
    <w:rsid w:val="00A11017"/>
    <w:rsid w:val="00A11EED"/>
    <w:rsid w:val="00A128B9"/>
    <w:rsid w:val="00A1386E"/>
    <w:rsid w:val="00A15B12"/>
    <w:rsid w:val="00A165B0"/>
    <w:rsid w:val="00A20D56"/>
    <w:rsid w:val="00A21931"/>
    <w:rsid w:val="00A21E48"/>
    <w:rsid w:val="00A23A27"/>
    <w:rsid w:val="00A26E6A"/>
    <w:rsid w:val="00A303ED"/>
    <w:rsid w:val="00A348E8"/>
    <w:rsid w:val="00A36A24"/>
    <w:rsid w:val="00A3738A"/>
    <w:rsid w:val="00A37EE6"/>
    <w:rsid w:val="00A40445"/>
    <w:rsid w:val="00A42F7E"/>
    <w:rsid w:val="00A439BE"/>
    <w:rsid w:val="00A43BB7"/>
    <w:rsid w:val="00A447F7"/>
    <w:rsid w:val="00A5117A"/>
    <w:rsid w:val="00A52164"/>
    <w:rsid w:val="00A54409"/>
    <w:rsid w:val="00A54BF8"/>
    <w:rsid w:val="00A54F3F"/>
    <w:rsid w:val="00A56F6E"/>
    <w:rsid w:val="00A629AD"/>
    <w:rsid w:val="00A62E6E"/>
    <w:rsid w:val="00A638F3"/>
    <w:rsid w:val="00A66496"/>
    <w:rsid w:val="00A70F62"/>
    <w:rsid w:val="00A723DF"/>
    <w:rsid w:val="00A72FBE"/>
    <w:rsid w:val="00A73B3F"/>
    <w:rsid w:val="00A73E32"/>
    <w:rsid w:val="00A742EE"/>
    <w:rsid w:val="00A7444B"/>
    <w:rsid w:val="00A7511B"/>
    <w:rsid w:val="00A7664E"/>
    <w:rsid w:val="00A77FBE"/>
    <w:rsid w:val="00A805DA"/>
    <w:rsid w:val="00A82387"/>
    <w:rsid w:val="00A823A4"/>
    <w:rsid w:val="00A82D9F"/>
    <w:rsid w:val="00A84FD3"/>
    <w:rsid w:val="00A8662F"/>
    <w:rsid w:val="00A86BE4"/>
    <w:rsid w:val="00A910C6"/>
    <w:rsid w:val="00A93A5B"/>
    <w:rsid w:val="00A94B30"/>
    <w:rsid w:val="00A9681E"/>
    <w:rsid w:val="00A97DF6"/>
    <w:rsid w:val="00AA01F0"/>
    <w:rsid w:val="00AA10B0"/>
    <w:rsid w:val="00AA1168"/>
    <w:rsid w:val="00AA3015"/>
    <w:rsid w:val="00AA42BF"/>
    <w:rsid w:val="00AA48E1"/>
    <w:rsid w:val="00AA528B"/>
    <w:rsid w:val="00AA589C"/>
    <w:rsid w:val="00AA708E"/>
    <w:rsid w:val="00AA725A"/>
    <w:rsid w:val="00AA7D81"/>
    <w:rsid w:val="00AB20D8"/>
    <w:rsid w:val="00AB25BE"/>
    <w:rsid w:val="00AB272B"/>
    <w:rsid w:val="00AB314F"/>
    <w:rsid w:val="00AB4B68"/>
    <w:rsid w:val="00AB6545"/>
    <w:rsid w:val="00AB6DE5"/>
    <w:rsid w:val="00AB754A"/>
    <w:rsid w:val="00AC0AFE"/>
    <w:rsid w:val="00AC0EB9"/>
    <w:rsid w:val="00AC12E4"/>
    <w:rsid w:val="00AC33F1"/>
    <w:rsid w:val="00AC521B"/>
    <w:rsid w:val="00AC61D8"/>
    <w:rsid w:val="00AC62EC"/>
    <w:rsid w:val="00AC63C6"/>
    <w:rsid w:val="00AC7018"/>
    <w:rsid w:val="00AD04BA"/>
    <w:rsid w:val="00AD45BB"/>
    <w:rsid w:val="00AD501B"/>
    <w:rsid w:val="00AD6639"/>
    <w:rsid w:val="00AE1EA0"/>
    <w:rsid w:val="00AE262E"/>
    <w:rsid w:val="00AE2633"/>
    <w:rsid w:val="00AE287C"/>
    <w:rsid w:val="00AE2A94"/>
    <w:rsid w:val="00AE2B87"/>
    <w:rsid w:val="00AE2C0A"/>
    <w:rsid w:val="00AE5205"/>
    <w:rsid w:val="00AE5966"/>
    <w:rsid w:val="00AE6414"/>
    <w:rsid w:val="00AE673C"/>
    <w:rsid w:val="00AF28AF"/>
    <w:rsid w:val="00AF4F0F"/>
    <w:rsid w:val="00AF4F68"/>
    <w:rsid w:val="00AF524F"/>
    <w:rsid w:val="00AF642E"/>
    <w:rsid w:val="00B0182E"/>
    <w:rsid w:val="00B02549"/>
    <w:rsid w:val="00B03862"/>
    <w:rsid w:val="00B03CFB"/>
    <w:rsid w:val="00B03ECD"/>
    <w:rsid w:val="00B0529E"/>
    <w:rsid w:val="00B06ADB"/>
    <w:rsid w:val="00B07007"/>
    <w:rsid w:val="00B07268"/>
    <w:rsid w:val="00B075E2"/>
    <w:rsid w:val="00B10037"/>
    <w:rsid w:val="00B10138"/>
    <w:rsid w:val="00B10E2C"/>
    <w:rsid w:val="00B11047"/>
    <w:rsid w:val="00B112EB"/>
    <w:rsid w:val="00B11C41"/>
    <w:rsid w:val="00B14689"/>
    <w:rsid w:val="00B1478C"/>
    <w:rsid w:val="00B153FB"/>
    <w:rsid w:val="00B15DCD"/>
    <w:rsid w:val="00B1655D"/>
    <w:rsid w:val="00B169B3"/>
    <w:rsid w:val="00B239CD"/>
    <w:rsid w:val="00B264D1"/>
    <w:rsid w:val="00B3084D"/>
    <w:rsid w:val="00B30941"/>
    <w:rsid w:val="00B3151A"/>
    <w:rsid w:val="00B32BB8"/>
    <w:rsid w:val="00B32FF7"/>
    <w:rsid w:val="00B338F8"/>
    <w:rsid w:val="00B339D8"/>
    <w:rsid w:val="00B36826"/>
    <w:rsid w:val="00B377DB"/>
    <w:rsid w:val="00B379D4"/>
    <w:rsid w:val="00B40679"/>
    <w:rsid w:val="00B40805"/>
    <w:rsid w:val="00B416B7"/>
    <w:rsid w:val="00B42CCD"/>
    <w:rsid w:val="00B43250"/>
    <w:rsid w:val="00B44B6E"/>
    <w:rsid w:val="00B44B7E"/>
    <w:rsid w:val="00B450C2"/>
    <w:rsid w:val="00B4531B"/>
    <w:rsid w:val="00B46EBF"/>
    <w:rsid w:val="00B51AAD"/>
    <w:rsid w:val="00B532DA"/>
    <w:rsid w:val="00B54391"/>
    <w:rsid w:val="00B554B2"/>
    <w:rsid w:val="00B55766"/>
    <w:rsid w:val="00B56BEC"/>
    <w:rsid w:val="00B57701"/>
    <w:rsid w:val="00B63C90"/>
    <w:rsid w:val="00B64700"/>
    <w:rsid w:val="00B64EEF"/>
    <w:rsid w:val="00B67B15"/>
    <w:rsid w:val="00B70DA0"/>
    <w:rsid w:val="00B7115B"/>
    <w:rsid w:val="00B7281C"/>
    <w:rsid w:val="00B72F0C"/>
    <w:rsid w:val="00B73325"/>
    <w:rsid w:val="00B750A8"/>
    <w:rsid w:val="00B77C5E"/>
    <w:rsid w:val="00B81EDF"/>
    <w:rsid w:val="00B82718"/>
    <w:rsid w:val="00B83258"/>
    <w:rsid w:val="00B844CE"/>
    <w:rsid w:val="00B84526"/>
    <w:rsid w:val="00B85E3A"/>
    <w:rsid w:val="00B863CC"/>
    <w:rsid w:val="00B86E7E"/>
    <w:rsid w:val="00B870A0"/>
    <w:rsid w:val="00B91E6F"/>
    <w:rsid w:val="00B92BA2"/>
    <w:rsid w:val="00B947B6"/>
    <w:rsid w:val="00B94FB7"/>
    <w:rsid w:val="00B95B48"/>
    <w:rsid w:val="00BA1612"/>
    <w:rsid w:val="00BA45F4"/>
    <w:rsid w:val="00BA54A5"/>
    <w:rsid w:val="00BB0936"/>
    <w:rsid w:val="00BB2485"/>
    <w:rsid w:val="00BB3560"/>
    <w:rsid w:val="00BB3F99"/>
    <w:rsid w:val="00BB45E8"/>
    <w:rsid w:val="00BB5188"/>
    <w:rsid w:val="00BB5A75"/>
    <w:rsid w:val="00BB6C44"/>
    <w:rsid w:val="00BB6F37"/>
    <w:rsid w:val="00BC172F"/>
    <w:rsid w:val="00BC26B3"/>
    <w:rsid w:val="00BC2780"/>
    <w:rsid w:val="00BC4AAB"/>
    <w:rsid w:val="00BC5970"/>
    <w:rsid w:val="00BC69B4"/>
    <w:rsid w:val="00BC6BC8"/>
    <w:rsid w:val="00BC7CEB"/>
    <w:rsid w:val="00BD02B7"/>
    <w:rsid w:val="00BD1EE9"/>
    <w:rsid w:val="00BD5DED"/>
    <w:rsid w:val="00BE0067"/>
    <w:rsid w:val="00BE0B08"/>
    <w:rsid w:val="00BE15E0"/>
    <w:rsid w:val="00BE1CA4"/>
    <w:rsid w:val="00BE28D5"/>
    <w:rsid w:val="00BE2DD4"/>
    <w:rsid w:val="00BE3004"/>
    <w:rsid w:val="00BE41AE"/>
    <w:rsid w:val="00BE5E53"/>
    <w:rsid w:val="00BE69DB"/>
    <w:rsid w:val="00BE6EC3"/>
    <w:rsid w:val="00BF0B49"/>
    <w:rsid w:val="00BF186C"/>
    <w:rsid w:val="00BF407E"/>
    <w:rsid w:val="00BF60A2"/>
    <w:rsid w:val="00C011F9"/>
    <w:rsid w:val="00C01639"/>
    <w:rsid w:val="00C043AB"/>
    <w:rsid w:val="00C07E25"/>
    <w:rsid w:val="00C1200D"/>
    <w:rsid w:val="00C1491D"/>
    <w:rsid w:val="00C1540F"/>
    <w:rsid w:val="00C16085"/>
    <w:rsid w:val="00C160EE"/>
    <w:rsid w:val="00C17C54"/>
    <w:rsid w:val="00C21D37"/>
    <w:rsid w:val="00C2289E"/>
    <w:rsid w:val="00C23A2B"/>
    <w:rsid w:val="00C24462"/>
    <w:rsid w:val="00C25947"/>
    <w:rsid w:val="00C3008F"/>
    <w:rsid w:val="00C3550B"/>
    <w:rsid w:val="00C36D14"/>
    <w:rsid w:val="00C3743B"/>
    <w:rsid w:val="00C37E3E"/>
    <w:rsid w:val="00C43A33"/>
    <w:rsid w:val="00C45806"/>
    <w:rsid w:val="00C466AC"/>
    <w:rsid w:val="00C46A1C"/>
    <w:rsid w:val="00C46AA8"/>
    <w:rsid w:val="00C46E47"/>
    <w:rsid w:val="00C46EB7"/>
    <w:rsid w:val="00C5032C"/>
    <w:rsid w:val="00C50B73"/>
    <w:rsid w:val="00C50C52"/>
    <w:rsid w:val="00C51E73"/>
    <w:rsid w:val="00C5358B"/>
    <w:rsid w:val="00C535D2"/>
    <w:rsid w:val="00C54544"/>
    <w:rsid w:val="00C546FF"/>
    <w:rsid w:val="00C55F26"/>
    <w:rsid w:val="00C57B6D"/>
    <w:rsid w:val="00C62428"/>
    <w:rsid w:val="00C633A3"/>
    <w:rsid w:val="00C634B3"/>
    <w:rsid w:val="00C638C5"/>
    <w:rsid w:val="00C6591E"/>
    <w:rsid w:val="00C705EE"/>
    <w:rsid w:val="00C72B66"/>
    <w:rsid w:val="00C7489A"/>
    <w:rsid w:val="00C75D1C"/>
    <w:rsid w:val="00C770E0"/>
    <w:rsid w:val="00C81118"/>
    <w:rsid w:val="00C83785"/>
    <w:rsid w:val="00C84AA4"/>
    <w:rsid w:val="00C84B80"/>
    <w:rsid w:val="00C875F9"/>
    <w:rsid w:val="00C90592"/>
    <w:rsid w:val="00C91D09"/>
    <w:rsid w:val="00C92047"/>
    <w:rsid w:val="00C9205C"/>
    <w:rsid w:val="00C921CC"/>
    <w:rsid w:val="00C938D9"/>
    <w:rsid w:val="00C94508"/>
    <w:rsid w:val="00C94DB0"/>
    <w:rsid w:val="00C964EB"/>
    <w:rsid w:val="00CA04B7"/>
    <w:rsid w:val="00CA0E9D"/>
    <w:rsid w:val="00CA1305"/>
    <w:rsid w:val="00CA184E"/>
    <w:rsid w:val="00CA1F6D"/>
    <w:rsid w:val="00CA2A28"/>
    <w:rsid w:val="00CA3D2E"/>
    <w:rsid w:val="00CA4C58"/>
    <w:rsid w:val="00CA53DB"/>
    <w:rsid w:val="00CA632D"/>
    <w:rsid w:val="00CA79BF"/>
    <w:rsid w:val="00CA7CAB"/>
    <w:rsid w:val="00CB1944"/>
    <w:rsid w:val="00CB316F"/>
    <w:rsid w:val="00CB72D7"/>
    <w:rsid w:val="00CC08F2"/>
    <w:rsid w:val="00CC0B2D"/>
    <w:rsid w:val="00CC0FD7"/>
    <w:rsid w:val="00CC1200"/>
    <w:rsid w:val="00CC28DD"/>
    <w:rsid w:val="00CC32F6"/>
    <w:rsid w:val="00CC36F0"/>
    <w:rsid w:val="00CC4859"/>
    <w:rsid w:val="00CC6479"/>
    <w:rsid w:val="00CC6ACE"/>
    <w:rsid w:val="00CD063F"/>
    <w:rsid w:val="00CD1151"/>
    <w:rsid w:val="00CD16E3"/>
    <w:rsid w:val="00CD1956"/>
    <w:rsid w:val="00CD24DB"/>
    <w:rsid w:val="00CD373D"/>
    <w:rsid w:val="00CD471E"/>
    <w:rsid w:val="00CD5F51"/>
    <w:rsid w:val="00CE50BC"/>
    <w:rsid w:val="00CE5798"/>
    <w:rsid w:val="00CE6B4A"/>
    <w:rsid w:val="00CE6BB7"/>
    <w:rsid w:val="00CE74B3"/>
    <w:rsid w:val="00CE7BF3"/>
    <w:rsid w:val="00CE7BFD"/>
    <w:rsid w:val="00CF030D"/>
    <w:rsid w:val="00CF07F0"/>
    <w:rsid w:val="00CF0BCB"/>
    <w:rsid w:val="00CF14B8"/>
    <w:rsid w:val="00CF21BE"/>
    <w:rsid w:val="00CF2A6E"/>
    <w:rsid w:val="00CF2B13"/>
    <w:rsid w:val="00CF32F5"/>
    <w:rsid w:val="00CF35D9"/>
    <w:rsid w:val="00CF3612"/>
    <w:rsid w:val="00CF60FB"/>
    <w:rsid w:val="00CF6B02"/>
    <w:rsid w:val="00D00126"/>
    <w:rsid w:val="00D01161"/>
    <w:rsid w:val="00D014E6"/>
    <w:rsid w:val="00D015D1"/>
    <w:rsid w:val="00D01805"/>
    <w:rsid w:val="00D034C6"/>
    <w:rsid w:val="00D03F00"/>
    <w:rsid w:val="00D05293"/>
    <w:rsid w:val="00D06A94"/>
    <w:rsid w:val="00D06E7E"/>
    <w:rsid w:val="00D0775A"/>
    <w:rsid w:val="00D10E1B"/>
    <w:rsid w:val="00D15355"/>
    <w:rsid w:val="00D15388"/>
    <w:rsid w:val="00D16AE7"/>
    <w:rsid w:val="00D17000"/>
    <w:rsid w:val="00D20280"/>
    <w:rsid w:val="00D21199"/>
    <w:rsid w:val="00D21D16"/>
    <w:rsid w:val="00D23011"/>
    <w:rsid w:val="00D24192"/>
    <w:rsid w:val="00D25AAC"/>
    <w:rsid w:val="00D25B20"/>
    <w:rsid w:val="00D26A9A"/>
    <w:rsid w:val="00D307C7"/>
    <w:rsid w:val="00D30FCC"/>
    <w:rsid w:val="00D3239D"/>
    <w:rsid w:val="00D33CD5"/>
    <w:rsid w:val="00D34641"/>
    <w:rsid w:val="00D355B8"/>
    <w:rsid w:val="00D35D7D"/>
    <w:rsid w:val="00D36DCD"/>
    <w:rsid w:val="00D37208"/>
    <w:rsid w:val="00D41E08"/>
    <w:rsid w:val="00D43A08"/>
    <w:rsid w:val="00D47102"/>
    <w:rsid w:val="00D47BC9"/>
    <w:rsid w:val="00D47C30"/>
    <w:rsid w:val="00D50471"/>
    <w:rsid w:val="00D5087F"/>
    <w:rsid w:val="00D5245C"/>
    <w:rsid w:val="00D52AC4"/>
    <w:rsid w:val="00D53EDF"/>
    <w:rsid w:val="00D54C55"/>
    <w:rsid w:val="00D5561F"/>
    <w:rsid w:val="00D55A39"/>
    <w:rsid w:val="00D57758"/>
    <w:rsid w:val="00D626CE"/>
    <w:rsid w:val="00D63805"/>
    <w:rsid w:val="00D63B1D"/>
    <w:rsid w:val="00D65AB4"/>
    <w:rsid w:val="00D6614D"/>
    <w:rsid w:val="00D670A9"/>
    <w:rsid w:val="00D67867"/>
    <w:rsid w:val="00D71331"/>
    <w:rsid w:val="00D714B6"/>
    <w:rsid w:val="00D71917"/>
    <w:rsid w:val="00D76D9D"/>
    <w:rsid w:val="00D7720F"/>
    <w:rsid w:val="00D77D9E"/>
    <w:rsid w:val="00D80046"/>
    <w:rsid w:val="00D8084D"/>
    <w:rsid w:val="00D826E7"/>
    <w:rsid w:val="00D83195"/>
    <w:rsid w:val="00D85A8F"/>
    <w:rsid w:val="00D901B3"/>
    <w:rsid w:val="00D903F4"/>
    <w:rsid w:val="00D9065D"/>
    <w:rsid w:val="00D91446"/>
    <w:rsid w:val="00D91A31"/>
    <w:rsid w:val="00D91D06"/>
    <w:rsid w:val="00D92942"/>
    <w:rsid w:val="00D9389C"/>
    <w:rsid w:val="00D947E3"/>
    <w:rsid w:val="00D948B8"/>
    <w:rsid w:val="00D95242"/>
    <w:rsid w:val="00D95367"/>
    <w:rsid w:val="00D95FED"/>
    <w:rsid w:val="00D969A5"/>
    <w:rsid w:val="00D97743"/>
    <w:rsid w:val="00D97EBE"/>
    <w:rsid w:val="00DA1D62"/>
    <w:rsid w:val="00DA248D"/>
    <w:rsid w:val="00DA34FE"/>
    <w:rsid w:val="00DA4050"/>
    <w:rsid w:val="00DA4E6C"/>
    <w:rsid w:val="00DA739F"/>
    <w:rsid w:val="00DA74A4"/>
    <w:rsid w:val="00DB1F63"/>
    <w:rsid w:val="00DB1FB3"/>
    <w:rsid w:val="00DB2DE5"/>
    <w:rsid w:val="00DB2EB4"/>
    <w:rsid w:val="00DB3574"/>
    <w:rsid w:val="00DB5DF8"/>
    <w:rsid w:val="00DB67F2"/>
    <w:rsid w:val="00DB6A76"/>
    <w:rsid w:val="00DB7784"/>
    <w:rsid w:val="00DC09E9"/>
    <w:rsid w:val="00DC1A80"/>
    <w:rsid w:val="00DC1D48"/>
    <w:rsid w:val="00DC2D12"/>
    <w:rsid w:val="00DC31E0"/>
    <w:rsid w:val="00DC3392"/>
    <w:rsid w:val="00DC3A67"/>
    <w:rsid w:val="00DC3BC0"/>
    <w:rsid w:val="00DC5922"/>
    <w:rsid w:val="00DC6408"/>
    <w:rsid w:val="00DC7EE8"/>
    <w:rsid w:val="00DD1C01"/>
    <w:rsid w:val="00DD1E52"/>
    <w:rsid w:val="00DD224E"/>
    <w:rsid w:val="00DD28CC"/>
    <w:rsid w:val="00DD3102"/>
    <w:rsid w:val="00DD5A46"/>
    <w:rsid w:val="00DD5EE5"/>
    <w:rsid w:val="00DD6D92"/>
    <w:rsid w:val="00DD7C75"/>
    <w:rsid w:val="00DE1243"/>
    <w:rsid w:val="00DE1A2F"/>
    <w:rsid w:val="00DE2CEC"/>
    <w:rsid w:val="00DE34AA"/>
    <w:rsid w:val="00DE36E6"/>
    <w:rsid w:val="00DE3C09"/>
    <w:rsid w:val="00DF0F98"/>
    <w:rsid w:val="00DF1246"/>
    <w:rsid w:val="00DF1747"/>
    <w:rsid w:val="00DF17FD"/>
    <w:rsid w:val="00DF28DF"/>
    <w:rsid w:val="00DF3E6E"/>
    <w:rsid w:val="00DF4406"/>
    <w:rsid w:val="00DF451E"/>
    <w:rsid w:val="00DF53E3"/>
    <w:rsid w:val="00DF7E8A"/>
    <w:rsid w:val="00E001A1"/>
    <w:rsid w:val="00E01084"/>
    <w:rsid w:val="00E03FAB"/>
    <w:rsid w:val="00E1144A"/>
    <w:rsid w:val="00E11B31"/>
    <w:rsid w:val="00E12412"/>
    <w:rsid w:val="00E12EDE"/>
    <w:rsid w:val="00E13CB4"/>
    <w:rsid w:val="00E1518D"/>
    <w:rsid w:val="00E161A9"/>
    <w:rsid w:val="00E164A9"/>
    <w:rsid w:val="00E165F3"/>
    <w:rsid w:val="00E20D74"/>
    <w:rsid w:val="00E20EAC"/>
    <w:rsid w:val="00E214B8"/>
    <w:rsid w:val="00E21AB7"/>
    <w:rsid w:val="00E22EBF"/>
    <w:rsid w:val="00E23EC1"/>
    <w:rsid w:val="00E250C0"/>
    <w:rsid w:val="00E26172"/>
    <w:rsid w:val="00E30E9A"/>
    <w:rsid w:val="00E31F37"/>
    <w:rsid w:val="00E32262"/>
    <w:rsid w:val="00E33753"/>
    <w:rsid w:val="00E34AB8"/>
    <w:rsid w:val="00E34E3A"/>
    <w:rsid w:val="00E34E5A"/>
    <w:rsid w:val="00E360E4"/>
    <w:rsid w:val="00E363BC"/>
    <w:rsid w:val="00E36F9D"/>
    <w:rsid w:val="00E3723C"/>
    <w:rsid w:val="00E424E4"/>
    <w:rsid w:val="00E42AA6"/>
    <w:rsid w:val="00E433C2"/>
    <w:rsid w:val="00E43784"/>
    <w:rsid w:val="00E43A4E"/>
    <w:rsid w:val="00E44D4D"/>
    <w:rsid w:val="00E44E9C"/>
    <w:rsid w:val="00E450FD"/>
    <w:rsid w:val="00E4515C"/>
    <w:rsid w:val="00E46036"/>
    <w:rsid w:val="00E46531"/>
    <w:rsid w:val="00E51BDA"/>
    <w:rsid w:val="00E535B9"/>
    <w:rsid w:val="00E53A24"/>
    <w:rsid w:val="00E53B2C"/>
    <w:rsid w:val="00E607A7"/>
    <w:rsid w:val="00E62B68"/>
    <w:rsid w:val="00E63DE7"/>
    <w:rsid w:val="00E6422D"/>
    <w:rsid w:val="00E6443B"/>
    <w:rsid w:val="00E6527D"/>
    <w:rsid w:val="00E66442"/>
    <w:rsid w:val="00E66E4C"/>
    <w:rsid w:val="00E6748E"/>
    <w:rsid w:val="00E70D21"/>
    <w:rsid w:val="00E71040"/>
    <w:rsid w:val="00E715D7"/>
    <w:rsid w:val="00E71625"/>
    <w:rsid w:val="00E7196C"/>
    <w:rsid w:val="00E7319A"/>
    <w:rsid w:val="00E73FE7"/>
    <w:rsid w:val="00E76697"/>
    <w:rsid w:val="00E7694A"/>
    <w:rsid w:val="00E76A21"/>
    <w:rsid w:val="00E774D4"/>
    <w:rsid w:val="00E77F1C"/>
    <w:rsid w:val="00E802C1"/>
    <w:rsid w:val="00E80E59"/>
    <w:rsid w:val="00E81495"/>
    <w:rsid w:val="00E83B62"/>
    <w:rsid w:val="00E85C9E"/>
    <w:rsid w:val="00E86A1F"/>
    <w:rsid w:val="00E90632"/>
    <w:rsid w:val="00E908F7"/>
    <w:rsid w:val="00E91CEB"/>
    <w:rsid w:val="00E91D8D"/>
    <w:rsid w:val="00E92A50"/>
    <w:rsid w:val="00E94BAE"/>
    <w:rsid w:val="00E96F33"/>
    <w:rsid w:val="00E9778E"/>
    <w:rsid w:val="00EA0849"/>
    <w:rsid w:val="00EA0C90"/>
    <w:rsid w:val="00EA2300"/>
    <w:rsid w:val="00EA2797"/>
    <w:rsid w:val="00EA369B"/>
    <w:rsid w:val="00EA380B"/>
    <w:rsid w:val="00EA3EF4"/>
    <w:rsid w:val="00EA45F0"/>
    <w:rsid w:val="00EA5898"/>
    <w:rsid w:val="00EA7E0A"/>
    <w:rsid w:val="00EA7FEF"/>
    <w:rsid w:val="00EB0DE9"/>
    <w:rsid w:val="00EB1142"/>
    <w:rsid w:val="00EB259F"/>
    <w:rsid w:val="00EB565F"/>
    <w:rsid w:val="00EB6290"/>
    <w:rsid w:val="00EB654B"/>
    <w:rsid w:val="00EB6597"/>
    <w:rsid w:val="00EB710F"/>
    <w:rsid w:val="00EC093A"/>
    <w:rsid w:val="00EC16B4"/>
    <w:rsid w:val="00EC485F"/>
    <w:rsid w:val="00EC49D4"/>
    <w:rsid w:val="00EC4C75"/>
    <w:rsid w:val="00EC4D63"/>
    <w:rsid w:val="00EC59B3"/>
    <w:rsid w:val="00EC6B66"/>
    <w:rsid w:val="00EC6CBF"/>
    <w:rsid w:val="00EC6EA1"/>
    <w:rsid w:val="00ED260C"/>
    <w:rsid w:val="00ED2D4F"/>
    <w:rsid w:val="00ED2FA0"/>
    <w:rsid w:val="00ED445A"/>
    <w:rsid w:val="00ED6BEF"/>
    <w:rsid w:val="00ED7310"/>
    <w:rsid w:val="00ED7D95"/>
    <w:rsid w:val="00EE00E6"/>
    <w:rsid w:val="00EE07D4"/>
    <w:rsid w:val="00EE100B"/>
    <w:rsid w:val="00EE1A6C"/>
    <w:rsid w:val="00EE44D7"/>
    <w:rsid w:val="00EE79E9"/>
    <w:rsid w:val="00F00C12"/>
    <w:rsid w:val="00F01145"/>
    <w:rsid w:val="00F01217"/>
    <w:rsid w:val="00F01323"/>
    <w:rsid w:val="00F0184E"/>
    <w:rsid w:val="00F0223F"/>
    <w:rsid w:val="00F02B27"/>
    <w:rsid w:val="00F02D38"/>
    <w:rsid w:val="00F04EDD"/>
    <w:rsid w:val="00F059EF"/>
    <w:rsid w:val="00F05EE0"/>
    <w:rsid w:val="00F06D70"/>
    <w:rsid w:val="00F10F9C"/>
    <w:rsid w:val="00F1195C"/>
    <w:rsid w:val="00F126CC"/>
    <w:rsid w:val="00F130D0"/>
    <w:rsid w:val="00F137B4"/>
    <w:rsid w:val="00F163A4"/>
    <w:rsid w:val="00F17D77"/>
    <w:rsid w:val="00F20A57"/>
    <w:rsid w:val="00F2220E"/>
    <w:rsid w:val="00F228A1"/>
    <w:rsid w:val="00F241E6"/>
    <w:rsid w:val="00F261E5"/>
    <w:rsid w:val="00F26701"/>
    <w:rsid w:val="00F2741B"/>
    <w:rsid w:val="00F307DB"/>
    <w:rsid w:val="00F31049"/>
    <w:rsid w:val="00F31E57"/>
    <w:rsid w:val="00F31F85"/>
    <w:rsid w:val="00F33EFB"/>
    <w:rsid w:val="00F33F5C"/>
    <w:rsid w:val="00F36599"/>
    <w:rsid w:val="00F36DCA"/>
    <w:rsid w:val="00F37746"/>
    <w:rsid w:val="00F40FF4"/>
    <w:rsid w:val="00F46A09"/>
    <w:rsid w:val="00F46A6A"/>
    <w:rsid w:val="00F52223"/>
    <w:rsid w:val="00F54AFF"/>
    <w:rsid w:val="00F55284"/>
    <w:rsid w:val="00F55BA8"/>
    <w:rsid w:val="00F5600F"/>
    <w:rsid w:val="00F568AB"/>
    <w:rsid w:val="00F61BB6"/>
    <w:rsid w:val="00F623F7"/>
    <w:rsid w:val="00F62732"/>
    <w:rsid w:val="00F63974"/>
    <w:rsid w:val="00F65037"/>
    <w:rsid w:val="00F670FB"/>
    <w:rsid w:val="00F708B9"/>
    <w:rsid w:val="00F72A19"/>
    <w:rsid w:val="00F733C7"/>
    <w:rsid w:val="00F7463F"/>
    <w:rsid w:val="00F74ADF"/>
    <w:rsid w:val="00F765D6"/>
    <w:rsid w:val="00F77A64"/>
    <w:rsid w:val="00F8103E"/>
    <w:rsid w:val="00F81500"/>
    <w:rsid w:val="00F8164D"/>
    <w:rsid w:val="00F81E52"/>
    <w:rsid w:val="00F8308C"/>
    <w:rsid w:val="00F83363"/>
    <w:rsid w:val="00F85309"/>
    <w:rsid w:val="00F85A9C"/>
    <w:rsid w:val="00F861E2"/>
    <w:rsid w:val="00F862DA"/>
    <w:rsid w:val="00F865A4"/>
    <w:rsid w:val="00F871C3"/>
    <w:rsid w:val="00F90AF9"/>
    <w:rsid w:val="00F927C8"/>
    <w:rsid w:val="00F92A4A"/>
    <w:rsid w:val="00F949DE"/>
    <w:rsid w:val="00F97B11"/>
    <w:rsid w:val="00F97B95"/>
    <w:rsid w:val="00FA0466"/>
    <w:rsid w:val="00FA286E"/>
    <w:rsid w:val="00FA2ACE"/>
    <w:rsid w:val="00FA4663"/>
    <w:rsid w:val="00FA6046"/>
    <w:rsid w:val="00FA6D2B"/>
    <w:rsid w:val="00FB0952"/>
    <w:rsid w:val="00FB297F"/>
    <w:rsid w:val="00FB412F"/>
    <w:rsid w:val="00FB482B"/>
    <w:rsid w:val="00FB5538"/>
    <w:rsid w:val="00FB5986"/>
    <w:rsid w:val="00FB5CE7"/>
    <w:rsid w:val="00FB5D8D"/>
    <w:rsid w:val="00FB6C3A"/>
    <w:rsid w:val="00FC00A7"/>
    <w:rsid w:val="00FC0993"/>
    <w:rsid w:val="00FC110F"/>
    <w:rsid w:val="00FC5E92"/>
    <w:rsid w:val="00FC7B39"/>
    <w:rsid w:val="00FD017E"/>
    <w:rsid w:val="00FD16AF"/>
    <w:rsid w:val="00FD25F9"/>
    <w:rsid w:val="00FD3180"/>
    <w:rsid w:val="00FD58EB"/>
    <w:rsid w:val="00FD7956"/>
    <w:rsid w:val="00FD7E16"/>
    <w:rsid w:val="00FD7EAA"/>
    <w:rsid w:val="00FE2E7F"/>
    <w:rsid w:val="00FE389A"/>
    <w:rsid w:val="00FE4B65"/>
    <w:rsid w:val="00FE5EC2"/>
    <w:rsid w:val="00FE6C71"/>
    <w:rsid w:val="00FE76CE"/>
    <w:rsid w:val="00FF1984"/>
    <w:rsid w:val="00FF25CB"/>
    <w:rsid w:val="00FF2F32"/>
    <w:rsid w:val="00FF2FB4"/>
    <w:rsid w:val="00FF361A"/>
    <w:rsid w:val="00FF4B22"/>
    <w:rsid w:val="00FF5B2A"/>
    <w:rsid w:val="00FF5FC9"/>
    <w:rsid w:val="00FF6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E879F2"/>
  <w15:docId w15:val="{257EF56B-E54B-4A7B-B0B1-C0905D31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FAB"/>
    <w:rPr>
      <w:lang w:val="en-GB"/>
    </w:rPr>
  </w:style>
  <w:style w:type="paragraph" w:styleId="Heading1">
    <w:name w:val="heading 1"/>
    <w:basedOn w:val="Normal"/>
    <w:next w:val="Normal"/>
    <w:link w:val="Heading1Char"/>
    <w:uiPriority w:val="9"/>
    <w:qFormat/>
    <w:rsid w:val="003820B2"/>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20B2"/>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20B2"/>
    <w:pPr>
      <w:keepNext/>
      <w:keepLines/>
      <w:numPr>
        <w:ilvl w:val="2"/>
        <w:numId w:val="3"/>
      </w:numPr>
      <w:tabs>
        <w:tab w:val="clear" w:pos="1440"/>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Text"/>
    <w:link w:val="Heading4Char"/>
    <w:uiPriority w:val="9"/>
    <w:qFormat/>
    <w:rsid w:val="003820B2"/>
    <w:pPr>
      <w:keepNext/>
      <w:keepLines/>
      <w:numPr>
        <w:ilvl w:val="3"/>
        <w:numId w:val="3"/>
      </w:numPr>
      <w:tabs>
        <w:tab w:val="clear" w:pos="1800"/>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next w:val="Text"/>
    <w:link w:val="Heading5Char"/>
    <w:uiPriority w:val="9"/>
    <w:qFormat/>
    <w:rsid w:val="003820B2"/>
    <w:pPr>
      <w:numPr>
        <w:ilvl w:val="4"/>
      </w:numPr>
      <w:outlineLvl w:val="4"/>
    </w:pPr>
    <w:rPr>
      <w:i w:val="0"/>
      <w:iCs w:val="0"/>
    </w:rPr>
  </w:style>
  <w:style w:type="paragraph" w:styleId="Heading6">
    <w:name w:val="heading 6"/>
    <w:basedOn w:val="Normal"/>
    <w:next w:val="Normal"/>
    <w:link w:val="Heading6Char"/>
    <w:uiPriority w:val="9"/>
    <w:unhideWhenUsed/>
    <w:qFormat/>
    <w:rsid w:val="003820B2"/>
    <w:pPr>
      <w:keepNext/>
      <w:keepLines/>
      <w:numPr>
        <w:ilvl w:val="5"/>
        <w:numId w:val="3"/>
      </w:numPr>
      <w:tabs>
        <w:tab w:val="clear" w:pos="2880"/>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Text"/>
    <w:link w:val="Heading7Char"/>
    <w:uiPriority w:val="9"/>
    <w:qFormat/>
    <w:rsid w:val="003820B2"/>
    <w:pPr>
      <w:keepNext/>
      <w:keepLines/>
      <w:numPr>
        <w:ilvl w:val="6"/>
        <w:numId w:val="3"/>
      </w:numPr>
      <w:tabs>
        <w:tab w:val="clear" w:pos="3600"/>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qFormat/>
    <w:rsid w:val="003820B2"/>
    <w:pPr>
      <w:keepNext/>
      <w:keepLines/>
      <w:numPr>
        <w:ilvl w:val="7"/>
        <w:numId w:val="3"/>
      </w:numPr>
      <w:tabs>
        <w:tab w:val="clear" w:pos="3960"/>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qFormat/>
    <w:rsid w:val="003820B2"/>
    <w:pPr>
      <w:keepNext/>
      <w:keepLines/>
      <w:numPr>
        <w:ilvl w:val="8"/>
        <w:numId w:val="3"/>
      </w:numPr>
      <w:tabs>
        <w:tab w:val="clear" w:pos="4680"/>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0B2"/>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3820B2"/>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3820B2"/>
    <w:rPr>
      <w:rFonts w:asciiTheme="majorHAnsi" w:eastAsiaTheme="majorEastAsia" w:hAnsiTheme="majorHAnsi" w:cstheme="majorBidi"/>
      <w:color w:val="1F4D78" w:themeColor="accent1" w:themeShade="7F"/>
      <w:sz w:val="24"/>
      <w:szCs w:val="24"/>
      <w:lang w:val="en-GB"/>
    </w:rPr>
  </w:style>
  <w:style w:type="character" w:customStyle="1" w:styleId="Heading4Char">
    <w:name w:val="Heading 4 Char"/>
    <w:basedOn w:val="DefaultParagraphFont"/>
    <w:link w:val="Heading4"/>
    <w:uiPriority w:val="9"/>
    <w:rsid w:val="003820B2"/>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rsid w:val="003820B2"/>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rsid w:val="003820B2"/>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rsid w:val="003820B2"/>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rsid w:val="003820B2"/>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rsid w:val="003820B2"/>
    <w:rPr>
      <w:rFonts w:asciiTheme="majorHAnsi" w:eastAsiaTheme="majorEastAsia" w:hAnsiTheme="majorHAnsi" w:cstheme="majorBidi"/>
      <w:i/>
      <w:iCs/>
      <w:color w:val="272727" w:themeColor="text1" w:themeTint="D8"/>
      <w:sz w:val="21"/>
      <w:szCs w:val="21"/>
      <w:lang w:val="en-GB"/>
    </w:rPr>
  </w:style>
  <w:style w:type="paragraph" w:customStyle="1" w:styleId="Manuscriptoutline">
    <w:name w:val="Manuscript outline"/>
    <w:basedOn w:val="Normal"/>
    <w:link w:val="ManuscriptoutlineChar"/>
    <w:qFormat/>
    <w:rsid w:val="003820B2"/>
    <w:pPr>
      <w:numPr>
        <w:numId w:val="1"/>
      </w:numPr>
      <w:spacing w:after="100" w:afterAutospacing="1" w:line="360" w:lineRule="auto"/>
    </w:pPr>
    <w:rPr>
      <w:rFonts w:eastAsia="Times New Roman" w:cs="Times New Roman"/>
      <w:szCs w:val="24"/>
      <w:lang w:eastAsia="ja-JP"/>
    </w:rPr>
  </w:style>
  <w:style w:type="paragraph" w:styleId="Header">
    <w:name w:val="header"/>
    <w:basedOn w:val="Normal"/>
    <w:link w:val="HeaderChar"/>
    <w:uiPriority w:val="9"/>
    <w:unhideWhenUsed/>
    <w:rsid w:val="003820B2"/>
    <w:pPr>
      <w:tabs>
        <w:tab w:val="center" w:pos="4513"/>
        <w:tab w:val="right" w:pos="9026"/>
      </w:tabs>
      <w:spacing w:after="0" w:line="240" w:lineRule="auto"/>
    </w:pPr>
  </w:style>
  <w:style w:type="character" w:customStyle="1" w:styleId="HeaderChar">
    <w:name w:val="Header Char"/>
    <w:basedOn w:val="DefaultParagraphFont"/>
    <w:link w:val="Header"/>
    <w:uiPriority w:val="9"/>
    <w:rsid w:val="003820B2"/>
    <w:rPr>
      <w:lang w:val="en-GB"/>
    </w:rPr>
  </w:style>
  <w:style w:type="paragraph" w:styleId="Footer">
    <w:name w:val="footer"/>
    <w:basedOn w:val="Normal"/>
    <w:link w:val="FooterChar"/>
    <w:uiPriority w:val="9"/>
    <w:unhideWhenUsed/>
    <w:rsid w:val="003820B2"/>
    <w:pPr>
      <w:tabs>
        <w:tab w:val="center" w:pos="4513"/>
        <w:tab w:val="right" w:pos="9026"/>
      </w:tabs>
      <w:spacing w:after="0" w:line="240" w:lineRule="auto"/>
    </w:pPr>
  </w:style>
  <w:style w:type="character" w:customStyle="1" w:styleId="FooterChar">
    <w:name w:val="Footer Char"/>
    <w:basedOn w:val="DefaultParagraphFont"/>
    <w:link w:val="Footer"/>
    <w:uiPriority w:val="9"/>
    <w:rsid w:val="003820B2"/>
    <w:rPr>
      <w:lang w:val="en-GB"/>
    </w:rPr>
  </w:style>
  <w:style w:type="table" w:customStyle="1" w:styleId="TableGrid1">
    <w:name w:val="Table Grid1"/>
    <w:basedOn w:val="TableNormal"/>
    <w:next w:val="TableGrid"/>
    <w:uiPriority w:val="59"/>
    <w:rsid w:val="003820B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82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20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820B2"/>
    <w:rPr>
      <w:color w:val="0563C1" w:themeColor="hyperlink"/>
      <w:u w:val="single"/>
    </w:rPr>
  </w:style>
  <w:style w:type="character" w:styleId="CommentReference">
    <w:name w:val="annotation reference"/>
    <w:basedOn w:val="DefaultParagraphFont"/>
    <w:semiHidden/>
    <w:unhideWhenUsed/>
    <w:rsid w:val="003820B2"/>
    <w:rPr>
      <w:sz w:val="16"/>
      <w:szCs w:val="16"/>
    </w:rPr>
  </w:style>
  <w:style w:type="paragraph" w:styleId="CommentText">
    <w:name w:val="annotation text"/>
    <w:basedOn w:val="Normal"/>
    <w:link w:val="CommentTextChar"/>
    <w:unhideWhenUsed/>
    <w:rsid w:val="003820B2"/>
    <w:pPr>
      <w:spacing w:line="240" w:lineRule="auto"/>
    </w:pPr>
  </w:style>
  <w:style w:type="character" w:customStyle="1" w:styleId="CommentTextChar">
    <w:name w:val="Comment Text Char"/>
    <w:basedOn w:val="DefaultParagraphFont"/>
    <w:link w:val="CommentText"/>
    <w:rsid w:val="003820B2"/>
    <w:rPr>
      <w:lang w:val="en-GB"/>
    </w:rPr>
  </w:style>
  <w:style w:type="paragraph" w:styleId="BalloonText">
    <w:name w:val="Balloon Text"/>
    <w:basedOn w:val="Normal"/>
    <w:link w:val="BalloonTextChar"/>
    <w:uiPriority w:val="99"/>
    <w:semiHidden/>
    <w:unhideWhenUsed/>
    <w:rsid w:val="00382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0B2"/>
    <w:rPr>
      <w:rFonts w:ascii="Segoe UI" w:hAnsi="Segoe UI" w:cs="Segoe UI"/>
      <w:sz w:val="18"/>
      <w:szCs w:val="18"/>
      <w:lang w:val="en-GB"/>
    </w:rPr>
  </w:style>
  <w:style w:type="paragraph" w:styleId="ListParagraph">
    <w:name w:val="List Paragraph"/>
    <w:aliases w:val="Bullet 1"/>
    <w:basedOn w:val="Normal"/>
    <w:link w:val="ListParagraphChar"/>
    <w:uiPriority w:val="34"/>
    <w:qFormat/>
    <w:rsid w:val="003820B2"/>
    <w:pPr>
      <w:ind w:left="720"/>
      <w:contextualSpacing/>
    </w:pPr>
  </w:style>
  <w:style w:type="paragraph" w:customStyle="1" w:styleId="EndNoteBibliographyTitle">
    <w:name w:val="EndNote Bibliography Title"/>
    <w:basedOn w:val="Normal"/>
    <w:link w:val="EndNoteBibliographyTitleChar"/>
    <w:rsid w:val="003820B2"/>
    <w:pPr>
      <w:spacing w:after="0"/>
      <w:jc w:val="center"/>
    </w:pPr>
    <w:rPr>
      <w:rFonts w:eastAsia="Times New Roman"/>
      <w:noProof/>
      <w:szCs w:val="24"/>
      <w:lang w:eastAsia="ja-JP"/>
    </w:rPr>
  </w:style>
  <w:style w:type="character" w:customStyle="1" w:styleId="ManuscriptoutlineChar">
    <w:name w:val="Manuscript outline Char"/>
    <w:basedOn w:val="DefaultParagraphFont"/>
    <w:link w:val="Manuscriptoutline"/>
    <w:rsid w:val="003820B2"/>
    <w:rPr>
      <w:rFonts w:eastAsia="Times New Roman" w:cs="Times New Roman"/>
      <w:szCs w:val="24"/>
      <w:lang w:val="en-GB" w:eastAsia="ja-JP"/>
    </w:rPr>
  </w:style>
  <w:style w:type="character" w:customStyle="1" w:styleId="EndNoteBibliographyTitleChar">
    <w:name w:val="EndNote Bibliography Title Char"/>
    <w:basedOn w:val="ManuscriptoutlineChar"/>
    <w:link w:val="EndNoteBibliographyTitle"/>
    <w:rsid w:val="003820B2"/>
    <w:rPr>
      <w:rFonts w:eastAsia="Times New Roman" w:cs="Times New Roman"/>
      <w:noProof/>
      <w:szCs w:val="24"/>
      <w:lang w:val="en-GB" w:eastAsia="ja-JP"/>
    </w:rPr>
  </w:style>
  <w:style w:type="paragraph" w:customStyle="1" w:styleId="EndNoteBibliography">
    <w:name w:val="EndNote Bibliography"/>
    <w:basedOn w:val="Normal"/>
    <w:link w:val="EndNoteBibliographyChar"/>
    <w:rsid w:val="003820B2"/>
    <w:pPr>
      <w:spacing w:line="240" w:lineRule="auto"/>
    </w:pPr>
    <w:rPr>
      <w:rFonts w:eastAsia="Times New Roman"/>
      <w:noProof/>
      <w:szCs w:val="24"/>
      <w:lang w:eastAsia="ja-JP"/>
    </w:rPr>
  </w:style>
  <w:style w:type="character" w:customStyle="1" w:styleId="EndNoteBibliographyChar">
    <w:name w:val="EndNote Bibliography Char"/>
    <w:basedOn w:val="ManuscriptoutlineChar"/>
    <w:link w:val="EndNoteBibliography"/>
    <w:rsid w:val="003820B2"/>
    <w:rPr>
      <w:rFonts w:eastAsia="Times New Roman" w:cs="Times New Roman"/>
      <w:noProof/>
      <w:szCs w:val="24"/>
      <w:lang w:val="en-GB" w:eastAsia="ja-JP"/>
    </w:rPr>
  </w:style>
  <w:style w:type="paragraph" w:customStyle="1" w:styleId="Text">
    <w:name w:val="Text"/>
    <w:aliases w:val="Graphic"/>
    <w:basedOn w:val="Normal"/>
    <w:link w:val="TextChar"/>
    <w:rsid w:val="003820B2"/>
    <w:pPr>
      <w:spacing w:before="120" w:after="200" w:line="276" w:lineRule="auto"/>
      <w:jc w:val="both"/>
    </w:pPr>
    <w:rPr>
      <w:rFonts w:asciiTheme="minorHAnsi" w:hAnsiTheme="minorHAnsi" w:cstheme="minorBidi"/>
      <w:sz w:val="22"/>
      <w:szCs w:val="22"/>
    </w:rPr>
  </w:style>
  <w:style w:type="numbering" w:styleId="111111">
    <w:name w:val="Outline List 2"/>
    <w:basedOn w:val="NoList"/>
    <w:semiHidden/>
    <w:rsid w:val="003820B2"/>
    <w:pPr>
      <w:numPr>
        <w:numId w:val="3"/>
      </w:numPr>
    </w:pPr>
  </w:style>
  <w:style w:type="character" w:customStyle="1" w:styleId="TextChar">
    <w:name w:val="Text Char"/>
    <w:link w:val="Text"/>
    <w:rsid w:val="003820B2"/>
    <w:rPr>
      <w:rFonts w:asciiTheme="minorHAnsi" w:hAnsiTheme="minorHAnsi" w:cstheme="minorBidi"/>
      <w:sz w:val="22"/>
      <w:szCs w:val="22"/>
      <w:lang w:val="en-GB"/>
    </w:rPr>
  </w:style>
  <w:style w:type="character" w:customStyle="1" w:styleId="ListParagraphChar">
    <w:name w:val="List Paragraph Char"/>
    <w:aliases w:val="Bullet 1 Char"/>
    <w:basedOn w:val="DefaultParagraphFont"/>
    <w:link w:val="ListParagraph"/>
    <w:uiPriority w:val="34"/>
    <w:rsid w:val="003820B2"/>
    <w:rPr>
      <w:lang w:val="en-GB"/>
    </w:rPr>
  </w:style>
  <w:style w:type="paragraph" w:styleId="Caption">
    <w:name w:val="caption"/>
    <w:aliases w:val="Caption_Source,Source Caption"/>
    <w:basedOn w:val="Normal"/>
    <w:next w:val="Normal"/>
    <w:link w:val="CaptionChar"/>
    <w:uiPriority w:val="35"/>
    <w:unhideWhenUsed/>
    <w:qFormat/>
    <w:rsid w:val="003820B2"/>
    <w:pPr>
      <w:spacing w:after="200" w:line="240" w:lineRule="auto"/>
    </w:pPr>
    <w:rPr>
      <w:i/>
      <w:iCs/>
      <w:color w:val="44546A" w:themeColor="text2"/>
      <w:sz w:val="18"/>
      <w:szCs w:val="18"/>
    </w:rPr>
  </w:style>
  <w:style w:type="table" w:customStyle="1" w:styleId="ListTable3-Accent61">
    <w:name w:val="List Table 3 - Accent 61"/>
    <w:basedOn w:val="TableNormal"/>
    <w:uiPriority w:val="48"/>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3-Accent611">
    <w:name w:val="List Table 3 - Accent 611"/>
    <w:basedOn w:val="TableNormal"/>
    <w:uiPriority w:val="48"/>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3-Accent612">
    <w:name w:val="List Table 3 - Accent 612"/>
    <w:basedOn w:val="TableNormal"/>
    <w:uiPriority w:val="48"/>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3-Accent613">
    <w:name w:val="List Table 3 - Accent 613"/>
    <w:basedOn w:val="TableNormal"/>
    <w:uiPriority w:val="48"/>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paragraph" w:customStyle="1" w:styleId="Authors">
    <w:name w:val="Authors"/>
    <w:basedOn w:val="Normal"/>
    <w:rsid w:val="003820B2"/>
    <w:pPr>
      <w:keepNext/>
      <w:spacing w:before="240" w:after="200" w:line="276" w:lineRule="auto"/>
    </w:pPr>
    <w:rPr>
      <w:rFonts w:eastAsia="MS Gothic"/>
      <w:sz w:val="22"/>
      <w:szCs w:val="22"/>
    </w:rPr>
  </w:style>
  <w:style w:type="paragraph" w:customStyle="1" w:styleId="Compound">
    <w:name w:val="Compound"/>
    <w:basedOn w:val="Normal"/>
    <w:rsid w:val="003820B2"/>
    <w:pPr>
      <w:keepNext/>
      <w:spacing w:before="720" w:after="200" w:line="276" w:lineRule="auto"/>
      <w:jc w:val="center"/>
    </w:pPr>
    <w:rPr>
      <w:rFonts w:eastAsia="MS Gothic"/>
      <w:sz w:val="32"/>
      <w:szCs w:val="22"/>
    </w:rPr>
  </w:style>
  <w:style w:type="paragraph" w:customStyle="1" w:styleId="Dedicatednumber">
    <w:name w:val="Dedicatednumber"/>
    <w:basedOn w:val="Normal"/>
    <w:rsid w:val="003820B2"/>
    <w:pPr>
      <w:keepNext/>
      <w:spacing w:before="720" w:after="200" w:line="276" w:lineRule="auto"/>
      <w:jc w:val="center"/>
    </w:pPr>
    <w:rPr>
      <w:rFonts w:eastAsia="MS Gothic"/>
      <w:sz w:val="28"/>
      <w:szCs w:val="22"/>
    </w:rPr>
  </w:style>
  <w:style w:type="paragraph" w:customStyle="1" w:styleId="Department">
    <w:name w:val="Department"/>
    <w:basedOn w:val="Normal"/>
    <w:rsid w:val="003820B2"/>
    <w:pPr>
      <w:keepNext/>
      <w:spacing w:before="360" w:after="200" w:line="276" w:lineRule="auto"/>
      <w:jc w:val="center"/>
    </w:pPr>
    <w:rPr>
      <w:rFonts w:eastAsia="MS Gothic"/>
      <w:sz w:val="28"/>
      <w:szCs w:val="22"/>
    </w:rPr>
  </w:style>
  <w:style w:type="paragraph" w:customStyle="1" w:styleId="Docstatus">
    <w:name w:val="Docstatus"/>
    <w:basedOn w:val="Normal"/>
    <w:rsid w:val="003820B2"/>
    <w:pPr>
      <w:keepNext/>
      <w:spacing w:before="240" w:after="200" w:line="276" w:lineRule="auto"/>
    </w:pPr>
    <w:rPr>
      <w:rFonts w:eastAsia="MS Gothic"/>
      <w:sz w:val="22"/>
      <w:szCs w:val="22"/>
    </w:rPr>
  </w:style>
  <w:style w:type="paragraph" w:customStyle="1" w:styleId="Doctype">
    <w:name w:val="Doctype"/>
    <w:basedOn w:val="Dedicatednumber"/>
    <w:rsid w:val="003820B2"/>
    <w:pPr>
      <w:spacing w:before="240"/>
      <w:jc w:val="left"/>
    </w:pPr>
    <w:rPr>
      <w:sz w:val="24"/>
    </w:rPr>
  </w:style>
  <w:style w:type="paragraph" w:customStyle="1" w:styleId="Firstpageinfo">
    <w:name w:val="Firstpageinfo"/>
    <w:basedOn w:val="Heading5"/>
    <w:rsid w:val="003820B2"/>
    <w:pPr>
      <w:numPr>
        <w:ilvl w:val="0"/>
        <w:numId w:val="0"/>
      </w:numPr>
      <w:spacing w:before="240" w:after="200" w:line="276" w:lineRule="auto"/>
      <w:outlineLvl w:val="9"/>
    </w:pPr>
    <w:rPr>
      <w:rFonts w:ascii="Arial" w:eastAsia="MS Gothic" w:hAnsi="Arial" w:cs="Arial"/>
      <w:color w:val="auto"/>
      <w:szCs w:val="22"/>
    </w:rPr>
  </w:style>
  <w:style w:type="paragraph" w:customStyle="1" w:styleId="Propertystatement">
    <w:name w:val="Propertystatement"/>
    <w:basedOn w:val="Numberofpages"/>
    <w:rsid w:val="003820B2"/>
    <w:pPr>
      <w:keepNext w:val="0"/>
      <w:spacing w:before="1200"/>
      <w:jc w:val="center"/>
    </w:pPr>
    <w:rPr>
      <w:sz w:val="20"/>
    </w:rPr>
  </w:style>
  <w:style w:type="paragraph" w:customStyle="1" w:styleId="Releasedate">
    <w:name w:val="Releasedate"/>
    <w:basedOn w:val="Docstatus"/>
    <w:rsid w:val="003820B2"/>
  </w:style>
  <w:style w:type="paragraph" w:styleId="Title">
    <w:name w:val="Title"/>
    <w:basedOn w:val="Normal"/>
    <w:link w:val="TitleChar"/>
    <w:uiPriority w:val="10"/>
    <w:qFormat/>
    <w:rsid w:val="003820B2"/>
    <w:pPr>
      <w:keepNext/>
      <w:spacing w:before="720" w:after="1320" w:line="276" w:lineRule="auto"/>
      <w:jc w:val="center"/>
    </w:pPr>
    <w:rPr>
      <w:rFonts w:eastAsia="MS Gothic"/>
      <w:b/>
      <w:sz w:val="32"/>
      <w:szCs w:val="22"/>
    </w:rPr>
  </w:style>
  <w:style w:type="character" w:customStyle="1" w:styleId="TitleChar">
    <w:name w:val="Title Char"/>
    <w:basedOn w:val="DefaultParagraphFont"/>
    <w:link w:val="Title"/>
    <w:uiPriority w:val="10"/>
    <w:rsid w:val="003820B2"/>
    <w:rPr>
      <w:rFonts w:eastAsia="MS Gothic"/>
      <w:b/>
      <w:sz w:val="32"/>
      <w:szCs w:val="22"/>
      <w:lang w:val="en-GB"/>
    </w:rPr>
  </w:style>
  <w:style w:type="numbering" w:styleId="1ai">
    <w:name w:val="Outline List 1"/>
    <w:basedOn w:val="NoList"/>
    <w:semiHidden/>
    <w:rsid w:val="003820B2"/>
    <w:pPr>
      <w:numPr>
        <w:numId w:val="6"/>
      </w:numPr>
    </w:pPr>
  </w:style>
  <w:style w:type="numbering" w:styleId="ArticleSection">
    <w:name w:val="Outline List 3"/>
    <w:basedOn w:val="NoList"/>
    <w:semiHidden/>
    <w:rsid w:val="003820B2"/>
    <w:pPr>
      <w:numPr>
        <w:numId w:val="7"/>
      </w:numPr>
    </w:pPr>
  </w:style>
  <w:style w:type="paragraph" w:customStyle="1" w:styleId="BalloonText1">
    <w:name w:val="Balloon Text1"/>
    <w:basedOn w:val="Normal"/>
    <w:semiHidden/>
    <w:rsid w:val="003820B2"/>
    <w:pPr>
      <w:spacing w:after="200" w:line="276" w:lineRule="auto"/>
    </w:pPr>
    <w:rPr>
      <w:rFonts w:ascii="Tahoma" w:hAnsi="Tahoma" w:cs="Tahoma"/>
      <w:sz w:val="16"/>
      <w:szCs w:val="16"/>
    </w:rPr>
  </w:style>
  <w:style w:type="paragraph" w:styleId="BlockText">
    <w:name w:val="Block Text"/>
    <w:basedOn w:val="Normal"/>
    <w:semiHidden/>
    <w:rsid w:val="003820B2"/>
    <w:pPr>
      <w:spacing w:after="120" w:line="276" w:lineRule="auto"/>
      <w:ind w:left="1440" w:right="1440"/>
    </w:pPr>
    <w:rPr>
      <w:rFonts w:asciiTheme="minorHAnsi" w:hAnsiTheme="minorHAnsi" w:cstheme="minorBidi"/>
      <w:sz w:val="22"/>
      <w:szCs w:val="22"/>
    </w:rPr>
  </w:style>
  <w:style w:type="paragraph" w:styleId="BodyText">
    <w:name w:val="Body Text"/>
    <w:basedOn w:val="Normal"/>
    <w:link w:val="BodyTextChar"/>
    <w:uiPriority w:val="99"/>
    <w:rsid w:val="003820B2"/>
    <w:pPr>
      <w:spacing w:after="120" w:line="276" w:lineRule="auto"/>
    </w:pPr>
    <w:rPr>
      <w:rFonts w:asciiTheme="minorHAnsi" w:hAnsiTheme="minorHAnsi" w:cstheme="minorBidi"/>
      <w:sz w:val="22"/>
      <w:szCs w:val="22"/>
    </w:rPr>
  </w:style>
  <w:style w:type="character" w:customStyle="1" w:styleId="BodyTextChar">
    <w:name w:val="Body Text Char"/>
    <w:basedOn w:val="DefaultParagraphFont"/>
    <w:link w:val="BodyText"/>
    <w:uiPriority w:val="99"/>
    <w:rsid w:val="003820B2"/>
    <w:rPr>
      <w:rFonts w:asciiTheme="minorHAnsi" w:hAnsiTheme="minorHAnsi" w:cstheme="minorBidi"/>
      <w:sz w:val="22"/>
      <w:szCs w:val="22"/>
      <w:lang w:val="en-GB"/>
    </w:rPr>
  </w:style>
  <w:style w:type="paragraph" w:styleId="BodyText2">
    <w:name w:val="Body Text 2"/>
    <w:basedOn w:val="Normal"/>
    <w:link w:val="BodyText2Char"/>
    <w:semiHidden/>
    <w:rsid w:val="003820B2"/>
    <w:pPr>
      <w:spacing w:after="120" w:line="480" w:lineRule="auto"/>
    </w:pPr>
    <w:rPr>
      <w:rFonts w:asciiTheme="minorHAnsi" w:hAnsiTheme="minorHAnsi" w:cstheme="minorBidi"/>
      <w:sz w:val="22"/>
      <w:szCs w:val="22"/>
    </w:rPr>
  </w:style>
  <w:style w:type="character" w:customStyle="1" w:styleId="BodyText2Char">
    <w:name w:val="Body Text 2 Char"/>
    <w:basedOn w:val="DefaultParagraphFont"/>
    <w:link w:val="BodyText2"/>
    <w:semiHidden/>
    <w:rsid w:val="003820B2"/>
    <w:rPr>
      <w:rFonts w:asciiTheme="minorHAnsi" w:hAnsiTheme="minorHAnsi" w:cstheme="minorBidi"/>
      <w:sz w:val="22"/>
      <w:szCs w:val="22"/>
      <w:lang w:val="en-GB"/>
    </w:rPr>
  </w:style>
  <w:style w:type="paragraph" w:styleId="BodyText3">
    <w:name w:val="Body Text 3"/>
    <w:basedOn w:val="Normal"/>
    <w:link w:val="BodyText3Char"/>
    <w:semiHidden/>
    <w:rsid w:val="003820B2"/>
    <w:pPr>
      <w:spacing w:after="120" w:line="276" w:lineRule="auto"/>
    </w:pPr>
    <w:rPr>
      <w:rFonts w:asciiTheme="minorHAnsi" w:hAnsiTheme="minorHAnsi" w:cstheme="minorBidi"/>
      <w:sz w:val="16"/>
      <w:szCs w:val="16"/>
    </w:rPr>
  </w:style>
  <w:style w:type="character" w:customStyle="1" w:styleId="BodyText3Char">
    <w:name w:val="Body Text 3 Char"/>
    <w:basedOn w:val="DefaultParagraphFont"/>
    <w:link w:val="BodyText3"/>
    <w:semiHidden/>
    <w:rsid w:val="003820B2"/>
    <w:rPr>
      <w:rFonts w:asciiTheme="minorHAnsi" w:hAnsiTheme="minorHAnsi" w:cstheme="minorBidi"/>
      <w:sz w:val="16"/>
      <w:szCs w:val="16"/>
      <w:lang w:val="en-GB"/>
    </w:rPr>
  </w:style>
  <w:style w:type="paragraph" w:styleId="BodyTextFirstIndent">
    <w:name w:val="Body Text First Indent"/>
    <w:basedOn w:val="BodyText"/>
    <w:link w:val="BodyTextFirstIndentChar"/>
    <w:semiHidden/>
    <w:rsid w:val="003820B2"/>
    <w:pPr>
      <w:ind w:firstLine="210"/>
    </w:pPr>
  </w:style>
  <w:style w:type="character" w:customStyle="1" w:styleId="BodyTextFirstIndentChar">
    <w:name w:val="Body Text First Indent Char"/>
    <w:basedOn w:val="BodyTextChar"/>
    <w:link w:val="BodyTextFirstIndent"/>
    <w:semiHidden/>
    <w:rsid w:val="003820B2"/>
    <w:rPr>
      <w:rFonts w:asciiTheme="minorHAnsi" w:hAnsiTheme="minorHAnsi" w:cstheme="minorBidi"/>
      <w:sz w:val="22"/>
      <w:szCs w:val="22"/>
      <w:lang w:val="en-GB"/>
    </w:rPr>
  </w:style>
  <w:style w:type="paragraph" w:styleId="BodyTextIndent">
    <w:name w:val="Body Text Indent"/>
    <w:basedOn w:val="Normal"/>
    <w:link w:val="BodyTextIndentChar"/>
    <w:semiHidden/>
    <w:rsid w:val="003820B2"/>
    <w:pPr>
      <w:spacing w:after="120" w:line="276" w:lineRule="auto"/>
      <w:ind w:left="360"/>
    </w:pPr>
    <w:rPr>
      <w:rFonts w:asciiTheme="minorHAnsi" w:hAnsiTheme="minorHAnsi" w:cstheme="minorBidi"/>
      <w:sz w:val="22"/>
      <w:szCs w:val="22"/>
    </w:rPr>
  </w:style>
  <w:style w:type="character" w:customStyle="1" w:styleId="BodyTextIndentChar">
    <w:name w:val="Body Text Indent Char"/>
    <w:basedOn w:val="DefaultParagraphFont"/>
    <w:link w:val="BodyTextIndent"/>
    <w:semiHidden/>
    <w:rsid w:val="003820B2"/>
    <w:rPr>
      <w:rFonts w:asciiTheme="minorHAnsi" w:hAnsiTheme="minorHAnsi" w:cstheme="minorBidi"/>
      <w:sz w:val="22"/>
      <w:szCs w:val="22"/>
      <w:lang w:val="en-GB"/>
    </w:rPr>
  </w:style>
  <w:style w:type="paragraph" w:styleId="BodyTextFirstIndent2">
    <w:name w:val="Body Text First Indent 2"/>
    <w:basedOn w:val="BodyTextIndent"/>
    <w:link w:val="BodyTextFirstIndent2Char"/>
    <w:semiHidden/>
    <w:rsid w:val="003820B2"/>
    <w:pPr>
      <w:ind w:firstLine="210"/>
    </w:pPr>
  </w:style>
  <w:style w:type="character" w:customStyle="1" w:styleId="BodyTextFirstIndent2Char">
    <w:name w:val="Body Text First Indent 2 Char"/>
    <w:basedOn w:val="BodyTextIndentChar"/>
    <w:link w:val="BodyTextFirstIndent2"/>
    <w:semiHidden/>
    <w:rsid w:val="003820B2"/>
    <w:rPr>
      <w:rFonts w:asciiTheme="minorHAnsi" w:hAnsiTheme="minorHAnsi" w:cstheme="minorBidi"/>
      <w:sz w:val="22"/>
      <w:szCs w:val="22"/>
      <w:lang w:val="en-GB"/>
    </w:rPr>
  </w:style>
  <w:style w:type="paragraph" w:styleId="BodyTextIndent2">
    <w:name w:val="Body Text Indent 2"/>
    <w:basedOn w:val="Normal"/>
    <w:link w:val="BodyTextIndent2Char"/>
    <w:semiHidden/>
    <w:rsid w:val="003820B2"/>
    <w:pPr>
      <w:spacing w:after="120" w:line="480" w:lineRule="auto"/>
      <w:ind w:left="360"/>
    </w:pPr>
    <w:rPr>
      <w:rFonts w:asciiTheme="minorHAnsi" w:hAnsiTheme="minorHAnsi" w:cstheme="minorBidi"/>
      <w:sz w:val="22"/>
      <w:szCs w:val="22"/>
    </w:rPr>
  </w:style>
  <w:style w:type="character" w:customStyle="1" w:styleId="BodyTextIndent2Char">
    <w:name w:val="Body Text Indent 2 Char"/>
    <w:basedOn w:val="DefaultParagraphFont"/>
    <w:link w:val="BodyTextIndent2"/>
    <w:semiHidden/>
    <w:rsid w:val="003820B2"/>
    <w:rPr>
      <w:rFonts w:asciiTheme="minorHAnsi" w:hAnsiTheme="minorHAnsi" w:cstheme="minorBidi"/>
      <w:sz w:val="22"/>
      <w:szCs w:val="22"/>
      <w:lang w:val="en-GB"/>
    </w:rPr>
  </w:style>
  <w:style w:type="paragraph" w:styleId="BodyTextIndent3">
    <w:name w:val="Body Text Indent 3"/>
    <w:basedOn w:val="Normal"/>
    <w:link w:val="BodyTextIndent3Char"/>
    <w:semiHidden/>
    <w:rsid w:val="003820B2"/>
    <w:pPr>
      <w:spacing w:after="120" w:line="276" w:lineRule="auto"/>
      <w:ind w:left="360"/>
    </w:pPr>
    <w:rPr>
      <w:rFonts w:asciiTheme="minorHAnsi" w:hAnsiTheme="minorHAnsi" w:cstheme="minorBidi"/>
      <w:sz w:val="16"/>
      <w:szCs w:val="16"/>
    </w:rPr>
  </w:style>
  <w:style w:type="character" w:customStyle="1" w:styleId="BodyTextIndent3Char">
    <w:name w:val="Body Text Indent 3 Char"/>
    <w:basedOn w:val="DefaultParagraphFont"/>
    <w:link w:val="BodyTextIndent3"/>
    <w:semiHidden/>
    <w:rsid w:val="003820B2"/>
    <w:rPr>
      <w:rFonts w:asciiTheme="minorHAnsi" w:hAnsiTheme="minorHAnsi" w:cstheme="minorBidi"/>
      <w:sz w:val="16"/>
      <w:szCs w:val="16"/>
      <w:lang w:val="en-GB"/>
    </w:rPr>
  </w:style>
  <w:style w:type="paragraph" w:styleId="Closing">
    <w:name w:val="Closing"/>
    <w:basedOn w:val="Normal"/>
    <w:link w:val="ClosingChar"/>
    <w:semiHidden/>
    <w:rsid w:val="003820B2"/>
    <w:pPr>
      <w:spacing w:after="200" w:line="276" w:lineRule="auto"/>
      <w:ind w:left="4320"/>
    </w:pPr>
    <w:rPr>
      <w:rFonts w:asciiTheme="minorHAnsi" w:hAnsiTheme="minorHAnsi" w:cstheme="minorBidi"/>
      <w:sz w:val="22"/>
      <w:szCs w:val="22"/>
    </w:rPr>
  </w:style>
  <w:style w:type="character" w:customStyle="1" w:styleId="ClosingChar">
    <w:name w:val="Closing Char"/>
    <w:basedOn w:val="DefaultParagraphFont"/>
    <w:link w:val="Closing"/>
    <w:semiHidden/>
    <w:rsid w:val="003820B2"/>
    <w:rPr>
      <w:rFonts w:asciiTheme="minorHAnsi" w:hAnsiTheme="minorHAnsi" w:cstheme="minorBidi"/>
      <w:sz w:val="22"/>
      <w:szCs w:val="22"/>
      <w:lang w:val="en-GB"/>
    </w:rPr>
  </w:style>
  <w:style w:type="paragraph" w:customStyle="1" w:styleId="Comment">
    <w:name w:val="Comment"/>
    <w:basedOn w:val="Normal"/>
    <w:next w:val="Text"/>
    <w:rsid w:val="003820B2"/>
    <w:pPr>
      <w:spacing w:before="120" w:after="200" w:line="276" w:lineRule="auto"/>
      <w:jc w:val="both"/>
    </w:pPr>
    <w:rPr>
      <w:rFonts w:asciiTheme="minorHAnsi" w:hAnsiTheme="minorHAnsi" w:cstheme="minorBidi"/>
      <w:i/>
      <w:color w:val="BF30B5"/>
      <w:sz w:val="22"/>
      <w:szCs w:val="24"/>
    </w:rPr>
  </w:style>
  <w:style w:type="paragraph" w:customStyle="1" w:styleId="CommentSubject1">
    <w:name w:val="Comment Subject1"/>
    <w:basedOn w:val="CommentText"/>
    <w:next w:val="CommentText"/>
    <w:semiHidden/>
    <w:rsid w:val="003820B2"/>
    <w:pPr>
      <w:spacing w:after="200" w:line="276" w:lineRule="auto"/>
    </w:pPr>
    <w:rPr>
      <w:rFonts w:asciiTheme="minorHAnsi" w:hAnsiTheme="minorHAnsi" w:cstheme="minorBidi"/>
      <w:b/>
      <w:bCs/>
      <w:szCs w:val="22"/>
    </w:rPr>
  </w:style>
  <w:style w:type="paragraph" w:styleId="Date">
    <w:name w:val="Date"/>
    <w:basedOn w:val="Normal"/>
    <w:next w:val="Normal"/>
    <w:link w:val="DateChar"/>
    <w:semiHidden/>
    <w:rsid w:val="003820B2"/>
    <w:pPr>
      <w:spacing w:after="200" w:line="276" w:lineRule="auto"/>
    </w:pPr>
    <w:rPr>
      <w:rFonts w:asciiTheme="minorHAnsi" w:hAnsiTheme="minorHAnsi" w:cstheme="minorBidi"/>
      <w:sz w:val="22"/>
      <w:szCs w:val="22"/>
    </w:rPr>
  </w:style>
  <w:style w:type="character" w:customStyle="1" w:styleId="DateChar">
    <w:name w:val="Date Char"/>
    <w:basedOn w:val="DefaultParagraphFont"/>
    <w:link w:val="Date"/>
    <w:semiHidden/>
    <w:rsid w:val="003820B2"/>
    <w:rPr>
      <w:rFonts w:asciiTheme="minorHAnsi" w:hAnsiTheme="minorHAnsi" w:cstheme="minorBidi"/>
      <w:sz w:val="22"/>
      <w:szCs w:val="22"/>
      <w:lang w:val="en-GB"/>
    </w:rPr>
  </w:style>
  <w:style w:type="paragraph" w:styleId="DocumentMap">
    <w:name w:val="Document Map"/>
    <w:basedOn w:val="Normal"/>
    <w:link w:val="DocumentMapChar"/>
    <w:semiHidden/>
    <w:rsid w:val="003820B2"/>
    <w:pPr>
      <w:shd w:val="clear" w:color="auto" w:fill="000080"/>
      <w:spacing w:after="200" w:line="276" w:lineRule="auto"/>
    </w:pPr>
    <w:rPr>
      <w:rFonts w:ascii="Tahoma" w:hAnsi="Tahoma" w:cs="Tahoma"/>
      <w:szCs w:val="22"/>
    </w:rPr>
  </w:style>
  <w:style w:type="character" w:customStyle="1" w:styleId="DocumentMapChar">
    <w:name w:val="Document Map Char"/>
    <w:basedOn w:val="DefaultParagraphFont"/>
    <w:link w:val="DocumentMap"/>
    <w:semiHidden/>
    <w:rsid w:val="003820B2"/>
    <w:rPr>
      <w:rFonts w:ascii="Tahoma" w:hAnsi="Tahoma" w:cs="Tahoma"/>
      <w:szCs w:val="22"/>
      <w:shd w:val="clear" w:color="auto" w:fill="000080"/>
      <w:lang w:val="en-GB"/>
    </w:rPr>
  </w:style>
  <w:style w:type="paragraph" w:styleId="E-mailSignature">
    <w:name w:val="E-mail Signature"/>
    <w:basedOn w:val="Normal"/>
    <w:link w:val="E-mailSignatureChar"/>
    <w:semiHidden/>
    <w:rsid w:val="003820B2"/>
    <w:pPr>
      <w:spacing w:after="200" w:line="276" w:lineRule="auto"/>
    </w:pPr>
    <w:rPr>
      <w:rFonts w:asciiTheme="minorHAnsi" w:hAnsiTheme="minorHAnsi" w:cstheme="minorBidi"/>
      <w:sz w:val="22"/>
      <w:szCs w:val="22"/>
    </w:rPr>
  </w:style>
  <w:style w:type="character" w:customStyle="1" w:styleId="E-mailSignatureChar">
    <w:name w:val="E-mail Signature Char"/>
    <w:basedOn w:val="DefaultParagraphFont"/>
    <w:link w:val="E-mailSignature"/>
    <w:semiHidden/>
    <w:rsid w:val="003820B2"/>
    <w:rPr>
      <w:rFonts w:asciiTheme="minorHAnsi" w:hAnsiTheme="minorHAnsi" w:cstheme="minorBidi"/>
      <w:sz w:val="22"/>
      <w:szCs w:val="22"/>
      <w:lang w:val="en-GB"/>
    </w:rPr>
  </w:style>
  <w:style w:type="character" w:styleId="Emphasis">
    <w:name w:val="Emphasis"/>
    <w:uiPriority w:val="20"/>
    <w:qFormat/>
    <w:rsid w:val="003820B2"/>
    <w:rPr>
      <w:i/>
      <w:iCs/>
    </w:rPr>
  </w:style>
  <w:style w:type="character" w:styleId="EndnoteReference">
    <w:name w:val="endnote reference"/>
    <w:uiPriority w:val="99"/>
    <w:semiHidden/>
    <w:rsid w:val="003820B2"/>
    <w:rPr>
      <w:vertAlign w:val="baseline"/>
    </w:rPr>
  </w:style>
  <w:style w:type="paragraph" w:styleId="EndnoteText">
    <w:name w:val="endnote text"/>
    <w:basedOn w:val="Normal"/>
    <w:link w:val="EndnoteTextChar"/>
    <w:uiPriority w:val="99"/>
    <w:semiHidden/>
    <w:rsid w:val="003820B2"/>
    <w:pPr>
      <w:spacing w:before="80" w:after="60" w:line="276" w:lineRule="auto"/>
      <w:ind w:left="567" w:hanging="567"/>
    </w:pPr>
    <w:rPr>
      <w:rFonts w:asciiTheme="minorHAnsi" w:hAnsiTheme="minorHAnsi" w:cstheme="minorBidi"/>
      <w:sz w:val="22"/>
      <w:szCs w:val="22"/>
    </w:rPr>
  </w:style>
  <w:style w:type="character" w:customStyle="1" w:styleId="EndnoteTextChar">
    <w:name w:val="Endnote Text Char"/>
    <w:basedOn w:val="DefaultParagraphFont"/>
    <w:link w:val="EndnoteText"/>
    <w:uiPriority w:val="99"/>
    <w:semiHidden/>
    <w:rsid w:val="003820B2"/>
    <w:rPr>
      <w:rFonts w:asciiTheme="minorHAnsi" w:hAnsiTheme="minorHAnsi" w:cstheme="minorBidi"/>
      <w:sz w:val="22"/>
      <w:szCs w:val="22"/>
      <w:lang w:val="en-GB"/>
    </w:rPr>
  </w:style>
  <w:style w:type="paragraph" w:styleId="EnvelopeAddress">
    <w:name w:val="envelope address"/>
    <w:basedOn w:val="Normal"/>
    <w:semiHidden/>
    <w:rsid w:val="003820B2"/>
    <w:pPr>
      <w:framePr w:w="7920" w:h="1980" w:hRule="exact" w:hSpace="180" w:wrap="auto" w:hAnchor="page" w:xAlign="center" w:yAlign="bottom"/>
      <w:spacing w:after="200" w:line="276" w:lineRule="auto"/>
      <w:ind w:left="2880"/>
    </w:pPr>
    <w:rPr>
      <w:sz w:val="22"/>
      <w:szCs w:val="24"/>
    </w:rPr>
  </w:style>
  <w:style w:type="paragraph" w:styleId="EnvelopeReturn">
    <w:name w:val="envelope return"/>
    <w:basedOn w:val="Normal"/>
    <w:semiHidden/>
    <w:rsid w:val="003820B2"/>
    <w:pPr>
      <w:spacing w:after="200" w:line="276" w:lineRule="auto"/>
    </w:pPr>
    <w:rPr>
      <w:szCs w:val="22"/>
    </w:rPr>
  </w:style>
  <w:style w:type="character" w:styleId="FollowedHyperlink">
    <w:name w:val="FollowedHyperlink"/>
    <w:uiPriority w:val="99"/>
    <w:semiHidden/>
    <w:rsid w:val="003820B2"/>
    <w:rPr>
      <w:color w:val="0000FF"/>
      <w:u w:val="single"/>
    </w:rPr>
  </w:style>
  <w:style w:type="character" w:styleId="FootnoteReference">
    <w:name w:val="footnote reference"/>
    <w:uiPriority w:val="99"/>
    <w:rsid w:val="003820B2"/>
    <w:rPr>
      <w:vertAlign w:val="superscript"/>
    </w:rPr>
  </w:style>
  <w:style w:type="paragraph" w:styleId="FootnoteText">
    <w:name w:val="footnote text"/>
    <w:aliases w:val="Footnote Text_Source"/>
    <w:basedOn w:val="Normal"/>
    <w:link w:val="FootnoteTextChar"/>
    <w:uiPriority w:val="99"/>
    <w:qFormat/>
    <w:rsid w:val="003820B2"/>
    <w:pPr>
      <w:spacing w:after="200" w:line="276" w:lineRule="auto"/>
    </w:pPr>
    <w:rPr>
      <w:rFonts w:asciiTheme="minorHAnsi" w:hAnsiTheme="minorHAnsi" w:cstheme="minorBidi"/>
      <w:szCs w:val="22"/>
    </w:rPr>
  </w:style>
  <w:style w:type="character" w:customStyle="1" w:styleId="FootnoteTextChar">
    <w:name w:val="Footnote Text Char"/>
    <w:aliases w:val="Footnote Text_Source Char"/>
    <w:basedOn w:val="DefaultParagraphFont"/>
    <w:link w:val="FootnoteText"/>
    <w:uiPriority w:val="99"/>
    <w:rsid w:val="003820B2"/>
    <w:rPr>
      <w:rFonts w:asciiTheme="minorHAnsi" w:hAnsiTheme="minorHAnsi" w:cstheme="minorBidi"/>
      <w:szCs w:val="22"/>
      <w:lang w:val="en-GB"/>
    </w:rPr>
  </w:style>
  <w:style w:type="character" w:styleId="HTMLAcronym">
    <w:name w:val="HTML Acronym"/>
    <w:basedOn w:val="DefaultParagraphFont"/>
    <w:semiHidden/>
    <w:rsid w:val="003820B2"/>
  </w:style>
  <w:style w:type="paragraph" w:styleId="HTMLAddress">
    <w:name w:val="HTML Address"/>
    <w:basedOn w:val="Normal"/>
    <w:link w:val="HTMLAddressChar"/>
    <w:semiHidden/>
    <w:rsid w:val="003820B2"/>
    <w:pPr>
      <w:spacing w:after="200" w:line="276" w:lineRule="auto"/>
    </w:pPr>
    <w:rPr>
      <w:rFonts w:asciiTheme="minorHAnsi" w:hAnsiTheme="minorHAnsi" w:cstheme="minorBidi"/>
      <w:i/>
      <w:iCs/>
      <w:sz w:val="22"/>
      <w:szCs w:val="22"/>
    </w:rPr>
  </w:style>
  <w:style w:type="character" w:customStyle="1" w:styleId="HTMLAddressChar">
    <w:name w:val="HTML Address Char"/>
    <w:basedOn w:val="DefaultParagraphFont"/>
    <w:link w:val="HTMLAddress"/>
    <w:semiHidden/>
    <w:rsid w:val="003820B2"/>
    <w:rPr>
      <w:rFonts w:asciiTheme="minorHAnsi" w:hAnsiTheme="minorHAnsi" w:cstheme="minorBidi"/>
      <w:i/>
      <w:iCs/>
      <w:sz w:val="22"/>
      <w:szCs w:val="22"/>
      <w:lang w:val="en-GB"/>
    </w:rPr>
  </w:style>
  <w:style w:type="character" w:styleId="HTMLCite">
    <w:name w:val="HTML Cite"/>
    <w:semiHidden/>
    <w:rsid w:val="003820B2"/>
    <w:rPr>
      <w:i/>
      <w:iCs/>
    </w:rPr>
  </w:style>
  <w:style w:type="character" w:styleId="HTMLCode">
    <w:name w:val="HTML Code"/>
    <w:semiHidden/>
    <w:rsid w:val="003820B2"/>
    <w:rPr>
      <w:rFonts w:ascii="Courier New" w:hAnsi="Courier New" w:cs="Courier New"/>
      <w:sz w:val="20"/>
      <w:szCs w:val="20"/>
    </w:rPr>
  </w:style>
  <w:style w:type="character" w:styleId="HTMLDefinition">
    <w:name w:val="HTML Definition"/>
    <w:semiHidden/>
    <w:rsid w:val="003820B2"/>
    <w:rPr>
      <w:i/>
      <w:iCs/>
    </w:rPr>
  </w:style>
  <w:style w:type="character" w:styleId="HTMLKeyboard">
    <w:name w:val="HTML Keyboard"/>
    <w:semiHidden/>
    <w:rsid w:val="003820B2"/>
    <w:rPr>
      <w:rFonts w:ascii="Courier New" w:hAnsi="Courier New" w:cs="Courier New"/>
      <w:sz w:val="20"/>
      <w:szCs w:val="20"/>
    </w:rPr>
  </w:style>
  <w:style w:type="paragraph" w:styleId="HTMLPreformatted">
    <w:name w:val="HTML Preformatted"/>
    <w:basedOn w:val="Normal"/>
    <w:link w:val="HTMLPreformattedChar"/>
    <w:semiHidden/>
    <w:rsid w:val="003820B2"/>
    <w:pPr>
      <w:spacing w:after="200" w:line="276" w:lineRule="auto"/>
    </w:pPr>
    <w:rPr>
      <w:rFonts w:ascii="Courier New" w:hAnsi="Courier New" w:cs="Courier New"/>
      <w:szCs w:val="22"/>
    </w:rPr>
  </w:style>
  <w:style w:type="character" w:customStyle="1" w:styleId="HTMLPreformattedChar">
    <w:name w:val="HTML Preformatted Char"/>
    <w:basedOn w:val="DefaultParagraphFont"/>
    <w:link w:val="HTMLPreformatted"/>
    <w:semiHidden/>
    <w:rsid w:val="003820B2"/>
    <w:rPr>
      <w:rFonts w:ascii="Courier New" w:hAnsi="Courier New" w:cs="Courier New"/>
      <w:szCs w:val="22"/>
      <w:lang w:val="en-GB"/>
    </w:rPr>
  </w:style>
  <w:style w:type="character" w:styleId="HTMLSample">
    <w:name w:val="HTML Sample"/>
    <w:semiHidden/>
    <w:rsid w:val="003820B2"/>
    <w:rPr>
      <w:rFonts w:ascii="Courier New" w:hAnsi="Courier New" w:cs="Courier New"/>
    </w:rPr>
  </w:style>
  <w:style w:type="character" w:styleId="HTMLTypewriter">
    <w:name w:val="HTML Typewriter"/>
    <w:semiHidden/>
    <w:rsid w:val="003820B2"/>
    <w:rPr>
      <w:rFonts w:ascii="Courier New" w:hAnsi="Courier New" w:cs="Courier New"/>
      <w:sz w:val="20"/>
      <w:szCs w:val="20"/>
    </w:rPr>
  </w:style>
  <w:style w:type="character" w:styleId="HTMLVariable">
    <w:name w:val="HTML Variable"/>
    <w:semiHidden/>
    <w:rsid w:val="003820B2"/>
    <w:rPr>
      <w:i/>
      <w:iCs/>
    </w:rPr>
  </w:style>
  <w:style w:type="paragraph" w:styleId="Index1">
    <w:name w:val="index 1"/>
    <w:basedOn w:val="Normal"/>
    <w:next w:val="Normal"/>
    <w:autoRedefine/>
    <w:semiHidden/>
    <w:rsid w:val="003820B2"/>
    <w:pPr>
      <w:spacing w:after="200" w:line="276" w:lineRule="auto"/>
      <w:ind w:left="240" w:hanging="240"/>
    </w:pPr>
    <w:rPr>
      <w:rFonts w:asciiTheme="minorHAnsi" w:hAnsiTheme="minorHAnsi" w:cstheme="minorBidi"/>
      <w:sz w:val="22"/>
      <w:szCs w:val="22"/>
    </w:rPr>
  </w:style>
  <w:style w:type="paragraph" w:styleId="Index2">
    <w:name w:val="index 2"/>
    <w:basedOn w:val="Normal"/>
    <w:next w:val="Normal"/>
    <w:autoRedefine/>
    <w:semiHidden/>
    <w:rsid w:val="003820B2"/>
    <w:pPr>
      <w:spacing w:after="200" w:line="276" w:lineRule="auto"/>
      <w:ind w:left="480" w:hanging="240"/>
    </w:pPr>
    <w:rPr>
      <w:rFonts w:asciiTheme="minorHAnsi" w:hAnsiTheme="minorHAnsi" w:cstheme="minorBidi"/>
      <w:sz w:val="22"/>
      <w:szCs w:val="22"/>
    </w:rPr>
  </w:style>
  <w:style w:type="paragraph" w:styleId="Index3">
    <w:name w:val="index 3"/>
    <w:basedOn w:val="Normal"/>
    <w:next w:val="Normal"/>
    <w:autoRedefine/>
    <w:semiHidden/>
    <w:rsid w:val="003820B2"/>
    <w:pPr>
      <w:spacing w:after="200" w:line="276" w:lineRule="auto"/>
      <w:ind w:left="720" w:hanging="240"/>
    </w:pPr>
    <w:rPr>
      <w:rFonts w:asciiTheme="minorHAnsi" w:hAnsiTheme="minorHAnsi" w:cstheme="minorBidi"/>
      <w:sz w:val="22"/>
      <w:szCs w:val="22"/>
    </w:rPr>
  </w:style>
  <w:style w:type="paragraph" w:styleId="Index4">
    <w:name w:val="index 4"/>
    <w:basedOn w:val="Normal"/>
    <w:next w:val="Normal"/>
    <w:autoRedefine/>
    <w:semiHidden/>
    <w:rsid w:val="003820B2"/>
    <w:pPr>
      <w:spacing w:after="200" w:line="276" w:lineRule="auto"/>
      <w:ind w:left="960" w:hanging="240"/>
    </w:pPr>
    <w:rPr>
      <w:rFonts w:asciiTheme="minorHAnsi" w:hAnsiTheme="minorHAnsi" w:cstheme="minorBidi"/>
      <w:sz w:val="22"/>
      <w:szCs w:val="22"/>
    </w:rPr>
  </w:style>
  <w:style w:type="paragraph" w:styleId="Index5">
    <w:name w:val="index 5"/>
    <w:basedOn w:val="Normal"/>
    <w:next w:val="Normal"/>
    <w:autoRedefine/>
    <w:semiHidden/>
    <w:rsid w:val="003820B2"/>
    <w:pPr>
      <w:spacing w:after="200" w:line="276" w:lineRule="auto"/>
      <w:ind w:left="1200" w:hanging="240"/>
    </w:pPr>
    <w:rPr>
      <w:rFonts w:asciiTheme="minorHAnsi" w:hAnsiTheme="minorHAnsi" w:cstheme="minorBidi"/>
      <w:sz w:val="22"/>
      <w:szCs w:val="22"/>
    </w:rPr>
  </w:style>
  <w:style w:type="paragraph" w:styleId="Index6">
    <w:name w:val="index 6"/>
    <w:basedOn w:val="Normal"/>
    <w:next w:val="Normal"/>
    <w:autoRedefine/>
    <w:semiHidden/>
    <w:rsid w:val="003820B2"/>
    <w:pPr>
      <w:spacing w:after="200" w:line="276" w:lineRule="auto"/>
      <w:ind w:left="1440" w:hanging="240"/>
    </w:pPr>
    <w:rPr>
      <w:rFonts w:asciiTheme="minorHAnsi" w:hAnsiTheme="minorHAnsi" w:cstheme="minorBidi"/>
      <w:sz w:val="22"/>
      <w:szCs w:val="22"/>
    </w:rPr>
  </w:style>
  <w:style w:type="paragraph" w:styleId="Index7">
    <w:name w:val="index 7"/>
    <w:basedOn w:val="Normal"/>
    <w:next w:val="Normal"/>
    <w:autoRedefine/>
    <w:semiHidden/>
    <w:rsid w:val="003820B2"/>
    <w:pPr>
      <w:spacing w:after="200" w:line="276" w:lineRule="auto"/>
      <w:ind w:left="1680" w:hanging="240"/>
    </w:pPr>
    <w:rPr>
      <w:rFonts w:asciiTheme="minorHAnsi" w:hAnsiTheme="minorHAnsi" w:cstheme="minorBidi"/>
      <w:sz w:val="22"/>
      <w:szCs w:val="22"/>
    </w:rPr>
  </w:style>
  <w:style w:type="paragraph" w:styleId="Index8">
    <w:name w:val="index 8"/>
    <w:basedOn w:val="Normal"/>
    <w:next w:val="Normal"/>
    <w:autoRedefine/>
    <w:semiHidden/>
    <w:rsid w:val="003820B2"/>
    <w:pPr>
      <w:spacing w:after="200" w:line="276" w:lineRule="auto"/>
      <w:ind w:left="1920" w:hanging="240"/>
    </w:pPr>
    <w:rPr>
      <w:rFonts w:asciiTheme="minorHAnsi" w:hAnsiTheme="minorHAnsi" w:cstheme="minorBidi"/>
      <w:sz w:val="22"/>
      <w:szCs w:val="22"/>
    </w:rPr>
  </w:style>
  <w:style w:type="paragraph" w:styleId="Index9">
    <w:name w:val="index 9"/>
    <w:basedOn w:val="Normal"/>
    <w:next w:val="Normal"/>
    <w:autoRedefine/>
    <w:semiHidden/>
    <w:rsid w:val="003820B2"/>
    <w:pPr>
      <w:spacing w:after="200" w:line="276" w:lineRule="auto"/>
      <w:ind w:left="2160" w:hanging="240"/>
    </w:pPr>
    <w:rPr>
      <w:rFonts w:asciiTheme="minorHAnsi" w:hAnsiTheme="minorHAnsi" w:cstheme="minorBidi"/>
      <w:sz w:val="22"/>
      <w:szCs w:val="22"/>
    </w:rPr>
  </w:style>
  <w:style w:type="paragraph" w:styleId="IndexHeading">
    <w:name w:val="index heading"/>
    <w:basedOn w:val="Normal"/>
    <w:next w:val="Index1"/>
    <w:semiHidden/>
    <w:rsid w:val="003820B2"/>
    <w:pPr>
      <w:spacing w:after="200" w:line="276" w:lineRule="auto"/>
    </w:pPr>
    <w:rPr>
      <w:b/>
      <w:bCs/>
      <w:sz w:val="22"/>
      <w:szCs w:val="22"/>
    </w:rPr>
  </w:style>
  <w:style w:type="paragraph" w:customStyle="1" w:styleId="Nottoc-headings">
    <w:name w:val="Not toc-headings"/>
    <w:basedOn w:val="Normal"/>
    <w:next w:val="Text"/>
    <w:rsid w:val="003820B2"/>
    <w:pPr>
      <w:keepNext/>
      <w:keepLines/>
      <w:spacing w:before="240" w:after="60" w:line="276" w:lineRule="auto"/>
    </w:pPr>
    <w:rPr>
      <w:rFonts w:eastAsia="MS Gothic"/>
      <w:b/>
      <w:sz w:val="22"/>
      <w:szCs w:val="24"/>
    </w:rPr>
  </w:style>
  <w:style w:type="paragraph" w:customStyle="1" w:styleId="Table">
    <w:name w:val="Table"/>
    <w:basedOn w:val="Nottoc-headings"/>
    <w:link w:val="TableChar"/>
    <w:rsid w:val="003820B2"/>
    <w:pPr>
      <w:keepNext w:val="0"/>
      <w:keepLines w:val="0"/>
      <w:tabs>
        <w:tab w:val="left" w:pos="284"/>
      </w:tabs>
      <w:spacing w:before="40" w:after="20"/>
    </w:pPr>
    <w:rPr>
      <w:rFonts w:eastAsia="MS Mincho"/>
      <w:b w:val="0"/>
      <w:sz w:val="20"/>
    </w:rPr>
  </w:style>
  <w:style w:type="paragraph" w:customStyle="1" w:styleId="JPTable">
    <w:name w:val="JP Table"/>
    <w:basedOn w:val="Table"/>
    <w:rsid w:val="003820B2"/>
    <w:rPr>
      <w:rFonts w:ascii="Times New Roman" w:hAnsi="Times New Roman"/>
      <w:sz w:val="18"/>
      <w:szCs w:val="18"/>
    </w:rPr>
  </w:style>
  <w:style w:type="paragraph" w:customStyle="1" w:styleId="JPLegend">
    <w:name w:val="JP Legend"/>
    <w:basedOn w:val="JPTable"/>
    <w:rsid w:val="003820B2"/>
  </w:style>
  <w:style w:type="paragraph" w:customStyle="1" w:styleId="Listlevel1">
    <w:name w:val="List level 1"/>
    <w:basedOn w:val="Normal"/>
    <w:rsid w:val="003820B2"/>
    <w:pPr>
      <w:spacing w:after="200" w:line="276" w:lineRule="auto"/>
      <w:ind w:left="425" w:hanging="425"/>
    </w:pPr>
    <w:rPr>
      <w:rFonts w:asciiTheme="minorHAnsi" w:hAnsiTheme="minorHAnsi" w:cstheme="minorBidi"/>
      <w:sz w:val="22"/>
      <w:szCs w:val="22"/>
    </w:rPr>
  </w:style>
  <w:style w:type="paragraph" w:customStyle="1" w:styleId="JPListlevel1">
    <w:name w:val="JP List level 1"/>
    <w:basedOn w:val="Listlevel1"/>
    <w:rsid w:val="003820B2"/>
    <w:pPr>
      <w:spacing w:line="360" w:lineRule="atLeast"/>
    </w:pPr>
    <w:rPr>
      <w:sz w:val="21"/>
      <w:szCs w:val="21"/>
    </w:rPr>
  </w:style>
  <w:style w:type="paragraph" w:customStyle="1" w:styleId="Listlevel2">
    <w:name w:val="List level 2"/>
    <w:basedOn w:val="Listlevel1"/>
    <w:rsid w:val="003820B2"/>
    <w:pPr>
      <w:ind w:left="850"/>
    </w:pPr>
  </w:style>
  <w:style w:type="paragraph" w:customStyle="1" w:styleId="JPListlevel2">
    <w:name w:val="JP List level 2"/>
    <w:basedOn w:val="Listlevel2"/>
    <w:rsid w:val="003820B2"/>
    <w:pPr>
      <w:spacing w:line="360" w:lineRule="atLeast"/>
    </w:pPr>
    <w:rPr>
      <w:sz w:val="21"/>
      <w:szCs w:val="21"/>
    </w:rPr>
  </w:style>
  <w:style w:type="paragraph" w:customStyle="1" w:styleId="Listlevel3">
    <w:name w:val="List level 3"/>
    <w:basedOn w:val="Listlevel2"/>
    <w:rsid w:val="003820B2"/>
    <w:pPr>
      <w:ind w:left="1296" w:hanging="432"/>
    </w:pPr>
  </w:style>
  <w:style w:type="paragraph" w:customStyle="1" w:styleId="JPListlevel3">
    <w:name w:val="JP List level 3"/>
    <w:basedOn w:val="Listlevel3"/>
    <w:rsid w:val="003820B2"/>
    <w:pPr>
      <w:spacing w:line="360" w:lineRule="atLeast"/>
      <w:ind w:left="1293" w:hanging="431"/>
    </w:pPr>
    <w:rPr>
      <w:sz w:val="21"/>
      <w:szCs w:val="21"/>
    </w:rPr>
  </w:style>
  <w:style w:type="paragraph" w:customStyle="1" w:styleId="JPnottoc-headings">
    <w:name w:val="JP not toc-headings"/>
    <w:basedOn w:val="Nottoc-headings"/>
    <w:next w:val="JPText"/>
    <w:rsid w:val="003820B2"/>
    <w:rPr>
      <w:sz w:val="21"/>
    </w:rPr>
  </w:style>
  <w:style w:type="paragraph" w:customStyle="1" w:styleId="Reference">
    <w:name w:val="Reference"/>
    <w:basedOn w:val="Normal"/>
    <w:rsid w:val="003820B2"/>
    <w:pPr>
      <w:spacing w:before="80" w:after="60" w:line="276" w:lineRule="auto"/>
    </w:pPr>
    <w:rPr>
      <w:rFonts w:asciiTheme="minorHAnsi" w:hAnsiTheme="minorHAnsi" w:cstheme="minorBidi"/>
      <w:sz w:val="22"/>
      <w:szCs w:val="22"/>
    </w:rPr>
  </w:style>
  <w:style w:type="paragraph" w:customStyle="1" w:styleId="JPReference">
    <w:name w:val="JP Reference"/>
    <w:basedOn w:val="Reference"/>
    <w:rsid w:val="003820B2"/>
    <w:rPr>
      <w:sz w:val="21"/>
      <w:szCs w:val="21"/>
    </w:rPr>
  </w:style>
  <w:style w:type="paragraph" w:customStyle="1" w:styleId="SAStext">
    <w:name w:val="SAS text"/>
    <w:rsid w:val="003820B2"/>
    <w:pPr>
      <w:spacing w:after="0" w:line="240" w:lineRule="auto"/>
    </w:pPr>
    <w:rPr>
      <w:rFonts w:ascii="Courier New" w:eastAsia="MS Mincho" w:hAnsi="Courier New" w:cs="Courier New"/>
      <w:spacing w:val="-10"/>
      <w:lang w:eastAsia="zh-CN"/>
    </w:rPr>
  </w:style>
  <w:style w:type="paragraph" w:customStyle="1" w:styleId="JPSAStext">
    <w:name w:val="JP SAS text"/>
    <w:basedOn w:val="SAStext"/>
    <w:rsid w:val="003820B2"/>
    <w:rPr>
      <w:sz w:val="18"/>
      <w:szCs w:val="18"/>
    </w:rPr>
  </w:style>
  <w:style w:type="paragraph" w:customStyle="1" w:styleId="JPText">
    <w:name w:val="JP Text"/>
    <w:basedOn w:val="Text"/>
    <w:rsid w:val="003820B2"/>
    <w:pPr>
      <w:spacing w:before="0" w:line="360" w:lineRule="atLeast"/>
      <w:ind w:firstLineChars="100" w:firstLine="100"/>
    </w:pPr>
    <w:rPr>
      <w:sz w:val="21"/>
      <w:szCs w:val="21"/>
    </w:rPr>
  </w:style>
  <w:style w:type="paragraph" w:customStyle="1" w:styleId="Legend">
    <w:name w:val="Legend"/>
    <w:basedOn w:val="Table"/>
    <w:link w:val="LegendChar"/>
    <w:uiPriority w:val="4"/>
    <w:rsid w:val="003820B2"/>
  </w:style>
  <w:style w:type="character" w:styleId="LineNumber">
    <w:name w:val="line number"/>
    <w:basedOn w:val="DefaultParagraphFont"/>
    <w:semiHidden/>
    <w:rsid w:val="003820B2"/>
  </w:style>
  <w:style w:type="paragraph" w:styleId="List">
    <w:name w:val="List"/>
    <w:basedOn w:val="Normal"/>
    <w:semiHidden/>
    <w:rsid w:val="003820B2"/>
    <w:pPr>
      <w:spacing w:after="200" w:line="276" w:lineRule="auto"/>
      <w:ind w:left="360" w:hanging="360"/>
    </w:pPr>
    <w:rPr>
      <w:rFonts w:asciiTheme="minorHAnsi" w:hAnsiTheme="minorHAnsi" w:cstheme="minorBidi"/>
      <w:sz w:val="22"/>
      <w:szCs w:val="22"/>
    </w:rPr>
  </w:style>
  <w:style w:type="paragraph" w:styleId="List2">
    <w:name w:val="List 2"/>
    <w:basedOn w:val="Normal"/>
    <w:semiHidden/>
    <w:rsid w:val="003820B2"/>
    <w:pPr>
      <w:spacing w:after="200" w:line="276" w:lineRule="auto"/>
      <w:ind w:left="720" w:hanging="360"/>
    </w:pPr>
    <w:rPr>
      <w:rFonts w:asciiTheme="minorHAnsi" w:hAnsiTheme="minorHAnsi" w:cstheme="minorBidi"/>
      <w:sz w:val="22"/>
      <w:szCs w:val="22"/>
    </w:rPr>
  </w:style>
  <w:style w:type="paragraph" w:styleId="List3">
    <w:name w:val="List 3"/>
    <w:basedOn w:val="Normal"/>
    <w:semiHidden/>
    <w:rsid w:val="003820B2"/>
    <w:pPr>
      <w:spacing w:after="200" w:line="276" w:lineRule="auto"/>
      <w:ind w:left="1080" w:hanging="360"/>
    </w:pPr>
    <w:rPr>
      <w:rFonts w:asciiTheme="minorHAnsi" w:hAnsiTheme="minorHAnsi" w:cstheme="minorBidi"/>
      <w:sz w:val="22"/>
      <w:szCs w:val="22"/>
    </w:rPr>
  </w:style>
  <w:style w:type="paragraph" w:styleId="List4">
    <w:name w:val="List 4"/>
    <w:basedOn w:val="Normal"/>
    <w:semiHidden/>
    <w:rsid w:val="003820B2"/>
    <w:pPr>
      <w:spacing w:after="200" w:line="276" w:lineRule="auto"/>
      <w:ind w:left="1440" w:hanging="360"/>
    </w:pPr>
    <w:rPr>
      <w:rFonts w:asciiTheme="minorHAnsi" w:hAnsiTheme="minorHAnsi" w:cstheme="minorBidi"/>
      <w:sz w:val="22"/>
      <w:szCs w:val="22"/>
    </w:rPr>
  </w:style>
  <w:style w:type="paragraph" w:styleId="List5">
    <w:name w:val="List 5"/>
    <w:basedOn w:val="Normal"/>
    <w:semiHidden/>
    <w:rsid w:val="003820B2"/>
    <w:pPr>
      <w:spacing w:after="200" w:line="276" w:lineRule="auto"/>
      <w:ind w:left="1800" w:hanging="360"/>
    </w:pPr>
    <w:rPr>
      <w:rFonts w:asciiTheme="minorHAnsi" w:hAnsiTheme="minorHAnsi" w:cstheme="minorBidi"/>
      <w:sz w:val="22"/>
      <w:szCs w:val="22"/>
    </w:rPr>
  </w:style>
  <w:style w:type="paragraph" w:styleId="ListBullet">
    <w:name w:val="List Bullet"/>
    <w:basedOn w:val="Normal"/>
    <w:autoRedefine/>
    <w:uiPriority w:val="2"/>
    <w:qFormat/>
    <w:rsid w:val="003820B2"/>
    <w:pPr>
      <w:spacing w:after="200" w:line="276" w:lineRule="auto"/>
    </w:pPr>
    <w:rPr>
      <w:rFonts w:asciiTheme="minorHAnsi" w:hAnsiTheme="minorHAnsi" w:cstheme="minorBidi"/>
      <w:sz w:val="22"/>
      <w:szCs w:val="22"/>
    </w:rPr>
  </w:style>
  <w:style w:type="paragraph" w:styleId="ListBullet2">
    <w:name w:val="List Bullet 2"/>
    <w:basedOn w:val="Normal"/>
    <w:autoRedefine/>
    <w:uiPriority w:val="2"/>
    <w:rsid w:val="003820B2"/>
    <w:pPr>
      <w:spacing w:after="200" w:line="276" w:lineRule="auto"/>
    </w:pPr>
    <w:rPr>
      <w:rFonts w:asciiTheme="minorHAnsi" w:hAnsiTheme="minorHAnsi" w:cstheme="minorBidi"/>
      <w:sz w:val="22"/>
      <w:szCs w:val="22"/>
    </w:rPr>
  </w:style>
  <w:style w:type="paragraph" w:styleId="ListBullet3">
    <w:name w:val="List Bullet 3"/>
    <w:basedOn w:val="Normal"/>
    <w:autoRedefine/>
    <w:uiPriority w:val="2"/>
    <w:rsid w:val="003820B2"/>
    <w:pPr>
      <w:spacing w:after="200" w:line="276" w:lineRule="auto"/>
    </w:pPr>
    <w:rPr>
      <w:rFonts w:asciiTheme="minorHAnsi" w:hAnsiTheme="minorHAnsi" w:cstheme="minorBidi"/>
      <w:sz w:val="22"/>
      <w:szCs w:val="22"/>
    </w:rPr>
  </w:style>
  <w:style w:type="paragraph" w:styleId="ListBullet4">
    <w:name w:val="List Bullet 4"/>
    <w:basedOn w:val="Normal"/>
    <w:autoRedefine/>
    <w:uiPriority w:val="2"/>
    <w:rsid w:val="003820B2"/>
    <w:pPr>
      <w:spacing w:after="200" w:line="276" w:lineRule="auto"/>
    </w:pPr>
    <w:rPr>
      <w:rFonts w:asciiTheme="minorHAnsi" w:hAnsiTheme="minorHAnsi" w:cstheme="minorBidi"/>
      <w:sz w:val="22"/>
      <w:szCs w:val="22"/>
    </w:rPr>
  </w:style>
  <w:style w:type="paragraph" w:styleId="ListBullet5">
    <w:name w:val="List Bullet 5"/>
    <w:basedOn w:val="Normal"/>
    <w:autoRedefine/>
    <w:uiPriority w:val="2"/>
    <w:rsid w:val="003820B2"/>
    <w:pPr>
      <w:spacing w:after="200" w:line="276" w:lineRule="auto"/>
    </w:pPr>
    <w:rPr>
      <w:rFonts w:asciiTheme="minorHAnsi" w:hAnsiTheme="minorHAnsi" w:cstheme="minorBidi"/>
      <w:sz w:val="22"/>
      <w:szCs w:val="22"/>
    </w:rPr>
  </w:style>
  <w:style w:type="paragraph" w:styleId="ListContinue">
    <w:name w:val="List Continue"/>
    <w:basedOn w:val="Normal"/>
    <w:semiHidden/>
    <w:rsid w:val="003820B2"/>
    <w:pPr>
      <w:spacing w:after="120" w:line="276" w:lineRule="auto"/>
      <w:ind w:left="360"/>
    </w:pPr>
    <w:rPr>
      <w:rFonts w:asciiTheme="minorHAnsi" w:hAnsiTheme="minorHAnsi" w:cstheme="minorBidi"/>
      <w:sz w:val="22"/>
      <w:szCs w:val="22"/>
    </w:rPr>
  </w:style>
  <w:style w:type="paragraph" w:styleId="ListContinue2">
    <w:name w:val="List Continue 2"/>
    <w:basedOn w:val="Normal"/>
    <w:semiHidden/>
    <w:rsid w:val="003820B2"/>
    <w:pPr>
      <w:spacing w:after="120" w:line="276" w:lineRule="auto"/>
      <w:ind w:left="720"/>
    </w:pPr>
    <w:rPr>
      <w:rFonts w:asciiTheme="minorHAnsi" w:hAnsiTheme="minorHAnsi" w:cstheme="minorBidi"/>
      <w:sz w:val="22"/>
      <w:szCs w:val="22"/>
    </w:rPr>
  </w:style>
  <w:style w:type="paragraph" w:styleId="ListContinue3">
    <w:name w:val="List Continue 3"/>
    <w:basedOn w:val="Normal"/>
    <w:semiHidden/>
    <w:rsid w:val="003820B2"/>
    <w:pPr>
      <w:spacing w:after="120" w:line="276" w:lineRule="auto"/>
      <w:ind w:left="1080"/>
    </w:pPr>
    <w:rPr>
      <w:rFonts w:asciiTheme="minorHAnsi" w:hAnsiTheme="minorHAnsi" w:cstheme="minorBidi"/>
      <w:sz w:val="22"/>
      <w:szCs w:val="22"/>
    </w:rPr>
  </w:style>
  <w:style w:type="paragraph" w:styleId="ListContinue4">
    <w:name w:val="List Continue 4"/>
    <w:basedOn w:val="Normal"/>
    <w:semiHidden/>
    <w:rsid w:val="003820B2"/>
    <w:pPr>
      <w:spacing w:after="120" w:line="276" w:lineRule="auto"/>
      <w:ind w:left="1440"/>
    </w:pPr>
    <w:rPr>
      <w:rFonts w:asciiTheme="minorHAnsi" w:hAnsiTheme="minorHAnsi" w:cstheme="minorBidi"/>
      <w:sz w:val="22"/>
      <w:szCs w:val="22"/>
    </w:rPr>
  </w:style>
  <w:style w:type="paragraph" w:styleId="ListContinue5">
    <w:name w:val="List Continue 5"/>
    <w:basedOn w:val="Normal"/>
    <w:semiHidden/>
    <w:rsid w:val="003820B2"/>
    <w:pPr>
      <w:spacing w:after="120" w:line="276" w:lineRule="auto"/>
      <w:ind w:left="1800"/>
    </w:pPr>
    <w:rPr>
      <w:rFonts w:asciiTheme="minorHAnsi" w:hAnsiTheme="minorHAnsi" w:cstheme="minorBidi"/>
      <w:sz w:val="22"/>
      <w:szCs w:val="22"/>
    </w:rPr>
  </w:style>
  <w:style w:type="paragraph" w:styleId="ListNumber">
    <w:name w:val="List Number"/>
    <w:basedOn w:val="Normal"/>
    <w:uiPriority w:val="1"/>
    <w:qFormat/>
    <w:rsid w:val="003820B2"/>
    <w:pPr>
      <w:spacing w:after="200" w:line="276" w:lineRule="auto"/>
    </w:pPr>
    <w:rPr>
      <w:rFonts w:asciiTheme="minorHAnsi" w:hAnsiTheme="minorHAnsi" w:cstheme="minorBidi"/>
      <w:sz w:val="22"/>
      <w:szCs w:val="22"/>
    </w:rPr>
  </w:style>
  <w:style w:type="paragraph" w:styleId="ListNumber2">
    <w:name w:val="List Number 2"/>
    <w:basedOn w:val="Normal"/>
    <w:uiPriority w:val="1"/>
    <w:rsid w:val="003820B2"/>
    <w:pPr>
      <w:spacing w:after="200" w:line="276" w:lineRule="auto"/>
    </w:pPr>
    <w:rPr>
      <w:rFonts w:asciiTheme="minorHAnsi" w:hAnsiTheme="minorHAnsi" w:cstheme="minorBidi"/>
      <w:sz w:val="22"/>
      <w:szCs w:val="22"/>
    </w:rPr>
  </w:style>
  <w:style w:type="paragraph" w:styleId="ListNumber3">
    <w:name w:val="List Number 3"/>
    <w:basedOn w:val="Normal"/>
    <w:uiPriority w:val="1"/>
    <w:rsid w:val="003820B2"/>
    <w:pPr>
      <w:spacing w:after="200" w:line="276" w:lineRule="auto"/>
    </w:pPr>
    <w:rPr>
      <w:rFonts w:asciiTheme="minorHAnsi" w:hAnsiTheme="minorHAnsi" w:cstheme="minorBidi"/>
      <w:sz w:val="22"/>
      <w:szCs w:val="22"/>
    </w:rPr>
  </w:style>
  <w:style w:type="paragraph" w:styleId="ListNumber4">
    <w:name w:val="List Number 4"/>
    <w:basedOn w:val="Normal"/>
    <w:semiHidden/>
    <w:rsid w:val="003820B2"/>
    <w:pPr>
      <w:spacing w:after="200" w:line="276" w:lineRule="auto"/>
    </w:pPr>
    <w:rPr>
      <w:rFonts w:asciiTheme="minorHAnsi" w:hAnsiTheme="minorHAnsi" w:cstheme="minorBidi"/>
      <w:sz w:val="22"/>
      <w:szCs w:val="22"/>
    </w:rPr>
  </w:style>
  <w:style w:type="paragraph" w:styleId="ListNumber5">
    <w:name w:val="List Number 5"/>
    <w:basedOn w:val="Normal"/>
    <w:semiHidden/>
    <w:rsid w:val="003820B2"/>
    <w:pPr>
      <w:spacing w:after="200" w:line="276" w:lineRule="auto"/>
    </w:pPr>
    <w:rPr>
      <w:rFonts w:asciiTheme="minorHAnsi" w:hAnsiTheme="minorHAnsi" w:cstheme="minorBidi"/>
      <w:sz w:val="22"/>
      <w:szCs w:val="22"/>
    </w:rPr>
  </w:style>
  <w:style w:type="paragraph" w:styleId="MacroText">
    <w:name w:val="macro"/>
    <w:link w:val="MacroTextChar"/>
    <w:semiHidden/>
    <w:rsid w:val="003820B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MS Mincho" w:hAnsi="Courier New" w:cs="Courier New"/>
    </w:rPr>
  </w:style>
  <w:style w:type="character" w:customStyle="1" w:styleId="MacroTextChar">
    <w:name w:val="Macro Text Char"/>
    <w:basedOn w:val="DefaultParagraphFont"/>
    <w:link w:val="MacroText"/>
    <w:semiHidden/>
    <w:rsid w:val="003820B2"/>
    <w:rPr>
      <w:rFonts w:ascii="Courier New" w:eastAsia="MS Mincho" w:hAnsi="Courier New" w:cs="Courier New"/>
    </w:rPr>
  </w:style>
  <w:style w:type="paragraph" w:styleId="MessageHeader">
    <w:name w:val="Message Header"/>
    <w:basedOn w:val="Normal"/>
    <w:link w:val="MessageHeaderChar"/>
    <w:semiHidden/>
    <w:rsid w:val="003820B2"/>
    <w:pPr>
      <w:pBdr>
        <w:top w:val="single" w:sz="6" w:space="1" w:color="auto"/>
        <w:left w:val="single" w:sz="6" w:space="1" w:color="auto"/>
        <w:bottom w:val="single" w:sz="6" w:space="1" w:color="auto"/>
        <w:right w:val="single" w:sz="6" w:space="1" w:color="auto"/>
      </w:pBdr>
      <w:shd w:val="pct20" w:color="auto" w:fill="auto"/>
      <w:spacing w:after="200" w:line="276" w:lineRule="auto"/>
      <w:ind w:left="1080" w:hanging="1080"/>
    </w:pPr>
    <w:rPr>
      <w:sz w:val="22"/>
      <w:szCs w:val="24"/>
    </w:rPr>
  </w:style>
  <w:style w:type="character" w:customStyle="1" w:styleId="MessageHeaderChar">
    <w:name w:val="Message Header Char"/>
    <w:basedOn w:val="DefaultParagraphFont"/>
    <w:link w:val="MessageHeader"/>
    <w:semiHidden/>
    <w:rsid w:val="003820B2"/>
    <w:rPr>
      <w:sz w:val="22"/>
      <w:szCs w:val="24"/>
      <w:shd w:val="pct20" w:color="auto" w:fill="auto"/>
      <w:lang w:val="en-GB"/>
    </w:rPr>
  </w:style>
  <w:style w:type="paragraph" w:customStyle="1" w:styleId="Non-proportional">
    <w:name w:val="Non-proportional"/>
    <w:basedOn w:val="Normal"/>
    <w:rsid w:val="003820B2"/>
    <w:pPr>
      <w:spacing w:after="200" w:line="240" w:lineRule="atLeast"/>
      <w:jc w:val="both"/>
    </w:pPr>
    <w:rPr>
      <w:rFonts w:ascii="Courier New" w:hAnsi="Courier New" w:cstheme="minorBidi"/>
      <w:spacing w:val="-10"/>
      <w:sz w:val="18"/>
      <w:szCs w:val="22"/>
    </w:rPr>
  </w:style>
  <w:style w:type="paragraph" w:styleId="NormalIndent">
    <w:name w:val="Normal Indent"/>
    <w:basedOn w:val="Normal"/>
    <w:semiHidden/>
    <w:rsid w:val="003820B2"/>
    <w:pPr>
      <w:spacing w:after="200" w:line="276" w:lineRule="auto"/>
      <w:ind w:left="720"/>
    </w:pPr>
    <w:rPr>
      <w:rFonts w:asciiTheme="minorHAnsi" w:hAnsiTheme="minorHAnsi" w:cstheme="minorBidi"/>
      <w:sz w:val="22"/>
      <w:szCs w:val="22"/>
    </w:rPr>
  </w:style>
  <w:style w:type="paragraph" w:styleId="NoteHeading">
    <w:name w:val="Note Heading"/>
    <w:basedOn w:val="Normal"/>
    <w:next w:val="Normal"/>
    <w:link w:val="NoteHeadingChar"/>
    <w:semiHidden/>
    <w:rsid w:val="003820B2"/>
    <w:pPr>
      <w:spacing w:after="200" w:line="276" w:lineRule="auto"/>
    </w:pPr>
    <w:rPr>
      <w:rFonts w:asciiTheme="minorHAnsi" w:hAnsiTheme="minorHAnsi" w:cstheme="minorBidi"/>
      <w:sz w:val="22"/>
      <w:szCs w:val="22"/>
    </w:rPr>
  </w:style>
  <w:style w:type="character" w:customStyle="1" w:styleId="NoteHeadingChar">
    <w:name w:val="Note Heading Char"/>
    <w:basedOn w:val="DefaultParagraphFont"/>
    <w:link w:val="NoteHeading"/>
    <w:semiHidden/>
    <w:rsid w:val="003820B2"/>
    <w:rPr>
      <w:rFonts w:asciiTheme="minorHAnsi" w:hAnsiTheme="minorHAnsi" w:cstheme="minorBidi"/>
      <w:sz w:val="22"/>
      <w:szCs w:val="22"/>
      <w:lang w:val="en-GB"/>
    </w:rPr>
  </w:style>
  <w:style w:type="paragraph" w:customStyle="1" w:styleId="Numberofpages">
    <w:name w:val="Numberofpages"/>
    <w:basedOn w:val="Normal"/>
    <w:rsid w:val="003820B2"/>
    <w:pPr>
      <w:keepNext/>
      <w:spacing w:before="240" w:after="200" w:line="276" w:lineRule="auto"/>
    </w:pPr>
    <w:rPr>
      <w:rFonts w:eastAsia="MS Gothic"/>
      <w:sz w:val="22"/>
      <w:szCs w:val="24"/>
    </w:rPr>
  </w:style>
  <w:style w:type="character" w:styleId="PageNumber">
    <w:name w:val="page number"/>
    <w:basedOn w:val="DefaultParagraphFont"/>
    <w:semiHidden/>
    <w:rsid w:val="003820B2"/>
  </w:style>
  <w:style w:type="paragraph" w:styleId="PlainText">
    <w:name w:val="Plain Text"/>
    <w:basedOn w:val="Normal"/>
    <w:link w:val="PlainTextChar"/>
    <w:semiHidden/>
    <w:rsid w:val="003820B2"/>
    <w:pPr>
      <w:spacing w:after="200" w:line="276" w:lineRule="auto"/>
    </w:pPr>
    <w:rPr>
      <w:rFonts w:ascii="Courier New" w:hAnsi="Courier New" w:cs="Courier New"/>
      <w:szCs w:val="22"/>
    </w:rPr>
  </w:style>
  <w:style w:type="character" w:customStyle="1" w:styleId="PlainTextChar">
    <w:name w:val="Plain Text Char"/>
    <w:basedOn w:val="DefaultParagraphFont"/>
    <w:link w:val="PlainText"/>
    <w:semiHidden/>
    <w:rsid w:val="003820B2"/>
    <w:rPr>
      <w:rFonts w:ascii="Courier New" w:hAnsi="Courier New" w:cs="Courier New"/>
      <w:szCs w:val="22"/>
      <w:lang w:val="en-GB"/>
    </w:rPr>
  </w:style>
  <w:style w:type="paragraph" w:styleId="Salutation">
    <w:name w:val="Salutation"/>
    <w:basedOn w:val="Normal"/>
    <w:next w:val="Normal"/>
    <w:link w:val="SalutationChar"/>
    <w:semiHidden/>
    <w:rsid w:val="003820B2"/>
    <w:pPr>
      <w:spacing w:after="200" w:line="276" w:lineRule="auto"/>
    </w:pPr>
    <w:rPr>
      <w:rFonts w:asciiTheme="minorHAnsi" w:hAnsiTheme="minorHAnsi" w:cstheme="minorBidi"/>
      <w:sz w:val="22"/>
      <w:szCs w:val="22"/>
    </w:rPr>
  </w:style>
  <w:style w:type="character" w:customStyle="1" w:styleId="SalutationChar">
    <w:name w:val="Salutation Char"/>
    <w:basedOn w:val="DefaultParagraphFont"/>
    <w:link w:val="Salutation"/>
    <w:semiHidden/>
    <w:rsid w:val="003820B2"/>
    <w:rPr>
      <w:rFonts w:asciiTheme="minorHAnsi" w:hAnsiTheme="minorHAnsi" w:cstheme="minorBidi"/>
      <w:sz w:val="22"/>
      <w:szCs w:val="22"/>
      <w:lang w:val="en-GB"/>
    </w:rPr>
  </w:style>
  <w:style w:type="paragraph" w:styleId="Signature">
    <w:name w:val="Signature"/>
    <w:basedOn w:val="Normal"/>
    <w:link w:val="SignatureChar"/>
    <w:semiHidden/>
    <w:rsid w:val="003820B2"/>
    <w:pPr>
      <w:spacing w:after="200" w:line="276" w:lineRule="auto"/>
      <w:ind w:left="4320"/>
    </w:pPr>
    <w:rPr>
      <w:rFonts w:asciiTheme="minorHAnsi" w:hAnsiTheme="minorHAnsi" w:cstheme="minorBidi"/>
      <w:sz w:val="22"/>
      <w:szCs w:val="22"/>
    </w:rPr>
  </w:style>
  <w:style w:type="character" w:customStyle="1" w:styleId="SignatureChar">
    <w:name w:val="Signature Char"/>
    <w:basedOn w:val="DefaultParagraphFont"/>
    <w:link w:val="Signature"/>
    <w:semiHidden/>
    <w:rsid w:val="003820B2"/>
    <w:rPr>
      <w:rFonts w:asciiTheme="minorHAnsi" w:hAnsiTheme="minorHAnsi" w:cstheme="minorBidi"/>
      <w:sz w:val="22"/>
      <w:szCs w:val="22"/>
      <w:lang w:val="en-GB"/>
    </w:rPr>
  </w:style>
  <w:style w:type="character" w:styleId="Strong">
    <w:name w:val="Strong"/>
    <w:uiPriority w:val="22"/>
    <w:qFormat/>
    <w:rsid w:val="003820B2"/>
    <w:rPr>
      <w:b/>
      <w:bCs/>
    </w:rPr>
  </w:style>
  <w:style w:type="paragraph" w:styleId="Subtitle">
    <w:name w:val="Subtitle"/>
    <w:basedOn w:val="Normal"/>
    <w:link w:val="SubtitleChar"/>
    <w:uiPriority w:val="11"/>
    <w:qFormat/>
    <w:rsid w:val="003820B2"/>
    <w:pPr>
      <w:spacing w:after="60" w:line="276" w:lineRule="auto"/>
      <w:jc w:val="center"/>
      <w:outlineLvl w:val="1"/>
    </w:pPr>
    <w:rPr>
      <w:sz w:val="22"/>
      <w:szCs w:val="24"/>
    </w:rPr>
  </w:style>
  <w:style w:type="character" w:customStyle="1" w:styleId="SubtitleChar">
    <w:name w:val="Subtitle Char"/>
    <w:basedOn w:val="DefaultParagraphFont"/>
    <w:link w:val="Subtitle"/>
    <w:uiPriority w:val="11"/>
    <w:rsid w:val="003820B2"/>
    <w:rPr>
      <w:sz w:val="22"/>
      <w:szCs w:val="24"/>
      <w:lang w:val="en-GB"/>
    </w:rPr>
  </w:style>
  <w:style w:type="paragraph" w:customStyle="1" w:styleId="Synopsis">
    <w:name w:val="Synopsis"/>
    <w:basedOn w:val="Text"/>
    <w:rsid w:val="003820B2"/>
    <w:rPr>
      <w:rFonts w:ascii="Arial" w:eastAsia="MS Gothic" w:hAnsi="Arial"/>
      <w:sz w:val="20"/>
    </w:rPr>
  </w:style>
  <w:style w:type="paragraph" w:customStyle="1" w:styleId="SynopsisList">
    <w:name w:val="Synopsis List"/>
    <w:basedOn w:val="Synopsis"/>
    <w:rsid w:val="003820B2"/>
    <w:pPr>
      <w:spacing w:before="40"/>
      <w:ind w:left="864" w:hanging="432"/>
      <w:jc w:val="left"/>
    </w:pPr>
  </w:style>
  <w:style w:type="paragraph" w:customStyle="1" w:styleId="SynopsisList2">
    <w:name w:val="Synopsis List 2"/>
    <w:basedOn w:val="SynopsisList"/>
    <w:rsid w:val="003820B2"/>
    <w:pPr>
      <w:ind w:left="1299" w:hanging="431"/>
    </w:pPr>
  </w:style>
  <w:style w:type="table" w:styleId="Table3Deffects1">
    <w:name w:val="Table 3D effects 1"/>
    <w:basedOn w:val="TableNormal"/>
    <w:semiHidden/>
    <w:rsid w:val="003820B2"/>
    <w:pPr>
      <w:spacing w:after="0" w:line="240" w:lineRule="auto"/>
    </w:pPr>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820B2"/>
    <w:pPr>
      <w:spacing w:after="0" w:line="240" w:lineRule="auto"/>
    </w:pPr>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820B2"/>
    <w:pPr>
      <w:spacing w:after="0" w:line="240" w:lineRule="auto"/>
    </w:pPr>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820B2"/>
    <w:pPr>
      <w:spacing w:after="0" w:line="240" w:lineRule="auto"/>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820B2"/>
    <w:pPr>
      <w:spacing w:after="0" w:line="240" w:lineRule="auto"/>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820B2"/>
    <w:pPr>
      <w:spacing w:after="0" w:line="240" w:lineRule="auto"/>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820B2"/>
    <w:pPr>
      <w:spacing w:after="0" w:line="240" w:lineRule="auto"/>
    </w:pPr>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820B2"/>
    <w:pPr>
      <w:spacing w:after="0" w:line="240" w:lineRule="auto"/>
    </w:pPr>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820B2"/>
    <w:pPr>
      <w:spacing w:after="0" w:line="240" w:lineRule="auto"/>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820B2"/>
    <w:pPr>
      <w:spacing w:after="0" w:line="240" w:lineRule="auto"/>
    </w:pPr>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820B2"/>
    <w:pPr>
      <w:spacing w:after="0" w:line="240" w:lineRule="auto"/>
    </w:pPr>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820B2"/>
    <w:pPr>
      <w:spacing w:after="0" w:line="240" w:lineRule="auto"/>
    </w:pPr>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820B2"/>
    <w:pPr>
      <w:spacing w:after="0" w:line="240" w:lineRule="auto"/>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820B2"/>
    <w:pPr>
      <w:spacing w:after="0" w:line="240" w:lineRule="auto"/>
    </w:pPr>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820B2"/>
    <w:pPr>
      <w:spacing w:after="0" w:line="240" w:lineRule="auto"/>
    </w:pPr>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820B2"/>
    <w:pPr>
      <w:spacing w:after="0" w:line="240" w:lineRule="auto"/>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820B2"/>
    <w:pPr>
      <w:spacing w:after="0" w:line="240" w:lineRule="auto"/>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3820B2"/>
    <w:pPr>
      <w:spacing w:after="0" w:line="240" w:lineRule="auto"/>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820B2"/>
    <w:pPr>
      <w:spacing w:after="0" w:line="240" w:lineRule="auto"/>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820B2"/>
    <w:pPr>
      <w:spacing w:after="0" w:line="240" w:lineRule="auto"/>
    </w:pPr>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820B2"/>
    <w:pPr>
      <w:spacing w:after="0" w:line="240" w:lineRule="auto"/>
    </w:pPr>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820B2"/>
    <w:pPr>
      <w:spacing w:after="0" w:line="240" w:lineRule="auto"/>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820B2"/>
    <w:pPr>
      <w:spacing w:after="0" w:line="240" w:lineRule="auto"/>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820B2"/>
    <w:pPr>
      <w:spacing w:after="0" w:line="240" w:lineRule="auto"/>
    </w:pPr>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820B2"/>
    <w:pPr>
      <w:spacing w:after="0" w:line="240" w:lineRule="auto"/>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820B2"/>
    <w:pPr>
      <w:spacing w:after="0" w:line="240" w:lineRule="auto"/>
    </w:pPr>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820B2"/>
    <w:pPr>
      <w:spacing w:after="0" w:line="240" w:lineRule="auto"/>
    </w:pPr>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820B2"/>
    <w:pPr>
      <w:spacing w:after="0" w:line="240" w:lineRule="auto"/>
    </w:pPr>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820B2"/>
    <w:pPr>
      <w:spacing w:after="0" w:line="240" w:lineRule="auto"/>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820B2"/>
    <w:pPr>
      <w:spacing w:after="0" w:line="240" w:lineRule="auto"/>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820B2"/>
    <w:pPr>
      <w:spacing w:after="0" w:line="240" w:lineRule="auto"/>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820B2"/>
    <w:pPr>
      <w:spacing w:after="0" w:line="240" w:lineRule="auto"/>
    </w:pPr>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820B2"/>
    <w:pPr>
      <w:spacing w:after="0" w:line="240" w:lineRule="auto"/>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3820B2"/>
    <w:pPr>
      <w:spacing w:after="200" w:line="276" w:lineRule="auto"/>
      <w:ind w:left="240" w:hanging="240"/>
    </w:pPr>
    <w:rPr>
      <w:rFonts w:asciiTheme="minorHAnsi" w:hAnsiTheme="minorHAnsi" w:cstheme="minorBidi"/>
      <w:sz w:val="22"/>
      <w:szCs w:val="22"/>
    </w:rPr>
  </w:style>
  <w:style w:type="paragraph" w:styleId="TableofFigures">
    <w:name w:val="table of figures"/>
    <w:basedOn w:val="Normal"/>
    <w:next w:val="Normal"/>
    <w:uiPriority w:val="99"/>
    <w:rsid w:val="003820B2"/>
    <w:pPr>
      <w:spacing w:after="200" w:line="276" w:lineRule="auto"/>
    </w:pPr>
    <w:rPr>
      <w:rFonts w:asciiTheme="minorHAnsi" w:hAnsiTheme="minorHAnsi" w:cstheme="minorBidi"/>
      <w:sz w:val="22"/>
      <w:szCs w:val="22"/>
    </w:rPr>
  </w:style>
  <w:style w:type="table" w:styleId="TableProfessional">
    <w:name w:val="Table Professional"/>
    <w:basedOn w:val="TableNormal"/>
    <w:semiHidden/>
    <w:rsid w:val="003820B2"/>
    <w:pPr>
      <w:spacing w:after="0" w:line="240" w:lineRule="auto"/>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820B2"/>
    <w:pPr>
      <w:spacing w:after="0" w:line="240" w:lineRule="auto"/>
    </w:pPr>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820B2"/>
    <w:pPr>
      <w:spacing w:after="0" w:line="240" w:lineRule="auto"/>
    </w:pPr>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820B2"/>
    <w:pPr>
      <w:spacing w:after="0" w:line="240" w:lineRule="auto"/>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820B2"/>
    <w:pPr>
      <w:spacing w:after="0" w:line="240" w:lineRule="auto"/>
    </w:pPr>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820B2"/>
    <w:pPr>
      <w:spacing w:after="0" w:line="240" w:lineRule="auto"/>
    </w:pPr>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820B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820B2"/>
    <w:pPr>
      <w:spacing w:after="0" w:line="240" w:lineRule="auto"/>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820B2"/>
    <w:pPr>
      <w:spacing w:after="0" w:line="240" w:lineRule="auto"/>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820B2"/>
    <w:pPr>
      <w:spacing w:after="0" w:line="240" w:lineRule="auto"/>
    </w:pPr>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3820B2"/>
    <w:pPr>
      <w:spacing w:before="120" w:after="200" w:line="276" w:lineRule="auto"/>
    </w:pPr>
    <w:rPr>
      <w:b/>
      <w:bCs/>
      <w:sz w:val="22"/>
      <w:szCs w:val="24"/>
    </w:rPr>
  </w:style>
  <w:style w:type="paragraph" w:styleId="TOC1">
    <w:name w:val="toc 1"/>
    <w:basedOn w:val="Normal"/>
    <w:autoRedefine/>
    <w:uiPriority w:val="39"/>
    <w:rsid w:val="003820B2"/>
    <w:pPr>
      <w:tabs>
        <w:tab w:val="right" w:leader="dot" w:pos="9061"/>
      </w:tabs>
      <w:spacing w:after="72" w:line="276" w:lineRule="auto"/>
      <w:ind w:left="425" w:right="454" w:hanging="425"/>
    </w:pPr>
    <w:rPr>
      <w:rFonts w:asciiTheme="minorHAnsi" w:hAnsiTheme="minorHAnsi" w:cstheme="minorBidi"/>
      <w:sz w:val="24"/>
      <w:szCs w:val="22"/>
    </w:rPr>
  </w:style>
  <w:style w:type="paragraph" w:styleId="TOC2">
    <w:name w:val="toc 2"/>
    <w:basedOn w:val="TOC1"/>
    <w:autoRedefine/>
    <w:uiPriority w:val="39"/>
    <w:rsid w:val="003820B2"/>
    <w:pPr>
      <w:ind w:left="1530" w:hanging="1105"/>
    </w:pPr>
  </w:style>
  <w:style w:type="paragraph" w:styleId="TOC3">
    <w:name w:val="toc 3"/>
    <w:basedOn w:val="TOC2"/>
    <w:autoRedefine/>
    <w:uiPriority w:val="39"/>
    <w:rsid w:val="003820B2"/>
    <w:pPr>
      <w:ind w:left="2126" w:hanging="992"/>
    </w:pPr>
  </w:style>
  <w:style w:type="paragraph" w:styleId="TOC4">
    <w:name w:val="toc 4"/>
    <w:basedOn w:val="Normal"/>
    <w:next w:val="Normal"/>
    <w:autoRedefine/>
    <w:uiPriority w:val="39"/>
    <w:rsid w:val="003820B2"/>
    <w:pPr>
      <w:spacing w:after="200" w:line="276" w:lineRule="auto"/>
      <w:ind w:left="720"/>
    </w:pPr>
    <w:rPr>
      <w:rFonts w:asciiTheme="minorHAnsi" w:hAnsiTheme="minorHAnsi" w:cstheme="minorBidi"/>
      <w:sz w:val="22"/>
      <w:szCs w:val="22"/>
    </w:rPr>
  </w:style>
  <w:style w:type="paragraph" w:styleId="TOC5">
    <w:name w:val="toc 5"/>
    <w:basedOn w:val="Normal"/>
    <w:next w:val="Normal"/>
    <w:autoRedefine/>
    <w:uiPriority w:val="39"/>
    <w:rsid w:val="003820B2"/>
    <w:pPr>
      <w:spacing w:after="200" w:line="276" w:lineRule="auto"/>
      <w:ind w:left="960"/>
    </w:pPr>
    <w:rPr>
      <w:rFonts w:asciiTheme="minorHAnsi" w:hAnsiTheme="minorHAnsi" w:cstheme="minorBidi"/>
      <w:sz w:val="22"/>
      <w:szCs w:val="22"/>
    </w:rPr>
  </w:style>
  <w:style w:type="paragraph" w:styleId="TOC6">
    <w:name w:val="toc 6"/>
    <w:basedOn w:val="Normal"/>
    <w:autoRedefine/>
    <w:uiPriority w:val="39"/>
    <w:rsid w:val="003820B2"/>
    <w:pPr>
      <w:tabs>
        <w:tab w:val="right" w:leader="dot" w:pos="9061"/>
      </w:tabs>
      <w:spacing w:after="72" w:line="276" w:lineRule="auto"/>
      <w:ind w:left="1080" w:right="454" w:hanging="1080"/>
    </w:pPr>
    <w:rPr>
      <w:rFonts w:asciiTheme="minorHAnsi" w:hAnsiTheme="minorHAnsi" w:cstheme="minorBidi"/>
      <w:sz w:val="24"/>
      <w:szCs w:val="22"/>
    </w:rPr>
  </w:style>
  <w:style w:type="paragraph" w:styleId="TOC7">
    <w:name w:val="toc 7"/>
    <w:basedOn w:val="Normal"/>
    <w:autoRedefine/>
    <w:uiPriority w:val="39"/>
    <w:rsid w:val="003820B2"/>
    <w:pPr>
      <w:tabs>
        <w:tab w:val="right" w:leader="dot" w:pos="9061"/>
      </w:tabs>
      <w:spacing w:after="72" w:line="276" w:lineRule="auto"/>
      <w:ind w:left="1170" w:right="454" w:hanging="1170"/>
    </w:pPr>
    <w:rPr>
      <w:rFonts w:asciiTheme="minorHAnsi" w:hAnsiTheme="minorHAnsi" w:cstheme="minorBidi"/>
      <w:sz w:val="24"/>
      <w:szCs w:val="22"/>
    </w:rPr>
  </w:style>
  <w:style w:type="paragraph" w:styleId="TOC8">
    <w:name w:val="toc 8"/>
    <w:basedOn w:val="Normal"/>
    <w:next w:val="Normal"/>
    <w:autoRedefine/>
    <w:uiPriority w:val="39"/>
    <w:rsid w:val="003820B2"/>
    <w:pPr>
      <w:spacing w:after="200" w:line="276" w:lineRule="auto"/>
      <w:ind w:left="1680"/>
    </w:pPr>
    <w:rPr>
      <w:rFonts w:asciiTheme="minorHAnsi" w:hAnsiTheme="minorHAnsi" w:cstheme="minorBidi"/>
      <w:sz w:val="22"/>
      <w:szCs w:val="22"/>
    </w:rPr>
  </w:style>
  <w:style w:type="paragraph" w:styleId="TOC9">
    <w:name w:val="toc 9"/>
    <w:basedOn w:val="Normal"/>
    <w:next w:val="Normal"/>
    <w:autoRedefine/>
    <w:uiPriority w:val="39"/>
    <w:rsid w:val="003820B2"/>
    <w:pPr>
      <w:spacing w:after="200" w:line="276" w:lineRule="auto"/>
      <w:ind w:left="1920"/>
    </w:pPr>
    <w:rPr>
      <w:rFonts w:asciiTheme="minorHAnsi" w:hAnsiTheme="minorHAnsi" w:cstheme="minorBidi"/>
      <w:sz w:val="22"/>
      <w:szCs w:val="22"/>
    </w:rPr>
  </w:style>
  <w:style w:type="paragraph" w:customStyle="1" w:styleId="TOCEntry">
    <w:name w:val="TOC Entry"/>
    <w:basedOn w:val="Heading2"/>
    <w:next w:val="Text"/>
    <w:rsid w:val="003820B2"/>
    <w:pPr>
      <w:numPr>
        <w:ilvl w:val="0"/>
        <w:numId w:val="0"/>
      </w:numPr>
      <w:spacing w:before="240" w:after="200" w:line="276" w:lineRule="auto"/>
    </w:pPr>
    <w:rPr>
      <w:rFonts w:ascii="Arial" w:eastAsia="MS Gothic" w:hAnsi="Arial" w:cs="Arial"/>
      <w:b/>
      <w:color w:val="auto"/>
      <w:szCs w:val="22"/>
    </w:rPr>
  </w:style>
  <w:style w:type="paragraph" w:customStyle="1" w:styleId="CNTable">
    <w:name w:val="CN Table"/>
    <w:rsid w:val="003820B2"/>
    <w:pPr>
      <w:spacing w:before="40" w:after="20" w:line="240" w:lineRule="auto"/>
    </w:pPr>
    <w:rPr>
      <w:rFonts w:ascii="Times New Roman" w:eastAsia="SimSun" w:hAnsi="Times New Roman" w:cs="Times New Roman"/>
      <w:sz w:val="21"/>
      <w:szCs w:val="18"/>
      <w:lang w:eastAsia="zh-CN"/>
    </w:rPr>
  </w:style>
  <w:style w:type="paragraph" w:customStyle="1" w:styleId="CNLegend">
    <w:name w:val="CN Legend"/>
    <w:basedOn w:val="CNTable"/>
    <w:rsid w:val="003820B2"/>
  </w:style>
  <w:style w:type="paragraph" w:customStyle="1" w:styleId="CNListlevel1">
    <w:name w:val="CN List level 1"/>
    <w:rsid w:val="003820B2"/>
    <w:pPr>
      <w:spacing w:before="40" w:after="20" w:line="360" w:lineRule="atLeast"/>
      <w:ind w:left="425" w:hanging="425"/>
    </w:pPr>
    <w:rPr>
      <w:rFonts w:ascii="Times New Roman" w:eastAsia="SimSun" w:hAnsi="Times New Roman" w:cs="Times New Roman"/>
      <w:sz w:val="24"/>
      <w:szCs w:val="21"/>
      <w:lang w:eastAsia="zh-CN"/>
    </w:rPr>
  </w:style>
  <w:style w:type="paragraph" w:customStyle="1" w:styleId="CNListlevel2">
    <w:name w:val="CN List level 2"/>
    <w:basedOn w:val="CNListlevel1"/>
    <w:rsid w:val="003820B2"/>
    <w:pPr>
      <w:ind w:left="850"/>
    </w:pPr>
  </w:style>
  <w:style w:type="paragraph" w:customStyle="1" w:styleId="CNListlevel3">
    <w:name w:val="CN List level 3"/>
    <w:basedOn w:val="CNListlevel1"/>
    <w:rsid w:val="003820B2"/>
    <w:pPr>
      <w:ind w:left="1287"/>
    </w:pPr>
  </w:style>
  <w:style w:type="paragraph" w:customStyle="1" w:styleId="CNnottoc-headings">
    <w:name w:val="CN not toc-headings"/>
    <w:next w:val="CNText"/>
    <w:rsid w:val="003820B2"/>
    <w:pPr>
      <w:keepNext/>
      <w:spacing w:before="240" w:after="60" w:line="240" w:lineRule="auto"/>
    </w:pPr>
    <w:rPr>
      <w:rFonts w:ascii="Times New Roman" w:eastAsia="SimSun" w:hAnsi="Times New Roman"/>
      <w:b/>
      <w:sz w:val="24"/>
      <w:szCs w:val="24"/>
      <w:lang w:eastAsia="zh-CN"/>
    </w:rPr>
  </w:style>
  <w:style w:type="paragraph" w:customStyle="1" w:styleId="CNReference">
    <w:name w:val="CN Reference"/>
    <w:rsid w:val="003820B2"/>
    <w:pPr>
      <w:spacing w:before="80" w:after="60" w:line="240" w:lineRule="auto"/>
    </w:pPr>
    <w:rPr>
      <w:rFonts w:ascii="Times New Roman" w:eastAsia="SimSun" w:hAnsi="Times New Roman" w:cs="Times New Roman"/>
      <w:sz w:val="24"/>
      <w:szCs w:val="21"/>
      <w:lang w:eastAsia="zh-CN"/>
    </w:rPr>
  </w:style>
  <w:style w:type="paragraph" w:customStyle="1" w:styleId="CNSAStext">
    <w:name w:val="CN SAS text"/>
    <w:rsid w:val="003820B2"/>
    <w:pPr>
      <w:spacing w:after="0" w:line="240" w:lineRule="auto"/>
    </w:pPr>
    <w:rPr>
      <w:rFonts w:ascii="Courier New" w:eastAsia="SimSun" w:hAnsi="Courier New" w:cs="Courier New"/>
      <w:spacing w:val="-10"/>
      <w:sz w:val="21"/>
      <w:szCs w:val="18"/>
      <w:lang w:eastAsia="zh-CN"/>
    </w:rPr>
  </w:style>
  <w:style w:type="paragraph" w:customStyle="1" w:styleId="CNText">
    <w:name w:val="CN Text"/>
    <w:rsid w:val="003820B2"/>
    <w:pPr>
      <w:spacing w:before="120" w:after="0" w:line="240" w:lineRule="auto"/>
      <w:ind w:firstLineChars="200" w:firstLine="200"/>
      <w:jc w:val="both"/>
    </w:pPr>
    <w:rPr>
      <w:rFonts w:ascii="Times New Roman" w:eastAsia="SimSun" w:hAnsi="Times New Roman" w:cs="Times New Roman"/>
      <w:sz w:val="24"/>
      <w:szCs w:val="21"/>
      <w:lang w:eastAsia="zh-CN"/>
    </w:rPr>
  </w:style>
  <w:style w:type="paragraph" w:customStyle="1" w:styleId="CNSynopsis">
    <w:name w:val="CN Synopsis"/>
    <w:rsid w:val="003820B2"/>
    <w:pPr>
      <w:spacing w:before="120" w:after="20" w:line="240" w:lineRule="auto"/>
      <w:jc w:val="both"/>
    </w:pPr>
    <w:rPr>
      <w:rFonts w:ascii="Times New Roman" w:eastAsia="SimSun" w:hAnsi="Times New Roman" w:cs="Times New Roman"/>
      <w:sz w:val="24"/>
      <w:szCs w:val="24"/>
      <w:lang w:eastAsia="zh-CN"/>
    </w:rPr>
  </w:style>
  <w:style w:type="paragraph" w:customStyle="1" w:styleId="CNSynopsisList">
    <w:name w:val="CN Synopsis List"/>
    <w:basedOn w:val="CNSynopsis"/>
    <w:rsid w:val="003820B2"/>
    <w:pPr>
      <w:spacing w:before="40"/>
      <w:ind w:left="862" w:hanging="431"/>
      <w:jc w:val="left"/>
    </w:pPr>
  </w:style>
  <w:style w:type="paragraph" w:customStyle="1" w:styleId="CNSynopsisList2">
    <w:name w:val="CN Synopsis List 2"/>
    <w:basedOn w:val="CNSynopsisList"/>
    <w:rsid w:val="003820B2"/>
    <w:pPr>
      <w:ind w:left="1299"/>
    </w:pPr>
  </w:style>
  <w:style w:type="paragraph" w:styleId="Bibliography">
    <w:name w:val="Bibliography"/>
    <w:basedOn w:val="Normal"/>
    <w:next w:val="Normal"/>
    <w:uiPriority w:val="37"/>
    <w:unhideWhenUsed/>
    <w:rsid w:val="003820B2"/>
    <w:pPr>
      <w:spacing w:after="200" w:line="276" w:lineRule="auto"/>
    </w:pPr>
    <w:rPr>
      <w:rFonts w:asciiTheme="minorHAnsi" w:hAnsiTheme="minorHAnsi" w:cstheme="minorBidi"/>
      <w:sz w:val="22"/>
      <w:szCs w:val="22"/>
    </w:rPr>
  </w:style>
  <w:style w:type="character" w:styleId="BookTitle">
    <w:name w:val="Book Title"/>
    <w:basedOn w:val="DefaultParagraphFont"/>
    <w:uiPriority w:val="33"/>
    <w:qFormat/>
    <w:rsid w:val="003820B2"/>
    <w:rPr>
      <w:b/>
      <w:bCs/>
      <w:smallCaps/>
      <w:spacing w:val="5"/>
    </w:rPr>
  </w:style>
  <w:style w:type="table" w:styleId="ColorfulGrid">
    <w:name w:val="Colorful Grid"/>
    <w:basedOn w:val="TableNormal"/>
    <w:uiPriority w:val="73"/>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3820B2"/>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820B2"/>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3820B2"/>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3820B2"/>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3820B2"/>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3820B2"/>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3820B2"/>
    <w:pPr>
      <w:spacing w:after="0" w:line="240" w:lineRule="auto"/>
    </w:pPr>
    <w:rPr>
      <w:rFonts w:ascii="Times New Roman" w:eastAsia="Times New Roman" w:hAnsi="Times New Roman" w:cs="Times New Roman"/>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3820B2"/>
    <w:pPr>
      <w:spacing w:after="200" w:line="276" w:lineRule="auto"/>
    </w:pPr>
    <w:rPr>
      <w:rFonts w:asciiTheme="minorHAnsi" w:hAnsiTheme="minorHAnsi" w:cstheme="minorBidi"/>
      <w:b/>
      <w:bCs/>
      <w:szCs w:val="22"/>
    </w:rPr>
  </w:style>
  <w:style w:type="character" w:customStyle="1" w:styleId="CommentSubjectChar">
    <w:name w:val="Comment Subject Char"/>
    <w:basedOn w:val="CommentTextChar"/>
    <w:link w:val="CommentSubject"/>
    <w:uiPriority w:val="99"/>
    <w:semiHidden/>
    <w:rsid w:val="003820B2"/>
    <w:rPr>
      <w:rFonts w:asciiTheme="minorHAnsi" w:hAnsiTheme="minorHAnsi" w:cstheme="minorBidi"/>
      <w:b/>
      <w:bCs/>
      <w:szCs w:val="22"/>
      <w:lang w:val="en-GB"/>
    </w:rPr>
  </w:style>
  <w:style w:type="table" w:styleId="DarkList">
    <w:name w:val="Dark List"/>
    <w:basedOn w:val="TableNormal"/>
    <w:uiPriority w:val="70"/>
    <w:rsid w:val="003820B2"/>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820B2"/>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3820B2"/>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820B2"/>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820B2"/>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820B2"/>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3820B2"/>
    <w:pPr>
      <w:spacing w:after="0" w:line="240" w:lineRule="auto"/>
    </w:pPr>
    <w:rPr>
      <w:rFonts w:ascii="Times New Roman" w:eastAsia="Times New Roman" w:hAnsi="Times New Roman" w:cs="Times New Roman"/>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styleId="IntenseEmphasis">
    <w:name w:val="Intense Emphasis"/>
    <w:basedOn w:val="DefaultParagraphFont"/>
    <w:uiPriority w:val="21"/>
    <w:qFormat/>
    <w:rsid w:val="003820B2"/>
    <w:rPr>
      <w:b/>
      <w:bCs/>
      <w:i/>
      <w:iCs/>
      <w:color w:val="5B9BD5" w:themeColor="accent1"/>
    </w:rPr>
  </w:style>
  <w:style w:type="paragraph" w:styleId="IntenseQuote">
    <w:name w:val="Intense Quote"/>
    <w:basedOn w:val="Normal"/>
    <w:next w:val="Normal"/>
    <w:link w:val="IntenseQuoteChar"/>
    <w:uiPriority w:val="30"/>
    <w:qFormat/>
    <w:rsid w:val="003820B2"/>
    <w:pPr>
      <w:pBdr>
        <w:bottom w:val="single" w:sz="4" w:space="4" w:color="5B9BD5" w:themeColor="accent1"/>
      </w:pBdr>
      <w:spacing w:before="200" w:after="280" w:line="276" w:lineRule="auto"/>
      <w:ind w:left="936" w:right="936"/>
    </w:pPr>
    <w:rPr>
      <w:rFonts w:asciiTheme="minorHAnsi" w:hAnsiTheme="minorHAnsi" w:cstheme="minorBidi"/>
      <w:b/>
      <w:bCs/>
      <w:i/>
      <w:iCs/>
      <w:color w:val="5B9BD5" w:themeColor="accent1"/>
      <w:sz w:val="22"/>
      <w:szCs w:val="22"/>
    </w:rPr>
  </w:style>
  <w:style w:type="character" w:customStyle="1" w:styleId="IntenseQuoteChar">
    <w:name w:val="Intense Quote Char"/>
    <w:basedOn w:val="DefaultParagraphFont"/>
    <w:link w:val="IntenseQuote"/>
    <w:uiPriority w:val="30"/>
    <w:rsid w:val="003820B2"/>
    <w:rPr>
      <w:rFonts w:asciiTheme="minorHAnsi" w:hAnsiTheme="minorHAnsi" w:cstheme="minorBidi"/>
      <w:b/>
      <w:bCs/>
      <w:i/>
      <w:iCs/>
      <w:color w:val="5B9BD5" w:themeColor="accent1"/>
      <w:sz w:val="22"/>
      <w:szCs w:val="22"/>
      <w:lang w:val="en-GB"/>
    </w:rPr>
  </w:style>
  <w:style w:type="character" w:styleId="IntenseReference">
    <w:name w:val="Intense Reference"/>
    <w:basedOn w:val="DefaultParagraphFont"/>
    <w:uiPriority w:val="32"/>
    <w:qFormat/>
    <w:rsid w:val="003820B2"/>
    <w:rPr>
      <w:b/>
      <w:bCs/>
      <w:smallCaps/>
      <w:color w:val="ED7D31" w:themeColor="accent2"/>
      <w:spacing w:val="5"/>
      <w:u w:val="single"/>
    </w:rPr>
  </w:style>
  <w:style w:type="table" w:styleId="LightGrid">
    <w:name w:val="Light Grid"/>
    <w:basedOn w:val="TableNormal"/>
    <w:uiPriority w:val="62"/>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3820B2"/>
    <w:pPr>
      <w:spacing w:after="0" w:line="240" w:lineRule="auto"/>
    </w:pPr>
    <w:rPr>
      <w:rFonts w:ascii="Times New Roman" w:eastAsia="Times New Roman" w:hAnsi="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820B2"/>
    <w:pPr>
      <w:spacing w:after="0" w:line="240" w:lineRule="auto"/>
    </w:pPr>
    <w:rPr>
      <w:rFonts w:ascii="Times New Roman" w:eastAsia="Times New Roman" w:hAnsi="Times New Roman" w:cs="Times New Roman"/>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3820B2"/>
    <w:pPr>
      <w:spacing w:after="0" w:line="240" w:lineRule="auto"/>
    </w:pPr>
    <w:rPr>
      <w:rFonts w:ascii="Times New Roman" w:eastAsia="Times New Roman" w:hAnsi="Times New Roman" w:cs="Times New Roman"/>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820B2"/>
    <w:pPr>
      <w:spacing w:after="0" w:line="240" w:lineRule="auto"/>
    </w:pPr>
    <w:rPr>
      <w:rFonts w:ascii="Times New Roman" w:eastAsia="Times New Roman" w:hAnsi="Times New Roman" w:cs="Times New Roman"/>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820B2"/>
    <w:pPr>
      <w:spacing w:after="0" w:line="240" w:lineRule="auto"/>
    </w:pPr>
    <w:rPr>
      <w:rFonts w:ascii="Times New Roman" w:eastAsia="Times New Roman" w:hAnsi="Times New Roman" w:cs="Times New Roman"/>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820B2"/>
    <w:pPr>
      <w:spacing w:after="0" w:line="240" w:lineRule="auto"/>
    </w:pPr>
    <w:rPr>
      <w:rFonts w:ascii="Times New Roman" w:eastAsia="Times New Roman" w:hAnsi="Times New Roman" w:cs="Times New Roman"/>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3820B2"/>
    <w:pPr>
      <w:spacing w:after="0" w:line="240" w:lineRule="auto"/>
    </w:pPr>
    <w:rPr>
      <w:rFonts w:ascii="Times New Roman" w:eastAsia="Times New Roman" w:hAnsi="Times New Roman" w:cs="Times New Roman"/>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MediumGrid1">
    <w:name w:val="Medium Grid 1"/>
    <w:basedOn w:val="TableNormal"/>
    <w:uiPriority w:val="67"/>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3820B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820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820B2"/>
    <w:pPr>
      <w:spacing w:after="0" w:line="240" w:lineRule="auto"/>
    </w:pPr>
    <w:rPr>
      <w:rFonts w:ascii="Times New Roman" w:eastAsia="Times New Roman" w:hAnsi="Times New Roman" w:cs="Times New Roma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820B2"/>
    <w:pPr>
      <w:spacing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820B2"/>
    <w:pPr>
      <w:spacing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820B2"/>
    <w:pPr>
      <w:spacing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820B2"/>
    <w:pPr>
      <w:spacing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820B2"/>
    <w:pPr>
      <w:spacing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820B2"/>
    <w:pPr>
      <w:spacing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820B2"/>
    <w:pPr>
      <w:spacing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link w:val="NoSpacingChar"/>
    <w:uiPriority w:val="1"/>
    <w:qFormat/>
    <w:rsid w:val="003820B2"/>
    <w:pPr>
      <w:keepLines/>
      <w:spacing w:after="0" w:line="240" w:lineRule="auto"/>
    </w:pPr>
    <w:rPr>
      <w:rFonts w:ascii="Times New Roman" w:eastAsia="MS Mincho" w:hAnsi="Times New Roman" w:cs="Times New Roman"/>
      <w:sz w:val="24"/>
      <w:lang w:eastAsia="zh-CN"/>
    </w:rPr>
  </w:style>
  <w:style w:type="character" w:styleId="PlaceholderText">
    <w:name w:val="Placeholder Text"/>
    <w:basedOn w:val="DefaultParagraphFont"/>
    <w:uiPriority w:val="99"/>
    <w:semiHidden/>
    <w:rsid w:val="003820B2"/>
    <w:rPr>
      <w:color w:val="808080"/>
    </w:rPr>
  </w:style>
  <w:style w:type="paragraph" w:styleId="Quote">
    <w:name w:val="Quote"/>
    <w:basedOn w:val="Normal"/>
    <w:next w:val="Normal"/>
    <w:link w:val="QuoteChar"/>
    <w:uiPriority w:val="29"/>
    <w:qFormat/>
    <w:rsid w:val="003820B2"/>
    <w:pPr>
      <w:spacing w:after="200" w:line="276" w:lineRule="auto"/>
    </w:pPr>
    <w:rPr>
      <w:rFonts w:asciiTheme="minorHAnsi" w:hAnsiTheme="minorHAnsi" w:cstheme="minorBidi"/>
      <w:i/>
      <w:iCs/>
      <w:color w:val="000000" w:themeColor="text1"/>
      <w:sz w:val="22"/>
      <w:szCs w:val="22"/>
    </w:rPr>
  </w:style>
  <w:style w:type="character" w:customStyle="1" w:styleId="QuoteChar">
    <w:name w:val="Quote Char"/>
    <w:basedOn w:val="DefaultParagraphFont"/>
    <w:link w:val="Quote"/>
    <w:uiPriority w:val="29"/>
    <w:rsid w:val="003820B2"/>
    <w:rPr>
      <w:rFonts w:asciiTheme="minorHAnsi" w:hAnsiTheme="minorHAnsi" w:cstheme="minorBidi"/>
      <w:i/>
      <w:iCs/>
      <w:color w:val="000000" w:themeColor="text1"/>
      <w:sz w:val="22"/>
      <w:szCs w:val="22"/>
      <w:lang w:val="en-GB"/>
    </w:rPr>
  </w:style>
  <w:style w:type="character" w:styleId="SubtleEmphasis">
    <w:name w:val="Subtle Emphasis"/>
    <w:basedOn w:val="DefaultParagraphFont"/>
    <w:uiPriority w:val="19"/>
    <w:qFormat/>
    <w:rsid w:val="003820B2"/>
    <w:rPr>
      <w:i/>
      <w:iCs/>
      <w:color w:val="808080" w:themeColor="text1" w:themeTint="7F"/>
    </w:rPr>
  </w:style>
  <w:style w:type="character" w:styleId="SubtleReference">
    <w:name w:val="Subtle Reference"/>
    <w:basedOn w:val="DefaultParagraphFont"/>
    <w:uiPriority w:val="31"/>
    <w:qFormat/>
    <w:rsid w:val="003820B2"/>
    <w:rPr>
      <w:smallCaps/>
      <w:color w:val="ED7D31" w:themeColor="accent2"/>
      <w:u w:val="single"/>
    </w:rPr>
  </w:style>
  <w:style w:type="paragraph" w:styleId="TOCHeading">
    <w:name w:val="TOC Heading"/>
    <w:basedOn w:val="Heading1"/>
    <w:next w:val="Normal"/>
    <w:uiPriority w:val="39"/>
    <w:unhideWhenUsed/>
    <w:qFormat/>
    <w:rsid w:val="003820B2"/>
    <w:pPr>
      <w:numPr>
        <w:numId w:val="0"/>
      </w:numPr>
      <w:spacing w:before="480" w:after="200" w:line="276" w:lineRule="auto"/>
      <w:outlineLvl w:val="9"/>
    </w:pPr>
    <w:rPr>
      <w:b/>
      <w:bCs/>
      <w:sz w:val="28"/>
      <w:szCs w:val="28"/>
    </w:rPr>
  </w:style>
  <w:style w:type="character" w:customStyle="1" w:styleId="NoSpacingChar">
    <w:name w:val="No Spacing Char"/>
    <w:basedOn w:val="DefaultParagraphFont"/>
    <w:link w:val="NoSpacing"/>
    <w:uiPriority w:val="1"/>
    <w:rsid w:val="003820B2"/>
    <w:rPr>
      <w:rFonts w:ascii="Times New Roman" w:eastAsia="MS Mincho" w:hAnsi="Times New Roman" w:cs="Times New Roman"/>
      <w:sz w:val="24"/>
      <w:lang w:eastAsia="zh-CN"/>
    </w:rPr>
  </w:style>
  <w:style w:type="paragraph" w:customStyle="1" w:styleId="Default">
    <w:name w:val="Default"/>
    <w:rsid w:val="003820B2"/>
    <w:pPr>
      <w:autoSpaceDE w:val="0"/>
      <w:autoSpaceDN w:val="0"/>
      <w:adjustRightInd w:val="0"/>
      <w:spacing w:after="0" w:line="240" w:lineRule="auto"/>
    </w:pPr>
    <w:rPr>
      <w:rFonts w:ascii="Delta Light" w:hAnsi="Delta Light" w:cs="Delta Light"/>
      <w:color w:val="000000"/>
      <w:sz w:val="24"/>
      <w:szCs w:val="24"/>
    </w:rPr>
  </w:style>
  <w:style w:type="character" w:customStyle="1" w:styleId="A15">
    <w:name w:val="A15"/>
    <w:uiPriority w:val="99"/>
    <w:rsid w:val="003820B2"/>
    <w:rPr>
      <w:rFonts w:cs="Delta Light"/>
      <w:color w:val="211D1E"/>
      <w:sz w:val="16"/>
      <w:szCs w:val="16"/>
    </w:rPr>
  </w:style>
  <w:style w:type="paragraph" w:customStyle="1" w:styleId="Pa4">
    <w:name w:val="Pa4"/>
    <w:basedOn w:val="Default"/>
    <w:next w:val="Default"/>
    <w:uiPriority w:val="99"/>
    <w:rsid w:val="003820B2"/>
    <w:pPr>
      <w:spacing w:line="221" w:lineRule="atLeast"/>
    </w:pPr>
    <w:rPr>
      <w:rFonts w:ascii="Myriad Pro" w:hAnsi="Myriad Pro" w:cstheme="minorBidi"/>
      <w:color w:val="auto"/>
    </w:rPr>
  </w:style>
  <w:style w:type="character" w:customStyle="1" w:styleId="apple-converted-space">
    <w:name w:val="apple-converted-space"/>
    <w:basedOn w:val="DefaultParagraphFont"/>
    <w:rsid w:val="003820B2"/>
  </w:style>
  <w:style w:type="character" w:customStyle="1" w:styleId="AbacusbodytextChar">
    <w:name w:val="Abacus body text Char"/>
    <w:link w:val="Abacusbodytext"/>
    <w:locked/>
    <w:rsid w:val="003820B2"/>
    <w:rPr>
      <w:szCs w:val="24"/>
    </w:rPr>
  </w:style>
  <w:style w:type="paragraph" w:customStyle="1" w:styleId="Abacusbodytext">
    <w:name w:val="Abacus body text"/>
    <w:basedOn w:val="Normal"/>
    <w:link w:val="AbacusbodytextChar"/>
    <w:rsid w:val="003820B2"/>
    <w:pPr>
      <w:spacing w:after="0" w:line="288" w:lineRule="auto"/>
      <w:jc w:val="both"/>
    </w:pPr>
    <w:rPr>
      <w:szCs w:val="24"/>
      <w:lang w:val="en-US"/>
    </w:rPr>
  </w:style>
  <w:style w:type="paragraph" w:customStyle="1" w:styleId="TableBodyText-H54">
    <w:name w:val="Table Body Text - H54"/>
    <w:basedOn w:val="BodyText"/>
    <w:link w:val="TableBodyText-H54Char"/>
    <w:rsid w:val="003820B2"/>
    <w:pPr>
      <w:keepLines/>
      <w:widowControl w:val="0"/>
      <w:spacing w:after="40"/>
    </w:pPr>
    <w:rPr>
      <w:rFonts w:ascii="Tahoma" w:eastAsia="Times New Roman" w:hAnsi="Tahoma"/>
      <w:sz w:val="16"/>
    </w:rPr>
  </w:style>
  <w:style w:type="character" w:customStyle="1" w:styleId="TableBodyText-H54Char">
    <w:name w:val="Table Body Text - H54 Char"/>
    <w:basedOn w:val="DefaultParagraphFont"/>
    <w:link w:val="TableBodyText-H54"/>
    <w:rsid w:val="003820B2"/>
    <w:rPr>
      <w:rFonts w:ascii="Tahoma" w:eastAsia="Times New Roman" w:hAnsi="Tahoma" w:cstheme="minorBidi"/>
      <w:sz w:val="16"/>
      <w:szCs w:val="22"/>
      <w:lang w:val="en-GB"/>
    </w:rPr>
  </w:style>
  <w:style w:type="paragraph" w:customStyle="1" w:styleId="TableHeading-H56">
    <w:name w:val="Table Heading - H56"/>
    <w:basedOn w:val="Heading4"/>
    <w:rsid w:val="003820B2"/>
    <w:pPr>
      <w:keepLines w:val="0"/>
      <w:numPr>
        <w:ilvl w:val="0"/>
        <w:numId w:val="0"/>
      </w:numPr>
      <w:tabs>
        <w:tab w:val="left" w:pos="1440"/>
      </w:tabs>
      <w:spacing w:before="80" w:after="40" w:line="276" w:lineRule="auto"/>
      <w:outlineLvl w:val="9"/>
    </w:pPr>
    <w:rPr>
      <w:rFonts w:ascii="Tahoma" w:eastAsia="Arial Unicode MS" w:hAnsi="Tahoma" w:cs="Times New Roman"/>
      <w:b/>
      <w:i w:val="0"/>
      <w:iCs w:val="0"/>
      <w:color w:val="auto"/>
      <w:sz w:val="16"/>
      <w:szCs w:val="44"/>
    </w:rPr>
  </w:style>
  <w:style w:type="paragraph" w:customStyle="1" w:styleId="TableBodyText">
    <w:name w:val="Table Body Text"/>
    <w:basedOn w:val="BodyText"/>
    <w:link w:val="TableBodyTextChar"/>
    <w:rsid w:val="003820B2"/>
    <w:pPr>
      <w:keepLines/>
      <w:widowControl w:val="0"/>
      <w:spacing w:after="0"/>
    </w:pPr>
    <w:rPr>
      <w:rFonts w:ascii="Tahoma" w:eastAsia="Times New Roman" w:hAnsi="Tahoma"/>
      <w:sz w:val="16"/>
    </w:rPr>
  </w:style>
  <w:style w:type="character" w:customStyle="1" w:styleId="TableBodyTextChar">
    <w:name w:val="Table Body Text Char"/>
    <w:basedOn w:val="DefaultParagraphFont"/>
    <w:link w:val="TableBodyText"/>
    <w:rsid w:val="003820B2"/>
    <w:rPr>
      <w:rFonts w:ascii="Tahoma" w:eastAsia="Times New Roman" w:hAnsi="Tahoma" w:cstheme="minorBidi"/>
      <w:sz w:val="16"/>
      <w:szCs w:val="22"/>
      <w:lang w:val="en-GB"/>
    </w:rPr>
  </w:style>
  <w:style w:type="paragraph" w:customStyle="1" w:styleId="TableHeading">
    <w:name w:val="Table Heading"/>
    <w:basedOn w:val="Heading4"/>
    <w:qFormat/>
    <w:rsid w:val="003820B2"/>
    <w:pPr>
      <w:keepLines w:val="0"/>
      <w:numPr>
        <w:ilvl w:val="0"/>
        <w:numId w:val="0"/>
      </w:numPr>
      <w:tabs>
        <w:tab w:val="left" w:pos="1440"/>
      </w:tabs>
      <w:spacing w:before="80" w:after="200" w:line="276" w:lineRule="auto"/>
      <w:outlineLvl w:val="9"/>
    </w:pPr>
    <w:rPr>
      <w:rFonts w:ascii="Arial" w:eastAsia="Arial Unicode MS" w:hAnsi="Arial" w:cs="Times New Roman"/>
      <w:b/>
      <w:i w:val="0"/>
      <w:iCs w:val="0"/>
      <w:color w:val="auto"/>
      <w:szCs w:val="44"/>
    </w:rPr>
  </w:style>
  <w:style w:type="paragraph" w:customStyle="1" w:styleId="ListBullet-Text">
    <w:name w:val="List Bullet - Text"/>
    <w:basedOn w:val="Normal"/>
    <w:link w:val="ListBullet-TextChar"/>
    <w:qFormat/>
    <w:rsid w:val="003820B2"/>
    <w:pPr>
      <w:keepLines/>
      <w:widowControl w:val="0"/>
      <w:numPr>
        <w:numId w:val="8"/>
      </w:numPr>
      <w:spacing w:before="60" w:after="0" w:line="240" w:lineRule="auto"/>
      <w:jc w:val="both"/>
    </w:pPr>
    <w:rPr>
      <w:rFonts w:ascii="Tahoma" w:eastAsia="Times New Roman" w:hAnsi="Tahoma" w:cs="Times New Roman"/>
      <w:szCs w:val="24"/>
    </w:rPr>
  </w:style>
  <w:style w:type="character" w:customStyle="1" w:styleId="ListBullet-TextChar">
    <w:name w:val="List Bullet - Text Char"/>
    <w:basedOn w:val="DefaultParagraphFont"/>
    <w:link w:val="ListBullet-Text"/>
    <w:rsid w:val="003820B2"/>
    <w:rPr>
      <w:rFonts w:ascii="Tahoma" w:eastAsia="Times New Roman" w:hAnsi="Tahoma" w:cs="Times New Roman"/>
      <w:szCs w:val="24"/>
      <w:lang w:val="en-GB"/>
    </w:rPr>
  </w:style>
  <w:style w:type="paragraph" w:customStyle="1" w:styleId="Keymessage">
    <w:name w:val="Key message"/>
    <w:basedOn w:val="Normal"/>
    <w:qFormat/>
    <w:rsid w:val="003820B2"/>
    <w:pPr>
      <w:numPr>
        <w:numId w:val="9"/>
      </w:numPr>
      <w:shd w:val="clear" w:color="auto" w:fill="DEEAF6" w:themeFill="accent1" w:themeFillTint="33"/>
      <w:spacing w:after="0" w:line="240" w:lineRule="auto"/>
    </w:pPr>
    <w:rPr>
      <w:rFonts w:asciiTheme="minorHAnsi" w:hAnsiTheme="minorHAnsi" w:cstheme="minorBidi"/>
      <w:b/>
      <w:color w:val="FFC000" w:themeColor="accent4"/>
      <w:sz w:val="24"/>
      <w:szCs w:val="24"/>
    </w:rPr>
  </w:style>
  <w:style w:type="paragraph" w:customStyle="1" w:styleId="TableBullet">
    <w:name w:val="Table Bullet"/>
    <w:basedOn w:val="Normal"/>
    <w:rsid w:val="003820B2"/>
    <w:pPr>
      <w:keepLines/>
      <w:widowControl w:val="0"/>
      <w:numPr>
        <w:numId w:val="10"/>
      </w:numPr>
      <w:spacing w:after="0" w:line="240" w:lineRule="auto"/>
    </w:pPr>
    <w:rPr>
      <w:rFonts w:ascii="Tahoma" w:eastAsia="Times New Roman" w:hAnsi="Tahoma" w:cs="Times New Roman"/>
      <w:color w:val="000000"/>
      <w:sz w:val="16"/>
      <w:szCs w:val="16"/>
      <w:lang w:eastAsia="en-GB"/>
    </w:rPr>
  </w:style>
  <w:style w:type="character" w:customStyle="1" w:styleId="CaptionChar">
    <w:name w:val="Caption Char"/>
    <w:aliases w:val="Caption_Source Char,Source Caption Char"/>
    <w:link w:val="Caption"/>
    <w:uiPriority w:val="35"/>
    <w:rsid w:val="003820B2"/>
    <w:rPr>
      <w:i/>
      <w:iCs/>
      <w:color w:val="44546A" w:themeColor="text2"/>
      <w:sz w:val="18"/>
      <w:szCs w:val="18"/>
      <w:lang w:val="en-GB"/>
    </w:rPr>
  </w:style>
  <w:style w:type="paragraph" w:styleId="Revision">
    <w:name w:val="Revision"/>
    <w:hidden/>
    <w:uiPriority w:val="99"/>
    <w:semiHidden/>
    <w:rsid w:val="003820B2"/>
    <w:pPr>
      <w:spacing w:after="0" w:line="240" w:lineRule="auto"/>
    </w:pPr>
    <w:rPr>
      <w:rFonts w:asciiTheme="minorHAnsi" w:hAnsiTheme="minorHAnsi" w:cstheme="minorBidi"/>
      <w:sz w:val="22"/>
      <w:szCs w:val="22"/>
    </w:rPr>
  </w:style>
  <w:style w:type="paragraph" w:customStyle="1" w:styleId="inlinenormal117">
    <w:name w:val="inlinenormal117"/>
    <w:basedOn w:val="Normal"/>
    <w:rsid w:val="003820B2"/>
    <w:pPr>
      <w:spacing w:after="0" w:line="240" w:lineRule="auto"/>
      <w:ind w:left="360"/>
    </w:pPr>
    <w:rPr>
      <w:rFonts w:ascii="Verdana" w:eastAsia="Times New Roman" w:hAnsi="Verdana" w:cs="Times New Roman"/>
    </w:rPr>
  </w:style>
  <w:style w:type="table" w:customStyle="1" w:styleId="ListTable4-Accent51">
    <w:name w:val="List Table 4 - Accent 51"/>
    <w:basedOn w:val="TableNormal"/>
    <w:uiPriority w:val="49"/>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Light1">
    <w:name w:val="Table Grid Light1"/>
    <w:basedOn w:val="TableNormal"/>
    <w:uiPriority w:val="40"/>
    <w:rsid w:val="003820B2"/>
    <w:pPr>
      <w:spacing w:after="0" w:line="240" w:lineRule="auto"/>
    </w:pPr>
    <w:rPr>
      <w:rFonts w:ascii="Times New Roman" w:eastAsia="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1">
    <w:name w:val="List Table 3 - Accent 11"/>
    <w:basedOn w:val="TableNormal"/>
    <w:uiPriority w:val="48"/>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4-Accent51">
    <w:name w:val="Grid Table 4 - Accent 51"/>
    <w:basedOn w:val="TableNormal"/>
    <w:uiPriority w:val="49"/>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dbname1">
    <w:name w:val="dbname1"/>
    <w:basedOn w:val="DefaultParagraphFont"/>
    <w:rsid w:val="003820B2"/>
    <w:rPr>
      <w:b/>
      <w:bCs/>
      <w:color w:val="0A0905"/>
    </w:rPr>
  </w:style>
  <w:style w:type="character" w:customStyle="1" w:styleId="dbdate1">
    <w:name w:val="dbdate1"/>
    <w:basedOn w:val="DefaultParagraphFont"/>
    <w:rsid w:val="003820B2"/>
    <w:rPr>
      <w:b w:val="0"/>
      <w:bCs w:val="0"/>
      <w:color w:val="0A0905"/>
      <w:sz w:val="20"/>
      <w:szCs w:val="20"/>
    </w:rPr>
  </w:style>
  <w:style w:type="table" w:customStyle="1" w:styleId="ListTable3-Accent51">
    <w:name w:val="List Table 3 - Accent 51"/>
    <w:basedOn w:val="TableNormal"/>
    <w:uiPriority w:val="48"/>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Tabletext">
    <w:name w:val="Table text"/>
    <w:basedOn w:val="Normal"/>
    <w:link w:val="TabletextChar"/>
    <w:qFormat/>
    <w:rsid w:val="003820B2"/>
    <w:pPr>
      <w:keepNext/>
      <w:spacing w:after="60" w:line="240" w:lineRule="auto"/>
    </w:pPr>
    <w:rPr>
      <w:rFonts w:eastAsia="Times New Roman" w:cs="Times New Roman"/>
      <w:sz w:val="22"/>
      <w:szCs w:val="24"/>
      <w:lang w:val="x-none"/>
    </w:rPr>
  </w:style>
  <w:style w:type="character" w:customStyle="1" w:styleId="TabletextChar">
    <w:name w:val="Table text Char"/>
    <w:link w:val="Tabletext"/>
    <w:rsid w:val="003820B2"/>
    <w:rPr>
      <w:rFonts w:eastAsia="Times New Roman" w:cs="Times New Roman"/>
      <w:sz w:val="22"/>
      <w:szCs w:val="24"/>
      <w:lang w:val="x-none"/>
    </w:rPr>
  </w:style>
  <w:style w:type="character" w:customStyle="1" w:styleId="TableChar">
    <w:name w:val="Table Char"/>
    <w:link w:val="Table"/>
    <w:rsid w:val="003820B2"/>
    <w:rPr>
      <w:rFonts w:eastAsia="MS Mincho"/>
      <w:szCs w:val="24"/>
      <w:lang w:val="en-GB"/>
    </w:rPr>
  </w:style>
  <w:style w:type="table" w:customStyle="1" w:styleId="GridTable4-Accent61">
    <w:name w:val="Grid Table 4 - Accent 61"/>
    <w:basedOn w:val="TableNormal"/>
    <w:uiPriority w:val="49"/>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4-Accent61">
    <w:name w:val="List Table 4 - Accent 61"/>
    <w:basedOn w:val="TableNormal"/>
    <w:uiPriority w:val="49"/>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Light2">
    <w:name w:val="Table Grid Light2"/>
    <w:basedOn w:val="TableNormal"/>
    <w:uiPriority w:val="40"/>
    <w:rsid w:val="003820B2"/>
    <w:pPr>
      <w:spacing w:after="0" w:line="240" w:lineRule="auto"/>
    </w:pPr>
    <w:rPr>
      <w:rFonts w:ascii="Times New Roman" w:eastAsia="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2">
    <w:name w:val="List Table 3 - Accent 12"/>
    <w:basedOn w:val="TableNormal"/>
    <w:uiPriority w:val="48"/>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4-Accent52">
    <w:name w:val="Grid Table 4 - Accent 52"/>
    <w:basedOn w:val="TableNormal"/>
    <w:uiPriority w:val="49"/>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3-Accent52">
    <w:name w:val="List Table 3 - Accent 52"/>
    <w:basedOn w:val="TableNormal"/>
    <w:uiPriority w:val="48"/>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2">
    <w:name w:val="List Table 3 - Accent 62"/>
    <w:basedOn w:val="TableNormal"/>
    <w:uiPriority w:val="48"/>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GridTable4-Accent62">
    <w:name w:val="Grid Table 4 - Accent 62"/>
    <w:basedOn w:val="TableNormal"/>
    <w:uiPriority w:val="49"/>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4-Accent62">
    <w:name w:val="List Table 4 - Accent 62"/>
    <w:basedOn w:val="TableNormal"/>
    <w:uiPriority w:val="49"/>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61">
    <w:name w:val="Grid Table 5 Dark - Accent 61"/>
    <w:basedOn w:val="TableNormal"/>
    <w:uiPriority w:val="50"/>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1Light-Accent61">
    <w:name w:val="Grid Table 1 Light - Accent 61"/>
    <w:basedOn w:val="TableNormal"/>
    <w:uiPriority w:val="46"/>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6Colorful-Accent61">
    <w:name w:val="Grid Table 6 Colorful - Accent 61"/>
    <w:basedOn w:val="TableNormal"/>
    <w:uiPriority w:val="51"/>
    <w:rsid w:val="003820B2"/>
    <w:pPr>
      <w:spacing w:after="0" w:line="240" w:lineRule="auto"/>
    </w:pPr>
    <w:rPr>
      <w:rFonts w:ascii="Times New Roman" w:eastAsia="Times New Roman" w:hAnsi="Times New Roman" w:cs="Times New Roman"/>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Text0">
    <w:name w:val="Table Text"/>
    <w:basedOn w:val="Normal"/>
    <w:link w:val="TableTextChar0"/>
    <w:uiPriority w:val="4"/>
    <w:qFormat/>
    <w:rsid w:val="003820B2"/>
    <w:pPr>
      <w:spacing w:after="0" w:line="276" w:lineRule="auto"/>
    </w:pPr>
    <w:rPr>
      <w:rFonts w:asciiTheme="minorHAnsi" w:hAnsiTheme="minorHAnsi" w:cstheme="minorBidi"/>
      <w:szCs w:val="22"/>
      <w:lang w:val="en-US"/>
    </w:rPr>
  </w:style>
  <w:style w:type="character" w:customStyle="1" w:styleId="TableTextChar0">
    <w:name w:val="Table Text Char"/>
    <w:basedOn w:val="DefaultParagraphFont"/>
    <w:link w:val="TableText0"/>
    <w:uiPriority w:val="4"/>
    <w:rsid w:val="003820B2"/>
    <w:rPr>
      <w:rFonts w:asciiTheme="minorHAnsi" w:hAnsiTheme="minorHAnsi" w:cstheme="minorBidi"/>
      <w:szCs w:val="22"/>
    </w:rPr>
  </w:style>
  <w:style w:type="table" w:customStyle="1" w:styleId="GridTable4-Accent521">
    <w:name w:val="Grid Table 4 - Accent 521"/>
    <w:basedOn w:val="TableNormal"/>
    <w:uiPriority w:val="49"/>
    <w:rsid w:val="003820B2"/>
    <w:pPr>
      <w:spacing w:after="0" w:line="240" w:lineRule="auto"/>
    </w:pPr>
    <w:rPr>
      <w:rFonts w:ascii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FootnoteTextChar1">
    <w:name w:val="Footnote Text Char1"/>
    <w:aliases w:val="Footnote Text_Source Char1"/>
    <w:basedOn w:val="DefaultParagraphFont"/>
    <w:uiPriority w:val="99"/>
    <w:semiHidden/>
    <w:rsid w:val="003820B2"/>
    <w:rPr>
      <w:rFonts w:asciiTheme="minorHAnsi" w:eastAsiaTheme="minorHAnsi" w:hAnsiTheme="minorHAnsi" w:cstheme="minorBidi"/>
      <w:lang w:val="en-GB"/>
    </w:rPr>
  </w:style>
  <w:style w:type="character" w:customStyle="1" w:styleId="LegendChar">
    <w:name w:val="Legend Char"/>
    <w:basedOn w:val="DefaultParagraphFont"/>
    <w:link w:val="Legend"/>
    <w:uiPriority w:val="4"/>
    <w:locked/>
    <w:rsid w:val="003820B2"/>
    <w:rPr>
      <w:rFonts w:eastAsia="MS Mincho"/>
      <w:szCs w:val="24"/>
      <w:lang w:val="en-GB"/>
    </w:rPr>
  </w:style>
  <w:style w:type="character" w:customStyle="1" w:styleId="Heading1SourceChar">
    <w:name w:val="Heading 1_Source Char"/>
    <w:basedOn w:val="Heading1Char"/>
    <w:link w:val="Heading1Source"/>
    <w:locked/>
    <w:rsid w:val="003820B2"/>
    <w:rPr>
      <w:rFonts w:asciiTheme="majorHAnsi" w:eastAsiaTheme="majorEastAsia" w:hAnsiTheme="majorHAnsi" w:cstheme="minorHAnsi"/>
      <w:bCs/>
      <w:color w:val="808080" w:themeColor="background1" w:themeShade="80"/>
      <w:sz w:val="40"/>
      <w:szCs w:val="28"/>
      <w:lang w:val="en-GB"/>
    </w:rPr>
  </w:style>
  <w:style w:type="paragraph" w:customStyle="1" w:styleId="ReporttextSource">
    <w:name w:val="Report text_Source"/>
    <w:basedOn w:val="Normal"/>
    <w:qFormat/>
    <w:rsid w:val="003820B2"/>
    <w:pPr>
      <w:spacing w:after="120" w:line="360" w:lineRule="auto"/>
      <w:jc w:val="both"/>
    </w:pPr>
    <w:rPr>
      <w:rFonts w:asciiTheme="minorHAnsi" w:hAnsiTheme="minorHAnsi" w:cstheme="minorBidi"/>
      <w:sz w:val="22"/>
      <w:szCs w:val="22"/>
    </w:rPr>
  </w:style>
  <w:style w:type="paragraph" w:customStyle="1" w:styleId="Heading1Source">
    <w:name w:val="Heading 1_Source"/>
    <w:basedOn w:val="Heading1"/>
    <w:next w:val="ReporttextSource"/>
    <w:link w:val="Heading1SourceChar"/>
    <w:qFormat/>
    <w:rsid w:val="003820B2"/>
    <w:pPr>
      <w:pageBreakBefore/>
      <w:numPr>
        <w:numId w:val="0"/>
      </w:numPr>
      <w:spacing w:before="480" w:after="240" w:line="276" w:lineRule="auto"/>
      <w:ind w:left="567" w:hanging="567"/>
    </w:pPr>
    <w:rPr>
      <w:rFonts w:cstheme="minorHAnsi"/>
      <w:bCs/>
      <w:color w:val="808080" w:themeColor="background1" w:themeShade="80"/>
      <w:sz w:val="40"/>
      <w:szCs w:val="28"/>
    </w:rPr>
  </w:style>
  <w:style w:type="character" w:customStyle="1" w:styleId="Heading2SourceChar">
    <w:name w:val="Heading 2_Source Char"/>
    <w:basedOn w:val="Heading2Char"/>
    <w:link w:val="Heading2Source"/>
    <w:locked/>
    <w:rsid w:val="003820B2"/>
    <w:rPr>
      <w:rFonts w:asciiTheme="majorHAnsi" w:eastAsiaTheme="majorEastAsia" w:hAnsiTheme="majorHAnsi" w:cstheme="minorHAnsi"/>
      <w:b/>
      <w:bCs/>
      <w:color w:val="808080" w:themeColor="background1" w:themeShade="80"/>
      <w:sz w:val="32"/>
      <w:szCs w:val="26"/>
      <w:lang w:val="en-GB"/>
    </w:rPr>
  </w:style>
  <w:style w:type="paragraph" w:customStyle="1" w:styleId="Heading2Source">
    <w:name w:val="Heading 2_Source"/>
    <w:basedOn w:val="Heading2"/>
    <w:next w:val="ReporttextSource"/>
    <w:link w:val="Heading2SourceChar"/>
    <w:qFormat/>
    <w:rsid w:val="003820B2"/>
    <w:pPr>
      <w:numPr>
        <w:ilvl w:val="0"/>
        <w:numId w:val="0"/>
      </w:numPr>
      <w:spacing w:before="200" w:after="120" w:line="240" w:lineRule="auto"/>
    </w:pPr>
    <w:rPr>
      <w:rFonts w:cstheme="minorHAnsi"/>
      <w:b/>
      <w:bCs/>
      <w:color w:val="808080" w:themeColor="background1" w:themeShade="80"/>
      <w:sz w:val="32"/>
    </w:rPr>
  </w:style>
  <w:style w:type="character" w:customStyle="1" w:styleId="Heading3SourceChar">
    <w:name w:val="Heading 3_Source Char"/>
    <w:basedOn w:val="Heading3Char"/>
    <w:link w:val="Heading3Source"/>
    <w:locked/>
    <w:rsid w:val="003820B2"/>
    <w:rPr>
      <w:rFonts w:asciiTheme="majorHAnsi" w:eastAsiaTheme="majorEastAsia" w:hAnsiTheme="majorHAnsi" w:cstheme="majorBidi"/>
      <w:b/>
      <w:i/>
      <w:color w:val="808080" w:themeColor="background1" w:themeShade="80"/>
      <w:sz w:val="24"/>
      <w:szCs w:val="26"/>
      <w:lang w:val="en-GB"/>
    </w:rPr>
  </w:style>
  <w:style w:type="paragraph" w:customStyle="1" w:styleId="Heading3Source">
    <w:name w:val="Heading 3_Source"/>
    <w:basedOn w:val="Heading3"/>
    <w:next w:val="ReporttextSource"/>
    <w:link w:val="Heading3SourceChar"/>
    <w:qFormat/>
    <w:rsid w:val="003820B2"/>
    <w:pPr>
      <w:numPr>
        <w:numId w:val="11"/>
      </w:numPr>
      <w:spacing w:before="200" w:after="120" w:line="276" w:lineRule="auto"/>
    </w:pPr>
    <w:rPr>
      <w:b/>
      <w:i/>
      <w:color w:val="808080" w:themeColor="background1" w:themeShade="80"/>
      <w:szCs w:val="26"/>
    </w:rPr>
  </w:style>
  <w:style w:type="character" w:customStyle="1" w:styleId="Heading4SourceChar">
    <w:name w:val="Heading 4_Source Char"/>
    <w:basedOn w:val="Heading4Char"/>
    <w:link w:val="Heading4Source"/>
    <w:locked/>
    <w:rsid w:val="003820B2"/>
    <w:rPr>
      <w:rFonts w:asciiTheme="majorHAnsi" w:eastAsia="MS Gothic" w:hAnsiTheme="majorHAnsi" w:cstheme="majorBidi"/>
      <w:bCs/>
      <w:i w:val="0"/>
      <w:iCs w:val="0"/>
      <w:color w:val="808080" w:themeColor="background1" w:themeShade="80"/>
      <w:sz w:val="22"/>
      <w:szCs w:val="22"/>
      <w:lang w:val="en-GB"/>
    </w:rPr>
  </w:style>
  <w:style w:type="paragraph" w:customStyle="1" w:styleId="Heading4Source">
    <w:name w:val="Heading 4_Source"/>
    <w:basedOn w:val="Heading4"/>
    <w:next w:val="ReporttextSource"/>
    <w:link w:val="Heading4SourceChar"/>
    <w:qFormat/>
    <w:rsid w:val="003820B2"/>
    <w:pPr>
      <w:numPr>
        <w:numId w:val="11"/>
      </w:numPr>
      <w:spacing w:before="200" w:after="120" w:line="276" w:lineRule="auto"/>
    </w:pPr>
    <w:rPr>
      <w:rFonts w:eastAsia="MS Gothic"/>
      <w:bCs/>
      <w:i w:val="0"/>
      <w:iCs w:val="0"/>
      <w:color w:val="808080" w:themeColor="background1" w:themeShade="80"/>
      <w:sz w:val="22"/>
      <w:szCs w:val="22"/>
    </w:rPr>
  </w:style>
  <w:style w:type="character" w:customStyle="1" w:styleId="Heading5SourceChar">
    <w:name w:val="Heading 5_Source Char"/>
    <w:basedOn w:val="Heading5Char"/>
    <w:link w:val="Heading5Source"/>
    <w:locked/>
    <w:rsid w:val="003820B2"/>
    <w:rPr>
      <w:rFonts w:asciiTheme="majorHAnsi" w:eastAsia="MS Gothic" w:hAnsiTheme="majorHAnsi" w:cstheme="majorBidi"/>
      <w:b/>
      <w:color w:val="808080" w:themeColor="background1" w:themeShade="80"/>
      <w:szCs w:val="22"/>
      <w:lang w:val="en-GB"/>
    </w:rPr>
  </w:style>
  <w:style w:type="paragraph" w:customStyle="1" w:styleId="Heading5Source">
    <w:name w:val="Heading 5_Source"/>
    <w:basedOn w:val="Heading5"/>
    <w:next w:val="ReporttextSource"/>
    <w:link w:val="Heading5SourceChar"/>
    <w:qFormat/>
    <w:rsid w:val="003820B2"/>
    <w:pPr>
      <w:numPr>
        <w:numId w:val="11"/>
      </w:numPr>
      <w:spacing w:before="200" w:after="120" w:line="276" w:lineRule="auto"/>
    </w:pPr>
    <w:rPr>
      <w:rFonts w:eastAsia="MS Gothic"/>
      <w:b/>
      <w:color w:val="808080" w:themeColor="background1" w:themeShade="80"/>
      <w:szCs w:val="22"/>
    </w:rPr>
  </w:style>
  <w:style w:type="character" w:customStyle="1" w:styleId="TablefootnoteSourceChar">
    <w:name w:val="Table footnote_Source Char"/>
    <w:basedOn w:val="DefaultParagraphFont"/>
    <w:link w:val="TablefootnoteSource"/>
    <w:uiPriority w:val="3"/>
    <w:locked/>
    <w:rsid w:val="003820B2"/>
    <w:rPr>
      <w:rFonts w:ascii="Calibri" w:hAnsi="Calibri" w:cs="Calibri"/>
      <w:sz w:val="18"/>
    </w:rPr>
  </w:style>
  <w:style w:type="paragraph" w:customStyle="1" w:styleId="TablefootnoteSource">
    <w:name w:val="Table footnote_Source"/>
    <w:basedOn w:val="Normal"/>
    <w:next w:val="ReporttextSource"/>
    <w:link w:val="TablefootnoteSourceChar"/>
    <w:uiPriority w:val="3"/>
    <w:qFormat/>
    <w:rsid w:val="003820B2"/>
    <w:pPr>
      <w:spacing w:after="0" w:line="240" w:lineRule="auto"/>
    </w:pPr>
    <w:rPr>
      <w:rFonts w:ascii="Calibri" w:hAnsi="Calibri" w:cs="Calibri"/>
      <w:sz w:val="18"/>
      <w:lang w:val="en-US"/>
    </w:rPr>
  </w:style>
  <w:style w:type="paragraph" w:customStyle="1" w:styleId="Reporttabletext">
    <w:name w:val="Report table text"/>
    <w:basedOn w:val="Normal"/>
    <w:uiPriority w:val="3"/>
    <w:rsid w:val="003820B2"/>
    <w:pPr>
      <w:spacing w:after="120" w:line="240" w:lineRule="auto"/>
      <w:jc w:val="both"/>
    </w:pPr>
    <w:rPr>
      <w:rFonts w:ascii="Calibri" w:hAnsi="Calibri" w:cs="Calibri"/>
      <w:szCs w:val="22"/>
    </w:rPr>
  </w:style>
  <w:style w:type="character" w:customStyle="1" w:styleId="ReportcaptionChar">
    <w:name w:val="Report caption Char"/>
    <w:basedOn w:val="DefaultParagraphFont"/>
    <w:link w:val="Reportcaption"/>
    <w:locked/>
    <w:rsid w:val="003820B2"/>
    <w:rPr>
      <w:rFonts w:ascii="Calibri" w:eastAsia="Calibri" w:hAnsi="Calibri"/>
      <w:b/>
      <w:bCs/>
      <w:szCs w:val="18"/>
    </w:rPr>
  </w:style>
  <w:style w:type="paragraph" w:customStyle="1" w:styleId="Reportcaption">
    <w:name w:val="Report caption"/>
    <w:basedOn w:val="Normal"/>
    <w:link w:val="ReportcaptionChar"/>
    <w:rsid w:val="003820B2"/>
    <w:pPr>
      <w:keepNext/>
      <w:spacing w:after="60" w:line="240" w:lineRule="auto"/>
    </w:pPr>
    <w:rPr>
      <w:rFonts w:ascii="Calibri" w:eastAsia="Calibri" w:hAnsi="Calibri"/>
      <w:b/>
      <w:bCs/>
      <w:szCs w:val="18"/>
      <w:lang w:val="en-US"/>
    </w:rPr>
  </w:style>
  <w:style w:type="paragraph" w:customStyle="1" w:styleId="BulletSource">
    <w:name w:val="Bullet_Source"/>
    <w:basedOn w:val="ReporttextSource"/>
    <w:qFormat/>
    <w:rsid w:val="003820B2"/>
    <w:pPr>
      <w:numPr>
        <w:numId w:val="12"/>
      </w:numPr>
      <w:jc w:val="left"/>
    </w:pPr>
  </w:style>
  <w:style w:type="character" w:customStyle="1" w:styleId="TitleSourceChar">
    <w:name w:val="Title_Source Char"/>
    <w:basedOn w:val="DefaultParagraphFont"/>
    <w:link w:val="TitleSource"/>
    <w:locked/>
    <w:rsid w:val="003820B2"/>
    <w:rPr>
      <w:rFonts w:asciiTheme="majorHAnsi" w:hAnsiTheme="majorHAnsi"/>
      <w:b/>
      <w:color w:val="808080" w:themeColor="background1" w:themeShade="80"/>
      <w:sz w:val="64"/>
      <w:szCs w:val="64"/>
    </w:rPr>
  </w:style>
  <w:style w:type="paragraph" w:customStyle="1" w:styleId="TitleSource">
    <w:name w:val="Title_Source"/>
    <w:basedOn w:val="Normal"/>
    <w:link w:val="TitleSourceChar"/>
    <w:qFormat/>
    <w:rsid w:val="003820B2"/>
    <w:pPr>
      <w:spacing w:line="276" w:lineRule="auto"/>
    </w:pPr>
    <w:rPr>
      <w:rFonts w:asciiTheme="majorHAnsi" w:hAnsiTheme="majorHAnsi"/>
      <w:b/>
      <w:color w:val="808080" w:themeColor="background1" w:themeShade="80"/>
      <w:sz w:val="64"/>
      <w:szCs w:val="64"/>
      <w:lang w:val="en-US"/>
    </w:rPr>
  </w:style>
  <w:style w:type="character" w:customStyle="1" w:styleId="SubtitleSourceChar">
    <w:name w:val="Subtitle_Source Char"/>
    <w:basedOn w:val="DefaultParagraphFont"/>
    <w:link w:val="SubtitleSource"/>
    <w:locked/>
    <w:rsid w:val="003820B2"/>
    <w:rPr>
      <w:rFonts w:asciiTheme="majorHAnsi" w:hAnsiTheme="majorHAnsi"/>
      <w:color w:val="404040" w:themeColor="text1" w:themeTint="BF"/>
      <w:sz w:val="40"/>
      <w:szCs w:val="36"/>
    </w:rPr>
  </w:style>
  <w:style w:type="paragraph" w:customStyle="1" w:styleId="SubtitleSource">
    <w:name w:val="Subtitle_Source"/>
    <w:basedOn w:val="Normal"/>
    <w:link w:val="SubtitleSourceChar"/>
    <w:qFormat/>
    <w:rsid w:val="003820B2"/>
    <w:pPr>
      <w:spacing w:line="276" w:lineRule="auto"/>
    </w:pPr>
    <w:rPr>
      <w:rFonts w:asciiTheme="majorHAnsi" w:hAnsiTheme="majorHAnsi"/>
      <w:color w:val="404040" w:themeColor="text1" w:themeTint="BF"/>
      <w:sz w:val="40"/>
      <w:szCs w:val="36"/>
      <w:lang w:val="en-US"/>
    </w:rPr>
  </w:style>
  <w:style w:type="character" w:customStyle="1" w:styleId="TabletextSourceChar">
    <w:name w:val="Table text_Source Char"/>
    <w:basedOn w:val="TablefootnoteSourceChar"/>
    <w:link w:val="TabletextSource"/>
    <w:locked/>
    <w:rsid w:val="003820B2"/>
    <w:rPr>
      <w:rFonts w:ascii="Calibri" w:hAnsi="Calibri" w:cs="Calibri"/>
      <w:sz w:val="18"/>
    </w:rPr>
  </w:style>
  <w:style w:type="paragraph" w:customStyle="1" w:styleId="TabletextSource">
    <w:name w:val="Table text_Source"/>
    <w:basedOn w:val="TablefootnoteSource"/>
    <w:link w:val="TabletextSourceChar"/>
    <w:qFormat/>
    <w:rsid w:val="003820B2"/>
    <w:pPr>
      <w:spacing w:before="60" w:after="60"/>
      <w:jc w:val="center"/>
    </w:pPr>
  </w:style>
  <w:style w:type="paragraph" w:customStyle="1" w:styleId="TablebulletSource">
    <w:name w:val="Table bullet_Source"/>
    <w:basedOn w:val="BulletSource"/>
    <w:qFormat/>
    <w:rsid w:val="003820B2"/>
    <w:pPr>
      <w:numPr>
        <w:numId w:val="0"/>
      </w:numPr>
      <w:spacing w:before="60" w:after="60" w:line="240" w:lineRule="auto"/>
      <w:ind w:left="567" w:hanging="567"/>
    </w:pPr>
    <w:rPr>
      <w:rFonts w:eastAsia="Times New Roman" w:cs="Times New Roman"/>
      <w:sz w:val="18"/>
      <w:szCs w:val="20"/>
    </w:rPr>
  </w:style>
  <w:style w:type="paragraph" w:customStyle="1" w:styleId="ReportAppendixHeading1">
    <w:name w:val="Report Appendix Heading 1"/>
    <w:basedOn w:val="Heading1Source"/>
    <w:rsid w:val="003820B2"/>
    <w:pPr>
      <w:ind w:left="0" w:firstLine="0"/>
    </w:pPr>
  </w:style>
  <w:style w:type="paragraph" w:customStyle="1" w:styleId="ReportAppendixHeading2">
    <w:name w:val="Report Appendix Heading 2"/>
    <w:basedOn w:val="Heading2Source"/>
    <w:rsid w:val="003820B2"/>
    <w:pPr>
      <w:ind w:left="567" w:hanging="567"/>
    </w:pPr>
  </w:style>
  <w:style w:type="paragraph" w:customStyle="1" w:styleId="ReportAppendixHeading3">
    <w:name w:val="Report Appendix Heading 3"/>
    <w:basedOn w:val="Heading3Source"/>
    <w:rsid w:val="003820B2"/>
    <w:pPr>
      <w:numPr>
        <w:ilvl w:val="0"/>
        <w:numId w:val="0"/>
      </w:numPr>
      <w:ind w:left="851" w:hanging="851"/>
      <w:outlineLvl w:val="9"/>
    </w:pPr>
  </w:style>
  <w:style w:type="paragraph" w:customStyle="1" w:styleId="ReportAppendixHeading4">
    <w:name w:val="Report Appendix Heading 4"/>
    <w:basedOn w:val="Heading4Source"/>
    <w:rsid w:val="003820B2"/>
    <w:pPr>
      <w:numPr>
        <w:ilvl w:val="0"/>
        <w:numId w:val="0"/>
      </w:numPr>
      <w:ind w:left="851" w:hanging="851"/>
      <w:outlineLvl w:val="9"/>
    </w:pPr>
  </w:style>
  <w:style w:type="paragraph" w:customStyle="1" w:styleId="ReportAppendixHeading5">
    <w:name w:val="Report Appendix Heading 5"/>
    <w:basedOn w:val="Heading5Source"/>
    <w:rsid w:val="003820B2"/>
    <w:pPr>
      <w:outlineLvl w:val="9"/>
    </w:pPr>
  </w:style>
  <w:style w:type="character" w:customStyle="1" w:styleId="SourcetitleChar">
    <w:name w:val="Source title Char"/>
    <w:basedOn w:val="DefaultParagraphFont"/>
    <w:link w:val="Sourcetitle"/>
    <w:locked/>
    <w:rsid w:val="003820B2"/>
    <w:rPr>
      <w:rFonts w:asciiTheme="majorHAnsi" w:hAnsiTheme="majorHAnsi"/>
      <w:b/>
      <w:color w:val="808080" w:themeColor="background1" w:themeShade="80"/>
      <w:sz w:val="64"/>
      <w:szCs w:val="64"/>
    </w:rPr>
  </w:style>
  <w:style w:type="paragraph" w:customStyle="1" w:styleId="Sourcetitle">
    <w:name w:val="Source title"/>
    <w:basedOn w:val="Normal"/>
    <w:link w:val="SourcetitleChar"/>
    <w:qFormat/>
    <w:rsid w:val="003820B2"/>
    <w:pPr>
      <w:spacing w:line="276" w:lineRule="auto"/>
    </w:pPr>
    <w:rPr>
      <w:rFonts w:asciiTheme="majorHAnsi" w:hAnsiTheme="majorHAnsi"/>
      <w:b/>
      <w:color w:val="808080" w:themeColor="background1" w:themeShade="80"/>
      <w:sz w:val="64"/>
      <w:szCs w:val="64"/>
      <w:lang w:val="en-US"/>
    </w:rPr>
  </w:style>
  <w:style w:type="paragraph" w:customStyle="1" w:styleId="Unnumberedboldheading">
    <w:name w:val="Unnumbered bold heading"/>
    <w:next w:val="Normal"/>
    <w:rsid w:val="003820B2"/>
    <w:pPr>
      <w:keepNext/>
      <w:widowControl w:val="0"/>
      <w:spacing w:after="120" w:line="240" w:lineRule="auto"/>
    </w:pPr>
    <w:rPr>
      <w:rFonts w:eastAsia="Times New Roman" w:cs="Times New Roman"/>
      <w:b/>
      <w:sz w:val="24"/>
      <w:szCs w:val="24"/>
      <w:lang w:val="en-GB"/>
    </w:rPr>
  </w:style>
  <w:style w:type="character" w:customStyle="1" w:styleId="Numberedheading1CharChar">
    <w:name w:val="Numbered heading 1 Char Char"/>
    <w:link w:val="Numberedheading1"/>
    <w:locked/>
    <w:rsid w:val="003820B2"/>
    <w:rPr>
      <w:b/>
      <w:bCs/>
      <w:kern w:val="32"/>
      <w:sz w:val="32"/>
      <w:szCs w:val="24"/>
      <w:lang w:val="x-none"/>
    </w:rPr>
  </w:style>
  <w:style w:type="paragraph" w:customStyle="1" w:styleId="Numberedheading1">
    <w:name w:val="Numbered heading 1"/>
    <w:basedOn w:val="Heading1"/>
    <w:next w:val="Normal"/>
    <w:link w:val="Numberedheading1CharChar"/>
    <w:rsid w:val="003820B2"/>
    <w:pPr>
      <w:keepLines w:val="0"/>
      <w:numPr>
        <w:numId w:val="13"/>
      </w:numPr>
      <w:spacing w:after="120" w:line="360" w:lineRule="auto"/>
    </w:pPr>
    <w:rPr>
      <w:rFonts w:ascii="Arial" w:eastAsiaTheme="minorHAnsi" w:hAnsi="Arial" w:cs="Arial"/>
      <w:b/>
      <w:bCs/>
      <w:color w:val="auto"/>
      <w:kern w:val="32"/>
      <w:szCs w:val="24"/>
      <w:lang w:val="x-none"/>
    </w:rPr>
  </w:style>
  <w:style w:type="paragraph" w:customStyle="1" w:styleId="Numberedheading2">
    <w:name w:val="Numbered heading 2"/>
    <w:basedOn w:val="Heading2"/>
    <w:next w:val="Normal"/>
    <w:link w:val="Numberedheading2Char"/>
    <w:rsid w:val="003820B2"/>
    <w:pPr>
      <w:keepLines w:val="0"/>
      <w:numPr>
        <w:ilvl w:val="0"/>
        <w:numId w:val="0"/>
      </w:numPr>
      <w:spacing w:before="240" w:after="60" w:line="360" w:lineRule="auto"/>
      <w:ind w:left="709" w:hanging="709"/>
      <w:outlineLvl w:val="9"/>
    </w:pPr>
    <w:rPr>
      <w:rFonts w:asciiTheme="minorHAnsi" w:eastAsia="Times New Roman" w:hAnsiTheme="minorHAnsi" w:cstheme="minorHAnsi"/>
      <w:b/>
      <w:bCs/>
      <w:iCs/>
      <w:color w:val="auto"/>
      <w:sz w:val="28"/>
      <w:szCs w:val="28"/>
      <w:lang w:val="x-none"/>
    </w:rPr>
  </w:style>
  <w:style w:type="paragraph" w:customStyle="1" w:styleId="Numberedheading3">
    <w:name w:val="Numbered heading 3"/>
    <w:basedOn w:val="Heading3"/>
    <w:next w:val="Normal"/>
    <w:rsid w:val="003820B2"/>
    <w:pPr>
      <w:keepLines w:val="0"/>
      <w:numPr>
        <w:numId w:val="13"/>
      </w:numPr>
      <w:spacing w:before="240" w:after="60" w:line="360" w:lineRule="auto"/>
    </w:pPr>
    <w:rPr>
      <w:rFonts w:ascii="Arial" w:eastAsia="Times New Roman" w:hAnsi="Arial" w:cs="Arial"/>
      <w:b/>
      <w:bCs/>
      <w:color w:val="auto"/>
      <w:sz w:val="26"/>
    </w:rPr>
  </w:style>
  <w:style w:type="paragraph" w:customStyle="1" w:styleId="Numberedlevel4text">
    <w:name w:val="Numbered level 4 text"/>
    <w:basedOn w:val="Normal"/>
    <w:rsid w:val="003820B2"/>
    <w:pPr>
      <w:numPr>
        <w:ilvl w:val="3"/>
        <w:numId w:val="13"/>
      </w:numPr>
      <w:spacing w:after="240" w:line="360" w:lineRule="auto"/>
    </w:pPr>
    <w:rPr>
      <w:rFonts w:eastAsia="Times New Roman" w:cs="Times New Roman"/>
      <w:sz w:val="24"/>
      <w:szCs w:val="24"/>
    </w:rPr>
  </w:style>
  <w:style w:type="paragraph" w:customStyle="1" w:styleId="Numberedlevel3text">
    <w:name w:val="Numbered level 3 text"/>
    <w:basedOn w:val="Numberedheading3"/>
    <w:rsid w:val="003820B2"/>
    <w:pPr>
      <w:spacing w:before="0" w:after="240"/>
      <w:outlineLvl w:val="9"/>
    </w:pPr>
    <w:rPr>
      <w:b w:val="0"/>
      <w:sz w:val="24"/>
    </w:rPr>
  </w:style>
  <w:style w:type="character" w:customStyle="1" w:styleId="Bulletindent1Char">
    <w:name w:val="Bullet indent 1 Char"/>
    <w:link w:val="Bulletindent1"/>
    <w:locked/>
    <w:rsid w:val="003820B2"/>
    <w:rPr>
      <w:sz w:val="24"/>
      <w:szCs w:val="24"/>
    </w:rPr>
  </w:style>
  <w:style w:type="paragraph" w:customStyle="1" w:styleId="Bulletindent1">
    <w:name w:val="Bullet indent 1"/>
    <w:basedOn w:val="Normal"/>
    <w:link w:val="Bulletindent1Char"/>
    <w:rsid w:val="003820B2"/>
    <w:pPr>
      <w:numPr>
        <w:numId w:val="14"/>
      </w:numPr>
      <w:spacing w:after="0" w:line="360" w:lineRule="auto"/>
    </w:pPr>
    <w:rPr>
      <w:sz w:val="24"/>
      <w:szCs w:val="24"/>
      <w:lang w:val="en-US"/>
    </w:rPr>
  </w:style>
  <w:style w:type="character" w:customStyle="1" w:styleId="NICEnormalChar">
    <w:name w:val="NICE normal Char"/>
    <w:link w:val="NICEnormal"/>
    <w:locked/>
    <w:rsid w:val="003820B2"/>
    <w:rPr>
      <w:sz w:val="24"/>
      <w:szCs w:val="24"/>
    </w:rPr>
  </w:style>
  <w:style w:type="paragraph" w:customStyle="1" w:styleId="NICEnormal">
    <w:name w:val="NICE normal"/>
    <w:link w:val="NICEnormalChar"/>
    <w:qFormat/>
    <w:rsid w:val="003820B2"/>
    <w:pPr>
      <w:spacing w:after="240" w:line="360" w:lineRule="auto"/>
    </w:pPr>
    <w:rPr>
      <w:sz w:val="24"/>
      <w:szCs w:val="24"/>
    </w:rPr>
  </w:style>
  <w:style w:type="paragraph" w:customStyle="1" w:styleId="Bulletindent1last">
    <w:name w:val="Bullet indent 1 last"/>
    <w:basedOn w:val="NICEnormal"/>
    <w:next w:val="NICEnormal"/>
    <w:rsid w:val="003820B2"/>
    <w:pPr>
      <w:numPr>
        <w:numId w:val="15"/>
      </w:numPr>
      <w:tabs>
        <w:tab w:val="clear" w:pos="1418"/>
        <w:tab w:val="num" w:pos="360"/>
      </w:tabs>
      <w:ind w:left="0" w:firstLine="0"/>
    </w:pPr>
  </w:style>
  <w:style w:type="paragraph" w:customStyle="1" w:styleId="Numberedlevel2text">
    <w:name w:val="Numbered level 2 text"/>
    <w:basedOn w:val="Numberedheading2"/>
    <w:rsid w:val="003820B2"/>
    <w:pPr>
      <w:numPr>
        <w:ilvl w:val="1"/>
        <w:numId w:val="16"/>
      </w:numPr>
      <w:tabs>
        <w:tab w:val="num" w:pos="360"/>
      </w:tabs>
      <w:spacing w:before="0" w:after="240"/>
      <w:ind w:left="709" w:hanging="709"/>
    </w:pPr>
    <w:rPr>
      <w:b w:val="0"/>
      <w:i/>
      <w:sz w:val="24"/>
    </w:rPr>
  </w:style>
  <w:style w:type="character" w:customStyle="1" w:styleId="EndNoteCategoryHeadingChar">
    <w:name w:val="EndNote Category Heading Char"/>
    <w:basedOn w:val="Bulletindent1Char"/>
    <w:link w:val="EndNoteCategoryHeading"/>
    <w:locked/>
    <w:rsid w:val="003820B2"/>
    <w:rPr>
      <w:b/>
      <w:noProof/>
      <w:sz w:val="24"/>
      <w:szCs w:val="24"/>
    </w:rPr>
  </w:style>
  <w:style w:type="paragraph" w:customStyle="1" w:styleId="EndNoteCategoryHeading">
    <w:name w:val="EndNote Category Heading"/>
    <w:basedOn w:val="Normal"/>
    <w:link w:val="EndNoteCategoryHeadingChar"/>
    <w:rsid w:val="003820B2"/>
    <w:pPr>
      <w:spacing w:before="120" w:after="120" w:line="360" w:lineRule="auto"/>
    </w:pPr>
    <w:rPr>
      <w:b/>
      <w:noProof/>
      <w:sz w:val="24"/>
      <w:szCs w:val="24"/>
      <w:lang w:val="en-US"/>
    </w:rPr>
  </w:style>
  <w:style w:type="paragraph" w:customStyle="1" w:styleId="Sourcebullet">
    <w:name w:val="Source bullet"/>
    <w:basedOn w:val="Normal"/>
    <w:qFormat/>
    <w:rsid w:val="003820B2"/>
    <w:pPr>
      <w:spacing w:after="120" w:line="276" w:lineRule="auto"/>
      <w:ind w:left="720" w:hanging="360"/>
      <w:jc w:val="both"/>
    </w:pPr>
    <w:rPr>
      <w:rFonts w:asciiTheme="minorHAnsi" w:hAnsiTheme="minorHAnsi" w:cstheme="minorBidi"/>
      <w:sz w:val="22"/>
      <w:szCs w:val="22"/>
    </w:rPr>
  </w:style>
  <w:style w:type="character" w:customStyle="1" w:styleId="SourcetabletextChar">
    <w:name w:val="Source table text Char"/>
    <w:basedOn w:val="DefaultParagraphFont"/>
    <w:link w:val="Sourcetabletext"/>
    <w:locked/>
    <w:rsid w:val="003820B2"/>
    <w:rPr>
      <w:rFonts w:ascii="Calibri" w:hAnsi="Calibri" w:cs="Calibri"/>
      <w:sz w:val="18"/>
    </w:rPr>
  </w:style>
  <w:style w:type="paragraph" w:customStyle="1" w:styleId="Sourcetabletext">
    <w:name w:val="Source table text"/>
    <w:basedOn w:val="Normal"/>
    <w:link w:val="SourcetabletextChar"/>
    <w:qFormat/>
    <w:rsid w:val="003820B2"/>
    <w:pPr>
      <w:spacing w:before="60" w:after="60" w:line="240" w:lineRule="auto"/>
      <w:jc w:val="center"/>
    </w:pPr>
    <w:rPr>
      <w:rFonts w:ascii="Calibri" w:hAnsi="Calibri" w:cs="Calibri"/>
      <w:sz w:val="18"/>
      <w:lang w:val="en-US"/>
    </w:rPr>
  </w:style>
  <w:style w:type="paragraph" w:customStyle="1" w:styleId="Sourcetablebullet">
    <w:name w:val="Source table bullet"/>
    <w:basedOn w:val="Sourcebullet"/>
    <w:qFormat/>
    <w:rsid w:val="003820B2"/>
    <w:pPr>
      <w:spacing w:before="60" w:after="60" w:line="240" w:lineRule="auto"/>
    </w:pPr>
    <w:rPr>
      <w:rFonts w:eastAsia="Times New Roman" w:cs="Times New Roman"/>
      <w:sz w:val="18"/>
      <w:szCs w:val="20"/>
    </w:rPr>
  </w:style>
  <w:style w:type="paragraph" w:customStyle="1" w:styleId="ReportTableText0">
    <w:name w:val="Report Table Text"/>
    <w:basedOn w:val="Normal"/>
    <w:uiPriority w:val="3"/>
    <w:qFormat/>
    <w:rsid w:val="003820B2"/>
    <w:pPr>
      <w:spacing w:before="60" w:after="60" w:line="240" w:lineRule="auto"/>
    </w:pPr>
    <w:rPr>
      <w:rFonts w:ascii="Calibri" w:hAnsi="Calibri" w:cs="Calibri"/>
      <w:sz w:val="22"/>
      <w:szCs w:val="22"/>
    </w:rPr>
  </w:style>
  <w:style w:type="character" w:customStyle="1" w:styleId="ReporttextChar">
    <w:name w:val="Report text Char"/>
    <w:basedOn w:val="DefaultParagraphFont"/>
    <w:link w:val="Reporttext"/>
    <w:locked/>
    <w:rsid w:val="003820B2"/>
  </w:style>
  <w:style w:type="paragraph" w:customStyle="1" w:styleId="Reporttext">
    <w:name w:val="Report text"/>
    <w:basedOn w:val="Normal"/>
    <w:link w:val="ReporttextChar"/>
    <w:qFormat/>
    <w:rsid w:val="003820B2"/>
    <w:pPr>
      <w:spacing w:after="120" w:line="276" w:lineRule="auto"/>
      <w:jc w:val="both"/>
    </w:pPr>
    <w:rPr>
      <w:lang w:val="en-US"/>
    </w:rPr>
  </w:style>
  <w:style w:type="character" w:customStyle="1" w:styleId="UnresolvedMention1">
    <w:name w:val="Unresolved Mention1"/>
    <w:basedOn w:val="DefaultParagraphFont"/>
    <w:uiPriority w:val="99"/>
    <w:semiHidden/>
    <w:rsid w:val="003820B2"/>
    <w:rPr>
      <w:color w:val="605E5C"/>
      <w:shd w:val="clear" w:color="auto" w:fill="E1DFDD"/>
    </w:rPr>
  </w:style>
  <w:style w:type="character" w:customStyle="1" w:styleId="UnresolvedMention2">
    <w:name w:val="Unresolved Mention2"/>
    <w:basedOn w:val="DefaultParagraphFont"/>
    <w:uiPriority w:val="99"/>
    <w:semiHidden/>
    <w:rsid w:val="003820B2"/>
    <w:rPr>
      <w:color w:val="605E5C"/>
      <w:shd w:val="clear" w:color="auto" w:fill="E1DFDD"/>
    </w:rPr>
  </w:style>
  <w:style w:type="table" w:customStyle="1" w:styleId="PlainTable11">
    <w:name w:val="Plain Table 11"/>
    <w:basedOn w:val="TableNormal"/>
    <w:uiPriority w:val="41"/>
    <w:rsid w:val="003820B2"/>
    <w:pPr>
      <w:spacing w:after="0" w:line="240" w:lineRule="auto"/>
    </w:pPr>
    <w:rPr>
      <w:rFonts w:asciiTheme="minorHAnsi" w:hAnsiTheme="minorHAnsi" w:cstheme="minorBidi"/>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eportSummarybox">
    <w:name w:val="Report_Summary_box"/>
    <w:basedOn w:val="TableNormal"/>
    <w:uiPriority w:val="99"/>
    <w:rsid w:val="003820B2"/>
    <w:pPr>
      <w:spacing w:after="0" w:line="276" w:lineRule="auto"/>
    </w:pPr>
    <w:rPr>
      <w:rFonts w:ascii="Calibri" w:hAnsi="Calibr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cPr>
      <w:shd w:val="clear" w:color="auto" w:fill="BDD6EE" w:themeFill="accent1" w:themeFillTint="66"/>
    </w:tcPr>
  </w:style>
  <w:style w:type="table" w:customStyle="1" w:styleId="Sourcetable">
    <w:name w:val="Source table"/>
    <w:basedOn w:val="TableNormal"/>
    <w:uiPriority w:val="59"/>
    <w:rsid w:val="003820B2"/>
    <w:pPr>
      <w:spacing w:before="60" w:after="60" w:line="240" w:lineRule="auto"/>
    </w:pPr>
    <w:rPr>
      <w:rFonts w:asciiTheme="minorHAnsi" w:hAnsiTheme="minorHAnsi" w:cstheme="minorBidi"/>
      <w:szCs w:val="22"/>
      <w:lang w:val="en-GB"/>
    </w:rPr>
    <w:tblPr>
      <w:tblStyleRowBandSize w:val="1"/>
      <w:tblBorders>
        <w:top w:val="single" w:sz="8" w:space="0" w:color="8D8D8F"/>
        <w:bottom w:val="single" w:sz="8" w:space="0" w:color="8D8D8F"/>
      </w:tblBorders>
    </w:tblPr>
    <w:tblStylePr w:type="firstRow">
      <w:rPr>
        <w:b/>
        <w:color w:val="404041"/>
      </w:rPr>
      <w:tblPr/>
      <w:tcPr>
        <w:tcBorders>
          <w:top w:val="single" w:sz="8" w:space="0" w:color="8D8D8F"/>
          <w:left w:val="nil"/>
          <w:bottom w:val="single" w:sz="8" w:space="0" w:color="FDB813"/>
          <w:right w:val="nil"/>
          <w:insideH w:val="nil"/>
          <w:insideV w:val="nil"/>
          <w:tl2br w:val="nil"/>
          <w:tr2bl w:val="nil"/>
        </w:tcBorders>
      </w:tcPr>
    </w:tblStylePr>
    <w:tblStylePr w:type="band1Horz">
      <w:tblPr/>
      <w:tcPr>
        <w:shd w:val="clear" w:color="auto" w:fill="EAEAEA"/>
      </w:tcPr>
    </w:tblStylePr>
  </w:style>
  <w:style w:type="table" w:customStyle="1" w:styleId="GridTable4-Accent31">
    <w:name w:val="Grid Table 4 - Accent 31"/>
    <w:basedOn w:val="TableNormal"/>
    <w:uiPriority w:val="49"/>
    <w:rsid w:val="003820B2"/>
    <w:pPr>
      <w:spacing w:after="0" w:line="240" w:lineRule="auto"/>
    </w:pPr>
    <w:rPr>
      <w:rFonts w:asciiTheme="minorHAnsi" w:hAnsiTheme="minorHAnsi" w:cstheme="minorBidi"/>
      <w:sz w:val="22"/>
      <w:szCs w:val="22"/>
      <w:lang w:val="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31">
    <w:name w:val="Grid Table 5 Dark - Accent 31"/>
    <w:basedOn w:val="TableNormal"/>
    <w:uiPriority w:val="50"/>
    <w:rsid w:val="003820B2"/>
    <w:pPr>
      <w:spacing w:after="0" w:line="240" w:lineRule="auto"/>
    </w:pPr>
    <w:rPr>
      <w:rFonts w:asciiTheme="minorHAnsi" w:hAnsiTheme="minorHAnsi" w:cstheme="minorBidi"/>
      <w:sz w:val="22"/>
      <w:szCs w:val="22"/>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eGrid80">
    <w:name w:val="Table Grid8"/>
    <w:basedOn w:val="TableNormal"/>
    <w:uiPriority w:val="59"/>
    <w:rsid w:val="003820B2"/>
    <w:pPr>
      <w:spacing w:after="0" w:line="240" w:lineRule="auto"/>
    </w:pPr>
    <w:rPr>
      <w:rFonts w:ascii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
    <w:name w:val="List Bullets"/>
    <w:uiPriority w:val="99"/>
    <w:rsid w:val="003820B2"/>
    <w:pPr>
      <w:numPr>
        <w:numId w:val="17"/>
      </w:numPr>
    </w:pPr>
  </w:style>
  <w:style w:type="table" w:customStyle="1" w:styleId="PlainTable12">
    <w:name w:val="Plain Table 12"/>
    <w:basedOn w:val="TableNormal"/>
    <w:uiPriority w:val="41"/>
    <w:rsid w:val="003820B2"/>
    <w:pPr>
      <w:spacing w:after="0" w:line="240" w:lineRule="auto"/>
    </w:pPr>
    <w:rPr>
      <w:rFonts w:asciiTheme="minorHAnsi" w:hAnsiTheme="minorHAnsi" w:cstheme="minorBidi"/>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ReportHeadings1">
    <w:name w:val="Report Headings1"/>
    <w:uiPriority w:val="99"/>
    <w:rsid w:val="003820B2"/>
  </w:style>
  <w:style w:type="paragraph" w:customStyle="1" w:styleId="ReportBodyText">
    <w:name w:val="Report Body Text"/>
    <w:basedOn w:val="Normal"/>
    <w:link w:val="ReportBodyTextChar"/>
    <w:qFormat/>
    <w:rsid w:val="003820B2"/>
    <w:pPr>
      <w:spacing w:before="180" w:after="0" w:line="276" w:lineRule="auto"/>
    </w:pPr>
    <w:rPr>
      <w:rFonts w:ascii="Calibri" w:hAnsi="Calibri" w:cs="Calibri"/>
      <w:sz w:val="22"/>
      <w:szCs w:val="22"/>
    </w:rPr>
  </w:style>
  <w:style w:type="character" w:customStyle="1" w:styleId="ReportBodyTextChar">
    <w:name w:val="Report Body Text Char"/>
    <w:basedOn w:val="DefaultParagraphFont"/>
    <w:link w:val="ReportBodyText"/>
    <w:rsid w:val="003820B2"/>
    <w:rPr>
      <w:rFonts w:ascii="Calibri" w:hAnsi="Calibri" w:cs="Calibri"/>
      <w:sz w:val="22"/>
      <w:szCs w:val="22"/>
      <w:lang w:val="en-GB"/>
    </w:rPr>
  </w:style>
  <w:style w:type="paragraph" w:customStyle="1" w:styleId="ReportHeading1">
    <w:name w:val="Report Heading 1"/>
    <w:basedOn w:val="Heading1"/>
    <w:next w:val="ReportBodyText"/>
    <w:link w:val="ReportHeading1Char"/>
    <w:qFormat/>
    <w:rsid w:val="003820B2"/>
    <w:pPr>
      <w:numPr>
        <w:numId w:val="20"/>
      </w:numPr>
      <w:spacing w:before="480" w:after="240" w:line="276" w:lineRule="auto"/>
    </w:pPr>
    <w:rPr>
      <w:rFonts w:ascii="Calibri" w:hAnsi="Calibri"/>
      <w:b/>
      <w:bCs/>
      <w:color w:val="732876"/>
      <w:szCs w:val="28"/>
    </w:rPr>
  </w:style>
  <w:style w:type="character" w:customStyle="1" w:styleId="ReportHeading1Char">
    <w:name w:val="Report Heading 1 Char"/>
    <w:basedOn w:val="Heading1Char"/>
    <w:link w:val="ReportHeading1"/>
    <w:rsid w:val="003820B2"/>
    <w:rPr>
      <w:rFonts w:ascii="Calibri" w:eastAsiaTheme="majorEastAsia" w:hAnsi="Calibri" w:cstheme="majorBidi"/>
      <w:b/>
      <w:bCs/>
      <w:color w:val="732876"/>
      <w:sz w:val="32"/>
      <w:szCs w:val="28"/>
      <w:lang w:val="en-GB"/>
    </w:rPr>
  </w:style>
  <w:style w:type="paragraph" w:customStyle="1" w:styleId="ReportHeading2">
    <w:name w:val="Report Heading 2"/>
    <w:basedOn w:val="Heading2"/>
    <w:next w:val="ReportBodyText"/>
    <w:link w:val="ReportHeading2Char"/>
    <w:qFormat/>
    <w:rsid w:val="003820B2"/>
    <w:pPr>
      <w:numPr>
        <w:numId w:val="20"/>
      </w:numPr>
      <w:spacing w:before="240" w:after="180" w:line="276" w:lineRule="auto"/>
      <w:jc w:val="both"/>
    </w:pPr>
    <w:rPr>
      <w:rFonts w:ascii="Calibri" w:hAnsi="Calibri"/>
      <w:b/>
      <w:bCs/>
      <w:color w:val="000000" w:themeColor="text1"/>
      <w:sz w:val="28"/>
    </w:rPr>
  </w:style>
  <w:style w:type="character" w:customStyle="1" w:styleId="ReportHeading2Char">
    <w:name w:val="Report Heading 2 Char"/>
    <w:basedOn w:val="Heading2Char"/>
    <w:link w:val="ReportHeading2"/>
    <w:rsid w:val="003820B2"/>
    <w:rPr>
      <w:rFonts w:ascii="Calibri" w:eastAsiaTheme="majorEastAsia" w:hAnsi="Calibri" w:cstheme="majorBidi"/>
      <w:b/>
      <w:bCs/>
      <w:color w:val="000000" w:themeColor="text1"/>
      <w:sz w:val="28"/>
      <w:szCs w:val="26"/>
      <w:lang w:val="en-GB"/>
    </w:rPr>
  </w:style>
  <w:style w:type="paragraph" w:customStyle="1" w:styleId="ReportHeading3">
    <w:name w:val="Report Heading 3"/>
    <w:basedOn w:val="Heading3"/>
    <w:next w:val="ReportBodyText"/>
    <w:link w:val="ReportHeading3Char"/>
    <w:qFormat/>
    <w:rsid w:val="003820B2"/>
    <w:pPr>
      <w:numPr>
        <w:numId w:val="20"/>
      </w:numPr>
      <w:spacing w:before="240" w:after="180" w:line="276" w:lineRule="auto"/>
    </w:pPr>
    <w:rPr>
      <w:rFonts w:ascii="Calibri" w:hAnsi="Calibri"/>
      <w:b/>
      <w:bCs/>
      <w:color w:val="000000" w:themeColor="text1"/>
      <w:szCs w:val="26"/>
    </w:rPr>
  </w:style>
  <w:style w:type="character" w:customStyle="1" w:styleId="ReportHeading3Char">
    <w:name w:val="Report Heading 3 Char"/>
    <w:basedOn w:val="Heading3Char"/>
    <w:link w:val="ReportHeading3"/>
    <w:rsid w:val="003820B2"/>
    <w:rPr>
      <w:rFonts w:ascii="Calibri" w:eastAsiaTheme="majorEastAsia" w:hAnsi="Calibri" w:cstheme="majorBidi"/>
      <w:b/>
      <w:bCs/>
      <w:color w:val="000000" w:themeColor="text1"/>
      <w:sz w:val="24"/>
      <w:szCs w:val="26"/>
      <w:lang w:val="en-GB"/>
    </w:rPr>
  </w:style>
  <w:style w:type="paragraph" w:customStyle="1" w:styleId="ReportHeading4">
    <w:name w:val="Report Heading 4"/>
    <w:basedOn w:val="Heading4"/>
    <w:next w:val="ReportBodyText"/>
    <w:link w:val="ReportHeading4Char"/>
    <w:qFormat/>
    <w:rsid w:val="003820B2"/>
    <w:pPr>
      <w:numPr>
        <w:numId w:val="20"/>
      </w:numPr>
      <w:spacing w:before="240" w:after="180" w:line="276" w:lineRule="auto"/>
    </w:pPr>
    <w:rPr>
      <w:rFonts w:ascii="Calibri" w:hAnsi="Calibri"/>
      <w:b/>
      <w:bCs/>
      <w:color w:val="000000" w:themeColor="text1"/>
      <w:sz w:val="22"/>
      <w:szCs w:val="22"/>
    </w:rPr>
  </w:style>
  <w:style w:type="character" w:customStyle="1" w:styleId="ReportHeading4Char">
    <w:name w:val="Report Heading 4 Char"/>
    <w:basedOn w:val="Heading4Char"/>
    <w:link w:val="ReportHeading4"/>
    <w:rsid w:val="003820B2"/>
    <w:rPr>
      <w:rFonts w:ascii="Calibri" w:eastAsiaTheme="majorEastAsia" w:hAnsi="Calibri" w:cstheme="majorBidi"/>
      <w:b/>
      <w:bCs/>
      <w:i/>
      <w:iCs/>
      <w:color w:val="000000" w:themeColor="text1"/>
      <w:sz w:val="22"/>
      <w:szCs w:val="22"/>
      <w:lang w:val="en-GB"/>
    </w:rPr>
  </w:style>
  <w:style w:type="paragraph" w:customStyle="1" w:styleId="ReportHeading5">
    <w:name w:val="Report Heading 5"/>
    <w:basedOn w:val="Heading5"/>
    <w:next w:val="ReportBodyText"/>
    <w:link w:val="ReportHeading5Char"/>
    <w:qFormat/>
    <w:rsid w:val="003820B2"/>
    <w:pPr>
      <w:numPr>
        <w:numId w:val="20"/>
      </w:numPr>
      <w:spacing w:before="240" w:after="180" w:line="276" w:lineRule="auto"/>
    </w:pPr>
    <w:rPr>
      <w:rFonts w:ascii="Calibri" w:hAnsi="Calibri"/>
      <w:b/>
      <w:color w:val="000000"/>
      <w:szCs w:val="22"/>
    </w:rPr>
  </w:style>
  <w:style w:type="character" w:customStyle="1" w:styleId="ReportHeading5Char">
    <w:name w:val="Report Heading 5 Char"/>
    <w:basedOn w:val="Heading5Char"/>
    <w:link w:val="ReportHeading5"/>
    <w:rsid w:val="003820B2"/>
    <w:rPr>
      <w:rFonts w:ascii="Calibri" w:eastAsiaTheme="majorEastAsia" w:hAnsi="Calibri" w:cstheme="majorBidi"/>
      <w:b/>
      <w:color w:val="000000"/>
      <w:szCs w:val="22"/>
      <w:lang w:val="en-GB"/>
    </w:rPr>
  </w:style>
  <w:style w:type="numbering" w:customStyle="1" w:styleId="ReportHeadings">
    <w:name w:val="Report Headings"/>
    <w:uiPriority w:val="99"/>
    <w:rsid w:val="003820B2"/>
    <w:pPr>
      <w:numPr>
        <w:numId w:val="18"/>
      </w:numPr>
    </w:pPr>
  </w:style>
  <w:style w:type="numbering" w:customStyle="1" w:styleId="ListNumbers">
    <w:name w:val="List Numbers"/>
    <w:uiPriority w:val="99"/>
    <w:rsid w:val="003820B2"/>
    <w:pPr>
      <w:numPr>
        <w:numId w:val="19"/>
      </w:numPr>
    </w:pPr>
  </w:style>
  <w:style w:type="paragraph" w:customStyle="1" w:styleId="ReportNonTOCHeading">
    <w:name w:val="Report NonTOC Heading"/>
    <w:basedOn w:val="ReportBodyText"/>
    <w:next w:val="ReportBodyText"/>
    <w:link w:val="ReportNonTOCHeadingChar"/>
    <w:qFormat/>
    <w:rsid w:val="003820B2"/>
  </w:style>
  <w:style w:type="character" w:customStyle="1" w:styleId="ReportNonTOCHeadingChar">
    <w:name w:val="Report NonTOC Heading Char"/>
    <w:basedOn w:val="DefaultParagraphFont"/>
    <w:link w:val="ReportNonTOCHeading"/>
    <w:rsid w:val="003820B2"/>
    <w:rPr>
      <w:rFonts w:ascii="Calibri" w:hAnsi="Calibri" w:cs="Calibri"/>
      <w:sz w:val="22"/>
      <w:szCs w:val="22"/>
      <w:lang w:val="en-GB"/>
    </w:rPr>
  </w:style>
  <w:style w:type="table" w:customStyle="1" w:styleId="ReportSummaryBox0">
    <w:name w:val="Report_Summary_Box"/>
    <w:basedOn w:val="TableNormal"/>
    <w:uiPriority w:val="99"/>
    <w:rsid w:val="003820B2"/>
    <w:pPr>
      <w:spacing w:after="0" w:line="276" w:lineRule="auto"/>
    </w:pPr>
    <w:rPr>
      <w:rFonts w:ascii="Calibri" w:hAnsi="Calibr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cPr>
      <w:shd w:val="clear" w:color="auto" w:fill="CFD1D2"/>
    </w:tcPr>
  </w:style>
  <w:style w:type="paragraph" w:customStyle="1" w:styleId="ReportTableFootnote">
    <w:name w:val="Report Table Footnote"/>
    <w:basedOn w:val="ReportBodyText"/>
    <w:next w:val="ReportBodyText"/>
    <w:link w:val="ReportTableFootnoteChar"/>
    <w:uiPriority w:val="3"/>
    <w:qFormat/>
    <w:rsid w:val="003820B2"/>
  </w:style>
  <w:style w:type="character" w:customStyle="1" w:styleId="ReportTableFootnoteChar">
    <w:name w:val="Report Table Footnote Char"/>
    <w:basedOn w:val="ReportBodyTextChar"/>
    <w:link w:val="ReportTableFootnote"/>
    <w:uiPriority w:val="3"/>
    <w:rsid w:val="003820B2"/>
    <w:rPr>
      <w:rFonts w:ascii="Calibri" w:hAnsi="Calibri" w:cs="Calibri"/>
      <w:sz w:val="22"/>
      <w:szCs w:val="22"/>
      <w:lang w:val="en-GB"/>
    </w:rPr>
  </w:style>
  <w:style w:type="paragraph" w:customStyle="1" w:styleId="ReportHeading6">
    <w:name w:val="Report Heading 6"/>
    <w:basedOn w:val="Heading6"/>
    <w:next w:val="ReportBodyText"/>
    <w:qFormat/>
    <w:rsid w:val="003820B2"/>
    <w:pPr>
      <w:numPr>
        <w:numId w:val="20"/>
      </w:numPr>
      <w:spacing w:before="240" w:after="180" w:line="276" w:lineRule="auto"/>
    </w:pPr>
    <w:rPr>
      <w:rFonts w:ascii="Calibri" w:hAnsi="Calibri"/>
      <w:i/>
      <w:iCs/>
      <w:color w:val="9C719D"/>
      <w:sz w:val="22"/>
      <w:szCs w:val="22"/>
    </w:rPr>
  </w:style>
  <w:style w:type="table" w:customStyle="1" w:styleId="ReportTable">
    <w:name w:val="Report_Table"/>
    <w:basedOn w:val="TableNormal"/>
    <w:uiPriority w:val="99"/>
    <w:rsid w:val="003820B2"/>
    <w:pPr>
      <w:spacing w:before="60" w:after="60" w:line="240" w:lineRule="auto"/>
      <w:jc w:val="center"/>
    </w:pPr>
    <w:rPr>
      <w:rFonts w:ascii="Calibri" w:hAnsi="Calibri" w:cstheme="minorBidi"/>
      <w:szCs w:val="22"/>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Theme="minorHAnsi" w:hAnsiTheme="minorHAnsi"/>
        <w:b/>
        <w:sz w:val="20"/>
      </w:rPr>
      <w:tblPr/>
      <w:tcPr>
        <w:shd w:val="clear" w:color="auto" w:fill="CFD1D2"/>
      </w:tcPr>
    </w:tblStylePr>
    <w:tblStylePr w:type="firstCol">
      <w:pPr>
        <w:jc w:val="left"/>
      </w:pPr>
      <w:rPr>
        <w:rFonts w:asciiTheme="minorHAnsi" w:hAnsiTheme="minorHAnsi"/>
        <w:sz w:val="20"/>
      </w:rPr>
    </w:tblStylePr>
  </w:style>
  <w:style w:type="paragraph" w:customStyle="1" w:styleId="ReportSummaryBoxHeading">
    <w:name w:val="Report Summary Box Heading"/>
    <w:basedOn w:val="ReportBodyText"/>
    <w:uiPriority w:val="3"/>
    <w:rsid w:val="003820B2"/>
  </w:style>
  <w:style w:type="paragraph" w:customStyle="1" w:styleId="ReportFrontPageTitle">
    <w:name w:val="Report Front Page Title"/>
    <w:basedOn w:val="ReportBodyText"/>
    <w:uiPriority w:val="3"/>
    <w:qFormat/>
    <w:rsid w:val="003820B2"/>
  </w:style>
  <w:style w:type="paragraph" w:customStyle="1" w:styleId="ReportTag">
    <w:name w:val="Report Tag"/>
    <w:basedOn w:val="ReportBodyText"/>
    <w:uiPriority w:val="3"/>
    <w:qFormat/>
    <w:rsid w:val="003820B2"/>
  </w:style>
  <w:style w:type="paragraph" w:customStyle="1" w:styleId="ReportClientDetails">
    <w:name w:val="Report Client Details"/>
    <w:basedOn w:val="ReportTableText0"/>
    <w:uiPriority w:val="3"/>
    <w:rsid w:val="003820B2"/>
  </w:style>
  <w:style w:type="character" w:customStyle="1" w:styleId="dbname">
    <w:name w:val="dbname"/>
    <w:basedOn w:val="DefaultParagraphFont"/>
    <w:rsid w:val="003820B2"/>
  </w:style>
  <w:style w:type="character" w:customStyle="1" w:styleId="dbdate">
    <w:name w:val="dbdate"/>
    <w:basedOn w:val="DefaultParagraphFont"/>
    <w:rsid w:val="003820B2"/>
  </w:style>
  <w:style w:type="table" w:customStyle="1" w:styleId="ProposalTable">
    <w:name w:val="Proposal_Table"/>
    <w:basedOn w:val="TableNormal"/>
    <w:uiPriority w:val="99"/>
    <w:rsid w:val="003820B2"/>
    <w:pPr>
      <w:spacing w:before="60" w:after="60" w:line="240" w:lineRule="auto"/>
      <w:jc w:val="center"/>
    </w:pPr>
    <w:rPr>
      <w:rFonts w:ascii="Calibri" w:hAnsi="Calibri" w:cstheme="minorBidi"/>
      <w:szCs w:val="22"/>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EE7"/>
    </w:tcPr>
    <w:tblStylePr w:type="firstRow">
      <w:rPr>
        <w:rFonts w:ascii="Calibri" w:hAnsi="Calibri"/>
        <w:b/>
        <w:color w:val="FFFFFF" w:themeColor="background1"/>
        <w:sz w:val="20"/>
      </w:rPr>
      <w:tblPr/>
      <w:tcPr>
        <w:shd w:val="clear" w:color="auto" w:fill="732876"/>
      </w:tcPr>
    </w:tblStylePr>
    <w:tblStylePr w:type="firstCol">
      <w:pPr>
        <w:wordWrap/>
        <w:jc w:val="left"/>
      </w:pPr>
      <w:rPr>
        <w:rFonts w:asciiTheme="minorHAnsi" w:hAnsiTheme="minorHAnsi"/>
        <w:sz w:val="20"/>
      </w:rPr>
    </w:tblStylePr>
  </w:style>
  <w:style w:type="table" w:customStyle="1" w:styleId="GridTable1Light-Accent21">
    <w:name w:val="Grid Table 1 Light - Accent 21"/>
    <w:basedOn w:val="TableNormal"/>
    <w:uiPriority w:val="46"/>
    <w:rsid w:val="003820B2"/>
    <w:pPr>
      <w:spacing w:after="0" w:line="240" w:lineRule="auto"/>
    </w:pPr>
    <w:rPr>
      <w:rFonts w:asciiTheme="minorHAnsi" w:hAnsiTheme="minorHAnsi" w:cstheme="minorBidi"/>
      <w:sz w:val="22"/>
      <w:szCs w:val="22"/>
      <w:lang w:val="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umberedheading2Char">
    <w:name w:val="Numbered heading 2 Char"/>
    <w:link w:val="Numberedheading2"/>
    <w:locked/>
    <w:rsid w:val="003820B2"/>
    <w:rPr>
      <w:rFonts w:asciiTheme="minorHAnsi" w:eastAsia="Times New Roman" w:hAnsiTheme="minorHAnsi" w:cstheme="minorHAnsi"/>
      <w:b/>
      <w:bCs/>
      <w:iCs/>
      <w:sz w:val="28"/>
      <w:szCs w:val="28"/>
      <w:lang w:val="x-none"/>
    </w:rPr>
  </w:style>
  <w:style w:type="paragraph" w:customStyle="1" w:styleId="Numberedheading5">
    <w:name w:val="Numbered heading 5"/>
    <w:basedOn w:val="Numberedlevel4text"/>
    <w:qFormat/>
    <w:rsid w:val="003820B2"/>
    <w:pPr>
      <w:numPr>
        <w:ilvl w:val="0"/>
        <w:numId w:val="0"/>
      </w:numPr>
      <w:tabs>
        <w:tab w:val="num" w:pos="360"/>
      </w:tabs>
      <w:jc w:val="both"/>
    </w:pPr>
    <w:rPr>
      <w:rFonts w:ascii="Times New Roman" w:hAnsi="Times New Roman"/>
      <w:b/>
    </w:rPr>
  </w:style>
  <w:style w:type="table" w:customStyle="1" w:styleId="TableGrid9">
    <w:name w:val="Table Grid9"/>
    <w:basedOn w:val="TableNormal"/>
    <w:next w:val="TableGrid"/>
    <w:uiPriority w:val="59"/>
    <w:rsid w:val="003820B2"/>
    <w:pPr>
      <w:spacing w:after="0" w:line="240" w:lineRule="auto"/>
    </w:pPr>
    <w:rPr>
      <w:rFonts w:ascii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uiPriority w:val="99"/>
    <w:rsid w:val="003820B2"/>
    <w:pPr>
      <w:autoSpaceDE w:val="0"/>
      <w:autoSpaceDN w:val="0"/>
      <w:adjustRightInd w:val="0"/>
      <w:spacing w:after="0" w:line="161" w:lineRule="atLeast"/>
    </w:pPr>
    <w:rPr>
      <w:rFonts w:ascii="Gill Sans MT" w:hAnsi="Gill Sans MT" w:cstheme="minorBidi"/>
      <w:sz w:val="24"/>
      <w:szCs w:val="24"/>
    </w:rPr>
  </w:style>
  <w:style w:type="table" w:customStyle="1" w:styleId="Votrienttables">
    <w:name w:val="Votrient tables"/>
    <w:basedOn w:val="TableNormal"/>
    <w:uiPriority w:val="99"/>
    <w:rsid w:val="003820B2"/>
    <w:pPr>
      <w:spacing w:before="60" w:after="60" w:line="240" w:lineRule="auto"/>
    </w:pPr>
    <w:rPr>
      <w:rFonts w:eastAsia="Times New Roman" w:cs="Times New Roman"/>
      <w:sz w:val="18"/>
      <w:szCs w:val="24"/>
      <w:lang w:val="en-GB" w:eastAsia="en-GB"/>
    </w:rPr>
    <w:tblPr>
      <w:tblBorders>
        <w:bottom w:val="single" w:sz="12" w:space="0" w:color="005350"/>
      </w:tblBorders>
    </w:tblPr>
    <w:tblStylePr w:type="firstRow">
      <w:rPr>
        <w:b/>
      </w:rPr>
      <w:tblPr/>
      <w:tcPr>
        <w:tcBorders>
          <w:top w:val="single" w:sz="24" w:space="0" w:color="005350"/>
        </w:tcBorders>
        <w:shd w:val="clear" w:color="auto" w:fill="BFBFBF" w:themeFill="background1" w:themeFillShade="BF"/>
      </w:tcPr>
    </w:tblStylePr>
  </w:style>
  <w:style w:type="table" w:customStyle="1" w:styleId="ListTable3-Accent614">
    <w:name w:val="List Table 3 - Accent 614"/>
    <w:basedOn w:val="TableNormal"/>
    <w:uiPriority w:val="48"/>
    <w:rsid w:val="003820B2"/>
    <w:pPr>
      <w:spacing w:after="0" w:line="240" w:lineRule="auto"/>
    </w:pPr>
    <w:rPr>
      <w:rFonts w:ascii="Times New Roman" w:eastAsia="Times New Roman" w:hAnsi="Times New Roman" w:cs="Times New Roman"/>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character" w:customStyle="1" w:styleId="UnresolvedMention3">
    <w:name w:val="Unresolved Mention3"/>
    <w:basedOn w:val="DefaultParagraphFont"/>
    <w:uiPriority w:val="99"/>
    <w:semiHidden/>
    <w:unhideWhenUsed/>
    <w:rsid w:val="00356C35"/>
    <w:rPr>
      <w:color w:val="605E5C"/>
      <w:shd w:val="clear" w:color="auto" w:fill="E1DFDD"/>
    </w:rPr>
  </w:style>
  <w:style w:type="character" w:customStyle="1" w:styleId="UnresolvedMention4">
    <w:name w:val="Unresolved Mention4"/>
    <w:basedOn w:val="DefaultParagraphFont"/>
    <w:uiPriority w:val="99"/>
    <w:semiHidden/>
    <w:unhideWhenUsed/>
    <w:rsid w:val="00724CAE"/>
    <w:rPr>
      <w:color w:val="605E5C"/>
      <w:shd w:val="clear" w:color="auto" w:fill="E1DFDD"/>
    </w:rPr>
  </w:style>
  <w:style w:type="character" w:customStyle="1" w:styleId="UnresolvedMention5">
    <w:name w:val="Unresolved Mention5"/>
    <w:basedOn w:val="DefaultParagraphFont"/>
    <w:uiPriority w:val="99"/>
    <w:semiHidden/>
    <w:unhideWhenUsed/>
    <w:rsid w:val="0080562D"/>
    <w:rPr>
      <w:color w:val="605E5C"/>
      <w:shd w:val="clear" w:color="auto" w:fill="E1DFDD"/>
    </w:rPr>
  </w:style>
  <w:style w:type="character" w:customStyle="1" w:styleId="UnresolvedMention6">
    <w:name w:val="Unresolved Mention6"/>
    <w:basedOn w:val="DefaultParagraphFont"/>
    <w:uiPriority w:val="99"/>
    <w:semiHidden/>
    <w:unhideWhenUsed/>
    <w:rsid w:val="00DD3102"/>
    <w:rPr>
      <w:color w:val="605E5C"/>
      <w:shd w:val="clear" w:color="auto" w:fill="E1DFDD"/>
    </w:rPr>
  </w:style>
  <w:style w:type="character" w:customStyle="1" w:styleId="UnresolvedMention">
    <w:name w:val="Unresolved Mention"/>
    <w:basedOn w:val="DefaultParagraphFont"/>
    <w:uiPriority w:val="99"/>
    <w:semiHidden/>
    <w:unhideWhenUsed/>
    <w:rsid w:val="00C93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065982">
      <w:bodyDiv w:val="1"/>
      <w:marLeft w:val="0"/>
      <w:marRight w:val="0"/>
      <w:marTop w:val="0"/>
      <w:marBottom w:val="0"/>
      <w:divBdr>
        <w:top w:val="none" w:sz="0" w:space="0" w:color="auto"/>
        <w:left w:val="none" w:sz="0" w:space="0" w:color="auto"/>
        <w:bottom w:val="none" w:sz="0" w:space="0" w:color="auto"/>
        <w:right w:val="none" w:sz="0" w:space="0" w:color="auto"/>
      </w:divBdr>
    </w:div>
    <w:div w:id="1971394159">
      <w:bodyDiv w:val="1"/>
      <w:marLeft w:val="0"/>
      <w:marRight w:val="0"/>
      <w:marTop w:val="0"/>
      <w:marBottom w:val="0"/>
      <w:divBdr>
        <w:top w:val="none" w:sz="0" w:space="0" w:color="auto"/>
        <w:left w:val="none" w:sz="0" w:space="0" w:color="auto"/>
        <w:bottom w:val="none" w:sz="0" w:space="0" w:color="auto"/>
        <w:right w:val="none" w:sz="0" w:space="0" w:color="auto"/>
      </w:divBdr>
      <w:divsChild>
        <w:div w:id="517433004">
          <w:marLeft w:val="274"/>
          <w:marRight w:val="0"/>
          <w:marTop w:val="0"/>
          <w:marBottom w:val="0"/>
          <w:divBdr>
            <w:top w:val="none" w:sz="0" w:space="0" w:color="auto"/>
            <w:left w:val="none" w:sz="0" w:space="0" w:color="auto"/>
            <w:bottom w:val="none" w:sz="0" w:space="0" w:color="auto"/>
            <w:right w:val="none" w:sz="0" w:space="0" w:color="auto"/>
          </w:divBdr>
        </w:div>
        <w:div w:id="1671786261">
          <w:marLeft w:val="274"/>
          <w:marRight w:val="0"/>
          <w:marTop w:val="0"/>
          <w:marBottom w:val="0"/>
          <w:divBdr>
            <w:top w:val="none" w:sz="0" w:space="0" w:color="auto"/>
            <w:left w:val="none" w:sz="0" w:space="0" w:color="auto"/>
            <w:bottom w:val="none" w:sz="0" w:space="0" w:color="auto"/>
            <w:right w:val="none" w:sz="0" w:space="0" w:color="auto"/>
          </w:divBdr>
        </w:div>
        <w:div w:id="688023218">
          <w:marLeft w:val="994"/>
          <w:marRight w:val="0"/>
          <w:marTop w:val="0"/>
          <w:marBottom w:val="0"/>
          <w:divBdr>
            <w:top w:val="none" w:sz="0" w:space="0" w:color="auto"/>
            <w:left w:val="none" w:sz="0" w:space="0" w:color="auto"/>
            <w:bottom w:val="none" w:sz="0" w:space="0" w:color="auto"/>
            <w:right w:val="none" w:sz="0" w:space="0" w:color="auto"/>
          </w:divBdr>
        </w:div>
        <w:div w:id="497774678">
          <w:marLeft w:val="994"/>
          <w:marRight w:val="0"/>
          <w:marTop w:val="0"/>
          <w:marBottom w:val="0"/>
          <w:divBdr>
            <w:top w:val="none" w:sz="0" w:space="0" w:color="auto"/>
            <w:left w:val="none" w:sz="0" w:space="0" w:color="auto"/>
            <w:bottom w:val="none" w:sz="0" w:space="0" w:color="auto"/>
            <w:right w:val="none" w:sz="0" w:space="0" w:color="auto"/>
          </w:divBdr>
        </w:div>
        <w:div w:id="7220528">
          <w:marLeft w:val="994"/>
          <w:marRight w:val="0"/>
          <w:marTop w:val="0"/>
          <w:marBottom w:val="0"/>
          <w:divBdr>
            <w:top w:val="none" w:sz="0" w:space="0" w:color="auto"/>
            <w:left w:val="none" w:sz="0" w:space="0" w:color="auto"/>
            <w:bottom w:val="none" w:sz="0" w:space="0" w:color="auto"/>
            <w:right w:val="none" w:sz="0" w:space="0" w:color="auto"/>
          </w:divBdr>
        </w:div>
        <w:div w:id="872039646">
          <w:marLeft w:val="994"/>
          <w:marRight w:val="0"/>
          <w:marTop w:val="0"/>
          <w:marBottom w:val="0"/>
          <w:divBdr>
            <w:top w:val="none" w:sz="0" w:space="0" w:color="auto"/>
            <w:left w:val="none" w:sz="0" w:space="0" w:color="auto"/>
            <w:bottom w:val="none" w:sz="0" w:space="0" w:color="auto"/>
            <w:right w:val="none" w:sz="0" w:space="0" w:color="auto"/>
          </w:divBdr>
        </w:div>
        <w:div w:id="1790663347">
          <w:marLeft w:val="274"/>
          <w:marRight w:val="0"/>
          <w:marTop w:val="0"/>
          <w:marBottom w:val="0"/>
          <w:divBdr>
            <w:top w:val="none" w:sz="0" w:space="0" w:color="auto"/>
            <w:left w:val="none" w:sz="0" w:space="0" w:color="auto"/>
            <w:bottom w:val="none" w:sz="0" w:space="0" w:color="auto"/>
            <w:right w:val="none" w:sz="0" w:space="0" w:color="auto"/>
          </w:divBdr>
        </w:div>
        <w:div w:id="965427684">
          <w:marLeft w:val="274"/>
          <w:marRight w:val="0"/>
          <w:marTop w:val="0"/>
          <w:marBottom w:val="0"/>
          <w:divBdr>
            <w:top w:val="none" w:sz="0" w:space="0" w:color="auto"/>
            <w:left w:val="none" w:sz="0" w:space="0" w:color="auto"/>
            <w:bottom w:val="none" w:sz="0" w:space="0" w:color="auto"/>
            <w:right w:val="none" w:sz="0" w:space="0" w:color="auto"/>
          </w:divBdr>
        </w:div>
        <w:div w:id="1081215408">
          <w:marLeft w:val="994"/>
          <w:marRight w:val="0"/>
          <w:marTop w:val="0"/>
          <w:marBottom w:val="0"/>
          <w:divBdr>
            <w:top w:val="none" w:sz="0" w:space="0" w:color="auto"/>
            <w:left w:val="none" w:sz="0" w:space="0" w:color="auto"/>
            <w:bottom w:val="none" w:sz="0" w:space="0" w:color="auto"/>
            <w:right w:val="none" w:sz="0" w:space="0" w:color="auto"/>
          </w:divBdr>
        </w:div>
        <w:div w:id="1387874395">
          <w:marLeft w:val="994"/>
          <w:marRight w:val="0"/>
          <w:marTop w:val="0"/>
          <w:marBottom w:val="0"/>
          <w:divBdr>
            <w:top w:val="none" w:sz="0" w:space="0" w:color="auto"/>
            <w:left w:val="none" w:sz="0" w:space="0" w:color="auto"/>
            <w:bottom w:val="none" w:sz="0" w:space="0" w:color="auto"/>
            <w:right w:val="none" w:sz="0" w:space="0" w:color="auto"/>
          </w:divBdr>
        </w:div>
        <w:div w:id="45568122">
          <w:marLeft w:val="994"/>
          <w:marRight w:val="0"/>
          <w:marTop w:val="0"/>
          <w:marBottom w:val="0"/>
          <w:divBdr>
            <w:top w:val="none" w:sz="0" w:space="0" w:color="auto"/>
            <w:left w:val="none" w:sz="0" w:space="0" w:color="auto"/>
            <w:bottom w:val="none" w:sz="0" w:space="0" w:color="auto"/>
            <w:right w:val="none" w:sz="0" w:space="0" w:color="auto"/>
          </w:divBdr>
        </w:div>
        <w:div w:id="133302723">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390/genes1101001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02/ajmg.c.3182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371/journal.pone.0136561" TargetMode="External"/><Relationship Id="rId5" Type="http://schemas.openxmlformats.org/officeDocument/2006/relationships/numbering" Target="numbering.xml"/><Relationship Id="rId15" Type="http://schemas.openxmlformats.org/officeDocument/2006/relationships/hyperlink" Target="https://doi.org/10.1038/s41598-020-75841-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371/journal.pone.01198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F08506030A134FA6A6F2E921C1AF1E" ma:contentTypeVersion="12" ma:contentTypeDescription="Create a new document." ma:contentTypeScope="" ma:versionID="6638d30155527a797baec79e0946c8fa">
  <xsd:schema xmlns:xsd="http://www.w3.org/2001/XMLSchema" xmlns:xs="http://www.w3.org/2001/XMLSchema" xmlns:p="http://schemas.microsoft.com/office/2006/metadata/properties" xmlns:ns3="191aad6a-21a4-49ec-8b2e-04754f2ac830" xmlns:ns4="52be8ffa-3c3d-48b9-a2af-08965d156717" targetNamespace="http://schemas.microsoft.com/office/2006/metadata/properties" ma:root="true" ma:fieldsID="96617a3385099a9bfe209ead822fb2e5" ns3:_="" ns4:_="">
    <xsd:import namespace="191aad6a-21a4-49ec-8b2e-04754f2ac830"/>
    <xsd:import namespace="52be8ffa-3c3d-48b9-a2af-08965d1567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aad6a-21a4-49ec-8b2e-04754f2ac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be8ffa-3c3d-48b9-a2af-08965d1567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A71EB-68BE-4CBA-887A-F4AAE2679907}">
  <ds:schemaRefs>
    <ds:schemaRef ds:uri="http://schemas.microsoft.com/sharepoint/v3/contenttype/forms"/>
  </ds:schemaRefs>
</ds:datastoreItem>
</file>

<file path=customXml/itemProps2.xml><?xml version="1.0" encoding="utf-8"?>
<ds:datastoreItem xmlns:ds="http://schemas.openxmlformats.org/officeDocument/2006/customXml" ds:itemID="{90D44C7E-5A16-4678-B1F0-B859AF95D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1aad6a-21a4-49ec-8b2e-04754f2ac830"/>
    <ds:schemaRef ds:uri="52be8ffa-3c3d-48b9-a2af-08965d156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C84DFA-578E-4267-A317-8D53712561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027FC3-47AA-4C17-977A-ACB3F3569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4955</Words>
  <Characters>28247</Characters>
  <Application>Microsoft Office Word</Application>
  <DocSecurity>0</DocSecurity>
  <Lines>235</Lines>
  <Paragraphs>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Novartis</Company>
  <LinksUpToDate>false</LinksUpToDate>
  <CharactersWithSpaces>33136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Vinay Preet</dc:creator>
  <cp:keywords/>
  <dc:description/>
  <cp:lastModifiedBy>Kalyana Sundaram T.V</cp:lastModifiedBy>
  <cp:revision>9</cp:revision>
  <cp:lastPrinted>2021-10-27T13:38:00Z</cp:lastPrinted>
  <dcterms:created xsi:type="dcterms:W3CDTF">2021-12-22T17:12:00Z</dcterms:created>
  <dcterms:modified xsi:type="dcterms:W3CDTF">2022-01-21T11:18:00Z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2020-11-26T13:17:17Z</vt:lpwstr>
  </property>
  <property fmtid="{D5CDD505-2E9C-101B-9397-08002B2CF9AE}" pid="4" name="MSIP_Label_4929bff8-5b33-42aa-95d2-28f72e792cb0_Method">
    <vt:lpwstr>Privileged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f3a990ca-0613-4fa3-8041-50974ede499c</vt:lpwstr>
  </property>
  <property fmtid="{D5CDD505-2E9C-101B-9397-08002B2CF9AE}" pid="8" name="MSIP_Label_4929bff8-5b33-42aa-95d2-28f72e792cb0_ContentBits">
    <vt:lpwstr>0</vt:lpwstr>
  </property>
  <property fmtid="{D5CDD505-2E9C-101B-9397-08002B2CF9AE}" pid="9" name="ContentTypeId">
    <vt:lpwstr>0x01010010F08506030A134FA6A6F2E921C1AF1E</vt:lpwstr>
  </property>
</Properties>
</file>