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3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6E2CA3" w14:textId="77777777" w:rsidR="004C6C2E" w:rsidRPr="00AE415C" w:rsidRDefault="000362F3" w:rsidP="00AE415C">
      <w:pPr>
        <w:jc w:val="center"/>
        <w:rPr>
          <w:b/>
        </w:rPr>
      </w:pPr>
      <w:bookmarkStart w:id="0" w:name="_GoBack"/>
      <w:bookmarkEnd w:id="0"/>
      <w:r w:rsidRPr="00AE415C">
        <w:rPr>
          <w:b/>
        </w:rPr>
        <w:t>S</w:t>
      </w:r>
      <w:r w:rsidR="006E2230" w:rsidRPr="00AE415C">
        <w:rPr>
          <w:b/>
        </w:rPr>
        <w:t xml:space="preserve">upplementary </w:t>
      </w:r>
      <w:r w:rsidRPr="00AE415C">
        <w:rPr>
          <w:b/>
        </w:rPr>
        <w:t>A</w:t>
      </w:r>
      <w:r w:rsidR="006E2230" w:rsidRPr="00AE415C">
        <w:rPr>
          <w:b/>
        </w:rPr>
        <w:t>ppendices</w:t>
      </w:r>
      <w:r w:rsidRPr="00AE415C">
        <w:rPr>
          <w:b/>
        </w:rPr>
        <w:t xml:space="preserve"> for </w:t>
      </w:r>
      <w:r w:rsidR="00B917BC" w:rsidRPr="00AE415C">
        <w:rPr>
          <w:b/>
        </w:rPr>
        <w:t>“Antisemitism: Here and Now? Trends in Jewish Young Adult Experiences and Perceptions of Antisemitism in America from 2017 to 2019”</w:t>
      </w:r>
    </w:p>
    <w:p w14:paraId="57B32D2C" w14:textId="77777777" w:rsidR="006E2230" w:rsidRPr="006E2230" w:rsidRDefault="006E2230" w:rsidP="006E2230"/>
    <w:p w14:paraId="0FD8E787" w14:textId="2CDF2DB9" w:rsidR="006E2230" w:rsidRPr="00AE415C" w:rsidRDefault="006E2230" w:rsidP="00AE415C">
      <w:pPr>
        <w:rPr>
          <w:b/>
        </w:rPr>
      </w:pPr>
      <w:r w:rsidRPr="00AE415C">
        <w:rPr>
          <w:b/>
        </w:rPr>
        <w:t xml:space="preserve">Appendix 1: </w:t>
      </w:r>
      <w:r w:rsidR="000A4332" w:rsidRPr="00AE415C">
        <w:rPr>
          <w:b/>
        </w:rPr>
        <w:t>Details of Index C</w:t>
      </w:r>
      <w:r w:rsidRPr="00AE415C">
        <w:rPr>
          <w:b/>
        </w:rPr>
        <w:t>onstruction</w:t>
      </w:r>
      <w:r w:rsidR="002041C6" w:rsidRPr="00AE415C">
        <w:rPr>
          <w:b/>
        </w:rPr>
        <w:t xml:space="preserve"> and Variable Descriptions</w:t>
      </w:r>
    </w:p>
    <w:p w14:paraId="0F36D7CC" w14:textId="77777777" w:rsidR="00B917BC" w:rsidRDefault="00B917BC" w:rsidP="00674EB2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222222"/>
          <w:u w:val="single"/>
        </w:rPr>
      </w:pPr>
    </w:p>
    <w:p w14:paraId="460177F6" w14:textId="77777777" w:rsidR="00674EB2" w:rsidRPr="00FE2095" w:rsidRDefault="00674EB2" w:rsidP="00674EB2">
      <w:p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FE2095">
        <w:rPr>
          <w:rFonts w:eastAsia="Times New Roman" w:cstheme="minorHAnsi"/>
          <w:b/>
          <w:bCs/>
          <w:color w:val="222222"/>
          <w:u w:val="single"/>
        </w:rPr>
        <w:t>Jewish background index</w:t>
      </w:r>
    </w:p>
    <w:p w14:paraId="416403D1" w14:textId="77777777" w:rsidR="006A74E7" w:rsidRPr="00FE2095" w:rsidRDefault="006A74E7" w:rsidP="00674EB2">
      <w:p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FE2095">
        <w:rPr>
          <w:rFonts w:eastAsia="Times New Roman" w:cstheme="minorHAnsi"/>
          <w:color w:val="222222"/>
        </w:rPr>
        <w:t>This index was created in four steps:</w:t>
      </w:r>
    </w:p>
    <w:p w14:paraId="34F32E89" w14:textId="63BAA7DD" w:rsidR="00674EB2" w:rsidRPr="00FE2095" w:rsidRDefault="006A74E7" w:rsidP="00674EB2">
      <w:p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FE2095">
        <w:rPr>
          <w:rFonts w:eastAsia="Times New Roman" w:cstheme="minorHAnsi"/>
          <w:color w:val="222222"/>
        </w:rPr>
        <w:t>Step 1:</w:t>
      </w:r>
      <w:r w:rsidR="00C55D3B" w:rsidRPr="00FE2095">
        <w:rPr>
          <w:rFonts w:eastAsia="Times New Roman" w:cstheme="minorHAnsi"/>
          <w:color w:val="222222"/>
        </w:rPr>
        <w:t xml:space="preserve"> </w:t>
      </w:r>
      <w:r w:rsidRPr="00FE2095">
        <w:rPr>
          <w:rFonts w:eastAsia="Times New Roman" w:cstheme="minorHAnsi"/>
          <w:color w:val="222222"/>
        </w:rPr>
        <w:t xml:space="preserve">Using the following </w:t>
      </w:r>
      <w:r w:rsidR="00CE56A6">
        <w:rPr>
          <w:rFonts w:eastAsia="Times New Roman" w:cstheme="minorHAnsi"/>
          <w:color w:val="222222"/>
        </w:rPr>
        <w:t>six</w:t>
      </w:r>
      <w:r w:rsidR="002D498D">
        <w:rPr>
          <w:rFonts w:eastAsia="Times New Roman" w:cstheme="minorHAnsi"/>
          <w:color w:val="222222"/>
        </w:rPr>
        <w:t xml:space="preserve"> </w:t>
      </w:r>
      <w:r w:rsidRPr="00FE2095">
        <w:rPr>
          <w:rFonts w:eastAsia="Times New Roman" w:cstheme="minorHAnsi"/>
          <w:color w:val="222222"/>
        </w:rPr>
        <w:t xml:space="preserve">variables we </w:t>
      </w:r>
      <w:r w:rsidR="002D498D">
        <w:rPr>
          <w:rFonts w:eastAsia="Times New Roman" w:cstheme="minorHAnsi"/>
          <w:color w:val="222222"/>
        </w:rPr>
        <w:t>count the number of Jewish experiences a respondent had in childhood</w:t>
      </w:r>
    </w:p>
    <w:p w14:paraId="704D0DCA" w14:textId="77777777" w:rsidR="00674EB2" w:rsidRPr="00FE2095" w:rsidRDefault="00674EB2" w:rsidP="00C55D3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</w:rPr>
      </w:pPr>
      <w:r w:rsidRPr="00FE2095">
        <w:rPr>
          <w:rFonts w:eastAsia="Times New Roman" w:cstheme="minorHAnsi"/>
          <w:color w:val="000000" w:themeColor="text1"/>
        </w:rPr>
        <w:t>C</w:t>
      </w:r>
      <w:r w:rsidR="006A74E7" w:rsidRPr="00FE2095">
        <w:rPr>
          <w:rFonts w:eastAsia="Times New Roman" w:cstheme="minorHAnsi"/>
          <w:color w:val="000000" w:themeColor="text1"/>
        </w:rPr>
        <w:t>elebrated Hanukkah</w:t>
      </w:r>
      <w:r w:rsidRPr="00FE2095">
        <w:rPr>
          <w:rFonts w:eastAsia="Times New Roman" w:cstheme="minorHAnsi"/>
          <w:color w:val="000000" w:themeColor="text1"/>
        </w:rPr>
        <w:t> </w:t>
      </w:r>
    </w:p>
    <w:p w14:paraId="5716FE49" w14:textId="77777777" w:rsidR="00674EB2" w:rsidRPr="00FE2095" w:rsidRDefault="00674EB2" w:rsidP="00C55D3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</w:rPr>
      </w:pPr>
      <w:r w:rsidRPr="00FE2095">
        <w:rPr>
          <w:rFonts w:eastAsia="Times New Roman" w:cstheme="minorHAnsi"/>
          <w:color w:val="000000" w:themeColor="text1"/>
        </w:rPr>
        <w:t xml:space="preserve">Celebrated </w:t>
      </w:r>
      <w:r w:rsidR="006A74E7" w:rsidRPr="00FE2095">
        <w:rPr>
          <w:rFonts w:eastAsia="Times New Roman" w:cstheme="minorHAnsi"/>
          <w:color w:val="000000" w:themeColor="text1"/>
        </w:rPr>
        <w:t>Seder</w:t>
      </w:r>
    </w:p>
    <w:p w14:paraId="282612C2" w14:textId="77777777" w:rsidR="00674EB2" w:rsidRPr="00FE2095" w:rsidRDefault="00674EB2" w:rsidP="00C55D3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</w:rPr>
      </w:pPr>
      <w:r w:rsidRPr="00FE2095">
        <w:rPr>
          <w:rFonts w:eastAsia="Times New Roman" w:cstheme="minorHAnsi"/>
          <w:color w:val="000000" w:themeColor="text1"/>
        </w:rPr>
        <w:t>Attendance Jewish religious serv</w:t>
      </w:r>
      <w:r w:rsidR="006A74E7" w:rsidRPr="00FE2095">
        <w:rPr>
          <w:rFonts w:eastAsia="Times New Roman" w:cstheme="minorHAnsi"/>
          <w:color w:val="000000" w:themeColor="text1"/>
        </w:rPr>
        <w:t>ices</w:t>
      </w:r>
    </w:p>
    <w:p w14:paraId="57AA66F4" w14:textId="77777777" w:rsidR="00674EB2" w:rsidRPr="00FE2095" w:rsidRDefault="00674EB2" w:rsidP="00C55D3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</w:rPr>
      </w:pPr>
      <w:r w:rsidRPr="00FE2095">
        <w:rPr>
          <w:rFonts w:eastAsia="Times New Roman" w:cstheme="minorHAnsi"/>
          <w:color w:val="000000" w:themeColor="text1"/>
        </w:rPr>
        <w:t>The family kept kosher a</w:t>
      </w:r>
      <w:r w:rsidR="006A74E7" w:rsidRPr="00FE2095">
        <w:rPr>
          <w:rFonts w:eastAsia="Times New Roman" w:cstheme="minorHAnsi"/>
          <w:color w:val="000000" w:themeColor="text1"/>
        </w:rPr>
        <w:t>t home</w:t>
      </w:r>
    </w:p>
    <w:p w14:paraId="3F3C8D9C" w14:textId="77777777" w:rsidR="00674EB2" w:rsidRPr="00FE2095" w:rsidRDefault="00674EB2" w:rsidP="00C55D3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</w:rPr>
      </w:pPr>
      <w:r w:rsidRPr="00FE2095">
        <w:rPr>
          <w:rFonts w:eastAsia="Times New Roman" w:cstheme="minorHAnsi"/>
          <w:color w:val="000000" w:themeColor="text1"/>
        </w:rPr>
        <w:t>Having Shabbat</w:t>
      </w:r>
      <w:r w:rsidR="006A74E7" w:rsidRPr="00FE2095">
        <w:rPr>
          <w:rFonts w:eastAsia="Times New Roman" w:cstheme="minorHAnsi"/>
          <w:color w:val="000000" w:themeColor="text1"/>
        </w:rPr>
        <w:t xml:space="preserve"> meal</w:t>
      </w:r>
    </w:p>
    <w:p w14:paraId="111173E4" w14:textId="77777777" w:rsidR="006A74E7" w:rsidRPr="00FE2095" w:rsidRDefault="006A74E7" w:rsidP="00FE2095">
      <w:pPr>
        <w:pStyle w:val="ListParagraph"/>
        <w:numPr>
          <w:ilvl w:val="0"/>
          <w:numId w:val="1"/>
        </w:numPr>
        <w:shd w:val="clear" w:color="auto" w:fill="FFFFFF"/>
        <w:spacing w:after="120" w:line="240" w:lineRule="auto"/>
        <w:rPr>
          <w:rFonts w:eastAsia="Times New Roman" w:cstheme="minorHAnsi"/>
          <w:color w:val="000000" w:themeColor="text1"/>
        </w:rPr>
      </w:pPr>
      <w:r w:rsidRPr="00FE2095">
        <w:rPr>
          <w:rFonts w:eastAsia="Times New Roman" w:cstheme="minorHAnsi"/>
          <w:color w:val="000000" w:themeColor="text1"/>
        </w:rPr>
        <w:t>Celebrated a bar/bat mitzvah</w:t>
      </w:r>
    </w:p>
    <w:p w14:paraId="6597999D" w14:textId="77777777" w:rsidR="002D498D" w:rsidRDefault="00C55D3B" w:rsidP="002D498D">
      <w:p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</w:rPr>
      </w:pPr>
      <w:r w:rsidRPr="00FE2095">
        <w:rPr>
          <w:rFonts w:eastAsia="Times New Roman" w:cstheme="minorHAnsi"/>
          <w:color w:val="000000" w:themeColor="text1"/>
        </w:rPr>
        <w:t xml:space="preserve">Step 2: </w:t>
      </w:r>
      <w:r w:rsidR="002D498D">
        <w:rPr>
          <w:rFonts w:eastAsia="Times New Roman" w:cstheme="minorHAnsi"/>
          <w:color w:val="000000" w:themeColor="text1"/>
        </w:rPr>
        <w:t>We identify the most</w:t>
      </w:r>
      <w:r w:rsidR="006A74E7" w:rsidRPr="00FE2095">
        <w:rPr>
          <w:rFonts w:eastAsia="Times New Roman" w:cstheme="minorHAnsi"/>
          <w:color w:val="000000" w:themeColor="text1"/>
        </w:rPr>
        <w:t xml:space="preserve"> advance</w:t>
      </w:r>
      <w:r w:rsidR="00EC0567">
        <w:rPr>
          <w:rFonts w:eastAsia="Times New Roman" w:cstheme="minorHAnsi"/>
          <w:color w:val="000000" w:themeColor="text1"/>
        </w:rPr>
        <w:t>d level of</w:t>
      </w:r>
      <w:r w:rsidR="006A74E7" w:rsidRPr="00FE2095">
        <w:rPr>
          <w:rFonts w:eastAsia="Times New Roman" w:cstheme="minorHAnsi"/>
          <w:color w:val="000000" w:themeColor="text1"/>
        </w:rPr>
        <w:t xml:space="preserve"> Jewish education</w:t>
      </w:r>
      <w:r w:rsidR="00EC0567">
        <w:rPr>
          <w:rFonts w:eastAsia="Times New Roman" w:cstheme="minorHAnsi"/>
          <w:color w:val="000000" w:themeColor="text1"/>
        </w:rPr>
        <w:t xml:space="preserve"> for each respondent</w:t>
      </w:r>
      <w:r w:rsidR="006A74E7" w:rsidRPr="00FE2095">
        <w:rPr>
          <w:rFonts w:eastAsia="Times New Roman" w:cstheme="minorHAnsi"/>
          <w:color w:val="000000" w:themeColor="text1"/>
        </w:rPr>
        <w:t xml:space="preserve"> </w:t>
      </w:r>
    </w:p>
    <w:p w14:paraId="03ED0730" w14:textId="77777777" w:rsidR="00EE4550" w:rsidRPr="002D498D" w:rsidRDefault="002D498D" w:rsidP="002D498D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</w:rPr>
      </w:pPr>
      <w:r w:rsidRPr="002D498D">
        <w:rPr>
          <w:rFonts w:eastAsia="Times New Roman" w:cstheme="minorHAnsi"/>
          <w:color w:val="000000" w:themeColor="text1"/>
        </w:rPr>
        <w:t>Jewish Day schoo</w:t>
      </w:r>
      <w:r>
        <w:rPr>
          <w:rFonts w:eastAsia="Times New Roman" w:cstheme="minorHAnsi"/>
          <w:color w:val="000000" w:themeColor="text1"/>
        </w:rPr>
        <w:t>l</w:t>
      </w:r>
    </w:p>
    <w:p w14:paraId="3739662C" w14:textId="77777777" w:rsidR="00EE4550" w:rsidRDefault="00EE4550" w:rsidP="00FE2095">
      <w:pPr>
        <w:pStyle w:val="ListParagraph"/>
        <w:numPr>
          <w:ilvl w:val="0"/>
          <w:numId w:val="2"/>
        </w:numPr>
        <w:shd w:val="clear" w:color="auto" w:fill="FFFFFF"/>
        <w:spacing w:after="120" w:line="240" w:lineRule="auto"/>
        <w:rPr>
          <w:rFonts w:eastAsia="Times New Roman" w:cstheme="minorHAnsi"/>
          <w:color w:val="000000" w:themeColor="text1"/>
        </w:rPr>
      </w:pPr>
      <w:r w:rsidRPr="00FE2095">
        <w:rPr>
          <w:rFonts w:eastAsia="Times New Roman" w:cstheme="minorHAnsi"/>
          <w:color w:val="000000" w:themeColor="text1"/>
        </w:rPr>
        <w:t>Supplementary Jewish education</w:t>
      </w:r>
    </w:p>
    <w:p w14:paraId="3011867E" w14:textId="77777777" w:rsidR="002D498D" w:rsidRPr="00FE2095" w:rsidRDefault="002D498D" w:rsidP="00FE2095">
      <w:pPr>
        <w:pStyle w:val="ListParagraph"/>
        <w:numPr>
          <w:ilvl w:val="0"/>
          <w:numId w:val="2"/>
        </w:numPr>
        <w:shd w:val="clear" w:color="auto" w:fill="FFFFFF"/>
        <w:spacing w:after="120" w:line="240" w:lineRule="auto"/>
        <w:rPr>
          <w:rFonts w:eastAsia="Times New Roman" w:cstheme="minorHAnsi"/>
          <w:color w:val="000000" w:themeColor="text1"/>
        </w:rPr>
      </w:pPr>
      <w:r>
        <w:rPr>
          <w:rFonts w:eastAsia="Times New Roman" w:cstheme="minorHAnsi"/>
          <w:color w:val="000000" w:themeColor="text1"/>
        </w:rPr>
        <w:t>None</w:t>
      </w:r>
    </w:p>
    <w:p w14:paraId="2B6167D1" w14:textId="77777777" w:rsidR="00373F95" w:rsidRPr="00FE2095" w:rsidRDefault="00C55D3B" w:rsidP="00674EB2">
      <w:p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</w:rPr>
      </w:pPr>
      <w:r w:rsidRPr="00FE2095">
        <w:rPr>
          <w:rFonts w:eastAsia="Times New Roman" w:cstheme="minorHAnsi"/>
          <w:color w:val="000000" w:themeColor="text1"/>
        </w:rPr>
        <w:t xml:space="preserve">Step 3: </w:t>
      </w:r>
      <w:r w:rsidR="002D498D">
        <w:rPr>
          <w:rFonts w:eastAsia="Times New Roman" w:cstheme="minorHAnsi"/>
          <w:color w:val="000000" w:themeColor="text1"/>
        </w:rPr>
        <w:t>We identify</w:t>
      </w:r>
      <w:r w:rsidR="00B917BC">
        <w:rPr>
          <w:rFonts w:eastAsia="Times New Roman" w:cstheme="minorHAnsi"/>
          <w:color w:val="000000" w:themeColor="text1"/>
        </w:rPr>
        <w:t xml:space="preserve"> </w:t>
      </w:r>
      <w:r w:rsidR="002D498D">
        <w:rPr>
          <w:rFonts w:eastAsia="Times New Roman" w:cstheme="minorHAnsi"/>
          <w:color w:val="000000" w:themeColor="text1"/>
        </w:rPr>
        <w:t>whether a respondent had any of the following informal Jewish experiences</w:t>
      </w:r>
      <w:r w:rsidRPr="00FE2095">
        <w:rPr>
          <w:rFonts w:eastAsia="Times New Roman" w:cstheme="minorHAnsi"/>
          <w:color w:val="000000" w:themeColor="text1"/>
        </w:rPr>
        <w:t xml:space="preserve"> </w:t>
      </w:r>
    </w:p>
    <w:p w14:paraId="52D880CF" w14:textId="77777777" w:rsidR="00674EB2" w:rsidRPr="00FE2095" w:rsidRDefault="00674EB2" w:rsidP="00C55D3B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</w:rPr>
      </w:pPr>
      <w:r w:rsidRPr="00FE2095">
        <w:rPr>
          <w:rFonts w:eastAsia="Times New Roman" w:cstheme="minorHAnsi"/>
          <w:color w:val="000000" w:themeColor="text1"/>
        </w:rPr>
        <w:t>Attended a Jewish da</w:t>
      </w:r>
      <w:r w:rsidR="00C55D3B" w:rsidRPr="00FE2095">
        <w:rPr>
          <w:rFonts w:eastAsia="Times New Roman" w:cstheme="minorHAnsi"/>
          <w:color w:val="000000" w:themeColor="text1"/>
        </w:rPr>
        <w:t xml:space="preserve">y camp </w:t>
      </w:r>
    </w:p>
    <w:p w14:paraId="56D274C4" w14:textId="77777777" w:rsidR="00674EB2" w:rsidRPr="00FE2095" w:rsidRDefault="00674EB2" w:rsidP="00C55D3B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</w:rPr>
      </w:pPr>
      <w:r w:rsidRPr="00FE2095">
        <w:rPr>
          <w:rFonts w:eastAsia="Times New Roman" w:cstheme="minorHAnsi"/>
          <w:color w:val="000000" w:themeColor="text1"/>
        </w:rPr>
        <w:t>Attended a Jewish overni</w:t>
      </w:r>
      <w:r w:rsidR="00C55D3B" w:rsidRPr="00FE2095">
        <w:rPr>
          <w:rFonts w:eastAsia="Times New Roman" w:cstheme="minorHAnsi"/>
          <w:color w:val="000000" w:themeColor="text1"/>
        </w:rPr>
        <w:t>ght camp</w:t>
      </w:r>
    </w:p>
    <w:p w14:paraId="62D66ECC" w14:textId="77777777" w:rsidR="00373F95" w:rsidRPr="00FE2095" w:rsidRDefault="00674EB2" w:rsidP="00FE2095">
      <w:pPr>
        <w:pStyle w:val="ListParagraph"/>
        <w:numPr>
          <w:ilvl w:val="0"/>
          <w:numId w:val="3"/>
        </w:numPr>
        <w:shd w:val="clear" w:color="auto" w:fill="FFFFFF"/>
        <w:spacing w:after="120" w:line="240" w:lineRule="auto"/>
        <w:rPr>
          <w:rFonts w:eastAsia="Times New Roman" w:cstheme="minorHAnsi"/>
          <w:color w:val="222222"/>
        </w:rPr>
      </w:pPr>
      <w:r w:rsidRPr="00FE2095">
        <w:rPr>
          <w:rFonts w:eastAsia="Times New Roman" w:cstheme="minorHAnsi"/>
          <w:color w:val="000000" w:themeColor="text1"/>
        </w:rPr>
        <w:t>Was a member of a Jewish you</w:t>
      </w:r>
      <w:r w:rsidR="00C55D3B" w:rsidRPr="00FE2095">
        <w:rPr>
          <w:rFonts w:eastAsia="Times New Roman" w:cstheme="minorHAnsi"/>
          <w:color w:val="000000" w:themeColor="text1"/>
        </w:rPr>
        <w:t xml:space="preserve">th group </w:t>
      </w:r>
      <w:r w:rsidRPr="00FE2095">
        <w:rPr>
          <w:rFonts w:eastAsia="Times New Roman" w:cstheme="minorHAnsi"/>
          <w:color w:val="222222"/>
        </w:rPr>
        <w:t> </w:t>
      </w:r>
    </w:p>
    <w:p w14:paraId="57658204" w14:textId="6DD325A8" w:rsidR="00C55D3B" w:rsidRPr="00FE2095" w:rsidRDefault="00C55D3B" w:rsidP="00674EB2">
      <w:p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FE2095">
        <w:rPr>
          <w:rFonts w:eastAsia="Times New Roman" w:cstheme="minorHAnsi"/>
          <w:color w:val="000000" w:themeColor="text1"/>
        </w:rPr>
        <w:t>Step 4:</w:t>
      </w:r>
      <w:r w:rsidR="00691607">
        <w:rPr>
          <w:rFonts w:eastAsia="Times New Roman" w:cstheme="minorHAnsi"/>
          <w:color w:val="000000" w:themeColor="text1"/>
        </w:rPr>
        <w:t xml:space="preserve"> </w:t>
      </w:r>
      <w:r w:rsidR="002D498D">
        <w:rPr>
          <w:rFonts w:eastAsia="Times New Roman" w:cstheme="minorHAnsi"/>
          <w:color w:val="000000" w:themeColor="text1"/>
        </w:rPr>
        <w:t xml:space="preserve"> The variables created in Steps 1-3 were z-scored and summed. The resulting variables w</w:t>
      </w:r>
      <w:r w:rsidR="00CE56A6">
        <w:rPr>
          <w:rFonts w:eastAsia="Times New Roman" w:cstheme="minorHAnsi"/>
          <w:color w:val="000000" w:themeColor="text1"/>
        </w:rPr>
        <w:t>ere</w:t>
      </w:r>
      <w:r w:rsidR="002D498D">
        <w:rPr>
          <w:rFonts w:eastAsia="Times New Roman" w:cstheme="minorHAnsi"/>
          <w:color w:val="000000" w:themeColor="text1"/>
        </w:rPr>
        <w:t xml:space="preserve"> then </w:t>
      </w:r>
      <w:r w:rsidR="000A4332">
        <w:rPr>
          <w:rFonts w:eastAsia="Times New Roman" w:cstheme="minorHAnsi"/>
          <w:color w:val="000000" w:themeColor="text1"/>
        </w:rPr>
        <w:t>recoded</w:t>
      </w:r>
      <w:r w:rsidR="00AA5139" w:rsidRPr="00FE2095">
        <w:rPr>
          <w:rFonts w:eastAsia="Times New Roman" w:cstheme="minorHAnsi"/>
          <w:color w:val="000000" w:themeColor="text1"/>
        </w:rPr>
        <w:t xml:space="preserve"> into “Low</w:t>
      </w:r>
      <w:r w:rsidR="00CE56A6">
        <w:rPr>
          <w:rFonts w:eastAsia="Times New Roman" w:cstheme="minorHAnsi"/>
          <w:color w:val="000000" w:themeColor="text1"/>
        </w:rPr>
        <w:t>,”</w:t>
      </w:r>
      <w:r w:rsidR="00AA5139" w:rsidRPr="00FE2095">
        <w:rPr>
          <w:rFonts w:eastAsia="Times New Roman" w:cstheme="minorHAnsi"/>
          <w:color w:val="000000" w:themeColor="text1"/>
        </w:rPr>
        <w:t xml:space="preserve"> “Medium and “High” categories</w:t>
      </w:r>
      <w:r w:rsidR="000A4332">
        <w:rPr>
          <w:rFonts w:eastAsia="Times New Roman" w:cstheme="minorHAnsi"/>
          <w:color w:val="000000" w:themeColor="text1"/>
        </w:rPr>
        <w:t xml:space="preserve"> based on the resulting distribution.</w:t>
      </w:r>
    </w:p>
    <w:p w14:paraId="6C39C198" w14:textId="77777777" w:rsidR="00AA5139" w:rsidRPr="00FE2095" w:rsidRDefault="00AA5139" w:rsidP="00674EB2">
      <w:p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</w:p>
    <w:p w14:paraId="7EC4E4DE" w14:textId="77777777" w:rsidR="00AA5139" w:rsidRPr="00FE2095" w:rsidRDefault="00674EB2" w:rsidP="00674EB2">
      <w:pPr>
        <w:spacing w:after="0" w:line="240" w:lineRule="auto"/>
        <w:rPr>
          <w:rFonts w:eastAsia="Times New Roman" w:cstheme="minorHAnsi"/>
          <w:b/>
          <w:bCs/>
          <w:color w:val="222222"/>
          <w:shd w:val="clear" w:color="auto" w:fill="FFFFFF"/>
        </w:rPr>
      </w:pPr>
      <w:r w:rsidRPr="00FE2095">
        <w:rPr>
          <w:rFonts w:eastAsia="Times New Roman" w:cstheme="minorHAnsi"/>
          <w:b/>
          <w:bCs/>
          <w:color w:val="222222"/>
          <w:u w:val="single"/>
          <w:shd w:val="clear" w:color="auto" w:fill="FFFFFF"/>
        </w:rPr>
        <w:t>Current Jewish behavior</w:t>
      </w:r>
    </w:p>
    <w:p w14:paraId="628D1434" w14:textId="58589265" w:rsidR="00674EB2" w:rsidRPr="00FE2095" w:rsidRDefault="000A4332" w:rsidP="00674EB2">
      <w:pPr>
        <w:spacing w:after="0" w:line="240" w:lineRule="auto"/>
        <w:rPr>
          <w:rFonts w:eastAsia="Times New Roman" w:cstheme="minorHAnsi"/>
          <w:color w:val="222222"/>
          <w:shd w:val="clear" w:color="auto" w:fill="FFFFFF"/>
        </w:rPr>
      </w:pPr>
      <w:r>
        <w:rPr>
          <w:rFonts w:eastAsia="Times New Roman" w:cstheme="minorHAnsi"/>
          <w:color w:val="222222"/>
          <w:shd w:val="clear" w:color="auto" w:fill="FFFFFF"/>
        </w:rPr>
        <w:t>We used factor analysis to</w:t>
      </w:r>
      <w:r w:rsidR="00AA5139" w:rsidRPr="00FE2095">
        <w:rPr>
          <w:rFonts w:eastAsia="Times New Roman" w:cstheme="minorHAnsi"/>
          <w:color w:val="222222"/>
          <w:shd w:val="clear" w:color="auto" w:fill="FFFFFF"/>
        </w:rPr>
        <w:t xml:space="preserve"> create</w:t>
      </w:r>
      <w:r>
        <w:rPr>
          <w:rFonts w:eastAsia="Times New Roman" w:cstheme="minorHAnsi"/>
          <w:color w:val="222222"/>
          <w:shd w:val="clear" w:color="auto" w:fill="FFFFFF"/>
        </w:rPr>
        <w:t xml:space="preserve"> an</w:t>
      </w:r>
      <w:r w:rsidR="00AA5139" w:rsidRPr="00FE2095">
        <w:rPr>
          <w:rFonts w:eastAsia="Times New Roman" w:cstheme="minorHAnsi"/>
          <w:color w:val="222222"/>
          <w:shd w:val="clear" w:color="auto" w:fill="FFFFFF"/>
        </w:rPr>
        <w:t xml:space="preserve"> index of current Jewish behaviors out of </w:t>
      </w:r>
      <w:r w:rsidR="00CE56A6">
        <w:rPr>
          <w:rFonts w:eastAsia="Times New Roman" w:cstheme="minorHAnsi"/>
          <w:color w:val="222222"/>
          <w:shd w:val="clear" w:color="auto" w:fill="FFFFFF"/>
        </w:rPr>
        <w:t xml:space="preserve">the </w:t>
      </w:r>
      <w:r w:rsidR="00AA5139" w:rsidRPr="00FE2095">
        <w:rPr>
          <w:rFonts w:eastAsia="Times New Roman" w:cstheme="minorHAnsi"/>
          <w:color w:val="222222"/>
          <w:shd w:val="clear" w:color="auto" w:fill="FFFFFF"/>
        </w:rPr>
        <w:t xml:space="preserve">following variables </w:t>
      </w:r>
    </w:p>
    <w:p w14:paraId="594CFCF6" w14:textId="77777777" w:rsidR="00674EB2" w:rsidRPr="00FE2095" w:rsidRDefault="00674EB2" w:rsidP="00AA5139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</w:rPr>
      </w:pPr>
      <w:r w:rsidRPr="00FE2095">
        <w:rPr>
          <w:rFonts w:eastAsia="Times New Roman" w:cstheme="minorHAnsi"/>
          <w:color w:val="000000" w:themeColor="text1"/>
        </w:rPr>
        <w:t>Having Shabbat meal  </w:t>
      </w:r>
    </w:p>
    <w:p w14:paraId="79913CAF" w14:textId="77777777" w:rsidR="00674EB2" w:rsidRPr="00FE2095" w:rsidRDefault="00674EB2" w:rsidP="00AA5139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</w:rPr>
      </w:pPr>
      <w:r w:rsidRPr="00FE2095">
        <w:rPr>
          <w:rFonts w:eastAsia="Times New Roman" w:cstheme="minorHAnsi"/>
          <w:color w:val="000000" w:themeColor="text1"/>
        </w:rPr>
        <w:t>Belonging to the orthodox denomination  </w:t>
      </w:r>
    </w:p>
    <w:p w14:paraId="53D2052D" w14:textId="77777777" w:rsidR="00674EB2" w:rsidRPr="00FE2095" w:rsidRDefault="00674EB2" w:rsidP="00AA5139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</w:rPr>
      </w:pPr>
      <w:r w:rsidRPr="00FE2095">
        <w:rPr>
          <w:rFonts w:eastAsia="Times New Roman" w:cstheme="minorHAnsi"/>
          <w:color w:val="000000" w:themeColor="text1"/>
        </w:rPr>
        <w:t>Attendance of Jewish religious services  </w:t>
      </w:r>
    </w:p>
    <w:p w14:paraId="3B1D7613" w14:textId="77777777" w:rsidR="00674EB2" w:rsidRPr="00FE2095" w:rsidRDefault="00AA5139" w:rsidP="00AA5139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</w:rPr>
      </w:pPr>
      <w:r w:rsidRPr="00FE2095">
        <w:rPr>
          <w:rFonts w:eastAsia="Times New Roman" w:cstheme="minorHAnsi"/>
          <w:color w:val="000000" w:themeColor="text1"/>
        </w:rPr>
        <w:t>P</w:t>
      </w:r>
      <w:r w:rsidR="00674EB2" w:rsidRPr="00FE2095">
        <w:rPr>
          <w:rFonts w:eastAsia="Times New Roman" w:cstheme="minorHAnsi"/>
          <w:color w:val="000000" w:themeColor="text1"/>
        </w:rPr>
        <w:t>articipation in a social event sponsored by a Jewish organization  </w:t>
      </w:r>
    </w:p>
    <w:p w14:paraId="744791DD" w14:textId="77777777" w:rsidR="00674EB2" w:rsidRPr="00FE2095" w:rsidRDefault="00674EB2" w:rsidP="00674EB2">
      <w:p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</w:p>
    <w:p w14:paraId="78B3B8C1" w14:textId="77777777" w:rsidR="00AA5139" w:rsidRPr="00FE2095" w:rsidRDefault="00674EB2" w:rsidP="00674EB2">
      <w:p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proofErr w:type="spellStart"/>
      <w:r w:rsidRPr="00FE2095">
        <w:rPr>
          <w:rFonts w:eastAsia="Times New Roman" w:cstheme="minorHAnsi"/>
          <w:b/>
          <w:bCs/>
          <w:color w:val="222222"/>
          <w:u w:val="single"/>
        </w:rPr>
        <w:t>Israeliness</w:t>
      </w:r>
      <w:proofErr w:type="spellEnd"/>
      <w:r w:rsidRPr="00FE2095">
        <w:rPr>
          <w:rFonts w:eastAsia="Times New Roman" w:cstheme="minorHAnsi"/>
          <w:b/>
          <w:bCs/>
          <w:color w:val="222222"/>
          <w:u w:val="single"/>
        </w:rPr>
        <w:t xml:space="preserve"> index</w:t>
      </w:r>
      <w:r w:rsidRPr="00FE2095">
        <w:rPr>
          <w:rFonts w:eastAsia="Times New Roman" w:cstheme="minorHAnsi"/>
          <w:color w:val="222222"/>
        </w:rPr>
        <w:t> </w:t>
      </w:r>
    </w:p>
    <w:p w14:paraId="21C3AC7E" w14:textId="25CF3275" w:rsidR="00AA5139" w:rsidRPr="00FE2095" w:rsidRDefault="000A4332" w:rsidP="00AA5139">
      <w:pPr>
        <w:spacing w:after="0" w:line="240" w:lineRule="auto"/>
        <w:rPr>
          <w:rFonts w:eastAsia="Times New Roman" w:cstheme="minorHAnsi"/>
          <w:color w:val="222222"/>
          <w:shd w:val="clear" w:color="auto" w:fill="FFFFFF"/>
        </w:rPr>
      </w:pPr>
      <w:r>
        <w:rPr>
          <w:rFonts w:eastAsia="Times New Roman" w:cstheme="minorHAnsi"/>
          <w:color w:val="222222"/>
          <w:shd w:val="clear" w:color="auto" w:fill="FFFFFF"/>
        </w:rPr>
        <w:t>We used factor analysis to</w:t>
      </w:r>
      <w:r w:rsidRPr="00FE2095">
        <w:rPr>
          <w:rFonts w:eastAsia="Times New Roman" w:cstheme="minorHAnsi"/>
          <w:color w:val="222222"/>
          <w:shd w:val="clear" w:color="auto" w:fill="FFFFFF"/>
        </w:rPr>
        <w:t xml:space="preserve"> create</w:t>
      </w:r>
      <w:r>
        <w:rPr>
          <w:rFonts w:eastAsia="Times New Roman" w:cstheme="minorHAnsi"/>
          <w:color w:val="222222"/>
          <w:shd w:val="clear" w:color="auto" w:fill="FFFFFF"/>
        </w:rPr>
        <w:t xml:space="preserve"> an</w:t>
      </w:r>
      <w:r w:rsidRPr="00FE2095">
        <w:rPr>
          <w:rFonts w:eastAsia="Times New Roman" w:cstheme="minorHAnsi"/>
          <w:color w:val="222222"/>
          <w:shd w:val="clear" w:color="auto" w:fill="FFFFFF"/>
        </w:rPr>
        <w:t xml:space="preserve"> </w:t>
      </w:r>
      <w:r w:rsidR="00AA5139" w:rsidRPr="00FE2095">
        <w:rPr>
          <w:rFonts w:eastAsia="Times New Roman" w:cstheme="minorHAnsi"/>
          <w:color w:val="222222"/>
          <w:shd w:val="clear" w:color="auto" w:fill="FFFFFF"/>
        </w:rPr>
        <w:t>index out of</w:t>
      </w:r>
      <w:r w:rsidR="00AE3288" w:rsidRPr="00FE2095">
        <w:rPr>
          <w:rFonts w:eastAsia="Times New Roman" w:cstheme="minorHAnsi"/>
          <w:color w:val="222222"/>
          <w:shd w:val="clear" w:color="auto" w:fill="FFFFFF"/>
        </w:rPr>
        <w:t xml:space="preserve"> the</w:t>
      </w:r>
      <w:r w:rsidR="00AA5139" w:rsidRPr="00FE2095">
        <w:rPr>
          <w:rFonts w:eastAsia="Times New Roman" w:cstheme="minorHAnsi"/>
          <w:color w:val="222222"/>
          <w:shd w:val="clear" w:color="auto" w:fill="FFFFFF"/>
        </w:rPr>
        <w:t xml:space="preserve"> following variables </w:t>
      </w:r>
    </w:p>
    <w:p w14:paraId="6ABD124C" w14:textId="77777777" w:rsidR="00674EB2" w:rsidRPr="00FE2095" w:rsidRDefault="00674EB2" w:rsidP="00AA5139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</w:rPr>
      </w:pPr>
      <w:r w:rsidRPr="00FE2095">
        <w:rPr>
          <w:rFonts w:eastAsia="Times New Roman" w:cstheme="minorHAnsi"/>
          <w:color w:val="000000" w:themeColor="text1"/>
        </w:rPr>
        <w:t>Connection to Israel</w:t>
      </w:r>
    </w:p>
    <w:p w14:paraId="7273D41C" w14:textId="77777777" w:rsidR="00674EB2" w:rsidRPr="00FE2095" w:rsidRDefault="00674EB2" w:rsidP="00AA5139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</w:rPr>
      </w:pPr>
      <w:r w:rsidRPr="00FE2095">
        <w:rPr>
          <w:rFonts w:eastAsia="Times New Roman" w:cstheme="minorHAnsi"/>
          <w:color w:val="000000" w:themeColor="text1"/>
        </w:rPr>
        <w:t>Emotional attachment</w:t>
      </w:r>
      <w:r w:rsidR="00AA5139" w:rsidRPr="00FE2095">
        <w:rPr>
          <w:rFonts w:eastAsia="Times New Roman" w:cstheme="minorHAnsi"/>
          <w:color w:val="000000" w:themeColor="text1"/>
        </w:rPr>
        <w:t xml:space="preserve"> to Israel</w:t>
      </w:r>
    </w:p>
    <w:p w14:paraId="609D2297" w14:textId="77777777" w:rsidR="00674EB2" w:rsidRPr="00FE2095" w:rsidRDefault="00674EB2" w:rsidP="00AA5139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</w:rPr>
      </w:pPr>
      <w:r w:rsidRPr="00FE2095">
        <w:rPr>
          <w:rFonts w:eastAsia="Times New Roman" w:cstheme="minorHAnsi"/>
          <w:color w:val="000000" w:themeColor="text1"/>
        </w:rPr>
        <w:t>Confidence in understanding the situation in Israel</w:t>
      </w:r>
    </w:p>
    <w:p w14:paraId="0744F4C5" w14:textId="2EB971CE" w:rsidR="00AE415C" w:rsidRDefault="00674EB2" w:rsidP="00AA5139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</w:rPr>
      </w:pPr>
      <w:r w:rsidRPr="00FE2095">
        <w:rPr>
          <w:rFonts w:eastAsia="Times New Roman" w:cstheme="minorHAnsi"/>
          <w:color w:val="000000" w:themeColor="text1"/>
        </w:rPr>
        <w:t>Number of visits to Israel</w:t>
      </w:r>
    </w:p>
    <w:p w14:paraId="4E55054E" w14:textId="3A4589E0" w:rsidR="00674EB2" w:rsidRPr="00AE415C" w:rsidRDefault="00AE415C" w:rsidP="00AE415C">
      <w:pPr>
        <w:rPr>
          <w:rFonts w:eastAsia="Times New Roman" w:cstheme="minorHAnsi"/>
          <w:color w:val="000000" w:themeColor="text1"/>
        </w:rPr>
      </w:pPr>
      <w:r>
        <w:rPr>
          <w:rFonts w:eastAsia="Times New Roman" w:cstheme="minorHAnsi"/>
          <w:color w:val="000000" w:themeColor="text1"/>
        </w:rPr>
        <w:br w:type="page"/>
      </w:r>
    </w:p>
    <w:p w14:paraId="08E9EC59" w14:textId="77777777" w:rsidR="002041C6" w:rsidRDefault="002041C6" w:rsidP="006E2230">
      <w:pPr>
        <w:pStyle w:val="Heading1"/>
      </w:pPr>
    </w:p>
    <w:p w14:paraId="289415FA" w14:textId="3FB33248" w:rsidR="002041C6" w:rsidRPr="002041C6" w:rsidRDefault="002041C6" w:rsidP="002041C6">
      <w:pPr>
        <w:pStyle w:val="Caption"/>
        <w:keepNext/>
        <w:spacing w:after="0"/>
        <w:rPr>
          <w:sz w:val="22"/>
          <w:szCs w:val="22"/>
        </w:rPr>
      </w:pPr>
      <w:r w:rsidRPr="002041C6">
        <w:rPr>
          <w:sz w:val="22"/>
          <w:szCs w:val="22"/>
        </w:rPr>
        <w:t>Table 5: Descriptive Statistics</w:t>
      </w:r>
    </w:p>
    <w:tbl>
      <w:tblPr>
        <w:tblStyle w:val="TableGrid"/>
        <w:tblW w:w="756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2"/>
        <w:gridCol w:w="2983"/>
        <w:gridCol w:w="1164"/>
        <w:gridCol w:w="1164"/>
      </w:tblGrid>
      <w:tr w:rsidR="002174E5" w:rsidRPr="005A76D2" w14:paraId="47229911" w14:textId="77777777" w:rsidTr="002174E5">
        <w:tc>
          <w:tcPr>
            <w:tcW w:w="22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26D20F" w14:textId="77777777" w:rsidR="002174E5" w:rsidRPr="005A76D2" w:rsidRDefault="002174E5" w:rsidP="00EB1C8F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983" w:type="dxa"/>
            <w:tcBorders>
              <w:top w:val="single" w:sz="4" w:space="0" w:color="auto"/>
              <w:bottom w:val="single" w:sz="4" w:space="0" w:color="auto"/>
            </w:tcBorders>
          </w:tcPr>
          <w:p w14:paraId="475553A1" w14:textId="77777777" w:rsidR="002174E5" w:rsidRPr="005A76D2" w:rsidRDefault="002174E5" w:rsidP="00EB1C8F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761A96" w14:textId="77777777" w:rsidR="002174E5" w:rsidRPr="005A76D2" w:rsidRDefault="002174E5" w:rsidP="00EB1C8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A76D2">
              <w:rPr>
                <w:rFonts w:cstheme="minorHAnsi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E6B0D3" w14:textId="77777777" w:rsidR="002174E5" w:rsidRPr="005A76D2" w:rsidRDefault="002174E5" w:rsidP="00EB1C8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A76D2">
              <w:rPr>
                <w:rFonts w:cstheme="minorHAnsi"/>
                <w:color w:val="000000"/>
                <w:sz w:val="20"/>
                <w:szCs w:val="20"/>
              </w:rPr>
              <w:t>N</w:t>
            </w:r>
          </w:p>
        </w:tc>
      </w:tr>
      <w:tr w:rsidR="002174E5" w:rsidRPr="005A76D2" w14:paraId="2ABAF3D4" w14:textId="77777777" w:rsidTr="002174E5">
        <w:tc>
          <w:tcPr>
            <w:tcW w:w="2252" w:type="dxa"/>
            <w:vMerge w:val="restart"/>
            <w:tcBorders>
              <w:top w:val="single" w:sz="4" w:space="0" w:color="auto"/>
            </w:tcBorders>
            <w:vAlign w:val="center"/>
          </w:tcPr>
          <w:p w14:paraId="1556FA32" w14:textId="77777777" w:rsidR="002174E5" w:rsidRPr="005A76D2" w:rsidRDefault="002174E5" w:rsidP="00EB1C8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5A76D2">
              <w:rPr>
                <w:rFonts w:cstheme="minorHAnsi"/>
                <w:color w:val="000000"/>
                <w:sz w:val="20"/>
                <w:szCs w:val="20"/>
              </w:rPr>
              <w:t>Experienced antisemitism</w:t>
            </w:r>
          </w:p>
        </w:tc>
        <w:tc>
          <w:tcPr>
            <w:tcW w:w="2983" w:type="dxa"/>
            <w:tcBorders>
              <w:top w:val="single" w:sz="4" w:space="0" w:color="auto"/>
            </w:tcBorders>
          </w:tcPr>
          <w:p w14:paraId="44C8FB8C" w14:textId="77777777" w:rsidR="002174E5" w:rsidRPr="005A76D2" w:rsidRDefault="002174E5" w:rsidP="00EB1C8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5A76D2">
              <w:rPr>
                <w:rFonts w:cstheme="minorHAnsi"/>
                <w:color w:val="000000"/>
                <w:sz w:val="20"/>
                <w:szCs w:val="20"/>
              </w:rPr>
              <w:t>No experience of antisemitism</w:t>
            </w:r>
          </w:p>
        </w:tc>
        <w:tc>
          <w:tcPr>
            <w:tcW w:w="1164" w:type="dxa"/>
            <w:tcBorders>
              <w:top w:val="single" w:sz="4" w:space="0" w:color="auto"/>
            </w:tcBorders>
            <w:vAlign w:val="center"/>
          </w:tcPr>
          <w:p w14:paraId="6D670A37" w14:textId="77777777" w:rsidR="002174E5" w:rsidRPr="005A76D2" w:rsidRDefault="002174E5" w:rsidP="00EB1C8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A76D2">
              <w:rPr>
                <w:rFonts w:cstheme="minorHAnsi"/>
                <w:color w:val="000000"/>
                <w:sz w:val="20"/>
                <w:szCs w:val="20"/>
              </w:rPr>
              <w:t>80%</w:t>
            </w:r>
          </w:p>
        </w:tc>
        <w:tc>
          <w:tcPr>
            <w:tcW w:w="1164" w:type="dxa"/>
            <w:tcBorders>
              <w:top w:val="single" w:sz="4" w:space="0" w:color="auto"/>
            </w:tcBorders>
            <w:vAlign w:val="center"/>
          </w:tcPr>
          <w:p w14:paraId="24FFD073" w14:textId="77777777" w:rsidR="002174E5" w:rsidRPr="005A76D2" w:rsidRDefault="002174E5" w:rsidP="00EB1C8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A76D2">
              <w:rPr>
                <w:rFonts w:cstheme="minorHAnsi"/>
                <w:color w:val="000000"/>
                <w:sz w:val="20"/>
                <w:szCs w:val="20"/>
              </w:rPr>
              <w:t>23,198</w:t>
            </w:r>
          </w:p>
        </w:tc>
      </w:tr>
      <w:tr w:rsidR="002174E5" w:rsidRPr="005A76D2" w14:paraId="0A4E0E32" w14:textId="77777777" w:rsidTr="002174E5">
        <w:tc>
          <w:tcPr>
            <w:tcW w:w="2252" w:type="dxa"/>
            <w:vMerge/>
            <w:vAlign w:val="center"/>
          </w:tcPr>
          <w:p w14:paraId="6128E2C8" w14:textId="77777777" w:rsidR="002174E5" w:rsidRPr="005A76D2" w:rsidRDefault="002174E5" w:rsidP="00EB1C8F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983" w:type="dxa"/>
          </w:tcPr>
          <w:p w14:paraId="7890F988" w14:textId="77777777" w:rsidR="002174E5" w:rsidRPr="005A76D2" w:rsidRDefault="002174E5" w:rsidP="00EB1C8F">
            <w:pPr>
              <w:rPr>
                <w:rFonts w:cstheme="minorHAnsi"/>
                <w:sz w:val="20"/>
                <w:szCs w:val="20"/>
              </w:rPr>
            </w:pPr>
            <w:r w:rsidRPr="005A76D2">
              <w:rPr>
                <w:rFonts w:cstheme="minorHAnsi"/>
                <w:color w:val="000000"/>
                <w:sz w:val="20"/>
                <w:szCs w:val="20"/>
              </w:rPr>
              <w:t>Experienced antisemitism</w:t>
            </w:r>
          </w:p>
        </w:tc>
        <w:tc>
          <w:tcPr>
            <w:tcW w:w="1164" w:type="dxa"/>
            <w:vAlign w:val="center"/>
          </w:tcPr>
          <w:p w14:paraId="6CC1BF4E" w14:textId="77777777" w:rsidR="002174E5" w:rsidRPr="005A76D2" w:rsidRDefault="002174E5" w:rsidP="00EB1C8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A76D2">
              <w:rPr>
                <w:rFonts w:cstheme="minorHAnsi"/>
                <w:color w:val="000000"/>
                <w:sz w:val="20"/>
                <w:szCs w:val="20"/>
              </w:rPr>
              <w:t>20%</w:t>
            </w:r>
          </w:p>
        </w:tc>
        <w:tc>
          <w:tcPr>
            <w:tcW w:w="1164" w:type="dxa"/>
            <w:vAlign w:val="center"/>
          </w:tcPr>
          <w:p w14:paraId="5FD4F890" w14:textId="77777777" w:rsidR="002174E5" w:rsidRPr="005A76D2" w:rsidRDefault="002174E5" w:rsidP="00EB1C8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A76D2">
              <w:rPr>
                <w:rFonts w:cstheme="minorHAnsi"/>
                <w:color w:val="000000"/>
                <w:sz w:val="20"/>
                <w:szCs w:val="20"/>
              </w:rPr>
              <w:t>5,466</w:t>
            </w:r>
          </w:p>
        </w:tc>
      </w:tr>
      <w:tr w:rsidR="002174E5" w:rsidRPr="005A76D2" w14:paraId="13589A01" w14:textId="77777777" w:rsidTr="002174E5">
        <w:trPr>
          <w:trHeight w:val="126"/>
        </w:trPr>
        <w:tc>
          <w:tcPr>
            <w:tcW w:w="2252" w:type="dxa"/>
            <w:vAlign w:val="center"/>
          </w:tcPr>
          <w:p w14:paraId="6F833BB9" w14:textId="77777777" w:rsidR="002174E5" w:rsidRPr="005A76D2" w:rsidRDefault="002174E5" w:rsidP="00EB1C8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83" w:type="dxa"/>
          </w:tcPr>
          <w:p w14:paraId="189724D1" w14:textId="77777777" w:rsidR="002174E5" w:rsidRPr="005A76D2" w:rsidRDefault="002174E5" w:rsidP="00EB1C8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14:paraId="796C1C19" w14:textId="77777777" w:rsidR="002174E5" w:rsidRPr="005A76D2" w:rsidRDefault="002174E5" w:rsidP="00EB1C8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14:paraId="437ED16F" w14:textId="77777777" w:rsidR="002174E5" w:rsidRPr="005A76D2" w:rsidRDefault="002174E5" w:rsidP="00EB1C8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174E5" w:rsidRPr="005A76D2" w14:paraId="71041687" w14:textId="77777777" w:rsidTr="002174E5">
        <w:tc>
          <w:tcPr>
            <w:tcW w:w="2252" w:type="dxa"/>
            <w:vMerge w:val="restart"/>
            <w:vAlign w:val="center"/>
          </w:tcPr>
          <w:p w14:paraId="4918E623" w14:textId="77777777" w:rsidR="002174E5" w:rsidRPr="005A76D2" w:rsidRDefault="002174E5" w:rsidP="00EB1C8F">
            <w:pPr>
              <w:rPr>
                <w:rFonts w:cstheme="minorHAnsi"/>
                <w:sz w:val="20"/>
                <w:szCs w:val="20"/>
              </w:rPr>
            </w:pPr>
            <w:r w:rsidRPr="005A76D2">
              <w:rPr>
                <w:rFonts w:cstheme="minorHAnsi"/>
                <w:sz w:val="20"/>
                <w:szCs w:val="20"/>
              </w:rPr>
              <w:t xml:space="preserve">Concerns about </w:t>
            </w:r>
            <w:r w:rsidRPr="005A76D2">
              <w:rPr>
                <w:rFonts w:cstheme="minorHAnsi"/>
                <w:color w:val="000000"/>
                <w:sz w:val="20"/>
                <w:szCs w:val="20"/>
              </w:rPr>
              <w:t>antisemitism on campuses</w:t>
            </w:r>
          </w:p>
        </w:tc>
        <w:tc>
          <w:tcPr>
            <w:tcW w:w="2983" w:type="dxa"/>
            <w:vAlign w:val="bottom"/>
          </w:tcPr>
          <w:p w14:paraId="5B41BB62" w14:textId="77777777" w:rsidR="002174E5" w:rsidRPr="005A76D2" w:rsidRDefault="002174E5" w:rsidP="00EB1C8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5A76D2">
              <w:rPr>
                <w:rFonts w:cstheme="minorHAnsi"/>
                <w:color w:val="000000"/>
                <w:sz w:val="20"/>
                <w:szCs w:val="20"/>
              </w:rPr>
              <w:t>1. Not at all</w:t>
            </w:r>
          </w:p>
        </w:tc>
        <w:tc>
          <w:tcPr>
            <w:tcW w:w="1164" w:type="dxa"/>
            <w:vAlign w:val="center"/>
          </w:tcPr>
          <w:p w14:paraId="03BE834F" w14:textId="77777777" w:rsidR="002174E5" w:rsidRPr="005A76D2" w:rsidRDefault="002174E5" w:rsidP="00EB1C8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A76D2">
              <w:rPr>
                <w:rFonts w:cstheme="minorHAnsi"/>
                <w:color w:val="000000"/>
                <w:sz w:val="20"/>
                <w:szCs w:val="20"/>
              </w:rPr>
              <w:t>13%</w:t>
            </w:r>
          </w:p>
        </w:tc>
        <w:tc>
          <w:tcPr>
            <w:tcW w:w="1164" w:type="dxa"/>
            <w:vAlign w:val="center"/>
          </w:tcPr>
          <w:p w14:paraId="3EC025F9" w14:textId="77777777" w:rsidR="002174E5" w:rsidRPr="005A76D2" w:rsidRDefault="002174E5" w:rsidP="00EB1C8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A76D2">
              <w:rPr>
                <w:rFonts w:cstheme="minorHAnsi"/>
                <w:color w:val="000000"/>
                <w:sz w:val="20"/>
                <w:szCs w:val="20"/>
              </w:rPr>
              <w:t>3,823</w:t>
            </w:r>
          </w:p>
        </w:tc>
      </w:tr>
      <w:tr w:rsidR="002174E5" w:rsidRPr="005A76D2" w14:paraId="6E8C8A9B" w14:textId="77777777" w:rsidTr="002174E5">
        <w:tc>
          <w:tcPr>
            <w:tcW w:w="2252" w:type="dxa"/>
            <w:vMerge/>
            <w:vAlign w:val="center"/>
          </w:tcPr>
          <w:p w14:paraId="44E136EC" w14:textId="77777777" w:rsidR="002174E5" w:rsidRPr="005A76D2" w:rsidRDefault="002174E5" w:rsidP="00EB1C8F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983" w:type="dxa"/>
            <w:vAlign w:val="bottom"/>
          </w:tcPr>
          <w:p w14:paraId="0F04DB92" w14:textId="77777777" w:rsidR="002174E5" w:rsidRPr="005A76D2" w:rsidRDefault="002174E5" w:rsidP="00EB1C8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5A76D2">
              <w:rPr>
                <w:rFonts w:cstheme="minorHAnsi"/>
                <w:color w:val="000000"/>
                <w:sz w:val="20"/>
                <w:szCs w:val="20"/>
              </w:rPr>
              <w:t>2. A little</w:t>
            </w:r>
          </w:p>
        </w:tc>
        <w:tc>
          <w:tcPr>
            <w:tcW w:w="1164" w:type="dxa"/>
            <w:vAlign w:val="center"/>
          </w:tcPr>
          <w:p w14:paraId="48682FBA" w14:textId="77777777" w:rsidR="002174E5" w:rsidRPr="005A76D2" w:rsidRDefault="002174E5" w:rsidP="00EB1C8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A76D2">
              <w:rPr>
                <w:rFonts w:cstheme="minorHAnsi"/>
                <w:color w:val="000000"/>
                <w:sz w:val="20"/>
                <w:szCs w:val="20"/>
              </w:rPr>
              <w:t>23%</w:t>
            </w:r>
          </w:p>
        </w:tc>
        <w:tc>
          <w:tcPr>
            <w:tcW w:w="1164" w:type="dxa"/>
            <w:vAlign w:val="center"/>
          </w:tcPr>
          <w:p w14:paraId="5FFBDB8B" w14:textId="77777777" w:rsidR="002174E5" w:rsidRPr="005A76D2" w:rsidRDefault="002174E5" w:rsidP="00EB1C8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A76D2">
              <w:rPr>
                <w:rFonts w:cstheme="minorHAnsi"/>
                <w:color w:val="000000"/>
                <w:sz w:val="20"/>
                <w:szCs w:val="20"/>
              </w:rPr>
              <w:t>6,500</w:t>
            </w:r>
          </w:p>
        </w:tc>
      </w:tr>
      <w:tr w:rsidR="002174E5" w:rsidRPr="005A76D2" w14:paraId="62344B0C" w14:textId="77777777" w:rsidTr="002174E5">
        <w:tc>
          <w:tcPr>
            <w:tcW w:w="2252" w:type="dxa"/>
            <w:vMerge/>
            <w:vAlign w:val="center"/>
          </w:tcPr>
          <w:p w14:paraId="20AE5FF6" w14:textId="77777777" w:rsidR="002174E5" w:rsidRPr="005A76D2" w:rsidRDefault="002174E5" w:rsidP="00EB1C8F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983" w:type="dxa"/>
            <w:vAlign w:val="bottom"/>
          </w:tcPr>
          <w:p w14:paraId="5CA41963" w14:textId="77777777" w:rsidR="002174E5" w:rsidRPr="005A76D2" w:rsidRDefault="002174E5" w:rsidP="00EB1C8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5A76D2">
              <w:rPr>
                <w:rFonts w:cstheme="minorHAnsi"/>
                <w:color w:val="000000"/>
                <w:sz w:val="20"/>
                <w:szCs w:val="20"/>
              </w:rPr>
              <w:t>3. Somewhat</w:t>
            </w:r>
          </w:p>
        </w:tc>
        <w:tc>
          <w:tcPr>
            <w:tcW w:w="1164" w:type="dxa"/>
            <w:vAlign w:val="center"/>
          </w:tcPr>
          <w:p w14:paraId="1E6ECD93" w14:textId="77777777" w:rsidR="002174E5" w:rsidRPr="005A76D2" w:rsidRDefault="002174E5" w:rsidP="00EB1C8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A76D2">
              <w:rPr>
                <w:rFonts w:cstheme="minorHAnsi"/>
                <w:color w:val="000000"/>
                <w:sz w:val="20"/>
                <w:szCs w:val="20"/>
              </w:rPr>
              <w:t>32%</w:t>
            </w:r>
          </w:p>
        </w:tc>
        <w:tc>
          <w:tcPr>
            <w:tcW w:w="1164" w:type="dxa"/>
            <w:vAlign w:val="center"/>
          </w:tcPr>
          <w:p w14:paraId="1BD13561" w14:textId="77777777" w:rsidR="002174E5" w:rsidRPr="005A76D2" w:rsidRDefault="002174E5" w:rsidP="00EB1C8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A76D2">
              <w:rPr>
                <w:rFonts w:cstheme="minorHAnsi"/>
                <w:color w:val="000000"/>
                <w:sz w:val="20"/>
                <w:szCs w:val="20"/>
              </w:rPr>
              <w:t>9,095</w:t>
            </w:r>
          </w:p>
        </w:tc>
      </w:tr>
      <w:tr w:rsidR="002174E5" w:rsidRPr="005A76D2" w14:paraId="0E4B193F" w14:textId="77777777" w:rsidTr="002174E5">
        <w:tc>
          <w:tcPr>
            <w:tcW w:w="2252" w:type="dxa"/>
            <w:vMerge/>
            <w:vAlign w:val="center"/>
          </w:tcPr>
          <w:p w14:paraId="0B3003C6" w14:textId="77777777" w:rsidR="002174E5" w:rsidRPr="005A76D2" w:rsidRDefault="002174E5" w:rsidP="00EB1C8F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983" w:type="dxa"/>
            <w:vAlign w:val="bottom"/>
          </w:tcPr>
          <w:p w14:paraId="4C0D726F" w14:textId="77777777" w:rsidR="002174E5" w:rsidRPr="005A76D2" w:rsidRDefault="002174E5" w:rsidP="00EB1C8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5A76D2">
              <w:rPr>
                <w:rFonts w:cstheme="minorHAnsi"/>
                <w:color w:val="000000"/>
                <w:sz w:val="20"/>
                <w:szCs w:val="20"/>
              </w:rPr>
              <w:t>4. Very much</w:t>
            </w:r>
          </w:p>
        </w:tc>
        <w:tc>
          <w:tcPr>
            <w:tcW w:w="1164" w:type="dxa"/>
            <w:vAlign w:val="center"/>
          </w:tcPr>
          <w:p w14:paraId="3AEBEC4F" w14:textId="77777777" w:rsidR="002174E5" w:rsidRPr="005A76D2" w:rsidRDefault="002174E5" w:rsidP="00EB1C8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A76D2">
              <w:rPr>
                <w:rFonts w:cstheme="minorHAnsi"/>
                <w:color w:val="000000"/>
                <w:sz w:val="20"/>
                <w:szCs w:val="20"/>
              </w:rPr>
              <w:t>33%</w:t>
            </w:r>
          </w:p>
        </w:tc>
        <w:tc>
          <w:tcPr>
            <w:tcW w:w="1164" w:type="dxa"/>
            <w:vAlign w:val="center"/>
          </w:tcPr>
          <w:p w14:paraId="07D56054" w14:textId="77777777" w:rsidR="002174E5" w:rsidRPr="005A76D2" w:rsidRDefault="002174E5" w:rsidP="00EB1C8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A76D2">
              <w:rPr>
                <w:rFonts w:cstheme="minorHAnsi"/>
                <w:color w:val="000000"/>
                <w:sz w:val="20"/>
                <w:szCs w:val="20"/>
              </w:rPr>
              <w:t>8,993</w:t>
            </w:r>
          </w:p>
        </w:tc>
      </w:tr>
      <w:tr w:rsidR="002174E5" w:rsidRPr="005A76D2" w14:paraId="5215D8AD" w14:textId="77777777" w:rsidTr="002174E5">
        <w:tc>
          <w:tcPr>
            <w:tcW w:w="2252" w:type="dxa"/>
            <w:vAlign w:val="center"/>
          </w:tcPr>
          <w:p w14:paraId="72145036" w14:textId="77777777" w:rsidR="002174E5" w:rsidRPr="005A76D2" w:rsidRDefault="002174E5" w:rsidP="00EB1C8F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983" w:type="dxa"/>
            <w:vAlign w:val="bottom"/>
          </w:tcPr>
          <w:p w14:paraId="10562F04" w14:textId="77777777" w:rsidR="002174E5" w:rsidRPr="005A76D2" w:rsidRDefault="002174E5" w:rsidP="00EB1C8F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14:paraId="5556689F" w14:textId="77777777" w:rsidR="002174E5" w:rsidRPr="005A76D2" w:rsidRDefault="002174E5" w:rsidP="00EB1C8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14:paraId="6EF87021" w14:textId="77777777" w:rsidR="002174E5" w:rsidRPr="005A76D2" w:rsidRDefault="002174E5" w:rsidP="00EB1C8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2174E5" w:rsidRPr="005A76D2" w14:paraId="0FA189A2" w14:textId="77777777" w:rsidTr="002174E5">
        <w:tc>
          <w:tcPr>
            <w:tcW w:w="2252" w:type="dxa"/>
            <w:vMerge w:val="restart"/>
            <w:vAlign w:val="center"/>
          </w:tcPr>
          <w:p w14:paraId="2B264761" w14:textId="77777777" w:rsidR="002174E5" w:rsidRPr="005A76D2" w:rsidRDefault="002174E5" w:rsidP="00EB1C8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5A76D2">
              <w:rPr>
                <w:rFonts w:cstheme="minorHAnsi"/>
                <w:sz w:val="20"/>
                <w:szCs w:val="20"/>
              </w:rPr>
              <w:t xml:space="preserve">Concerns about </w:t>
            </w:r>
            <w:r w:rsidRPr="005A76D2">
              <w:rPr>
                <w:rFonts w:cstheme="minorHAnsi"/>
                <w:color w:val="000000"/>
                <w:sz w:val="20"/>
                <w:szCs w:val="20"/>
              </w:rPr>
              <w:t>antisemitism in your country</w:t>
            </w:r>
          </w:p>
        </w:tc>
        <w:tc>
          <w:tcPr>
            <w:tcW w:w="2983" w:type="dxa"/>
            <w:vAlign w:val="bottom"/>
          </w:tcPr>
          <w:p w14:paraId="768D289B" w14:textId="77777777" w:rsidR="002174E5" w:rsidRPr="005A76D2" w:rsidRDefault="002174E5" w:rsidP="00EB1C8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5A76D2">
              <w:rPr>
                <w:rFonts w:cstheme="minorHAnsi"/>
                <w:color w:val="000000"/>
                <w:sz w:val="20"/>
                <w:szCs w:val="20"/>
              </w:rPr>
              <w:t>1. Not at all</w:t>
            </w:r>
          </w:p>
        </w:tc>
        <w:tc>
          <w:tcPr>
            <w:tcW w:w="1164" w:type="dxa"/>
            <w:vAlign w:val="center"/>
          </w:tcPr>
          <w:p w14:paraId="205BB061" w14:textId="77777777" w:rsidR="002174E5" w:rsidRPr="005A76D2" w:rsidRDefault="002174E5" w:rsidP="00EB1C8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A76D2">
              <w:rPr>
                <w:rFonts w:cstheme="minorHAnsi"/>
                <w:color w:val="000000"/>
                <w:sz w:val="20"/>
                <w:szCs w:val="20"/>
              </w:rPr>
              <w:t>4%</w:t>
            </w:r>
          </w:p>
        </w:tc>
        <w:tc>
          <w:tcPr>
            <w:tcW w:w="1164" w:type="dxa"/>
            <w:vAlign w:val="center"/>
          </w:tcPr>
          <w:p w14:paraId="788A4CA1" w14:textId="77777777" w:rsidR="002174E5" w:rsidRPr="005A76D2" w:rsidRDefault="002174E5" w:rsidP="00EB1C8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A76D2">
              <w:rPr>
                <w:rFonts w:cstheme="minorHAnsi"/>
                <w:color w:val="000000"/>
                <w:sz w:val="20"/>
                <w:szCs w:val="20"/>
              </w:rPr>
              <w:t>1,151</w:t>
            </w:r>
          </w:p>
        </w:tc>
      </w:tr>
      <w:tr w:rsidR="002174E5" w:rsidRPr="005A76D2" w14:paraId="5502C075" w14:textId="77777777" w:rsidTr="002174E5">
        <w:tc>
          <w:tcPr>
            <w:tcW w:w="2252" w:type="dxa"/>
            <w:vMerge/>
            <w:vAlign w:val="center"/>
          </w:tcPr>
          <w:p w14:paraId="4329B43D" w14:textId="77777777" w:rsidR="002174E5" w:rsidRPr="005A76D2" w:rsidRDefault="002174E5" w:rsidP="00EB1C8F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983" w:type="dxa"/>
            <w:vAlign w:val="bottom"/>
          </w:tcPr>
          <w:p w14:paraId="31F45E54" w14:textId="77777777" w:rsidR="002174E5" w:rsidRPr="005A76D2" w:rsidRDefault="002174E5" w:rsidP="00EB1C8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5A76D2">
              <w:rPr>
                <w:rFonts w:cstheme="minorHAnsi"/>
                <w:color w:val="000000"/>
                <w:sz w:val="20"/>
                <w:szCs w:val="20"/>
              </w:rPr>
              <w:t>2. A little</w:t>
            </w:r>
          </w:p>
        </w:tc>
        <w:tc>
          <w:tcPr>
            <w:tcW w:w="1164" w:type="dxa"/>
            <w:vAlign w:val="center"/>
          </w:tcPr>
          <w:p w14:paraId="06D39203" w14:textId="77777777" w:rsidR="002174E5" w:rsidRPr="005A76D2" w:rsidRDefault="002174E5" w:rsidP="00EB1C8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A76D2">
              <w:rPr>
                <w:rFonts w:cstheme="minorHAnsi"/>
                <w:color w:val="000000"/>
                <w:sz w:val="20"/>
                <w:szCs w:val="20"/>
              </w:rPr>
              <w:t>14%</w:t>
            </w:r>
          </w:p>
        </w:tc>
        <w:tc>
          <w:tcPr>
            <w:tcW w:w="1164" w:type="dxa"/>
            <w:vAlign w:val="center"/>
          </w:tcPr>
          <w:p w14:paraId="7D953A3A" w14:textId="77777777" w:rsidR="002174E5" w:rsidRPr="005A76D2" w:rsidRDefault="002174E5" w:rsidP="00EB1C8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A76D2">
              <w:rPr>
                <w:rFonts w:cstheme="minorHAnsi"/>
                <w:color w:val="000000"/>
                <w:sz w:val="20"/>
                <w:szCs w:val="20"/>
              </w:rPr>
              <w:t>4,265</w:t>
            </w:r>
          </w:p>
        </w:tc>
      </w:tr>
      <w:tr w:rsidR="002174E5" w:rsidRPr="005A76D2" w14:paraId="7EF9FF38" w14:textId="77777777" w:rsidTr="002174E5">
        <w:tc>
          <w:tcPr>
            <w:tcW w:w="2252" w:type="dxa"/>
            <w:vMerge/>
            <w:vAlign w:val="center"/>
          </w:tcPr>
          <w:p w14:paraId="659E3C91" w14:textId="77777777" w:rsidR="002174E5" w:rsidRPr="005A76D2" w:rsidRDefault="002174E5" w:rsidP="00EB1C8F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983" w:type="dxa"/>
            <w:vAlign w:val="bottom"/>
          </w:tcPr>
          <w:p w14:paraId="02866E61" w14:textId="77777777" w:rsidR="002174E5" w:rsidRPr="005A76D2" w:rsidRDefault="002174E5" w:rsidP="00EB1C8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5A76D2">
              <w:rPr>
                <w:rFonts w:cstheme="minorHAnsi"/>
                <w:color w:val="000000"/>
                <w:sz w:val="20"/>
                <w:szCs w:val="20"/>
              </w:rPr>
              <w:t>3. Somewhat</w:t>
            </w:r>
          </w:p>
        </w:tc>
        <w:tc>
          <w:tcPr>
            <w:tcW w:w="1164" w:type="dxa"/>
            <w:vAlign w:val="center"/>
          </w:tcPr>
          <w:p w14:paraId="7A4541B2" w14:textId="77777777" w:rsidR="002174E5" w:rsidRPr="005A76D2" w:rsidRDefault="002174E5" w:rsidP="00EB1C8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A76D2">
              <w:rPr>
                <w:rFonts w:cstheme="minorHAnsi"/>
                <w:color w:val="000000"/>
                <w:sz w:val="20"/>
                <w:szCs w:val="20"/>
              </w:rPr>
              <w:t>34%</w:t>
            </w:r>
          </w:p>
        </w:tc>
        <w:tc>
          <w:tcPr>
            <w:tcW w:w="1164" w:type="dxa"/>
            <w:vAlign w:val="center"/>
          </w:tcPr>
          <w:p w14:paraId="4DF64E4A" w14:textId="77777777" w:rsidR="002174E5" w:rsidRPr="005A76D2" w:rsidRDefault="002174E5" w:rsidP="00EB1C8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A76D2">
              <w:rPr>
                <w:rFonts w:cstheme="minorHAnsi"/>
                <w:color w:val="000000"/>
                <w:sz w:val="20"/>
                <w:szCs w:val="20"/>
              </w:rPr>
              <w:t>9,697</w:t>
            </w:r>
          </w:p>
        </w:tc>
      </w:tr>
      <w:tr w:rsidR="002174E5" w:rsidRPr="005A76D2" w14:paraId="6AA95C7E" w14:textId="77777777" w:rsidTr="002174E5">
        <w:tc>
          <w:tcPr>
            <w:tcW w:w="2252" w:type="dxa"/>
            <w:vMerge/>
            <w:vAlign w:val="center"/>
          </w:tcPr>
          <w:p w14:paraId="57C11029" w14:textId="77777777" w:rsidR="002174E5" w:rsidRPr="005A76D2" w:rsidRDefault="002174E5" w:rsidP="00EB1C8F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983" w:type="dxa"/>
            <w:vAlign w:val="bottom"/>
          </w:tcPr>
          <w:p w14:paraId="2495E8D0" w14:textId="77777777" w:rsidR="002174E5" w:rsidRPr="005A76D2" w:rsidRDefault="002174E5" w:rsidP="00EB1C8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5A76D2">
              <w:rPr>
                <w:rFonts w:cstheme="minorHAnsi"/>
                <w:color w:val="000000"/>
                <w:sz w:val="20"/>
                <w:szCs w:val="20"/>
              </w:rPr>
              <w:t>4. Very much</w:t>
            </w:r>
          </w:p>
        </w:tc>
        <w:tc>
          <w:tcPr>
            <w:tcW w:w="1164" w:type="dxa"/>
            <w:vAlign w:val="center"/>
          </w:tcPr>
          <w:p w14:paraId="261126F7" w14:textId="77777777" w:rsidR="002174E5" w:rsidRPr="005A76D2" w:rsidRDefault="002174E5" w:rsidP="00EB1C8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A76D2">
              <w:rPr>
                <w:rFonts w:cstheme="minorHAnsi"/>
                <w:color w:val="000000"/>
                <w:sz w:val="20"/>
                <w:szCs w:val="20"/>
              </w:rPr>
              <w:t>48%</w:t>
            </w:r>
          </w:p>
        </w:tc>
        <w:tc>
          <w:tcPr>
            <w:tcW w:w="1164" w:type="dxa"/>
            <w:vAlign w:val="center"/>
          </w:tcPr>
          <w:p w14:paraId="7B109C6E" w14:textId="77777777" w:rsidR="002174E5" w:rsidRPr="005A76D2" w:rsidRDefault="002174E5" w:rsidP="00EB1C8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A76D2">
              <w:rPr>
                <w:rFonts w:cstheme="minorHAnsi"/>
                <w:color w:val="000000"/>
                <w:sz w:val="20"/>
                <w:szCs w:val="20"/>
              </w:rPr>
              <w:t>13,284</w:t>
            </w:r>
          </w:p>
        </w:tc>
      </w:tr>
      <w:tr w:rsidR="002174E5" w:rsidRPr="005A76D2" w14:paraId="7781047A" w14:textId="77777777" w:rsidTr="002174E5">
        <w:tc>
          <w:tcPr>
            <w:tcW w:w="2252" w:type="dxa"/>
            <w:vAlign w:val="center"/>
          </w:tcPr>
          <w:p w14:paraId="7E4E2E5A" w14:textId="77777777" w:rsidR="002174E5" w:rsidRPr="005A76D2" w:rsidRDefault="002174E5" w:rsidP="00EB1C8F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983" w:type="dxa"/>
            <w:vAlign w:val="bottom"/>
          </w:tcPr>
          <w:p w14:paraId="18553812" w14:textId="77777777" w:rsidR="002174E5" w:rsidRPr="005A76D2" w:rsidRDefault="002174E5" w:rsidP="00EB1C8F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14:paraId="1854CA4E" w14:textId="77777777" w:rsidR="002174E5" w:rsidRPr="005A76D2" w:rsidRDefault="002174E5" w:rsidP="00EB1C8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14:paraId="07E1DBEB" w14:textId="77777777" w:rsidR="002174E5" w:rsidRPr="005A76D2" w:rsidRDefault="002174E5" w:rsidP="00EB1C8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2174E5" w:rsidRPr="005A76D2" w14:paraId="7A287118" w14:textId="77777777" w:rsidTr="002174E5">
        <w:tc>
          <w:tcPr>
            <w:tcW w:w="2252" w:type="dxa"/>
            <w:vMerge w:val="restart"/>
            <w:vAlign w:val="center"/>
          </w:tcPr>
          <w:p w14:paraId="2B95AB71" w14:textId="77777777" w:rsidR="002174E5" w:rsidRPr="005A76D2" w:rsidRDefault="002174E5" w:rsidP="00EB1C8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5A76D2">
              <w:rPr>
                <w:rFonts w:cstheme="minorHAnsi"/>
                <w:color w:val="000000"/>
                <w:sz w:val="20"/>
                <w:szCs w:val="20"/>
              </w:rPr>
              <w:t>Political views</w:t>
            </w:r>
          </w:p>
        </w:tc>
        <w:tc>
          <w:tcPr>
            <w:tcW w:w="2983" w:type="dxa"/>
            <w:vAlign w:val="bottom"/>
          </w:tcPr>
          <w:p w14:paraId="27DECFEA" w14:textId="77777777" w:rsidR="002174E5" w:rsidRPr="005A76D2" w:rsidRDefault="002174E5" w:rsidP="00EB1C8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5A76D2">
              <w:rPr>
                <w:rFonts w:cstheme="minorHAnsi"/>
                <w:color w:val="000000"/>
                <w:sz w:val="20"/>
                <w:szCs w:val="20"/>
              </w:rPr>
              <w:t>Liberal</w:t>
            </w:r>
          </w:p>
        </w:tc>
        <w:tc>
          <w:tcPr>
            <w:tcW w:w="1164" w:type="dxa"/>
            <w:vAlign w:val="center"/>
          </w:tcPr>
          <w:p w14:paraId="29DB10E3" w14:textId="77777777" w:rsidR="002174E5" w:rsidRPr="005A76D2" w:rsidRDefault="002174E5" w:rsidP="00EB1C8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A76D2">
              <w:rPr>
                <w:rFonts w:cstheme="minorHAnsi"/>
                <w:color w:val="000000"/>
                <w:sz w:val="20"/>
                <w:szCs w:val="20"/>
              </w:rPr>
              <w:t>62%</w:t>
            </w:r>
          </w:p>
        </w:tc>
        <w:tc>
          <w:tcPr>
            <w:tcW w:w="1164" w:type="dxa"/>
            <w:vAlign w:val="center"/>
          </w:tcPr>
          <w:p w14:paraId="542395E0" w14:textId="77777777" w:rsidR="002174E5" w:rsidRPr="005A76D2" w:rsidRDefault="002174E5" w:rsidP="00EB1C8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A76D2">
              <w:rPr>
                <w:rFonts w:cstheme="minorHAnsi"/>
                <w:color w:val="000000"/>
                <w:sz w:val="20"/>
                <w:szCs w:val="20"/>
              </w:rPr>
              <w:t>17,475</w:t>
            </w:r>
          </w:p>
        </w:tc>
      </w:tr>
      <w:tr w:rsidR="002174E5" w:rsidRPr="005A76D2" w14:paraId="786FD522" w14:textId="77777777" w:rsidTr="002174E5">
        <w:tc>
          <w:tcPr>
            <w:tcW w:w="2252" w:type="dxa"/>
            <w:vMerge/>
            <w:vAlign w:val="center"/>
          </w:tcPr>
          <w:p w14:paraId="7C879BF4" w14:textId="77777777" w:rsidR="002174E5" w:rsidRPr="005A76D2" w:rsidRDefault="002174E5" w:rsidP="00EB1C8F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983" w:type="dxa"/>
            <w:vAlign w:val="bottom"/>
          </w:tcPr>
          <w:p w14:paraId="7976D1C1" w14:textId="77777777" w:rsidR="002174E5" w:rsidRPr="005A76D2" w:rsidRDefault="002174E5" w:rsidP="00EB1C8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5A76D2">
              <w:rPr>
                <w:rFonts w:cstheme="minorHAnsi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164" w:type="dxa"/>
            <w:vAlign w:val="center"/>
          </w:tcPr>
          <w:p w14:paraId="5E59CB87" w14:textId="77777777" w:rsidR="002174E5" w:rsidRPr="005A76D2" w:rsidRDefault="002174E5" w:rsidP="00EB1C8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A76D2">
              <w:rPr>
                <w:rFonts w:cstheme="minorHAnsi"/>
                <w:color w:val="000000"/>
                <w:sz w:val="20"/>
                <w:szCs w:val="20"/>
              </w:rPr>
              <w:t>21%</w:t>
            </w:r>
          </w:p>
        </w:tc>
        <w:tc>
          <w:tcPr>
            <w:tcW w:w="1164" w:type="dxa"/>
            <w:vAlign w:val="center"/>
          </w:tcPr>
          <w:p w14:paraId="35E1E1F8" w14:textId="77777777" w:rsidR="002174E5" w:rsidRPr="005A76D2" w:rsidRDefault="002174E5" w:rsidP="00EB1C8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A76D2">
              <w:rPr>
                <w:rFonts w:cstheme="minorHAnsi"/>
                <w:color w:val="000000"/>
                <w:sz w:val="20"/>
                <w:szCs w:val="20"/>
              </w:rPr>
              <w:t>5,848</w:t>
            </w:r>
          </w:p>
        </w:tc>
      </w:tr>
      <w:tr w:rsidR="002174E5" w:rsidRPr="005A76D2" w14:paraId="23DC03BF" w14:textId="77777777" w:rsidTr="002174E5">
        <w:tc>
          <w:tcPr>
            <w:tcW w:w="2252" w:type="dxa"/>
            <w:vMerge/>
            <w:vAlign w:val="center"/>
          </w:tcPr>
          <w:p w14:paraId="75506193" w14:textId="77777777" w:rsidR="002174E5" w:rsidRPr="005A76D2" w:rsidRDefault="002174E5" w:rsidP="00EB1C8F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983" w:type="dxa"/>
            <w:vAlign w:val="bottom"/>
          </w:tcPr>
          <w:p w14:paraId="27BC37B8" w14:textId="77777777" w:rsidR="002174E5" w:rsidRPr="005A76D2" w:rsidRDefault="002174E5" w:rsidP="00EB1C8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5A76D2">
              <w:rPr>
                <w:rFonts w:cstheme="minorHAnsi"/>
                <w:color w:val="000000"/>
                <w:sz w:val="20"/>
                <w:szCs w:val="20"/>
              </w:rPr>
              <w:t>Conservative</w:t>
            </w:r>
          </w:p>
        </w:tc>
        <w:tc>
          <w:tcPr>
            <w:tcW w:w="1164" w:type="dxa"/>
            <w:vAlign w:val="center"/>
          </w:tcPr>
          <w:p w14:paraId="7AB2564C" w14:textId="77777777" w:rsidR="002174E5" w:rsidRPr="005A76D2" w:rsidRDefault="002174E5" w:rsidP="00EB1C8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A76D2">
              <w:rPr>
                <w:rFonts w:cstheme="minorHAnsi"/>
                <w:color w:val="000000"/>
                <w:sz w:val="20"/>
                <w:szCs w:val="20"/>
              </w:rPr>
              <w:t>17%</w:t>
            </w:r>
          </w:p>
        </w:tc>
        <w:tc>
          <w:tcPr>
            <w:tcW w:w="1164" w:type="dxa"/>
            <w:vAlign w:val="center"/>
          </w:tcPr>
          <w:p w14:paraId="26A59440" w14:textId="77777777" w:rsidR="002174E5" w:rsidRPr="005A76D2" w:rsidRDefault="002174E5" w:rsidP="00EB1C8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A76D2">
              <w:rPr>
                <w:rFonts w:cstheme="minorHAnsi"/>
                <w:color w:val="000000"/>
                <w:sz w:val="20"/>
                <w:szCs w:val="20"/>
              </w:rPr>
              <w:t>4,542</w:t>
            </w:r>
          </w:p>
        </w:tc>
      </w:tr>
      <w:tr w:rsidR="002174E5" w:rsidRPr="005A76D2" w14:paraId="49AD6465" w14:textId="77777777" w:rsidTr="002174E5">
        <w:tc>
          <w:tcPr>
            <w:tcW w:w="2252" w:type="dxa"/>
            <w:vAlign w:val="center"/>
          </w:tcPr>
          <w:p w14:paraId="4A887421" w14:textId="77777777" w:rsidR="002174E5" w:rsidRPr="005A76D2" w:rsidRDefault="002174E5" w:rsidP="00EB1C8F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983" w:type="dxa"/>
            <w:vAlign w:val="bottom"/>
          </w:tcPr>
          <w:p w14:paraId="6FDBE33D" w14:textId="77777777" w:rsidR="002174E5" w:rsidRPr="005A76D2" w:rsidRDefault="002174E5" w:rsidP="00EB1C8F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14:paraId="61A97F6A" w14:textId="77777777" w:rsidR="002174E5" w:rsidRPr="005A76D2" w:rsidRDefault="002174E5" w:rsidP="00EB1C8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14:paraId="3E89E0D9" w14:textId="77777777" w:rsidR="002174E5" w:rsidRPr="005A76D2" w:rsidRDefault="002174E5" w:rsidP="00EB1C8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2174E5" w:rsidRPr="005A76D2" w14:paraId="2E0C559D" w14:textId="77777777" w:rsidTr="002174E5">
        <w:tc>
          <w:tcPr>
            <w:tcW w:w="2252" w:type="dxa"/>
            <w:vMerge w:val="restart"/>
            <w:vAlign w:val="center"/>
          </w:tcPr>
          <w:p w14:paraId="1BF148BE" w14:textId="77777777" w:rsidR="002174E5" w:rsidRPr="005A76D2" w:rsidRDefault="002174E5" w:rsidP="00EB1C8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5A76D2">
              <w:rPr>
                <w:rFonts w:cstheme="minorHAnsi"/>
                <w:color w:val="000000"/>
                <w:sz w:val="20"/>
                <w:szCs w:val="20"/>
              </w:rPr>
              <w:t>Jewish childhood experience index</w:t>
            </w:r>
          </w:p>
        </w:tc>
        <w:tc>
          <w:tcPr>
            <w:tcW w:w="2983" w:type="dxa"/>
            <w:vAlign w:val="bottom"/>
          </w:tcPr>
          <w:p w14:paraId="12805088" w14:textId="77777777" w:rsidR="002174E5" w:rsidRPr="005A76D2" w:rsidRDefault="002174E5" w:rsidP="00EB1C8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5A76D2">
              <w:rPr>
                <w:rFonts w:cstheme="minorHAns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164" w:type="dxa"/>
            <w:vAlign w:val="center"/>
          </w:tcPr>
          <w:p w14:paraId="5F9E2B06" w14:textId="77777777" w:rsidR="002174E5" w:rsidRPr="005A76D2" w:rsidRDefault="002174E5" w:rsidP="00EB1C8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A76D2">
              <w:rPr>
                <w:rFonts w:cstheme="minorHAnsi"/>
                <w:color w:val="000000"/>
                <w:sz w:val="20"/>
                <w:szCs w:val="20"/>
              </w:rPr>
              <w:t>23%</w:t>
            </w:r>
          </w:p>
        </w:tc>
        <w:tc>
          <w:tcPr>
            <w:tcW w:w="1164" w:type="dxa"/>
            <w:vAlign w:val="center"/>
          </w:tcPr>
          <w:p w14:paraId="51E5792B" w14:textId="77777777" w:rsidR="002174E5" w:rsidRPr="005A76D2" w:rsidRDefault="002174E5" w:rsidP="00EB1C8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A76D2">
              <w:rPr>
                <w:rFonts w:cstheme="minorHAnsi"/>
                <w:color w:val="000000"/>
                <w:sz w:val="20"/>
                <w:szCs w:val="20"/>
              </w:rPr>
              <w:t>7,874</w:t>
            </w:r>
          </w:p>
        </w:tc>
      </w:tr>
      <w:tr w:rsidR="002174E5" w:rsidRPr="005A76D2" w14:paraId="3200B3E1" w14:textId="77777777" w:rsidTr="002174E5">
        <w:tc>
          <w:tcPr>
            <w:tcW w:w="2252" w:type="dxa"/>
            <w:vMerge/>
            <w:vAlign w:val="center"/>
          </w:tcPr>
          <w:p w14:paraId="2A3D404D" w14:textId="77777777" w:rsidR="002174E5" w:rsidRPr="005A76D2" w:rsidRDefault="002174E5" w:rsidP="00EB1C8F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983" w:type="dxa"/>
            <w:vAlign w:val="bottom"/>
          </w:tcPr>
          <w:p w14:paraId="0AD8A2C4" w14:textId="77777777" w:rsidR="002174E5" w:rsidRPr="005A76D2" w:rsidRDefault="002174E5" w:rsidP="00EB1C8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5A76D2">
              <w:rPr>
                <w:rFonts w:cstheme="minorHAnsi"/>
                <w:color w:val="000000"/>
                <w:sz w:val="20"/>
                <w:szCs w:val="20"/>
              </w:rPr>
              <w:t>Medium</w:t>
            </w:r>
          </w:p>
        </w:tc>
        <w:tc>
          <w:tcPr>
            <w:tcW w:w="1164" w:type="dxa"/>
            <w:vAlign w:val="center"/>
          </w:tcPr>
          <w:p w14:paraId="33E8F60C" w14:textId="77777777" w:rsidR="002174E5" w:rsidRPr="005A76D2" w:rsidRDefault="002174E5" w:rsidP="00EB1C8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A76D2">
              <w:rPr>
                <w:rFonts w:cstheme="minorHAnsi"/>
                <w:color w:val="000000"/>
                <w:sz w:val="20"/>
                <w:szCs w:val="20"/>
              </w:rPr>
              <w:t>49%</w:t>
            </w:r>
          </w:p>
        </w:tc>
        <w:tc>
          <w:tcPr>
            <w:tcW w:w="1164" w:type="dxa"/>
            <w:vAlign w:val="center"/>
          </w:tcPr>
          <w:p w14:paraId="0B33F0B8" w14:textId="77777777" w:rsidR="002174E5" w:rsidRPr="005A76D2" w:rsidRDefault="002174E5" w:rsidP="00EB1C8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A76D2">
              <w:rPr>
                <w:rFonts w:cstheme="minorHAnsi"/>
                <w:color w:val="000000"/>
                <w:sz w:val="20"/>
                <w:szCs w:val="20"/>
              </w:rPr>
              <w:t>15,035</w:t>
            </w:r>
          </w:p>
        </w:tc>
      </w:tr>
      <w:tr w:rsidR="002174E5" w:rsidRPr="005A76D2" w14:paraId="78170728" w14:textId="77777777" w:rsidTr="002174E5">
        <w:tc>
          <w:tcPr>
            <w:tcW w:w="2252" w:type="dxa"/>
            <w:vMerge/>
            <w:vAlign w:val="center"/>
          </w:tcPr>
          <w:p w14:paraId="60018565" w14:textId="77777777" w:rsidR="002174E5" w:rsidRPr="005A76D2" w:rsidRDefault="002174E5" w:rsidP="00EB1C8F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983" w:type="dxa"/>
            <w:vAlign w:val="bottom"/>
          </w:tcPr>
          <w:p w14:paraId="3567588C" w14:textId="77777777" w:rsidR="002174E5" w:rsidRPr="005A76D2" w:rsidRDefault="002174E5" w:rsidP="00EB1C8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5A76D2">
              <w:rPr>
                <w:rFonts w:cstheme="minorHAnsi"/>
                <w:color w:val="000000"/>
                <w:sz w:val="20"/>
                <w:szCs w:val="20"/>
              </w:rPr>
              <w:t>High</w:t>
            </w:r>
          </w:p>
        </w:tc>
        <w:tc>
          <w:tcPr>
            <w:tcW w:w="1164" w:type="dxa"/>
            <w:vAlign w:val="center"/>
          </w:tcPr>
          <w:p w14:paraId="58BCB911" w14:textId="77777777" w:rsidR="002174E5" w:rsidRPr="005A76D2" w:rsidRDefault="002174E5" w:rsidP="00EB1C8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A76D2">
              <w:rPr>
                <w:rFonts w:cstheme="minorHAnsi"/>
                <w:color w:val="000000"/>
                <w:sz w:val="20"/>
                <w:szCs w:val="20"/>
              </w:rPr>
              <w:t>28%</w:t>
            </w:r>
          </w:p>
        </w:tc>
        <w:tc>
          <w:tcPr>
            <w:tcW w:w="1164" w:type="dxa"/>
            <w:vAlign w:val="center"/>
          </w:tcPr>
          <w:p w14:paraId="5B14A295" w14:textId="77777777" w:rsidR="002174E5" w:rsidRPr="005A76D2" w:rsidRDefault="002174E5" w:rsidP="00EB1C8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A76D2">
              <w:rPr>
                <w:rFonts w:cstheme="minorHAnsi"/>
                <w:color w:val="000000"/>
                <w:sz w:val="20"/>
                <w:szCs w:val="20"/>
              </w:rPr>
              <w:t>8,310</w:t>
            </w:r>
          </w:p>
        </w:tc>
      </w:tr>
      <w:tr w:rsidR="002174E5" w:rsidRPr="005A76D2" w14:paraId="24DDC919" w14:textId="77777777" w:rsidTr="002174E5">
        <w:tc>
          <w:tcPr>
            <w:tcW w:w="2252" w:type="dxa"/>
            <w:vAlign w:val="center"/>
          </w:tcPr>
          <w:p w14:paraId="267A713C" w14:textId="77777777" w:rsidR="002174E5" w:rsidRPr="005A76D2" w:rsidRDefault="002174E5" w:rsidP="00EB1C8F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983" w:type="dxa"/>
            <w:vAlign w:val="bottom"/>
          </w:tcPr>
          <w:p w14:paraId="4256CD42" w14:textId="77777777" w:rsidR="002174E5" w:rsidRPr="005A76D2" w:rsidRDefault="002174E5" w:rsidP="00EB1C8F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14:paraId="170D3B3D" w14:textId="77777777" w:rsidR="002174E5" w:rsidRPr="005A76D2" w:rsidRDefault="002174E5" w:rsidP="00EB1C8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14:paraId="71A659F7" w14:textId="77777777" w:rsidR="002174E5" w:rsidRPr="005A76D2" w:rsidRDefault="002174E5" w:rsidP="00EB1C8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2174E5" w:rsidRPr="005A76D2" w14:paraId="487690B5" w14:textId="77777777" w:rsidTr="002174E5">
        <w:tc>
          <w:tcPr>
            <w:tcW w:w="2252" w:type="dxa"/>
            <w:vMerge w:val="restart"/>
            <w:vAlign w:val="center"/>
          </w:tcPr>
          <w:p w14:paraId="6B789BF8" w14:textId="77777777" w:rsidR="002174E5" w:rsidRPr="005A76D2" w:rsidRDefault="002174E5" w:rsidP="00EB1C8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5A76D2">
              <w:rPr>
                <w:rFonts w:cstheme="minorHAnsi"/>
                <w:color w:val="000000"/>
                <w:sz w:val="20"/>
                <w:szCs w:val="20"/>
              </w:rPr>
              <w:t>Number of Jewish friends</w:t>
            </w:r>
          </w:p>
        </w:tc>
        <w:tc>
          <w:tcPr>
            <w:tcW w:w="2983" w:type="dxa"/>
            <w:vAlign w:val="bottom"/>
          </w:tcPr>
          <w:p w14:paraId="0D047BC6" w14:textId="77777777" w:rsidR="002174E5" w:rsidRPr="005A76D2" w:rsidRDefault="002174E5" w:rsidP="00EB1C8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5A76D2">
              <w:rPr>
                <w:rFonts w:cstheme="minorHAnsi"/>
                <w:color w:val="000000"/>
                <w:sz w:val="20"/>
                <w:szCs w:val="20"/>
              </w:rPr>
              <w:t>None/hardly any</w:t>
            </w:r>
          </w:p>
        </w:tc>
        <w:tc>
          <w:tcPr>
            <w:tcW w:w="1164" w:type="dxa"/>
            <w:vAlign w:val="center"/>
          </w:tcPr>
          <w:p w14:paraId="000D0605" w14:textId="77777777" w:rsidR="002174E5" w:rsidRPr="005A76D2" w:rsidRDefault="002174E5" w:rsidP="00EB1C8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A76D2">
              <w:rPr>
                <w:rFonts w:cstheme="minorHAnsi"/>
                <w:color w:val="000000"/>
                <w:sz w:val="20"/>
                <w:szCs w:val="20"/>
              </w:rPr>
              <w:t>24%</w:t>
            </w:r>
          </w:p>
        </w:tc>
        <w:tc>
          <w:tcPr>
            <w:tcW w:w="1164" w:type="dxa"/>
            <w:vAlign w:val="center"/>
          </w:tcPr>
          <w:p w14:paraId="0EAC8BF1" w14:textId="77777777" w:rsidR="002174E5" w:rsidRPr="005A76D2" w:rsidRDefault="002174E5" w:rsidP="00EB1C8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A76D2">
              <w:rPr>
                <w:rFonts w:cstheme="minorHAnsi"/>
                <w:color w:val="000000"/>
                <w:sz w:val="20"/>
                <w:szCs w:val="20"/>
              </w:rPr>
              <w:t>7,423</w:t>
            </w:r>
          </w:p>
        </w:tc>
      </w:tr>
      <w:tr w:rsidR="002174E5" w:rsidRPr="005A76D2" w14:paraId="7546F576" w14:textId="77777777" w:rsidTr="002174E5">
        <w:tc>
          <w:tcPr>
            <w:tcW w:w="2252" w:type="dxa"/>
            <w:vMerge/>
            <w:vAlign w:val="center"/>
          </w:tcPr>
          <w:p w14:paraId="079A4853" w14:textId="77777777" w:rsidR="002174E5" w:rsidRPr="005A76D2" w:rsidRDefault="002174E5" w:rsidP="00EB1C8F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983" w:type="dxa"/>
            <w:vAlign w:val="bottom"/>
          </w:tcPr>
          <w:p w14:paraId="44D54017" w14:textId="77777777" w:rsidR="002174E5" w:rsidRPr="005A76D2" w:rsidRDefault="002174E5" w:rsidP="00EB1C8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5A76D2">
              <w:rPr>
                <w:rFonts w:cstheme="minorHAnsi"/>
                <w:color w:val="000000"/>
                <w:sz w:val="20"/>
                <w:szCs w:val="20"/>
              </w:rPr>
              <w:t>Some/Half</w:t>
            </w:r>
          </w:p>
        </w:tc>
        <w:tc>
          <w:tcPr>
            <w:tcW w:w="1164" w:type="dxa"/>
            <w:vAlign w:val="center"/>
          </w:tcPr>
          <w:p w14:paraId="44088514" w14:textId="77777777" w:rsidR="002174E5" w:rsidRPr="005A76D2" w:rsidRDefault="002174E5" w:rsidP="00EB1C8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A76D2">
              <w:rPr>
                <w:rFonts w:cstheme="minorHAnsi"/>
                <w:color w:val="000000"/>
                <w:sz w:val="20"/>
                <w:szCs w:val="20"/>
              </w:rPr>
              <w:t>49%</w:t>
            </w:r>
          </w:p>
        </w:tc>
        <w:tc>
          <w:tcPr>
            <w:tcW w:w="1164" w:type="dxa"/>
            <w:vAlign w:val="center"/>
          </w:tcPr>
          <w:p w14:paraId="15E61820" w14:textId="77777777" w:rsidR="002174E5" w:rsidRPr="005A76D2" w:rsidRDefault="002174E5" w:rsidP="00EB1C8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A76D2">
              <w:rPr>
                <w:rFonts w:cstheme="minorHAnsi"/>
                <w:color w:val="000000"/>
                <w:sz w:val="20"/>
                <w:szCs w:val="20"/>
              </w:rPr>
              <w:t>14,322</w:t>
            </w:r>
          </w:p>
        </w:tc>
      </w:tr>
      <w:tr w:rsidR="002174E5" w:rsidRPr="005A76D2" w14:paraId="274D026C" w14:textId="77777777" w:rsidTr="002174E5">
        <w:tc>
          <w:tcPr>
            <w:tcW w:w="2252" w:type="dxa"/>
            <w:vMerge/>
            <w:vAlign w:val="center"/>
          </w:tcPr>
          <w:p w14:paraId="3E43A32F" w14:textId="77777777" w:rsidR="002174E5" w:rsidRPr="005A76D2" w:rsidRDefault="002174E5" w:rsidP="00EB1C8F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983" w:type="dxa"/>
            <w:vAlign w:val="bottom"/>
          </w:tcPr>
          <w:p w14:paraId="43D80A88" w14:textId="77777777" w:rsidR="002174E5" w:rsidRPr="005A76D2" w:rsidRDefault="002174E5" w:rsidP="00EB1C8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5A76D2">
              <w:rPr>
                <w:rFonts w:cstheme="minorHAnsi"/>
                <w:color w:val="000000"/>
                <w:sz w:val="20"/>
                <w:szCs w:val="20"/>
              </w:rPr>
              <w:t>Most</w:t>
            </w:r>
          </w:p>
        </w:tc>
        <w:tc>
          <w:tcPr>
            <w:tcW w:w="1164" w:type="dxa"/>
            <w:vAlign w:val="center"/>
          </w:tcPr>
          <w:p w14:paraId="5218CFAF" w14:textId="77777777" w:rsidR="002174E5" w:rsidRPr="005A76D2" w:rsidRDefault="002174E5" w:rsidP="00EB1C8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A76D2">
              <w:rPr>
                <w:rFonts w:cstheme="minorHAnsi"/>
                <w:color w:val="000000"/>
                <w:sz w:val="20"/>
                <w:szCs w:val="20"/>
              </w:rPr>
              <w:t>19%</w:t>
            </w:r>
          </w:p>
        </w:tc>
        <w:tc>
          <w:tcPr>
            <w:tcW w:w="1164" w:type="dxa"/>
            <w:vAlign w:val="center"/>
          </w:tcPr>
          <w:p w14:paraId="1CE442F8" w14:textId="77777777" w:rsidR="002174E5" w:rsidRPr="005A76D2" w:rsidRDefault="002174E5" w:rsidP="00EB1C8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A76D2">
              <w:rPr>
                <w:rFonts w:cstheme="minorHAnsi"/>
                <w:color w:val="000000"/>
                <w:sz w:val="20"/>
                <w:szCs w:val="20"/>
              </w:rPr>
              <w:t>5,646</w:t>
            </w:r>
          </w:p>
        </w:tc>
      </w:tr>
      <w:tr w:rsidR="002174E5" w:rsidRPr="005A76D2" w14:paraId="39E07908" w14:textId="77777777" w:rsidTr="002174E5">
        <w:tc>
          <w:tcPr>
            <w:tcW w:w="2252" w:type="dxa"/>
            <w:vMerge/>
            <w:vAlign w:val="center"/>
          </w:tcPr>
          <w:p w14:paraId="50629E22" w14:textId="77777777" w:rsidR="002174E5" w:rsidRPr="005A76D2" w:rsidRDefault="002174E5" w:rsidP="00EB1C8F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983" w:type="dxa"/>
            <w:vAlign w:val="bottom"/>
          </w:tcPr>
          <w:p w14:paraId="72596154" w14:textId="77777777" w:rsidR="002174E5" w:rsidRPr="005A76D2" w:rsidRDefault="002174E5" w:rsidP="00EB1C8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5A76D2">
              <w:rPr>
                <w:rFonts w:cstheme="minorHAnsi"/>
                <w:color w:val="000000"/>
                <w:sz w:val="20"/>
                <w:szCs w:val="20"/>
              </w:rPr>
              <w:t>All</w:t>
            </w:r>
          </w:p>
        </w:tc>
        <w:tc>
          <w:tcPr>
            <w:tcW w:w="1164" w:type="dxa"/>
            <w:vAlign w:val="center"/>
          </w:tcPr>
          <w:p w14:paraId="69F7D1B1" w14:textId="77777777" w:rsidR="002174E5" w:rsidRPr="005A76D2" w:rsidRDefault="002174E5" w:rsidP="00EB1C8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A76D2">
              <w:rPr>
                <w:rFonts w:cstheme="minorHAnsi"/>
                <w:color w:val="000000"/>
                <w:sz w:val="20"/>
                <w:szCs w:val="20"/>
              </w:rPr>
              <w:t>8%</w:t>
            </w:r>
          </w:p>
        </w:tc>
        <w:tc>
          <w:tcPr>
            <w:tcW w:w="1164" w:type="dxa"/>
            <w:vAlign w:val="center"/>
          </w:tcPr>
          <w:p w14:paraId="63346F01" w14:textId="77777777" w:rsidR="002174E5" w:rsidRPr="005A76D2" w:rsidRDefault="002174E5" w:rsidP="00EB1C8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A76D2">
              <w:rPr>
                <w:rFonts w:cstheme="minorHAnsi"/>
                <w:color w:val="000000"/>
                <w:sz w:val="20"/>
                <w:szCs w:val="20"/>
              </w:rPr>
              <w:t>2,218</w:t>
            </w:r>
          </w:p>
        </w:tc>
      </w:tr>
      <w:tr w:rsidR="002174E5" w:rsidRPr="005A76D2" w14:paraId="359C7FC4" w14:textId="77777777" w:rsidTr="002174E5">
        <w:tc>
          <w:tcPr>
            <w:tcW w:w="2252" w:type="dxa"/>
            <w:vAlign w:val="center"/>
          </w:tcPr>
          <w:p w14:paraId="738FE7BE" w14:textId="77777777" w:rsidR="002174E5" w:rsidRPr="005A76D2" w:rsidRDefault="002174E5" w:rsidP="00EB1C8F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983" w:type="dxa"/>
            <w:vAlign w:val="bottom"/>
          </w:tcPr>
          <w:p w14:paraId="72BA5AEF" w14:textId="77777777" w:rsidR="002174E5" w:rsidRPr="005A76D2" w:rsidRDefault="002174E5" w:rsidP="00EB1C8F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14:paraId="723F66DA" w14:textId="77777777" w:rsidR="002174E5" w:rsidRPr="005A76D2" w:rsidRDefault="002174E5" w:rsidP="00EB1C8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14:paraId="0559A5EC" w14:textId="77777777" w:rsidR="002174E5" w:rsidRPr="005A76D2" w:rsidRDefault="002174E5" w:rsidP="00EB1C8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2174E5" w:rsidRPr="005A76D2" w14:paraId="79F7F870" w14:textId="77777777" w:rsidTr="002174E5">
        <w:tc>
          <w:tcPr>
            <w:tcW w:w="2252" w:type="dxa"/>
            <w:vMerge w:val="restart"/>
            <w:vAlign w:val="center"/>
          </w:tcPr>
          <w:p w14:paraId="4FDE493C" w14:textId="77777777" w:rsidR="002174E5" w:rsidRPr="005A76D2" w:rsidRDefault="002174E5" w:rsidP="00EB1C8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5A76D2">
              <w:rPr>
                <w:rFonts w:cstheme="minorHAnsi"/>
                <w:color w:val="000000"/>
                <w:sz w:val="20"/>
                <w:szCs w:val="20"/>
              </w:rPr>
              <w:t>Jewish parents</w:t>
            </w:r>
          </w:p>
        </w:tc>
        <w:tc>
          <w:tcPr>
            <w:tcW w:w="2983" w:type="dxa"/>
            <w:vAlign w:val="bottom"/>
          </w:tcPr>
          <w:p w14:paraId="1DAC6422" w14:textId="77777777" w:rsidR="002174E5" w:rsidRPr="005A76D2" w:rsidRDefault="002174E5" w:rsidP="00EB1C8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5A76D2">
              <w:rPr>
                <w:rFonts w:cstheme="minorHAnsi"/>
                <w:color w:val="000000"/>
                <w:sz w:val="20"/>
                <w:szCs w:val="20"/>
              </w:rPr>
              <w:t>One parent or None</w:t>
            </w:r>
          </w:p>
        </w:tc>
        <w:tc>
          <w:tcPr>
            <w:tcW w:w="1164" w:type="dxa"/>
            <w:vAlign w:val="center"/>
          </w:tcPr>
          <w:p w14:paraId="798A1DF3" w14:textId="77777777" w:rsidR="002174E5" w:rsidRPr="005A76D2" w:rsidRDefault="002174E5" w:rsidP="00EB1C8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A76D2">
              <w:rPr>
                <w:rFonts w:cstheme="minorHAnsi"/>
                <w:color w:val="000000"/>
                <w:sz w:val="20"/>
                <w:szCs w:val="20"/>
              </w:rPr>
              <w:t>33%</w:t>
            </w:r>
          </w:p>
        </w:tc>
        <w:tc>
          <w:tcPr>
            <w:tcW w:w="1164" w:type="dxa"/>
            <w:vAlign w:val="center"/>
          </w:tcPr>
          <w:p w14:paraId="42ABFCEC" w14:textId="77777777" w:rsidR="002174E5" w:rsidRPr="005A76D2" w:rsidRDefault="002174E5" w:rsidP="00EB1C8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A76D2">
              <w:rPr>
                <w:rFonts w:cstheme="minorHAnsi"/>
                <w:color w:val="000000"/>
                <w:sz w:val="20"/>
                <w:szCs w:val="20"/>
              </w:rPr>
              <w:t>12,139</w:t>
            </w:r>
          </w:p>
        </w:tc>
      </w:tr>
      <w:tr w:rsidR="002174E5" w:rsidRPr="005A76D2" w14:paraId="1DEC8799" w14:textId="77777777" w:rsidTr="002174E5">
        <w:tc>
          <w:tcPr>
            <w:tcW w:w="2252" w:type="dxa"/>
            <w:vMerge/>
            <w:vAlign w:val="center"/>
          </w:tcPr>
          <w:p w14:paraId="3902E3E3" w14:textId="77777777" w:rsidR="002174E5" w:rsidRPr="005A76D2" w:rsidRDefault="002174E5" w:rsidP="00EB1C8F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983" w:type="dxa"/>
            <w:vAlign w:val="bottom"/>
          </w:tcPr>
          <w:p w14:paraId="3EED5767" w14:textId="77777777" w:rsidR="002174E5" w:rsidRPr="005A76D2" w:rsidRDefault="002174E5" w:rsidP="00EB1C8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5A76D2">
              <w:rPr>
                <w:rFonts w:cstheme="minorHAnsi"/>
                <w:color w:val="000000"/>
                <w:sz w:val="20"/>
                <w:szCs w:val="20"/>
              </w:rPr>
              <w:t>Both parents are Jewish</w:t>
            </w:r>
          </w:p>
        </w:tc>
        <w:tc>
          <w:tcPr>
            <w:tcW w:w="1164" w:type="dxa"/>
            <w:vAlign w:val="center"/>
          </w:tcPr>
          <w:p w14:paraId="323EDF63" w14:textId="77777777" w:rsidR="002174E5" w:rsidRPr="005A76D2" w:rsidRDefault="002174E5" w:rsidP="00EB1C8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A76D2">
              <w:rPr>
                <w:rFonts w:cstheme="minorHAnsi"/>
                <w:color w:val="000000"/>
                <w:sz w:val="20"/>
                <w:szCs w:val="20"/>
              </w:rPr>
              <w:t>67%</w:t>
            </w:r>
          </w:p>
        </w:tc>
        <w:tc>
          <w:tcPr>
            <w:tcW w:w="1164" w:type="dxa"/>
            <w:vAlign w:val="center"/>
          </w:tcPr>
          <w:p w14:paraId="310CB20E" w14:textId="77777777" w:rsidR="002174E5" w:rsidRPr="005A76D2" w:rsidRDefault="002174E5" w:rsidP="00EB1C8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A76D2">
              <w:rPr>
                <w:rFonts w:cstheme="minorHAnsi"/>
                <w:color w:val="000000"/>
                <w:sz w:val="20"/>
                <w:szCs w:val="20"/>
              </w:rPr>
              <w:t>20,250</w:t>
            </w:r>
          </w:p>
        </w:tc>
      </w:tr>
      <w:tr w:rsidR="002174E5" w:rsidRPr="005A76D2" w14:paraId="6CE0B144" w14:textId="77777777" w:rsidTr="002174E5">
        <w:tc>
          <w:tcPr>
            <w:tcW w:w="2252" w:type="dxa"/>
            <w:vAlign w:val="center"/>
          </w:tcPr>
          <w:p w14:paraId="161AC131" w14:textId="77777777" w:rsidR="002174E5" w:rsidRPr="005A76D2" w:rsidRDefault="002174E5" w:rsidP="00EB1C8F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983" w:type="dxa"/>
            <w:vAlign w:val="bottom"/>
          </w:tcPr>
          <w:p w14:paraId="1B7228A7" w14:textId="77777777" w:rsidR="002174E5" w:rsidRPr="005A76D2" w:rsidRDefault="002174E5" w:rsidP="00EB1C8F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14:paraId="058E5CD2" w14:textId="77777777" w:rsidR="002174E5" w:rsidRPr="005A76D2" w:rsidRDefault="002174E5" w:rsidP="00EB1C8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14:paraId="418BA913" w14:textId="77777777" w:rsidR="002174E5" w:rsidRPr="005A76D2" w:rsidRDefault="002174E5" w:rsidP="00EB1C8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2174E5" w:rsidRPr="005A76D2" w14:paraId="0FA8181C" w14:textId="77777777" w:rsidTr="002174E5">
        <w:tc>
          <w:tcPr>
            <w:tcW w:w="2252" w:type="dxa"/>
            <w:vMerge w:val="restart"/>
            <w:vAlign w:val="center"/>
          </w:tcPr>
          <w:p w14:paraId="02FD6808" w14:textId="77777777" w:rsidR="002174E5" w:rsidRPr="005A76D2" w:rsidRDefault="002174E5" w:rsidP="00EB1C8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5A76D2">
              <w:rPr>
                <w:rFonts w:cstheme="minorHAnsi"/>
                <w:color w:val="000000"/>
                <w:sz w:val="20"/>
                <w:szCs w:val="20"/>
              </w:rPr>
              <w:t>Age group</w:t>
            </w:r>
          </w:p>
        </w:tc>
        <w:tc>
          <w:tcPr>
            <w:tcW w:w="2983" w:type="dxa"/>
            <w:vAlign w:val="bottom"/>
          </w:tcPr>
          <w:p w14:paraId="4E8CA4CA" w14:textId="77777777" w:rsidR="002174E5" w:rsidRPr="005A76D2" w:rsidRDefault="002174E5" w:rsidP="00EB1C8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5A76D2">
              <w:rPr>
                <w:rFonts w:cstheme="minorHAnsi"/>
                <w:color w:val="000000"/>
                <w:sz w:val="20"/>
                <w:szCs w:val="20"/>
              </w:rPr>
              <w:t>18-21</w:t>
            </w:r>
          </w:p>
        </w:tc>
        <w:tc>
          <w:tcPr>
            <w:tcW w:w="1164" w:type="dxa"/>
            <w:vAlign w:val="center"/>
          </w:tcPr>
          <w:p w14:paraId="049AC7D5" w14:textId="77777777" w:rsidR="002174E5" w:rsidRPr="005A76D2" w:rsidRDefault="002174E5" w:rsidP="00EB1C8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A76D2">
              <w:rPr>
                <w:rFonts w:cstheme="minorHAnsi"/>
                <w:color w:val="000000"/>
                <w:sz w:val="20"/>
                <w:szCs w:val="20"/>
              </w:rPr>
              <w:t>49%</w:t>
            </w:r>
          </w:p>
        </w:tc>
        <w:tc>
          <w:tcPr>
            <w:tcW w:w="1164" w:type="dxa"/>
            <w:vAlign w:val="center"/>
          </w:tcPr>
          <w:p w14:paraId="40F0F6D1" w14:textId="77777777" w:rsidR="002174E5" w:rsidRPr="005A76D2" w:rsidRDefault="002174E5" w:rsidP="00EB1C8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A76D2">
              <w:rPr>
                <w:rFonts w:cstheme="minorHAnsi"/>
                <w:color w:val="000000"/>
                <w:sz w:val="20"/>
                <w:szCs w:val="20"/>
              </w:rPr>
              <w:t>18,207</w:t>
            </w:r>
          </w:p>
        </w:tc>
      </w:tr>
      <w:tr w:rsidR="002174E5" w:rsidRPr="005A76D2" w14:paraId="235D56E0" w14:textId="77777777" w:rsidTr="002174E5">
        <w:tc>
          <w:tcPr>
            <w:tcW w:w="2252" w:type="dxa"/>
            <w:vMerge/>
            <w:vAlign w:val="center"/>
          </w:tcPr>
          <w:p w14:paraId="3EB1A225" w14:textId="77777777" w:rsidR="002174E5" w:rsidRPr="005A76D2" w:rsidRDefault="002174E5" w:rsidP="00EB1C8F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983" w:type="dxa"/>
            <w:vAlign w:val="bottom"/>
          </w:tcPr>
          <w:p w14:paraId="3FA63338" w14:textId="77777777" w:rsidR="002174E5" w:rsidRPr="005A76D2" w:rsidRDefault="002174E5" w:rsidP="00EB1C8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5A76D2">
              <w:rPr>
                <w:rFonts w:cstheme="minorHAnsi"/>
                <w:color w:val="000000"/>
                <w:sz w:val="20"/>
                <w:szCs w:val="20"/>
              </w:rPr>
              <w:t>27-32</w:t>
            </w:r>
          </w:p>
        </w:tc>
        <w:tc>
          <w:tcPr>
            <w:tcW w:w="1164" w:type="dxa"/>
            <w:vAlign w:val="center"/>
          </w:tcPr>
          <w:p w14:paraId="6607B3A6" w14:textId="77777777" w:rsidR="002174E5" w:rsidRPr="005A76D2" w:rsidRDefault="002174E5" w:rsidP="00EB1C8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A76D2">
              <w:rPr>
                <w:rFonts w:cstheme="minorHAnsi"/>
                <w:color w:val="000000"/>
                <w:sz w:val="20"/>
                <w:szCs w:val="20"/>
              </w:rPr>
              <w:t>51%</w:t>
            </w:r>
          </w:p>
        </w:tc>
        <w:tc>
          <w:tcPr>
            <w:tcW w:w="1164" w:type="dxa"/>
            <w:vAlign w:val="center"/>
          </w:tcPr>
          <w:p w14:paraId="5083CC02" w14:textId="77777777" w:rsidR="002174E5" w:rsidRPr="005A76D2" w:rsidRDefault="002174E5" w:rsidP="00EB1C8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A76D2">
              <w:rPr>
                <w:rFonts w:cstheme="minorHAnsi"/>
                <w:color w:val="000000"/>
                <w:sz w:val="20"/>
                <w:szCs w:val="20"/>
              </w:rPr>
              <w:t>14,389</w:t>
            </w:r>
          </w:p>
        </w:tc>
      </w:tr>
      <w:tr w:rsidR="002174E5" w:rsidRPr="005A76D2" w14:paraId="5E3065BF" w14:textId="77777777" w:rsidTr="002174E5">
        <w:tc>
          <w:tcPr>
            <w:tcW w:w="2252" w:type="dxa"/>
            <w:vAlign w:val="center"/>
          </w:tcPr>
          <w:p w14:paraId="4EDA9D26" w14:textId="77777777" w:rsidR="002174E5" w:rsidRPr="005A76D2" w:rsidRDefault="002174E5" w:rsidP="00EB1C8F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983" w:type="dxa"/>
            <w:vAlign w:val="bottom"/>
          </w:tcPr>
          <w:p w14:paraId="33CBA97A" w14:textId="77777777" w:rsidR="002174E5" w:rsidRPr="005A76D2" w:rsidRDefault="002174E5" w:rsidP="00EB1C8F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14:paraId="27316BAA" w14:textId="77777777" w:rsidR="002174E5" w:rsidRPr="005A76D2" w:rsidRDefault="002174E5" w:rsidP="00EB1C8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14:paraId="2DFC1108" w14:textId="77777777" w:rsidR="002174E5" w:rsidRPr="005A76D2" w:rsidRDefault="002174E5" w:rsidP="00EB1C8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2174E5" w:rsidRPr="005A76D2" w14:paraId="619BB216" w14:textId="77777777" w:rsidTr="002174E5">
        <w:tc>
          <w:tcPr>
            <w:tcW w:w="2252" w:type="dxa"/>
            <w:vAlign w:val="center"/>
          </w:tcPr>
          <w:p w14:paraId="01BC474D" w14:textId="77777777" w:rsidR="002174E5" w:rsidRPr="005A76D2" w:rsidRDefault="002174E5" w:rsidP="00EB1C8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5A76D2">
              <w:rPr>
                <w:rFonts w:cstheme="minorHAnsi"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2983" w:type="dxa"/>
            <w:vAlign w:val="bottom"/>
          </w:tcPr>
          <w:p w14:paraId="2F081291" w14:textId="77777777" w:rsidR="002174E5" w:rsidRPr="005A76D2" w:rsidRDefault="002174E5" w:rsidP="00EB1C8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5A76D2">
              <w:rPr>
                <w:rFonts w:cstheme="minorHAnsi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64" w:type="dxa"/>
            <w:vAlign w:val="center"/>
          </w:tcPr>
          <w:p w14:paraId="63BD03FE" w14:textId="77777777" w:rsidR="002174E5" w:rsidRPr="005A76D2" w:rsidRDefault="002174E5" w:rsidP="00EB1C8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A76D2">
              <w:rPr>
                <w:rFonts w:cstheme="minorHAnsi"/>
                <w:color w:val="000000"/>
                <w:sz w:val="20"/>
                <w:szCs w:val="20"/>
              </w:rPr>
              <w:t>57%</w:t>
            </w:r>
          </w:p>
        </w:tc>
        <w:tc>
          <w:tcPr>
            <w:tcW w:w="1164" w:type="dxa"/>
            <w:vAlign w:val="center"/>
          </w:tcPr>
          <w:p w14:paraId="654F0468" w14:textId="77777777" w:rsidR="002174E5" w:rsidRPr="005A76D2" w:rsidRDefault="002174E5" w:rsidP="00EB1C8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A76D2">
              <w:rPr>
                <w:rFonts w:cstheme="minorHAnsi"/>
                <w:color w:val="000000"/>
                <w:sz w:val="20"/>
                <w:szCs w:val="20"/>
              </w:rPr>
              <w:t>21,328</w:t>
            </w:r>
          </w:p>
        </w:tc>
      </w:tr>
      <w:tr w:rsidR="002174E5" w:rsidRPr="005A76D2" w14:paraId="09249301" w14:textId="77777777" w:rsidTr="002174E5">
        <w:tc>
          <w:tcPr>
            <w:tcW w:w="2252" w:type="dxa"/>
            <w:vAlign w:val="center"/>
          </w:tcPr>
          <w:p w14:paraId="2D0BE69C" w14:textId="77777777" w:rsidR="002174E5" w:rsidRPr="005A76D2" w:rsidRDefault="002174E5" w:rsidP="00EB1C8F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983" w:type="dxa"/>
            <w:vAlign w:val="bottom"/>
          </w:tcPr>
          <w:p w14:paraId="3C9AC8BC" w14:textId="77777777" w:rsidR="002174E5" w:rsidRPr="005A76D2" w:rsidRDefault="002174E5" w:rsidP="00EB1C8F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14:paraId="1913BAE0" w14:textId="77777777" w:rsidR="002174E5" w:rsidRPr="005A76D2" w:rsidRDefault="002174E5" w:rsidP="00EB1C8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14:paraId="24F4F067" w14:textId="77777777" w:rsidR="002174E5" w:rsidRPr="005A76D2" w:rsidRDefault="002174E5" w:rsidP="00EB1C8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2174E5" w:rsidRPr="005A76D2" w14:paraId="0DFDCE85" w14:textId="77777777" w:rsidTr="002174E5">
        <w:tc>
          <w:tcPr>
            <w:tcW w:w="2252" w:type="dxa"/>
            <w:vAlign w:val="center"/>
          </w:tcPr>
          <w:p w14:paraId="5B284D80" w14:textId="77777777" w:rsidR="002174E5" w:rsidRPr="005A76D2" w:rsidRDefault="002174E5" w:rsidP="00EB1C8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5A76D2">
              <w:rPr>
                <w:rFonts w:cstheme="minorHAnsi"/>
                <w:color w:val="000000"/>
                <w:sz w:val="20"/>
                <w:szCs w:val="20"/>
              </w:rPr>
              <w:t>Student status</w:t>
            </w:r>
          </w:p>
        </w:tc>
        <w:tc>
          <w:tcPr>
            <w:tcW w:w="2983" w:type="dxa"/>
            <w:vAlign w:val="bottom"/>
          </w:tcPr>
          <w:p w14:paraId="343213EC" w14:textId="77777777" w:rsidR="002174E5" w:rsidRPr="005A76D2" w:rsidRDefault="002174E5" w:rsidP="00EB1C8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5A76D2">
              <w:rPr>
                <w:rFonts w:cstheme="minorHAnsi"/>
                <w:color w:val="000000"/>
                <w:sz w:val="20"/>
                <w:szCs w:val="20"/>
              </w:rPr>
              <w:t>Being Undergraduate student</w:t>
            </w:r>
          </w:p>
        </w:tc>
        <w:tc>
          <w:tcPr>
            <w:tcW w:w="1164" w:type="dxa"/>
            <w:vAlign w:val="center"/>
          </w:tcPr>
          <w:p w14:paraId="00331835" w14:textId="77777777" w:rsidR="002174E5" w:rsidRPr="005A76D2" w:rsidRDefault="002174E5" w:rsidP="00EB1C8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A76D2">
              <w:rPr>
                <w:rFonts w:cstheme="minorHAnsi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1164" w:type="dxa"/>
            <w:vAlign w:val="center"/>
          </w:tcPr>
          <w:p w14:paraId="43346A11" w14:textId="77777777" w:rsidR="002174E5" w:rsidRPr="005A76D2" w:rsidRDefault="002174E5" w:rsidP="00EB1C8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A76D2">
              <w:rPr>
                <w:rFonts w:cstheme="minorHAnsi"/>
                <w:color w:val="000000"/>
                <w:sz w:val="20"/>
                <w:szCs w:val="20"/>
              </w:rPr>
              <w:t>17,635</w:t>
            </w:r>
          </w:p>
        </w:tc>
      </w:tr>
      <w:tr w:rsidR="002174E5" w:rsidRPr="005A76D2" w14:paraId="648B10D0" w14:textId="77777777" w:rsidTr="002174E5">
        <w:tc>
          <w:tcPr>
            <w:tcW w:w="22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E86B0E" w14:textId="77777777" w:rsidR="002174E5" w:rsidRPr="005A76D2" w:rsidRDefault="002174E5" w:rsidP="00EB1C8F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9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B5FCE67" w14:textId="77777777" w:rsidR="002174E5" w:rsidRPr="005A76D2" w:rsidRDefault="002174E5" w:rsidP="00EB1C8F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7E28DA" w14:textId="77777777" w:rsidR="002174E5" w:rsidRPr="005A76D2" w:rsidRDefault="002174E5" w:rsidP="00EB1C8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A76D2">
              <w:rPr>
                <w:rFonts w:cstheme="minorHAnsi"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11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F1E818" w14:textId="77777777" w:rsidR="002174E5" w:rsidRPr="005A76D2" w:rsidRDefault="002174E5" w:rsidP="00EB1C8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>
              <w:rPr>
                <w:rFonts w:cstheme="minorHAnsi"/>
                <w:color w:val="000000"/>
                <w:sz w:val="20"/>
                <w:szCs w:val="20"/>
              </w:rPr>
              <w:t>Std.D</w:t>
            </w:r>
            <w:r w:rsidRPr="005A76D2">
              <w:rPr>
                <w:rFonts w:cstheme="minorHAnsi"/>
                <w:color w:val="000000"/>
                <w:sz w:val="20"/>
                <w:szCs w:val="20"/>
              </w:rPr>
              <w:t>ev</w:t>
            </w:r>
            <w:proofErr w:type="spellEnd"/>
            <w:r w:rsidRPr="005A76D2">
              <w:rPr>
                <w:rFonts w:cstheme="minorHAnsi"/>
                <w:color w:val="000000"/>
                <w:sz w:val="20"/>
                <w:szCs w:val="20"/>
              </w:rPr>
              <w:t>.</w:t>
            </w:r>
          </w:p>
        </w:tc>
      </w:tr>
      <w:tr w:rsidR="002174E5" w:rsidRPr="005A76D2" w14:paraId="7E887FF7" w14:textId="77777777" w:rsidTr="002174E5">
        <w:tc>
          <w:tcPr>
            <w:tcW w:w="5235" w:type="dxa"/>
            <w:gridSpan w:val="2"/>
            <w:tcBorders>
              <w:top w:val="single" w:sz="4" w:space="0" w:color="auto"/>
            </w:tcBorders>
            <w:vAlign w:val="center"/>
          </w:tcPr>
          <w:p w14:paraId="4610E822" w14:textId="77777777" w:rsidR="002174E5" w:rsidRPr="005A76D2" w:rsidRDefault="002174E5" w:rsidP="00EB1C8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5A76D2">
              <w:rPr>
                <w:rFonts w:cstheme="minorHAnsi"/>
                <w:color w:val="000000"/>
                <w:sz w:val="20"/>
                <w:szCs w:val="20"/>
              </w:rPr>
              <w:t>Index for current Jewish behavior</w:t>
            </w:r>
          </w:p>
        </w:tc>
        <w:tc>
          <w:tcPr>
            <w:tcW w:w="1164" w:type="dxa"/>
            <w:tcBorders>
              <w:top w:val="single" w:sz="4" w:space="0" w:color="auto"/>
            </w:tcBorders>
            <w:vAlign w:val="center"/>
          </w:tcPr>
          <w:p w14:paraId="11A641C3" w14:textId="77777777" w:rsidR="002174E5" w:rsidRPr="005A76D2" w:rsidRDefault="002174E5" w:rsidP="00EB1C8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A76D2">
              <w:rPr>
                <w:rFonts w:cstheme="minorHAnsi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1164" w:type="dxa"/>
            <w:tcBorders>
              <w:top w:val="single" w:sz="4" w:space="0" w:color="auto"/>
            </w:tcBorders>
            <w:vAlign w:val="center"/>
          </w:tcPr>
          <w:p w14:paraId="32358E69" w14:textId="77777777" w:rsidR="002174E5" w:rsidRPr="005A76D2" w:rsidRDefault="002174E5" w:rsidP="00EB1C8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A76D2">
              <w:rPr>
                <w:rFonts w:cstheme="minorHAnsi"/>
                <w:color w:val="000000"/>
                <w:sz w:val="20"/>
                <w:szCs w:val="20"/>
              </w:rPr>
              <w:t>1.03</w:t>
            </w:r>
          </w:p>
        </w:tc>
      </w:tr>
      <w:tr w:rsidR="002174E5" w:rsidRPr="005A76D2" w14:paraId="7508A0EC" w14:textId="77777777" w:rsidTr="002174E5">
        <w:tc>
          <w:tcPr>
            <w:tcW w:w="5235" w:type="dxa"/>
            <w:gridSpan w:val="2"/>
            <w:vAlign w:val="center"/>
          </w:tcPr>
          <w:p w14:paraId="55A235EB" w14:textId="77777777" w:rsidR="002174E5" w:rsidRPr="005A76D2" w:rsidRDefault="002174E5" w:rsidP="00EB1C8F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5A76D2">
              <w:rPr>
                <w:rFonts w:cstheme="minorHAnsi"/>
                <w:color w:val="000000"/>
                <w:sz w:val="20"/>
                <w:szCs w:val="20"/>
              </w:rPr>
              <w:t>Israeliness</w:t>
            </w:r>
            <w:proofErr w:type="spellEnd"/>
            <w:r w:rsidRPr="005A76D2">
              <w:rPr>
                <w:rFonts w:cstheme="minorHAnsi"/>
                <w:color w:val="000000"/>
                <w:sz w:val="20"/>
                <w:szCs w:val="20"/>
              </w:rPr>
              <w:t xml:space="preserve"> Index</w:t>
            </w:r>
          </w:p>
        </w:tc>
        <w:tc>
          <w:tcPr>
            <w:tcW w:w="1164" w:type="dxa"/>
            <w:vAlign w:val="center"/>
          </w:tcPr>
          <w:p w14:paraId="4AFB56B5" w14:textId="77777777" w:rsidR="002174E5" w:rsidRPr="005A76D2" w:rsidRDefault="002174E5" w:rsidP="00EB1C8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A76D2">
              <w:rPr>
                <w:rFonts w:cstheme="minorHAnsi"/>
                <w:color w:val="000000"/>
                <w:sz w:val="20"/>
                <w:szCs w:val="20"/>
              </w:rPr>
              <w:t>2.22</w:t>
            </w:r>
          </w:p>
        </w:tc>
        <w:tc>
          <w:tcPr>
            <w:tcW w:w="1164" w:type="dxa"/>
            <w:vAlign w:val="center"/>
          </w:tcPr>
          <w:p w14:paraId="273A2B88" w14:textId="77777777" w:rsidR="002174E5" w:rsidRPr="005A76D2" w:rsidRDefault="002174E5" w:rsidP="00EB1C8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A76D2">
              <w:rPr>
                <w:rFonts w:cstheme="minorHAnsi"/>
                <w:color w:val="000000"/>
                <w:sz w:val="20"/>
                <w:szCs w:val="20"/>
              </w:rPr>
              <w:t>0.</w:t>
            </w:r>
            <w:r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</w:tr>
    </w:tbl>
    <w:p w14:paraId="111CD984" w14:textId="04806727" w:rsidR="00AE415C" w:rsidRDefault="00AE415C" w:rsidP="006E2230">
      <w:pPr>
        <w:pStyle w:val="Heading1"/>
      </w:pPr>
    </w:p>
    <w:p w14:paraId="4D01F5AB" w14:textId="77777777" w:rsidR="00AE415C" w:rsidRDefault="00AE415C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14:paraId="2BBCC939" w14:textId="77777777" w:rsidR="002041C6" w:rsidRDefault="002041C6" w:rsidP="006E2230">
      <w:pPr>
        <w:pStyle w:val="Heading1"/>
      </w:pPr>
    </w:p>
    <w:p w14:paraId="7B6ECAFB" w14:textId="77777777" w:rsidR="006E2230" w:rsidRPr="00AE415C" w:rsidRDefault="006E2230" w:rsidP="00AE415C">
      <w:pPr>
        <w:rPr>
          <w:b/>
        </w:rPr>
      </w:pPr>
      <w:r w:rsidRPr="00AE415C">
        <w:rPr>
          <w:b/>
        </w:rPr>
        <w:t>Appendix 2: Multicollinearity</w:t>
      </w:r>
      <w:r w:rsidR="000A4332" w:rsidRPr="00AE415C">
        <w:rPr>
          <w:b/>
        </w:rPr>
        <w:t xml:space="preserve"> Analysis</w:t>
      </w:r>
    </w:p>
    <w:p w14:paraId="646DFFD5" w14:textId="77777777" w:rsidR="00454402" w:rsidRDefault="00D875E8" w:rsidP="00454402">
      <w:r w:rsidRPr="00D875E8">
        <w:t>Table 5 presents Variance Inflation Factors (VIF) for</w:t>
      </w:r>
      <w:r w:rsidR="000A4332">
        <w:t xml:space="preserve"> the</w:t>
      </w:r>
      <w:r w:rsidRPr="00D875E8">
        <w:t xml:space="preserve"> </w:t>
      </w:r>
      <w:r w:rsidR="000A4332">
        <w:t>independent variables used in all models</w:t>
      </w:r>
      <w:r w:rsidRPr="00D875E8">
        <w:t xml:space="preserve"> presented in the paper to assess the level of multicollinearity a</w:t>
      </w:r>
      <w:r w:rsidR="000A4332">
        <w:t xml:space="preserve">mong the independent variables. FIV scores for all variables are below 3, and in most cases well below 2, indicating relatively low multicollinearity for the reported models. </w:t>
      </w:r>
    </w:p>
    <w:p w14:paraId="6AFC89EF" w14:textId="13F91168" w:rsidR="00BC59C6" w:rsidRPr="00BC59C6" w:rsidRDefault="00BC59C6" w:rsidP="00BC59C6">
      <w:pPr>
        <w:pStyle w:val="Caption"/>
        <w:keepNext/>
        <w:spacing w:after="0"/>
        <w:rPr>
          <w:sz w:val="22"/>
          <w:szCs w:val="22"/>
        </w:rPr>
      </w:pPr>
      <w:r w:rsidRPr="00BC59C6">
        <w:rPr>
          <w:sz w:val="22"/>
          <w:szCs w:val="22"/>
        </w:rPr>
        <w:t xml:space="preserve">Table </w:t>
      </w:r>
      <w:r w:rsidR="002041C6">
        <w:rPr>
          <w:sz w:val="22"/>
          <w:szCs w:val="22"/>
        </w:rPr>
        <w:t>6</w:t>
      </w:r>
      <w:r w:rsidRPr="00BC59C6">
        <w:rPr>
          <w:sz w:val="22"/>
          <w:szCs w:val="22"/>
        </w:rPr>
        <w:t xml:space="preserve">: Variance Inflation Factors </w:t>
      </w:r>
      <w:r w:rsidR="000A4332">
        <w:rPr>
          <w:sz w:val="22"/>
          <w:szCs w:val="22"/>
        </w:rPr>
        <w:t>for independent variables used in reported models</w:t>
      </w:r>
    </w:p>
    <w:tbl>
      <w:tblPr>
        <w:tblW w:w="7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5"/>
        <w:gridCol w:w="1170"/>
        <w:gridCol w:w="1170"/>
        <w:gridCol w:w="1170"/>
        <w:gridCol w:w="1170"/>
      </w:tblGrid>
      <w:tr w:rsidR="006E2230" w:rsidRPr="00412D14" w14:paraId="560A8B2A" w14:textId="77777777" w:rsidTr="00C84453">
        <w:trPr>
          <w:trHeight w:val="255"/>
        </w:trPr>
        <w:tc>
          <w:tcPr>
            <w:tcW w:w="2695" w:type="dxa"/>
            <w:shd w:val="clear" w:color="auto" w:fill="auto"/>
            <w:noWrap/>
            <w:vAlign w:val="bottom"/>
            <w:hideMark/>
          </w:tcPr>
          <w:p w14:paraId="754483D1" w14:textId="77777777" w:rsidR="006E2230" w:rsidRPr="00412D14" w:rsidRDefault="006E2230" w:rsidP="003C3E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12D14">
              <w:rPr>
                <w:rFonts w:ascii="Calibri" w:eastAsia="Times New Roman" w:hAnsi="Calibri" w:cs="Calibri"/>
                <w:sz w:val="20"/>
                <w:szCs w:val="20"/>
              </w:rPr>
              <w:t>Variable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6081DBA4" w14:textId="77777777" w:rsidR="006E2230" w:rsidRPr="00412D14" w:rsidRDefault="006E2230" w:rsidP="00C844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12D14">
              <w:rPr>
                <w:rFonts w:ascii="Calibri" w:eastAsia="Times New Roman" w:hAnsi="Calibri" w:cs="Calibri"/>
                <w:sz w:val="20"/>
                <w:szCs w:val="20"/>
              </w:rPr>
              <w:t>VIF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70D40003" w14:textId="77777777" w:rsidR="006E2230" w:rsidRPr="00412D14" w:rsidRDefault="00C84453" w:rsidP="00C844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S</w:t>
            </w:r>
            <w:r w:rsidRPr="00C84453">
              <w:rPr>
                <w:rFonts w:ascii="Calibri" w:eastAsia="Times New Roman" w:hAnsi="Calibri" w:cs="Calibri"/>
                <w:sz w:val="20"/>
                <w:szCs w:val="20"/>
              </w:rPr>
              <w:t>quare root of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 VIF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10116057" w14:textId="77777777" w:rsidR="006E2230" w:rsidRPr="00412D14" w:rsidRDefault="006E2230" w:rsidP="00C844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12D14">
              <w:rPr>
                <w:rFonts w:ascii="Calibri" w:eastAsia="Times New Roman" w:hAnsi="Calibri" w:cs="Calibri"/>
                <w:sz w:val="20"/>
                <w:szCs w:val="20"/>
              </w:rPr>
              <w:t>Tolerance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05A996CB" w14:textId="77777777" w:rsidR="006E2230" w:rsidRPr="00412D14" w:rsidRDefault="006E2230" w:rsidP="00C844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12D14">
              <w:rPr>
                <w:rFonts w:ascii="Calibri" w:eastAsia="Times New Roman" w:hAnsi="Calibri" w:cs="Calibri"/>
                <w:sz w:val="20"/>
                <w:szCs w:val="20"/>
              </w:rPr>
              <w:t>R-Squared</w:t>
            </w:r>
          </w:p>
        </w:tc>
      </w:tr>
      <w:tr w:rsidR="006E2230" w:rsidRPr="00412D14" w14:paraId="6EB48D54" w14:textId="77777777" w:rsidTr="00C84453">
        <w:trPr>
          <w:trHeight w:val="255"/>
        </w:trPr>
        <w:tc>
          <w:tcPr>
            <w:tcW w:w="2695" w:type="dxa"/>
            <w:shd w:val="clear" w:color="auto" w:fill="auto"/>
            <w:noWrap/>
            <w:vAlign w:val="bottom"/>
            <w:hideMark/>
          </w:tcPr>
          <w:p w14:paraId="6D89A48B" w14:textId="77777777" w:rsidR="006E2230" w:rsidRPr="00412D14" w:rsidRDefault="006E2230" w:rsidP="003C3E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Age (&gt;22)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547A63FA" w14:textId="77777777" w:rsidR="006E2230" w:rsidRPr="00412D14" w:rsidRDefault="006E2230" w:rsidP="00C844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12D14">
              <w:rPr>
                <w:rFonts w:ascii="Calibri" w:eastAsia="Times New Roman" w:hAnsi="Calibri" w:cs="Calibri"/>
                <w:sz w:val="20"/>
                <w:szCs w:val="20"/>
              </w:rPr>
              <w:t>2.03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765A54D8" w14:textId="77777777" w:rsidR="006E2230" w:rsidRPr="00412D14" w:rsidRDefault="006E2230" w:rsidP="00C844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12D14">
              <w:rPr>
                <w:rFonts w:ascii="Calibri" w:eastAsia="Times New Roman" w:hAnsi="Calibri" w:cs="Calibri"/>
                <w:sz w:val="20"/>
                <w:szCs w:val="20"/>
              </w:rPr>
              <w:t>1.42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0275D94F" w14:textId="77777777" w:rsidR="006E2230" w:rsidRPr="00412D14" w:rsidRDefault="006E2230" w:rsidP="00C844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12D14">
              <w:rPr>
                <w:rFonts w:ascii="Calibri" w:eastAsia="Times New Roman" w:hAnsi="Calibri" w:cs="Calibri"/>
                <w:sz w:val="20"/>
                <w:szCs w:val="20"/>
              </w:rPr>
              <w:t>0.4929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7E1E6278" w14:textId="77777777" w:rsidR="006E2230" w:rsidRPr="00412D14" w:rsidRDefault="006E2230" w:rsidP="00C844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12D14">
              <w:rPr>
                <w:rFonts w:ascii="Calibri" w:eastAsia="Times New Roman" w:hAnsi="Calibri" w:cs="Calibri"/>
                <w:sz w:val="20"/>
                <w:szCs w:val="20"/>
              </w:rPr>
              <w:t>0.5071</w:t>
            </w:r>
          </w:p>
        </w:tc>
      </w:tr>
      <w:tr w:rsidR="006E2230" w:rsidRPr="00412D14" w14:paraId="65A7EE44" w14:textId="77777777" w:rsidTr="00C84453">
        <w:trPr>
          <w:trHeight w:val="255"/>
        </w:trPr>
        <w:tc>
          <w:tcPr>
            <w:tcW w:w="2695" w:type="dxa"/>
            <w:shd w:val="clear" w:color="auto" w:fill="auto"/>
            <w:noWrap/>
            <w:vAlign w:val="bottom"/>
            <w:hideMark/>
          </w:tcPr>
          <w:p w14:paraId="1F9ECA7A" w14:textId="77777777" w:rsidR="006E2230" w:rsidRPr="00412D14" w:rsidRDefault="006E2230" w:rsidP="003C3E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Gender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29CA60A5" w14:textId="77777777" w:rsidR="006E2230" w:rsidRPr="00412D14" w:rsidRDefault="006E2230" w:rsidP="00C844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12D14">
              <w:rPr>
                <w:rFonts w:ascii="Calibri" w:eastAsia="Times New Roman" w:hAnsi="Calibri" w:cs="Calibri"/>
                <w:sz w:val="20"/>
                <w:szCs w:val="20"/>
              </w:rPr>
              <w:t>1.04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53EA67DE" w14:textId="77777777" w:rsidR="006E2230" w:rsidRPr="00412D14" w:rsidRDefault="006E2230" w:rsidP="00C844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12D14">
              <w:rPr>
                <w:rFonts w:ascii="Calibri" w:eastAsia="Times New Roman" w:hAnsi="Calibri" w:cs="Calibri"/>
                <w:sz w:val="20"/>
                <w:szCs w:val="20"/>
              </w:rPr>
              <w:t>1.02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629F85E4" w14:textId="77777777" w:rsidR="006E2230" w:rsidRPr="00412D14" w:rsidRDefault="006E2230" w:rsidP="00C844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12D14">
              <w:rPr>
                <w:rFonts w:ascii="Calibri" w:eastAsia="Times New Roman" w:hAnsi="Calibri" w:cs="Calibri"/>
                <w:sz w:val="20"/>
                <w:szCs w:val="20"/>
              </w:rPr>
              <w:t>0.9599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1CE0584B" w14:textId="77777777" w:rsidR="006E2230" w:rsidRPr="00412D14" w:rsidRDefault="006E2230" w:rsidP="00C844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12D14">
              <w:rPr>
                <w:rFonts w:ascii="Calibri" w:eastAsia="Times New Roman" w:hAnsi="Calibri" w:cs="Calibri"/>
                <w:sz w:val="20"/>
                <w:szCs w:val="20"/>
              </w:rPr>
              <w:t>0.0401</w:t>
            </w:r>
          </w:p>
        </w:tc>
      </w:tr>
      <w:tr w:rsidR="006E2230" w:rsidRPr="00412D14" w14:paraId="71BDADAF" w14:textId="77777777" w:rsidTr="00C84453">
        <w:trPr>
          <w:trHeight w:val="255"/>
        </w:trPr>
        <w:tc>
          <w:tcPr>
            <w:tcW w:w="2695" w:type="dxa"/>
            <w:shd w:val="clear" w:color="auto" w:fill="auto"/>
            <w:noWrap/>
            <w:vAlign w:val="bottom"/>
            <w:hideMark/>
          </w:tcPr>
          <w:p w14:paraId="766C894E" w14:textId="77777777" w:rsidR="006E2230" w:rsidRPr="00412D14" w:rsidRDefault="006E2230" w:rsidP="003C3E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12D14">
              <w:rPr>
                <w:rFonts w:ascii="Calibri" w:eastAsia="Times New Roman" w:hAnsi="Calibri" w:cs="Calibri"/>
                <w:sz w:val="20"/>
                <w:szCs w:val="20"/>
              </w:rPr>
              <w:t>Undergrad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uate 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3CDC770A" w14:textId="77777777" w:rsidR="006E2230" w:rsidRPr="00412D14" w:rsidRDefault="006E2230" w:rsidP="00C844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12D14">
              <w:rPr>
                <w:rFonts w:ascii="Calibri" w:eastAsia="Times New Roman" w:hAnsi="Calibri" w:cs="Calibri"/>
                <w:sz w:val="20"/>
                <w:szCs w:val="20"/>
              </w:rPr>
              <w:t>1.87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70CF7E4A" w14:textId="77777777" w:rsidR="006E2230" w:rsidRPr="00412D14" w:rsidRDefault="006E2230" w:rsidP="00C844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12D14">
              <w:rPr>
                <w:rFonts w:ascii="Calibri" w:eastAsia="Times New Roman" w:hAnsi="Calibri" w:cs="Calibri"/>
                <w:sz w:val="20"/>
                <w:szCs w:val="20"/>
              </w:rPr>
              <w:t>1.37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632CDDE8" w14:textId="77777777" w:rsidR="006E2230" w:rsidRPr="00412D14" w:rsidRDefault="006E2230" w:rsidP="00C844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12D14">
              <w:rPr>
                <w:rFonts w:ascii="Calibri" w:eastAsia="Times New Roman" w:hAnsi="Calibri" w:cs="Calibri"/>
                <w:sz w:val="20"/>
                <w:szCs w:val="20"/>
              </w:rPr>
              <w:t>0.5345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4B4A0564" w14:textId="77777777" w:rsidR="006E2230" w:rsidRPr="00412D14" w:rsidRDefault="006E2230" w:rsidP="00C844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12D14">
              <w:rPr>
                <w:rFonts w:ascii="Calibri" w:eastAsia="Times New Roman" w:hAnsi="Calibri" w:cs="Calibri"/>
                <w:sz w:val="20"/>
                <w:szCs w:val="20"/>
              </w:rPr>
              <w:t>0.4655</w:t>
            </w:r>
          </w:p>
        </w:tc>
      </w:tr>
      <w:tr w:rsidR="006E2230" w:rsidRPr="00412D14" w14:paraId="57307066" w14:textId="77777777" w:rsidTr="00C84453">
        <w:trPr>
          <w:trHeight w:val="255"/>
        </w:trPr>
        <w:tc>
          <w:tcPr>
            <w:tcW w:w="2695" w:type="dxa"/>
            <w:shd w:val="clear" w:color="auto" w:fill="auto"/>
            <w:noWrap/>
            <w:vAlign w:val="bottom"/>
            <w:hideMark/>
          </w:tcPr>
          <w:p w14:paraId="14BD030B" w14:textId="77777777" w:rsidR="006E2230" w:rsidRPr="00412D14" w:rsidRDefault="006E2230" w:rsidP="003C3E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Having to Jewish parents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322A8933" w14:textId="77777777" w:rsidR="006E2230" w:rsidRPr="00412D14" w:rsidRDefault="006E2230" w:rsidP="00C844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12D14">
              <w:rPr>
                <w:rFonts w:ascii="Calibri" w:eastAsia="Times New Roman" w:hAnsi="Calibri" w:cs="Calibri"/>
                <w:sz w:val="20"/>
                <w:szCs w:val="20"/>
              </w:rPr>
              <w:t>1.42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24DE38F4" w14:textId="77777777" w:rsidR="006E2230" w:rsidRPr="00412D14" w:rsidRDefault="006E2230" w:rsidP="00C844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12D14">
              <w:rPr>
                <w:rFonts w:ascii="Calibri" w:eastAsia="Times New Roman" w:hAnsi="Calibri" w:cs="Calibri"/>
                <w:sz w:val="20"/>
                <w:szCs w:val="20"/>
              </w:rPr>
              <w:t>1.19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7C3BB0CB" w14:textId="77777777" w:rsidR="006E2230" w:rsidRPr="00412D14" w:rsidRDefault="006E2230" w:rsidP="00C844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12D14">
              <w:rPr>
                <w:rFonts w:ascii="Calibri" w:eastAsia="Times New Roman" w:hAnsi="Calibri" w:cs="Calibri"/>
                <w:sz w:val="20"/>
                <w:szCs w:val="20"/>
              </w:rPr>
              <w:t>0.7055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18FA58E1" w14:textId="77777777" w:rsidR="006E2230" w:rsidRPr="00412D14" w:rsidRDefault="006E2230" w:rsidP="00C844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12D14">
              <w:rPr>
                <w:rFonts w:ascii="Calibri" w:eastAsia="Times New Roman" w:hAnsi="Calibri" w:cs="Calibri"/>
                <w:sz w:val="20"/>
                <w:szCs w:val="20"/>
              </w:rPr>
              <w:t>0.2945</w:t>
            </w:r>
          </w:p>
        </w:tc>
      </w:tr>
      <w:tr w:rsidR="006E2230" w:rsidRPr="00412D14" w14:paraId="6F961DD6" w14:textId="77777777" w:rsidTr="00C84453">
        <w:trPr>
          <w:trHeight w:val="255"/>
        </w:trPr>
        <w:tc>
          <w:tcPr>
            <w:tcW w:w="2695" w:type="dxa"/>
            <w:shd w:val="clear" w:color="auto" w:fill="auto"/>
            <w:noWrap/>
            <w:vAlign w:val="bottom"/>
            <w:hideMark/>
          </w:tcPr>
          <w:p w14:paraId="7854EFE3" w14:textId="77777777" w:rsidR="006E2230" w:rsidRPr="00412D14" w:rsidRDefault="006E2230" w:rsidP="003C3E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Political views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6D83DAD0" w14:textId="77777777" w:rsidR="006E2230" w:rsidRPr="00412D14" w:rsidRDefault="006E2230" w:rsidP="00C844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12D14">
              <w:rPr>
                <w:rFonts w:ascii="Calibri" w:eastAsia="Times New Roman" w:hAnsi="Calibri" w:cs="Calibri"/>
                <w:sz w:val="20"/>
                <w:szCs w:val="20"/>
              </w:rPr>
              <w:t>1.18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766E476F" w14:textId="77777777" w:rsidR="006E2230" w:rsidRPr="00412D14" w:rsidRDefault="006E2230" w:rsidP="00C844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12D14">
              <w:rPr>
                <w:rFonts w:ascii="Calibri" w:eastAsia="Times New Roman" w:hAnsi="Calibri" w:cs="Calibri"/>
                <w:sz w:val="20"/>
                <w:szCs w:val="20"/>
              </w:rPr>
              <w:t>1.09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7FB7607C" w14:textId="77777777" w:rsidR="006E2230" w:rsidRPr="00412D14" w:rsidRDefault="006E2230" w:rsidP="00C844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12D14">
              <w:rPr>
                <w:rFonts w:ascii="Calibri" w:eastAsia="Times New Roman" w:hAnsi="Calibri" w:cs="Calibri"/>
                <w:sz w:val="20"/>
                <w:szCs w:val="20"/>
              </w:rPr>
              <w:t>0.8491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38FD7C4B" w14:textId="77777777" w:rsidR="006E2230" w:rsidRPr="00412D14" w:rsidRDefault="006E2230" w:rsidP="00C844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12D14">
              <w:rPr>
                <w:rFonts w:ascii="Calibri" w:eastAsia="Times New Roman" w:hAnsi="Calibri" w:cs="Calibri"/>
                <w:sz w:val="20"/>
                <w:szCs w:val="20"/>
              </w:rPr>
              <w:t>0.1509</w:t>
            </w:r>
          </w:p>
        </w:tc>
      </w:tr>
      <w:tr w:rsidR="006E2230" w:rsidRPr="00412D14" w14:paraId="2C0C1AC9" w14:textId="77777777" w:rsidTr="00C84453">
        <w:trPr>
          <w:trHeight w:val="255"/>
        </w:trPr>
        <w:tc>
          <w:tcPr>
            <w:tcW w:w="2695" w:type="dxa"/>
            <w:shd w:val="clear" w:color="auto" w:fill="auto"/>
            <w:noWrap/>
            <w:vAlign w:val="bottom"/>
            <w:hideMark/>
          </w:tcPr>
          <w:p w14:paraId="6D039DB7" w14:textId="77777777" w:rsidR="006E2230" w:rsidRPr="00412D14" w:rsidRDefault="006E2230" w:rsidP="003C3E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Jewish childhood </w:t>
            </w:r>
            <w:r w:rsidRPr="00412D14">
              <w:rPr>
                <w:rFonts w:ascii="Calibri" w:eastAsia="Times New Roman" w:hAnsi="Calibri" w:cs="Calibri"/>
                <w:sz w:val="20"/>
                <w:szCs w:val="20"/>
              </w:rPr>
              <w:t>ind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ex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3EC662CD" w14:textId="77777777" w:rsidR="006E2230" w:rsidRPr="00412D14" w:rsidRDefault="006E2230" w:rsidP="00C844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12D14">
              <w:rPr>
                <w:rFonts w:ascii="Calibri" w:eastAsia="Times New Roman" w:hAnsi="Calibri" w:cs="Calibri"/>
                <w:sz w:val="20"/>
                <w:szCs w:val="20"/>
              </w:rPr>
              <w:t>1.54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5BC92CE9" w14:textId="77777777" w:rsidR="006E2230" w:rsidRPr="00412D14" w:rsidRDefault="006E2230" w:rsidP="00C844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12D14">
              <w:rPr>
                <w:rFonts w:ascii="Calibri" w:eastAsia="Times New Roman" w:hAnsi="Calibri" w:cs="Calibri"/>
                <w:sz w:val="20"/>
                <w:szCs w:val="20"/>
              </w:rPr>
              <w:t>1.24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4FCCC9B3" w14:textId="77777777" w:rsidR="006E2230" w:rsidRPr="00412D14" w:rsidRDefault="006E2230" w:rsidP="00C844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12D14">
              <w:rPr>
                <w:rFonts w:ascii="Calibri" w:eastAsia="Times New Roman" w:hAnsi="Calibri" w:cs="Calibri"/>
                <w:sz w:val="20"/>
                <w:szCs w:val="20"/>
              </w:rPr>
              <w:t>0.651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7E62B6CF" w14:textId="77777777" w:rsidR="006E2230" w:rsidRPr="00412D14" w:rsidRDefault="006E2230" w:rsidP="00C844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12D14">
              <w:rPr>
                <w:rFonts w:ascii="Calibri" w:eastAsia="Times New Roman" w:hAnsi="Calibri" w:cs="Calibri"/>
                <w:sz w:val="20"/>
                <w:szCs w:val="20"/>
              </w:rPr>
              <w:t>0.349</w:t>
            </w:r>
          </w:p>
        </w:tc>
      </w:tr>
      <w:tr w:rsidR="006E2230" w:rsidRPr="00412D14" w14:paraId="03F6DB8C" w14:textId="77777777" w:rsidTr="00C84453">
        <w:trPr>
          <w:trHeight w:val="255"/>
        </w:trPr>
        <w:tc>
          <w:tcPr>
            <w:tcW w:w="2695" w:type="dxa"/>
            <w:shd w:val="clear" w:color="auto" w:fill="auto"/>
            <w:noWrap/>
            <w:vAlign w:val="bottom"/>
            <w:hideMark/>
          </w:tcPr>
          <w:p w14:paraId="676C66F6" w14:textId="77777777" w:rsidR="006E2230" w:rsidRPr="00412D14" w:rsidRDefault="006E2230" w:rsidP="003C3E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Number of Jewish friends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44B6D252" w14:textId="77777777" w:rsidR="006E2230" w:rsidRPr="00412D14" w:rsidRDefault="006E2230" w:rsidP="00C844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12D14">
              <w:rPr>
                <w:rFonts w:ascii="Calibri" w:eastAsia="Times New Roman" w:hAnsi="Calibri" w:cs="Calibri"/>
                <w:sz w:val="20"/>
                <w:szCs w:val="20"/>
              </w:rPr>
              <w:t>1.48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34AF5D4B" w14:textId="77777777" w:rsidR="006E2230" w:rsidRPr="00412D14" w:rsidRDefault="006E2230" w:rsidP="00C844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12D14">
              <w:rPr>
                <w:rFonts w:ascii="Calibri" w:eastAsia="Times New Roman" w:hAnsi="Calibri" w:cs="Calibri"/>
                <w:sz w:val="20"/>
                <w:szCs w:val="20"/>
              </w:rPr>
              <w:t>1.22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469AE75A" w14:textId="77777777" w:rsidR="006E2230" w:rsidRPr="00412D14" w:rsidRDefault="006E2230" w:rsidP="00C844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12D14">
              <w:rPr>
                <w:rFonts w:ascii="Calibri" w:eastAsia="Times New Roman" w:hAnsi="Calibri" w:cs="Calibri"/>
                <w:sz w:val="20"/>
                <w:szCs w:val="20"/>
              </w:rPr>
              <w:t>0.6736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3FAA511F" w14:textId="77777777" w:rsidR="006E2230" w:rsidRPr="00412D14" w:rsidRDefault="006E2230" w:rsidP="00C844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12D14">
              <w:rPr>
                <w:rFonts w:ascii="Calibri" w:eastAsia="Times New Roman" w:hAnsi="Calibri" w:cs="Calibri"/>
                <w:sz w:val="20"/>
                <w:szCs w:val="20"/>
              </w:rPr>
              <w:t>0.3264</w:t>
            </w:r>
          </w:p>
        </w:tc>
      </w:tr>
      <w:tr w:rsidR="006E2230" w:rsidRPr="00412D14" w14:paraId="4F5D54B9" w14:textId="77777777" w:rsidTr="00C84453">
        <w:trPr>
          <w:trHeight w:val="255"/>
        </w:trPr>
        <w:tc>
          <w:tcPr>
            <w:tcW w:w="2695" w:type="dxa"/>
            <w:shd w:val="clear" w:color="auto" w:fill="auto"/>
            <w:noWrap/>
            <w:vAlign w:val="bottom"/>
            <w:hideMark/>
          </w:tcPr>
          <w:p w14:paraId="30512FB3" w14:textId="77777777" w:rsidR="006E2230" w:rsidRPr="00412D14" w:rsidRDefault="006E2230" w:rsidP="003C3E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Current Jewish behavior index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359FB574" w14:textId="77777777" w:rsidR="006E2230" w:rsidRPr="00412D14" w:rsidRDefault="006E2230" w:rsidP="00C844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12D14">
              <w:rPr>
                <w:rFonts w:ascii="Calibri" w:eastAsia="Times New Roman" w:hAnsi="Calibri" w:cs="Calibri"/>
                <w:sz w:val="20"/>
                <w:szCs w:val="20"/>
              </w:rPr>
              <w:t>1.66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4B00EB4C" w14:textId="77777777" w:rsidR="006E2230" w:rsidRPr="00412D14" w:rsidRDefault="006E2230" w:rsidP="00C844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12D14">
              <w:rPr>
                <w:rFonts w:ascii="Calibri" w:eastAsia="Times New Roman" w:hAnsi="Calibri" w:cs="Calibri"/>
                <w:sz w:val="20"/>
                <w:szCs w:val="20"/>
              </w:rPr>
              <w:t>1.29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7D4F995F" w14:textId="77777777" w:rsidR="006E2230" w:rsidRPr="00412D14" w:rsidRDefault="006E2230" w:rsidP="00C844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12D14">
              <w:rPr>
                <w:rFonts w:ascii="Calibri" w:eastAsia="Times New Roman" w:hAnsi="Calibri" w:cs="Calibri"/>
                <w:sz w:val="20"/>
                <w:szCs w:val="20"/>
              </w:rPr>
              <w:t>0.6039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71BBDEC0" w14:textId="77777777" w:rsidR="006E2230" w:rsidRPr="00412D14" w:rsidRDefault="006E2230" w:rsidP="00C844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12D14">
              <w:rPr>
                <w:rFonts w:ascii="Calibri" w:eastAsia="Times New Roman" w:hAnsi="Calibri" w:cs="Calibri"/>
                <w:sz w:val="20"/>
                <w:szCs w:val="20"/>
              </w:rPr>
              <w:t>0.3961</w:t>
            </w:r>
          </w:p>
        </w:tc>
      </w:tr>
      <w:tr w:rsidR="006E2230" w:rsidRPr="00412D14" w14:paraId="16B2661A" w14:textId="77777777" w:rsidTr="00C84453">
        <w:trPr>
          <w:trHeight w:val="255"/>
        </w:trPr>
        <w:tc>
          <w:tcPr>
            <w:tcW w:w="2695" w:type="dxa"/>
            <w:shd w:val="clear" w:color="auto" w:fill="auto"/>
            <w:noWrap/>
            <w:vAlign w:val="bottom"/>
            <w:hideMark/>
          </w:tcPr>
          <w:p w14:paraId="4A88297A" w14:textId="77777777" w:rsidR="006E2230" w:rsidRPr="00412D14" w:rsidRDefault="006E2230" w:rsidP="003C3E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Israel index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64AC1937" w14:textId="77777777" w:rsidR="006E2230" w:rsidRPr="00412D14" w:rsidRDefault="006E2230" w:rsidP="00C844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12D14">
              <w:rPr>
                <w:rFonts w:ascii="Calibri" w:eastAsia="Times New Roman" w:hAnsi="Calibri" w:cs="Calibri"/>
                <w:sz w:val="20"/>
                <w:szCs w:val="20"/>
              </w:rPr>
              <w:t>1.3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39504266" w14:textId="77777777" w:rsidR="006E2230" w:rsidRPr="00412D14" w:rsidRDefault="006E2230" w:rsidP="00C844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12D14">
              <w:rPr>
                <w:rFonts w:ascii="Calibri" w:eastAsia="Times New Roman" w:hAnsi="Calibri" w:cs="Calibri"/>
                <w:sz w:val="20"/>
                <w:szCs w:val="20"/>
              </w:rPr>
              <w:t>1.14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571020B7" w14:textId="77777777" w:rsidR="006E2230" w:rsidRPr="00412D14" w:rsidRDefault="006E2230" w:rsidP="00C844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12D14">
              <w:rPr>
                <w:rFonts w:ascii="Calibri" w:eastAsia="Times New Roman" w:hAnsi="Calibri" w:cs="Calibri"/>
                <w:sz w:val="20"/>
                <w:szCs w:val="20"/>
              </w:rPr>
              <w:t>0.7667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20C3E845" w14:textId="77777777" w:rsidR="006E2230" w:rsidRPr="00412D14" w:rsidRDefault="006E2230" w:rsidP="00C844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12D14">
              <w:rPr>
                <w:rFonts w:ascii="Calibri" w:eastAsia="Times New Roman" w:hAnsi="Calibri" w:cs="Calibri"/>
                <w:sz w:val="20"/>
                <w:szCs w:val="20"/>
              </w:rPr>
              <w:t>0.2333</w:t>
            </w:r>
          </w:p>
        </w:tc>
      </w:tr>
      <w:tr w:rsidR="006E2230" w:rsidRPr="00412D14" w14:paraId="68ACFB98" w14:textId="77777777" w:rsidTr="00C84453">
        <w:trPr>
          <w:trHeight w:val="255"/>
        </w:trPr>
        <w:tc>
          <w:tcPr>
            <w:tcW w:w="2695" w:type="dxa"/>
            <w:shd w:val="clear" w:color="auto" w:fill="auto"/>
            <w:noWrap/>
            <w:vAlign w:val="bottom"/>
            <w:hideMark/>
          </w:tcPr>
          <w:p w14:paraId="5503AE6A" w14:textId="77777777" w:rsidR="006E2230" w:rsidRPr="00412D14" w:rsidRDefault="006E2230" w:rsidP="003C3E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Experienced antisemitism 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0946F07A" w14:textId="77777777" w:rsidR="006E2230" w:rsidRPr="00412D14" w:rsidRDefault="006E2230" w:rsidP="00C844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12D14">
              <w:rPr>
                <w:rFonts w:ascii="Calibri" w:eastAsia="Times New Roman" w:hAnsi="Calibri" w:cs="Calibri"/>
                <w:sz w:val="20"/>
                <w:szCs w:val="20"/>
              </w:rPr>
              <w:t>1.03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0184353E" w14:textId="77777777" w:rsidR="006E2230" w:rsidRPr="00412D14" w:rsidRDefault="006E2230" w:rsidP="00C844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12D14">
              <w:rPr>
                <w:rFonts w:ascii="Calibri" w:eastAsia="Times New Roman" w:hAnsi="Calibri" w:cs="Calibri"/>
                <w:sz w:val="20"/>
                <w:szCs w:val="20"/>
              </w:rPr>
              <w:t>1.02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47FB327C" w14:textId="77777777" w:rsidR="006E2230" w:rsidRPr="00412D14" w:rsidRDefault="006E2230" w:rsidP="00C844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12D14">
              <w:rPr>
                <w:rFonts w:ascii="Calibri" w:eastAsia="Times New Roman" w:hAnsi="Calibri" w:cs="Calibri"/>
                <w:sz w:val="20"/>
                <w:szCs w:val="20"/>
              </w:rPr>
              <w:t>0.9699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0ACCAA46" w14:textId="77777777" w:rsidR="006E2230" w:rsidRPr="00412D14" w:rsidRDefault="006E2230" w:rsidP="00C844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12D14">
              <w:rPr>
                <w:rFonts w:ascii="Calibri" w:eastAsia="Times New Roman" w:hAnsi="Calibri" w:cs="Calibri"/>
                <w:sz w:val="20"/>
                <w:szCs w:val="20"/>
              </w:rPr>
              <w:t>0.0301</w:t>
            </w:r>
          </w:p>
        </w:tc>
      </w:tr>
    </w:tbl>
    <w:p w14:paraId="4F3CF0F3" w14:textId="77777777" w:rsidR="006E2230" w:rsidRDefault="006E2230" w:rsidP="006E2230"/>
    <w:p w14:paraId="6FF48858" w14:textId="77777777" w:rsidR="009D3FD6" w:rsidRDefault="009D3FD6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bookmarkStart w:id="1" w:name="_Appendix_2:_Predicted"/>
      <w:bookmarkEnd w:id="1"/>
      <w:r>
        <w:br w:type="page"/>
      </w:r>
    </w:p>
    <w:p w14:paraId="131F91A8" w14:textId="77777777" w:rsidR="00BC59C6" w:rsidRPr="00AE415C" w:rsidRDefault="006E2230" w:rsidP="00AE415C">
      <w:pPr>
        <w:rPr>
          <w:b/>
        </w:rPr>
      </w:pPr>
      <w:r w:rsidRPr="00AE415C">
        <w:rPr>
          <w:b/>
        </w:rPr>
        <w:lastRenderedPageBreak/>
        <w:t xml:space="preserve">Appendix 3: </w:t>
      </w:r>
      <w:r w:rsidR="000A4332" w:rsidRPr="00AE415C">
        <w:rPr>
          <w:b/>
        </w:rPr>
        <w:t>Alternative Analysis of Experiencing Antisemitism with Interaction between Student Status and Time</w:t>
      </w:r>
    </w:p>
    <w:p w14:paraId="3D238CE8" w14:textId="77777777" w:rsidR="000A4332" w:rsidRPr="000A4332" w:rsidRDefault="000A4332" w:rsidP="000A4332"/>
    <w:p w14:paraId="17E186F0" w14:textId="65040285" w:rsidR="00BC59C6" w:rsidRPr="00BC59C6" w:rsidRDefault="00BC59C6" w:rsidP="00BC59C6">
      <w:pPr>
        <w:pStyle w:val="Caption"/>
        <w:keepNext/>
        <w:spacing w:after="0"/>
        <w:rPr>
          <w:sz w:val="22"/>
          <w:szCs w:val="22"/>
        </w:rPr>
      </w:pPr>
      <w:r w:rsidRPr="00BC59C6">
        <w:rPr>
          <w:sz w:val="22"/>
          <w:szCs w:val="22"/>
        </w:rPr>
        <w:t xml:space="preserve">Table </w:t>
      </w:r>
      <w:r w:rsidR="002041C6">
        <w:rPr>
          <w:sz w:val="22"/>
          <w:szCs w:val="22"/>
        </w:rPr>
        <w:t>7</w:t>
      </w:r>
      <w:r w:rsidRPr="00BC59C6">
        <w:rPr>
          <w:sz w:val="22"/>
          <w:szCs w:val="22"/>
        </w:rPr>
        <w:t xml:space="preserve">: </w:t>
      </w:r>
      <w:r w:rsidR="009D3FD6">
        <w:rPr>
          <w:sz w:val="22"/>
          <w:szCs w:val="22"/>
        </w:rPr>
        <w:t>Binary l</w:t>
      </w:r>
      <w:r>
        <w:rPr>
          <w:sz w:val="22"/>
          <w:szCs w:val="22"/>
        </w:rPr>
        <w:t xml:space="preserve">ogistic regression of experiencing antisemitism </w:t>
      </w:r>
      <w:r w:rsidRPr="00BC59C6">
        <w:rPr>
          <w:sz w:val="22"/>
          <w:szCs w:val="22"/>
        </w:rPr>
        <w:t xml:space="preserve">with </w:t>
      </w:r>
      <w:r w:rsidR="00CE56A6">
        <w:rPr>
          <w:sz w:val="22"/>
          <w:szCs w:val="22"/>
        </w:rPr>
        <w:t xml:space="preserve">the </w:t>
      </w:r>
      <w:r w:rsidRPr="00BC59C6">
        <w:rPr>
          <w:sz w:val="22"/>
          <w:szCs w:val="22"/>
        </w:rPr>
        <w:t>interaction between student status and time</w:t>
      </w:r>
    </w:p>
    <w:tbl>
      <w:tblPr>
        <w:tblW w:w="528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360"/>
        <w:gridCol w:w="1058"/>
        <w:gridCol w:w="862"/>
      </w:tblGrid>
      <w:tr w:rsidR="00C84453" w:rsidRPr="00C84453" w14:paraId="448368E1" w14:textId="77777777" w:rsidTr="00C84453">
        <w:trPr>
          <w:trHeight w:val="255"/>
        </w:trPr>
        <w:tc>
          <w:tcPr>
            <w:tcW w:w="336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20252D2" w14:textId="77777777" w:rsidR="00C84453" w:rsidRPr="00C84453" w:rsidRDefault="00C84453" w:rsidP="00C8445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8445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6E300D84" w14:textId="77777777" w:rsidR="00C84453" w:rsidRPr="00C84453" w:rsidRDefault="00C84453" w:rsidP="00C844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84453">
              <w:rPr>
                <w:rFonts w:ascii="Calibri" w:eastAsia="Times New Roman" w:hAnsi="Calibri" w:cs="Calibri"/>
                <w:sz w:val="20"/>
                <w:szCs w:val="20"/>
              </w:rPr>
              <w:t>All</w:t>
            </w:r>
          </w:p>
        </w:tc>
      </w:tr>
      <w:tr w:rsidR="00C84453" w:rsidRPr="00C84453" w14:paraId="1163A364" w14:textId="77777777" w:rsidTr="00C84453">
        <w:trPr>
          <w:trHeight w:val="255"/>
        </w:trPr>
        <w:tc>
          <w:tcPr>
            <w:tcW w:w="336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B572F" w14:textId="77777777" w:rsidR="00C84453" w:rsidRPr="00C84453" w:rsidRDefault="00C84453" w:rsidP="00C8445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84453">
              <w:rPr>
                <w:rFonts w:ascii="Calibri" w:eastAsia="Times New Roman" w:hAnsi="Calibri" w:cs="Calibri"/>
                <w:sz w:val="20"/>
                <w:szCs w:val="20"/>
              </w:rPr>
              <w:t>VARIABLES</w:t>
            </w: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C5893" w14:textId="77777777" w:rsidR="00C84453" w:rsidRPr="00C84453" w:rsidRDefault="00C84453" w:rsidP="00C844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84453">
              <w:rPr>
                <w:rFonts w:ascii="Calibri" w:eastAsia="Times New Roman" w:hAnsi="Calibri" w:cs="Calibri"/>
                <w:sz w:val="20"/>
                <w:szCs w:val="20"/>
              </w:rPr>
              <w:t>Coef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.</w:t>
            </w:r>
          </w:p>
        </w:tc>
        <w:tc>
          <w:tcPr>
            <w:tcW w:w="86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EE993" w14:textId="77777777" w:rsidR="00C84453" w:rsidRPr="00C84453" w:rsidRDefault="00C84453" w:rsidP="00C844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84453">
              <w:rPr>
                <w:rFonts w:ascii="Calibri" w:eastAsia="Times New Roman" w:hAnsi="Calibri" w:cs="Calibri"/>
                <w:sz w:val="20"/>
                <w:szCs w:val="20"/>
              </w:rPr>
              <w:t>SE</w:t>
            </w:r>
          </w:p>
        </w:tc>
      </w:tr>
      <w:tr w:rsidR="00C067CD" w:rsidRPr="00C84453" w14:paraId="26BF1BDB" w14:textId="77777777" w:rsidTr="00C84453">
        <w:trPr>
          <w:trHeight w:val="255"/>
        </w:trPr>
        <w:tc>
          <w:tcPr>
            <w:tcW w:w="33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FF7E3" w14:textId="77777777" w:rsidR="00C067CD" w:rsidRPr="00C84453" w:rsidRDefault="00C067CD" w:rsidP="00C067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84453">
              <w:rPr>
                <w:rFonts w:ascii="Calibri" w:eastAsia="Times New Roman" w:hAnsi="Calibri" w:cs="Calibri"/>
                <w:sz w:val="20"/>
                <w:szCs w:val="20"/>
              </w:rPr>
              <w:t>Age 22-26</w:t>
            </w:r>
          </w:p>
        </w:tc>
        <w:tc>
          <w:tcPr>
            <w:tcW w:w="105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5A105" w14:textId="721218D1" w:rsidR="00C067CD" w:rsidRPr="00C84453" w:rsidRDefault="00C067CD" w:rsidP="00C06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-0.055</w:t>
            </w:r>
          </w:p>
        </w:tc>
        <w:tc>
          <w:tcPr>
            <w:tcW w:w="86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F29AF" w14:textId="6183CE53" w:rsidR="00C067CD" w:rsidRPr="00C84453" w:rsidRDefault="00C067CD" w:rsidP="00C06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(0.061)</w:t>
            </w:r>
          </w:p>
        </w:tc>
      </w:tr>
      <w:tr w:rsidR="00C067CD" w:rsidRPr="00C84453" w14:paraId="099DB0C7" w14:textId="77777777" w:rsidTr="00C84453">
        <w:trPr>
          <w:trHeight w:val="255"/>
        </w:trPr>
        <w:tc>
          <w:tcPr>
            <w:tcW w:w="3360" w:type="dxa"/>
            <w:shd w:val="clear" w:color="auto" w:fill="auto"/>
            <w:noWrap/>
            <w:vAlign w:val="bottom"/>
            <w:hideMark/>
          </w:tcPr>
          <w:p w14:paraId="0C9C6F03" w14:textId="77777777" w:rsidR="00C067CD" w:rsidRPr="00C84453" w:rsidRDefault="00C067CD" w:rsidP="00C067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G</w:t>
            </w:r>
            <w:r w:rsidRPr="00C84453">
              <w:rPr>
                <w:rFonts w:ascii="Calibri" w:eastAsia="Times New Roman" w:hAnsi="Calibri" w:cs="Calibri"/>
                <w:sz w:val="20"/>
                <w:szCs w:val="20"/>
              </w:rPr>
              <w:t>ender (Female)</w:t>
            </w:r>
          </w:p>
        </w:tc>
        <w:tc>
          <w:tcPr>
            <w:tcW w:w="1058" w:type="dxa"/>
            <w:shd w:val="clear" w:color="auto" w:fill="auto"/>
            <w:noWrap/>
            <w:vAlign w:val="bottom"/>
            <w:hideMark/>
          </w:tcPr>
          <w:p w14:paraId="685B8062" w14:textId="46DC38A9" w:rsidR="00C067CD" w:rsidRPr="00C84453" w:rsidRDefault="00C067CD" w:rsidP="00C06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-0.160**</w:t>
            </w:r>
          </w:p>
        </w:tc>
        <w:tc>
          <w:tcPr>
            <w:tcW w:w="862" w:type="dxa"/>
            <w:shd w:val="clear" w:color="auto" w:fill="auto"/>
            <w:noWrap/>
            <w:vAlign w:val="bottom"/>
            <w:hideMark/>
          </w:tcPr>
          <w:p w14:paraId="19591595" w14:textId="21A30ED3" w:rsidR="00C067CD" w:rsidRPr="00C84453" w:rsidRDefault="00C067CD" w:rsidP="00C06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(0.045)</w:t>
            </w:r>
          </w:p>
        </w:tc>
      </w:tr>
      <w:tr w:rsidR="00C067CD" w:rsidRPr="00C84453" w14:paraId="243D10F7" w14:textId="77777777" w:rsidTr="00C84453">
        <w:trPr>
          <w:trHeight w:val="255"/>
        </w:trPr>
        <w:tc>
          <w:tcPr>
            <w:tcW w:w="3360" w:type="dxa"/>
            <w:shd w:val="clear" w:color="auto" w:fill="auto"/>
            <w:noWrap/>
            <w:vAlign w:val="bottom"/>
            <w:hideMark/>
          </w:tcPr>
          <w:p w14:paraId="019365E3" w14:textId="77777777" w:rsidR="00C067CD" w:rsidRPr="00C84453" w:rsidRDefault="00C067CD" w:rsidP="00C067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84453">
              <w:rPr>
                <w:rFonts w:ascii="Calibri" w:eastAsia="Times New Roman" w:hAnsi="Calibri" w:cs="Calibri"/>
                <w:sz w:val="20"/>
                <w:szCs w:val="20"/>
              </w:rPr>
              <w:t>Undergrad student</w:t>
            </w:r>
          </w:p>
        </w:tc>
        <w:tc>
          <w:tcPr>
            <w:tcW w:w="1058" w:type="dxa"/>
            <w:shd w:val="clear" w:color="auto" w:fill="auto"/>
            <w:noWrap/>
            <w:vAlign w:val="bottom"/>
            <w:hideMark/>
          </w:tcPr>
          <w:p w14:paraId="0EB873A9" w14:textId="4FF1EF44" w:rsidR="00C067CD" w:rsidRPr="00C84453" w:rsidRDefault="00C067CD" w:rsidP="00C06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0.116</w:t>
            </w:r>
          </w:p>
        </w:tc>
        <w:tc>
          <w:tcPr>
            <w:tcW w:w="862" w:type="dxa"/>
            <w:shd w:val="clear" w:color="auto" w:fill="auto"/>
            <w:noWrap/>
            <w:vAlign w:val="bottom"/>
            <w:hideMark/>
          </w:tcPr>
          <w:p w14:paraId="5539C4BB" w14:textId="105E5AF1" w:rsidR="00C067CD" w:rsidRPr="00C84453" w:rsidRDefault="00C067CD" w:rsidP="00C06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(0.094)</w:t>
            </w:r>
          </w:p>
        </w:tc>
      </w:tr>
      <w:tr w:rsidR="00C067CD" w:rsidRPr="00C84453" w14:paraId="7AB068E7" w14:textId="77777777" w:rsidTr="00C84453">
        <w:trPr>
          <w:trHeight w:val="255"/>
        </w:trPr>
        <w:tc>
          <w:tcPr>
            <w:tcW w:w="3360" w:type="dxa"/>
            <w:shd w:val="clear" w:color="auto" w:fill="auto"/>
            <w:noWrap/>
            <w:vAlign w:val="bottom"/>
            <w:hideMark/>
          </w:tcPr>
          <w:p w14:paraId="55C0996A" w14:textId="77777777" w:rsidR="00C067CD" w:rsidRPr="00C84453" w:rsidRDefault="00C067CD" w:rsidP="00C067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84453">
              <w:rPr>
                <w:rFonts w:ascii="Calibri" w:eastAsia="Times New Roman" w:hAnsi="Calibri" w:cs="Calibri"/>
                <w:sz w:val="20"/>
                <w:szCs w:val="20"/>
              </w:rPr>
              <w:t>Both parents are Jewish</w:t>
            </w:r>
          </w:p>
        </w:tc>
        <w:tc>
          <w:tcPr>
            <w:tcW w:w="1058" w:type="dxa"/>
            <w:shd w:val="clear" w:color="auto" w:fill="auto"/>
            <w:noWrap/>
            <w:vAlign w:val="bottom"/>
            <w:hideMark/>
          </w:tcPr>
          <w:p w14:paraId="58CA4E80" w14:textId="61FAA4DD" w:rsidR="00C067CD" w:rsidRPr="00C84453" w:rsidRDefault="00C067CD" w:rsidP="00C06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-0.239**</w:t>
            </w:r>
          </w:p>
        </w:tc>
        <w:tc>
          <w:tcPr>
            <w:tcW w:w="862" w:type="dxa"/>
            <w:shd w:val="clear" w:color="auto" w:fill="auto"/>
            <w:noWrap/>
            <w:vAlign w:val="bottom"/>
            <w:hideMark/>
          </w:tcPr>
          <w:p w14:paraId="643259EB" w14:textId="225F5A34" w:rsidR="00C067CD" w:rsidRPr="00C84453" w:rsidRDefault="00C067CD" w:rsidP="00C06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(0.054)</w:t>
            </w:r>
          </w:p>
        </w:tc>
      </w:tr>
      <w:tr w:rsidR="00C067CD" w:rsidRPr="00C84453" w14:paraId="006297DA" w14:textId="77777777" w:rsidTr="00C84453">
        <w:trPr>
          <w:trHeight w:val="255"/>
        </w:trPr>
        <w:tc>
          <w:tcPr>
            <w:tcW w:w="3360" w:type="dxa"/>
            <w:shd w:val="clear" w:color="auto" w:fill="auto"/>
            <w:noWrap/>
            <w:vAlign w:val="bottom"/>
            <w:hideMark/>
          </w:tcPr>
          <w:p w14:paraId="5CB572A2" w14:textId="77777777" w:rsidR="00C067CD" w:rsidRPr="00C84453" w:rsidRDefault="00C067CD" w:rsidP="00C067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84453">
              <w:rPr>
                <w:rFonts w:ascii="Calibri" w:eastAsia="Times New Roman" w:hAnsi="Calibri" w:cs="Calibri"/>
                <w:sz w:val="20"/>
                <w:szCs w:val="20"/>
              </w:rPr>
              <w:t>Political views (moderate)</w:t>
            </w:r>
          </w:p>
        </w:tc>
        <w:tc>
          <w:tcPr>
            <w:tcW w:w="1058" w:type="dxa"/>
            <w:shd w:val="clear" w:color="auto" w:fill="auto"/>
            <w:noWrap/>
            <w:vAlign w:val="bottom"/>
            <w:hideMark/>
          </w:tcPr>
          <w:p w14:paraId="37FB8F7D" w14:textId="08D1C6CF" w:rsidR="00C067CD" w:rsidRPr="00C84453" w:rsidRDefault="00C067CD" w:rsidP="00C06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0.037</w:t>
            </w:r>
          </w:p>
        </w:tc>
        <w:tc>
          <w:tcPr>
            <w:tcW w:w="862" w:type="dxa"/>
            <w:shd w:val="clear" w:color="auto" w:fill="auto"/>
            <w:noWrap/>
            <w:vAlign w:val="bottom"/>
            <w:hideMark/>
          </w:tcPr>
          <w:p w14:paraId="48BC71B2" w14:textId="7ED05A48" w:rsidR="00C067CD" w:rsidRPr="00C84453" w:rsidRDefault="00C067CD" w:rsidP="00C06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(0.052)</w:t>
            </w:r>
          </w:p>
        </w:tc>
      </w:tr>
      <w:tr w:rsidR="00C067CD" w:rsidRPr="00C84453" w14:paraId="656054BC" w14:textId="77777777" w:rsidTr="00C84453">
        <w:trPr>
          <w:trHeight w:val="255"/>
        </w:trPr>
        <w:tc>
          <w:tcPr>
            <w:tcW w:w="3360" w:type="dxa"/>
            <w:shd w:val="clear" w:color="auto" w:fill="auto"/>
            <w:noWrap/>
            <w:vAlign w:val="bottom"/>
            <w:hideMark/>
          </w:tcPr>
          <w:p w14:paraId="61684608" w14:textId="77777777" w:rsidR="00C067CD" w:rsidRPr="00C84453" w:rsidRDefault="00C067CD" w:rsidP="00C067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84453">
              <w:rPr>
                <w:rFonts w:ascii="Calibri" w:eastAsia="Times New Roman" w:hAnsi="Calibri" w:cs="Calibri"/>
                <w:sz w:val="20"/>
                <w:szCs w:val="20"/>
              </w:rPr>
              <w:t>Political views (Conservative)</w:t>
            </w:r>
          </w:p>
        </w:tc>
        <w:tc>
          <w:tcPr>
            <w:tcW w:w="1058" w:type="dxa"/>
            <w:shd w:val="clear" w:color="auto" w:fill="auto"/>
            <w:noWrap/>
            <w:vAlign w:val="bottom"/>
            <w:hideMark/>
          </w:tcPr>
          <w:p w14:paraId="785397D1" w14:textId="03DDB185" w:rsidR="00C067CD" w:rsidRPr="00C84453" w:rsidRDefault="00C067CD" w:rsidP="00C06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0.210**</w:t>
            </w:r>
          </w:p>
        </w:tc>
        <w:tc>
          <w:tcPr>
            <w:tcW w:w="862" w:type="dxa"/>
            <w:shd w:val="clear" w:color="auto" w:fill="auto"/>
            <w:noWrap/>
            <w:vAlign w:val="bottom"/>
            <w:hideMark/>
          </w:tcPr>
          <w:p w14:paraId="39F41F44" w14:textId="104CE312" w:rsidR="00C067CD" w:rsidRPr="00C84453" w:rsidRDefault="00C067CD" w:rsidP="00C06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(0.061)</w:t>
            </w:r>
          </w:p>
        </w:tc>
      </w:tr>
      <w:tr w:rsidR="00C067CD" w:rsidRPr="00C84453" w14:paraId="1E574D9B" w14:textId="77777777" w:rsidTr="00C84453">
        <w:trPr>
          <w:trHeight w:val="255"/>
        </w:trPr>
        <w:tc>
          <w:tcPr>
            <w:tcW w:w="3360" w:type="dxa"/>
            <w:shd w:val="clear" w:color="auto" w:fill="auto"/>
            <w:noWrap/>
            <w:vAlign w:val="bottom"/>
            <w:hideMark/>
          </w:tcPr>
          <w:p w14:paraId="3B9F92C1" w14:textId="77777777" w:rsidR="00C067CD" w:rsidRPr="00C84453" w:rsidRDefault="00C067CD" w:rsidP="00C067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84453">
              <w:rPr>
                <w:rFonts w:ascii="Calibri" w:eastAsia="Times New Roman" w:hAnsi="Calibri" w:cs="Calibri"/>
                <w:sz w:val="20"/>
                <w:szCs w:val="20"/>
              </w:rPr>
              <w:t>Childhood Jewish background - low</w:t>
            </w:r>
          </w:p>
        </w:tc>
        <w:tc>
          <w:tcPr>
            <w:tcW w:w="1058" w:type="dxa"/>
            <w:shd w:val="clear" w:color="auto" w:fill="auto"/>
            <w:noWrap/>
            <w:vAlign w:val="bottom"/>
            <w:hideMark/>
          </w:tcPr>
          <w:p w14:paraId="73CDC383" w14:textId="25AD74E7" w:rsidR="00C067CD" w:rsidRPr="00C84453" w:rsidRDefault="00C067CD" w:rsidP="00C06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-0.100</w:t>
            </w:r>
          </w:p>
        </w:tc>
        <w:tc>
          <w:tcPr>
            <w:tcW w:w="862" w:type="dxa"/>
            <w:shd w:val="clear" w:color="auto" w:fill="auto"/>
            <w:noWrap/>
            <w:vAlign w:val="bottom"/>
            <w:hideMark/>
          </w:tcPr>
          <w:p w14:paraId="37D26AC8" w14:textId="34C9CB76" w:rsidR="00C067CD" w:rsidRPr="00C84453" w:rsidRDefault="00C067CD" w:rsidP="00C06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(0.061)</w:t>
            </w:r>
          </w:p>
        </w:tc>
      </w:tr>
      <w:tr w:rsidR="00C067CD" w:rsidRPr="00C84453" w14:paraId="5E31FD6F" w14:textId="77777777" w:rsidTr="00C84453">
        <w:trPr>
          <w:trHeight w:val="255"/>
        </w:trPr>
        <w:tc>
          <w:tcPr>
            <w:tcW w:w="3360" w:type="dxa"/>
            <w:shd w:val="clear" w:color="auto" w:fill="auto"/>
            <w:noWrap/>
            <w:vAlign w:val="bottom"/>
            <w:hideMark/>
          </w:tcPr>
          <w:p w14:paraId="1648E9B6" w14:textId="77777777" w:rsidR="00C067CD" w:rsidRPr="00C84453" w:rsidRDefault="00C067CD" w:rsidP="00C067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84453">
              <w:rPr>
                <w:rFonts w:ascii="Calibri" w:eastAsia="Times New Roman" w:hAnsi="Calibri" w:cs="Calibri"/>
                <w:sz w:val="20"/>
                <w:szCs w:val="20"/>
              </w:rPr>
              <w:t>Childhood Jewish background - High</w:t>
            </w:r>
          </w:p>
        </w:tc>
        <w:tc>
          <w:tcPr>
            <w:tcW w:w="1058" w:type="dxa"/>
            <w:shd w:val="clear" w:color="auto" w:fill="auto"/>
            <w:noWrap/>
            <w:vAlign w:val="bottom"/>
            <w:hideMark/>
          </w:tcPr>
          <w:p w14:paraId="063A99A7" w14:textId="60CCF044" w:rsidR="00C067CD" w:rsidRPr="00C84453" w:rsidRDefault="00C067CD" w:rsidP="00C06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0.020</w:t>
            </w:r>
          </w:p>
        </w:tc>
        <w:tc>
          <w:tcPr>
            <w:tcW w:w="862" w:type="dxa"/>
            <w:shd w:val="clear" w:color="auto" w:fill="auto"/>
            <w:noWrap/>
            <w:vAlign w:val="bottom"/>
            <w:hideMark/>
          </w:tcPr>
          <w:p w14:paraId="1125476E" w14:textId="41337D32" w:rsidR="00C067CD" w:rsidRPr="00C84453" w:rsidRDefault="00C067CD" w:rsidP="00C06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(0.057)</w:t>
            </w:r>
          </w:p>
        </w:tc>
      </w:tr>
      <w:tr w:rsidR="00C067CD" w:rsidRPr="00C84453" w14:paraId="32067AE5" w14:textId="77777777" w:rsidTr="00C84453">
        <w:trPr>
          <w:trHeight w:val="255"/>
        </w:trPr>
        <w:tc>
          <w:tcPr>
            <w:tcW w:w="3360" w:type="dxa"/>
            <w:shd w:val="clear" w:color="auto" w:fill="auto"/>
            <w:noWrap/>
            <w:vAlign w:val="bottom"/>
            <w:hideMark/>
          </w:tcPr>
          <w:p w14:paraId="3ED46730" w14:textId="77777777" w:rsidR="00C067CD" w:rsidRPr="00C84453" w:rsidRDefault="00C067CD" w:rsidP="00C067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84453">
              <w:rPr>
                <w:rFonts w:ascii="Calibri" w:eastAsia="Times New Roman" w:hAnsi="Calibri" w:cs="Calibri"/>
                <w:sz w:val="20"/>
                <w:szCs w:val="20"/>
              </w:rPr>
              <w:t>Number of J Friends  - Some/Half</w:t>
            </w:r>
          </w:p>
        </w:tc>
        <w:tc>
          <w:tcPr>
            <w:tcW w:w="1058" w:type="dxa"/>
            <w:shd w:val="clear" w:color="auto" w:fill="auto"/>
            <w:noWrap/>
            <w:vAlign w:val="bottom"/>
            <w:hideMark/>
          </w:tcPr>
          <w:p w14:paraId="75876A6F" w14:textId="6E3CD4C6" w:rsidR="00C067CD" w:rsidRPr="00C84453" w:rsidRDefault="00C067CD" w:rsidP="00C06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-0.363**</w:t>
            </w:r>
          </w:p>
        </w:tc>
        <w:tc>
          <w:tcPr>
            <w:tcW w:w="862" w:type="dxa"/>
            <w:shd w:val="clear" w:color="auto" w:fill="auto"/>
            <w:noWrap/>
            <w:vAlign w:val="bottom"/>
            <w:hideMark/>
          </w:tcPr>
          <w:p w14:paraId="670B27E5" w14:textId="70136919" w:rsidR="00C067CD" w:rsidRPr="00C84453" w:rsidRDefault="00C067CD" w:rsidP="00C06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(0.051)</w:t>
            </w:r>
          </w:p>
        </w:tc>
      </w:tr>
      <w:tr w:rsidR="00C067CD" w:rsidRPr="00C84453" w14:paraId="463BACC6" w14:textId="77777777" w:rsidTr="00C84453">
        <w:trPr>
          <w:trHeight w:val="255"/>
        </w:trPr>
        <w:tc>
          <w:tcPr>
            <w:tcW w:w="3360" w:type="dxa"/>
            <w:shd w:val="clear" w:color="auto" w:fill="auto"/>
            <w:noWrap/>
            <w:vAlign w:val="bottom"/>
            <w:hideMark/>
          </w:tcPr>
          <w:p w14:paraId="3DA582F3" w14:textId="77777777" w:rsidR="00C067CD" w:rsidRPr="00C84453" w:rsidRDefault="00C067CD" w:rsidP="00C067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84453">
              <w:rPr>
                <w:rFonts w:ascii="Calibri" w:eastAsia="Times New Roman" w:hAnsi="Calibri" w:cs="Calibri"/>
                <w:sz w:val="20"/>
                <w:szCs w:val="20"/>
              </w:rPr>
              <w:t>Number of J Friends  - Most</w:t>
            </w:r>
          </w:p>
        </w:tc>
        <w:tc>
          <w:tcPr>
            <w:tcW w:w="1058" w:type="dxa"/>
            <w:shd w:val="clear" w:color="auto" w:fill="auto"/>
            <w:noWrap/>
            <w:vAlign w:val="bottom"/>
            <w:hideMark/>
          </w:tcPr>
          <w:p w14:paraId="119D835D" w14:textId="152A4EC9" w:rsidR="00C067CD" w:rsidRPr="00C84453" w:rsidRDefault="00C067CD" w:rsidP="00C06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-0.676**</w:t>
            </w:r>
          </w:p>
        </w:tc>
        <w:tc>
          <w:tcPr>
            <w:tcW w:w="862" w:type="dxa"/>
            <w:shd w:val="clear" w:color="auto" w:fill="auto"/>
            <w:noWrap/>
            <w:vAlign w:val="bottom"/>
            <w:hideMark/>
          </w:tcPr>
          <w:p w14:paraId="62C54D84" w14:textId="646A567C" w:rsidR="00C067CD" w:rsidRPr="00C84453" w:rsidRDefault="00C067CD" w:rsidP="00C06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(0.069)</w:t>
            </w:r>
          </w:p>
        </w:tc>
      </w:tr>
      <w:tr w:rsidR="00C067CD" w:rsidRPr="00C84453" w14:paraId="6FF223DB" w14:textId="77777777" w:rsidTr="00C84453">
        <w:trPr>
          <w:trHeight w:val="255"/>
        </w:trPr>
        <w:tc>
          <w:tcPr>
            <w:tcW w:w="3360" w:type="dxa"/>
            <w:shd w:val="clear" w:color="auto" w:fill="auto"/>
            <w:noWrap/>
            <w:vAlign w:val="bottom"/>
            <w:hideMark/>
          </w:tcPr>
          <w:p w14:paraId="7A601060" w14:textId="77777777" w:rsidR="00C067CD" w:rsidRPr="00C84453" w:rsidRDefault="00C067CD" w:rsidP="00C067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84453">
              <w:rPr>
                <w:rFonts w:ascii="Calibri" w:eastAsia="Times New Roman" w:hAnsi="Calibri" w:cs="Calibri"/>
                <w:sz w:val="20"/>
                <w:szCs w:val="20"/>
              </w:rPr>
              <w:t>Number of J Friends  - All</w:t>
            </w:r>
          </w:p>
        </w:tc>
        <w:tc>
          <w:tcPr>
            <w:tcW w:w="1058" w:type="dxa"/>
            <w:shd w:val="clear" w:color="auto" w:fill="auto"/>
            <w:noWrap/>
            <w:vAlign w:val="bottom"/>
            <w:hideMark/>
          </w:tcPr>
          <w:p w14:paraId="52613B05" w14:textId="22EC3202" w:rsidR="00C067CD" w:rsidRPr="00C84453" w:rsidRDefault="00C067CD" w:rsidP="00C06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-1.355**</w:t>
            </w:r>
          </w:p>
        </w:tc>
        <w:tc>
          <w:tcPr>
            <w:tcW w:w="862" w:type="dxa"/>
            <w:shd w:val="clear" w:color="auto" w:fill="auto"/>
            <w:noWrap/>
            <w:vAlign w:val="bottom"/>
            <w:hideMark/>
          </w:tcPr>
          <w:p w14:paraId="77220A4D" w14:textId="7C3B443C" w:rsidR="00C067CD" w:rsidRPr="00C84453" w:rsidRDefault="00C067CD" w:rsidP="00C06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(0.116)</w:t>
            </w:r>
          </w:p>
        </w:tc>
      </w:tr>
      <w:tr w:rsidR="00C067CD" w:rsidRPr="00C84453" w14:paraId="5779825E" w14:textId="77777777" w:rsidTr="00C84453">
        <w:trPr>
          <w:trHeight w:val="255"/>
        </w:trPr>
        <w:tc>
          <w:tcPr>
            <w:tcW w:w="3360" w:type="dxa"/>
            <w:shd w:val="clear" w:color="auto" w:fill="auto"/>
            <w:noWrap/>
            <w:vAlign w:val="bottom"/>
            <w:hideMark/>
          </w:tcPr>
          <w:p w14:paraId="37567A60" w14:textId="77777777" w:rsidR="00C067CD" w:rsidRPr="00C84453" w:rsidRDefault="00C067CD" w:rsidP="00C067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84453">
              <w:rPr>
                <w:rFonts w:ascii="Calibri" w:eastAsia="Times New Roman" w:hAnsi="Calibri" w:cs="Calibri"/>
                <w:sz w:val="20"/>
                <w:szCs w:val="20"/>
              </w:rPr>
              <w:t>Current Jewish behavior index</w:t>
            </w:r>
          </w:p>
        </w:tc>
        <w:tc>
          <w:tcPr>
            <w:tcW w:w="1058" w:type="dxa"/>
            <w:shd w:val="clear" w:color="auto" w:fill="auto"/>
            <w:noWrap/>
            <w:vAlign w:val="bottom"/>
            <w:hideMark/>
          </w:tcPr>
          <w:p w14:paraId="0BA18B6C" w14:textId="3AD6FA10" w:rsidR="00C067CD" w:rsidRPr="00C84453" w:rsidRDefault="00C067CD" w:rsidP="00C06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0.227**</w:t>
            </w:r>
          </w:p>
        </w:tc>
        <w:tc>
          <w:tcPr>
            <w:tcW w:w="862" w:type="dxa"/>
            <w:shd w:val="clear" w:color="auto" w:fill="auto"/>
            <w:noWrap/>
            <w:vAlign w:val="bottom"/>
            <w:hideMark/>
          </w:tcPr>
          <w:p w14:paraId="4F6E59D8" w14:textId="23BC15F4" w:rsidR="00C067CD" w:rsidRPr="00C84453" w:rsidRDefault="00C067CD" w:rsidP="00C06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(0.027)</w:t>
            </w:r>
          </w:p>
        </w:tc>
      </w:tr>
      <w:tr w:rsidR="00C067CD" w:rsidRPr="00C84453" w14:paraId="64138130" w14:textId="77777777" w:rsidTr="00C84453">
        <w:trPr>
          <w:trHeight w:val="255"/>
        </w:trPr>
        <w:tc>
          <w:tcPr>
            <w:tcW w:w="3360" w:type="dxa"/>
            <w:shd w:val="clear" w:color="auto" w:fill="auto"/>
            <w:noWrap/>
            <w:vAlign w:val="bottom"/>
            <w:hideMark/>
          </w:tcPr>
          <w:p w14:paraId="6B8B3440" w14:textId="77777777" w:rsidR="00C067CD" w:rsidRPr="00C84453" w:rsidRDefault="00C067CD" w:rsidP="00C067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C84453">
              <w:rPr>
                <w:rFonts w:ascii="Calibri" w:eastAsia="Times New Roman" w:hAnsi="Calibri" w:cs="Calibri"/>
                <w:sz w:val="20"/>
                <w:szCs w:val="20"/>
              </w:rPr>
              <w:t>Israeliness</w:t>
            </w:r>
            <w:proofErr w:type="spellEnd"/>
            <w:r w:rsidRPr="00C84453">
              <w:rPr>
                <w:rFonts w:ascii="Calibri" w:eastAsia="Times New Roman" w:hAnsi="Calibri" w:cs="Calibri"/>
                <w:sz w:val="20"/>
                <w:szCs w:val="20"/>
              </w:rPr>
              <w:t xml:space="preserve"> index</w:t>
            </w:r>
          </w:p>
        </w:tc>
        <w:tc>
          <w:tcPr>
            <w:tcW w:w="1058" w:type="dxa"/>
            <w:shd w:val="clear" w:color="auto" w:fill="auto"/>
            <w:noWrap/>
            <w:vAlign w:val="bottom"/>
            <w:hideMark/>
          </w:tcPr>
          <w:p w14:paraId="56606EDD" w14:textId="626A53FD" w:rsidR="00C067CD" w:rsidRPr="00C84453" w:rsidRDefault="00C067CD" w:rsidP="00C06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0.289**</w:t>
            </w:r>
          </w:p>
        </w:tc>
        <w:tc>
          <w:tcPr>
            <w:tcW w:w="862" w:type="dxa"/>
            <w:shd w:val="clear" w:color="auto" w:fill="auto"/>
            <w:noWrap/>
            <w:vAlign w:val="bottom"/>
            <w:hideMark/>
          </w:tcPr>
          <w:p w14:paraId="4C89F89D" w14:textId="3B6215F1" w:rsidR="00C067CD" w:rsidRPr="00C84453" w:rsidRDefault="00C067CD" w:rsidP="00C06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(0.027)</w:t>
            </w:r>
          </w:p>
        </w:tc>
      </w:tr>
      <w:tr w:rsidR="00C067CD" w:rsidRPr="00C84453" w14:paraId="15997F89" w14:textId="77777777" w:rsidTr="00C84453">
        <w:trPr>
          <w:trHeight w:val="255"/>
        </w:trPr>
        <w:tc>
          <w:tcPr>
            <w:tcW w:w="3360" w:type="dxa"/>
            <w:shd w:val="clear" w:color="auto" w:fill="auto"/>
            <w:noWrap/>
            <w:vAlign w:val="bottom"/>
            <w:hideMark/>
          </w:tcPr>
          <w:p w14:paraId="5B500CB1" w14:textId="77777777" w:rsidR="00C067CD" w:rsidRPr="00C84453" w:rsidRDefault="00C067CD" w:rsidP="00C067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84453">
              <w:rPr>
                <w:rFonts w:ascii="Calibri" w:eastAsia="Times New Roman" w:hAnsi="Calibri" w:cs="Calibri"/>
                <w:sz w:val="20"/>
                <w:szCs w:val="20"/>
              </w:rPr>
              <w:t>Time point - Nov.17</w:t>
            </w:r>
          </w:p>
        </w:tc>
        <w:tc>
          <w:tcPr>
            <w:tcW w:w="1058" w:type="dxa"/>
            <w:shd w:val="clear" w:color="auto" w:fill="auto"/>
            <w:noWrap/>
            <w:vAlign w:val="bottom"/>
            <w:hideMark/>
          </w:tcPr>
          <w:p w14:paraId="2903BE9D" w14:textId="73D6D439" w:rsidR="00C067CD" w:rsidRPr="00C84453" w:rsidRDefault="00C067CD" w:rsidP="00C06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-0.016</w:t>
            </w:r>
          </w:p>
        </w:tc>
        <w:tc>
          <w:tcPr>
            <w:tcW w:w="862" w:type="dxa"/>
            <w:shd w:val="clear" w:color="auto" w:fill="auto"/>
            <w:noWrap/>
            <w:vAlign w:val="bottom"/>
            <w:hideMark/>
          </w:tcPr>
          <w:p w14:paraId="0FB45E7C" w14:textId="5D8FDF53" w:rsidR="00C067CD" w:rsidRPr="00C84453" w:rsidRDefault="00C067CD" w:rsidP="00C06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(0.096)</w:t>
            </w:r>
          </w:p>
        </w:tc>
      </w:tr>
      <w:tr w:rsidR="00C067CD" w:rsidRPr="00C84453" w14:paraId="026E6CF0" w14:textId="77777777" w:rsidTr="00C84453">
        <w:trPr>
          <w:trHeight w:val="255"/>
        </w:trPr>
        <w:tc>
          <w:tcPr>
            <w:tcW w:w="3360" w:type="dxa"/>
            <w:shd w:val="clear" w:color="auto" w:fill="auto"/>
            <w:noWrap/>
            <w:vAlign w:val="bottom"/>
            <w:hideMark/>
          </w:tcPr>
          <w:p w14:paraId="3CBE5EFF" w14:textId="77777777" w:rsidR="00C067CD" w:rsidRPr="00C84453" w:rsidRDefault="00C067CD" w:rsidP="00C067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84453">
              <w:rPr>
                <w:rFonts w:ascii="Calibri" w:eastAsia="Times New Roman" w:hAnsi="Calibri" w:cs="Calibri"/>
                <w:sz w:val="20"/>
                <w:szCs w:val="20"/>
              </w:rPr>
              <w:t>Time point - Apr.18</w:t>
            </w:r>
          </w:p>
        </w:tc>
        <w:tc>
          <w:tcPr>
            <w:tcW w:w="1058" w:type="dxa"/>
            <w:shd w:val="clear" w:color="auto" w:fill="auto"/>
            <w:noWrap/>
            <w:vAlign w:val="bottom"/>
            <w:hideMark/>
          </w:tcPr>
          <w:p w14:paraId="6E4F2743" w14:textId="425023C4" w:rsidR="00C067CD" w:rsidRPr="00C84453" w:rsidRDefault="00C067CD" w:rsidP="00C06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0.241**</w:t>
            </w:r>
          </w:p>
        </w:tc>
        <w:tc>
          <w:tcPr>
            <w:tcW w:w="862" w:type="dxa"/>
            <w:shd w:val="clear" w:color="auto" w:fill="auto"/>
            <w:noWrap/>
            <w:vAlign w:val="bottom"/>
            <w:hideMark/>
          </w:tcPr>
          <w:p w14:paraId="6DA2323E" w14:textId="149AF34F" w:rsidR="00C067CD" w:rsidRPr="00C84453" w:rsidRDefault="00C067CD" w:rsidP="00C06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(0.086)</w:t>
            </w:r>
          </w:p>
        </w:tc>
      </w:tr>
      <w:tr w:rsidR="00C067CD" w:rsidRPr="00C84453" w14:paraId="471FBAAC" w14:textId="77777777" w:rsidTr="00C84453">
        <w:trPr>
          <w:trHeight w:val="255"/>
        </w:trPr>
        <w:tc>
          <w:tcPr>
            <w:tcW w:w="3360" w:type="dxa"/>
            <w:shd w:val="clear" w:color="auto" w:fill="auto"/>
            <w:noWrap/>
            <w:vAlign w:val="bottom"/>
            <w:hideMark/>
          </w:tcPr>
          <w:p w14:paraId="6155E2C4" w14:textId="77777777" w:rsidR="00C067CD" w:rsidRPr="00C84453" w:rsidRDefault="00C067CD" w:rsidP="00C067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84453">
              <w:rPr>
                <w:rFonts w:ascii="Calibri" w:eastAsia="Times New Roman" w:hAnsi="Calibri" w:cs="Calibri"/>
                <w:sz w:val="20"/>
                <w:szCs w:val="20"/>
              </w:rPr>
              <w:t>Time point - Nov.18</w:t>
            </w:r>
          </w:p>
        </w:tc>
        <w:tc>
          <w:tcPr>
            <w:tcW w:w="1058" w:type="dxa"/>
            <w:shd w:val="clear" w:color="auto" w:fill="auto"/>
            <w:noWrap/>
            <w:vAlign w:val="bottom"/>
            <w:hideMark/>
          </w:tcPr>
          <w:p w14:paraId="36E96028" w14:textId="7B4F5190" w:rsidR="00C067CD" w:rsidRPr="00C84453" w:rsidRDefault="00C067CD" w:rsidP="00C06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-0.004</w:t>
            </w:r>
          </w:p>
        </w:tc>
        <w:tc>
          <w:tcPr>
            <w:tcW w:w="862" w:type="dxa"/>
            <w:shd w:val="clear" w:color="auto" w:fill="auto"/>
            <w:noWrap/>
            <w:vAlign w:val="bottom"/>
            <w:hideMark/>
          </w:tcPr>
          <w:p w14:paraId="321ABF0A" w14:textId="6720BDAE" w:rsidR="00C067CD" w:rsidRPr="00C84453" w:rsidRDefault="00C067CD" w:rsidP="00C06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(0.113)</w:t>
            </w:r>
          </w:p>
        </w:tc>
      </w:tr>
      <w:tr w:rsidR="00C067CD" w:rsidRPr="00C84453" w14:paraId="7A9DABA0" w14:textId="77777777" w:rsidTr="00C84453">
        <w:trPr>
          <w:trHeight w:val="255"/>
        </w:trPr>
        <w:tc>
          <w:tcPr>
            <w:tcW w:w="3360" w:type="dxa"/>
            <w:shd w:val="clear" w:color="auto" w:fill="auto"/>
            <w:noWrap/>
            <w:vAlign w:val="bottom"/>
            <w:hideMark/>
          </w:tcPr>
          <w:p w14:paraId="274942BC" w14:textId="77777777" w:rsidR="00C067CD" w:rsidRPr="00C84453" w:rsidRDefault="00C067CD" w:rsidP="00C067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84453">
              <w:rPr>
                <w:rFonts w:ascii="Calibri" w:eastAsia="Times New Roman" w:hAnsi="Calibri" w:cs="Calibri"/>
                <w:sz w:val="20"/>
                <w:szCs w:val="20"/>
              </w:rPr>
              <w:t>Time point - Apr.19</w:t>
            </w:r>
          </w:p>
        </w:tc>
        <w:tc>
          <w:tcPr>
            <w:tcW w:w="1058" w:type="dxa"/>
            <w:shd w:val="clear" w:color="auto" w:fill="auto"/>
            <w:noWrap/>
            <w:vAlign w:val="bottom"/>
            <w:hideMark/>
          </w:tcPr>
          <w:p w14:paraId="4091EF81" w14:textId="6C32E21E" w:rsidR="00C067CD" w:rsidRPr="00C84453" w:rsidRDefault="00C067CD" w:rsidP="00C06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0.408**</w:t>
            </w:r>
          </w:p>
        </w:tc>
        <w:tc>
          <w:tcPr>
            <w:tcW w:w="862" w:type="dxa"/>
            <w:shd w:val="clear" w:color="auto" w:fill="auto"/>
            <w:noWrap/>
            <w:vAlign w:val="bottom"/>
            <w:hideMark/>
          </w:tcPr>
          <w:p w14:paraId="399DED19" w14:textId="29C8E694" w:rsidR="00C067CD" w:rsidRPr="00C84453" w:rsidRDefault="00C067CD" w:rsidP="00C06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(0.092)</w:t>
            </w:r>
          </w:p>
        </w:tc>
      </w:tr>
      <w:tr w:rsidR="00C067CD" w:rsidRPr="00C84453" w14:paraId="30EEAD28" w14:textId="77777777" w:rsidTr="00C84453">
        <w:trPr>
          <w:trHeight w:val="255"/>
        </w:trPr>
        <w:tc>
          <w:tcPr>
            <w:tcW w:w="3360" w:type="dxa"/>
            <w:shd w:val="clear" w:color="auto" w:fill="auto"/>
            <w:noWrap/>
            <w:vAlign w:val="bottom"/>
            <w:hideMark/>
          </w:tcPr>
          <w:p w14:paraId="0DCE0746" w14:textId="77777777" w:rsidR="00C067CD" w:rsidRPr="00C84453" w:rsidRDefault="00C067CD" w:rsidP="00C067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84453">
              <w:rPr>
                <w:rFonts w:ascii="Calibri" w:eastAsia="Times New Roman" w:hAnsi="Calibri" w:cs="Calibri"/>
                <w:sz w:val="20"/>
                <w:szCs w:val="20"/>
              </w:rPr>
              <w:t>Time point - Nov.19</w:t>
            </w:r>
          </w:p>
        </w:tc>
        <w:tc>
          <w:tcPr>
            <w:tcW w:w="1058" w:type="dxa"/>
            <w:shd w:val="clear" w:color="auto" w:fill="auto"/>
            <w:noWrap/>
            <w:vAlign w:val="bottom"/>
            <w:hideMark/>
          </w:tcPr>
          <w:p w14:paraId="33F9BC82" w14:textId="5F30E981" w:rsidR="00C067CD" w:rsidRPr="00C84453" w:rsidRDefault="00C067CD" w:rsidP="00C06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0.015</w:t>
            </w:r>
          </w:p>
        </w:tc>
        <w:tc>
          <w:tcPr>
            <w:tcW w:w="862" w:type="dxa"/>
            <w:shd w:val="clear" w:color="auto" w:fill="auto"/>
            <w:noWrap/>
            <w:vAlign w:val="bottom"/>
            <w:hideMark/>
          </w:tcPr>
          <w:p w14:paraId="0EC183EC" w14:textId="6E99A0BB" w:rsidR="00C067CD" w:rsidRPr="00C84453" w:rsidRDefault="00C067CD" w:rsidP="00C06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(0.096)</w:t>
            </w:r>
          </w:p>
        </w:tc>
      </w:tr>
      <w:tr w:rsidR="00C067CD" w:rsidRPr="00C84453" w14:paraId="0010E34B" w14:textId="77777777" w:rsidTr="00C84453">
        <w:trPr>
          <w:trHeight w:val="255"/>
        </w:trPr>
        <w:tc>
          <w:tcPr>
            <w:tcW w:w="3360" w:type="dxa"/>
            <w:shd w:val="clear" w:color="auto" w:fill="auto"/>
            <w:noWrap/>
            <w:vAlign w:val="bottom"/>
            <w:hideMark/>
          </w:tcPr>
          <w:p w14:paraId="4F75A8C1" w14:textId="77777777" w:rsidR="00C067CD" w:rsidRPr="00C84453" w:rsidRDefault="00C067CD" w:rsidP="00C067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Undergrad x </w:t>
            </w:r>
            <w:r w:rsidRPr="00C84453">
              <w:rPr>
                <w:rFonts w:ascii="Calibri" w:eastAsia="Times New Roman" w:hAnsi="Calibri" w:cs="Calibri"/>
                <w:sz w:val="20"/>
                <w:szCs w:val="20"/>
              </w:rPr>
              <w:t>Nov.17</w:t>
            </w:r>
          </w:p>
        </w:tc>
        <w:tc>
          <w:tcPr>
            <w:tcW w:w="1058" w:type="dxa"/>
            <w:shd w:val="clear" w:color="auto" w:fill="auto"/>
            <w:noWrap/>
            <w:vAlign w:val="bottom"/>
            <w:hideMark/>
          </w:tcPr>
          <w:p w14:paraId="6FD7CA0E" w14:textId="2B71F5A9" w:rsidR="00C067CD" w:rsidRPr="00C84453" w:rsidRDefault="00C067CD" w:rsidP="00C06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0.176</w:t>
            </w:r>
          </w:p>
        </w:tc>
        <w:tc>
          <w:tcPr>
            <w:tcW w:w="862" w:type="dxa"/>
            <w:shd w:val="clear" w:color="auto" w:fill="auto"/>
            <w:noWrap/>
            <w:vAlign w:val="bottom"/>
            <w:hideMark/>
          </w:tcPr>
          <w:p w14:paraId="446F620A" w14:textId="27CF3594" w:rsidR="00C067CD" w:rsidRPr="00C84453" w:rsidRDefault="00C067CD" w:rsidP="00C06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(0.129)</w:t>
            </w:r>
          </w:p>
        </w:tc>
      </w:tr>
      <w:tr w:rsidR="00C067CD" w:rsidRPr="00C84453" w14:paraId="6E16343D" w14:textId="77777777" w:rsidTr="00C84453">
        <w:trPr>
          <w:trHeight w:val="255"/>
        </w:trPr>
        <w:tc>
          <w:tcPr>
            <w:tcW w:w="3360" w:type="dxa"/>
            <w:shd w:val="clear" w:color="auto" w:fill="auto"/>
            <w:noWrap/>
            <w:vAlign w:val="bottom"/>
            <w:hideMark/>
          </w:tcPr>
          <w:p w14:paraId="22EC5691" w14:textId="77777777" w:rsidR="00C067CD" w:rsidRPr="00C84453" w:rsidRDefault="00C067CD" w:rsidP="00C067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Undergrad x </w:t>
            </w:r>
            <w:r w:rsidRPr="00C84453">
              <w:rPr>
                <w:rFonts w:ascii="Calibri" w:eastAsia="Times New Roman" w:hAnsi="Calibri" w:cs="Calibri"/>
                <w:sz w:val="20"/>
                <w:szCs w:val="20"/>
              </w:rPr>
              <w:t>Apr.18</w:t>
            </w:r>
          </w:p>
        </w:tc>
        <w:tc>
          <w:tcPr>
            <w:tcW w:w="1058" w:type="dxa"/>
            <w:shd w:val="clear" w:color="auto" w:fill="auto"/>
            <w:noWrap/>
            <w:vAlign w:val="bottom"/>
            <w:hideMark/>
          </w:tcPr>
          <w:p w14:paraId="5FC1B37F" w14:textId="706E7757" w:rsidR="00C067CD" w:rsidRPr="00C84453" w:rsidRDefault="00C067CD" w:rsidP="00C06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-0.067</w:t>
            </w:r>
          </w:p>
        </w:tc>
        <w:tc>
          <w:tcPr>
            <w:tcW w:w="862" w:type="dxa"/>
            <w:shd w:val="clear" w:color="auto" w:fill="auto"/>
            <w:noWrap/>
            <w:vAlign w:val="bottom"/>
            <w:hideMark/>
          </w:tcPr>
          <w:p w14:paraId="250FE6CE" w14:textId="6D4B996E" w:rsidR="00C067CD" w:rsidRPr="00C84453" w:rsidRDefault="00C067CD" w:rsidP="00C06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(0.111)</w:t>
            </w:r>
          </w:p>
        </w:tc>
      </w:tr>
      <w:tr w:rsidR="00C067CD" w:rsidRPr="00C84453" w14:paraId="7C84A829" w14:textId="77777777" w:rsidTr="00C84453">
        <w:trPr>
          <w:trHeight w:val="255"/>
        </w:trPr>
        <w:tc>
          <w:tcPr>
            <w:tcW w:w="3360" w:type="dxa"/>
            <w:shd w:val="clear" w:color="auto" w:fill="auto"/>
            <w:noWrap/>
            <w:vAlign w:val="bottom"/>
            <w:hideMark/>
          </w:tcPr>
          <w:p w14:paraId="64DF0C55" w14:textId="77777777" w:rsidR="00C067CD" w:rsidRPr="00C84453" w:rsidRDefault="00C067CD" w:rsidP="00C067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Undergrad x </w:t>
            </w:r>
            <w:r w:rsidRPr="00C84453">
              <w:rPr>
                <w:rFonts w:ascii="Calibri" w:eastAsia="Times New Roman" w:hAnsi="Calibri" w:cs="Calibri"/>
                <w:sz w:val="20"/>
                <w:szCs w:val="20"/>
              </w:rPr>
              <w:t>Nov.18</w:t>
            </w:r>
          </w:p>
        </w:tc>
        <w:tc>
          <w:tcPr>
            <w:tcW w:w="1058" w:type="dxa"/>
            <w:shd w:val="clear" w:color="auto" w:fill="auto"/>
            <w:noWrap/>
            <w:vAlign w:val="bottom"/>
            <w:hideMark/>
          </w:tcPr>
          <w:p w14:paraId="5BE9029A" w14:textId="17E99EFA" w:rsidR="00C067CD" w:rsidRPr="00C84453" w:rsidRDefault="00C067CD" w:rsidP="00C06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-0.086</w:t>
            </w:r>
          </w:p>
        </w:tc>
        <w:tc>
          <w:tcPr>
            <w:tcW w:w="862" w:type="dxa"/>
            <w:shd w:val="clear" w:color="auto" w:fill="auto"/>
            <w:noWrap/>
            <w:vAlign w:val="bottom"/>
            <w:hideMark/>
          </w:tcPr>
          <w:p w14:paraId="1515B31A" w14:textId="12471246" w:rsidR="00C067CD" w:rsidRPr="00C84453" w:rsidRDefault="00C067CD" w:rsidP="00C06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(0.146)</w:t>
            </w:r>
          </w:p>
        </w:tc>
      </w:tr>
      <w:tr w:rsidR="00C067CD" w:rsidRPr="00C84453" w14:paraId="118F5CF6" w14:textId="77777777" w:rsidTr="00C84453">
        <w:trPr>
          <w:trHeight w:val="255"/>
        </w:trPr>
        <w:tc>
          <w:tcPr>
            <w:tcW w:w="3360" w:type="dxa"/>
            <w:shd w:val="clear" w:color="auto" w:fill="auto"/>
            <w:noWrap/>
            <w:vAlign w:val="bottom"/>
            <w:hideMark/>
          </w:tcPr>
          <w:p w14:paraId="0834242F" w14:textId="77777777" w:rsidR="00C067CD" w:rsidRPr="00C84453" w:rsidRDefault="00C067CD" w:rsidP="00C067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Undergrad x </w:t>
            </w:r>
            <w:r w:rsidRPr="00C84453">
              <w:rPr>
                <w:rFonts w:ascii="Calibri" w:eastAsia="Times New Roman" w:hAnsi="Calibri" w:cs="Calibri"/>
                <w:sz w:val="20"/>
                <w:szCs w:val="20"/>
              </w:rPr>
              <w:t>Apr.19</w:t>
            </w:r>
          </w:p>
        </w:tc>
        <w:tc>
          <w:tcPr>
            <w:tcW w:w="1058" w:type="dxa"/>
            <w:shd w:val="clear" w:color="auto" w:fill="auto"/>
            <w:noWrap/>
            <w:vAlign w:val="bottom"/>
            <w:hideMark/>
          </w:tcPr>
          <w:p w14:paraId="535CD925" w14:textId="24F85AC4" w:rsidR="00C067CD" w:rsidRPr="00C84453" w:rsidRDefault="00C067CD" w:rsidP="00C06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0.031</w:t>
            </w:r>
          </w:p>
        </w:tc>
        <w:tc>
          <w:tcPr>
            <w:tcW w:w="862" w:type="dxa"/>
            <w:shd w:val="clear" w:color="auto" w:fill="auto"/>
            <w:noWrap/>
            <w:vAlign w:val="bottom"/>
            <w:hideMark/>
          </w:tcPr>
          <w:p w14:paraId="2C033184" w14:textId="3FBA16D0" w:rsidR="00C067CD" w:rsidRPr="00C84453" w:rsidRDefault="00C067CD" w:rsidP="00C06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(0.118)</w:t>
            </w:r>
          </w:p>
        </w:tc>
      </w:tr>
      <w:tr w:rsidR="00C067CD" w:rsidRPr="00C84453" w14:paraId="4959359B" w14:textId="77777777" w:rsidTr="00C84453">
        <w:trPr>
          <w:trHeight w:val="255"/>
        </w:trPr>
        <w:tc>
          <w:tcPr>
            <w:tcW w:w="3360" w:type="dxa"/>
            <w:shd w:val="clear" w:color="auto" w:fill="auto"/>
            <w:noWrap/>
            <w:vAlign w:val="bottom"/>
            <w:hideMark/>
          </w:tcPr>
          <w:p w14:paraId="43EE1233" w14:textId="77777777" w:rsidR="00C067CD" w:rsidRPr="00C84453" w:rsidRDefault="00C067CD" w:rsidP="00C067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Undergrad x </w:t>
            </w:r>
            <w:r w:rsidRPr="00C84453">
              <w:rPr>
                <w:rFonts w:ascii="Calibri" w:eastAsia="Times New Roman" w:hAnsi="Calibri" w:cs="Calibri"/>
                <w:sz w:val="20"/>
                <w:szCs w:val="20"/>
              </w:rPr>
              <w:t>Nov.19</w:t>
            </w:r>
          </w:p>
        </w:tc>
        <w:tc>
          <w:tcPr>
            <w:tcW w:w="1058" w:type="dxa"/>
            <w:shd w:val="clear" w:color="auto" w:fill="auto"/>
            <w:noWrap/>
            <w:vAlign w:val="bottom"/>
            <w:hideMark/>
          </w:tcPr>
          <w:p w14:paraId="1F3CF749" w14:textId="59BE063E" w:rsidR="00C067CD" w:rsidRPr="00C84453" w:rsidRDefault="00C067CD" w:rsidP="00C06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0.148</w:t>
            </w:r>
          </w:p>
        </w:tc>
        <w:tc>
          <w:tcPr>
            <w:tcW w:w="862" w:type="dxa"/>
            <w:shd w:val="clear" w:color="auto" w:fill="auto"/>
            <w:noWrap/>
            <w:vAlign w:val="bottom"/>
            <w:hideMark/>
          </w:tcPr>
          <w:p w14:paraId="00E76D50" w14:textId="77100097" w:rsidR="00C067CD" w:rsidRPr="00C84453" w:rsidRDefault="00C067CD" w:rsidP="00C06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(0.125)</w:t>
            </w:r>
          </w:p>
        </w:tc>
      </w:tr>
      <w:tr w:rsidR="00C067CD" w:rsidRPr="00C84453" w14:paraId="5A055F7B" w14:textId="77777777" w:rsidTr="00C84453">
        <w:trPr>
          <w:trHeight w:val="255"/>
        </w:trPr>
        <w:tc>
          <w:tcPr>
            <w:tcW w:w="3360" w:type="dxa"/>
            <w:shd w:val="clear" w:color="auto" w:fill="auto"/>
            <w:noWrap/>
            <w:vAlign w:val="bottom"/>
            <w:hideMark/>
          </w:tcPr>
          <w:p w14:paraId="7E6A6734" w14:textId="77777777" w:rsidR="00C067CD" w:rsidRPr="00C84453" w:rsidRDefault="00C067CD" w:rsidP="00C067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84453">
              <w:rPr>
                <w:rFonts w:ascii="Calibri" w:eastAsia="Times New Roman" w:hAnsi="Calibri" w:cs="Calibri"/>
                <w:sz w:val="20"/>
                <w:szCs w:val="20"/>
              </w:rPr>
              <w:t>Constant</w:t>
            </w:r>
          </w:p>
        </w:tc>
        <w:tc>
          <w:tcPr>
            <w:tcW w:w="1058" w:type="dxa"/>
            <w:shd w:val="clear" w:color="auto" w:fill="auto"/>
            <w:noWrap/>
            <w:vAlign w:val="bottom"/>
            <w:hideMark/>
          </w:tcPr>
          <w:p w14:paraId="530630C6" w14:textId="0C42D087" w:rsidR="00C067CD" w:rsidRPr="00C84453" w:rsidRDefault="00C067CD" w:rsidP="00C06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-1.834**</w:t>
            </w:r>
          </w:p>
        </w:tc>
        <w:tc>
          <w:tcPr>
            <w:tcW w:w="862" w:type="dxa"/>
            <w:shd w:val="clear" w:color="auto" w:fill="auto"/>
            <w:noWrap/>
            <w:vAlign w:val="bottom"/>
            <w:hideMark/>
          </w:tcPr>
          <w:p w14:paraId="2F89F193" w14:textId="7E08DF21" w:rsidR="00C067CD" w:rsidRPr="00C84453" w:rsidRDefault="00C067CD" w:rsidP="00C06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(0.111)</w:t>
            </w:r>
          </w:p>
        </w:tc>
      </w:tr>
      <w:tr w:rsidR="00C84453" w:rsidRPr="00C84453" w14:paraId="6B18859F" w14:textId="77777777" w:rsidTr="00C84453">
        <w:trPr>
          <w:trHeight w:val="255"/>
        </w:trPr>
        <w:tc>
          <w:tcPr>
            <w:tcW w:w="3360" w:type="dxa"/>
            <w:shd w:val="clear" w:color="auto" w:fill="auto"/>
            <w:noWrap/>
            <w:vAlign w:val="bottom"/>
            <w:hideMark/>
          </w:tcPr>
          <w:p w14:paraId="1B2CCBAD" w14:textId="77777777" w:rsidR="00C84453" w:rsidRPr="00C84453" w:rsidRDefault="00C84453" w:rsidP="00C8445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8445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058" w:type="dxa"/>
            <w:shd w:val="clear" w:color="auto" w:fill="auto"/>
            <w:noWrap/>
            <w:vAlign w:val="bottom"/>
            <w:hideMark/>
          </w:tcPr>
          <w:p w14:paraId="208E6518" w14:textId="77777777" w:rsidR="00C84453" w:rsidRPr="00C84453" w:rsidRDefault="00C84453" w:rsidP="00C844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8445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862" w:type="dxa"/>
            <w:shd w:val="clear" w:color="auto" w:fill="auto"/>
            <w:noWrap/>
            <w:vAlign w:val="bottom"/>
            <w:hideMark/>
          </w:tcPr>
          <w:p w14:paraId="11C91ADF" w14:textId="77777777" w:rsidR="00C84453" w:rsidRPr="00C84453" w:rsidRDefault="00C84453" w:rsidP="00C844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8445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C84453" w:rsidRPr="00C84453" w14:paraId="24D0FD23" w14:textId="77777777" w:rsidTr="00C84453">
        <w:trPr>
          <w:trHeight w:val="255"/>
        </w:trPr>
        <w:tc>
          <w:tcPr>
            <w:tcW w:w="3360" w:type="dxa"/>
            <w:shd w:val="clear" w:color="auto" w:fill="auto"/>
            <w:noWrap/>
            <w:vAlign w:val="bottom"/>
            <w:hideMark/>
          </w:tcPr>
          <w:p w14:paraId="26CB0FD6" w14:textId="77777777" w:rsidR="00C84453" w:rsidRPr="00C84453" w:rsidRDefault="00C84453" w:rsidP="00C8445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84453">
              <w:rPr>
                <w:rFonts w:ascii="Calibri" w:eastAsia="Times New Roman" w:hAnsi="Calibri" w:cs="Calibri"/>
                <w:sz w:val="20"/>
                <w:szCs w:val="20"/>
              </w:rPr>
              <w:t>Observations</w:t>
            </w:r>
          </w:p>
        </w:tc>
        <w:tc>
          <w:tcPr>
            <w:tcW w:w="1058" w:type="dxa"/>
            <w:shd w:val="clear" w:color="auto" w:fill="auto"/>
            <w:noWrap/>
            <w:vAlign w:val="bottom"/>
            <w:hideMark/>
          </w:tcPr>
          <w:p w14:paraId="572B4DF2" w14:textId="4192C10D" w:rsidR="00C84453" w:rsidRPr="00C84453" w:rsidRDefault="00C067CD" w:rsidP="00C844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67CD">
              <w:rPr>
                <w:rFonts w:ascii="Calibri" w:eastAsia="Times New Roman" w:hAnsi="Calibri" w:cs="Calibri"/>
                <w:sz w:val="20"/>
                <w:szCs w:val="20"/>
              </w:rPr>
              <w:t>25,696</w:t>
            </w:r>
          </w:p>
        </w:tc>
        <w:tc>
          <w:tcPr>
            <w:tcW w:w="862" w:type="dxa"/>
            <w:shd w:val="clear" w:color="auto" w:fill="auto"/>
            <w:noWrap/>
            <w:vAlign w:val="bottom"/>
            <w:hideMark/>
          </w:tcPr>
          <w:p w14:paraId="335A2883" w14:textId="77777777" w:rsidR="00C84453" w:rsidRPr="00C84453" w:rsidRDefault="00C84453" w:rsidP="00C844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8445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</w:tbl>
    <w:p w14:paraId="008BEF80" w14:textId="77777777" w:rsidR="00454402" w:rsidRPr="00BC59C6" w:rsidRDefault="00C84453" w:rsidP="00BC59C6">
      <w:pPr>
        <w:spacing w:line="480" w:lineRule="auto"/>
        <w:rPr>
          <w:rFonts w:ascii="Calibri" w:eastAsia="Times New Roman" w:hAnsi="Calibri" w:cs="Calibri"/>
          <w:i/>
          <w:sz w:val="20"/>
          <w:szCs w:val="20"/>
        </w:rPr>
      </w:pPr>
      <w:r w:rsidRPr="00FC39D9">
        <w:rPr>
          <w:rFonts w:ascii="Calibri" w:eastAsia="Times New Roman" w:hAnsi="Calibri" w:cs="Calibri"/>
          <w:i/>
          <w:sz w:val="20"/>
          <w:szCs w:val="20"/>
        </w:rPr>
        <w:t>Note: Robust standard errors in p</w:t>
      </w:r>
      <w:r w:rsidR="00BC59C6">
        <w:rPr>
          <w:rFonts w:ascii="Calibri" w:eastAsia="Times New Roman" w:hAnsi="Calibri" w:cs="Calibri"/>
          <w:i/>
          <w:sz w:val="20"/>
          <w:szCs w:val="20"/>
        </w:rPr>
        <w:t>arentheses. ** p&lt;0.01, * p&lt;0.05</w:t>
      </w:r>
    </w:p>
    <w:p w14:paraId="136FB56E" w14:textId="77777777" w:rsidR="00BC59C6" w:rsidRPr="00BC59C6" w:rsidRDefault="00BC59C6" w:rsidP="00BC59C6">
      <w:pPr>
        <w:pStyle w:val="Caption"/>
        <w:keepNext/>
        <w:spacing w:after="0"/>
        <w:rPr>
          <w:sz w:val="22"/>
          <w:szCs w:val="22"/>
        </w:rPr>
      </w:pPr>
      <w:r w:rsidRPr="008745AA">
        <w:rPr>
          <w:sz w:val="22"/>
          <w:szCs w:val="22"/>
        </w:rPr>
        <w:lastRenderedPageBreak/>
        <w:t>Figure</w:t>
      </w:r>
      <w:r>
        <w:rPr>
          <w:noProof/>
          <w:sz w:val="22"/>
          <w:szCs w:val="22"/>
        </w:rPr>
        <w:t xml:space="preserve"> 5</w:t>
      </w:r>
      <w:r w:rsidRPr="008745AA">
        <w:rPr>
          <w:sz w:val="22"/>
          <w:szCs w:val="22"/>
        </w:rPr>
        <w:t xml:space="preserve">: </w:t>
      </w:r>
      <w:r w:rsidRPr="00BC59C6">
        <w:rPr>
          <w:sz w:val="22"/>
          <w:szCs w:val="22"/>
        </w:rPr>
        <w:t>Predicted probability of experiencing antisemitism, derived from the model where student status is interacted with time.</w:t>
      </w:r>
    </w:p>
    <w:p w14:paraId="3F8FEBB8" w14:textId="77777777" w:rsidR="00BC59C6" w:rsidRDefault="00BC59C6" w:rsidP="00BC59C6">
      <w:pPr>
        <w:spacing w:after="0"/>
        <w:rPr>
          <w:i/>
          <w:sz w:val="20"/>
          <w:szCs w:val="20"/>
        </w:rPr>
      </w:pPr>
      <w:r w:rsidRPr="00C84453">
        <w:rPr>
          <w:noProof/>
        </w:rPr>
        <w:drawing>
          <wp:inline distT="0" distB="0" distL="0" distR="0" wp14:anchorId="0464F60A" wp14:editId="303F80B3">
            <wp:extent cx="5078408" cy="3231160"/>
            <wp:effectExtent l="0" t="0" r="8255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78408" cy="3231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52BE03" w14:textId="77777777" w:rsidR="00BC59C6" w:rsidRPr="006E741C" w:rsidRDefault="00BC59C6" w:rsidP="00BC59C6">
      <w:pPr>
        <w:spacing w:after="0"/>
      </w:pPr>
      <w:r w:rsidRPr="005B6497">
        <w:rPr>
          <w:i/>
          <w:sz w:val="20"/>
          <w:szCs w:val="20"/>
        </w:rPr>
        <w:t>Error bars denote 95% confidence intervals</w:t>
      </w:r>
    </w:p>
    <w:p w14:paraId="745031E2" w14:textId="77777777" w:rsidR="006E2230" w:rsidRDefault="006E2230"/>
    <w:p w14:paraId="43969F2A" w14:textId="343C5250" w:rsidR="006E2230" w:rsidRPr="00AE415C" w:rsidRDefault="00D5103B" w:rsidP="00AE415C">
      <w:pPr>
        <w:rPr>
          <w:b/>
        </w:rPr>
      </w:pPr>
      <w:r w:rsidRPr="00AE415C">
        <w:rPr>
          <w:b/>
        </w:rPr>
        <w:t>Appendix 4: Alternative analyses limited to Birthright Nonparticipants</w:t>
      </w:r>
    </w:p>
    <w:p w14:paraId="43E9462A" w14:textId="05D285D8" w:rsidR="00D5103B" w:rsidRPr="00D5103B" w:rsidRDefault="005438CB" w:rsidP="00D5103B">
      <w:r>
        <w:t xml:space="preserve">Of the total sample of 32,596 observations collected across these six time points, 27,014 </w:t>
      </w:r>
      <w:proofErr w:type="spellStart"/>
      <w:r>
        <w:t>corrispond</w:t>
      </w:r>
      <w:proofErr w:type="spellEnd"/>
      <w:r>
        <w:t xml:space="preserve"> to applicants who went on a Birthright trip between the pre- and post-trip surveys, while 5,582 </w:t>
      </w:r>
      <w:proofErr w:type="spellStart"/>
      <w:r>
        <w:t>corrispond</w:t>
      </w:r>
      <w:proofErr w:type="spellEnd"/>
      <w:r>
        <w:t xml:space="preserve"> to applicants who never participated in a Birthright trip. </w:t>
      </w:r>
      <w:r w:rsidR="00D5103B">
        <w:t xml:space="preserve">The following charts present weighted proportions of experience and perceptions of </w:t>
      </w:r>
      <w:proofErr w:type="spellStart"/>
      <w:r w:rsidR="00D5103B">
        <w:t>antisemtism</w:t>
      </w:r>
      <w:proofErr w:type="spellEnd"/>
      <w:r w:rsidR="00D5103B">
        <w:t xml:space="preserve"> by time, </w:t>
      </w:r>
      <w:proofErr w:type="spellStart"/>
      <w:r w:rsidR="00D5103B">
        <w:t>seperatly</w:t>
      </w:r>
      <w:proofErr w:type="spellEnd"/>
      <w:r w:rsidR="00D5103B">
        <w:t xml:space="preserve"> for all respondents and limited to only those respondents who never participated in Birthright Israel. </w:t>
      </w:r>
    </w:p>
    <w:p w14:paraId="63AAAAEF" w14:textId="46D0E6DB" w:rsidR="00D5103B" w:rsidRPr="005438CB" w:rsidRDefault="00D5103B" w:rsidP="005438CB">
      <w:pPr>
        <w:pStyle w:val="Caption"/>
        <w:keepNext/>
        <w:spacing w:after="0"/>
        <w:rPr>
          <w:sz w:val="22"/>
          <w:szCs w:val="22"/>
        </w:rPr>
      </w:pPr>
      <w:r w:rsidRPr="005438CB">
        <w:rPr>
          <w:sz w:val="22"/>
          <w:szCs w:val="22"/>
        </w:rPr>
        <w:lastRenderedPageBreak/>
        <w:t xml:space="preserve">Figure </w:t>
      </w:r>
      <w:r w:rsidR="005438CB" w:rsidRPr="005438CB">
        <w:rPr>
          <w:sz w:val="22"/>
          <w:szCs w:val="22"/>
        </w:rPr>
        <w:t>6</w:t>
      </w:r>
      <w:r w:rsidRPr="005438CB">
        <w:rPr>
          <w:sz w:val="22"/>
          <w:szCs w:val="22"/>
        </w:rPr>
        <w:t xml:space="preserve">: </w:t>
      </w:r>
      <w:r w:rsidR="005438CB" w:rsidRPr="00892B17">
        <w:rPr>
          <w:sz w:val="24"/>
          <w:szCs w:val="24"/>
        </w:rPr>
        <w:t xml:space="preserve">Any </w:t>
      </w:r>
      <w:r w:rsidR="005438CB">
        <w:rPr>
          <w:sz w:val="24"/>
          <w:szCs w:val="24"/>
        </w:rPr>
        <w:t>e</w:t>
      </w:r>
      <w:r w:rsidR="005438CB" w:rsidRPr="00892B17">
        <w:rPr>
          <w:sz w:val="24"/>
          <w:szCs w:val="24"/>
        </w:rPr>
        <w:t>xperience</w:t>
      </w:r>
      <w:r w:rsidR="005438CB" w:rsidRPr="00892B17">
        <w:rPr>
          <w:noProof/>
          <w:sz w:val="24"/>
          <w:szCs w:val="24"/>
        </w:rPr>
        <w:t xml:space="preserve"> of antisemiti</w:t>
      </w:r>
      <w:r w:rsidR="005438CB">
        <w:rPr>
          <w:noProof/>
          <w:sz w:val="24"/>
          <w:szCs w:val="24"/>
        </w:rPr>
        <w:t>c harassment by time</w:t>
      </w:r>
    </w:p>
    <w:p w14:paraId="123C740A" w14:textId="692BC911" w:rsidR="00D5103B" w:rsidRDefault="00D5103B" w:rsidP="00D5103B">
      <w:r>
        <w:rPr>
          <w:noProof/>
        </w:rPr>
        <w:drawing>
          <wp:inline distT="0" distB="0" distL="0" distR="0" wp14:anchorId="4FCD6F6F" wp14:editId="7C55EE8F">
            <wp:extent cx="5753512" cy="4698971"/>
            <wp:effectExtent l="0" t="0" r="0" b="6985"/>
            <wp:docPr id="2" name="Chart 2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27B62FBE-C965-4E18-8258-25A8A13A042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40768ED8" w14:textId="77777777" w:rsidR="00D5103B" w:rsidRDefault="00D5103B" w:rsidP="00D5103B"/>
    <w:p w14:paraId="71579DEC" w14:textId="19DDE140" w:rsidR="00D5103B" w:rsidRPr="005438CB" w:rsidRDefault="00D5103B" w:rsidP="005438CB">
      <w:pPr>
        <w:pStyle w:val="Caption"/>
        <w:keepNext/>
        <w:spacing w:after="0"/>
        <w:rPr>
          <w:sz w:val="22"/>
          <w:szCs w:val="22"/>
        </w:rPr>
      </w:pPr>
      <w:r w:rsidRPr="005438CB">
        <w:rPr>
          <w:sz w:val="22"/>
          <w:szCs w:val="22"/>
        </w:rPr>
        <w:lastRenderedPageBreak/>
        <w:t xml:space="preserve">Figure </w:t>
      </w:r>
      <w:r w:rsidR="005438CB">
        <w:rPr>
          <w:sz w:val="22"/>
          <w:szCs w:val="22"/>
        </w:rPr>
        <w:t>7</w:t>
      </w:r>
      <w:r w:rsidRPr="005438CB">
        <w:rPr>
          <w:sz w:val="22"/>
          <w:szCs w:val="22"/>
        </w:rPr>
        <w:t xml:space="preserve">: </w:t>
      </w:r>
      <w:r w:rsidR="005438CB">
        <w:rPr>
          <w:rFonts w:cstheme="minorHAnsi"/>
          <w:sz w:val="24"/>
          <w:szCs w:val="24"/>
        </w:rPr>
        <w:t>“Very much” c</w:t>
      </w:r>
      <w:r w:rsidR="005438CB" w:rsidRPr="00E64658">
        <w:rPr>
          <w:rFonts w:cstheme="minorHAnsi"/>
          <w:sz w:val="24"/>
          <w:szCs w:val="24"/>
        </w:rPr>
        <w:t>oncern</w:t>
      </w:r>
      <w:r w:rsidR="005438CB">
        <w:rPr>
          <w:rFonts w:cstheme="minorHAnsi"/>
          <w:sz w:val="24"/>
          <w:szCs w:val="24"/>
        </w:rPr>
        <w:t>ed</w:t>
      </w:r>
      <w:r w:rsidR="005438CB" w:rsidRPr="00E64658">
        <w:rPr>
          <w:rFonts w:cstheme="minorHAnsi"/>
          <w:sz w:val="24"/>
          <w:szCs w:val="24"/>
        </w:rPr>
        <w:t xml:space="preserve"> about </w:t>
      </w:r>
      <w:r w:rsidR="005438CB">
        <w:rPr>
          <w:rFonts w:cstheme="minorHAnsi"/>
          <w:sz w:val="24"/>
          <w:szCs w:val="24"/>
        </w:rPr>
        <w:t>antisemitism by time</w:t>
      </w:r>
    </w:p>
    <w:p w14:paraId="425510C9" w14:textId="032F6239" w:rsidR="00D5103B" w:rsidRDefault="00D5103B" w:rsidP="00D5103B">
      <w:pPr>
        <w:pStyle w:val="Caption"/>
        <w:keepNext/>
      </w:pPr>
      <w:r>
        <w:rPr>
          <w:noProof/>
        </w:rPr>
        <w:drawing>
          <wp:inline distT="0" distB="0" distL="0" distR="0" wp14:anchorId="4BD7D8EF" wp14:editId="41B936B0">
            <wp:extent cx="5753512" cy="4698971"/>
            <wp:effectExtent l="0" t="0" r="0" b="6985"/>
            <wp:docPr id="4" name="Chart 4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27B62FBE-C965-4E18-8258-25A8A13A042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5471C7BC" w14:textId="77777777" w:rsidR="00D5103B" w:rsidRDefault="00D5103B" w:rsidP="00D5103B">
      <w:pPr>
        <w:pStyle w:val="Caption"/>
        <w:keepNext/>
      </w:pPr>
    </w:p>
    <w:p w14:paraId="63FEA4D8" w14:textId="77777777" w:rsidR="00AE415C" w:rsidRDefault="00AE415C">
      <w:pPr>
        <w:rPr>
          <w:i/>
          <w:iCs/>
          <w:color w:val="44546A" w:themeColor="text2"/>
          <w:sz w:val="18"/>
          <w:szCs w:val="18"/>
        </w:rPr>
      </w:pPr>
      <w:r>
        <w:br w:type="page"/>
      </w:r>
    </w:p>
    <w:p w14:paraId="14E70BDE" w14:textId="5F3A8B4B" w:rsidR="00D5103B" w:rsidRDefault="00D5103B" w:rsidP="00D5103B">
      <w:pPr>
        <w:pStyle w:val="Caption"/>
        <w:keepNext/>
      </w:pPr>
      <w:r>
        <w:lastRenderedPageBreak/>
        <w:t xml:space="preserve">Figure </w:t>
      </w:r>
      <w:r w:rsidR="00B662C2">
        <w:rPr>
          <w:noProof/>
        </w:rPr>
        <w:fldChar w:fldCharType="begin"/>
      </w:r>
      <w:r w:rsidR="00B662C2">
        <w:rPr>
          <w:noProof/>
        </w:rPr>
        <w:instrText xml:space="preserve"> SEQ Figure \* ARABIC </w:instrText>
      </w:r>
      <w:r w:rsidR="00B662C2">
        <w:rPr>
          <w:noProof/>
        </w:rPr>
        <w:fldChar w:fldCharType="separate"/>
      </w:r>
      <w:r>
        <w:rPr>
          <w:noProof/>
        </w:rPr>
        <w:t>3</w:t>
      </w:r>
      <w:r w:rsidR="00B662C2">
        <w:rPr>
          <w:noProof/>
        </w:rPr>
        <w:fldChar w:fldCharType="end"/>
      </w:r>
      <w:r>
        <w:t>: Concern about antisemitism on Campus</w:t>
      </w:r>
    </w:p>
    <w:p w14:paraId="226026E8" w14:textId="11302997" w:rsidR="00D5103B" w:rsidRDefault="00D5103B" w:rsidP="00D5103B">
      <w:r>
        <w:rPr>
          <w:noProof/>
        </w:rPr>
        <w:drawing>
          <wp:inline distT="0" distB="0" distL="0" distR="0" wp14:anchorId="7FB845FE" wp14:editId="5BB43935">
            <wp:extent cx="5753512" cy="4698971"/>
            <wp:effectExtent l="0" t="0" r="0" b="6985"/>
            <wp:docPr id="3" name="Chart 3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27B62FBE-C965-4E18-8258-25A8A13A042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sectPr w:rsidR="00D510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7659B4"/>
    <w:multiLevelType w:val="hybridMultilevel"/>
    <w:tmpl w:val="0A3E4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5B4B6E"/>
    <w:multiLevelType w:val="hybridMultilevel"/>
    <w:tmpl w:val="FE2C6F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757633"/>
    <w:multiLevelType w:val="hybridMultilevel"/>
    <w:tmpl w:val="CB80A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F50EA7"/>
    <w:multiLevelType w:val="hybridMultilevel"/>
    <w:tmpl w:val="BCBAD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230"/>
    <w:rsid w:val="00025403"/>
    <w:rsid w:val="000362F3"/>
    <w:rsid w:val="0008379F"/>
    <w:rsid w:val="000A4332"/>
    <w:rsid w:val="0019587B"/>
    <w:rsid w:val="002041C6"/>
    <w:rsid w:val="002174E5"/>
    <w:rsid w:val="002D498D"/>
    <w:rsid w:val="00373F95"/>
    <w:rsid w:val="00375DF5"/>
    <w:rsid w:val="00416481"/>
    <w:rsid w:val="00454402"/>
    <w:rsid w:val="005438CB"/>
    <w:rsid w:val="00563738"/>
    <w:rsid w:val="00660DBA"/>
    <w:rsid w:val="00674EB2"/>
    <w:rsid w:val="00691607"/>
    <w:rsid w:val="006A74E7"/>
    <w:rsid w:val="006C17DF"/>
    <w:rsid w:val="006E2230"/>
    <w:rsid w:val="00704286"/>
    <w:rsid w:val="009D3FD6"/>
    <w:rsid w:val="00AA5139"/>
    <w:rsid w:val="00AE3288"/>
    <w:rsid w:val="00AE415C"/>
    <w:rsid w:val="00B662C2"/>
    <w:rsid w:val="00B917BC"/>
    <w:rsid w:val="00B943D9"/>
    <w:rsid w:val="00BC59C6"/>
    <w:rsid w:val="00C067CD"/>
    <w:rsid w:val="00C55D3B"/>
    <w:rsid w:val="00C84453"/>
    <w:rsid w:val="00CE56A6"/>
    <w:rsid w:val="00D5103B"/>
    <w:rsid w:val="00D875E8"/>
    <w:rsid w:val="00EC0567"/>
    <w:rsid w:val="00EE4550"/>
    <w:rsid w:val="00FE2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8691CE"/>
  <w15:chartTrackingRefBased/>
  <w15:docId w15:val="{6FB900D1-ED87-4485-809D-6399D1295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22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223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6E223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22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Caption">
    <w:name w:val="caption"/>
    <w:basedOn w:val="Normal"/>
    <w:next w:val="Normal"/>
    <w:uiPriority w:val="35"/>
    <w:unhideWhenUsed/>
    <w:qFormat/>
    <w:rsid w:val="00BC59C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6A74E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A43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43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433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43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433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43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433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041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7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0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6397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42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96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76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18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63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45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49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83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18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866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92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11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85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521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09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8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456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226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9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620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1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9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16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1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23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60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14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files.brandeis.edu\cmjs\Shared%20Files\BRI\Antisemitism%20Memo%202020\output\11.17.20\Weighted%20tables_NP.gw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files.brandeis.edu\cmjs\Shared%20Files\BRI\Antisemitism%20Memo%202020\output\11.17.20\Weighted%20tables_NP.gw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files.brandeis.edu\cmjs\Shared%20Files\BRI\Antisemitism%20Memo%202020\output\11.17.20\Weighted%20tables_NP.gw.xlsx" TargetMode="Externa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580927384076991E-2"/>
          <c:y val="2.6363148271410775E-2"/>
          <c:w val="0.9046749023589582"/>
          <c:h val="0.76002817805406053"/>
        </c:manualLayout>
      </c:layout>
      <c:lineChart>
        <c:grouping val="standard"/>
        <c:varyColors val="0"/>
        <c:ser>
          <c:idx val="0"/>
          <c:order val="0"/>
          <c:tx>
            <c:strRef>
              <c:f>'for charts'!$B$1:$G$1</c:f>
              <c:strCache>
                <c:ptCount val="6"/>
                <c:pt idx="0">
                  <c:v>All Respondents</c:v>
                </c:pt>
              </c:strCache>
            </c:strRef>
          </c:tx>
          <c:spPr>
            <a:ln w="19050" cap="rnd" cmpd="sng" algn="ctr">
              <a:solidFill>
                <a:schemeClr val="tx1">
                  <a:lumMod val="65000"/>
                  <a:lumOff val="35000"/>
                </a:schemeClr>
              </a:solidFill>
              <a:prstDash val="solid"/>
              <a:round/>
            </a:ln>
            <a:effectLst/>
          </c:spPr>
          <c:marker>
            <c:symbol val="circle"/>
            <c:size val="6"/>
            <c:spPr>
              <a:solidFill>
                <a:schemeClr val="tx1">
                  <a:lumMod val="65000"/>
                  <a:lumOff val="35000"/>
                </a:schemeClr>
              </a:solidFill>
              <a:ln w="6350" cap="flat" cmpd="sng" algn="ctr">
                <a:solidFill>
                  <a:schemeClr val="tx1">
                    <a:lumMod val="65000"/>
                    <a:lumOff val="35000"/>
                  </a:schemeClr>
                </a:solidFill>
                <a:prstDash val="solid"/>
                <a:round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6350" cap="flat" cmpd="sng" algn="ctr">
                      <a:solidFill>
                        <a:schemeClr val="tx1"/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errBars>
            <c:errDir val="y"/>
            <c:errBarType val="both"/>
            <c:errValType val="cust"/>
            <c:noEndCap val="0"/>
            <c:plus>
              <c:numRef>
                <c:f>'for charts'!$B$3:$G$3</c:f>
                <c:numCache>
                  <c:formatCode>General</c:formatCode>
                  <c:ptCount val="6"/>
                  <c:pt idx="0">
                    <c:v>1.0999999999999979E-2</c:v>
                  </c:pt>
                  <c:pt idx="1">
                    <c:v>1.4000000000000021E-2</c:v>
                  </c:pt>
                  <c:pt idx="2">
                    <c:v>9.0000000000000219E-3</c:v>
                  </c:pt>
                  <c:pt idx="3">
                    <c:v>1.599999999999998E-2</c:v>
                  </c:pt>
                  <c:pt idx="4">
                    <c:v>1.3000000000000006E-2</c:v>
                  </c:pt>
                  <c:pt idx="5">
                    <c:v>1.3999999999999986E-2</c:v>
                  </c:pt>
                </c:numCache>
              </c:numRef>
            </c:plus>
            <c:minus>
              <c:numRef>
                <c:f>'for charts'!$B$5:$G$5</c:f>
                <c:numCache>
                  <c:formatCode>General</c:formatCode>
                  <c:ptCount val="6"/>
                  <c:pt idx="0">
                    <c:v>0.01</c:v>
                  </c:pt>
                  <c:pt idx="1">
                    <c:v>1.3999999999999986E-2</c:v>
                  </c:pt>
                  <c:pt idx="2">
                    <c:v>0.01</c:v>
                  </c:pt>
                  <c:pt idx="3">
                    <c:v>1.4999999999999999E-2</c:v>
                  </c:pt>
                  <c:pt idx="4">
                    <c:v>1.3000000000000006E-2</c:v>
                  </c:pt>
                  <c:pt idx="5">
                    <c:v>1.3000000000000006E-2</c:v>
                  </c:pt>
                </c:numCache>
              </c:numRef>
            </c:minus>
            <c:spPr>
              <a:solidFill>
                <a:schemeClr val="tx1"/>
              </a:solidFill>
              <a:ln w="19050" cap="flat" cmpd="sng" algn="ctr">
                <a:solidFill>
                  <a:schemeClr val="tx1">
                    <a:lumMod val="65000"/>
                    <a:lumOff val="35000"/>
                  </a:schemeClr>
                </a:solidFill>
                <a:prstDash val="solid"/>
                <a:round/>
              </a:ln>
              <a:effectLst/>
            </c:spPr>
          </c:errBars>
          <c:cat>
            <c:strRef>
              <c:f>'for charts'!$J$2:$O$2</c:f>
              <c:strCache>
                <c:ptCount val="6"/>
                <c:pt idx="0">
                  <c:v>Mar.17</c:v>
                </c:pt>
                <c:pt idx="1">
                  <c:v>Nov.17</c:v>
                </c:pt>
                <c:pt idx="2">
                  <c:v>Apr.18</c:v>
                </c:pt>
                <c:pt idx="3">
                  <c:v>Nov.18</c:v>
                </c:pt>
                <c:pt idx="4">
                  <c:v>Apr.19</c:v>
                </c:pt>
                <c:pt idx="5">
                  <c:v>Nov.19</c:v>
                </c:pt>
              </c:strCache>
            </c:strRef>
          </c:cat>
          <c:val>
            <c:numRef>
              <c:f>'for charts'!$B$4:$G$4</c:f>
              <c:numCache>
                <c:formatCode>0%</c:formatCode>
                <c:ptCount val="6"/>
                <c:pt idx="0">
                  <c:v>0.16300000000000001</c:v>
                </c:pt>
                <c:pt idx="1">
                  <c:v>0.19399999999999998</c:v>
                </c:pt>
                <c:pt idx="2">
                  <c:v>0.18899999999999997</c:v>
                </c:pt>
                <c:pt idx="3">
                  <c:v>0.191</c:v>
                </c:pt>
                <c:pt idx="4">
                  <c:v>0.22500000000000001</c:v>
                </c:pt>
                <c:pt idx="5">
                  <c:v>0.20100000000000001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84CA-44CF-831F-B1F93A39C683}"/>
            </c:ext>
          </c:extLst>
        </c:ser>
        <c:ser>
          <c:idx val="2"/>
          <c:order val="1"/>
          <c:tx>
            <c:strRef>
              <c:f>'for charts'!$B$22:$G$22</c:f>
              <c:strCache>
                <c:ptCount val="6"/>
                <c:pt idx="0">
                  <c:v>Birthright nonparticipants only</c:v>
                </c:pt>
              </c:strCache>
            </c:strRef>
          </c:tx>
          <c:spPr>
            <a:ln w="19050" cap="rnd" cmpd="sng" algn="ctr">
              <a:solidFill>
                <a:schemeClr val="bg1">
                  <a:lumMod val="65000"/>
                </a:schemeClr>
              </a:solidFill>
              <a:prstDash val="solid"/>
              <a:round/>
            </a:ln>
            <a:effectLst/>
          </c:spPr>
          <c:marker>
            <c:symbol val="square"/>
            <c:size val="6"/>
            <c:spPr>
              <a:solidFill>
                <a:schemeClr val="bg1">
                  <a:lumMod val="65000"/>
                </a:schemeClr>
              </a:solidFill>
              <a:ln w="6350" cap="flat" cmpd="sng" algn="ctr">
                <a:solidFill>
                  <a:schemeClr val="bg1">
                    <a:lumMod val="65000"/>
                  </a:schemeClr>
                </a:solidFill>
                <a:prstDash val="solid"/>
                <a:round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6350" cap="flat" cmpd="sng" algn="ctr">
                      <a:solidFill>
                        <a:schemeClr val="tx1"/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errBars>
            <c:errDir val="y"/>
            <c:errBarType val="both"/>
            <c:errValType val="cust"/>
            <c:noEndCap val="0"/>
            <c:plus>
              <c:numRef>
                <c:f>'for charts'!$B$31:$G$31</c:f>
                <c:numCache>
                  <c:formatCode>General</c:formatCode>
                  <c:ptCount val="6"/>
                  <c:pt idx="0">
                    <c:v>3.4000000000000023E-2</c:v>
                  </c:pt>
                  <c:pt idx="1">
                    <c:v>0.04</c:v>
                  </c:pt>
                  <c:pt idx="2">
                    <c:v>2.8000000000000042E-2</c:v>
                  </c:pt>
                  <c:pt idx="3">
                    <c:v>4.4999999999999998E-2</c:v>
                  </c:pt>
                  <c:pt idx="4">
                    <c:v>3.6000000000000011E-2</c:v>
                  </c:pt>
                  <c:pt idx="5">
                    <c:v>3.8000000000000041E-2</c:v>
                  </c:pt>
                </c:numCache>
              </c:numRef>
            </c:plus>
            <c:minus>
              <c:numRef>
                <c:f>'for charts'!$B$33:$G$33</c:f>
                <c:numCache>
                  <c:formatCode>General</c:formatCode>
                  <c:ptCount val="6"/>
                  <c:pt idx="0">
                    <c:v>3.1999999999999994E-2</c:v>
                  </c:pt>
                  <c:pt idx="1">
                    <c:v>3.8000000000000006E-2</c:v>
                  </c:pt>
                  <c:pt idx="2">
                    <c:v>2.6999999999999993E-2</c:v>
                  </c:pt>
                  <c:pt idx="3">
                    <c:v>4.3000000000000045E-2</c:v>
                  </c:pt>
                  <c:pt idx="4">
                    <c:v>3.6000000000000011E-2</c:v>
                  </c:pt>
                  <c:pt idx="5">
                    <c:v>3.5999999999999942E-2</c:v>
                  </c:pt>
                </c:numCache>
              </c:numRef>
            </c:minus>
            <c:spPr>
              <a:solidFill>
                <a:schemeClr val="tx1"/>
              </a:solidFill>
              <a:ln w="19050" cap="flat" cmpd="sng" algn="ctr">
                <a:solidFill>
                  <a:schemeClr val="bg1">
                    <a:lumMod val="65000"/>
                  </a:schemeClr>
                </a:solidFill>
                <a:prstDash val="solid"/>
                <a:round/>
              </a:ln>
              <a:effectLst/>
            </c:spPr>
          </c:errBars>
          <c:cat>
            <c:strRef>
              <c:f>'for charts'!$J$2:$O$2</c:f>
              <c:strCache>
                <c:ptCount val="6"/>
                <c:pt idx="0">
                  <c:v>Mar.17</c:v>
                </c:pt>
                <c:pt idx="1">
                  <c:v>Nov.17</c:v>
                </c:pt>
                <c:pt idx="2">
                  <c:v>Apr.18</c:v>
                </c:pt>
                <c:pt idx="3">
                  <c:v>Nov.18</c:v>
                </c:pt>
                <c:pt idx="4">
                  <c:v>Apr.19</c:v>
                </c:pt>
                <c:pt idx="5">
                  <c:v>Nov.19</c:v>
                </c:pt>
              </c:strCache>
            </c:strRef>
          </c:cat>
          <c:val>
            <c:numRef>
              <c:f>'for charts'!$B$25:$G$25</c:f>
              <c:numCache>
                <c:formatCode>0%</c:formatCode>
                <c:ptCount val="6"/>
                <c:pt idx="0">
                  <c:v>0.17499999999999999</c:v>
                </c:pt>
                <c:pt idx="1">
                  <c:v>0.20899999999999999</c:v>
                </c:pt>
                <c:pt idx="2">
                  <c:v>0.20800000000000002</c:v>
                </c:pt>
                <c:pt idx="3">
                  <c:v>0.20300000000000001</c:v>
                </c:pt>
                <c:pt idx="4">
                  <c:v>0.24199999999999999</c:v>
                </c:pt>
                <c:pt idx="5">
                  <c:v>0.245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84CA-44CF-831F-B1F93A39C68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99412288"/>
        <c:axId val="541380688"/>
      </c:lineChart>
      <c:catAx>
        <c:axId val="5994122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41380688"/>
        <c:crosses val="autoZero"/>
        <c:auto val="1"/>
        <c:lblAlgn val="ctr"/>
        <c:lblOffset val="100"/>
        <c:noMultiLvlLbl val="0"/>
      </c:catAx>
      <c:valAx>
        <c:axId val="541380688"/>
        <c:scaling>
          <c:orientation val="minMax"/>
          <c:max val="1"/>
        </c:scaling>
        <c:delete val="0"/>
        <c:axPos val="l"/>
        <c:numFmt formatCode="0%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99412288"/>
        <c:crosses val="autoZero"/>
        <c:crossBetween val="between"/>
        <c:majorUnit val="0.1"/>
      </c:valAx>
      <c:spPr>
        <a:solidFill>
          <a:schemeClr val="lt1"/>
        </a:solidFill>
        <a:ln w="12700" cap="flat" cmpd="sng" algn="ctr">
          <a:noFill/>
          <a:prstDash val="solid"/>
          <a:miter lim="800000"/>
        </a:ln>
        <a:effectLst/>
      </c:spPr>
    </c:plotArea>
    <c:legend>
      <c:legendPos val="r"/>
      <c:layout>
        <c:manualLayout>
          <c:xMode val="edge"/>
          <c:yMode val="edge"/>
          <c:x val="0.57537239863234835"/>
          <c:y val="7.086019471071423E-3"/>
          <c:w val="0.27537893377123401"/>
          <c:h val="0.1954921620073841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580927384076991E-2"/>
          <c:y val="2.6363148271410775E-2"/>
          <c:w val="0.9046749023589582"/>
          <c:h val="0.76002817805406053"/>
        </c:manualLayout>
      </c:layout>
      <c:lineChart>
        <c:grouping val="standard"/>
        <c:varyColors val="0"/>
        <c:ser>
          <c:idx val="0"/>
          <c:order val="0"/>
          <c:tx>
            <c:strRef>
              <c:f>'for charts'!$B$15:$G$15</c:f>
              <c:strCache>
                <c:ptCount val="6"/>
                <c:pt idx="0">
                  <c:v>All Respondents</c:v>
                </c:pt>
              </c:strCache>
            </c:strRef>
          </c:tx>
          <c:spPr>
            <a:ln w="19050" cap="rnd" cmpd="sng" algn="ctr">
              <a:solidFill>
                <a:schemeClr val="tx1">
                  <a:lumMod val="65000"/>
                  <a:lumOff val="35000"/>
                </a:schemeClr>
              </a:solidFill>
              <a:prstDash val="solid"/>
              <a:round/>
            </a:ln>
            <a:effectLst/>
          </c:spPr>
          <c:marker>
            <c:symbol val="circle"/>
            <c:size val="6"/>
            <c:spPr>
              <a:solidFill>
                <a:schemeClr val="tx1">
                  <a:lumMod val="65000"/>
                  <a:lumOff val="35000"/>
                </a:schemeClr>
              </a:solidFill>
              <a:ln w="6350" cap="flat" cmpd="sng" algn="ctr">
                <a:solidFill>
                  <a:schemeClr val="tx1">
                    <a:lumMod val="65000"/>
                    <a:lumOff val="35000"/>
                  </a:schemeClr>
                </a:solidFill>
                <a:prstDash val="solid"/>
                <a:round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6350" cap="flat" cmpd="sng" algn="ctr">
                      <a:solidFill>
                        <a:schemeClr val="tx1"/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errBars>
            <c:errDir val="y"/>
            <c:errBarType val="both"/>
            <c:errValType val="cust"/>
            <c:noEndCap val="0"/>
            <c:plus>
              <c:numRef>
                <c:f>'for charts'!$B$17:$G$17</c:f>
                <c:numCache>
                  <c:formatCode>General</c:formatCode>
                  <c:ptCount val="6"/>
                  <c:pt idx="0">
                    <c:v>1.3999999999999986E-2</c:v>
                  </c:pt>
                  <c:pt idx="1">
                    <c:v>1.6999999999999956E-2</c:v>
                  </c:pt>
                  <c:pt idx="2">
                    <c:v>1.3000000000000043E-2</c:v>
                  </c:pt>
                  <c:pt idx="3">
                    <c:v>1.8999999999999986E-2</c:v>
                  </c:pt>
                  <c:pt idx="4">
                    <c:v>1.5999999999999945E-2</c:v>
                  </c:pt>
                  <c:pt idx="5">
                    <c:v>1.6000000000000014E-2</c:v>
                  </c:pt>
                </c:numCache>
              </c:numRef>
            </c:plus>
            <c:minus>
              <c:numRef>
                <c:f>'for charts'!$B$19:$G$19</c:f>
                <c:numCache>
                  <c:formatCode>General</c:formatCode>
                  <c:ptCount val="6"/>
                  <c:pt idx="0">
                    <c:v>1.3999999999999986E-2</c:v>
                  </c:pt>
                  <c:pt idx="1">
                    <c:v>1.8000000000000044E-2</c:v>
                  </c:pt>
                  <c:pt idx="2">
                    <c:v>1.1999999999999957E-2</c:v>
                  </c:pt>
                  <c:pt idx="3">
                    <c:v>0.02</c:v>
                  </c:pt>
                  <c:pt idx="4">
                    <c:v>1.6000000000000014E-2</c:v>
                  </c:pt>
                  <c:pt idx="5">
                    <c:v>1.6999999999999956E-2</c:v>
                  </c:pt>
                </c:numCache>
              </c:numRef>
            </c:minus>
            <c:spPr>
              <a:solidFill>
                <a:schemeClr val="tx1"/>
              </a:solidFill>
              <a:ln w="19050" cap="flat" cmpd="sng" algn="ctr">
                <a:solidFill>
                  <a:schemeClr val="tx1">
                    <a:lumMod val="65000"/>
                    <a:lumOff val="35000"/>
                  </a:schemeClr>
                </a:solidFill>
                <a:prstDash val="solid"/>
                <a:round/>
              </a:ln>
              <a:effectLst/>
            </c:spPr>
          </c:errBars>
          <c:cat>
            <c:strRef>
              <c:f>'for charts'!$J$2:$O$2</c:f>
              <c:strCache>
                <c:ptCount val="6"/>
                <c:pt idx="0">
                  <c:v>Mar.17</c:v>
                </c:pt>
                <c:pt idx="1">
                  <c:v>Nov.17</c:v>
                </c:pt>
                <c:pt idx="2">
                  <c:v>Apr.18</c:v>
                </c:pt>
                <c:pt idx="3">
                  <c:v>Nov.18</c:v>
                </c:pt>
                <c:pt idx="4">
                  <c:v>Apr.19</c:v>
                </c:pt>
                <c:pt idx="5">
                  <c:v>Nov.19</c:v>
                </c:pt>
              </c:strCache>
            </c:strRef>
          </c:cat>
          <c:val>
            <c:numRef>
              <c:f>'for charts'!$B$18:$G$18</c:f>
              <c:numCache>
                <c:formatCode>0%</c:formatCode>
                <c:ptCount val="6"/>
                <c:pt idx="0">
                  <c:v>0.38600000000000001</c:v>
                </c:pt>
                <c:pt idx="1">
                  <c:v>0.43099999999999999</c:v>
                </c:pt>
                <c:pt idx="2">
                  <c:v>0.40399999999999997</c:v>
                </c:pt>
                <c:pt idx="3">
                  <c:v>0.58399999999999996</c:v>
                </c:pt>
                <c:pt idx="4">
                  <c:v>0.502</c:v>
                </c:pt>
                <c:pt idx="5">
                  <c:v>0.53299999999999992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39B7-48DE-AC64-A4B32541CFBB}"/>
            </c:ext>
          </c:extLst>
        </c:ser>
        <c:ser>
          <c:idx val="2"/>
          <c:order val="1"/>
          <c:tx>
            <c:strRef>
              <c:f>'for charts'!$B$36:$G$36</c:f>
              <c:strCache>
                <c:ptCount val="6"/>
                <c:pt idx="0">
                  <c:v>Birthright nonparticipants only</c:v>
                </c:pt>
              </c:strCache>
            </c:strRef>
          </c:tx>
          <c:spPr>
            <a:ln w="19050" cap="rnd" cmpd="sng" algn="ctr">
              <a:solidFill>
                <a:schemeClr val="bg1">
                  <a:lumMod val="65000"/>
                </a:schemeClr>
              </a:solidFill>
              <a:prstDash val="solid"/>
              <a:round/>
            </a:ln>
            <a:effectLst/>
          </c:spPr>
          <c:marker>
            <c:symbol val="square"/>
            <c:size val="6"/>
            <c:spPr>
              <a:solidFill>
                <a:schemeClr val="bg1">
                  <a:lumMod val="65000"/>
                </a:schemeClr>
              </a:solidFill>
              <a:ln w="6350" cap="flat" cmpd="sng" algn="ctr">
                <a:solidFill>
                  <a:schemeClr val="bg1">
                    <a:lumMod val="65000"/>
                  </a:schemeClr>
                </a:solidFill>
                <a:prstDash val="solid"/>
                <a:round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6350" cap="flat" cmpd="sng" algn="ctr">
                      <a:solidFill>
                        <a:schemeClr val="tx1"/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errBars>
            <c:errDir val="y"/>
            <c:errBarType val="both"/>
            <c:errValType val="cust"/>
            <c:noEndCap val="0"/>
            <c:plus>
              <c:numRef>
                <c:f>'for charts'!$B$38:$G$38</c:f>
                <c:numCache>
                  <c:formatCode>General</c:formatCode>
                  <c:ptCount val="6"/>
                  <c:pt idx="0">
                    <c:v>3.6000000000000011E-2</c:v>
                  </c:pt>
                  <c:pt idx="1">
                    <c:v>4.1999999999999954E-2</c:v>
                  </c:pt>
                  <c:pt idx="2">
                    <c:v>2.8999999999999984E-2</c:v>
                  </c:pt>
                  <c:pt idx="3">
                    <c:v>4.3999999999999984E-2</c:v>
                  </c:pt>
                  <c:pt idx="4">
                    <c:v>3.6000000000000011E-2</c:v>
                  </c:pt>
                  <c:pt idx="5">
                    <c:v>3.8000000000000041E-2</c:v>
                  </c:pt>
                </c:numCache>
              </c:numRef>
            </c:plus>
            <c:minus>
              <c:numRef>
                <c:f>'for charts'!$B$40:$G$40</c:f>
                <c:numCache>
                  <c:formatCode>General</c:formatCode>
                  <c:ptCount val="6"/>
                  <c:pt idx="0">
                    <c:v>3.5000000000000003E-2</c:v>
                  </c:pt>
                  <c:pt idx="1">
                    <c:v>4.200000000000003E-2</c:v>
                  </c:pt>
                  <c:pt idx="2">
                    <c:v>2.8999999999999984E-2</c:v>
                  </c:pt>
                  <c:pt idx="3">
                    <c:v>4.6000000000000013E-2</c:v>
                  </c:pt>
                  <c:pt idx="4">
                    <c:v>3.6999999999999957E-2</c:v>
                  </c:pt>
                  <c:pt idx="5">
                    <c:v>3.8999999999999986E-2</c:v>
                  </c:pt>
                </c:numCache>
              </c:numRef>
            </c:minus>
            <c:spPr>
              <a:solidFill>
                <a:schemeClr val="tx1"/>
              </a:solidFill>
              <a:ln w="19050" cap="flat" cmpd="sng" algn="ctr">
                <a:solidFill>
                  <a:schemeClr val="bg1">
                    <a:lumMod val="65000"/>
                  </a:schemeClr>
                </a:solidFill>
                <a:prstDash val="solid"/>
                <a:round/>
              </a:ln>
              <a:effectLst/>
            </c:spPr>
          </c:errBars>
          <c:cat>
            <c:strRef>
              <c:f>'for charts'!$J$2:$O$2</c:f>
              <c:strCache>
                <c:ptCount val="6"/>
                <c:pt idx="0">
                  <c:v>Mar.17</c:v>
                </c:pt>
                <c:pt idx="1">
                  <c:v>Nov.17</c:v>
                </c:pt>
                <c:pt idx="2">
                  <c:v>Apr.18</c:v>
                </c:pt>
                <c:pt idx="3">
                  <c:v>Nov.18</c:v>
                </c:pt>
                <c:pt idx="4">
                  <c:v>Apr.19</c:v>
                </c:pt>
                <c:pt idx="5">
                  <c:v>Nov.19</c:v>
                </c:pt>
              </c:strCache>
            </c:strRef>
          </c:cat>
          <c:val>
            <c:numRef>
              <c:f>'for charts'!$B$39:$G$39</c:f>
              <c:numCache>
                <c:formatCode>0%</c:formatCode>
                <c:ptCount val="6"/>
                <c:pt idx="0">
                  <c:v>0.40600000000000003</c:v>
                </c:pt>
                <c:pt idx="1">
                  <c:v>0.45100000000000001</c:v>
                </c:pt>
                <c:pt idx="2">
                  <c:v>0.44</c:v>
                </c:pt>
                <c:pt idx="3">
                  <c:v>0.57700000000000007</c:v>
                </c:pt>
                <c:pt idx="4">
                  <c:v>0.52800000000000002</c:v>
                </c:pt>
                <c:pt idx="5">
                  <c:v>0.52400000000000002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39B7-48DE-AC64-A4B32541CFB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41381080"/>
        <c:axId val="540320192"/>
      </c:lineChart>
      <c:catAx>
        <c:axId val="5413810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40320192"/>
        <c:crosses val="autoZero"/>
        <c:auto val="1"/>
        <c:lblAlgn val="ctr"/>
        <c:lblOffset val="100"/>
        <c:noMultiLvlLbl val="0"/>
      </c:catAx>
      <c:valAx>
        <c:axId val="540320192"/>
        <c:scaling>
          <c:orientation val="minMax"/>
          <c:max val="1"/>
        </c:scaling>
        <c:delete val="0"/>
        <c:axPos val="l"/>
        <c:numFmt formatCode="0%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41381080"/>
        <c:crosses val="autoZero"/>
        <c:crossBetween val="between"/>
        <c:majorUnit val="0.1"/>
      </c:valAx>
      <c:spPr>
        <a:solidFill>
          <a:schemeClr val="lt1"/>
        </a:solidFill>
        <a:ln w="12700" cap="flat" cmpd="sng" algn="ctr">
          <a:noFill/>
          <a:prstDash val="solid"/>
          <a:miter lim="800000"/>
        </a:ln>
        <a:effectLst/>
      </c:spPr>
    </c:plotArea>
    <c:legend>
      <c:legendPos val="r"/>
      <c:layout>
        <c:manualLayout>
          <c:xMode val="edge"/>
          <c:yMode val="edge"/>
          <c:x val="0.57537239863234835"/>
          <c:y val="7.086019471071423E-3"/>
          <c:w val="0.27537893377123401"/>
          <c:h val="0.1954921620073841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580927384076991E-2"/>
          <c:y val="2.6363148271410775E-2"/>
          <c:w val="0.9046749023589582"/>
          <c:h val="0.76002817805406053"/>
        </c:manualLayout>
      </c:layout>
      <c:lineChart>
        <c:grouping val="standard"/>
        <c:varyColors val="0"/>
        <c:ser>
          <c:idx val="0"/>
          <c:order val="0"/>
          <c:tx>
            <c:strRef>
              <c:f>'for charts'!$B$8:$G$8</c:f>
              <c:strCache>
                <c:ptCount val="6"/>
                <c:pt idx="0">
                  <c:v>All Respondents</c:v>
                </c:pt>
              </c:strCache>
            </c:strRef>
          </c:tx>
          <c:spPr>
            <a:ln w="19050" cap="rnd" cmpd="sng" algn="ctr">
              <a:solidFill>
                <a:schemeClr val="tx1">
                  <a:lumMod val="65000"/>
                  <a:lumOff val="35000"/>
                </a:schemeClr>
              </a:solidFill>
              <a:prstDash val="solid"/>
              <a:round/>
            </a:ln>
            <a:effectLst/>
          </c:spPr>
          <c:marker>
            <c:symbol val="circle"/>
            <c:size val="6"/>
            <c:spPr>
              <a:solidFill>
                <a:schemeClr val="tx1">
                  <a:lumMod val="65000"/>
                  <a:lumOff val="35000"/>
                </a:schemeClr>
              </a:solidFill>
              <a:ln w="6350" cap="flat" cmpd="sng" algn="ctr">
                <a:solidFill>
                  <a:schemeClr val="tx1">
                    <a:lumMod val="65000"/>
                    <a:lumOff val="35000"/>
                  </a:schemeClr>
                </a:solidFill>
                <a:prstDash val="solid"/>
                <a:round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6350" cap="flat" cmpd="sng" algn="ctr">
                      <a:solidFill>
                        <a:schemeClr val="tx1"/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errBars>
            <c:errDir val="y"/>
            <c:errBarType val="both"/>
            <c:errValType val="cust"/>
            <c:noEndCap val="0"/>
            <c:plus>
              <c:numRef>
                <c:f>'for charts'!$B$10:$G$10</c:f>
                <c:numCache>
                  <c:formatCode>General</c:formatCode>
                  <c:ptCount val="6"/>
                  <c:pt idx="0">
                    <c:v>1.3000000000000006E-2</c:v>
                  </c:pt>
                  <c:pt idx="1">
                    <c:v>1.6999999999999956E-2</c:v>
                  </c:pt>
                  <c:pt idx="2">
                    <c:v>1.1000000000000015E-2</c:v>
                  </c:pt>
                  <c:pt idx="3">
                    <c:v>1.8999999999999986E-2</c:v>
                  </c:pt>
                  <c:pt idx="4">
                    <c:v>1.4999999999999999E-2</c:v>
                  </c:pt>
                  <c:pt idx="5">
                    <c:v>1.6000000000000014E-2</c:v>
                  </c:pt>
                </c:numCache>
              </c:numRef>
            </c:plus>
            <c:minus>
              <c:numRef>
                <c:f>'for charts'!$B$12:$G$12</c:f>
                <c:numCache>
                  <c:formatCode>General</c:formatCode>
                  <c:ptCount val="6"/>
                  <c:pt idx="0">
                    <c:v>1.3000000000000006E-2</c:v>
                  </c:pt>
                  <c:pt idx="1">
                    <c:v>1.6000000000000014E-2</c:v>
                  </c:pt>
                  <c:pt idx="2">
                    <c:v>1.0999999999999979E-2</c:v>
                  </c:pt>
                  <c:pt idx="3">
                    <c:v>1.8999999999999986E-2</c:v>
                  </c:pt>
                  <c:pt idx="4">
                    <c:v>1.4999999999999999E-2</c:v>
                  </c:pt>
                  <c:pt idx="5">
                    <c:v>1.4999999999999999E-2</c:v>
                  </c:pt>
                </c:numCache>
              </c:numRef>
            </c:minus>
            <c:spPr>
              <a:solidFill>
                <a:schemeClr val="tx1"/>
              </a:solidFill>
              <a:ln w="19050" cap="flat" cmpd="sng" algn="ctr">
                <a:solidFill>
                  <a:schemeClr val="tx1">
                    <a:lumMod val="65000"/>
                    <a:lumOff val="35000"/>
                  </a:schemeClr>
                </a:solidFill>
                <a:prstDash val="solid"/>
                <a:round/>
              </a:ln>
              <a:effectLst/>
            </c:spPr>
          </c:errBars>
          <c:cat>
            <c:strRef>
              <c:f>'for charts'!$J$2:$O$2</c:f>
              <c:strCache>
                <c:ptCount val="6"/>
                <c:pt idx="0">
                  <c:v>Mar.17</c:v>
                </c:pt>
                <c:pt idx="1">
                  <c:v>Nov.17</c:v>
                </c:pt>
                <c:pt idx="2">
                  <c:v>Apr.18</c:v>
                </c:pt>
                <c:pt idx="3">
                  <c:v>Nov.18</c:v>
                </c:pt>
                <c:pt idx="4">
                  <c:v>Apr.19</c:v>
                </c:pt>
                <c:pt idx="5">
                  <c:v>Nov.19</c:v>
                </c:pt>
              </c:strCache>
            </c:strRef>
          </c:cat>
          <c:val>
            <c:numRef>
              <c:f>'for charts'!$B$11:$G$11</c:f>
              <c:numCache>
                <c:formatCode>0%</c:formatCode>
                <c:ptCount val="6"/>
                <c:pt idx="0">
                  <c:v>0.252</c:v>
                </c:pt>
                <c:pt idx="1">
                  <c:v>0.311</c:v>
                </c:pt>
                <c:pt idx="2">
                  <c:v>0.27899999999999997</c:v>
                </c:pt>
                <c:pt idx="3">
                  <c:v>0.379</c:v>
                </c:pt>
                <c:pt idx="4">
                  <c:v>0.35399999999999998</c:v>
                </c:pt>
                <c:pt idx="5">
                  <c:v>0.37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498E-4942-93A9-F3A45135246C}"/>
            </c:ext>
          </c:extLst>
        </c:ser>
        <c:ser>
          <c:idx val="2"/>
          <c:order val="1"/>
          <c:tx>
            <c:strRef>
              <c:f>'for charts'!$B$29:$G$29</c:f>
              <c:strCache>
                <c:ptCount val="6"/>
                <c:pt idx="0">
                  <c:v>Birthright nonparticipants only</c:v>
                </c:pt>
              </c:strCache>
            </c:strRef>
          </c:tx>
          <c:spPr>
            <a:ln w="19050" cap="rnd" cmpd="sng" algn="ctr">
              <a:solidFill>
                <a:schemeClr val="bg1">
                  <a:lumMod val="65000"/>
                </a:schemeClr>
              </a:solidFill>
              <a:prstDash val="solid"/>
              <a:round/>
            </a:ln>
            <a:effectLst/>
          </c:spPr>
          <c:marker>
            <c:symbol val="square"/>
            <c:size val="6"/>
            <c:spPr>
              <a:solidFill>
                <a:schemeClr val="bg1">
                  <a:lumMod val="65000"/>
                </a:schemeClr>
              </a:solidFill>
              <a:ln w="6350" cap="flat" cmpd="sng" algn="ctr">
                <a:solidFill>
                  <a:schemeClr val="bg1">
                    <a:lumMod val="65000"/>
                  </a:schemeClr>
                </a:solidFill>
                <a:prstDash val="solid"/>
                <a:round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6350" cap="flat" cmpd="sng" algn="ctr">
                      <a:solidFill>
                        <a:schemeClr val="tx1"/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errBars>
            <c:errDir val="y"/>
            <c:errBarType val="both"/>
            <c:errValType val="cust"/>
            <c:noEndCap val="0"/>
            <c:plus>
              <c:numRef>
                <c:f>'for charts'!$B$31:$G$31</c:f>
                <c:numCache>
                  <c:formatCode>General</c:formatCode>
                  <c:ptCount val="6"/>
                  <c:pt idx="0">
                    <c:v>3.4000000000000023E-2</c:v>
                  </c:pt>
                  <c:pt idx="1">
                    <c:v>0.04</c:v>
                  </c:pt>
                  <c:pt idx="2">
                    <c:v>2.8000000000000042E-2</c:v>
                  </c:pt>
                  <c:pt idx="3">
                    <c:v>4.4999999999999998E-2</c:v>
                  </c:pt>
                  <c:pt idx="4">
                    <c:v>3.6000000000000011E-2</c:v>
                  </c:pt>
                  <c:pt idx="5">
                    <c:v>3.8000000000000041E-2</c:v>
                  </c:pt>
                </c:numCache>
              </c:numRef>
            </c:plus>
            <c:minus>
              <c:numRef>
                <c:f>'for charts'!$B$33:$G$33</c:f>
                <c:numCache>
                  <c:formatCode>General</c:formatCode>
                  <c:ptCount val="6"/>
                  <c:pt idx="0">
                    <c:v>3.1999999999999994E-2</c:v>
                  </c:pt>
                  <c:pt idx="1">
                    <c:v>3.8000000000000006E-2</c:v>
                  </c:pt>
                  <c:pt idx="2">
                    <c:v>2.6999999999999993E-2</c:v>
                  </c:pt>
                  <c:pt idx="3">
                    <c:v>4.3000000000000045E-2</c:v>
                  </c:pt>
                  <c:pt idx="4">
                    <c:v>3.6000000000000011E-2</c:v>
                  </c:pt>
                  <c:pt idx="5">
                    <c:v>3.5999999999999942E-2</c:v>
                  </c:pt>
                </c:numCache>
              </c:numRef>
            </c:minus>
            <c:spPr>
              <a:solidFill>
                <a:schemeClr val="tx1"/>
              </a:solidFill>
              <a:ln w="19050" cap="flat" cmpd="sng" algn="ctr">
                <a:solidFill>
                  <a:schemeClr val="bg1">
                    <a:lumMod val="65000"/>
                  </a:schemeClr>
                </a:solidFill>
                <a:prstDash val="solid"/>
                <a:round/>
              </a:ln>
              <a:effectLst/>
            </c:spPr>
          </c:errBars>
          <c:cat>
            <c:strRef>
              <c:f>'for charts'!$J$2:$O$2</c:f>
              <c:strCache>
                <c:ptCount val="6"/>
                <c:pt idx="0">
                  <c:v>Mar.17</c:v>
                </c:pt>
                <c:pt idx="1">
                  <c:v>Nov.17</c:v>
                </c:pt>
                <c:pt idx="2">
                  <c:v>Apr.18</c:v>
                </c:pt>
                <c:pt idx="3">
                  <c:v>Nov.18</c:v>
                </c:pt>
                <c:pt idx="4">
                  <c:v>Apr.19</c:v>
                </c:pt>
                <c:pt idx="5">
                  <c:v>Nov.19</c:v>
                </c:pt>
              </c:strCache>
            </c:strRef>
          </c:cat>
          <c:val>
            <c:numRef>
              <c:f>'for charts'!$B$32:$G$32</c:f>
              <c:numCache>
                <c:formatCode>0%</c:formatCode>
                <c:ptCount val="6"/>
                <c:pt idx="0">
                  <c:v>0.29199999999999998</c:v>
                </c:pt>
                <c:pt idx="1">
                  <c:v>0.32</c:v>
                </c:pt>
                <c:pt idx="2">
                  <c:v>0.31900000000000001</c:v>
                </c:pt>
                <c:pt idx="3">
                  <c:v>0.39200000000000002</c:v>
                </c:pt>
                <c:pt idx="4">
                  <c:v>0.41399999999999998</c:v>
                </c:pt>
                <c:pt idx="5">
                  <c:v>0.36799999999999999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498E-4942-93A9-F3A45135246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32166104"/>
        <c:axId val="531670088"/>
      </c:lineChart>
      <c:catAx>
        <c:axId val="3321661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31670088"/>
        <c:crosses val="autoZero"/>
        <c:auto val="1"/>
        <c:lblAlgn val="ctr"/>
        <c:lblOffset val="100"/>
        <c:noMultiLvlLbl val="0"/>
      </c:catAx>
      <c:valAx>
        <c:axId val="531670088"/>
        <c:scaling>
          <c:orientation val="minMax"/>
          <c:max val="1"/>
        </c:scaling>
        <c:delete val="0"/>
        <c:axPos val="l"/>
        <c:numFmt formatCode="0%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32166104"/>
        <c:crosses val="autoZero"/>
        <c:crossBetween val="between"/>
        <c:majorUnit val="0.1"/>
      </c:valAx>
      <c:spPr>
        <a:solidFill>
          <a:schemeClr val="lt1"/>
        </a:solidFill>
        <a:ln w="12700" cap="flat" cmpd="sng" algn="ctr">
          <a:noFill/>
          <a:prstDash val="solid"/>
          <a:miter lim="800000"/>
        </a:ln>
        <a:effectLst/>
      </c:spPr>
    </c:plotArea>
    <c:legend>
      <c:legendPos val="r"/>
      <c:layout>
        <c:manualLayout>
          <c:xMode val="edge"/>
          <c:yMode val="edge"/>
          <c:x val="0.57537239863234835"/>
          <c:y val="7.086019471071423E-3"/>
          <c:w val="0.27537893377123401"/>
          <c:h val="0.1954921620073841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0.21894</cdr:x>
      <cdr:y>0.79221</cdr:y>
    </cdr:from>
    <cdr:to>
      <cdr:x>0.21894</cdr:x>
      <cdr:y>0.84874</cdr:y>
    </cdr:to>
    <cdr:cxnSp macro="">
      <cdr:nvCxnSpPr>
        <cdr:cNvPr id="6" name="Straight Connector 5">
          <a:extLst xmlns:a="http://schemas.openxmlformats.org/drawingml/2006/main">
            <a:ext uri="{FF2B5EF4-FFF2-40B4-BE49-F238E27FC236}">
              <a16:creationId xmlns:a16="http://schemas.microsoft.com/office/drawing/2014/main" xmlns="" id="{1795FF98-F4E0-432A-8D2B-5E3AF714280C}"/>
            </a:ext>
          </a:extLst>
        </cdr:cNvPr>
        <cdr:cNvCxnSpPr/>
      </cdr:nvCxnSpPr>
      <cdr:spPr>
        <a:xfrm xmlns:a="http://schemas.openxmlformats.org/drawingml/2006/main">
          <a:off x="1259667" y="3722595"/>
          <a:ext cx="0" cy="265633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chemeClr val="bg1">
              <a:lumMod val="50000"/>
            </a:schemeClr>
          </a:solidFill>
          <a:prstDash val="dashDot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0.12764</cdr:x>
      <cdr:y>0.85361</cdr:y>
    </cdr:from>
    <cdr:to>
      <cdr:x>0.31632</cdr:x>
      <cdr:y>0.95251</cdr:y>
    </cdr:to>
    <cdr:sp macro="" textlink="">
      <cdr:nvSpPr>
        <cdr:cNvPr id="7" name="Rounded Rectangle 6">
          <a:extLst xmlns:a="http://schemas.openxmlformats.org/drawingml/2006/main">
            <a:ext uri="{FF2B5EF4-FFF2-40B4-BE49-F238E27FC236}">
              <a16:creationId xmlns:a16="http://schemas.microsoft.com/office/drawing/2014/main" xmlns="" id="{B2B256F0-B623-4FE4-8BBC-A3D03AAA003D}"/>
            </a:ext>
          </a:extLst>
        </cdr:cNvPr>
        <cdr:cNvSpPr/>
      </cdr:nvSpPr>
      <cdr:spPr>
        <a:xfrm xmlns:a="http://schemas.openxmlformats.org/drawingml/2006/main">
          <a:off x="734358" y="4011112"/>
          <a:ext cx="1085593" cy="464728"/>
        </a:xfrm>
        <a:prstGeom xmlns:a="http://schemas.openxmlformats.org/drawingml/2006/main" prst="roundRect">
          <a:avLst/>
        </a:prstGeom>
        <a:noFill xmlns:a="http://schemas.openxmlformats.org/drawingml/2006/main"/>
        <a:ln xmlns:a="http://schemas.openxmlformats.org/drawingml/2006/main">
          <a:solidFill>
            <a:schemeClr val="bg1">
              <a:lumMod val="50000"/>
            </a:schemeClr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wrap="none" anchor="ctr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eaLnBrk="1" fontAlgn="auto" latinLnBrk="0" hangingPunct="1"/>
          <a:r>
            <a:rPr lang="en-US" sz="1000" b="0" i="0">
              <a:solidFill>
                <a:sysClr val="windowText" lastClr="000000"/>
              </a:solidFill>
              <a:effectLst/>
              <a:latin typeface="+mn-lt"/>
              <a:ea typeface="+mn-ea"/>
              <a:cs typeface="+mn-cs"/>
            </a:rPr>
            <a:t>Aug.11-12</a:t>
          </a:r>
          <a:endParaRPr lang="en-US" sz="1000">
            <a:solidFill>
              <a:sysClr val="windowText" lastClr="000000"/>
            </a:solidFill>
            <a:effectLst/>
          </a:endParaRPr>
        </a:p>
        <a:p xmlns:a="http://schemas.openxmlformats.org/drawingml/2006/main">
          <a:pPr algn="ctr" eaLnBrk="1" fontAlgn="auto" latinLnBrk="0" hangingPunct="1"/>
          <a:r>
            <a:rPr lang="en-US" sz="1000" b="0" i="0">
              <a:solidFill>
                <a:sysClr val="windowText" lastClr="000000"/>
              </a:solidFill>
              <a:effectLst/>
              <a:latin typeface="+mn-lt"/>
              <a:ea typeface="+mn-ea"/>
              <a:cs typeface="+mn-cs"/>
            </a:rPr>
            <a:t>Unite the Right</a:t>
          </a:r>
          <a:endParaRPr lang="en-US" sz="1000">
            <a:solidFill>
              <a:sysClr val="windowText" lastClr="000000"/>
            </a:solidFill>
            <a:effectLst/>
          </a:endParaRPr>
        </a:p>
        <a:p xmlns:a="http://schemas.openxmlformats.org/drawingml/2006/main">
          <a:pPr algn="ctr" eaLnBrk="1" fontAlgn="auto" latinLnBrk="0" hangingPunct="1"/>
          <a:r>
            <a:rPr lang="en-US" sz="1000" b="0" i="0">
              <a:solidFill>
                <a:sysClr val="windowText" lastClr="000000"/>
              </a:solidFill>
              <a:effectLst/>
              <a:latin typeface="+mn-lt"/>
              <a:ea typeface="+mn-ea"/>
              <a:cs typeface="+mn-cs"/>
            </a:rPr>
            <a:t>Charlottesville, VA</a:t>
          </a:r>
          <a:endParaRPr lang="en-US" sz="1000">
            <a:solidFill>
              <a:sysClr val="windowText" lastClr="000000"/>
            </a:solidFill>
            <a:effectLst/>
          </a:endParaRPr>
        </a:p>
      </cdr:txBody>
    </cdr:sp>
  </cdr:relSizeAnchor>
  <cdr:relSizeAnchor xmlns:cdr="http://schemas.openxmlformats.org/drawingml/2006/chartDrawing">
    <cdr:from>
      <cdr:x>0.45208</cdr:x>
      <cdr:y>0.84912</cdr:y>
    </cdr:from>
    <cdr:to>
      <cdr:x>0.64411</cdr:x>
      <cdr:y>0.9481</cdr:y>
    </cdr:to>
    <cdr:sp macro="" textlink="">
      <cdr:nvSpPr>
        <cdr:cNvPr id="8" name="Rounded Rectangle 7">
          <a:extLst xmlns:a="http://schemas.openxmlformats.org/drawingml/2006/main">
            <a:ext uri="{FF2B5EF4-FFF2-40B4-BE49-F238E27FC236}">
              <a16:creationId xmlns:a16="http://schemas.microsoft.com/office/drawing/2014/main" xmlns="" id="{2212F336-E3EA-4A9D-B68F-78E0F99FE08C}"/>
            </a:ext>
          </a:extLst>
        </cdr:cNvPr>
        <cdr:cNvSpPr/>
      </cdr:nvSpPr>
      <cdr:spPr>
        <a:xfrm xmlns:a="http://schemas.openxmlformats.org/drawingml/2006/main">
          <a:off x="2601057" y="3989967"/>
          <a:ext cx="1104852" cy="465104"/>
        </a:xfrm>
        <a:prstGeom xmlns:a="http://schemas.openxmlformats.org/drawingml/2006/main" prst="roundRect">
          <a:avLst/>
        </a:prstGeom>
        <a:noFill xmlns:a="http://schemas.openxmlformats.org/drawingml/2006/main"/>
        <a:ln xmlns:a="http://schemas.openxmlformats.org/drawingml/2006/main">
          <a:solidFill>
            <a:schemeClr val="bg1">
              <a:lumMod val="50000"/>
            </a:schemeClr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wrap="none" anchor="ctr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en-US" sz="1000" b="0" i="0">
              <a:solidFill>
                <a:sysClr val="windowText" lastClr="000000"/>
              </a:solidFill>
              <a:effectLst/>
              <a:latin typeface="+mn-lt"/>
              <a:ea typeface="+mn-ea"/>
              <a:cs typeface="+mn-cs"/>
            </a:rPr>
            <a:t>Oct.27</a:t>
          </a: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en-US" sz="1000" b="0" i="0">
              <a:solidFill>
                <a:sysClr val="windowText" lastClr="000000"/>
              </a:solidFill>
              <a:effectLst/>
              <a:latin typeface="+mn-lt"/>
              <a:ea typeface="+mn-ea"/>
              <a:cs typeface="+mn-cs"/>
            </a:rPr>
            <a:t> Synagogue shooting</a:t>
          </a:r>
          <a:r>
            <a:rPr lang="en-US" sz="1000" b="0" i="0" baseline="0">
              <a:solidFill>
                <a:sysClr val="windowText" lastClr="000000"/>
              </a:solidFill>
              <a:effectLst/>
              <a:latin typeface="+mn-lt"/>
              <a:ea typeface="+mn-ea"/>
              <a:cs typeface="+mn-cs"/>
            </a:rPr>
            <a:t> </a:t>
          </a: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en-US" sz="1000" b="0" i="0" baseline="0">
              <a:solidFill>
                <a:sysClr val="windowText" lastClr="000000"/>
              </a:solidFill>
              <a:effectLst/>
              <a:latin typeface="+mn-lt"/>
              <a:ea typeface="+mn-ea"/>
              <a:cs typeface="+mn-cs"/>
            </a:rPr>
            <a:t>Pittsburgh, </a:t>
          </a:r>
          <a:r>
            <a:rPr lang="en-US" sz="1000" b="0" i="0">
              <a:solidFill>
                <a:sysClr val="windowText" lastClr="000000"/>
              </a:solidFill>
              <a:effectLst/>
              <a:latin typeface="+mn-lt"/>
              <a:ea typeface="+mn-ea"/>
              <a:cs typeface="+mn-cs"/>
            </a:rPr>
            <a:t>PA</a:t>
          </a:r>
        </a:p>
      </cdr:txBody>
    </cdr:sp>
  </cdr:relSizeAnchor>
  <cdr:relSizeAnchor xmlns:cdr="http://schemas.openxmlformats.org/drawingml/2006/chartDrawing">
    <cdr:from>
      <cdr:x>0.55335</cdr:x>
      <cdr:y>0.79063</cdr:y>
    </cdr:from>
    <cdr:to>
      <cdr:x>0.55383</cdr:x>
      <cdr:y>0.84912</cdr:y>
    </cdr:to>
    <cdr:cxnSp macro="">
      <cdr:nvCxnSpPr>
        <cdr:cNvPr id="9" name="Straight Connector 8">
          <a:extLst xmlns:a="http://schemas.openxmlformats.org/drawingml/2006/main">
            <a:ext uri="{FF2B5EF4-FFF2-40B4-BE49-F238E27FC236}">
              <a16:creationId xmlns:a16="http://schemas.microsoft.com/office/drawing/2014/main" xmlns="" id="{458EA61A-8647-4959-BDF4-244C650595F2}"/>
            </a:ext>
          </a:extLst>
        </cdr:cNvPr>
        <cdr:cNvCxnSpPr/>
      </cdr:nvCxnSpPr>
      <cdr:spPr>
        <a:xfrm xmlns:a="http://schemas.openxmlformats.org/drawingml/2006/main" flipH="1">
          <a:off x="3183686" y="3715124"/>
          <a:ext cx="2800" cy="274843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chemeClr val="bg1">
              <a:lumMod val="50000"/>
            </a:schemeClr>
          </a:solidFill>
          <a:prstDash val="dashDot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0.68897</cdr:x>
      <cdr:y>0.84746</cdr:y>
    </cdr:from>
    <cdr:to>
      <cdr:x>0.8825</cdr:x>
      <cdr:y>0.95013</cdr:y>
    </cdr:to>
    <cdr:sp macro="" textlink="">
      <cdr:nvSpPr>
        <cdr:cNvPr id="10" name="Rounded Rectangle 9">
          <a:extLst xmlns:a="http://schemas.openxmlformats.org/drawingml/2006/main">
            <a:ext uri="{FF2B5EF4-FFF2-40B4-BE49-F238E27FC236}">
              <a16:creationId xmlns:a16="http://schemas.microsoft.com/office/drawing/2014/main" xmlns="" id="{2212F336-E3EA-4A9D-B68F-78E0F99FE08C}"/>
            </a:ext>
          </a:extLst>
        </cdr:cNvPr>
        <cdr:cNvSpPr/>
      </cdr:nvSpPr>
      <cdr:spPr>
        <a:xfrm xmlns:a="http://schemas.openxmlformats.org/drawingml/2006/main">
          <a:off x="3963992" y="3982167"/>
          <a:ext cx="1113482" cy="482443"/>
        </a:xfrm>
        <a:prstGeom xmlns:a="http://schemas.openxmlformats.org/drawingml/2006/main" prst="roundRect">
          <a:avLst/>
        </a:prstGeom>
        <a:noFill xmlns:a="http://schemas.openxmlformats.org/drawingml/2006/main"/>
        <a:ln xmlns:a="http://schemas.openxmlformats.org/drawingml/2006/main">
          <a:solidFill>
            <a:schemeClr val="bg1">
              <a:lumMod val="50000"/>
            </a:schemeClr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wrap="none" anchor="ctr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en-US" sz="1000" b="0" i="0">
              <a:solidFill>
                <a:sysClr val="windowText" lastClr="000000"/>
              </a:solidFill>
              <a:effectLst/>
              <a:latin typeface="+mn-lt"/>
              <a:ea typeface="+mn-ea"/>
              <a:cs typeface="+mn-cs"/>
            </a:rPr>
            <a:t>Apr.27</a:t>
          </a: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en-US" sz="1000" b="0" i="0">
              <a:solidFill>
                <a:sysClr val="windowText" lastClr="000000"/>
              </a:solidFill>
              <a:effectLst/>
              <a:latin typeface="+mn-lt"/>
              <a:ea typeface="+mn-ea"/>
              <a:cs typeface="+mn-cs"/>
            </a:rPr>
            <a:t> Synagogue shooting </a:t>
          </a: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en-US" sz="1000" b="0" i="0">
              <a:solidFill>
                <a:sysClr val="windowText" lastClr="000000"/>
              </a:solidFill>
              <a:effectLst/>
              <a:latin typeface="+mn-lt"/>
              <a:ea typeface="+mn-ea"/>
              <a:cs typeface="+mn-cs"/>
            </a:rPr>
            <a:t>Poway, CA</a:t>
          </a:r>
          <a:endParaRPr lang="en-US" sz="1000" b="0" i="0" u="sng">
            <a:solidFill>
              <a:sysClr val="windowText" lastClr="000000"/>
            </a:solidFill>
            <a:effectLst/>
            <a:latin typeface="+mn-lt"/>
            <a:ea typeface="+mn-ea"/>
            <a:cs typeface="+mn-cs"/>
          </a:endParaRPr>
        </a:p>
      </cdr:txBody>
    </cdr:sp>
  </cdr:relSizeAnchor>
  <cdr:relSizeAnchor xmlns:cdr="http://schemas.openxmlformats.org/drawingml/2006/chartDrawing">
    <cdr:from>
      <cdr:x>0.78439</cdr:x>
      <cdr:y>0.79171</cdr:y>
    </cdr:from>
    <cdr:to>
      <cdr:x>0.78488</cdr:x>
      <cdr:y>0.8502</cdr:y>
    </cdr:to>
    <cdr:cxnSp macro="">
      <cdr:nvCxnSpPr>
        <cdr:cNvPr id="11" name="Straight Connector 10">
          <a:extLst xmlns:a="http://schemas.openxmlformats.org/drawingml/2006/main">
            <a:ext uri="{FF2B5EF4-FFF2-40B4-BE49-F238E27FC236}">
              <a16:creationId xmlns:a16="http://schemas.microsoft.com/office/drawing/2014/main" xmlns="" id="{458EA61A-8647-4959-BDF4-244C650595F2}"/>
            </a:ext>
          </a:extLst>
        </cdr:cNvPr>
        <cdr:cNvCxnSpPr/>
      </cdr:nvCxnSpPr>
      <cdr:spPr>
        <a:xfrm xmlns:a="http://schemas.openxmlformats.org/drawingml/2006/main" flipH="1">
          <a:off x="4513018" y="3720199"/>
          <a:ext cx="2800" cy="274843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chemeClr val="bg1">
              <a:lumMod val="50000"/>
            </a:schemeClr>
          </a:solidFill>
          <a:prstDash val="dashDot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0.21894</cdr:x>
      <cdr:y>0.79221</cdr:y>
    </cdr:from>
    <cdr:to>
      <cdr:x>0.21894</cdr:x>
      <cdr:y>0.84874</cdr:y>
    </cdr:to>
    <cdr:cxnSp macro="">
      <cdr:nvCxnSpPr>
        <cdr:cNvPr id="6" name="Straight Connector 5">
          <a:extLst xmlns:a="http://schemas.openxmlformats.org/drawingml/2006/main">
            <a:ext uri="{FF2B5EF4-FFF2-40B4-BE49-F238E27FC236}">
              <a16:creationId xmlns:a16="http://schemas.microsoft.com/office/drawing/2014/main" xmlns="" id="{1795FF98-F4E0-432A-8D2B-5E3AF714280C}"/>
            </a:ext>
          </a:extLst>
        </cdr:cNvPr>
        <cdr:cNvCxnSpPr/>
      </cdr:nvCxnSpPr>
      <cdr:spPr>
        <a:xfrm xmlns:a="http://schemas.openxmlformats.org/drawingml/2006/main">
          <a:off x="1259667" y="3722595"/>
          <a:ext cx="0" cy="265633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chemeClr val="bg1">
              <a:lumMod val="50000"/>
            </a:schemeClr>
          </a:solidFill>
          <a:prstDash val="dashDot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0.12764</cdr:x>
      <cdr:y>0.85361</cdr:y>
    </cdr:from>
    <cdr:to>
      <cdr:x>0.31632</cdr:x>
      <cdr:y>0.95251</cdr:y>
    </cdr:to>
    <cdr:sp macro="" textlink="">
      <cdr:nvSpPr>
        <cdr:cNvPr id="7" name="Rounded Rectangle 6">
          <a:extLst xmlns:a="http://schemas.openxmlformats.org/drawingml/2006/main">
            <a:ext uri="{FF2B5EF4-FFF2-40B4-BE49-F238E27FC236}">
              <a16:creationId xmlns:a16="http://schemas.microsoft.com/office/drawing/2014/main" xmlns="" id="{B2B256F0-B623-4FE4-8BBC-A3D03AAA003D}"/>
            </a:ext>
          </a:extLst>
        </cdr:cNvPr>
        <cdr:cNvSpPr/>
      </cdr:nvSpPr>
      <cdr:spPr>
        <a:xfrm xmlns:a="http://schemas.openxmlformats.org/drawingml/2006/main">
          <a:off x="734358" y="4011112"/>
          <a:ext cx="1085593" cy="464728"/>
        </a:xfrm>
        <a:prstGeom xmlns:a="http://schemas.openxmlformats.org/drawingml/2006/main" prst="roundRect">
          <a:avLst/>
        </a:prstGeom>
        <a:noFill xmlns:a="http://schemas.openxmlformats.org/drawingml/2006/main"/>
        <a:ln xmlns:a="http://schemas.openxmlformats.org/drawingml/2006/main">
          <a:solidFill>
            <a:schemeClr val="bg1">
              <a:lumMod val="50000"/>
            </a:schemeClr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wrap="none" anchor="ctr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eaLnBrk="1" fontAlgn="auto" latinLnBrk="0" hangingPunct="1"/>
          <a:r>
            <a:rPr lang="en-US" sz="1000" b="0" i="0">
              <a:solidFill>
                <a:sysClr val="windowText" lastClr="000000"/>
              </a:solidFill>
              <a:effectLst/>
              <a:latin typeface="+mn-lt"/>
              <a:ea typeface="+mn-ea"/>
              <a:cs typeface="+mn-cs"/>
            </a:rPr>
            <a:t>Aug.11-12</a:t>
          </a:r>
          <a:endParaRPr lang="en-US" sz="1000">
            <a:solidFill>
              <a:sysClr val="windowText" lastClr="000000"/>
            </a:solidFill>
            <a:effectLst/>
          </a:endParaRPr>
        </a:p>
        <a:p xmlns:a="http://schemas.openxmlformats.org/drawingml/2006/main">
          <a:pPr algn="ctr" eaLnBrk="1" fontAlgn="auto" latinLnBrk="0" hangingPunct="1"/>
          <a:r>
            <a:rPr lang="en-US" sz="1000" b="0" i="0">
              <a:solidFill>
                <a:sysClr val="windowText" lastClr="000000"/>
              </a:solidFill>
              <a:effectLst/>
              <a:latin typeface="+mn-lt"/>
              <a:ea typeface="+mn-ea"/>
              <a:cs typeface="+mn-cs"/>
            </a:rPr>
            <a:t>Unite the Right</a:t>
          </a:r>
          <a:endParaRPr lang="en-US" sz="1000">
            <a:solidFill>
              <a:sysClr val="windowText" lastClr="000000"/>
            </a:solidFill>
            <a:effectLst/>
          </a:endParaRPr>
        </a:p>
        <a:p xmlns:a="http://schemas.openxmlformats.org/drawingml/2006/main">
          <a:pPr algn="ctr" eaLnBrk="1" fontAlgn="auto" latinLnBrk="0" hangingPunct="1"/>
          <a:r>
            <a:rPr lang="en-US" sz="1000" b="0" i="0">
              <a:solidFill>
                <a:sysClr val="windowText" lastClr="000000"/>
              </a:solidFill>
              <a:effectLst/>
              <a:latin typeface="+mn-lt"/>
              <a:ea typeface="+mn-ea"/>
              <a:cs typeface="+mn-cs"/>
            </a:rPr>
            <a:t>Charlottesville, VA</a:t>
          </a:r>
          <a:endParaRPr lang="en-US" sz="1000">
            <a:solidFill>
              <a:sysClr val="windowText" lastClr="000000"/>
            </a:solidFill>
            <a:effectLst/>
          </a:endParaRPr>
        </a:p>
      </cdr:txBody>
    </cdr:sp>
  </cdr:relSizeAnchor>
  <cdr:relSizeAnchor xmlns:cdr="http://schemas.openxmlformats.org/drawingml/2006/chartDrawing">
    <cdr:from>
      <cdr:x>0.45208</cdr:x>
      <cdr:y>0.84912</cdr:y>
    </cdr:from>
    <cdr:to>
      <cdr:x>0.64411</cdr:x>
      <cdr:y>0.9481</cdr:y>
    </cdr:to>
    <cdr:sp macro="" textlink="">
      <cdr:nvSpPr>
        <cdr:cNvPr id="8" name="Rounded Rectangle 7">
          <a:extLst xmlns:a="http://schemas.openxmlformats.org/drawingml/2006/main">
            <a:ext uri="{FF2B5EF4-FFF2-40B4-BE49-F238E27FC236}">
              <a16:creationId xmlns:a16="http://schemas.microsoft.com/office/drawing/2014/main" xmlns="" id="{2212F336-E3EA-4A9D-B68F-78E0F99FE08C}"/>
            </a:ext>
          </a:extLst>
        </cdr:cNvPr>
        <cdr:cNvSpPr/>
      </cdr:nvSpPr>
      <cdr:spPr>
        <a:xfrm xmlns:a="http://schemas.openxmlformats.org/drawingml/2006/main">
          <a:off x="2601057" y="3989967"/>
          <a:ext cx="1104852" cy="465104"/>
        </a:xfrm>
        <a:prstGeom xmlns:a="http://schemas.openxmlformats.org/drawingml/2006/main" prst="roundRect">
          <a:avLst/>
        </a:prstGeom>
        <a:noFill xmlns:a="http://schemas.openxmlformats.org/drawingml/2006/main"/>
        <a:ln xmlns:a="http://schemas.openxmlformats.org/drawingml/2006/main">
          <a:solidFill>
            <a:schemeClr val="bg1">
              <a:lumMod val="50000"/>
            </a:schemeClr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wrap="none" anchor="ctr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en-US" sz="1000" b="0" i="0">
              <a:solidFill>
                <a:sysClr val="windowText" lastClr="000000"/>
              </a:solidFill>
              <a:effectLst/>
              <a:latin typeface="+mn-lt"/>
              <a:ea typeface="+mn-ea"/>
              <a:cs typeface="+mn-cs"/>
            </a:rPr>
            <a:t>Oct.27</a:t>
          </a: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en-US" sz="1000" b="0" i="0">
              <a:solidFill>
                <a:sysClr val="windowText" lastClr="000000"/>
              </a:solidFill>
              <a:effectLst/>
              <a:latin typeface="+mn-lt"/>
              <a:ea typeface="+mn-ea"/>
              <a:cs typeface="+mn-cs"/>
            </a:rPr>
            <a:t> Synagogue shooting</a:t>
          </a:r>
          <a:r>
            <a:rPr lang="en-US" sz="1000" b="0" i="0" baseline="0">
              <a:solidFill>
                <a:sysClr val="windowText" lastClr="000000"/>
              </a:solidFill>
              <a:effectLst/>
              <a:latin typeface="+mn-lt"/>
              <a:ea typeface="+mn-ea"/>
              <a:cs typeface="+mn-cs"/>
            </a:rPr>
            <a:t> </a:t>
          </a: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en-US" sz="1000" b="0" i="0" baseline="0">
              <a:solidFill>
                <a:sysClr val="windowText" lastClr="000000"/>
              </a:solidFill>
              <a:effectLst/>
              <a:latin typeface="+mn-lt"/>
              <a:ea typeface="+mn-ea"/>
              <a:cs typeface="+mn-cs"/>
            </a:rPr>
            <a:t>Pittsburgh, </a:t>
          </a:r>
          <a:r>
            <a:rPr lang="en-US" sz="1000" b="0" i="0">
              <a:solidFill>
                <a:sysClr val="windowText" lastClr="000000"/>
              </a:solidFill>
              <a:effectLst/>
              <a:latin typeface="+mn-lt"/>
              <a:ea typeface="+mn-ea"/>
              <a:cs typeface="+mn-cs"/>
            </a:rPr>
            <a:t>PA</a:t>
          </a:r>
        </a:p>
      </cdr:txBody>
    </cdr:sp>
  </cdr:relSizeAnchor>
  <cdr:relSizeAnchor xmlns:cdr="http://schemas.openxmlformats.org/drawingml/2006/chartDrawing">
    <cdr:from>
      <cdr:x>0.55335</cdr:x>
      <cdr:y>0.79063</cdr:y>
    </cdr:from>
    <cdr:to>
      <cdr:x>0.55383</cdr:x>
      <cdr:y>0.84912</cdr:y>
    </cdr:to>
    <cdr:cxnSp macro="">
      <cdr:nvCxnSpPr>
        <cdr:cNvPr id="9" name="Straight Connector 8">
          <a:extLst xmlns:a="http://schemas.openxmlformats.org/drawingml/2006/main">
            <a:ext uri="{FF2B5EF4-FFF2-40B4-BE49-F238E27FC236}">
              <a16:creationId xmlns:a16="http://schemas.microsoft.com/office/drawing/2014/main" xmlns="" id="{458EA61A-8647-4959-BDF4-244C650595F2}"/>
            </a:ext>
          </a:extLst>
        </cdr:cNvPr>
        <cdr:cNvCxnSpPr/>
      </cdr:nvCxnSpPr>
      <cdr:spPr>
        <a:xfrm xmlns:a="http://schemas.openxmlformats.org/drawingml/2006/main" flipH="1">
          <a:off x="3183686" y="3715124"/>
          <a:ext cx="2800" cy="274843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chemeClr val="bg1">
              <a:lumMod val="50000"/>
            </a:schemeClr>
          </a:solidFill>
          <a:prstDash val="dashDot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0.68897</cdr:x>
      <cdr:y>0.84746</cdr:y>
    </cdr:from>
    <cdr:to>
      <cdr:x>0.8825</cdr:x>
      <cdr:y>0.95013</cdr:y>
    </cdr:to>
    <cdr:sp macro="" textlink="">
      <cdr:nvSpPr>
        <cdr:cNvPr id="10" name="Rounded Rectangle 9">
          <a:extLst xmlns:a="http://schemas.openxmlformats.org/drawingml/2006/main">
            <a:ext uri="{FF2B5EF4-FFF2-40B4-BE49-F238E27FC236}">
              <a16:creationId xmlns:a16="http://schemas.microsoft.com/office/drawing/2014/main" xmlns="" id="{2212F336-E3EA-4A9D-B68F-78E0F99FE08C}"/>
            </a:ext>
          </a:extLst>
        </cdr:cNvPr>
        <cdr:cNvSpPr/>
      </cdr:nvSpPr>
      <cdr:spPr>
        <a:xfrm xmlns:a="http://schemas.openxmlformats.org/drawingml/2006/main">
          <a:off x="3963992" y="3982167"/>
          <a:ext cx="1113482" cy="482443"/>
        </a:xfrm>
        <a:prstGeom xmlns:a="http://schemas.openxmlformats.org/drawingml/2006/main" prst="roundRect">
          <a:avLst/>
        </a:prstGeom>
        <a:noFill xmlns:a="http://schemas.openxmlformats.org/drawingml/2006/main"/>
        <a:ln xmlns:a="http://schemas.openxmlformats.org/drawingml/2006/main">
          <a:solidFill>
            <a:schemeClr val="bg1">
              <a:lumMod val="50000"/>
            </a:schemeClr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wrap="none" anchor="ctr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en-US" sz="1000" b="0" i="0">
              <a:solidFill>
                <a:sysClr val="windowText" lastClr="000000"/>
              </a:solidFill>
              <a:effectLst/>
              <a:latin typeface="+mn-lt"/>
              <a:ea typeface="+mn-ea"/>
              <a:cs typeface="+mn-cs"/>
            </a:rPr>
            <a:t>Apr.27</a:t>
          </a: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en-US" sz="1000" b="0" i="0">
              <a:solidFill>
                <a:sysClr val="windowText" lastClr="000000"/>
              </a:solidFill>
              <a:effectLst/>
              <a:latin typeface="+mn-lt"/>
              <a:ea typeface="+mn-ea"/>
              <a:cs typeface="+mn-cs"/>
            </a:rPr>
            <a:t> Synagogue shooting </a:t>
          </a: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en-US" sz="1000" b="0" i="0">
              <a:solidFill>
                <a:sysClr val="windowText" lastClr="000000"/>
              </a:solidFill>
              <a:effectLst/>
              <a:latin typeface="+mn-lt"/>
              <a:ea typeface="+mn-ea"/>
              <a:cs typeface="+mn-cs"/>
            </a:rPr>
            <a:t>Poway, CA</a:t>
          </a:r>
          <a:endParaRPr lang="en-US" sz="1000" b="0" i="0" u="sng">
            <a:solidFill>
              <a:sysClr val="windowText" lastClr="000000"/>
            </a:solidFill>
            <a:effectLst/>
            <a:latin typeface="+mn-lt"/>
            <a:ea typeface="+mn-ea"/>
            <a:cs typeface="+mn-cs"/>
          </a:endParaRPr>
        </a:p>
      </cdr:txBody>
    </cdr:sp>
  </cdr:relSizeAnchor>
  <cdr:relSizeAnchor xmlns:cdr="http://schemas.openxmlformats.org/drawingml/2006/chartDrawing">
    <cdr:from>
      <cdr:x>0.78439</cdr:x>
      <cdr:y>0.79171</cdr:y>
    </cdr:from>
    <cdr:to>
      <cdr:x>0.78488</cdr:x>
      <cdr:y>0.8502</cdr:y>
    </cdr:to>
    <cdr:cxnSp macro="">
      <cdr:nvCxnSpPr>
        <cdr:cNvPr id="11" name="Straight Connector 10">
          <a:extLst xmlns:a="http://schemas.openxmlformats.org/drawingml/2006/main">
            <a:ext uri="{FF2B5EF4-FFF2-40B4-BE49-F238E27FC236}">
              <a16:creationId xmlns:a16="http://schemas.microsoft.com/office/drawing/2014/main" xmlns="" id="{458EA61A-8647-4959-BDF4-244C650595F2}"/>
            </a:ext>
          </a:extLst>
        </cdr:cNvPr>
        <cdr:cNvCxnSpPr/>
      </cdr:nvCxnSpPr>
      <cdr:spPr>
        <a:xfrm xmlns:a="http://schemas.openxmlformats.org/drawingml/2006/main" flipH="1">
          <a:off x="4513018" y="3720199"/>
          <a:ext cx="2800" cy="274843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chemeClr val="bg1">
              <a:lumMod val="50000"/>
            </a:schemeClr>
          </a:solidFill>
          <a:prstDash val="dashDot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0.21894</cdr:x>
      <cdr:y>0.79221</cdr:y>
    </cdr:from>
    <cdr:to>
      <cdr:x>0.21894</cdr:x>
      <cdr:y>0.84874</cdr:y>
    </cdr:to>
    <cdr:cxnSp macro="">
      <cdr:nvCxnSpPr>
        <cdr:cNvPr id="6" name="Straight Connector 5">
          <a:extLst xmlns:a="http://schemas.openxmlformats.org/drawingml/2006/main">
            <a:ext uri="{FF2B5EF4-FFF2-40B4-BE49-F238E27FC236}">
              <a16:creationId xmlns:a16="http://schemas.microsoft.com/office/drawing/2014/main" xmlns="" id="{1795FF98-F4E0-432A-8D2B-5E3AF714280C}"/>
            </a:ext>
          </a:extLst>
        </cdr:cNvPr>
        <cdr:cNvCxnSpPr/>
      </cdr:nvCxnSpPr>
      <cdr:spPr>
        <a:xfrm xmlns:a="http://schemas.openxmlformats.org/drawingml/2006/main">
          <a:off x="1259667" y="3722595"/>
          <a:ext cx="0" cy="265633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chemeClr val="bg1">
              <a:lumMod val="50000"/>
            </a:schemeClr>
          </a:solidFill>
          <a:prstDash val="dashDot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0.12764</cdr:x>
      <cdr:y>0.85361</cdr:y>
    </cdr:from>
    <cdr:to>
      <cdr:x>0.31632</cdr:x>
      <cdr:y>0.95251</cdr:y>
    </cdr:to>
    <cdr:sp macro="" textlink="">
      <cdr:nvSpPr>
        <cdr:cNvPr id="7" name="Rounded Rectangle 6">
          <a:extLst xmlns:a="http://schemas.openxmlformats.org/drawingml/2006/main">
            <a:ext uri="{FF2B5EF4-FFF2-40B4-BE49-F238E27FC236}">
              <a16:creationId xmlns:a16="http://schemas.microsoft.com/office/drawing/2014/main" xmlns="" id="{B2B256F0-B623-4FE4-8BBC-A3D03AAA003D}"/>
            </a:ext>
          </a:extLst>
        </cdr:cNvPr>
        <cdr:cNvSpPr/>
      </cdr:nvSpPr>
      <cdr:spPr>
        <a:xfrm xmlns:a="http://schemas.openxmlformats.org/drawingml/2006/main">
          <a:off x="734358" y="4011112"/>
          <a:ext cx="1085593" cy="464728"/>
        </a:xfrm>
        <a:prstGeom xmlns:a="http://schemas.openxmlformats.org/drawingml/2006/main" prst="roundRect">
          <a:avLst/>
        </a:prstGeom>
        <a:noFill xmlns:a="http://schemas.openxmlformats.org/drawingml/2006/main"/>
        <a:ln xmlns:a="http://schemas.openxmlformats.org/drawingml/2006/main">
          <a:solidFill>
            <a:schemeClr val="bg1">
              <a:lumMod val="50000"/>
            </a:schemeClr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wrap="none" anchor="ctr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eaLnBrk="1" fontAlgn="auto" latinLnBrk="0" hangingPunct="1"/>
          <a:r>
            <a:rPr lang="en-US" sz="1000" b="0" i="0">
              <a:solidFill>
                <a:sysClr val="windowText" lastClr="000000"/>
              </a:solidFill>
              <a:effectLst/>
              <a:latin typeface="+mn-lt"/>
              <a:ea typeface="+mn-ea"/>
              <a:cs typeface="+mn-cs"/>
            </a:rPr>
            <a:t>Aug.11-12</a:t>
          </a:r>
          <a:endParaRPr lang="en-US" sz="1000">
            <a:solidFill>
              <a:sysClr val="windowText" lastClr="000000"/>
            </a:solidFill>
            <a:effectLst/>
          </a:endParaRPr>
        </a:p>
        <a:p xmlns:a="http://schemas.openxmlformats.org/drawingml/2006/main">
          <a:pPr algn="ctr" eaLnBrk="1" fontAlgn="auto" latinLnBrk="0" hangingPunct="1"/>
          <a:r>
            <a:rPr lang="en-US" sz="1000" b="0" i="0">
              <a:solidFill>
                <a:sysClr val="windowText" lastClr="000000"/>
              </a:solidFill>
              <a:effectLst/>
              <a:latin typeface="+mn-lt"/>
              <a:ea typeface="+mn-ea"/>
              <a:cs typeface="+mn-cs"/>
            </a:rPr>
            <a:t>Unite the Right</a:t>
          </a:r>
          <a:endParaRPr lang="en-US" sz="1000">
            <a:solidFill>
              <a:sysClr val="windowText" lastClr="000000"/>
            </a:solidFill>
            <a:effectLst/>
          </a:endParaRPr>
        </a:p>
        <a:p xmlns:a="http://schemas.openxmlformats.org/drawingml/2006/main">
          <a:pPr algn="ctr" eaLnBrk="1" fontAlgn="auto" latinLnBrk="0" hangingPunct="1"/>
          <a:r>
            <a:rPr lang="en-US" sz="1000" b="0" i="0">
              <a:solidFill>
                <a:sysClr val="windowText" lastClr="000000"/>
              </a:solidFill>
              <a:effectLst/>
              <a:latin typeface="+mn-lt"/>
              <a:ea typeface="+mn-ea"/>
              <a:cs typeface="+mn-cs"/>
            </a:rPr>
            <a:t>Charlottesville, VA</a:t>
          </a:r>
          <a:endParaRPr lang="en-US" sz="1000">
            <a:solidFill>
              <a:sysClr val="windowText" lastClr="000000"/>
            </a:solidFill>
            <a:effectLst/>
          </a:endParaRPr>
        </a:p>
      </cdr:txBody>
    </cdr:sp>
  </cdr:relSizeAnchor>
  <cdr:relSizeAnchor xmlns:cdr="http://schemas.openxmlformats.org/drawingml/2006/chartDrawing">
    <cdr:from>
      <cdr:x>0.45208</cdr:x>
      <cdr:y>0.84912</cdr:y>
    </cdr:from>
    <cdr:to>
      <cdr:x>0.64411</cdr:x>
      <cdr:y>0.9481</cdr:y>
    </cdr:to>
    <cdr:sp macro="" textlink="">
      <cdr:nvSpPr>
        <cdr:cNvPr id="8" name="Rounded Rectangle 7">
          <a:extLst xmlns:a="http://schemas.openxmlformats.org/drawingml/2006/main">
            <a:ext uri="{FF2B5EF4-FFF2-40B4-BE49-F238E27FC236}">
              <a16:creationId xmlns:a16="http://schemas.microsoft.com/office/drawing/2014/main" xmlns="" id="{2212F336-E3EA-4A9D-B68F-78E0F99FE08C}"/>
            </a:ext>
          </a:extLst>
        </cdr:cNvPr>
        <cdr:cNvSpPr/>
      </cdr:nvSpPr>
      <cdr:spPr>
        <a:xfrm xmlns:a="http://schemas.openxmlformats.org/drawingml/2006/main">
          <a:off x="2601057" y="3989967"/>
          <a:ext cx="1104852" cy="465104"/>
        </a:xfrm>
        <a:prstGeom xmlns:a="http://schemas.openxmlformats.org/drawingml/2006/main" prst="roundRect">
          <a:avLst/>
        </a:prstGeom>
        <a:noFill xmlns:a="http://schemas.openxmlformats.org/drawingml/2006/main"/>
        <a:ln xmlns:a="http://schemas.openxmlformats.org/drawingml/2006/main">
          <a:solidFill>
            <a:schemeClr val="bg1">
              <a:lumMod val="50000"/>
            </a:schemeClr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wrap="none" anchor="ctr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en-US" sz="1000" b="0" i="0">
              <a:solidFill>
                <a:sysClr val="windowText" lastClr="000000"/>
              </a:solidFill>
              <a:effectLst/>
              <a:latin typeface="+mn-lt"/>
              <a:ea typeface="+mn-ea"/>
              <a:cs typeface="+mn-cs"/>
            </a:rPr>
            <a:t>Oct.27</a:t>
          </a: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en-US" sz="1000" b="0" i="0">
              <a:solidFill>
                <a:sysClr val="windowText" lastClr="000000"/>
              </a:solidFill>
              <a:effectLst/>
              <a:latin typeface="+mn-lt"/>
              <a:ea typeface="+mn-ea"/>
              <a:cs typeface="+mn-cs"/>
            </a:rPr>
            <a:t> Synagogue shooting</a:t>
          </a:r>
          <a:r>
            <a:rPr lang="en-US" sz="1000" b="0" i="0" baseline="0">
              <a:solidFill>
                <a:sysClr val="windowText" lastClr="000000"/>
              </a:solidFill>
              <a:effectLst/>
              <a:latin typeface="+mn-lt"/>
              <a:ea typeface="+mn-ea"/>
              <a:cs typeface="+mn-cs"/>
            </a:rPr>
            <a:t> </a:t>
          </a: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en-US" sz="1000" b="0" i="0" baseline="0">
              <a:solidFill>
                <a:sysClr val="windowText" lastClr="000000"/>
              </a:solidFill>
              <a:effectLst/>
              <a:latin typeface="+mn-lt"/>
              <a:ea typeface="+mn-ea"/>
              <a:cs typeface="+mn-cs"/>
            </a:rPr>
            <a:t>Pittsburgh, </a:t>
          </a:r>
          <a:r>
            <a:rPr lang="en-US" sz="1000" b="0" i="0">
              <a:solidFill>
                <a:sysClr val="windowText" lastClr="000000"/>
              </a:solidFill>
              <a:effectLst/>
              <a:latin typeface="+mn-lt"/>
              <a:ea typeface="+mn-ea"/>
              <a:cs typeface="+mn-cs"/>
            </a:rPr>
            <a:t>PA</a:t>
          </a:r>
        </a:p>
      </cdr:txBody>
    </cdr:sp>
  </cdr:relSizeAnchor>
  <cdr:relSizeAnchor xmlns:cdr="http://schemas.openxmlformats.org/drawingml/2006/chartDrawing">
    <cdr:from>
      <cdr:x>0.55335</cdr:x>
      <cdr:y>0.79063</cdr:y>
    </cdr:from>
    <cdr:to>
      <cdr:x>0.55383</cdr:x>
      <cdr:y>0.84912</cdr:y>
    </cdr:to>
    <cdr:cxnSp macro="">
      <cdr:nvCxnSpPr>
        <cdr:cNvPr id="9" name="Straight Connector 8">
          <a:extLst xmlns:a="http://schemas.openxmlformats.org/drawingml/2006/main">
            <a:ext uri="{FF2B5EF4-FFF2-40B4-BE49-F238E27FC236}">
              <a16:creationId xmlns:a16="http://schemas.microsoft.com/office/drawing/2014/main" xmlns="" id="{458EA61A-8647-4959-BDF4-244C650595F2}"/>
            </a:ext>
          </a:extLst>
        </cdr:cNvPr>
        <cdr:cNvCxnSpPr/>
      </cdr:nvCxnSpPr>
      <cdr:spPr>
        <a:xfrm xmlns:a="http://schemas.openxmlformats.org/drawingml/2006/main" flipH="1">
          <a:off x="3183686" y="3715124"/>
          <a:ext cx="2800" cy="274843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chemeClr val="bg1">
              <a:lumMod val="50000"/>
            </a:schemeClr>
          </a:solidFill>
          <a:prstDash val="dashDot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0.68897</cdr:x>
      <cdr:y>0.84746</cdr:y>
    </cdr:from>
    <cdr:to>
      <cdr:x>0.8825</cdr:x>
      <cdr:y>0.95013</cdr:y>
    </cdr:to>
    <cdr:sp macro="" textlink="">
      <cdr:nvSpPr>
        <cdr:cNvPr id="10" name="Rounded Rectangle 9">
          <a:extLst xmlns:a="http://schemas.openxmlformats.org/drawingml/2006/main">
            <a:ext uri="{FF2B5EF4-FFF2-40B4-BE49-F238E27FC236}">
              <a16:creationId xmlns:a16="http://schemas.microsoft.com/office/drawing/2014/main" xmlns="" id="{2212F336-E3EA-4A9D-B68F-78E0F99FE08C}"/>
            </a:ext>
          </a:extLst>
        </cdr:cNvPr>
        <cdr:cNvSpPr/>
      </cdr:nvSpPr>
      <cdr:spPr>
        <a:xfrm xmlns:a="http://schemas.openxmlformats.org/drawingml/2006/main">
          <a:off x="3963992" y="3982167"/>
          <a:ext cx="1113482" cy="482443"/>
        </a:xfrm>
        <a:prstGeom xmlns:a="http://schemas.openxmlformats.org/drawingml/2006/main" prst="roundRect">
          <a:avLst/>
        </a:prstGeom>
        <a:noFill xmlns:a="http://schemas.openxmlformats.org/drawingml/2006/main"/>
        <a:ln xmlns:a="http://schemas.openxmlformats.org/drawingml/2006/main">
          <a:solidFill>
            <a:schemeClr val="bg1">
              <a:lumMod val="50000"/>
            </a:schemeClr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wrap="none" anchor="ctr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en-US" sz="1000" b="0" i="0">
              <a:solidFill>
                <a:sysClr val="windowText" lastClr="000000"/>
              </a:solidFill>
              <a:effectLst/>
              <a:latin typeface="+mn-lt"/>
              <a:ea typeface="+mn-ea"/>
              <a:cs typeface="+mn-cs"/>
            </a:rPr>
            <a:t>Apr.27</a:t>
          </a: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en-US" sz="1000" b="0" i="0">
              <a:solidFill>
                <a:sysClr val="windowText" lastClr="000000"/>
              </a:solidFill>
              <a:effectLst/>
              <a:latin typeface="+mn-lt"/>
              <a:ea typeface="+mn-ea"/>
              <a:cs typeface="+mn-cs"/>
            </a:rPr>
            <a:t> Synagogue shooting </a:t>
          </a: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en-US" sz="1000" b="0" i="0">
              <a:solidFill>
                <a:sysClr val="windowText" lastClr="000000"/>
              </a:solidFill>
              <a:effectLst/>
              <a:latin typeface="+mn-lt"/>
              <a:ea typeface="+mn-ea"/>
              <a:cs typeface="+mn-cs"/>
            </a:rPr>
            <a:t>Poway, CA</a:t>
          </a:r>
          <a:endParaRPr lang="en-US" sz="1000" b="0" i="0" u="sng">
            <a:solidFill>
              <a:sysClr val="windowText" lastClr="000000"/>
            </a:solidFill>
            <a:effectLst/>
            <a:latin typeface="+mn-lt"/>
            <a:ea typeface="+mn-ea"/>
            <a:cs typeface="+mn-cs"/>
          </a:endParaRPr>
        </a:p>
      </cdr:txBody>
    </cdr:sp>
  </cdr:relSizeAnchor>
  <cdr:relSizeAnchor xmlns:cdr="http://schemas.openxmlformats.org/drawingml/2006/chartDrawing">
    <cdr:from>
      <cdr:x>0.78439</cdr:x>
      <cdr:y>0.79171</cdr:y>
    </cdr:from>
    <cdr:to>
      <cdr:x>0.78488</cdr:x>
      <cdr:y>0.8502</cdr:y>
    </cdr:to>
    <cdr:cxnSp macro="">
      <cdr:nvCxnSpPr>
        <cdr:cNvPr id="11" name="Straight Connector 10">
          <a:extLst xmlns:a="http://schemas.openxmlformats.org/drawingml/2006/main">
            <a:ext uri="{FF2B5EF4-FFF2-40B4-BE49-F238E27FC236}">
              <a16:creationId xmlns:a16="http://schemas.microsoft.com/office/drawing/2014/main" xmlns="" id="{458EA61A-8647-4959-BDF4-244C650595F2}"/>
            </a:ext>
          </a:extLst>
        </cdr:cNvPr>
        <cdr:cNvCxnSpPr/>
      </cdr:nvCxnSpPr>
      <cdr:spPr>
        <a:xfrm xmlns:a="http://schemas.openxmlformats.org/drawingml/2006/main" flipH="1">
          <a:off x="4513018" y="3720199"/>
          <a:ext cx="2800" cy="274843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chemeClr val="bg1">
              <a:lumMod val="50000"/>
            </a:schemeClr>
          </a:solidFill>
          <a:prstDash val="dashDot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0E22F4-3CA9-4403-AB4D-9B64C3F85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871</Words>
  <Characters>4967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Graham</dc:creator>
  <cp:keywords/>
  <dc:description/>
  <cp:lastModifiedBy>Graham</cp:lastModifiedBy>
  <cp:revision>2</cp:revision>
  <dcterms:created xsi:type="dcterms:W3CDTF">2020-11-19T16:53:00Z</dcterms:created>
  <dcterms:modified xsi:type="dcterms:W3CDTF">2020-11-19T16:53:00Z</dcterms:modified>
</cp:coreProperties>
</file>