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FAB" w:rsidRPr="00A66A49" w:rsidRDefault="001E6FAB" w:rsidP="001E6FA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Supplementary T</w:t>
      </w:r>
      <w:r w:rsidRPr="00A66A49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 xml:space="preserve">2. Mixed effect model for aluminium content in all donors for each lobe with the fixed factors </w:t>
      </w:r>
      <w:r w:rsidRPr="00B5110B">
        <w:rPr>
          <w:rFonts w:ascii="Times New Roman" w:hAnsi="Times New Roman" w:cs="Times New Roman"/>
          <w:i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(non-MS</w:t>
      </w:r>
      <w:r w:rsidRPr="007C584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MS,</w:t>
      </w:r>
      <w:r w:rsidRPr="007C58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Pr="007C5844">
        <w:rPr>
          <w:rFonts w:ascii="Times New Roman" w:hAnsi="Times New Roman" w:cs="Times New Roman"/>
          <w:i/>
          <w:sz w:val="24"/>
          <w:szCs w:val="24"/>
        </w:rPr>
        <w:t>on-MS</w:t>
      </w:r>
      <w:r w:rsidRPr="007C5844">
        <w:rPr>
          <w:rFonts w:ascii="Times New Roman" w:hAnsi="Times New Roman" w:cs="Times New Roman"/>
          <w:sz w:val="24"/>
          <w:szCs w:val="24"/>
        </w:rPr>
        <w:t xml:space="preserve"> group serve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58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reference). The random effect </w:t>
      </w:r>
      <w:proofErr w:type="gramStart"/>
      <w:r>
        <w:rPr>
          <w:rFonts w:ascii="Times New Roman" w:hAnsi="Times New Roman" w:cs="Times New Roman"/>
          <w:sz w:val="24"/>
          <w:szCs w:val="24"/>
        </w:rPr>
        <w:t>is specified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the </w:t>
      </w:r>
      <w:r w:rsidRPr="00B5110B">
        <w:rPr>
          <w:rFonts w:ascii="Times New Roman" w:hAnsi="Times New Roman" w:cs="Times New Roman"/>
          <w:i/>
          <w:sz w:val="24"/>
          <w:szCs w:val="24"/>
        </w:rPr>
        <w:t>donor</w:t>
      </w:r>
      <w:r>
        <w:rPr>
          <w:rFonts w:ascii="Times New Roman" w:hAnsi="Times New Roman" w:cs="Times New Roman"/>
          <w:i/>
          <w:sz w:val="24"/>
          <w:szCs w:val="24"/>
        </w:rPr>
        <w:t xml:space="preserve">s. </w:t>
      </w:r>
      <w:r>
        <w:rPr>
          <w:rFonts w:ascii="Times New Roman" w:hAnsi="Times New Roman" w:cs="Times New Roman"/>
          <w:sz w:val="24"/>
          <w:szCs w:val="24"/>
        </w:rPr>
        <w:t xml:space="preserve">CI (Confidence Interval),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df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(degrees of freedom). </w:t>
      </w:r>
      <w:r w:rsidRPr="00CD0E4D">
        <w:rPr>
          <w:rFonts w:ascii="Times New Roman" w:hAnsi="Times New Roman" w:cs="Times New Roman"/>
          <w:sz w:val="24"/>
          <w:szCs w:val="24"/>
        </w:rPr>
        <w:t xml:space="preserve">The marginal R-squared considers only the variance of the fixed effects, while the conditional R-squared </w:t>
      </w:r>
      <w:proofErr w:type="gramStart"/>
      <w:r w:rsidRPr="00CD0E4D">
        <w:rPr>
          <w:rFonts w:ascii="Times New Roman" w:hAnsi="Times New Roman" w:cs="Times New Roman"/>
          <w:sz w:val="24"/>
          <w:szCs w:val="24"/>
        </w:rPr>
        <w:t>takes both the fixed and random effects into account</w:t>
      </w:r>
      <w:proofErr w:type="gramEnd"/>
      <w:r w:rsidRPr="00CD0E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FAB" w:rsidRDefault="001E6FAB" w:rsidP="001E6FAB">
      <w:pPr>
        <w:pStyle w:val="Caption"/>
        <w:keepNext/>
      </w:pPr>
    </w:p>
    <w:tbl>
      <w:tblPr>
        <w:tblW w:w="148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1020"/>
        <w:gridCol w:w="1280"/>
        <w:gridCol w:w="660"/>
        <w:gridCol w:w="380"/>
        <w:gridCol w:w="1020"/>
        <w:gridCol w:w="1280"/>
        <w:gridCol w:w="660"/>
        <w:gridCol w:w="380"/>
        <w:gridCol w:w="1020"/>
        <w:gridCol w:w="1280"/>
        <w:gridCol w:w="660"/>
        <w:gridCol w:w="380"/>
        <w:gridCol w:w="1020"/>
        <w:gridCol w:w="1280"/>
        <w:gridCol w:w="660"/>
        <w:gridCol w:w="380"/>
      </w:tblGrid>
      <w:tr w:rsidR="001E6FAB" w:rsidRPr="00A66A49" w:rsidTr="00A27DFE">
        <w:trPr>
          <w:trHeight w:val="280"/>
        </w:trPr>
        <w:tc>
          <w:tcPr>
            <w:tcW w:w="146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340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Frontal</w:t>
            </w:r>
          </w:p>
        </w:tc>
        <w:tc>
          <w:tcPr>
            <w:tcW w:w="3340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Occipi</w:t>
            </w: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tal</w:t>
            </w:r>
          </w:p>
        </w:tc>
        <w:tc>
          <w:tcPr>
            <w:tcW w:w="3340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Temporal</w:t>
            </w:r>
          </w:p>
        </w:tc>
        <w:tc>
          <w:tcPr>
            <w:tcW w:w="3340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Parietal</w:t>
            </w:r>
          </w:p>
        </w:tc>
      </w:tr>
      <w:tr w:rsidR="001E6FAB" w:rsidRPr="00A66A49" w:rsidTr="00A27DFE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Predictors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Estimates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CI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Estimates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CI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Estimates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CI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Estimates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CI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p</w:t>
            </w: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df</w:t>
            </w:r>
            <w:proofErr w:type="spellEnd"/>
          </w:p>
        </w:tc>
      </w:tr>
      <w:tr w:rsidR="001E6FAB" w:rsidRPr="00A66A49" w:rsidTr="00A27DFE">
        <w:trPr>
          <w:trHeight w:val="280"/>
        </w:trPr>
        <w:tc>
          <w:tcPr>
            <w:tcW w:w="14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(Intercept)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-0.28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-0.50 – -0.06</w:t>
            </w: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4B3E3B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</w:pPr>
            <w:r w:rsidRPr="004B3E3B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  <w:t>0.021</w:t>
            </w:r>
          </w:p>
        </w:tc>
        <w:tc>
          <w:tcPr>
            <w:tcW w:w="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-0.27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-0.47 – -0.08</w:t>
            </w: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4B3E3B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</w:pPr>
            <w:r w:rsidRPr="004B3E3B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  <w:t>0.012</w:t>
            </w:r>
          </w:p>
        </w:tc>
        <w:tc>
          <w:tcPr>
            <w:tcW w:w="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-0.62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-0.99 – -0.24</w:t>
            </w: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4B3E3B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</w:pPr>
            <w:r w:rsidRPr="004B3E3B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  <w:t>0.006</w:t>
            </w:r>
          </w:p>
        </w:tc>
        <w:tc>
          <w:tcPr>
            <w:tcW w:w="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-0.43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-0.74 – -0.12</w:t>
            </w: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4B3E3B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</w:pPr>
            <w:r w:rsidRPr="004B3E3B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  <w:t>0.015</w:t>
            </w:r>
          </w:p>
        </w:tc>
        <w:tc>
          <w:tcPr>
            <w:tcW w:w="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17</w:t>
            </w:r>
          </w:p>
        </w:tc>
      </w:tr>
      <w:tr w:rsidR="001E6FAB" w:rsidRPr="00A66A49" w:rsidTr="00A27DFE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MS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0.12 – 0.72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4B3E3B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</w:pPr>
            <w:r w:rsidRPr="004B3E3B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  <w:t>0.012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-0.09 – 0.51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0.196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-0.12 – 0.99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-0.25 – 0.64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0.409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15</w:t>
            </w:r>
          </w:p>
        </w:tc>
      </w:tr>
      <w:tr w:rsidR="001E6FAB" w:rsidRPr="00A66A49" w:rsidTr="00A27DFE">
        <w:trPr>
          <w:trHeight w:val="280"/>
        </w:trPr>
        <w:tc>
          <w:tcPr>
            <w:tcW w:w="148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b/>
                <w:color w:val="000000"/>
                <w:sz w:val="24"/>
                <w:szCs w:val="24"/>
                <w:lang w:eastAsia="de-DE"/>
              </w:rPr>
              <w:t>Random Effects</w:t>
            </w:r>
          </w:p>
        </w:tc>
      </w:tr>
      <w:tr w:rsidR="001E6FAB" w:rsidRPr="00A66A49" w:rsidTr="00A27DFE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donor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 xml:space="preserve">0.07 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0.05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0.25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0.13</w:t>
            </w:r>
          </w:p>
        </w:tc>
      </w:tr>
      <w:tr w:rsidR="001E6FAB" w:rsidRPr="00A66A49" w:rsidTr="00A27DFE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n donors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26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19</w:t>
            </w:r>
          </w:p>
        </w:tc>
      </w:tr>
      <w:tr w:rsidR="001E6FAB" w:rsidRPr="00A66A49" w:rsidTr="00A27DFE">
        <w:trPr>
          <w:trHeight w:val="280"/>
        </w:trPr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n samples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125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190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133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167</w:t>
            </w:r>
          </w:p>
        </w:tc>
      </w:tr>
      <w:tr w:rsidR="001E6FAB" w:rsidRPr="00A66A49" w:rsidTr="00A27DFE">
        <w:trPr>
          <w:trHeight w:val="620"/>
        </w:trPr>
        <w:tc>
          <w:tcPr>
            <w:tcW w:w="14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Marginal R2 / Conditional R2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0.083 / 0.209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0.023 / 0.136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0.058 / 0.360</w:t>
            </w: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E6FAB" w:rsidRPr="00A66A49" w:rsidRDefault="001E6FAB" w:rsidP="00A27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</w:pPr>
            <w:r w:rsidRPr="00A66A49">
              <w:rPr>
                <w:rFonts w:ascii="Times New Roman" w:hAnsi="Times New Roman"/>
                <w:color w:val="000000"/>
                <w:sz w:val="24"/>
                <w:szCs w:val="24"/>
                <w:lang w:eastAsia="de-DE"/>
              </w:rPr>
              <w:t>0.010 / 0.145</w:t>
            </w:r>
          </w:p>
        </w:tc>
      </w:tr>
    </w:tbl>
    <w:p w:rsidR="0096440A" w:rsidRDefault="0096440A"/>
    <w:sectPr w:rsidR="0096440A" w:rsidSect="001E6F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AB"/>
    <w:rsid w:val="001E6FAB"/>
    <w:rsid w:val="00892357"/>
    <w:rsid w:val="0096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C565E6-F79F-46A9-96DE-6BD84CD1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F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1E6FAB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Keele University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2019-09-27T14:36:00Z</dcterms:created>
  <dcterms:modified xsi:type="dcterms:W3CDTF">2019-10-02T15:49:00Z</dcterms:modified>
</cp:coreProperties>
</file>