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4CD00A16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AC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S1. Low Birth Weight</w:t>
            </w:r>
          </w:p>
        </w:tc>
      </w:tr>
      <w:tr w:rsidR="00DA2317" w:rsidRPr="00CF0851" w14:paraId="22D7CC4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41FC5E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1F74B6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714F2F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9B9657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877472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2F1557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F67CBA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BFDC7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1D491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1726858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C9A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3AA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AEAF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59DB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12D7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AAF0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8CC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9C1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D77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7E874D8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F1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AA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3C77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225251E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600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94E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decrease in birth weight (grams)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8AD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A4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DA1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1B9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400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14.4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340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23.8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77B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53.2</w:t>
            </w:r>
          </w:p>
        </w:tc>
      </w:tr>
      <w:tr w:rsidR="00DA2317" w:rsidRPr="00CF0851" w14:paraId="4B505F7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906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2F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Low birth weight births attributable to PFOA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06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03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818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923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D7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1764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0A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2427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A65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1997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ACA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2919</w:t>
            </w:r>
          </w:p>
        </w:tc>
      </w:tr>
      <w:tr w:rsidR="00DA2317" w:rsidRPr="00CF0851" w14:paraId="6B801DB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8DA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50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Total attributable cases of low birth weights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9D6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10053</w:t>
            </w:r>
          </w:p>
        </w:tc>
      </w:tr>
      <w:tr w:rsidR="00DA2317" w:rsidRPr="00CF0851" w14:paraId="6648B0C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7A4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E76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cost of hospitalization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A8A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$305,242,373</w:t>
            </w:r>
          </w:p>
        </w:tc>
      </w:tr>
      <w:tr w:rsidR="00DA2317" w:rsidRPr="00CF0851" w14:paraId="2ACBAFC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AEE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5BC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due to IQ lost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0A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$1,110,864,673</w:t>
            </w:r>
          </w:p>
        </w:tc>
      </w:tr>
      <w:tr w:rsidR="00DA2317" w:rsidRPr="00CF0851" w14:paraId="5D908AE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24729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4BDA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065DF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4F773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9D527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70B49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CD8C4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8C58B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3335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11.9</w:t>
            </w:r>
          </w:p>
        </w:tc>
      </w:tr>
      <w:tr w:rsidR="00DA2317" w:rsidRPr="00CF0851" w14:paraId="425776D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D2CFDF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1866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D0E8D8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7FB72DE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76DB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E06B1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decrease in birth weight (grams)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7A2B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D3553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77F1D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84E7E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C1178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239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B07FF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2B06F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</w:tr>
      <w:tr w:rsidR="00DA2317" w:rsidRPr="00CF0851" w14:paraId="4ED296C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68367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FEDE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Low birth weight births attributable to PFOS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A8025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6DCDE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6807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80965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12732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13903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23663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918D3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25799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E43A9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16132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A8C6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12092</w:t>
            </w:r>
          </w:p>
        </w:tc>
      </w:tr>
      <w:tr w:rsidR="00DA2317" w:rsidRPr="00CF0851" w14:paraId="69442D5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EF182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7E4B1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Averaged attributable cases of low birth weights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1275F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97226</w:t>
            </w:r>
          </w:p>
        </w:tc>
      </w:tr>
      <w:tr w:rsidR="00DA2317" w:rsidRPr="00CF0851" w14:paraId="5BA9887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8C4DA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8CD55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cost of hospitalization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E14F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$2,952,188,214</w:t>
            </w:r>
          </w:p>
        </w:tc>
      </w:tr>
      <w:tr w:rsidR="00DA2317" w:rsidRPr="00CF0851" w14:paraId="5A2DAD1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E504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EFBF0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due to IQ lost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8032E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$10,743,860,889</w:t>
            </w:r>
          </w:p>
        </w:tc>
      </w:tr>
      <w:tr w:rsidR="00DA2317" w:rsidRPr="00CF0851" w14:paraId="4DC974C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6D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3DA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cost of hospitalization per LBW birth*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43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$30,364 </w:t>
            </w:r>
          </w:p>
        </w:tc>
      </w:tr>
      <w:tr w:rsidR="00DA2317" w:rsidRPr="00CF0851" w14:paraId="3E76BAE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A47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CB8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due to lost IQ point*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4F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$22,190 </w:t>
            </w:r>
          </w:p>
        </w:tc>
      </w:tr>
      <w:tr w:rsidR="00DA2317" w:rsidRPr="00CF0851" w14:paraId="0CF2B00F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1C3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495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314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0E4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5FD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38E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3E9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31A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62E96551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E1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D23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D60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DE6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F12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1F3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7E7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184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1D716EA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AD5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B9E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9D9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009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B7A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80F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9B3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314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518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ADCE29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79083CC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D32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A4A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B0C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AF0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F56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7A0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E25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EDB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515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63BD8107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D8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S2. Childhood Obesity at Age 10</w:t>
            </w:r>
          </w:p>
        </w:tc>
      </w:tr>
      <w:tr w:rsidR="00DA2317" w:rsidRPr="00CF0851" w14:paraId="43FB5E9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80BC8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71F6F1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BF5AD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AFFBAD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FB044A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84717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A512F6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79562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8E27DA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600789E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8D8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79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441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068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EB1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C15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22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EC5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DAB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7.10</w:t>
            </w:r>
          </w:p>
        </w:tc>
      </w:tr>
      <w:tr w:rsidR="00DA2317" w:rsidRPr="00CF0851" w14:paraId="0B250FD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7B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BE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F79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1222CB2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C45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DC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in z-score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88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EFD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076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F85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819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285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91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</w:tr>
      <w:tr w:rsidR="00DA2317" w:rsidRPr="00CF0851" w14:paraId="359E9CD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86C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7FA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frequency of increase in BMI z-score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BB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A6D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63B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783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9EC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5A5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BD9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</w:tr>
      <w:tr w:rsidR="00DA2317" w:rsidRPr="00CF0851" w14:paraId="52F2C0D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1E2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727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increase in BMI-age-for-sex z-score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111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3.78%</w:t>
            </w:r>
          </w:p>
        </w:tc>
      </w:tr>
      <w:tr w:rsidR="00DA2317" w:rsidRPr="00CF0851" w14:paraId="16F0A34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493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0E9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obesity at age 10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2B6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127362</w:t>
            </w:r>
          </w:p>
        </w:tc>
      </w:tr>
      <w:tr w:rsidR="00DA2317" w:rsidRPr="00CF0851" w14:paraId="5D63A3C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BAE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F1A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Lifetime cost of attributable obesity at age 10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B8E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$2,646,628,268</w:t>
            </w:r>
          </w:p>
        </w:tc>
      </w:tr>
      <w:tr w:rsidR="00DA2317" w:rsidRPr="00CF0851" w14:paraId="796EFA7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8F9FF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F81B1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35590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A5BA4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E9553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7.20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76399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8CAC0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17.7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AF5AC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24.3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3AA23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32.2</w:t>
            </w:r>
          </w:p>
        </w:tc>
      </w:tr>
      <w:tr w:rsidR="00DA2317" w:rsidRPr="00CF0851" w14:paraId="224A783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8B8E2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DA6AB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33D509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055E8C3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F2C66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B1160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in z-score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A723D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1707B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9091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227D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272C2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D509B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E1900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</w:tr>
      <w:tr w:rsidR="00DA2317" w:rsidRPr="00CF0851" w14:paraId="0993400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363B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A7B46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frequency of increase in BMI z-score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C15B7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DEC1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C4037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C6955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5B4C7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9278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28BA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DA2317" w:rsidRPr="00CF0851" w14:paraId="6B8B4A6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0C72E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A02B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increase in BMI-age-for-sex z-score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A75C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13.70%</w:t>
            </w:r>
          </w:p>
        </w:tc>
      </w:tr>
      <w:tr w:rsidR="00DA2317" w:rsidRPr="00CF0851" w14:paraId="5D91892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B2707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925D3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obesity at age 10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0F508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462119</w:t>
            </w:r>
          </w:p>
        </w:tc>
      </w:tr>
      <w:tr w:rsidR="00DA2317" w:rsidRPr="00CF0851" w14:paraId="4B8FFCE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46D6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A8CE0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Lifetime cost of attributable obesity at age 10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F4B35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$9,602,971,982</w:t>
            </w:r>
          </w:p>
        </w:tc>
      </w:tr>
      <w:tr w:rsidR="00DA2317" w:rsidRPr="00CF0851" w14:paraId="438F93E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C30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90F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Lifetime cost of obesity at age 10 per case*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BD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$20,780</w:t>
            </w:r>
          </w:p>
        </w:tc>
      </w:tr>
      <w:tr w:rsidR="00DA2317" w:rsidRPr="00CF0851" w14:paraId="51F7995B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A50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73F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27E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1DE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437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310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81E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A3E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0268ADEB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253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14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204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196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82A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DCC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4F8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E56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4E4B4A4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7EB51BF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A7C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A67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19F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D53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CF6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A65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38F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4D3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4AD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2C70A17F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578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S3. Kidney Cancer</w:t>
            </w:r>
          </w:p>
        </w:tc>
      </w:tr>
      <w:tr w:rsidR="00DA2317" w:rsidRPr="00CF0851" w14:paraId="6E8BE05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7F05B9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AF7144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3D3142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3B92D3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208FD1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DE207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3547F1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B9BFB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A03CAE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5FA9688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AD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26B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5DF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005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A5D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886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494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362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537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8.30</w:t>
            </w:r>
          </w:p>
        </w:tc>
      </w:tr>
      <w:tr w:rsidR="00DA2317" w:rsidRPr="00CF0851" w14:paraId="17E4B0B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BF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3A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83DB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0194CD1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6D9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F3E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OR of kidney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9C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0B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D81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4C9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188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33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BBA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1.13</w:t>
            </w:r>
          </w:p>
        </w:tc>
      </w:tr>
      <w:tr w:rsidR="00DA2317" w:rsidRPr="00CF0851" w14:paraId="5CC8063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840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377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kidney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DE1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E6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74A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D60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6A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385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1F9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1.13</w:t>
            </w:r>
          </w:p>
        </w:tc>
      </w:tr>
      <w:tr w:rsidR="00DA2317" w:rsidRPr="00CF0851" w14:paraId="5A12EEB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840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E96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kidney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BF8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87F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C8E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116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F9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50A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0ED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DA2317" w:rsidRPr="00CF0851" w14:paraId="33DEB6D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DD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94E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kidney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83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0.33%</w:t>
            </w:r>
          </w:p>
        </w:tc>
      </w:tr>
      <w:tr w:rsidR="00DA2317" w:rsidRPr="00CF0851" w14:paraId="7AB5FFB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332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093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kidney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9FB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</w:tr>
      <w:tr w:rsidR="00DA2317" w:rsidRPr="00CF0851" w14:paraId="1CC2F77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4AE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11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first year after kidney cancer diagnosis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BB4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$4,742,215</w:t>
            </w:r>
          </w:p>
        </w:tc>
      </w:tr>
      <w:tr w:rsidR="00DA2317" w:rsidRPr="00CF0851" w14:paraId="533447B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9EC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851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kidney cancer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EDB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$179,180,181</w:t>
            </w:r>
          </w:p>
        </w:tc>
      </w:tr>
      <w:tr w:rsidR="00DA2317" w:rsidRPr="00CF0851" w14:paraId="3BC71D6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B0273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DCA2B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per case of first year after kidney cancer diagnosis*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5A785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$33,485</w:t>
            </w:r>
          </w:p>
        </w:tc>
      </w:tr>
      <w:tr w:rsidR="00DA2317" w:rsidRPr="00CF0851" w14:paraId="4AAFE2B3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18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869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865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24A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F5F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B48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C14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0AD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295BC2E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CBE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9BA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4DD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8B8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59A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9B4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1E4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417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4A7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20401391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E16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S4. Testicular Cancer</w:t>
            </w:r>
          </w:p>
        </w:tc>
      </w:tr>
      <w:tr w:rsidR="00DA2317" w:rsidRPr="00CF0851" w14:paraId="415CFF7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53B668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2D96CD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A312A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B2A0C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72AB22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C01106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FDF2D0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FCFA88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C804ED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15B2F88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74D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384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98A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C8E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947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779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C37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017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571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8.30</w:t>
            </w:r>
          </w:p>
        </w:tc>
      </w:tr>
      <w:tr w:rsidR="00DA2317" w:rsidRPr="00CF0851" w14:paraId="0DD42E9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630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E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2B34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06A0543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20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6F9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OR of testicular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B9F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F9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AE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EAC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98F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5E6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56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</w:tr>
      <w:tr w:rsidR="00DA2317" w:rsidRPr="00CF0851" w14:paraId="4F4341D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3C8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638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testicular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2E3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59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91A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08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B1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ABB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67E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</w:tr>
      <w:tr w:rsidR="00DA2317" w:rsidRPr="00CF0851" w14:paraId="7F08A73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BA0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B87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testicular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CAB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145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02E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513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D4B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2DE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D4B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DA2317" w:rsidRPr="00CF0851" w14:paraId="478FE93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37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F55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testicular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95A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0.08%</w:t>
            </w:r>
          </w:p>
        </w:tc>
      </w:tr>
      <w:tr w:rsidR="00DA2317" w:rsidRPr="00CF0851" w14:paraId="3B33243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53C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B15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testicular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518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DA2317" w:rsidRPr="00CF0851" w14:paraId="2E87AAF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6E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55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first year after testicular cancer diagnosis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B78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$139,073</w:t>
            </w:r>
          </w:p>
        </w:tc>
      </w:tr>
      <w:tr w:rsidR="00DA2317" w:rsidRPr="00CF0851" w14:paraId="2EFE144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7A2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163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testicular cancer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391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$6,706,561</w:t>
            </w:r>
          </w:p>
        </w:tc>
      </w:tr>
      <w:tr w:rsidR="00DA2317" w:rsidRPr="00CF0851" w14:paraId="289B41C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5C85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847CD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per case of first year after testicular cancer diagnosis*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B6B0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$26,236</w:t>
            </w:r>
          </w:p>
        </w:tc>
      </w:tr>
      <w:tr w:rsidR="00DA2317" w:rsidRPr="00CF0851" w14:paraId="2198BFEB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622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5D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D5A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582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02D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E0E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B05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296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07704F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235CEE4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40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271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25D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FD6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3C4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E83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C5A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3D3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F42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493A1045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559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S5. Hypothyroidism in Females</w:t>
            </w:r>
          </w:p>
        </w:tc>
      </w:tr>
      <w:tr w:rsidR="00DA2317" w:rsidRPr="00CF0851" w14:paraId="1047C5A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38F15A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33ED2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C101EB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178484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E7A6D5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9C090D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B8289B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9E8F42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8EABC5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01C3E9D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30B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E9C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DA8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03B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91A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70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785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50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602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0360F09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CA9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77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CB5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Same outcome for 0.1 ng/mL and 1 ng/mL</w:t>
            </w:r>
          </w:p>
        </w:tc>
      </w:tr>
      <w:tr w:rsidR="00DA2317" w:rsidRPr="00CF0851" w14:paraId="7E54A89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1B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7DD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Odds ratio of hypothyroidism in females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183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D20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92F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C71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3BF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085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5.64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5E4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26.9</w:t>
            </w:r>
          </w:p>
        </w:tc>
      </w:tr>
      <w:tr w:rsidR="00DA2317" w:rsidRPr="00CF0851" w14:paraId="467426B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2D1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52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hypothyroidism in females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0FD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B00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056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B45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D78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596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5.56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3B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25.0</w:t>
            </w:r>
          </w:p>
        </w:tc>
      </w:tr>
      <w:tr w:rsidR="00DA2317" w:rsidRPr="00CF0851" w14:paraId="5155271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4B5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66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hypothyroidism in females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0B7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0A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7A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2D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3C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54D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9EE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DA2317" w:rsidRPr="00CF0851" w14:paraId="5896DAD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94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D1A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hypothyroidism in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0B8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5.03%</w:t>
            </w:r>
          </w:p>
        </w:tc>
      </w:tr>
      <w:tr w:rsidR="00DA2317" w:rsidRPr="00CF0851" w14:paraId="36CCB54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5F9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F6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hypothyroidism in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CD2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14572</w:t>
            </w:r>
          </w:p>
        </w:tc>
      </w:tr>
      <w:tr w:rsidR="00DA2317" w:rsidRPr="00CF0851" w14:paraId="4E5890A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E89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F93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hypothyroidism in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741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$42,083,427</w:t>
            </w:r>
          </w:p>
        </w:tc>
      </w:tr>
      <w:tr w:rsidR="00DA2317" w:rsidRPr="00CF0851" w14:paraId="30F84C4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A7D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A8C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hypothyroidism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246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$1,216,259,125</w:t>
            </w:r>
          </w:p>
        </w:tc>
      </w:tr>
      <w:tr w:rsidR="00DA2317" w:rsidRPr="00CF0851" w14:paraId="570157B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93B5C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B1A00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544B3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D6326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5886D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38BAE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66BB2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26D0C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2588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11.9</w:t>
            </w:r>
          </w:p>
        </w:tc>
      </w:tr>
      <w:tr w:rsidR="00DA2317" w:rsidRPr="00CF0851" w14:paraId="6E2B43F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8DD20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BE4CC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1F933A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Same outcome for 0.1 ng/mL and 1 ng/mL</w:t>
            </w:r>
          </w:p>
        </w:tc>
      </w:tr>
      <w:tr w:rsidR="00DA2317" w:rsidRPr="00CF0851" w14:paraId="4A7AFA0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DC010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1FA5E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Odds ratio of hypothyroidism in females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2BA81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DD58A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9E92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1.80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5F5E1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2.88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A8F16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41782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6.89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AB161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15.6</w:t>
            </w:r>
          </w:p>
        </w:tc>
      </w:tr>
      <w:tr w:rsidR="00DA2317" w:rsidRPr="00CF0851" w14:paraId="078FF74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D67C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6B00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hypothyroidism in females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11EF8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1E22E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2D8EC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1.80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CB04C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2.87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82AD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57CF1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6.77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B1803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14.9</w:t>
            </w:r>
          </w:p>
        </w:tc>
      </w:tr>
      <w:tr w:rsidR="00DA2317" w:rsidRPr="00CF0851" w14:paraId="07B73CE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0D1A1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AF5F1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hypothyroidism in females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DEE0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4ADF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68A5E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B1F0C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6DE16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6DD5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965E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DA2317" w:rsidRPr="00CF0851" w14:paraId="7145868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A7CA9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142C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hypothyroidism in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F320F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20.69%</w:t>
            </w:r>
          </w:p>
        </w:tc>
      </w:tr>
      <w:tr w:rsidR="00DA2317" w:rsidRPr="00CF0851" w14:paraId="3D302D7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46526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D48C0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hypothyroidism in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0D4C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59939</w:t>
            </w:r>
          </w:p>
        </w:tc>
      </w:tr>
      <w:tr w:rsidR="00DA2317" w:rsidRPr="00CF0851" w14:paraId="466ED2E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4C32D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469C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hypothyroidism in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E5F8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$173,106,006</w:t>
            </w:r>
          </w:p>
        </w:tc>
      </w:tr>
      <w:tr w:rsidR="00DA2317" w:rsidRPr="00CF0851" w14:paraId="447AF9B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9CD7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F9D5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hypothyroidism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913A6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$5,002,961,377</w:t>
            </w:r>
          </w:p>
        </w:tc>
      </w:tr>
      <w:tr w:rsidR="00DA2317" w:rsidRPr="00CF0851" w14:paraId="3F03AF0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532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C47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Cost of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hypothyroism</w:t>
            </w:r>
            <w:proofErr w:type="spellEnd"/>
            <w:r w:rsidRPr="00CF0851">
              <w:rPr>
                <w:rFonts w:ascii="Calibri" w:eastAsia="Times New Roman" w:hAnsi="Calibri" w:cs="Calibri"/>
                <w:color w:val="000000"/>
              </w:rPr>
              <w:t xml:space="preserve"> per case*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30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$2,888</w:t>
            </w:r>
          </w:p>
        </w:tc>
      </w:tr>
      <w:tr w:rsidR="00DA2317" w:rsidRPr="00CF0851" w14:paraId="4A60089A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AC3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185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AC3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5F5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656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B6E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5BE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E8F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3BCF5CD4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DBD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273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4DD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D0F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DBC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876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6F4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C4D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29053D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390CD5F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AEE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BC0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0AA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2FD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3BC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BC0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FD2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0D6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A1E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0D65F223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1D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S6. Adult Obesity</w:t>
            </w:r>
          </w:p>
        </w:tc>
      </w:tr>
      <w:tr w:rsidR="00DA2317" w:rsidRPr="00CF0851" w14:paraId="51A10A6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B06D00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F686A6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3C79A1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B6E0FC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8605FC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447DD9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40BD00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43879E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5A979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3A55B48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A8D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8D7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7D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C04E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461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5322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17C4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7.80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86FA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124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26.2</w:t>
            </w:r>
          </w:p>
        </w:tc>
      </w:tr>
      <w:tr w:rsidR="00DA2317" w:rsidRPr="00CF0851" w14:paraId="364A93D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90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186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5DF0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Same outcome for 0.1 ng/mL and 1 ng/mL</w:t>
            </w:r>
          </w:p>
        </w:tc>
      </w:tr>
      <w:tr w:rsidR="00DA2317" w:rsidRPr="00CF0851" w14:paraId="7E6396E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A00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411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Kilograms gained based on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tertile</w:t>
            </w:r>
            <w:proofErr w:type="spellEnd"/>
            <w:r w:rsidRPr="00CF0851">
              <w:rPr>
                <w:rFonts w:ascii="Calibri" w:eastAsia="Times New Roman" w:hAnsi="Calibri" w:cs="Calibri"/>
                <w:color w:val="000000"/>
              </w:rPr>
              <w:t xml:space="preserve">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901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D2E9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1BF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E587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584C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3D08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3F67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3.50</w:t>
            </w:r>
          </w:p>
        </w:tc>
      </w:tr>
      <w:tr w:rsidR="00DA2317" w:rsidRPr="00CF0851" w14:paraId="728F71E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4F4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30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Linearized kilograms gained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C1C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03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CAE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D0E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52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340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7B5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</w:tr>
      <w:tr w:rsidR="00DA2317" w:rsidRPr="00CF0851" w14:paraId="1241CFD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AF7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285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in obesity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647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721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9B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21E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F1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713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E97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DA2317" w:rsidRPr="00CF0851" w14:paraId="54F7642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B2A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0C4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obesity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E8D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2.98%</w:t>
            </w:r>
          </w:p>
        </w:tc>
      </w:tr>
      <w:tr w:rsidR="00DA2317" w:rsidRPr="00CF0851" w14:paraId="65BEB0F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12C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1C8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obesity in all adults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744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4294379</w:t>
            </w:r>
          </w:p>
        </w:tc>
      </w:tr>
      <w:tr w:rsidR="00DA2317" w:rsidRPr="00CF0851" w14:paraId="57013CB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B4E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76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medical costs of attributable obesity at age 35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A87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$3,213,478,888</w:t>
            </w:r>
          </w:p>
        </w:tc>
      </w:tr>
      <w:tr w:rsidR="00DA2317" w:rsidRPr="00CF0851" w14:paraId="40FB2CE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189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60D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QALY lost to obesity at age 35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29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$13,793,387,068</w:t>
            </w:r>
          </w:p>
        </w:tc>
      </w:tr>
      <w:tr w:rsidR="00DA2317" w:rsidRPr="00CF0851" w14:paraId="25ADEAB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F5C12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FEDF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cost of 15 year obesity per case*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CF8F0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$43,334</w:t>
            </w:r>
          </w:p>
        </w:tc>
      </w:tr>
      <w:tr w:rsidR="00DA2317" w:rsidRPr="00CF0851" w14:paraId="76ABB37E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12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270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34B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B77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C3B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36D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D85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28F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7D53177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DD4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24B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641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A2B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2B8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2E4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945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98B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71A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6D4FA4DD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1D7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S7. Adult-onset Type II Diabetes in Females</w:t>
            </w:r>
          </w:p>
        </w:tc>
      </w:tr>
      <w:tr w:rsidR="00DA2317" w:rsidRPr="00CF0851" w14:paraId="150415A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374A08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C3E563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E7D94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2A899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90CB96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8311C8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F213B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8EC7F9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3E6B6E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5ED55AE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C8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6F8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F828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EB2F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432E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18FD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8600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9EC5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C13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0744A5C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B6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0F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ADF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Same outcome for 0.1 ng/mL and 1 ng/mL</w:t>
            </w:r>
          </w:p>
        </w:tc>
      </w:tr>
      <w:tr w:rsidR="00DA2317" w:rsidRPr="00CF0851" w14:paraId="193B684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9AC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B0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OR based on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tertile</w:t>
            </w:r>
            <w:proofErr w:type="spellEnd"/>
            <w:r w:rsidRPr="00CF0851">
              <w:rPr>
                <w:rFonts w:ascii="Calibri" w:eastAsia="Times New Roman" w:hAnsi="Calibri" w:cs="Calibri"/>
                <w:color w:val="000000"/>
              </w:rPr>
              <w:t xml:space="preserve">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5CF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E61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D58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9E08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87A9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4700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B00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</w:tr>
      <w:tr w:rsidR="00DA2317" w:rsidRPr="00CF0851" w14:paraId="3293BA0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452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EA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Linearized OR of diabetes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57B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468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49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D28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F42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D42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DC8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1.99</w:t>
            </w:r>
          </w:p>
        </w:tc>
      </w:tr>
      <w:tr w:rsidR="00DA2317" w:rsidRPr="00CF0851" w14:paraId="50A2259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A1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CBC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diabetes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703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1A2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80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AC3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FCB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D5D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595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</w:tr>
      <w:tr w:rsidR="00DA2317" w:rsidRPr="00CF0851" w14:paraId="046983F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05C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305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diabetes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F7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AC6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F13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8B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096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04A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F5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DA2317" w:rsidRPr="00CF0851" w14:paraId="7B0D80B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93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3B9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diabetes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104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0.37%</w:t>
            </w:r>
          </w:p>
        </w:tc>
      </w:tr>
      <w:tr w:rsidR="00DA2317" w:rsidRPr="00CF0851" w14:paraId="4E2A9F9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79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348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diabetes in adult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FA0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1728</w:t>
            </w:r>
          </w:p>
        </w:tc>
      </w:tr>
      <w:tr w:rsidR="00DA2317" w:rsidRPr="00CF0851" w14:paraId="1103C9A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0A3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06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Lifetime cost of attributable diabetes in adult females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A12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$140,066,324</w:t>
            </w:r>
          </w:p>
        </w:tc>
      </w:tr>
      <w:tr w:rsidR="00DA2317" w:rsidRPr="00CF0851" w14:paraId="3CD63B1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5B006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2A496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per case of diabetes*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4DD44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$93,183</w:t>
            </w:r>
          </w:p>
        </w:tc>
      </w:tr>
      <w:tr w:rsidR="00DA2317" w:rsidRPr="00CF0851" w14:paraId="7E854A81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557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AE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B99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8BA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95A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58C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4D2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342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8844DA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67850FB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412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51F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A62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36A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59E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AF3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731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924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5B8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0C69EA57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037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S8. Gestational Diabetes</w:t>
            </w:r>
          </w:p>
        </w:tc>
      </w:tr>
      <w:tr w:rsidR="00DA2317" w:rsidRPr="00CF0851" w14:paraId="14A8B1A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64FB3B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AAD6DF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A6035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803C03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2F0E1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E118DA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274A9D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0A3A8D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190375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1AA097E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08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73A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40B9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CDB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5C4B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16C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B5F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8CD1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1965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3D72AC2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BF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8B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8716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 ng/mL</w:t>
            </w:r>
          </w:p>
        </w:tc>
      </w:tr>
      <w:tr w:rsidR="00DA2317" w:rsidRPr="00CF0851" w14:paraId="7B8EE27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D9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EC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OR of GDM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B88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E1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D9D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78F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078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B7C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698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</w:tr>
      <w:tr w:rsidR="00DA2317" w:rsidRPr="00CF0851" w14:paraId="45FA166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DB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22F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GDM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304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20A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935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063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44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BC6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DC0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1.85</w:t>
            </w:r>
          </w:p>
        </w:tc>
      </w:tr>
      <w:tr w:rsidR="00DA2317" w:rsidRPr="00CF0851" w14:paraId="1EEBCF2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D5D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AA8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GDM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5FA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61C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00C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C03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C35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A86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DE5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DA2317" w:rsidRPr="00CF0851" w14:paraId="005FA95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0AC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6C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GDM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E29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2.85%</w:t>
            </w:r>
          </w:p>
        </w:tc>
      </w:tr>
      <w:tr w:rsidR="00DA2317" w:rsidRPr="00CF0851" w14:paraId="346C1F6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E4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DAF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GDM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EE2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6061</w:t>
            </w:r>
          </w:p>
        </w:tc>
      </w:tr>
      <w:tr w:rsidR="00DA2317" w:rsidRPr="00CF0851" w14:paraId="27B906E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15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DF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Annual medical cost of attributable GDM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8C5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$73,274,481</w:t>
            </w:r>
          </w:p>
        </w:tc>
      </w:tr>
      <w:tr w:rsidR="00DA2317" w:rsidRPr="00CF0851" w14:paraId="5CC8715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68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3EA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lost productivity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656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$340,875,830</w:t>
            </w:r>
          </w:p>
        </w:tc>
      </w:tr>
      <w:tr w:rsidR="00DA2317" w:rsidRPr="00CF0851" w14:paraId="541D0CA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B01A2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E808F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AC811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E0F9E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E0667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C6CE1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DE69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8734A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FCE65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6FD5A39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7BC22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D5322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CF2F60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2ED1DB7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F2B0E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7952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OR of GDM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6F33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0B207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E923E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1381B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63B8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AE8AA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08CDF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2.31</w:t>
            </w:r>
          </w:p>
        </w:tc>
      </w:tr>
      <w:tr w:rsidR="00DA2317" w:rsidRPr="00CF0851" w14:paraId="6DD1C60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DD253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E8B52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GDM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7A3F4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DB7E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95EAE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60DEB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4D84E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EF502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E2CCA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2.16</w:t>
            </w:r>
          </w:p>
        </w:tc>
      </w:tr>
      <w:tr w:rsidR="00DA2317" w:rsidRPr="00CF0851" w14:paraId="5B2E647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A716E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27128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GDM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FDD69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1E8F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72809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BB78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F831E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9E6B5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87CF7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DA2317" w:rsidRPr="00CF0851" w14:paraId="04CE1EF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D1F6F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FC16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GDM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EEA21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5.87%</w:t>
            </w:r>
          </w:p>
        </w:tc>
      </w:tr>
      <w:tr w:rsidR="00DA2317" w:rsidRPr="00CF0851" w14:paraId="1B5A8C7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86707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95B92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GDM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EC2BD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12474</w:t>
            </w:r>
          </w:p>
        </w:tc>
      </w:tr>
      <w:tr w:rsidR="00DA2317" w:rsidRPr="00CF0851" w14:paraId="1DDC2D5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CB249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46B4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Annual medical cost of attributable GDM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792DB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$150,797,420</w:t>
            </w:r>
          </w:p>
        </w:tc>
      </w:tr>
      <w:tr w:rsidR="00DA2317" w:rsidRPr="00CF0851" w14:paraId="31959AE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C3096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4C051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lost productivity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6B187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$701,515,656</w:t>
            </w:r>
          </w:p>
        </w:tc>
      </w:tr>
      <w:tr w:rsidR="00DA2317" w:rsidRPr="00CF0851" w14:paraId="2CC231E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EF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9BF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Annual medical cost per case of GDM*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966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$12,089</w:t>
            </w:r>
          </w:p>
        </w:tc>
      </w:tr>
      <w:tr w:rsidR="00DA2317" w:rsidRPr="00CF0851" w14:paraId="3999502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68C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13D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Lifetime cost of lost productivity per case*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543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$56,237</w:t>
            </w:r>
          </w:p>
        </w:tc>
      </w:tr>
      <w:tr w:rsidR="00DA2317" w:rsidRPr="00CF0851" w14:paraId="5AFD620D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5B9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293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E9E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507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76E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C3C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874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53B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7F0461DE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61C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7C4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EAE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AF6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22A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EE6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24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362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62B75B6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5C2EABF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AEE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50A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BDE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0E1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C45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807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4CC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0A1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FD2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55969B21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364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S9. Endometriosis</w:t>
            </w:r>
          </w:p>
        </w:tc>
      </w:tr>
      <w:tr w:rsidR="00DA2317" w:rsidRPr="00CF0851" w14:paraId="06A3C12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DCA255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F06769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6000A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A8D3E2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79549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52F12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9D8FCB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4641D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FD7033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746CD9F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E3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2E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711B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F0DC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0F1B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5286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C097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381A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1CDB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463EBC0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AA5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2B0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7EB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 ng/mL</w:t>
            </w:r>
          </w:p>
        </w:tc>
      </w:tr>
      <w:tr w:rsidR="00DA2317" w:rsidRPr="00CF0851" w14:paraId="622BE3E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9B9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75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Odds ratio of endometriosis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34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63F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DC8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22C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1B6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73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F08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1.57</w:t>
            </w:r>
          </w:p>
        </w:tc>
      </w:tr>
      <w:tr w:rsidR="00DA2317" w:rsidRPr="00CF0851" w14:paraId="4C59D38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CB1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3DC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endometriosis accounting for prevalence of 6.10%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BDA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D9B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8FA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A59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094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78E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11D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</w:tr>
      <w:tr w:rsidR="00DA2317" w:rsidRPr="00CF0851" w14:paraId="686C454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BB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E0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endometriosis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C86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54F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368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40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7FC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93B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A3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DA2317" w:rsidRPr="00CF0851" w14:paraId="231FA48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667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0AD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endometriosis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E6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0.43%</w:t>
            </w:r>
          </w:p>
        </w:tc>
      </w:tr>
      <w:tr w:rsidR="00DA2317" w:rsidRPr="00CF0851" w14:paraId="0D4E8F8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2F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094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endometriosis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E97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696</w:t>
            </w:r>
          </w:p>
        </w:tc>
      </w:tr>
      <w:tr w:rsidR="00DA2317" w:rsidRPr="00CF0851" w14:paraId="3A2C7E8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3B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E1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medical cost of attributable endometriosis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2C1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$21,094,634</w:t>
            </w:r>
          </w:p>
        </w:tc>
      </w:tr>
      <w:tr w:rsidR="00DA2317" w:rsidRPr="00CF0851" w14:paraId="04494C0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7A1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08D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endometriosis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D7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$376,283,014</w:t>
            </w:r>
          </w:p>
        </w:tc>
      </w:tr>
      <w:tr w:rsidR="00DA2317" w:rsidRPr="00CF0851" w14:paraId="116EE1C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F6FE7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8CE51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3E40C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4727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BB59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6F6EC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FA639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CBB61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15F54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5C8D0FA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D98D3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0AD6E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8E38C6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3DFBE88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9E25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1D02C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Odds ratio of endometriosis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00C6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D1517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2E9AB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F34F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1.87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3DD19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9E83D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2.40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35B8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2.98</w:t>
            </w:r>
          </w:p>
        </w:tc>
      </w:tr>
      <w:tr w:rsidR="00DA2317" w:rsidRPr="00CF0851" w14:paraId="230CD8D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141E5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DBE7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endometriosis accounting for prevalence of 6.10%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56F19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8002B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F4981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7BAF5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02F9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24834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CE151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2.66</w:t>
            </w:r>
          </w:p>
        </w:tc>
      </w:tr>
      <w:tr w:rsidR="00DA2317" w:rsidRPr="00CF0851" w14:paraId="2D0D88F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E7B21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A8954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endometriosis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733B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B5EA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BDF390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9C77E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B073D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57FAD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3F8CE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DA2317" w:rsidRPr="00CF0851" w14:paraId="338A5E4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4BEF6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2C187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endometriosis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B2483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11.27%</w:t>
            </w:r>
          </w:p>
        </w:tc>
      </w:tr>
      <w:tr w:rsidR="00DA2317" w:rsidRPr="00CF0851" w14:paraId="7B3F22C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4F5E8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EB06C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endometriosis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6F41E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18062</w:t>
            </w:r>
          </w:p>
        </w:tc>
      </w:tr>
      <w:tr w:rsidR="00DA2317" w:rsidRPr="00CF0851" w14:paraId="04C9367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2769B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10725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medical cost of attributable endometriosis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FE748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$547,137,555</w:t>
            </w:r>
          </w:p>
        </w:tc>
      </w:tr>
      <w:tr w:rsidR="00DA2317" w:rsidRPr="00CF0851" w14:paraId="67A3C16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3C0BE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A1D3D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endometriosis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47E18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$9,759,760,027</w:t>
            </w:r>
          </w:p>
        </w:tc>
      </w:tr>
      <w:tr w:rsidR="00DA2317" w:rsidRPr="00CF0851" w14:paraId="518B810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393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315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Direct cost per case of endometriosis over 10 years*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F86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$30,292</w:t>
            </w:r>
          </w:p>
        </w:tc>
      </w:tr>
      <w:tr w:rsidR="00DA2317" w:rsidRPr="00CF0851" w14:paraId="4DEE3F69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BBD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055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87F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D7E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B15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B96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C4B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3BD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605AC539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8CD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EAF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33C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7E4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693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488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81D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E9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4D01EA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4980434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183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F3C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18C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E9E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372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9C6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FA3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6E1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247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4B34BAEE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9DE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S10. PCOS</w:t>
            </w:r>
          </w:p>
        </w:tc>
      </w:tr>
      <w:tr w:rsidR="00DA2317" w:rsidRPr="00CF0851" w14:paraId="4444D35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0F425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15E3EB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799F19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7D5FD5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7655B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667ECB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BF1361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FB51C1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203BBB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0AF83B7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85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EB4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B8CF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C6DF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4B04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C13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A53B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5D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F4FE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0FC184B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03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12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E63A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Same outcome for 0.1 ng/mL and 1 ng/mL</w:t>
            </w:r>
          </w:p>
        </w:tc>
      </w:tr>
      <w:tr w:rsidR="00DA2317" w:rsidRPr="00CF0851" w14:paraId="6F884F4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16C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AA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OR based on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tertile</w:t>
            </w:r>
            <w:proofErr w:type="spellEnd"/>
            <w:r w:rsidRPr="00CF0851">
              <w:rPr>
                <w:rFonts w:ascii="Calibri" w:eastAsia="Times New Roman" w:hAnsi="Calibri" w:cs="Calibri"/>
                <w:color w:val="000000"/>
              </w:rPr>
              <w:t xml:space="preserve">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3D11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851">
              <w:rPr>
                <w:rFonts w:ascii="Calibri" w:eastAsia="Times New Roman" w:hAnsi="Calibri" w:cs="Calibri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8EF1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851">
              <w:rPr>
                <w:rFonts w:ascii="Calibri" w:eastAsia="Times New Roman" w:hAnsi="Calibri" w:cs="Calibri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924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851">
              <w:rPr>
                <w:rFonts w:ascii="Calibri" w:eastAsia="Times New Roman" w:hAnsi="Calibri" w:cs="Calibri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3494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851">
              <w:rPr>
                <w:rFonts w:ascii="Calibri" w:eastAsia="Times New Roman" w:hAnsi="Calibri" w:cs="Calibri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E910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851">
              <w:rPr>
                <w:rFonts w:ascii="Calibri" w:eastAsia="Times New Roman" w:hAnsi="Calibri" w:cs="Calibri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F16A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851">
              <w:rPr>
                <w:rFonts w:ascii="Calibri" w:eastAsia="Times New Roman" w:hAnsi="Calibri" w:cs="Calibri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505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851">
              <w:rPr>
                <w:rFonts w:ascii="Calibri" w:eastAsia="Times New Roman" w:hAnsi="Calibri" w:cs="Calibri"/>
              </w:rPr>
              <w:t>6.93</w:t>
            </w:r>
          </w:p>
        </w:tc>
      </w:tr>
      <w:tr w:rsidR="00DA2317" w:rsidRPr="00CF0851" w14:paraId="5D91921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8F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FE2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Linearized OR of PCOS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42D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1B9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B3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A6C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3C9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695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4.42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09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10.9</w:t>
            </w:r>
          </w:p>
        </w:tc>
      </w:tr>
      <w:tr w:rsidR="00DA2317" w:rsidRPr="00CF0851" w14:paraId="473192B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6AC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507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PCOS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DE9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56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FA7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20F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98B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AC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8AC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6.58</w:t>
            </w:r>
          </w:p>
        </w:tc>
      </w:tr>
      <w:tr w:rsidR="00DA2317" w:rsidRPr="00CF0851" w14:paraId="671EBD1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CA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E0A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PCOS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E6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CE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8CF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5E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0A7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65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74A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DA2317" w:rsidRPr="00CF0851" w14:paraId="268E2C9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5C4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9E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PCOS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24A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6.16%</w:t>
            </w:r>
          </w:p>
        </w:tc>
      </w:tr>
      <w:tr w:rsidR="00DA2317" w:rsidRPr="00CF0851" w14:paraId="27D82EB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36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4B8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PCOS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6EA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7505</w:t>
            </w:r>
          </w:p>
        </w:tc>
      </w:tr>
      <w:tr w:rsidR="00DA2317" w:rsidRPr="00CF0851" w14:paraId="3996EE2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52A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CC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Annual cost of attributable PCOS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BAC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$10,898,822</w:t>
            </w:r>
          </w:p>
        </w:tc>
      </w:tr>
      <w:tr w:rsidR="00DA2317" w:rsidRPr="00CF0851" w14:paraId="1954F16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3AA0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2210B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7E8EE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E1AA3F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F11317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1A484D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F8A07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D420A9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99DE48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</w:tr>
      <w:tr w:rsidR="00DA2317" w:rsidRPr="00CF0851" w14:paraId="2939454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BEA90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6767D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D080F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Same outcome for 0.1 ng/mL and 1 ng/mL</w:t>
            </w:r>
          </w:p>
        </w:tc>
      </w:tr>
      <w:tr w:rsidR="00DA2317" w:rsidRPr="00CF0851" w14:paraId="2433424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23519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FCF7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OR based on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tertile</w:t>
            </w:r>
            <w:proofErr w:type="spellEnd"/>
            <w:r w:rsidRPr="00CF0851">
              <w:rPr>
                <w:rFonts w:ascii="Calibri" w:eastAsia="Times New Roman" w:hAnsi="Calibri" w:cs="Calibri"/>
                <w:color w:val="000000"/>
              </w:rPr>
              <w:t xml:space="preserve">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C007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E03F8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BF149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92F8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49D84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FA3A3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98FD1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5.79</w:t>
            </w:r>
          </w:p>
        </w:tc>
      </w:tr>
      <w:tr w:rsidR="00DA2317" w:rsidRPr="00CF0851" w14:paraId="00F5814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81E06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8B98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Linearized OR of PCOS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665D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25E8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5871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0044C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5B9F5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FDDCF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3.65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121D2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7.26</w:t>
            </w:r>
          </w:p>
        </w:tc>
      </w:tr>
      <w:tr w:rsidR="00DA2317" w:rsidRPr="00CF0851" w14:paraId="0B982CA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6DD42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7138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PCOS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9B463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E085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7C54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CBAE6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EE73C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DD0C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38A8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5.14</w:t>
            </w:r>
          </w:p>
        </w:tc>
      </w:tr>
      <w:tr w:rsidR="00DA2317" w:rsidRPr="00CF0851" w14:paraId="4B806F0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F5AA8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9BEF2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PCOS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32C3D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9122E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F47F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D43EC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7889E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4FD65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DF670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DA2317" w:rsidRPr="00CF0851" w14:paraId="32E253D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313B1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B3998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PCOS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1572C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5.92%</w:t>
            </w:r>
          </w:p>
        </w:tc>
      </w:tr>
      <w:tr w:rsidR="00DA2317" w:rsidRPr="00CF0851" w14:paraId="072E1B0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B6C3A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7DD7F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PCOS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D395F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7209</w:t>
            </w:r>
          </w:p>
        </w:tc>
      </w:tr>
      <w:tr w:rsidR="00DA2317" w:rsidRPr="00CF0851" w14:paraId="2AB6669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CE8DC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22607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Annual cost of attributable PCOS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DB862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$10,469,348</w:t>
            </w:r>
          </w:p>
        </w:tc>
      </w:tr>
      <w:tr w:rsidR="00DA2317" w:rsidRPr="00CF0851" w14:paraId="586386C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F3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CED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per PCOS-related healthcare visit*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3D7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$1,452</w:t>
            </w:r>
          </w:p>
        </w:tc>
      </w:tr>
      <w:tr w:rsidR="00DA2317" w:rsidRPr="00CF0851" w14:paraId="08F98985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4E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2D0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951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D05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DDB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707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E9D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97B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788F0E88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5E7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39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376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0F0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857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305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B0E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469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2D6507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7D3194B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8D7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ED5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294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65D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26D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FCF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ACA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841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2E6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3CA7812C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D08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S11. Couple Infertility</w:t>
            </w:r>
          </w:p>
        </w:tc>
      </w:tr>
      <w:tr w:rsidR="00DA2317" w:rsidRPr="00CF0851" w14:paraId="25CCF3D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11347A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BAFD2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334820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06D95B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71596C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2452B9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2A6835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9099D1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0DB3D5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52F0356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6D9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B01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D313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5B4F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B509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FEFB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B72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1713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2526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75D335D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61A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03D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E08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 ng/mL</w:t>
            </w:r>
          </w:p>
        </w:tc>
      </w:tr>
      <w:tr w:rsidR="00DA2317" w:rsidRPr="00CF0851" w14:paraId="327452C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6E7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D0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OR of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subfecundity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E4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B88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C51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107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C06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10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E8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</w:tr>
      <w:tr w:rsidR="00DA2317" w:rsidRPr="00CF0851" w14:paraId="15A8F1E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A23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FBF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infertility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9F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517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26F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A3A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1F6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341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6FF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1.28</w:t>
            </w:r>
          </w:p>
        </w:tc>
      </w:tr>
      <w:tr w:rsidR="00DA2317" w:rsidRPr="00CF0851" w14:paraId="0924239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0ED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ACE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Infertility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54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636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A66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E56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83A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11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FE8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DA2317" w:rsidRPr="00CF0851" w14:paraId="192690E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013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7F0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Infertility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5C5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0.25%</w:t>
            </w:r>
          </w:p>
        </w:tc>
      </w:tr>
      <w:tr w:rsidR="00DA2317" w:rsidRPr="00CF0851" w14:paraId="155D05A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2F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965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ART utilized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DE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593</w:t>
            </w:r>
          </w:p>
        </w:tc>
      </w:tr>
      <w:tr w:rsidR="00DA2317" w:rsidRPr="00CF0851" w14:paraId="335516B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D81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D13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attributable ART utilization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873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$37,649,064</w:t>
            </w:r>
          </w:p>
        </w:tc>
      </w:tr>
      <w:tr w:rsidR="00DA2317" w:rsidRPr="00CF0851" w14:paraId="7ADB3BF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551F0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934FD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6BBDB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599C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CDFDC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8CAF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31D78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2689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8127A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11.9</w:t>
            </w:r>
          </w:p>
        </w:tc>
      </w:tr>
      <w:tr w:rsidR="00DA2317" w:rsidRPr="00CF0851" w14:paraId="1ED0BB77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9918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432F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779983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00CFD5A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B47D0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2D433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OR of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subfecundity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79893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92388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8F97A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1.80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BA41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8013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87CFC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3B80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2.70</w:t>
            </w:r>
          </w:p>
        </w:tc>
      </w:tr>
      <w:tr w:rsidR="00DA2317" w:rsidRPr="00CF0851" w14:paraId="0F7D32C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454C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90DD3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infertility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845FF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61D19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B3098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81D1F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61D57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47080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0CC20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</w:tr>
      <w:tr w:rsidR="00DA2317" w:rsidRPr="00CF0851" w14:paraId="735AA4C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11F62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1C10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Infertility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BD66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20C0D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9309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CDC3A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D8D34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2D7E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52CBA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DA2317" w:rsidRPr="00CF0851" w14:paraId="6A52C50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71009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31BDC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Infertility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4AA2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10.86%</w:t>
            </w:r>
          </w:p>
        </w:tc>
      </w:tr>
      <w:tr w:rsidR="00DA2317" w:rsidRPr="00CF0851" w14:paraId="55A4808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5E05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FE075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ART utilized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6C0FB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26160</w:t>
            </w:r>
          </w:p>
        </w:tc>
      </w:tr>
      <w:tr w:rsidR="00DA2317" w:rsidRPr="00CF0851" w14:paraId="466B92C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E4989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BE738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attributable ART utilization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62F55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$1,661,962,582</w:t>
            </w:r>
          </w:p>
        </w:tc>
      </w:tr>
      <w:tr w:rsidR="00DA2317" w:rsidRPr="00CF0851" w14:paraId="56C8596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AE2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9BF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cycle of ART and associated maternal/infant medical costs*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C9A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$63,530</w:t>
            </w:r>
          </w:p>
        </w:tc>
      </w:tr>
      <w:tr w:rsidR="00DA2317" w:rsidRPr="00CF0851" w14:paraId="62C3B0E8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55D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9E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F0D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73A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36A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40E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171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B6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79625D0C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AC1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D93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7A7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8B5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529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D64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570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983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D98A00D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77AD4DA6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F4F3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138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EDD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30DC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6D5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9C5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C24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7C2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CEB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72EAA386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D89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S12. Breast Cancer</w:t>
            </w:r>
          </w:p>
        </w:tc>
      </w:tr>
      <w:tr w:rsidR="00DA2317" w:rsidRPr="00CF0851" w14:paraId="6FE69E3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E9037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D9FB2B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29927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88752C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A7F872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9704AA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3ED4CB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1A6384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0CA67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60084A6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94A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BD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30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163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9A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066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E7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091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51B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15A3BA8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1DB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C5D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964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5C05A40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134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62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OR of breast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F61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636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D22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A56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BF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9AB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F72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3.23</w:t>
            </w:r>
          </w:p>
        </w:tc>
      </w:tr>
      <w:tr w:rsidR="00DA2317" w:rsidRPr="00CF0851" w14:paraId="4EEB285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52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1E8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breast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16B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17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3C4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31D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ACB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D24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00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3.14</w:t>
            </w:r>
          </w:p>
        </w:tc>
      </w:tr>
      <w:tr w:rsidR="00DA2317" w:rsidRPr="00CF0851" w14:paraId="7CED81E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573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CF1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breast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C94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52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6B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801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964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82B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FE5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DA2317" w:rsidRPr="00CF0851" w14:paraId="2327FB72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935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C25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breast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FA2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3.65%</w:t>
            </w:r>
          </w:p>
        </w:tc>
      </w:tr>
      <w:tr w:rsidR="00DA2317" w:rsidRPr="00CF0851" w14:paraId="3070E48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044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022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breast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C2D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3095</w:t>
            </w:r>
          </w:p>
        </w:tc>
      </w:tr>
      <w:tr w:rsidR="00DA2317" w:rsidRPr="00CF0851" w14:paraId="366A334B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3BB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02A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first 6 months after breast cancer diagnosis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571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$159,375,251</w:t>
            </w:r>
          </w:p>
        </w:tc>
      </w:tr>
      <w:tr w:rsidR="00DA2317" w:rsidRPr="00CF0851" w14:paraId="155C3F90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91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D9A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breast cancer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98B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$3,915,512,989</w:t>
            </w:r>
          </w:p>
        </w:tc>
      </w:tr>
      <w:tr w:rsidR="00DA2317" w:rsidRPr="00CF0851" w14:paraId="32CD084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FF33E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7809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B08BE2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9731A5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FC7069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154165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1EAA2E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178963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A289AF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11.9</w:t>
            </w:r>
          </w:p>
        </w:tc>
      </w:tr>
      <w:tr w:rsidR="00DA2317" w:rsidRPr="00CF0851" w14:paraId="74E3913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C2BDB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F50B5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6C0FE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 ng/mL</w:t>
            </w:r>
          </w:p>
        </w:tc>
      </w:tr>
      <w:tr w:rsidR="00DA2317" w:rsidRPr="00CF0851" w14:paraId="2BDFD10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478DE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1CA2E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OR of breast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A332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C86DD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29CEB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ECB3A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B5C2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1E8DE6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A8B2C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1.24</w:t>
            </w:r>
          </w:p>
        </w:tc>
      </w:tr>
      <w:tr w:rsidR="00DA2317" w:rsidRPr="00CF0851" w14:paraId="6DB84CC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626AE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AD1C8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breast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2D433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7931D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7A8F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D94B2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24F5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EB23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C312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1.24</w:t>
            </w:r>
          </w:p>
        </w:tc>
      </w:tr>
      <w:tr w:rsidR="00DA2317" w:rsidRPr="00CF0851" w14:paraId="46BEC34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67597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E03A5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breast cancer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2A1A9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4A81D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6432D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FED66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7493D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57CE0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87F49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DA2317" w:rsidRPr="00CF0851" w14:paraId="10739DD9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56821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CA6E0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breast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EBADB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0.50%</w:t>
            </w:r>
          </w:p>
        </w:tc>
      </w:tr>
      <w:tr w:rsidR="00DA2317" w:rsidRPr="00CF0851" w14:paraId="509A713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7B3E0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06CB1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breast cancer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A8F3B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421</w:t>
            </w:r>
          </w:p>
        </w:tc>
      </w:tr>
      <w:tr w:rsidR="00DA2317" w:rsidRPr="00CF0851" w14:paraId="6B02314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F664F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8BEF4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first 6 months after breast cancer diagnosis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66922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$21,692,276</w:t>
            </w:r>
          </w:p>
        </w:tc>
      </w:tr>
      <w:tr w:rsidR="00DA2317" w:rsidRPr="00CF0851" w14:paraId="542EA0B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29000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F1FB6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Indirect cost of attributable breast cancer as DALY lost over 10 years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46A4D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$532,933,369</w:t>
            </w:r>
          </w:p>
        </w:tc>
      </w:tr>
      <w:tr w:rsidR="00DA2317" w:rsidRPr="00CF0851" w14:paraId="39BF93A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CFB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6D6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per case for first 6 months of breast cancer diagnosis*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050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$51,498</w:t>
            </w:r>
          </w:p>
        </w:tc>
      </w:tr>
      <w:tr w:rsidR="00DA2317" w:rsidRPr="00CF0851" w14:paraId="6A2D53A9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D9F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94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EFC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28C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E83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F109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925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72DD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5F35168C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7041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631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AF1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EC9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DBB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BF9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BBE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3B9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AECFC7" w14:textId="77777777" w:rsidR="0038066A" w:rsidRPr="00CF0851" w:rsidRDefault="0038066A">
      <w:r w:rsidRPr="00CF0851">
        <w:br w:type="page"/>
      </w:r>
    </w:p>
    <w:tbl>
      <w:tblPr>
        <w:tblW w:w="14358" w:type="dxa"/>
        <w:tblLook w:val="04A0" w:firstRow="1" w:lastRow="0" w:firstColumn="1" w:lastColumn="0" w:noHBand="0" w:noVBand="1"/>
      </w:tblPr>
      <w:tblGrid>
        <w:gridCol w:w="1082"/>
        <w:gridCol w:w="8109"/>
        <w:gridCol w:w="607"/>
        <w:gridCol w:w="690"/>
        <w:gridCol w:w="774"/>
        <w:gridCol w:w="774"/>
        <w:gridCol w:w="774"/>
        <w:gridCol w:w="774"/>
        <w:gridCol w:w="774"/>
      </w:tblGrid>
      <w:tr w:rsidR="00DA2317" w:rsidRPr="00CF0851" w14:paraId="09E4B01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D3B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00A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F93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8885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273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F98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AB4A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2440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9A84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6AD6D0EE" w14:textId="77777777" w:rsidTr="0038066A">
        <w:trPr>
          <w:trHeight w:val="315"/>
        </w:trPr>
        <w:tc>
          <w:tcPr>
            <w:tcW w:w="14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338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S13. Pneumonia</w:t>
            </w:r>
          </w:p>
        </w:tc>
      </w:tr>
      <w:tr w:rsidR="00DA2317" w:rsidRPr="00CF0851" w14:paraId="1C7A800E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E1A233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BC5A60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Percentile range of exposure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880665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0-9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0E1F53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10-24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789E76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25-49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07EFD6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50-74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2CC83E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75-89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AEE12B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90-99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A4FA50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&gt;99</w:t>
            </w:r>
          </w:p>
        </w:tc>
      </w:tr>
      <w:tr w:rsidR="00DA2317" w:rsidRPr="00CF0851" w14:paraId="13DA4C1F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62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PFOA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7B5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BA73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BE70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B4BA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29B3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95A6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D2D6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4A7E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5.17</w:t>
            </w:r>
          </w:p>
        </w:tc>
      </w:tr>
      <w:tr w:rsidR="00DA2317" w:rsidRPr="00CF0851" w14:paraId="4D7720C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F6C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64D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A695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 ng/mL</w:t>
            </w:r>
          </w:p>
        </w:tc>
      </w:tr>
      <w:tr w:rsidR="00DA2317" w:rsidRPr="00CF0851" w14:paraId="565F16E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DF0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425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pneumonia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2CE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E0C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0EF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811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E56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EFF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DC7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2.71</w:t>
            </w:r>
          </w:p>
        </w:tc>
      </w:tr>
      <w:tr w:rsidR="00DA2317" w:rsidRPr="00CF0851" w14:paraId="25E0B27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5D7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554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pneumonia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321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CB5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C10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8C5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05C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4A8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0A5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DA2317" w:rsidRPr="00CF0851" w14:paraId="78220FAC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A44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B14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pneumonia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ABD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0.58%</w:t>
            </w:r>
          </w:p>
        </w:tc>
      </w:tr>
      <w:tr w:rsidR="00DA2317" w:rsidRPr="00CF0851" w14:paraId="1AC6EE3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3F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FD9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pneumonia in 0-3 year olds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E60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447</w:t>
            </w:r>
          </w:p>
        </w:tc>
      </w:tr>
      <w:tr w:rsidR="00DA2317" w:rsidRPr="00CF0851" w14:paraId="5C04AEB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92F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DA0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hospitalization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7B3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$1,320,147</w:t>
            </w:r>
          </w:p>
        </w:tc>
      </w:tr>
      <w:tr w:rsidR="00DA2317" w:rsidRPr="00CF0851" w14:paraId="492A395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19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80F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parental absenteeism associated with hospitalization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4C6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$166,169</w:t>
            </w:r>
          </w:p>
        </w:tc>
      </w:tr>
      <w:tr w:rsidR="00DA2317" w:rsidRPr="00CF0851" w14:paraId="7454641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E6159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PFOS~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D840E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Assigned exposure concentration (ng/mL)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3E334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4243C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2FBFA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D83B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74D17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95196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5.70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FD37D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11.9</w:t>
            </w:r>
          </w:p>
        </w:tc>
      </w:tr>
      <w:tr w:rsidR="00DA2317" w:rsidRPr="00CF0851" w14:paraId="3C61124D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907B2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D26FC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Threshold of exposure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517C80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 ng/mL</w:t>
            </w:r>
          </w:p>
        </w:tc>
      </w:tr>
      <w:tr w:rsidR="00DA2317" w:rsidRPr="00CF0851" w14:paraId="10867928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07ED6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2CB6E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Relative risk of pneumonia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70C3C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14AF8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9E5A8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04E05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1E380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582BA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2.78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8F679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8.60</w:t>
            </w:r>
          </w:p>
        </w:tc>
      </w:tr>
      <w:tr w:rsidR="00DA2317" w:rsidRPr="00CF0851" w14:paraId="3702B315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E2B0D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A6587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Incremental increase of pneumonia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9C571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C7193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1EAAAB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86469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4F4BA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16FB7E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BB143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DA2317" w:rsidRPr="00CF0851" w14:paraId="2860100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9CFC3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842CF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fraction of pneumonia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BE8E2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8.81%</w:t>
            </w:r>
          </w:p>
        </w:tc>
      </w:tr>
      <w:tr w:rsidR="00DA2317" w:rsidRPr="00CF0851" w14:paraId="2DD375B1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54070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9D941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Attributable cases of pneumonia in 0-3 year olds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482C2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6759</w:t>
            </w:r>
          </w:p>
        </w:tc>
      </w:tr>
      <w:tr w:rsidR="00DA2317" w:rsidRPr="00CF0851" w14:paraId="3EF932B4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56DBBF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38FD1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hospitalization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511E03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$19,950,884</w:t>
            </w:r>
          </w:p>
        </w:tc>
      </w:tr>
      <w:tr w:rsidR="00DA2317" w:rsidRPr="00CF0851" w14:paraId="5E27DEA3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1B0685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D60212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parental absenteeism associated with hospitalization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1A39CA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$2,511,245</w:t>
            </w:r>
          </w:p>
        </w:tc>
      </w:tr>
      <w:tr w:rsidR="00DA2317" w:rsidRPr="00CF0851" w14:paraId="1A30709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EE67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C16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hospitalization per case*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74E6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$2,952</w:t>
            </w:r>
          </w:p>
        </w:tc>
      </w:tr>
      <w:tr w:rsidR="00DA2317" w:rsidRPr="00CF0851" w14:paraId="3009F18A" w14:textId="77777777" w:rsidTr="0038066A">
        <w:trPr>
          <w:trHeight w:val="31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7DA4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D12C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Cost of parental absenteeism associated with hospitalization*</w:t>
            </w:r>
          </w:p>
        </w:tc>
        <w:tc>
          <w:tcPr>
            <w:tcW w:w="51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6198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$372</w:t>
            </w:r>
          </w:p>
        </w:tc>
      </w:tr>
      <w:tr w:rsidR="00DA2317" w:rsidRPr="00CF0851" w14:paraId="56E9559B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80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* adjusted to 2018 dollars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85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BE9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5DE2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8091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0FDF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A5A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774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317" w:rsidRPr="00CF0851" w14:paraId="078B5744" w14:textId="77777777" w:rsidTr="0038066A">
        <w:trPr>
          <w:trHeight w:val="315"/>
        </w:trPr>
        <w:tc>
          <w:tcPr>
            <w:tcW w:w="9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0D0D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~ used for high cost estimate in sensitivity analysis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7B39" w14:textId="77777777" w:rsidR="00DA2317" w:rsidRPr="00CF0851" w:rsidRDefault="00DA2317" w:rsidP="00DA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08D6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A60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1B6E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3057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613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F64B" w14:textId="77777777" w:rsidR="00DA2317" w:rsidRPr="00CF0851" w:rsidRDefault="00DA2317" w:rsidP="00DA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79F9224" w14:textId="77777777" w:rsidR="00AE391F" w:rsidRPr="00CF0851" w:rsidRDefault="00AE391F">
      <w:r w:rsidRPr="00CF0851">
        <w:br w:type="page"/>
      </w:r>
    </w:p>
    <w:p w14:paraId="0FB6242B" w14:textId="77777777" w:rsidR="00875564" w:rsidRPr="00CF0851" w:rsidRDefault="00875564"/>
    <w:tbl>
      <w:tblPr>
        <w:tblW w:w="12800" w:type="dxa"/>
        <w:tblLook w:val="04A0" w:firstRow="1" w:lastRow="0" w:firstColumn="1" w:lastColumn="0" w:noHBand="0" w:noVBand="1"/>
      </w:tblPr>
      <w:tblGrid>
        <w:gridCol w:w="6046"/>
        <w:gridCol w:w="607"/>
        <w:gridCol w:w="1040"/>
        <w:gridCol w:w="1040"/>
        <w:gridCol w:w="1040"/>
        <w:gridCol w:w="1040"/>
        <w:gridCol w:w="1040"/>
        <w:gridCol w:w="1040"/>
      </w:tblGrid>
      <w:tr w:rsidR="0038066A" w:rsidRPr="00CF0851" w14:paraId="621CC94C" w14:textId="77777777" w:rsidTr="0038066A">
        <w:trPr>
          <w:trHeight w:val="315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407A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Table S14. Example of linearization of OR for adult obesity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6903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94C6" w14:textId="77777777" w:rsidR="0038066A" w:rsidRPr="00CF0851" w:rsidRDefault="0038066A" w:rsidP="0038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2CFF" w14:textId="77777777" w:rsidR="0038066A" w:rsidRPr="00CF0851" w:rsidRDefault="0038066A" w:rsidP="0038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0DE7" w14:textId="77777777" w:rsidR="0038066A" w:rsidRPr="00CF0851" w:rsidRDefault="0038066A" w:rsidP="0038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1388" w14:textId="77777777" w:rsidR="0038066A" w:rsidRPr="00CF0851" w:rsidRDefault="0038066A" w:rsidP="0038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4696" w14:textId="77777777" w:rsidR="0038066A" w:rsidRPr="00CF0851" w:rsidRDefault="0038066A" w:rsidP="0038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066A" w:rsidRPr="00CF0851" w14:paraId="36CBF865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5635C87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PFOS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FE15A71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357921F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18D6669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89E97FF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739E0EA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2762B3A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A652F15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8066A" w:rsidRPr="00CF0851" w14:paraId="3918A3D4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0445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Percentile of Exposure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B324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0-9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5162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10-24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E642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25-49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3AA9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50-74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2037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75-89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A803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90-99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403F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</w:rPr>
              <w:t>99-100</w:t>
            </w:r>
          </w:p>
        </w:tc>
      </w:tr>
      <w:tr w:rsidR="0038066A" w:rsidRPr="00CF0851" w14:paraId="3B66909E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C7EC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 lower limit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F5C49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4352A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846A0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A5514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E7FCF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7.80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A1418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E337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26.2</w:t>
            </w:r>
          </w:p>
        </w:tc>
      </w:tr>
      <w:tr w:rsidR="0038066A" w:rsidRPr="00CF0851" w14:paraId="7D0D1431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DCDB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Exposure upper limit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3A722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F9A91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996FF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2AB3F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7.80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07E67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E328C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26.2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0BBD" w14:textId="77777777" w:rsidR="0038066A" w:rsidRPr="00CF0851" w:rsidRDefault="0038066A" w:rsidP="00380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8066A" w:rsidRPr="00CF0851" w14:paraId="43FF9767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A764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Midpoint of exposures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9074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0.80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85FC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F834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ACB2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FF48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9.90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461A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19.1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F7DB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41.7</w:t>
            </w:r>
          </w:p>
        </w:tc>
      </w:tr>
      <w:tr w:rsidR="0038066A" w:rsidRPr="00CF0851" w14:paraId="23632933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1439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 xml:space="preserve">Kg gained based on </w:t>
            </w:r>
            <w:proofErr w:type="spellStart"/>
            <w:r w:rsidRPr="00CF0851">
              <w:rPr>
                <w:rFonts w:ascii="Calibri" w:eastAsia="Times New Roman" w:hAnsi="Calibri" w:cs="Calibri"/>
                <w:color w:val="000000"/>
              </w:rPr>
              <w:t>tertile</w:t>
            </w:r>
            <w:proofErr w:type="spellEnd"/>
            <w:r w:rsidRPr="00CF0851">
              <w:rPr>
                <w:rFonts w:ascii="Calibri" w:eastAsia="Times New Roman" w:hAnsi="Calibri" w:cs="Calibri"/>
                <w:color w:val="000000"/>
              </w:rPr>
              <w:t xml:space="preserve"> of exposure (Liu, et al. 2018)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A553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3A18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757F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6D9D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1022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91A4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F747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3.50</w:t>
            </w:r>
          </w:p>
        </w:tc>
      </w:tr>
      <w:tr w:rsidR="0038066A" w:rsidRPr="00CF0851" w14:paraId="29795CFF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4B2A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Linearized relationship</w:t>
            </w:r>
          </w:p>
        </w:tc>
        <w:tc>
          <w:tcPr>
            <w:tcW w:w="6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6899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Kg gained = 0.0747*(PFOS percentile exposure midpoint) + 1.1987</w:t>
            </w:r>
          </w:p>
        </w:tc>
      </w:tr>
      <w:tr w:rsidR="0038066A" w:rsidRPr="00CF0851" w14:paraId="1D73D068" w14:textId="77777777" w:rsidTr="0038066A">
        <w:trPr>
          <w:trHeight w:val="315"/>
        </w:trPr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6AF2" w14:textId="77777777" w:rsidR="0038066A" w:rsidRPr="00CF0851" w:rsidRDefault="0038066A" w:rsidP="00380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Linearized kg gained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8441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9040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AA89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27F5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A1D7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1.94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AC04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2.63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F97B" w14:textId="77777777" w:rsidR="0038066A" w:rsidRPr="00CF0851" w:rsidRDefault="0038066A" w:rsidP="00380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0851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</w:tr>
    </w:tbl>
    <w:p w14:paraId="7F0EEED5" w14:textId="77777777" w:rsidR="002D4753" w:rsidRPr="00CF0851" w:rsidRDefault="002D4753"/>
    <w:p w14:paraId="06FDE94E" w14:textId="77777777" w:rsidR="00743031" w:rsidRPr="00CF0851" w:rsidRDefault="002D4753">
      <w:r w:rsidRPr="00CF0851">
        <w:br w:type="page"/>
      </w:r>
    </w:p>
    <w:tbl>
      <w:tblPr>
        <w:tblW w:w="135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1660"/>
        <w:gridCol w:w="1680"/>
        <w:gridCol w:w="1890"/>
        <w:gridCol w:w="1710"/>
        <w:gridCol w:w="1440"/>
        <w:gridCol w:w="2700"/>
        <w:gridCol w:w="1170"/>
      </w:tblGrid>
      <w:tr w:rsidR="004D3EC4" w:rsidRPr="00CF0851" w14:paraId="1261297D" w14:textId="77777777" w:rsidTr="001E6115">
        <w:trPr>
          <w:trHeight w:val="225"/>
        </w:trPr>
        <w:tc>
          <w:tcPr>
            <w:tcW w:w="13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A0367" w14:textId="40236FB8" w:rsidR="004D3EC4" w:rsidRPr="00CF0851" w:rsidRDefault="004D3EC4">
            <w:pPr>
              <w:rPr>
                <w:b/>
              </w:rPr>
            </w:pPr>
            <w:r w:rsidRPr="00CF0851">
              <w:rPr>
                <w:rFonts w:ascii="Calibri" w:hAnsi="Calibri" w:cs="Calibri"/>
                <w:b/>
                <w:color w:val="000000"/>
              </w:rPr>
              <w:lastRenderedPageBreak/>
              <w:t xml:space="preserve">Table </w:t>
            </w:r>
            <w:r w:rsidRPr="00CF0851">
              <w:rPr>
                <w:rFonts w:ascii="Calibri" w:hAnsi="Calibri" w:cs="Calibri"/>
                <w:b/>
                <w:color w:val="000000" w:themeColor="text1"/>
              </w:rPr>
              <w:t>S15</w:t>
            </w:r>
            <w:r w:rsidRPr="00CF0851">
              <w:rPr>
                <w:rFonts w:ascii="Calibri" w:hAnsi="Calibri" w:cs="Calibri"/>
                <w:b/>
                <w:color w:val="000000"/>
              </w:rPr>
              <w:t>: Summary of findings from risk-of-bias assessments for review articles</w:t>
            </w:r>
          </w:p>
        </w:tc>
      </w:tr>
      <w:tr w:rsidR="00743031" w:rsidRPr="00CF0851" w14:paraId="00A2D67A" w14:textId="77777777" w:rsidTr="004D3EC4">
        <w:trPr>
          <w:trHeight w:val="45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15430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First author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7881F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Disease outcome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DE4D1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Domain 1: Study eligibility criteria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FF619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Domain 2: Identification and selection of studies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10490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 xml:space="preserve">Domain 3: Data collection and study appraisal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8B5DE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Domain 4: Synthesis and findings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5F045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Concerns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F7330" w14:textId="77777777" w:rsidR="00743031" w:rsidRPr="00CF0851" w:rsidRDefault="0074303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Overall risk of bias</w:t>
            </w:r>
          </w:p>
        </w:tc>
      </w:tr>
      <w:tr w:rsidR="00743031" w:rsidRPr="00CF0851" w14:paraId="7D641B20" w14:textId="77777777" w:rsidTr="004D3EC4">
        <w:trPr>
          <w:trHeight w:val="135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AB83A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CF0851">
              <w:rPr>
                <w:rFonts w:ascii="Calibri" w:hAnsi="Calibri" w:cs="Calibri"/>
                <w:color w:val="000000"/>
              </w:rPr>
              <w:t>Steenland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A3B7F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birth weight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965D7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4CD96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FBD4B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DE339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30103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Methods minimally described; only searched PubMed; no risk-of-bias analysis, did not identify who reviewed articles or extracted data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A9ADE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risk of bias</w:t>
            </w:r>
          </w:p>
        </w:tc>
      </w:tr>
      <w:tr w:rsidR="00743031" w:rsidRPr="00CF0851" w14:paraId="1DCF0539" w14:textId="77777777" w:rsidTr="004D3EC4">
        <w:trPr>
          <w:trHeight w:val="22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18AB9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Liu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3847F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Child obesity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EB2D6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F8625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A2172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1CA63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E05BD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F1255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risk of bias</w:t>
            </w:r>
          </w:p>
        </w:tc>
      </w:tr>
      <w:tr w:rsidR="00743031" w:rsidRPr="00CF0851" w14:paraId="3CC8BC52" w14:textId="77777777" w:rsidTr="004D3EC4">
        <w:trPr>
          <w:trHeight w:val="27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813FB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Bartell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34779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Kidney and testicular cancer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9A4C8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34C7E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A74AF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B419B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09D97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 xml:space="preserve">Domains 1-3 based on </w:t>
            </w:r>
            <w:proofErr w:type="spellStart"/>
            <w:r w:rsidRPr="00CF0851">
              <w:rPr>
                <w:rFonts w:ascii="Calibri" w:hAnsi="Calibri" w:cs="Calibri"/>
                <w:color w:val="000000"/>
              </w:rPr>
              <w:t>Steenland</w:t>
            </w:r>
            <w:proofErr w:type="spellEnd"/>
            <w:r w:rsidRPr="00CF0851">
              <w:rPr>
                <w:rFonts w:ascii="Calibri" w:hAnsi="Calibri" w:cs="Calibri"/>
                <w:color w:val="000000"/>
              </w:rPr>
              <w:t xml:space="preserve"> and </w:t>
            </w:r>
            <w:proofErr w:type="spellStart"/>
            <w:r w:rsidRPr="00CF0851">
              <w:rPr>
                <w:rFonts w:ascii="Calibri" w:hAnsi="Calibri" w:cs="Calibri"/>
                <w:color w:val="000000"/>
              </w:rPr>
              <w:t>Winquist</w:t>
            </w:r>
            <w:proofErr w:type="spellEnd"/>
            <w:r w:rsidRPr="00CF0851">
              <w:rPr>
                <w:rFonts w:ascii="Calibri" w:hAnsi="Calibri" w:cs="Calibri"/>
                <w:color w:val="000000"/>
              </w:rPr>
              <w:t xml:space="preserve"> (2021), from which Bartell et al. got their articles (only searched PubMed; no risk-of-bias analysis, did not identify who reviewed articles or extracted data); Domain 4 based on Bartell; only 4 studies for kidney cancer and 2 studies for testicular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A923C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risk of bias</w:t>
            </w:r>
          </w:p>
        </w:tc>
      </w:tr>
      <w:tr w:rsidR="00743031" w:rsidRPr="00CF0851" w14:paraId="1862F219" w14:textId="77777777" w:rsidTr="004D3EC4">
        <w:trPr>
          <w:trHeight w:val="22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D7C4A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Kim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60F4D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Hypothyroidism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5F6E2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D03E1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ACF65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30487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concerns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15050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2E7CA" w14:textId="77777777" w:rsidR="00743031" w:rsidRPr="00CF0851" w:rsidRDefault="00743031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risk of bias</w:t>
            </w:r>
          </w:p>
        </w:tc>
      </w:tr>
    </w:tbl>
    <w:p w14:paraId="55C83CF4" w14:textId="77777777" w:rsidR="004D3EC4" w:rsidRPr="00CF0851" w:rsidRDefault="00743031">
      <w:r w:rsidRPr="00CF0851">
        <w:t xml:space="preserve"> </w:t>
      </w:r>
      <w:r w:rsidRPr="00CF0851">
        <w:br w:type="page"/>
      </w:r>
    </w:p>
    <w:tbl>
      <w:tblPr>
        <w:tblW w:w="127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1459"/>
        <w:gridCol w:w="831"/>
        <w:gridCol w:w="1121"/>
        <w:gridCol w:w="1177"/>
        <w:gridCol w:w="892"/>
        <w:gridCol w:w="1612"/>
        <w:gridCol w:w="1187"/>
        <w:gridCol w:w="942"/>
        <w:gridCol w:w="1118"/>
        <w:gridCol w:w="818"/>
        <w:gridCol w:w="401"/>
      </w:tblGrid>
      <w:tr w:rsidR="004D3EC4" w:rsidRPr="00CF0851" w14:paraId="724F17E8" w14:textId="77777777" w:rsidTr="004D3EC4">
        <w:trPr>
          <w:gridAfter w:val="1"/>
          <w:wAfter w:w="401" w:type="dxa"/>
          <w:trHeight w:val="225"/>
        </w:trPr>
        <w:tc>
          <w:tcPr>
            <w:tcW w:w="123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06A69" w14:textId="7428B9D6" w:rsidR="004D3EC4" w:rsidRPr="00CF0851" w:rsidRDefault="004D3EC4">
            <w:pPr>
              <w:rPr>
                <w:b/>
                <w:color w:val="000000" w:themeColor="text1"/>
              </w:rPr>
            </w:pPr>
            <w:r w:rsidRPr="00CF0851">
              <w:rPr>
                <w:rFonts w:ascii="Calibri" w:hAnsi="Calibri" w:cs="Calibri"/>
                <w:b/>
                <w:color w:val="000000" w:themeColor="text1"/>
              </w:rPr>
              <w:lastRenderedPageBreak/>
              <w:t>Table S16: Summary of findings from risk-of-bias assessments for individual studies</w:t>
            </w:r>
          </w:p>
        </w:tc>
      </w:tr>
      <w:tr w:rsidR="004D3EC4" w:rsidRPr="00CF0851" w14:paraId="3DCD3030" w14:textId="77777777" w:rsidTr="004D3EC4">
        <w:trPr>
          <w:trHeight w:val="135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51059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First author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03EA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Disease outcome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02330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Study type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2D9F4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Did selection of study participants result in appropriate comparison groups?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046AC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Did the study design or analysis account for important confounding and modifying variables?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416F0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Were outcome data complete without attrition or exclusion from analysis?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0E8F3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Can we be confident in the exposure characterization?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5A478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Can we be confident in the outcome assessment?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3628A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Were all measured outcomes reported?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824E4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Were there no other potential threats to internal validity (e.g., statistical methods were appropriate and researchers adhered to the study protocol)?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C3A16" w14:textId="77777777" w:rsidR="004D3EC4" w:rsidRPr="00CF0851" w:rsidRDefault="004D3EC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0851">
              <w:rPr>
                <w:rFonts w:ascii="Calibri" w:hAnsi="Calibri" w:cs="Calibri"/>
                <w:b/>
                <w:bCs/>
                <w:color w:val="000000"/>
              </w:rPr>
              <w:t>Concerns</w:t>
            </w:r>
          </w:p>
        </w:tc>
      </w:tr>
      <w:tr w:rsidR="004D3EC4" w:rsidRPr="00CF0851" w14:paraId="3C9BA59B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E853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CF0851">
              <w:rPr>
                <w:rFonts w:ascii="Calibri" w:hAnsi="Calibri" w:cs="Calibri"/>
                <w:color w:val="000000"/>
              </w:rPr>
              <w:t>Meng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A734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Low birth weight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4C61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Cohort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FC6F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068B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EFC4B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196C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2E9D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3011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D39D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Probably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1350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Potential live birth bias</w:t>
            </w:r>
          </w:p>
        </w:tc>
      </w:tr>
      <w:tr w:rsidR="004D3EC4" w:rsidRPr="00CF0851" w14:paraId="661733E3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D0C4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CF0851">
              <w:rPr>
                <w:rFonts w:ascii="Calibri" w:hAnsi="Calibri" w:cs="Calibri"/>
                <w:color w:val="000000"/>
              </w:rPr>
              <w:t>Lauritzen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C683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Child obesity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5F15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Cohort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7C89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7B8C6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8754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8B7B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C5F18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8C20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79999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C586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D3EC4" w:rsidRPr="00CF0851" w14:paraId="38E58D2C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E839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Wen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A7EC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Hypothyroidism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DC8F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2B80B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B467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A9C6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F8B4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E73D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DD0A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B35B8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8A88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D3EC4" w:rsidRPr="00CF0851" w14:paraId="172DB873" w14:textId="77777777" w:rsidTr="004D3EC4">
        <w:trPr>
          <w:trHeight w:val="67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93D2" w14:textId="596E2F91" w:rsidR="004D3EC4" w:rsidRPr="00CF0851" w:rsidRDefault="004D3EC4" w:rsidP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 xml:space="preserve">Liu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4BA07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Adult obesity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1771B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Cohort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33B79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D63AE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5D212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8B76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1EE52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0A73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ACFC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Probably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0E77E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Analysis of data collected as part of RCT, so not generalizable</w:t>
            </w:r>
          </w:p>
        </w:tc>
      </w:tr>
      <w:tr w:rsidR="004D3EC4" w:rsidRPr="00CF0851" w14:paraId="63367E99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9C7E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lastRenderedPageBreak/>
              <w:t>Sun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7B92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Type 2 diabetes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5B4E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Nested case-control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AB9B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2B416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38257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C0EF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7A90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D007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867B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ED88E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D3EC4" w:rsidRPr="00CF0851" w14:paraId="4E728427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3AA92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 xml:space="preserve">Zhang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6799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Gestational diabetes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A3A2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Cohort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53DB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E3A27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9B088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5F407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F60D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42AEB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F666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Probably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7EF4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Potential live birth bias</w:t>
            </w:r>
          </w:p>
        </w:tc>
      </w:tr>
      <w:tr w:rsidR="004D3EC4" w:rsidRPr="00CF0851" w14:paraId="6F346E7B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4A97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 xml:space="preserve">Buck Louis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5A67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Endometriosis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F656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272F7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1574E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F22A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0456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3E5E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876A9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D08D6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8D29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D3EC4" w:rsidRPr="00CF0851" w14:paraId="70474238" w14:textId="77777777" w:rsidTr="004D3EC4">
        <w:trPr>
          <w:trHeight w:val="45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F4D49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CF0851">
              <w:rPr>
                <w:rFonts w:ascii="Calibri" w:hAnsi="Calibri" w:cs="Calibri"/>
                <w:color w:val="000000"/>
              </w:rPr>
              <w:t>Vagi</w:t>
            </w:r>
            <w:proofErr w:type="spellEnd"/>
            <w:r w:rsidRPr="00CF0851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4B2E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Polycystic ovarian syndrome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F0E8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Case-control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DDC2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3FFCB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8BBA2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2E1C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BBA4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4FCD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5C5C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0A00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D3EC4" w:rsidRPr="00CF0851" w14:paraId="2834059D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441D8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Whitworth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F0411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Infertility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BB8B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Cohort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B568C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406B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2436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0340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A1066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3D0B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B47D7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Probably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FB588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Potential conception bias</w:t>
            </w:r>
          </w:p>
        </w:tc>
      </w:tr>
      <w:tr w:rsidR="004D3EC4" w:rsidRPr="00CF0851" w14:paraId="3F6FAB30" w14:textId="77777777" w:rsidTr="004D3EC4">
        <w:trPr>
          <w:trHeight w:val="22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81E6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CF0851">
              <w:rPr>
                <w:rFonts w:ascii="Calibri" w:hAnsi="Calibri" w:cs="Calibri"/>
                <w:color w:val="000000"/>
              </w:rPr>
              <w:t>Wielsoe</w:t>
            </w:r>
            <w:proofErr w:type="spellEnd"/>
            <w:r w:rsidRPr="00CF0851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2D1A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Breast cancer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28A5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Case-control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1800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83E6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F4E1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46DB4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14A96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73F2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F5D4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AC5B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D3EC4" w:rsidRPr="00CF0851" w14:paraId="5BE8C10A" w14:textId="77777777" w:rsidTr="004D3EC4">
        <w:trPr>
          <w:trHeight w:val="67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722C9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CF0851">
              <w:rPr>
                <w:rFonts w:ascii="Calibri" w:hAnsi="Calibri" w:cs="Calibri"/>
                <w:color w:val="000000"/>
              </w:rPr>
              <w:t>Impinen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E4466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Child pneumonia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2CC8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Cohort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E32B5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C42C3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A1A2A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AA99B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96BC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9CF7F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A192D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Definitely low risk of bias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48540" w14:textId="77777777" w:rsidR="004D3EC4" w:rsidRPr="00CF0851" w:rsidRDefault="004D3EC4">
            <w:pPr>
              <w:rPr>
                <w:rFonts w:ascii="Calibri" w:hAnsi="Calibri" w:cs="Calibri"/>
                <w:color w:val="000000"/>
              </w:rPr>
            </w:pPr>
            <w:r w:rsidRPr="00CF0851">
              <w:rPr>
                <w:rFonts w:ascii="Calibri" w:hAnsi="Calibri" w:cs="Calibri"/>
                <w:color w:val="000000"/>
              </w:rPr>
              <w:t>Used IPW to adjust for potential LTF bias, but did not account for live birth bias</w:t>
            </w:r>
          </w:p>
        </w:tc>
      </w:tr>
    </w:tbl>
    <w:p w14:paraId="7AED6566" w14:textId="0B427FD7" w:rsidR="004D3EC4" w:rsidRPr="00CF0851" w:rsidRDefault="004D3EC4">
      <w:r w:rsidRPr="00CF0851">
        <w:t xml:space="preserve"> </w:t>
      </w:r>
      <w:r w:rsidRPr="00CF0851">
        <w:br w:type="page"/>
      </w:r>
    </w:p>
    <w:p w14:paraId="4EBD4D15" w14:textId="77777777" w:rsidR="00743031" w:rsidRPr="00CF0851" w:rsidRDefault="00743031"/>
    <w:p w14:paraId="165FA75B" w14:textId="77777777" w:rsidR="002D4753" w:rsidRPr="00CF0851" w:rsidRDefault="002D4753"/>
    <w:p w14:paraId="0057FC5C" w14:textId="77777777" w:rsidR="00AD23FB" w:rsidRPr="00CF0851" w:rsidRDefault="00AD23FB"/>
    <w:tbl>
      <w:tblPr>
        <w:tblW w:w="12800" w:type="dxa"/>
        <w:tblLook w:val="04A0" w:firstRow="1" w:lastRow="0" w:firstColumn="1" w:lastColumn="0" w:noHBand="0" w:noVBand="1"/>
      </w:tblPr>
      <w:tblGrid>
        <w:gridCol w:w="5520"/>
        <w:gridCol w:w="1040"/>
        <w:gridCol w:w="1040"/>
        <w:gridCol w:w="1040"/>
        <w:gridCol w:w="1040"/>
        <w:gridCol w:w="1040"/>
        <w:gridCol w:w="1040"/>
        <w:gridCol w:w="1040"/>
      </w:tblGrid>
      <w:tr w:rsidR="00AD23FB" w:rsidRPr="00CF0851" w14:paraId="0DF817AC" w14:textId="77777777" w:rsidTr="00AD23FB">
        <w:trPr>
          <w:trHeight w:val="315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041A" w14:textId="77777777" w:rsidR="00AD23FB" w:rsidRPr="00CF0851" w:rsidRDefault="00AD23FB" w:rsidP="00AD23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F085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Figure S1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3982" w14:textId="77777777" w:rsidR="00AD23FB" w:rsidRPr="00CF0851" w:rsidRDefault="00AD23FB" w:rsidP="00AD23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ECD8" w14:textId="77777777" w:rsidR="00AD23FB" w:rsidRPr="00CF0851" w:rsidRDefault="00AD23FB" w:rsidP="00AD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F249" w14:textId="77777777" w:rsidR="00AD23FB" w:rsidRPr="00CF0851" w:rsidRDefault="00AD23FB" w:rsidP="00AD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AFDD" w14:textId="77777777" w:rsidR="00AD23FB" w:rsidRPr="00CF0851" w:rsidRDefault="00AD23FB" w:rsidP="00AD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86DB" w14:textId="77777777" w:rsidR="00AD23FB" w:rsidRPr="00CF0851" w:rsidRDefault="00AD23FB" w:rsidP="00AD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43AB" w14:textId="77777777" w:rsidR="00AD23FB" w:rsidRPr="00CF0851" w:rsidRDefault="00AD23FB" w:rsidP="00AD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D53C" w14:textId="77777777" w:rsidR="00AD23FB" w:rsidRPr="00CF0851" w:rsidRDefault="00AD23FB" w:rsidP="00AD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B0CFCB" w14:textId="77777777" w:rsidR="00AD23FB" w:rsidRPr="00CF0851" w:rsidRDefault="00AD23FB"/>
    <w:p w14:paraId="77205BF6" w14:textId="77777777" w:rsidR="00AD23FB" w:rsidRDefault="00AD23FB">
      <w:r w:rsidRPr="00CF0851">
        <w:rPr>
          <w:noProof/>
          <w:lang w:val="en-IN" w:eastAsia="en-IN"/>
        </w:rPr>
        <w:drawing>
          <wp:inline distT="0" distB="0" distL="0" distR="0" wp14:anchorId="1BF29651" wp14:editId="02B4320E">
            <wp:extent cx="7070725" cy="3871030"/>
            <wp:effectExtent l="0" t="0" r="15875" b="1524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F16C957-A71E-FC44-A931-F07B6E6E27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sectPr w:rsidR="00AD23FB" w:rsidSect="00CF085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1F"/>
    <w:rsid w:val="002D4753"/>
    <w:rsid w:val="0038066A"/>
    <w:rsid w:val="004D3EC4"/>
    <w:rsid w:val="00743031"/>
    <w:rsid w:val="00875564"/>
    <w:rsid w:val="00AD23FB"/>
    <w:rsid w:val="00AE391F"/>
    <w:rsid w:val="00CF0851"/>
    <w:rsid w:val="00DA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769C"/>
  <w15:chartTrackingRefBased/>
  <w15:docId w15:val="{5D1030A4-C65A-4B68-A34A-7801DE75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hnl02\Dropbox\Vlad\Copy%20of%20Tables%20Only_L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600" b="0" i="0" baseline="0">
                <a:effectLst/>
              </a:rPr>
              <a:t>Kg gained based on tertile of exposure (Liu, et al. 2018)</a:t>
            </a:r>
            <a:endParaRPr lang="en-US" sz="16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-6.3972681864832692E-3"/>
                  <c:y val="0.1330103930730250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Supplementary!$M$4:$S$4</c:f>
              <c:numCache>
                <c:formatCode>0.00</c:formatCode>
                <c:ptCount val="7"/>
                <c:pt idx="0">
                  <c:v>0</c:v>
                </c:pt>
                <c:pt idx="1">
                  <c:v>1.6</c:v>
                </c:pt>
                <c:pt idx="2">
                  <c:v>2.7</c:v>
                </c:pt>
                <c:pt idx="3">
                  <c:v>4.7</c:v>
                </c:pt>
                <c:pt idx="4">
                  <c:v>7.8</c:v>
                </c:pt>
                <c:pt idx="5" formatCode="0.0">
                  <c:v>12</c:v>
                </c:pt>
                <c:pt idx="6" formatCode="0.0">
                  <c:v>26.2</c:v>
                </c:pt>
              </c:numCache>
            </c:numRef>
          </c:xVal>
          <c:yVal>
            <c:numRef>
              <c:f>Supplementary!$M$7:$S$7</c:f>
              <c:numCache>
                <c:formatCode>0.00</c:formatCode>
                <c:ptCount val="7"/>
                <c:pt idx="0">
                  <c:v>1.5</c:v>
                </c:pt>
                <c:pt idx="1">
                  <c:v>1.5</c:v>
                </c:pt>
                <c:pt idx="2">
                  <c:v>1.5</c:v>
                </c:pt>
                <c:pt idx="3">
                  <c:v>1.5</c:v>
                </c:pt>
                <c:pt idx="4">
                  <c:v>1.5</c:v>
                </c:pt>
                <c:pt idx="5">
                  <c:v>1.5</c:v>
                </c:pt>
                <c:pt idx="6">
                  <c:v>3.5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857-4EAB-859F-142B27C145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601350784"/>
        <c:axId val="-1601347520"/>
      </c:scatterChart>
      <c:valAx>
        <c:axId val="-160135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PFOS exposure (ng/mL)</a:t>
                </a:r>
                <a:endParaRPr lang="en-US" sz="600">
                  <a:effectLst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01347520"/>
        <c:crosses val="autoZero"/>
        <c:crossBetween val="midCat"/>
      </c:valAx>
      <c:valAx>
        <c:axId val="-160134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Kg gained</a:t>
                </a:r>
                <a:endParaRPr lang="en-US" sz="600">
                  <a:effectLst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6013507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5C8BF2F4F7554FAEE0A73D4B80A94D" ma:contentTypeVersion="14" ma:contentTypeDescription="Create a new document." ma:contentTypeScope="" ma:versionID="95f3ed203801347ae94131c1ef0aeedc">
  <xsd:schema xmlns:xsd="http://www.w3.org/2001/XMLSchema" xmlns:xs="http://www.w3.org/2001/XMLSchema" xmlns:p="http://schemas.microsoft.com/office/2006/metadata/properties" xmlns:ns3="37f75da5-9717-454b-aca6-62d9c2e59169" xmlns:ns4="ffbaa41d-1154-42d1-ac5d-48f5098af74a" targetNamespace="http://schemas.microsoft.com/office/2006/metadata/properties" ma:root="true" ma:fieldsID="4d64121ac1a5ba81af12da83d91d96b4" ns3:_="" ns4:_="">
    <xsd:import namespace="37f75da5-9717-454b-aca6-62d9c2e59169"/>
    <xsd:import namespace="ffbaa41d-1154-42d1-ac5d-48f5098af74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75da5-9717-454b-aca6-62d9c2e591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aa41d-1154-42d1-ac5d-48f5098af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AA1398-A491-402C-A5DE-84A395BE57DC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37f75da5-9717-454b-aca6-62d9c2e59169"/>
    <ds:schemaRef ds:uri="http://schemas.microsoft.com/office/infopath/2007/PartnerControls"/>
    <ds:schemaRef ds:uri="ffbaa41d-1154-42d1-ac5d-48f5098af74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FD10916-CE2C-43CF-8E89-D8DD55D8F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82DE3-ED48-42CC-8D04-AE51CD4AB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f75da5-9717-454b-aca6-62d9c2e59169"/>
    <ds:schemaRef ds:uri="ffbaa41d-1154-42d1-ac5d-48f5098af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Health</Company>
  <LinksUpToDate>false</LinksUpToDate>
  <CharactersWithSpaces>20074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Kahn, Linda</dc:creator>
  <cp:keywords/>
  <dc:description/>
  <cp:lastModifiedBy>Radha S</cp:lastModifiedBy>
  <cp:revision>2</cp:revision>
  <dcterms:created xsi:type="dcterms:W3CDTF">2022-07-08T03:16:00Z</dcterms:created>
  <dcterms:modified xsi:type="dcterms:W3CDTF">2022-07-08T03:16:00Z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0x010100495C8BF2F4F7554FAEE0A73D4B80A94D</vt:lpwstr>
  </property>
</Properties>
</file>