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0F97B" w14:textId="1AAAE965" w:rsidR="00A303FA" w:rsidRPr="00287A15" w:rsidRDefault="00A412CB" w:rsidP="006724DF">
      <w:pPr>
        <w:rPr>
          <w:rFonts w:ascii="Avenir Book" w:hAnsi="Avenir Book"/>
          <w:b/>
          <w:bCs/>
          <w:sz w:val="28"/>
          <w:szCs w:val="28"/>
        </w:rPr>
      </w:pPr>
      <w:bookmarkStart w:id="0" w:name="supplemental-information"/>
      <w:r w:rsidRPr="00287A15">
        <w:rPr>
          <w:rFonts w:ascii="Avenir Book" w:hAnsi="Avenir Book"/>
          <w:b/>
          <w:bCs/>
          <w:sz w:val="28"/>
          <w:szCs w:val="28"/>
        </w:rPr>
        <w:t>Supplemental information</w:t>
      </w:r>
    </w:p>
    <w:p w14:paraId="201C148C" w14:textId="46CD1F8D" w:rsidR="006724DF" w:rsidRPr="00287A15" w:rsidRDefault="006724DF" w:rsidP="006724DF"/>
    <w:p w14:paraId="03B4AC1A" w14:textId="2CAE3858" w:rsidR="006724DF" w:rsidRPr="00287A15" w:rsidRDefault="006724DF" w:rsidP="006724DF">
      <w:pPr>
        <w:rPr>
          <w:rFonts w:ascii="Avenir Book" w:hAnsi="Avenir Book"/>
          <w:sz w:val="22"/>
          <w:szCs w:val="22"/>
        </w:rPr>
      </w:pPr>
      <w:bookmarkStart w:id="1" w:name="figure-1-flowchart"/>
      <w:r w:rsidRPr="00287A15">
        <w:rPr>
          <w:rFonts w:ascii="Avenir Book" w:hAnsi="Avenir Book"/>
          <w:b/>
          <w:bCs/>
          <w:sz w:val="22"/>
          <w:szCs w:val="22"/>
        </w:rPr>
        <w:t xml:space="preserve">Figure </w:t>
      </w:r>
      <w:r w:rsidR="00377953" w:rsidRPr="00287A15">
        <w:rPr>
          <w:rFonts w:ascii="Avenir Book" w:hAnsi="Avenir Book"/>
          <w:b/>
          <w:bCs/>
          <w:sz w:val="22"/>
          <w:szCs w:val="22"/>
        </w:rPr>
        <w:t>S</w:t>
      </w:r>
      <w:r w:rsidRPr="00287A15">
        <w:rPr>
          <w:rFonts w:ascii="Avenir Book" w:hAnsi="Avenir Book"/>
          <w:b/>
          <w:bCs/>
          <w:sz w:val="22"/>
          <w:szCs w:val="22"/>
        </w:rPr>
        <w:t>1</w:t>
      </w:r>
      <w:r w:rsidRPr="00287A15">
        <w:rPr>
          <w:rFonts w:ascii="Avenir Book" w:hAnsi="Avenir Book"/>
          <w:sz w:val="22"/>
          <w:szCs w:val="22"/>
        </w:rPr>
        <w:t xml:space="preserve">: </w:t>
      </w:r>
      <w:r w:rsidR="009D4BAB" w:rsidRPr="00287A15">
        <w:rPr>
          <w:rFonts w:ascii="Avenir Book" w:hAnsi="Avenir Book"/>
          <w:sz w:val="22"/>
          <w:szCs w:val="22"/>
        </w:rPr>
        <w:t xml:space="preserve">Study </w:t>
      </w:r>
      <w:r w:rsidR="001218EA">
        <w:rPr>
          <w:rFonts w:ascii="Avenir Book" w:hAnsi="Avenir Book"/>
          <w:sz w:val="22"/>
          <w:szCs w:val="22"/>
        </w:rPr>
        <w:t>p</w:t>
      </w:r>
      <w:r w:rsidR="009D4BAB" w:rsidRPr="00287A15">
        <w:rPr>
          <w:rFonts w:ascii="Avenir Book" w:hAnsi="Avenir Book"/>
          <w:sz w:val="22"/>
          <w:szCs w:val="22"/>
        </w:rPr>
        <w:t xml:space="preserve">opulation </w:t>
      </w:r>
      <w:r w:rsidR="001218EA">
        <w:rPr>
          <w:rFonts w:ascii="Avenir Book" w:hAnsi="Avenir Book"/>
          <w:sz w:val="22"/>
          <w:szCs w:val="22"/>
        </w:rPr>
        <w:t>f</w:t>
      </w:r>
      <w:r w:rsidR="009D4BAB" w:rsidRPr="00287A15">
        <w:rPr>
          <w:rFonts w:ascii="Avenir Book" w:hAnsi="Avenir Book"/>
          <w:sz w:val="22"/>
          <w:szCs w:val="22"/>
        </w:rPr>
        <w:t>lowchart.</w:t>
      </w:r>
    </w:p>
    <w:p w14:paraId="72013FEE" w14:textId="4A8FD88D" w:rsidR="006724DF" w:rsidRPr="00287A15" w:rsidRDefault="00EA1333" w:rsidP="006724DF">
      <w:pPr>
        <w:rPr>
          <w:rFonts w:ascii="Avenir Book" w:hAnsi="Avenir Book"/>
        </w:rPr>
      </w:pPr>
      <w:bookmarkStart w:id="2" w:name="_GoBack"/>
      <w:r>
        <w:rPr>
          <w:noProof/>
          <w:lang w:val="en-IN" w:eastAsia="en-IN"/>
        </w:rPr>
        <w:drawing>
          <wp:anchor distT="0" distB="0" distL="114300" distR="114300" simplePos="0" relativeHeight="251659264" behindDoc="1" locked="0" layoutInCell="1" allowOverlap="1" wp14:anchorId="0B738520" wp14:editId="69C6CAC7">
            <wp:simplePos x="0" y="0"/>
            <wp:positionH relativeFrom="column">
              <wp:posOffset>0</wp:posOffset>
            </wp:positionH>
            <wp:positionV relativeFrom="paragraph">
              <wp:posOffset>208280</wp:posOffset>
            </wp:positionV>
            <wp:extent cx="5617831" cy="6183966"/>
            <wp:effectExtent l="0" t="0" r="0" b="1270"/>
            <wp:wrapTight wrapText="bothSides">
              <wp:wrapPolygon edited="0">
                <wp:start x="0" y="0"/>
                <wp:lineTo x="0" y="21560"/>
                <wp:lineTo x="21537" y="21560"/>
                <wp:lineTo x="21537" y="0"/>
                <wp:lineTo x="0" y="0"/>
              </wp:wrapPolygon>
            </wp:wrapTight>
            <wp:docPr id="390484104" name="Picture 1" descr="A flowchart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484104" name="Picture 1" descr="A flowchart of a flowchart&#10;&#10;Description automatically generated"/>
                    <pic:cNvPicPr/>
                  </pic:nvPicPr>
                  <pic:blipFill rotWithShape="1">
                    <a:blip r:embed="rId7">
                      <a:extLst>
                        <a:ext uri="{28A0092B-C50C-407E-A947-70E740481C1C}">
                          <a14:useLocalDpi xmlns:a14="http://schemas.microsoft.com/office/drawing/2010/main" val="0"/>
                        </a:ext>
                      </a:extLst>
                    </a:blip>
                    <a:srcRect t="2954"/>
                    <a:stretch/>
                  </pic:blipFill>
                  <pic:spPr bwMode="auto">
                    <a:xfrm>
                      <a:off x="0" y="0"/>
                      <a:ext cx="5617831" cy="61839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
    </w:p>
    <w:p w14:paraId="453B1BAA" w14:textId="7D73C882" w:rsidR="006724DF" w:rsidRPr="00EA1333" w:rsidRDefault="00EA1333" w:rsidP="00EA1333">
      <w:pPr>
        <w:pBdr>
          <w:top w:val="single" w:sz="4" w:space="1" w:color="auto"/>
        </w:pBdr>
        <w:rPr>
          <w:rFonts w:ascii="Avenir Book" w:hAnsi="Avenir Book"/>
          <w:sz w:val="20"/>
          <w:szCs w:val="20"/>
        </w:rPr>
      </w:pPr>
      <w:r w:rsidRPr="00EA1333">
        <w:rPr>
          <w:rFonts w:ascii="Avenir Book" w:hAnsi="Avenir Book"/>
          <w:sz w:val="20"/>
          <w:szCs w:val="20"/>
          <w:lang w:val="en-US"/>
        </w:rPr>
        <w:t>MSCA, McCarthy Scales of Children’s Abilities</w:t>
      </w:r>
    </w:p>
    <w:p w14:paraId="4C7F7054" w14:textId="46AC5541" w:rsidR="006724DF" w:rsidRPr="00287A15" w:rsidRDefault="006724DF" w:rsidP="006724DF">
      <w:pPr>
        <w:rPr>
          <w:rFonts w:ascii="Avenir Book" w:hAnsi="Avenir Book"/>
        </w:rPr>
      </w:pPr>
      <w:r w:rsidRPr="00287A15">
        <w:rPr>
          <w:rFonts w:ascii="Avenir Book" w:hAnsi="Avenir Book"/>
        </w:rPr>
        <w:br w:type="page"/>
      </w:r>
    </w:p>
    <w:p w14:paraId="6D4B7572" w14:textId="64364BFE" w:rsidR="0060771F" w:rsidRDefault="0060771F" w:rsidP="0060771F">
      <w:pPr>
        <w:rPr>
          <w:rFonts w:ascii="Avenir Book" w:hAnsi="Avenir Book"/>
          <w:sz w:val="22"/>
          <w:szCs w:val="22"/>
        </w:rPr>
      </w:pPr>
      <w:bookmarkStart w:id="3" w:name="table-s1-crude-coefficients"/>
      <w:bookmarkEnd w:id="1"/>
      <w:r w:rsidRPr="00D5755B">
        <w:rPr>
          <w:rFonts w:ascii="Avenir Book" w:hAnsi="Avenir Book"/>
          <w:b/>
          <w:bCs/>
          <w:sz w:val="22"/>
          <w:szCs w:val="22"/>
        </w:rPr>
        <w:lastRenderedPageBreak/>
        <w:t>Table S1</w:t>
      </w:r>
      <w:r w:rsidRPr="00D5755B">
        <w:rPr>
          <w:rFonts w:ascii="Avenir Book" w:hAnsi="Avenir Book"/>
          <w:sz w:val="22"/>
          <w:szCs w:val="22"/>
        </w:rPr>
        <w:t>: Differences in sociodemographic variables between participants included and excluded from the study.</w:t>
      </w:r>
    </w:p>
    <w:p w14:paraId="1A089883" w14:textId="77777777" w:rsidR="0083223D" w:rsidRDefault="0083223D" w:rsidP="0060771F">
      <w:pPr>
        <w:rPr>
          <w:rFonts w:ascii="Avenir Book" w:hAnsi="Avenir Book"/>
          <w:sz w:val="22"/>
          <w:szCs w:val="22"/>
        </w:rPr>
      </w:pPr>
    </w:p>
    <w:tbl>
      <w:tblPr>
        <w:tblW w:w="5048" w:type="pct"/>
        <w:jc w:val="center"/>
        <w:tblLook w:val="0420" w:firstRow="1" w:lastRow="0" w:firstColumn="0" w:lastColumn="0" w:noHBand="0" w:noVBand="1"/>
      </w:tblPr>
      <w:tblGrid>
        <w:gridCol w:w="4645"/>
        <w:gridCol w:w="2138"/>
        <w:gridCol w:w="2667"/>
      </w:tblGrid>
      <w:tr w:rsidR="0083223D" w:rsidRPr="00E851FA" w14:paraId="0AC54DEA" w14:textId="77777777" w:rsidTr="0032227B">
        <w:trPr>
          <w:cantSplit/>
          <w:tblHeader/>
          <w:jc w:val="center"/>
        </w:trPr>
        <w:tc>
          <w:tcPr>
            <w:tcW w:w="2458"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2990C0EA" w14:textId="77777777" w:rsidR="0083223D" w:rsidRPr="00E851FA" w:rsidRDefault="0083223D" w:rsidP="0032227B">
            <w:pPr>
              <w:spacing w:before="40" w:after="40"/>
              <w:ind w:left="100" w:right="100"/>
              <w:rPr>
                <w:rFonts w:ascii="Avenir Book" w:hAnsi="Avenir Book" w:cstheme="minorHAnsi"/>
                <w:b/>
                <w:bCs/>
                <w:sz w:val="20"/>
                <w:szCs w:val="20"/>
              </w:rPr>
            </w:pPr>
            <w:r w:rsidRPr="00E851FA">
              <w:rPr>
                <w:rFonts w:ascii="Avenir Book" w:eastAsia="Arial" w:hAnsi="Avenir Book" w:cstheme="minorHAnsi"/>
                <w:b/>
                <w:bCs/>
                <w:sz w:val="20"/>
                <w:szCs w:val="20"/>
              </w:rPr>
              <w:t>Selected characteristics</w:t>
            </w:r>
          </w:p>
        </w:tc>
        <w:tc>
          <w:tcPr>
            <w:tcW w:w="1131"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31458E4D" w14:textId="77777777" w:rsidR="0083223D" w:rsidRPr="00E851FA" w:rsidRDefault="0083223D" w:rsidP="0032227B">
            <w:pPr>
              <w:spacing w:before="40" w:after="40"/>
              <w:ind w:left="100" w:right="100"/>
              <w:jc w:val="center"/>
              <w:rPr>
                <w:rFonts w:ascii="Avenir Book" w:hAnsi="Avenir Book" w:cstheme="minorHAnsi"/>
                <w:b/>
                <w:bCs/>
                <w:sz w:val="20"/>
                <w:szCs w:val="20"/>
              </w:rPr>
            </w:pPr>
            <w:r w:rsidRPr="00E851FA">
              <w:rPr>
                <w:rFonts w:ascii="Avenir Book" w:eastAsia="Arial" w:hAnsi="Avenir Book" w:cstheme="minorHAnsi"/>
                <w:b/>
                <w:bCs/>
                <w:sz w:val="20"/>
                <w:szCs w:val="20"/>
              </w:rPr>
              <w:t>Included (n=962)</w:t>
            </w:r>
          </w:p>
        </w:tc>
        <w:tc>
          <w:tcPr>
            <w:tcW w:w="1411"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5470E9C7" w14:textId="77777777" w:rsidR="0083223D" w:rsidRPr="00E851FA" w:rsidRDefault="0083223D" w:rsidP="0032227B">
            <w:pPr>
              <w:spacing w:before="40" w:after="40"/>
              <w:ind w:left="100" w:right="100"/>
              <w:jc w:val="center"/>
              <w:rPr>
                <w:rFonts w:ascii="Avenir Book" w:hAnsi="Avenir Book" w:cstheme="minorHAnsi"/>
                <w:b/>
                <w:bCs/>
                <w:sz w:val="20"/>
                <w:szCs w:val="20"/>
              </w:rPr>
            </w:pPr>
            <w:r w:rsidRPr="00E851FA">
              <w:rPr>
                <w:rFonts w:ascii="Avenir Book" w:hAnsi="Avenir Book" w:cstheme="minorHAnsi"/>
                <w:b/>
                <w:bCs/>
                <w:sz w:val="20"/>
                <w:szCs w:val="20"/>
              </w:rPr>
              <w:t>Excluded*</w:t>
            </w:r>
          </w:p>
        </w:tc>
      </w:tr>
      <w:tr w:rsidR="0083223D" w:rsidRPr="00E851FA" w14:paraId="174C0C97" w14:textId="77777777" w:rsidTr="0032227B">
        <w:trPr>
          <w:cantSplit/>
          <w:jc w:val="center"/>
        </w:trPr>
        <w:tc>
          <w:tcPr>
            <w:tcW w:w="2458" w:type="pct"/>
            <w:tcBorders>
              <w:top w:val="single" w:sz="4" w:space="0" w:color="auto"/>
            </w:tcBorders>
            <w:shd w:val="clear" w:color="auto" w:fill="FFFFFF"/>
            <w:tcMar>
              <w:top w:w="0" w:type="dxa"/>
              <w:left w:w="0" w:type="dxa"/>
              <w:bottom w:w="0" w:type="dxa"/>
              <w:right w:w="0" w:type="dxa"/>
            </w:tcMar>
            <w:vAlign w:val="center"/>
          </w:tcPr>
          <w:p w14:paraId="4E4ABC95" w14:textId="77777777" w:rsidR="0083223D" w:rsidRPr="00E851FA" w:rsidRDefault="0083223D" w:rsidP="0032227B">
            <w:pPr>
              <w:spacing w:before="40" w:after="40"/>
              <w:ind w:left="100" w:right="100"/>
              <w:rPr>
                <w:rFonts w:ascii="Avenir Book" w:eastAsia="Arial" w:hAnsi="Avenir Book" w:cstheme="minorHAnsi"/>
                <w:bCs/>
                <w:sz w:val="20"/>
                <w:szCs w:val="20"/>
              </w:rPr>
            </w:pPr>
            <w:r w:rsidRPr="00E851FA">
              <w:rPr>
                <w:rFonts w:ascii="Avenir Book" w:eastAsia="Arial" w:hAnsi="Avenir Book" w:cstheme="minorHAnsi"/>
                <w:bCs/>
                <w:sz w:val="20"/>
                <w:szCs w:val="20"/>
              </w:rPr>
              <w:t xml:space="preserve">Sub-cohort - </w:t>
            </w:r>
            <w:r w:rsidRPr="00E851FA">
              <w:rPr>
                <w:rFonts w:ascii="Avenir Book" w:eastAsia="Arial" w:hAnsi="Avenir Book" w:cstheme="minorHAnsi"/>
                <w:bCs/>
                <w:i/>
                <w:iCs/>
                <w:sz w:val="20"/>
                <w:szCs w:val="20"/>
              </w:rPr>
              <w:t>n</w:t>
            </w:r>
            <w:r w:rsidRPr="00E851FA">
              <w:rPr>
                <w:rFonts w:ascii="Avenir Book" w:eastAsia="Arial" w:hAnsi="Avenir Book" w:cstheme="minorHAnsi"/>
                <w:bCs/>
                <w:sz w:val="20"/>
                <w:szCs w:val="20"/>
              </w:rPr>
              <w:t xml:space="preserve"> (%)</w:t>
            </w:r>
          </w:p>
        </w:tc>
        <w:tc>
          <w:tcPr>
            <w:tcW w:w="1131" w:type="pct"/>
            <w:tcBorders>
              <w:top w:val="single" w:sz="4" w:space="0" w:color="auto"/>
            </w:tcBorders>
            <w:shd w:val="clear" w:color="auto" w:fill="FFFFFF"/>
            <w:tcMar>
              <w:top w:w="0" w:type="dxa"/>
              <w:left w:w="0" w:type="dxa"/>
              <w:bottom w:w="0" w:type="dxa"/>
              <w:right w:w="0" w:type="dxa"/>
            </w:tcMar>
            <w:vAlign w:val="center"/>
          </w:tcPr>
          <w:p w14:paraId="24319146"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p>
        </w:tc>
        <w:tc>
          <w:tcPr>
            <w:tcW w:w="1411" w:type="pct"/>
            <w:tcBorders>
              <w:top w:val="single" w:sz="4" w:space="0" w:color="auto"/>
            </w:tcBorders>
            <w:shd w:val="clear" w:color="auto" w:fill="FFFFFF"/>
            <w:tcMar>
              <w:top w:w="0" w:type="dxa"/>
              <w:left w:w="0" w:type="dxa"/>
              <w:bottom w:w="0" w:type="dxa"/>
              <w:right w:w="0" w:type="dxa"/>
            </w:tcMar>
            <w:vAlign w:val="center"/>
          </w:tcPr>
          <w:p w14:paraId="1C9EE88C"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p>
        </w:tc>
      </w:tr>
      <w:tr w:rsidR="0083223D" w:rsidRPr="00E851FA" w14:paraId="6BCEE180" w14:textId="77777777" w:rsidTr="0032227B">
        <w:trPr>
          <w:cantSplit/>
          <w:jc w:val="center"/>
        </w:trPr>
        <w:tc>
          <w:tcPr>
            <w:tcW w:w="2458" w:type="pct"/>
            <w:shd w:val="clear" w:color="auto" w:fill="FFFFFF"/>
            <w:tcMar>
              <w:top w:w="0" w:type="dxa"/>
              <w:left w:w="0" w:type="dxa"/>
              <w:bottom w:w="0" w:type="dxa"/>
              <w:right w:w="0" w:type="dxa"/>
            </w:tcMar>
            <w:vAlign w:val="center"/>
          </w:tcPr>
          <w:p w14:paraId="5B8BCC81"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Asturias</w:t>
            </w:r>
          </w:p>
        </w:tc>
        <w:tc>
          <w:tcPr>
            <w:tcW w:w="1131" w:type="pct"/>
            <w:shd w:val="clear" w:color="auto" w:fill="FFFFFF"/>
            <w:tcMar>
              <w:top w:w="0" w:type="dxa"/>
              <w:left w:w="0" w:type="dxa"/>
              <w:bottom w:w="0" w:type="dxa"/>
              <w:right w:w="0" w:type="dxa"/>
            </w:tcMar>
            <w:vAlign w:val="center"/>
          </w:tcPr>
          <w:p w14:paraId="1D314DED"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221 (23.0%)</w:t>
            </w:r>
          </w:p>
        </w:tc>
        <w:tc>
          <w:tcPr>
            <w:tcW w:w="1411" w:type="pct"/>
            <w:shd w:val="clear" w:color="auto" w:fill="FFFFFF"/>
            <w:tcMar>
              <w:top w:w="0" w:type="dxa"/>
              <w:left w:w="0" w:type="dxa"/>
              <w:bottom w:w="0" w:type="dxa"/>
              <w:right w:w="0" w:type="dxa"/>
            </w:tcMar>
            <w:vAlign w:val="center"/>
          </w:tcPr>
          <w:p w14:paraId="07874781"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232 (19.7%)</w:t>
            </w:r>
          </w:p>
        </w:tc>
      </w:tr>
      <w:tr w:rsidR="0083223D" w:rsidRPr="00E851FA" w14:paraId="6C9F244D" w14:textId="77777777" w:rsidTr="0032227B">
        <w:trPr>
          <w:cantSplit/>
          <w:jc w:val="center"/>
        </w:trPr>
        <w:tc>
          <w:tcPr>
            <w:tcW w:w="2458" w:type="pct"/>
            <w:shd w:val="clear" w:color="auto" w:fill="FFFFFF"/>
            <w:tcMar>
              <w:top w:w="0" w:type="dxa"/>
              <w:left w:w="0" w:type="dxa"/>
              <w:bottom w:w="0" w:type="dxa"/>
              <w:right w:w="0" w:type="dxa"/>
            </w:tcMar>
            <w:vAlign w:val="center"/>
          </w:tcPr>
          <w:p w14:paraId="7AADC9D5"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Gipuzkoa</w:t>
            </w:r>
          </w:p>
        </w:tc>
        <w:tc>
          <w:tcPr>
            <w:tcW w:w="1131" w:type="pct"/>
            <w:shd w:val="clear" w:color="auto" w:fill="FFFFFF"/>
            <w:tcMar>
              <w:top w:w="0" w:type="dxa"/>
              <w:left w:w="0" w:type="dxa"/>
              <w:bottom w:w="0" w:type="dxa"/>
              <w:right w:w="0" w:type="dxa"/>
            </w:tcMar>
            <w:vAlign w:val="center"/>
          </w:tcPr>
          <w:p w14:paraId="7824E497"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273 (28.4%)</w:t>
            </w:r>
          </w:p>
        </w:tc>
        <w:tc>
          <w:tcPr>
            <w:tcW w:w="1411" w:type="pct"/>
            <w:shd w:val="clear" w:color="auto" w:fill="FFFFFF"/>
            <w:tcMar>
              <w:top w:w="0" w:type="dxa"/>
              <w:left w:w="0" w:type="dxa"/>
              <w:bottom w:w="0" w:type="dxa"/>
              <w:right w:w="0" w:type="dxa"/>
            </w:tcMar>
            <w:vAlign w:val="center"/>
          </w:tcPr>
          <w:p w14:paraId="3A626A92"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258 (21.9%)</w:t>
            </w:r>
          </w:p>
        </w:tc>
      </w:tr>
      <w:tr w:rsidR="0083223D" w:rsidRPr="00E851FA" w14:paraId="62EC6C23" w14:textId="77777777" w:rsidTr="0032227B">
        <w:trPr>
          <w:cantSplit/>
          <w:jc w:val="center"/>
        </w:trPr>
        <w:tc>
          <w:tcPr>
            <w:tcW w:w="2458" w:type="pct"/>
            <w:shd w:val="clear" w:color="auto" w:fill="FFFFFF"/>
            <w:tcMar>
              <w:top w:w="0" w:type="dxa"/>
              <w:left w:w="0" w:type="dxa"/>
              <w:bottom w:w="0" w:type="dxa"/>
              <w:right w:w="0" w:type="dxa"/>
            </w:tcMar>
            <w:vAlign w:val="center"/>
          </w:tcPr>
          <w:p w14:paraId="30407FD5"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Sabadell</w:t>
            </w:r>
          </w:p>
        </w:tc>
        <w:tc>
          <w:tcPr>
            <w:tcW w:w="1131" w:type="pct"/>
            <w:shd w:val="clear" w:color="auto" w:fill="FFFFFF"/>
            <w:tcMar>
              <w:top w:w="0" w:type="dxa"/>
              <w:left w:w="0" w:type="dxa"/>
              <w:bottom w:w="0" w:type="dxa"/>
              <w:right w:w="0" w:type="dxa"/>
            </w:tcMar>
            <w:vAlign w:val="center"/>
          </w:tcPr>
          <w:p w14:paraId="3574CA8C"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374 (38.9%)</w:t>
            </w:r>
          </w:p>
        </w:tc>
        <w:tc>
          <w:tcPr>
            <w:tcW w:w="1411" w:type="pct"/>
            <w:shd w:val="clear" w:color="auto" w:fill="FFFFFF"/>
            <w:tcMar>
              <w:top w:w="0" w:type="dxa"/>
              <w:left w:w="0" w:type="dxa"/>
              <w:bottom w:w="0" w:type="dxa"/>
              <w:right w:w="0" w:type="dxa"/>
            </w:tcMar>
            <w:vAlign w:val="center"/>
          </w:tcPr>
          <w:p w14:paraId="5C8B313A"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225 (19.1%)</w:t>
            </w:r>
          </w:p>
        </w:tc>
      </w:tr>
      <w:tr w:rsidR="0083223D" w:rsidRPr="00E851FA" w14:paraId="41E9F8B3" w14:textId="77777777" w:rsidTr="0032227B">
        <w:trPr>
          <w:cantSplit/>
          <w:jc w:val="center"/>
        </w:trPr>
        <w:tc>
          <w:tcPr>
            <w:tcW w:w="2458" w:type="pct"/>
            <w:shd w:val="clear" w:color="auto" w:fill="FFFFFF"/>
            <w:tcMar>
              <w:top w:w="0" w:type="dxa"/>
              <w:left w:w="0" w:type="dxa"/>
              <w:bottom w:w="0" w:type="dxa"/>
              <w:right w:w="0" w:type="dxa"/>
            </w:tcMar>
            <w:vAlign w:val="center"/>
          </w:tcPr>
          <w:p w14:paraId="22FD7467"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Valencia</w:t>
            </w:r>
          </w:p>
        </w:tc>
        <w:tc>
          <w:tcPr>
            <w:tcW w:w="1131" w:type="pct"/>
            <w:shd w:val="clear" w:color="auto" w:fill="FFFFFF"/>
            <w:tcMar>
              <w:top w:w="0" w:type="dxa"/>
              <w:left w:w="0" w:type="dxa"/>
              <w:bottom w:w="0" w:type="dxa"/>
              <w:right w:w="0" w:type="dxa"/>
            </w:tcMar>
            <w:vAlign w:val="center"/>
          </w:tcPr>
          <w:p w14:paraId="7067464B"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94 (9.77%)</w:t>
            </w:r>
          </w:p>
        </w:tc>
        <w:tc>
          <w:tcPr>
            <w:tcW w:w="1411" w:type="pct"/>
            <w:shd w:val="clear" w:color="auto" w:fill="FFFFFF"/>
            <w:tcMar>
              <w:top w:w="0" w:type="dxa"/>
              <w:left w:w="0" w:type="dxa"/>
              <w:bottom w:w="0" w:type="dxa"/>
              <w:right w:w="0" w:type="dxa"/>
            </w:tcMar>
            <w:vAlign w:val="center"/>
          </w:tcPr>
          <w:p w14:paraId="450091E6"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462 (39.3%)</w:t>
            </w:r>
          </w:p>
        </w:tc>
      </w:tr>
      <w:tr w:rsidR="0083223D" w:rsidRPr="00E851FA" w14:paraId="1517B21D" w14:textId="77777777" w:rsidTr="0032227B">
        <w:trPr>
          <w:cantSplit/>
          <w:jc w:val="center"/>
        </w:trPr>
        <w:tc>
          <w:tcPr>
            <w:tcW w:w="2458" w:type="pct"/>
            <w:shd w:val="clear" w:color="auto" w:fill="FFFFFF"/>
            <w:tcMar>
              <w:top w:w="0" w:type="dxa"/>
              <w:left w:w="0" w:type="dxa"/>
              <w:bottom w:w="0" w:type="dxa"/>
              <w:right w:w="0" w:type="dxa"/>
            </w:tcMar>
            <w:vAlign w:val="center"/>
          </w:tcPr>
          <w:p w14:paraId="47F6C431" w14:textId="77777777" w:rsidR="0083223D" w:rsidRPr="00E851FA" w:rsidRDefault="0083223D" w:rsidP="0032227B">
            <w:pPr>
              <w:spacing w:before="40" w:after="40"/>
              <w:ind w:left="100" w:right="100"/>
              <w:rPr>
                <w:rFonts w:ascii="Avenir Book" w:eastAsia="Arial" w:hAnsi="Avenir Book" w:cstheme="minorHAnsi"/>
                <w:b/>
                <w:sz w:val="20"/>
                <w:szCs w:val="20"/>
              </w:rPr>
            </w:pPr>
            <w:r w:rsidRPr="00E851FA">
              <w:rPr>
                <w:rFonts w:ascii="Avenir Book" w:eastAsia="Arial" w:hAnsi="Avenir Book" w:cstheme="minorHAnsi"/>
                <w:b/>
                <w:sz w:val="20"/>
                <w:szCs w:val="20"/>
              </w:rPr>
              <w:t>Children:</w:t>
            </w:r>
          </w:p>
        </w:tc>
        <w:tc>
          <w:tcPr>
            <w:tcW w:w="1131" w:type="pct"/>
            <w:shd w:val="clear" w:color="auto" w:fill="FFFFFF"/>
            <w:tcMar>
              <w:top w:w="0" w:type="dxa"/>
              <w:left w:w="0" w:type="dxa"/>
              <w:bottom w:w="0" w:type="dxa"/>
              <w:right w:w="0" w:type="dxa"/>
            </w:tcMar>
            <w:vAlign w:val="center"/>
          </w:tcPr>
          <w:p w14:paraId="60D16B7C"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p>
        </w:tc>
        <w:tc>
          <w:tcPr>
            <w:tcW w:w="1411" w:type="pct"/>
            <w:shd w:val="clear" w:color="auto" w:fill="FFFFFF"/>
            <w:tcMar>
              <w:top w:w="0" w:type="dxa"/>
              <w:left w:w="0" w:type="dxa"/>
              <w:bottom w:w="0" w:type="dxa"/>
              <w:right w:w="0" w:type="dxa"/>
            </w:tcMar>
            <w:vAlign w:val="center"/>
          </w:tcPr>
          <w:p w14:paraId="5D154C29"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p>
        </w:tc>
      </w:tr>
      <w:tr w:rsidR="0083223D" w:rsidRPr="00E851FA" w14:paraId="4161C14F" w14:textId="77777777" w:rsidTr="0032227B">
        <w:trPr>
          <w:cantSplit/>
          <w:jc w:val="center"/>
        </w:trPr>
        <w:tc>
          <w:tcPr>
            <w:tcW w:w="2458" w:type="pct"/>
            <w:shd w:val="clear" w:color="auto" w:fill="FFFFFF"/>
            <w:tcMar>
              <w:top w:w="0" w:type="dxa"/>
              <w:left w:w="0" w:type="dxa"/>
              <w:bottom w:w="0" w:type="dxa"/>
              <w:right w:w="0" w:type="dxa"/>
            </w:tcMar>
            <w:vAlign w:val="center"/>
          </w:tcPr>
          <w:p w14:paraId="4918C79E" w14:textId="77777777" w:rsidR="0083223D" w:rsidRPr="00E851FA" w:rsidRDefault="0083223D" w:rsidP="0032227B">
            <w:pPr>
              <w:spacing w:before="40" w:after="40"/>
              <w:ind w:left="100" w:right="100"/>
              <w:rPr>
                <w:rFonts w:ascii="Avenir Book" w:hAnsi="Avenir Book" w:cstheme="minorHAnsi"/>
                <w:bCs/>
                <w:sz w:val="20"/>
                <w:szCs w:val="20"/>
              </w:rPr>
            </w:pPr>
            <w:r w:rsidRPr="00E851FA">
              <w:rPr>
                <w:rFonts w:ascii="Avenir Book" w:eastAsia="Arial" w:hAnsi="Avenir Book" w:cstheme="minorHAnsi"/>
                <w:bCs/>
                <w:sz w:val="20"/>
                <w:szCs w:val="20"/>
              </w:rPr>
              <w:t>BMI - kg/m</w:t>
            </w:r>
            <w:r w:rsidRPr="00E851FA">
              <w:rPr>
                <w:rFonts w:ascii="Avenir Book" w:eastAsia="Arial" w:hAnsi="Avenir Book" w:cstheme="minorHAnsi"/>
                <w:bCs/>
                <w:sz w:val="20"/>
                <w:szCs w:val="20"/>
                <w:vertAlign w:val="superscript"/>
              </w:rPr>
              <w:t>2</w:t>
            </w:r>
          </w:p>
        </w:tc>
        <w:tc>
          <w:tcPr>
            <w:tcW w:w="1131" w:type="pct"/>
            <w:shd w:val="clear" w:color="auto" w:fill="FFFFFF"/>
            <w:tcMar>
              <w:top w:w="0" w:type="dxa"/>
              <w:left w:w="0" w:type="dxa"/>
              <w:bottom w:w="0" w:type="dxa"/>
              <w:right w:w="0" w:type="dxa"/>
            </w:tcMar>
            <w:vAlign w:val="center"/>
          </w:tcPr>
          <w:p w14:paraId="56AEE45E"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eastAsia="Arial" w:hAnsi="Avenir Book" w:cstheme="minorHAnsi"/>
                <w:bCs/>
                <w:sz w:val="20"/>
                <w:szCs w:val="20"/>
              </w:rPr>
              <w:t>16.00 [15.2; 17.0]</w:t>
            </w:r>
          </w:p>
        </w:tc>
        <w:tc>
          <w:tcPr>
            <w:tcW w:w="1411" w:type="pct"/>
            <w:shd w:val="clear" w:color="auto" w:fill="FFFFFF"/>
            <w:tcMar>
              <w:top w:w="0" w:type="dxa"/>
              <w:left w:w="0" w:type="dxa"/>
              <w:bottom w:w="0" w:type="dxa"/>
              <w:right w:w="0" w:type="dxa"/>
            </w:tcMar>
            <w:vAlign w:val="center"/>
          </w:tcPr>
          <w:p w14:paraId="0E7BE08A"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hAnsi="Avenir Book" w:cstheme="minorHAnsi"/>
                <w:bCs/>
                <w:sz w:val="20"/>
                <w:szCs w:val="20"/>
              </w:rPr>
              <w:t>16.21 [15.1; 17.0] (</w:t>
            </w:r>
            <w:r w:rsidRPr="00E851FA">
              <w:rPr>
                <w:rFonts w:ascii="Avenir Book" w:hAnsi="Avenir Book" w:cstheme="minorHAnsi"/>
                <w:bCs/>
                <w:i/>
                <w:iCs/>
                <w:sz w:val="20"/>
                <w:szCs w:val="20"/>
              </w:rPr>
              <w:t>n=956</w:t>
            </w:r>
            <w:r w:rsidRPr="00E851FA">
              <w:rPr>
                <w:rFonts w:ascii="Avenir Book" w:hAnsi="Avenir Book" w:cstheme="minorHAnsi"/>
                <w:bCs/>
                <w:sz w:val="20"/>
                <w:szCs w:val="20"/>
              </w:rPr>
              <w:t>)</w:t>
            </w:r>
          </w:p>
        </w:tc>
      </w:tr>
      <w:tr w:rsidR="0083223D" w:rsidRPr="00E851FA" w14:paraId="5D05C594" w14:textId="77777777" w:rsidTr="0032227B">
        <w:trPr>
          <w:cantSplit/>
          <w:jc w:val="center"/>
        </w:trPr>
        <w:tc>
          <w:tcPr>
            <w:tcW w:w="2458" w:type="pct"/>
            <w:shd w:val="clear" w:color="auto" w:fill="FFFFFF"/>
            <w:tcMar>
              <w:top w:w="0" w:type="dxa"/>
              <w:left w:w="0" w:type="dxa"/>
              <w:bottom w:w="0" w:type="dxa"/>
              <w:right w:w="0" w:type="dxa"/>
            </w:tcMar>
            <w:vAlign w:val="center"/>
          </w:tcPr>
          <w:p w14:paraId="5E41CFDC" w14:textId="77777777" w:rsidR="0083223D" w:rsidRPr="00E851FA" w:rsidRDefault="0083223D" w:rsidP="0032227B">
            <w:pPr>
              <w:spacing w:before="40" w:after="40"/>
              <w:ind w:left="100" w:right="100"/>
              <w:rPr>
                <w:rFonts w:ascii="Avenir Book" w:hAnsi="Avenir Book" w:cstheme="minorHAnsi"/>
                <w:b/>
                <w:sz w:val="20"/>
                <w:szCs w:val="20"/>
              </w:rPr>
            </w:pPr>
            <w:r w:rsidRPr="00E851FA">
              <w:rPr>
                <w:rFonts w:ascii="Avenir Book" w:hAnsi="Avenir Book" w:cstheme="minorHAnsi"/>
                <w:b/>
                <w:sz w:val="20"/>
                <w:szCs w:val="20"/>
              </w:rPr>
              <w:t>Maternal:</w:t>
            </w:r>
          </w:p>
        </w:tc>
        <w:tc>
          <w:tcPr>
            <w:tcW w:w="1131" w:type="pct"/>
            <w:shd w:val="clear" w:color="auto" w:fill="FFFFFF"/>
            <w:tcMar>
              <w:top w:w="0" w:type="dxa"/>
              <w:left w:w="0" w:type="dxa"/>
              <w:bottom w:w="0" w:type="dxa"/>
              <w:right w:w="0" w:type="dxa"/>
            </w:tcMar>
            <w:vAlign w:val="center"/>
          </w:tcPr>
          <w:p w14:paraId="1DD014CC" w14:textId="77777777" w:rsidR="0083223D" w:rsidRPr="00E851FA" w:rsidRDefault="0083223D" w:rsidP="0032227B">
            <w:pPr>
              <w:spacing w:before="40" w:after="40"/>
              <w:ind w:left="100" w:right="100"/>
              <w:jc w:val="center"/>
              <w:rPr>
                <w:rFonts w:ascii="Avenir Book" w:hAnsi="Avenir Book" w:cstheme="minorHAnsi"/>
                <w:bCs/>
                <w:sz w:val="20"/>
                <w:szCs w:val="20"/>
              </w:rPr>
            </w:pPr>
          </w:p>
        </w:tc>
        <w:tc>
          <w:tcPr>
            <w:tcW w:w="1411" w:type="pct"/>
            <w:shd w:val="clear" w:color="auto" w:fill="FFFFFF"/>
            <w:tcMar>
              <w:top w:w="0" w:type="dxa"/>
              <w:left w:w="0" w:type="dxa"/>
              <w:bottom w:w="0" w:type="dxa"/>
              <w:right w:w="0" w:type="dxa"/>
            </w:tcMar>
            <w:vAlign w:val="center"/>
          </w:tcPr>
          <w:p w14:paraId="52BAA2D6" w14:textId="77777777" w:rsidR="0083223D" w:rsidRPr="00E851FA" w:rsidRDefault="0083223D" w:rsidP="0032227B">
            <w:pPr>
              <w:spacing w:before="40" w:after="40"/>
              <w:ind w:left="100" w:right="100"/>
              <w:jc w:val="center"/>
              <w:rPr>
                <w:rFonts w:ascii="Avenir Book" w:hAnsi="Avenir Book" w:cstheme="minorHAnsi"/>
                <w:bCs/>
                <w:sz w:val="20"/>
                <w:szCs w:val="20"/>
              </w:rPr>
            </w:pPr>
          </w:p>
        </w:tc>
      </w:tr>
      <w:tr w:rsidR="0083223D" w:rsidRPr="00E851FA" w14:paraId="59A99057" w14:textId="77777777" w:rsidTr="0032227B">
        <w:trPr>
          <w:cantSplit/>
          <w:jc w:val="center"/>
        </w:trPr>
        <w:tc>
          <w:tcPr>
            <w:tcW w:w="2458" w:type="pct"/>
            <w:shd w:val="clear" w:color="auto" w:fill="FFFFFF"/>
            <w:tcMar>
              <w:top w:w="0" w:type="dxa"/>
              <w:left w:w="0" w:type="dxa"/>
              <w:bottom w:w="0" w:type="dxa"/>
              <w:right w:w="0" w:type="dxa"/>
            </w:tcMar>
            <w:vAlign w:val="center"/>
          </w:tcPr>
          <w:p w14:paraId="4179B6CD" w14:textId="77777777" w:rsidR="0083223D" w:rsidRPr="00E851FA" w:rsidRDefault="0083223D" w:rsidP="0032227B">
            <w:pPr>
              <w:spacing w:before="40" w:after="40"/>
              <w:ind w:left="100" w:right="100"/>
              <w:rPr>
                <w:rFonts w:ascii="Avenir Book" w:hAnsi="Avenir Book" w:cstheme="minorHAnsi"/>
                <w:bCs/>
                <w:sz w:val="20"/>
                <w:szCs w:val="20"/>
              </w:rPr>
            </w:pPr>
            <w:r w:rsidRPr="00E851FA">
              <w:rPr>
                <w:rFonts w:ascii="Avenir Book" w:hAnsi="Avenir Book" w:cstheme="minorHAnsi"/>
                <w:bCs/>
                <w:sz w:val="20"/>
                <w:szCs w:val="20"/>
              </w:rPr>
              <w:t>Number of previous life births</w:t>
            </w:r>
          </w:p>
        </w:tc>
        <w:tc>
          <w:tcPr>
            <w:tcW w:w="1131" w:type="pct"/>
            <w:shd w:val="clear" w:color="auto" w:fill="FFFFFF"/>
            <w:tcMar>
              <w:top w:w="0" w:type="dxa"/>
              <w:left w:w="0" w:type="dxa"/>
              <w:bottom w:w="0" w:type="dxa"/>
              <w:right w:w="0" w:type="dxa"/>
            </w:tcMar>
            <w:vAlign w:val="center"/>
          </w:tcPr>
          <w:p w14:paraId="7566AFDC" w14:textId="77777777" w:rsidR="0083223D" w:rsidRPr="00E851FA" w:rsidRDefault="0083223D" w:rsidP="0032227B">
            <w:pPr>
              <w:spacing w:before="40" w:after="40"/>
              <w:ind w:left="100" w:right="100"/>
              <w:jc w:val="center"/>
              <w:rPr>
                <w:rFonts w:ascii="Avenir Book" w:hAnsi="Avenir Book" w:cstheme="minorHAnsi"/>
                <w:bCs/>
                <w:sz w:val="20"/>
                <w:szCs w:val="20"/>
              </w:rPr>
            </w:pPr>
          </w:p>
        </w:tc>
        <w:tc>
          <w:tcPr>
            <w:tcW w:w="1411" w:type="pct"/>
            <w:shd w:val="clear" w:color="auto" w:fill="FFFFFF"/>
            <w:tcMar>
              <w:top w:w="0" w:type="dxa"/>
              <w:left w:w="0" w:type="dxa"/>
              <w:bottom w:w="0" w:type="dxa"/>
              <w:right w:w="0" w:type="dxa"/>
            </w:tcMar>
            <w:vAlign w:val="center"/>
          </w:tcPr>
          <w:p w14:paraId="7F757F82" w14:textId="77777777" w:rsidR="0083223D" w:rsidRPr="00E851FA" w:rsidRDefault="0083223D" w:rsidP="0032227B">
            <w:pPr>
              <w:spacing w:before="40" w:after="40"/>
              <w:ind w:left="100" w:right="100"/>
              <w:jc w:val="center"/>
              <w:rPr>
                <w:rFonts w:ascii="Avenir Book" w:hAnsi="Avenir Book" w:cstheme="minorHAnsi"/>
                <w:bCs/>
                <w:sz w:val="20"/>
                <w:szCs w:val="20"/>
              </w:rPr>
            </w:pPr>
          </w:p>
        </w:tc>
      </w:tr>
      <w:tr w:rsidR="0083223D" w:rsidRPr="00E851FA" w14:paraId="0C7B0F56" w14:textId="77777777" w:rsidTr="0032227B">
        <w:trPr>
          <w:cantSplit/>
          <w:jc w:val="center"/>
        </w:trPr>
        <w:tc>
          <w:tcPr>
            <w:tcW w:w="2458" w:type="pct"/>
            <w:shd w:val="clear" w:color="auto" w:fill="FFFFFF"/>
            <w:tcMar>
              <w:top w:w="0" w:type="dxa"/>
              <w:left w:w="0" w:type="dxa"/>
              <w:bottom w:w="0" w:type="dxa"/>
              <w:right w:w="0" w:type="dxa"/>
            </w:tcMar>
            <w:vAlign w:val="center"/>
          </w:tcPr>
          <w:p w14:paraId="59134C05"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0</w:t>
            </w:r>
          </w:p>
        </w:tc>
        <w:tc>
          <w:tcPr>
            <w:tcW w:w="1131" w:type="pct"/>
            <w:shd w:val="clear" w:color="auto" w:fill="FFFFFF"/>
            <w:tcMar>
              <w:top w:w="0" w:type="dxa"/>
              <w:left w:w="0" w:type="dxa"/>
              <w:bottom w:w="0" w:type="dxa"/>
              <w:right w:w="0" w:type="dxa"/>
            </w:tcMar>
            <w:vAlign w:val="center"/>
          </w:tcPr>
          <w:p w14:paraId="545843AB"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521 (56.8%)</w:t>
            </w:r>
          </w:p>
        </w:tc>
        <w:tc>
          <w:tcPr>
            <w:tcW w:w="1411" w:type="pct"/>
            <w:shd w:val="clear" w:color="auto" w:fill="FFFFFF"/>
            <w:tcMar>
              <w:top w:w="0" w:type="dxa"/>
              <w:left w:w="0" w:type="dxa"/>
              <w:bottom w:w="0" w:type="dxa"/>
              <w:right w:w="0" w:type="dxa"/>
            </w:tcMar>
            <w:vAlign w:val="center"/>
          </w:tcPr>
          <w:p w14:paraId="5928C785"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650 (57.1%)</w:t>
            </w:r>
          </w:p>
        </w:tc>
      </w:tr>
      <w:tr w:rsidR="0083223D" w:rsidRPr="00E851FA" w14:paraId="3C792289" w14:textId="77777777" w:rsidTr="0032227B">
        <w:trPr>
          <w:cantSplit/>
          <w:jc w:val="center"/>
        </w:trPr>
        <w:tc>
          <w:tcPr>
            <w:tcW w:w="2458" w:type="pct"/>
            <w:shd w:val="clear" w:color="auto" w:fill="FFFFFF"/>
            <w:tcMar>
              <w:top w:w="0" w:type="dxa"/>
              <w:left w:w="0" w:type="dxa"/>
              <w:bottom w:w="0" w:type="dxa"/>
              <w:right w:w="0" w:type="dxa"/>
            </w:tcMar>
            <w:vAlign w:val="center"/>
          </w:tcPr>
          <w:p w14:paraId="68081DCC"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1</w:t>
            </w:r>
          </w:p>
        </w:tc>
        <w:tc>
          <w:tcPr>
            <w:tcW w:w="1131" w:type="pct"/>
            <w:shd w:val="clear" w:color="auto" w:fill="FFFFFF"/>
            <w:tcMar>
              <w:top w:w="0" w:type="dxa"/>
              <w:left w:w="0" w:type="dxa"/>
              <w:bottom w:w="0" w:type="dxa"/>
              <w:right w:w="0" w:type="dxa"/>
            </w:tcMar>
            <w:vAlign w:val="center"/>
          </w:tcPr>
          <w:p w14:paraId="1A6C06DC"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347 (37.8%)</w:t>
            </w:r>
          </w:p>
        </w:tc>
        <w:tc>
          <w:tcPr>
            <w:tcW w:w="1411" w:type="pct"/>
            <w:shd w:val="clear" w:color="auto" w:fill="FFFFFF"/>
            <w:tcMar>
              <w:top w:w="0" w:type="dxa"/>
              <w:left w:w="0" w:type="dxa"/>
              <w:bottom w:w="0" w:type="dxa"/>
              <w:right w:w="0" w:type="dxa"/>
            </w:tcMar>
            <w:vAlign w:val="center"/>
          </w:tcPr>
          <w:p w14:paraId="3D4FE10A" w14:textId="77777777" w:rsidR="0083223D" w:rsidRPr="00E851FA" w:rsidRDefault="0083223D" w:rsidP="0032227B">
            <w:pPr>
              <w:spacing w:before="40" w:after="40"/>
              <w:ind w:left="100" w:right="100"/>
              <w:jc w:val="center"/>
              <w:rPr>
                <w:rFonts w:ascii="Avenir Book" w:eastAsia="Arial" w:hAnsi="Avenir Book" w:cstheme="minorHAnsi"/>
                <w:bCs/>
                <w:sz w:val="20"/>
                <w:szCs w:val="20"/>
              </w:rPr>
            </w:pPr>
            <w:r w:rsidRPr="00E851FA">
              <w:rPr>
                <w:rFonts w:ascii="Avenir Book" w:eastAsia="Arial" w:hAnsi="Avenir Book" w:cstheme="minorHAnsi"/>
                <w:bCs/>
                <w:sz w:val="20"/>
                <w:szCs w:val="20"/>
              </w:rPr>
              <w:t>412 (36.2%)</w:t>
            </w:r>
          </w:p>
        </w:tc>
      </w:tr>
      <w:tr w:rsidR="0083223D" w:rsidRPr="00E851FA" w14:paraId="4601C8E4" w14:textId="77777777" w:rsidTr="0032227B">
        <w:trPr>
          <w:cantSplit/>
          <w:jc w:val="center"/>
        </w:trPr>
        <w:tc>
          <w:tcPr>
            <w:tcW w:w="2458" w:type="pct"/>
            <w:shd w:val="clear" w:color="auto" w:fill="FFFFFF"/>
            <w:tcMar>
              <w:top w:w="0" w:type="dxa"/>
              <w:left w:w="0" w:type="dxa"/>
              <w:bottom w:w="0" w:type="dxa"/>
              <w:right w:w="0" w:type="dxa"/>
            </w:tcMar>
            <w:vAlign w:val="center"/>
          </w:tcPr>
          <w:p w14:paraId="0E2EBCD0"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eastAsia="Arial" w:hAnsi="Avenir Book" w:cstheme="minorHAnsi"/>
                <w:bCs/>
                <w:sz w:val="20"/>
                <w:szCs w:val="20"/>
              </w:rPr>
              <w:t>&gt;1</w:t>
            </w:r>
          </w:p>
        </w:tc>
        <w:tc>
          <w:tcPr>
            <w:tcW w:w="1131" w:type="pct"/>
            <w:shd w:val="clear" w:color="auto" w:fill="FFFFFF"/>
            <w:tcMar>
              <w:top w:w="0" w:type="dxa"/>
              <w:left w:w="0" w:type="dxa"/>
              <w:bottom w:w="0" w:type="dxa"/>
              <w:right w:w="0" w:type="dxa"/>
            </w:tcMar>
            <w:vAlign w:val="center"/>
          </w:tcPr>
          <w:p w14:paraId="320E1F47"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eastAsia="Arial" w:hAnsi="Avenir Book" w:cstheme="minorHAnsi"/>
                <w:bCs/>
                <w:sz w:val="20"/>
                <w:szCs w:val="20"/>
              </w:rPr>
              <w:t>50 (5.45%)</w:t>
            </w:r>
          </w:p>
        </w:tc>
        <w:tc>
          <w:tcPr>
            <w:tcW w:w="1411" w:type="pct"/>
            <w:shd w:val="clear" w:color="auto" w:fill="FFFFFF"/>
            <w:tcMar>
              <w:top w:w="0" w:type="dxa"/>
              <w:left w:w="0" w:type="dxa"/>
              <w:bottom w:w="0" w:type="dxa"/>
              <w:right w:w="0" w:type="dxa"/>
            </w:tcMar>
            <w:vAlign w:val="center"/>
          </w:tcPr>
          <w:p w14:paraId="62D2A49B"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hAnsi="Avenir Book" w:cstheme="minorHAnsi"/>
                <w:bCs/>
                <w:sz w:val="20"/>
                <w:szCs w:val="20"/>
              </w:rPr>
              <w:t>76 (6.7%)</w:t>
            </w:r>
          </w:p>
        </w:tc>
      </w:tr>
      <w:tr w:rsidR="0083223D" w:rsidRPr="00E851FA" w14:paraId="6AA5840C" w14:textId="77777777" w:rsidTr="0032227B">
        <w:trPr>
          <w:cantSplit/>
          <w:jc w:val="center"/>
        </w:trPr>
        <w:tc>
          <w:tcPr>
            <w:tcW w:w="2458" w:type="pct"/>
            <w:shd w:val="clear" w:color="auto" w:fill="FFFFFF"/>
            <w:tcMar>
              <w:top w:w="0" w:type="dxa"/>
              <w:left w:w="0" w:type="dxa"/>
              <w:bottom w:w="0" w:type="dxa"/>
              <w:right w:w="0" w:type="dxa"/>
            </w:tcMar>
            <w:vAlign w:val="center"/>
          </w:tcPr>
          <w:p w14:paraId="4D84B2F6" w14:textId="77777777" w:rsidR="0083223D" w:rsidRPr="00E851FA" w:rsidRDefault="0083223D" w:rsidP="0032227B">
            <w:pPr>
              <w:spacing w:before="40" w:after="40"/>
              <w:ind w:left="100" w:right="100"/>
              <w:rPr>
                <w:rFonts w:ascii="Avenir Book" w:hAnsi="Avenir Book" w:cstheme="minorHAnsi"/>
                <w:bCs/>
                <w:sz w:val="20"/>
                <w:szCs w:val="20"/>
              </w:rPr>
            </w:pPr>
            <w:r w:rsidRPr="00E851FA">
              <w:rPr>
                <w:rFonts w:ascii="Avenir Book" w:hAnsi="Avenir Book" w:cstheme="minorHAnsi"/>
                <w:bCs/>
                <w:sz w:val="20"/>
                <w:szCs w:val="20"/>
              </w:rPr>
              <w:t>Social class</w:t>
            </w:r>
          </w:p>
        </w:tc>
        <w:tc>
          <w:tcPr>
            <w:tcW w:w="1131" w:type="pct"/>
            <w:shd w:val="clear" w:color="auto" w:fill="FFFFFF"/>
            <w:tcMar>
              <w:top w:w="0" w:type="dxa"/>
              <w:left w:w="0" w:type="dxa"/>
              <w:bottom w:w="0" w:type="dxa"/>
              <w:right w:w="0" w:type="dxa"/>
            </w:tcMar>
            <w:vAlign w:val="center"/>
          </w:tcPr>
          <w:p w14:paraId="76D262ED" w14:textId="77777777" w:rsidR="0083223D" w:rsidRPr="00E851FA" w:rsidRDefault="0083223D" w:rsidP="0032227B">
            <w:pPr>
              <w:spacing w:before="40" w:after="40"/>
              <w:ind w:left="100" w:right="100"/>
              <w:jc w:val="center"/>
              <w:rPr>
                <w:rFonts w:ascii="Avenir Book" w:hAnsi="Avenir Book" w:cstheme="minorHAnsi"/>
                <w:bCs/>
                <w:sz w:val="20"/>
                <w:szCs w:val="20"/>
              </w:rPr>
            </w:pPr>
          </w:p>
        </w:tc>
        <w:tc>
          <w:tcPr>
            <w:tcW w:w="1411" w:type="pct"/>
            <w:shd w:val="clear" w:color="auto" w:fill="FFFFFF"/>
            <w:tcMar>
              <w:top w:w="0" w:type="dxa"/>
              <w:left w:w="0" w:type="dxa"/>
              <w:bottom w:w="0" w:type="dxa"/>
              <w:right w:w="0" w:type="dxa"/>
            </w:tcMar>
            <w:vAlign w:val="center"/>
          </w:tcPr>
          <w:p w14:paraId="002A1CF5" w14:textId="77777777" w:rsidR="0083223D" w:rsidRPr="00E851FA" w:rsidRDefault="0083223D" w:rsidP="0032227B">
            <w:pPr>
              <w:spacing w:before="40" w:after="40"/>
              <w:ind w:left="100" w:right="100"/>
              <w:jc w:val="center"/>
              <w:rPr>
                <w:rFonts w:ascii="Avenir Book" w:hAnsi="Avenir Book" w:cstheme="minorHAnsi"/>
                <w:bCs/>
                <w:sz w:val="20"/>
                <w:szCs w:val="20"/>
              </w:rPr>
            </w:pPr>
          </w:p>
        </w:tc>
      </w:tr>
      <w:tr w:rsidR="0083223D" w:rsidRPr="00E851FA" w14:paraId="3C32FC39" w14:textId="77777777" w:rsidTr="0032227B">
        <w:trPr>
          <w:cantSplit/>
          <w:jc w:val="center"/>
        </w:trPr>
        <w:tc>
          <w:tcPr>
            <w:tcW w:w="2458" w:type="pct"/>
            <w:shd w:val="clear" w:color="auto" w:fill="FFFFFF"/>
            <w:tcMar>
              <w:top w:w="0" w:type="dxa"/>
              <w:left w:w="0" w:type="dxa"/>
              <w:bottom w:w="0" w:type="dxa"/>
              <w:right w:w="0" w:type="dxa"/>
            </w:tcMar>
            <w:vAlign w:val="center"/>
          </w:tcPr>
          <w:p w14:paraId="6AC79E2B"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eastAsia="Arial" w:hAnsi="Avenir Book" w:cstheme="minorHAnsi"/>
                <w:bCs/>
                <w:sz w:val="20"/>
                <w:szCs w:val="20"/>
              </w:rPr>
              <w:t>Upper - I+II</w:t>
            </w:r>
          </w:p>
        </w:tc>
        <w:tc>
          <w:tcPr>
            <w:tcW w:w="1131" w:type="pct"/>
            <w:shd w:val="clear" w:color="auto" w:fill="FFFFFF"/>
            <w:tcMar>
              <w:top w:w="0" w:type="dxa"/>
              <w:left w:w="0" w:type="dxa"/>
              <w:bottom w:w="0" w:type="dxa"/>
              <w:right w:w="0" w:type="dxa"/>
            </w:tcMar>
            <w:vAlign w:val="center"/>
          </w:tcPr>
          <w:p w14:paraId="070BCFBC"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eastAsia="Arial" w:hAnsi="Avenir Book" w:cstheme="minorHAnsi"/>
                <w:bCs/>
                <w:sz w:val="20"/>
                <w:szCs w:val="20"/>
              </w:rPr>
              <w:t>241 (26.2%)</w:t>
            </w:r>
          </w:p>
        </w:tc>
        <w:tc>
          <w:tcPr>
            <w:tcW w:w="1411" w:type="pct"/>
            <w:shd w:val="clear" w:color="auto" w:fill="FFFFFF"/>
            <w:tcMar>
              <w:top w:w="0" w:type="dxa"/>
              <w:left w:w="0" w:type="dxa"/>
              <w:bottom w:w="0" w:type="dxa"/>
              <w:right w:w="0" w:type="dxa"/>
            </w:tcMar>
            <w:vAlign w:val="center"/>
          </w:tcPr>
          <w:p w14:paraId="6B2D195D"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hAnsi="Avenir Book" w:cstheme="minorHAnsi"/>
                <w:bCs/>
                <w:sz w:val="20"/>
                <w:szCs w:val="20"/>
              </w:rPr>
              <w:t>248 (21.8%)</w:t>
            </w:r>
          </w:p>
        </w:tc>
      </w:tr>
      <w:tr w:rsidR="0083223D" w:rsidRPr="00E851FA" w14:paraId="22335E7C" w14:textId="77777777" w:rsidTr="0032227B">
        <w:trPr>
          <w:cantSplit/>
          <w:jc w:val="center"/>
        </w:trPr>
        <w:tc>
          <w:tcPr>
            <w:tcW w:w="2458" w:type="pct"/>
            <w:shd w:val="clear" w:color="auto" w:fill="FFFFFF"/>
            <w:tcMar>
              <w:top w:w="0" w:type="dxa"/>
              <w:left w:w="0" w:type="dxa"/>
              <w:bottom w:w="0" w:type="dxa"/>
              <w:right w:w="0" w:type="dxa"/>
            </w:tcMar>
            <w:vAlign w:val="center"/>
          </w:tcPr>
          <w:p w14:paraId="0B02DEDE"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eastAsia="Arial" w:hAnsi="Avenir Book" w:cstheme="minorHAnsi"/>
                <w:bCs/>
                <w:sz w:val="20"/>
                <w:szCs w:val="20"/>
              </w:rPr>
              <w:t>Middle - III</w:t>
            </w:r>
          </w:p>
        </w:tc>
        <w:tc>
          <w:tcPr>
            <w:tcW w:w="1131" w:type="pct"/>
            <w:shd w:val="clear" w:color="auto" w:fill="FFFFFF"/>
            <w:tcMar>
              <w:top w:w="0" w:type="dxa"/>
              <w:left w:w="0" w:type="dxa"/>
              <w:bottom w:w="0" w:type="dxa"/>
              <w:right w:w="0" w:type="dxa"/>
            </w:tcMar>
            <w:vAlign w:val="center"/>
          </w:tcPr>
          <w:p w14:paraId="082C9B0E"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eastAsia="Arial" w:hAnsi="Avenir Book" w:cstheme="minorHAnsi"/>
                <w:bCs/>
                <w:sz w:val="20"/>
                <w:szCs w:val="20"/>
              </w:rPr>
              <w:t>263 (28.6%)</w:t>
            </w:r>
          </w:p>
        </w:tc>
        <w:tc>
          <w:tcPr>
            <w:tcW w:w="1411" w:type="pct"/>
            <w:shd w:val="clear" w:color="auto" w:fill="FFFFFF"/>
            <w:tcMar>
              <w:top w:w="0" w:type="dxa"/>
              <w:left w:w="0" w:type="dxa"/>
              <w:bottom w:w="0" w:type="dxa"/>
              <w:right w:w="0" w:type="dxa"/>
            </w:tcMar>
            <w:vAlign w:val="center"/>
          </w:tcPr>
          <w:p w14:paraId="3245289A"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hAnsi="Avenir Book" w:cstheme="minorHAnsi"/>
                <w:bCs/>
                <w:sz w:val="20"/>
                <w:szCs w:val="20"/>
              </w:rPr>
              <w:t>295 (25.9%)</w:t>
            </w:r>
          </w:p>
        </w:tc>
      </w:tr>
      <w:tr w:rsidR="0083223D" w:rsidRPr="00E851FA" w14:paraId="28F5B30A" w14:textId="77777777" w:rsidTr="0032227B">
        <w:trPr>
          <w:cantSplit/>
          <w:jc w:val="center"/>
        </w:trPr>
        <w:tc>
          <w:tcPr>
            <w:tcW w:w="2458" w:type="pct"/>
            <w:shd w:val="clear" w:color="auto" w:fill="FFFFFF"/>
            <w:tcMar>
              <w:top w:w="0" w:type="dxa"/>
              <w:left w:w="0" w:type="dxa"/>
              <w:bottom w:w="0" w:type="dxa"/>
              <w:right w:w="0" w:type="dxa"/>
            </w:tcMar>
            <w:vAlign w:val="center"/>
          </w:tcPr>
          <w:p w14:paraId="27BC79EA"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eastAsia="Arial" w:hAnsi="Avenir Book" w:cstheme="minorHAnsi"/>
                <w:bCs/>
                <w:sz w:val="20"/>
                <w:szCs w:val="20"/>
              </w:rPr>
              <w:t>Lower - IV+V</w:t>
            </w:r>
          </w:p>
        </w:tc>
        <w:tc>
          <w:tcPr>
            <w:tcW w:w="1131" w:type="pct"/>
            <w:shd w:val="clear" w:color="auto" w:fill="FFFFFF"/>
            <w:tcMar>
              <w:top w:w="0" w:type="dxa"/>
              <w:left w:w="0" w:type="dxa"/>
              <w:bottom w:w="0" w:type="dxa"/>
              <w:right w:w="0" w:type="dxa"/>
            </w:tcMar>
            <w:vAlign w:val="center"/>
          </w:tcPr>
          <w:p w14:paraId="049DC8B3"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eastAsia="Arial" w:hAnsi="Avenir Book" w:cstheme="minorHAnsi"/>
                <w:bCs/>
                <w:sz w:val="20"/>
                <w:szCs w:val="20"/>
              </w:rPr>
              <w:t>415 (45.2%)</w:t>
            </w:r>
          </w:p>
        </w:tc>
        <w:tc>
          <w:tcPr>
            <w:tcW w:w="1411" w:type="pct"/>
            <w:shd w:val="clear" w:color="auto" w:fill="FFFFFF"/>
            <w:tcMar>
              <w:top w:w="0" w:type="dxa"/>
              <w:left w:w="0" w:type="dxa"/>
              <w:bottom w:w="0" w:type="dxa"/>
              <w:right w:w="0" w:type="dxa"/>
            </w:tcMar>
            <w:vAlign w:val="center"/>
          </w:tcPr>
          <w:p w14:paraId="34292177"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hAnsi="Avenir Book" w:cstheme="minorHAnsi"/>
                <w:bCs/>
                <w:sz w:val="20"/>
                <w:szCs w:val="20"/>
              </w:rPr>
              <w:t>595 (52.3%)</w:t>
            </w:r>
          </w:p>
        </w:tc>
      </w:tr>
      <w:tr w:rsidR="0083223D" w:rsidRPr="00E851FA" w14:paraId="0CD50474" w14:textId="77777777" w:rsidTr="0032227B">
        <w:trPr>
          <w:cantSplit/>
          <w:jc w:val="center"/>
        </w:trPr>
        <w:tc>
          <w:tcPr>
            <w:tcW w:w="2458" w:type="pct"/>
            <w:shd w:val="clear" w:color="auto" w:fill="FFFFFF"/>
            <w:tcMar>
              <w:top w:w="0" w:type="dxa"/>
              <w:left w:w="0" w:type="dxa"/>
              <w:bottom w:w="0" w:type="dxa"/>
              <w:right w:w="0" w:type="dxa"/>
            </w:tcMar>
            <w:vAlign w:val="center"/>
          </w:tcPr>
          <w:p w14:paraId="74E2542E" w14:textId="77777777" w:rsidR="0083223D" w:rsidRPr="00E851FA" w:rsidRDefault="0083223D" w:rsidP="0032227B">
            <w:pPr>
              <w:spacing w:before="40" w:after="40"/>
              <w:ind w:left="100" w:right="100"/>
              <w:rPr>
                <w:rFonts w:ascii="Avenir Book" w:hAnsi="Avenir Book" w:cstheme="minorHAnsi"/>
                <w:bCs/>
                <w:sz w:val="20"/>
                <w:szCs w:val="20"/>
              </w:rPr>
            </w:pPr>
            <w:r w:rsidRPr="00E851FA">
              <w:rPr>
                <w:rFonts w:ascii="Avenir Book" w:hAnsi="Avenir Book" w:cstheme="minorHAnsi"/>
                <w:bCs/>
                <w:sz w:val="20"/>
                <w:szCs w:val="20"/>
              </w:rPr>
              <w:t>Highest attained level of education</w:t>
            </w:r>
          </w:p>
        </w:tc>
        <w:tc>
          <w:tcPr>
            <w:tcW w:w="1131" w:type="pct"/>
            <w:shd w:val="clear" w:color="auto" w:fill="FFFFFF"/>
            <w:tcMar>
              <w:top w:w="0" w:type="dxa"/>
              <w:left w:w="0" w:type="dxa"/>
              <w:bottom w:w="0" w:type="dxa"/>
              <w:right w:w="0" w:type="dxa"/>
            </w:tcMar>
            <w:vAlign w:val="center"/>
          </w:tcPr>
          <w:p w14:paraId="29C468D7" w14:textId="77777777" w:rsidR="0083223D" w:rsidRPr="00E851FA" w:rsidRDefault="0083223D" w:rsidP="0032227B">
            <w:pPr>
              <w:spacing w:before="40" w:after="40"/>
              <w:ind w:left="100" w:right="100"/>
              <w:jc w:val="center"/>
              <w:rPr>
                <w:rFonts w:ascii="Avenir Book" w:hAnsi="Avenir Book" w:cstheme="minorHAnsi"/>
                <w:bCs/>
                <w:sz w:val="20"/>
                <w:szCs w:val="20"/>
              </w:rPr>
            </w:pPr>
          </w:p>
        </w:tc>
        <w:tc>
          <w:tcPr>
            <w:tcW w:w="1411" w:type="pct"/>
            <w:shd w:val="clear" w:color="auto" w:fill="FFFFFF"/>
            <w:tcMar>
              <w:top w:w="0" w:type="dxa"/>
              <w:left w:w="0" w:type="dxa"/>
              <w:bottom w:w="0" w:type="dxa"/>
              <w:right w:w="0" w:type="dxa"/>
            </w:tcMar>
            <w:vAlign w:val="center"/>
          </w:tcPr>
          <w:p w14:paraId="6EF6CAF5" w14:textId="77777777" w:rsidR="0083223D" w:rsidRPr="00E851FA" w:rsidRDefault="0083223D" w:rsidP="0032227B">
            <w:pPr>
              <w:spacing w:before="40" w:after="40"/>
              <w:ind w:left="100" w:right="100"/>
              <w:jc w:val="center"/>
              <w:rPr>
                <w:rFonts w:ascii="Avenir Book" w:hAnsi="Avenir Book" w:cstheme="minorHAnsi"/>
                <w:bCs/>
                <w:sz w:val="20"/>
                <w:szCs w:val="20"/>
              </w:rPr>
            </w:pPr>
          </w:p>
        </w:tc>
      </w:tr>
      <w:tr w:rsidR="0083223D" w:rsidRPr="00E851FA" w14:paraId="6B21CD29" w14:textId="77777777" w:rsidTr="0032227B">
        <w:trPr>
          <w:cantSplit/>
          <w:jc w:val="center"/>
        </w:trPr>
        <w:tc>
          <w:tcPr>
            <w:tcW w:w="2458" w:type="pct"/>
            <w:shd w:val="clear" w:color="auto" w:fill="FFFFFF"/>
            <w:tcMar>
              <w:top w:w="0" w:type="dxa"/>
              <w:left w:w="0" w:type="dxa"/>
              <w:bottom w:w="0" w:type="dxa"/>
              <w:right w:w="0" w:type="dxa"/>
            </w:tcMar>
            <w:vAlign w:val="center"/>
          </w:tcPr>
          <w:p w14:paraId="63189BE6"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hAnsi="Avenir Book" w:cstheme="minorHAnsi"/>
                <w:bCs/>
                <w:sz w:val="20"/>
                <w:szCs w:val="20"/>
              </w:rPr>
              <w:t>Primary</w:t>
            </w:r>
          </w:p>
        </w:tc>
        <w:tc>
          <w:tcPr>
            <w:tcW w:w="1131" w:type="pct"/>
            <w:shd w:val="clear" w:color="auto" w:fill="FFFFFF"/>
            <w:tcMar>
              <w:top w:w="0" w:type="dxa"/>
              <w:left w:w="0" w:type="dxa"/>
              <w:bottom w:w="0" w:type="dxa"/>
              <w:right w:w="0" w:type="dxa"/>
            </w:tcMar>
            <w:vAlign w:val="center"/>
          </w:tcPr>
          <w:p w14:paraId="4221A484"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eastAsia="Arial" w:hAnsi="Avenir Book" w:cstheme="minorHAnsi"/>
                <w:bCs/>
                <w:sz w:val="20"/>
                <w:szCs w:val="20"/>
              </w:rPr>
              <w:t>175 (18.2%)</w:t>
            </w:r>
          </w:p>
        </w:tc>
        <w:tc>
          <w:tcPr>
            <w:tcW w:w="1411" w:type="pct"/>
            <w:shd w:val="clear" w:color="auto" w:fill="FFFFFF"/>
            <w:tcMar>
              <w:top w:w="0" w:type="dxa"/>
              <w:left w:w="0" w:type="dxa"/>
              <w:bottom w:w="0" w:type="dxa"/>
              <w:right w:w="0" w:type="dxa"/>
            </w:tcMar>
            <w:vAlign w:val="center"/>
          </w:tcPr>
          <w:p w14:paraId="1FB12D41"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hAnsi="Avenir Book" w:cstheme="minorHAnsi"/>
                <w:bCs/>
                <w:sz w:val="20"/>
                <w:szCs w:val="20"/>
              </w:rPr>
              <w:t>269 (23.4%)</w:t>
            </w:r>
          </w:p>
        </w:tc>
      </w:tr>
      <w:tr w:rsidR="0083223D" w:rsidRPr="00E851FA" w14:paraId="23A2747F" w14:textId="77777777" w:rsidTr="0032227B">
        <w:trPr>
          <w:cantSplit/>
          <w:jc w:val="center"/>
        </w:trPr>
        <w:tc>
          <w:tcPr>
            <w:tcW w:w="2458" w:type="pct"/>
            <w:shd w:val="clear" w:color="auto" w:fill="FFFFFF"/>
            <w:tcMar>
              <w:top w:w="0" w:type="dxa"/>
              <w:left w:w="0" w:type="dxa"/>
              <w:bottom w:w="0" w:type="dxa"/>
              <w:right w:w="0" w:type="dxa"/>
            </w:tcMar>
            <w:vAlign w:val="center"/>
          </w:tcPr>
          <w:p w14:paraId="0AC880BB"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eastAsia="Arial" w:hAnsi="Avenir Book" w:cstheme="minorHAnsi"/>
                <w:bCs/>
                <w:sz w:val="20"/>
                <w:szCs w:val="20"/>
              </w:rPr>
              <w:t>Secondary</w:t>
            </w:r>
          </w:p>
        </w:tc>
        <w:tc>
          <w:tcPr>
            <w:tcW w:w="1131" w:type="pct"/>
            <w:shd w:val="clear" w:color="auto" w:fill="FFFFFF"/>
            <w:tcMar>
              <w:top w:w="0" w:type="dxa"/>
              <w:left w:w="0" w:type="dxa"/>
              <w:bottom w:w="0" w:type="dxa"/>
              <w:right w:w="0" w:type="dxa"/>
            </w:tcMar>
            <w:vAlign w:val="center"/>
          </w:tcPr>
          <w:p w14:paraId="48FF2986"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eastAsia="Arial" w:hAnsi="Avenir Book" w:cstheme="minorHAnsi"/>
                <w:bCs/>
                <w:sz w:val="20"/>
                <w:szCs w:val="20"/>
              </w:rPr>
              <w:t>391 (40.6%)</w:t>
            </w:r>
          </w:p>
        </w:tc>
        <w:tc>
          <w:tcPr>
            <w:tcW w:w="1411" w:type="pct"/>
            <w:shd w:val="clear" w:color="auto" w:fill="FFFFFF"/>
            <w:tcMar>
              <w:top w:w="0" w:type="dxa"/>
              <w:left w:w="0" w:type="dxa"/>
              <w:bottom w:w="0" w:type="dxa"/>
              <w:right w:w="0" w:type="dxa"/>
            </w:tcMar>
            <w:vAlign w:val="center"/>
          </w:tcPr>
          <w:p w14:paraId="7FE8DE3B"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hAnsi="Avenir Book" w:cstheme="minorHAnsi"/>
                <w:bCs/>
                <w:sz w:val="20"/>
                <w:szCs w:val="20"/>
              </w:rPr>
              <w:t>498 (43.3%)</w:t>
            </w:r>
          </w:p>
        </w:tc>
      </w:tr>
      <w:tr w:rsidR="0083223D" w:rsidRPr="00E851FA" w14:paraId="410F22F5" w14:textId="77777777" w:rsidTr="0032227B">
        <w:trPr>
          <w:cantSplit/>
          <w:jc w:val="center"/>
        </w:trPr>
        <w:tc>
          <w:tcPr>
            <w:tcW w:w="2458" w:type="pct"/>
            <w:tcBorders>
              <w:bottom w:val="single" w:sz="4" w:space="0" w:color="auto"/>
            </w:tcBorders>
            <w:shd w:val="clear" w:color="auto" w:fill="FFFFFF"/>
            <w:tcMar>
              <w:top w:w="0" w:type="dxa"/>
              <w:left w:w="0" w:type="dxa"/>
              <w:bottom w:w="0" w:type="dxa"/>
              <w:right w:w="0" w:type="dxa"/>
            </w:tcMar>
            <w:vAlign w:val="center"/>
          </w:tcPr>
          <w:p w14:paraId="2A5BF7BE"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eastAsia="Arial" w:hAnsi="Avenir Book" w:cstheme="minorHAnsi"/>
                <w:bCs/>
                <w:sz w:val="20"/>
                <w:szCs w:val="20"/>
              </w:rPr>
              <w:t>University</w:t>
            </w:r>
          </w:p>
        </w:tc>
        <w:tc>
          <w:tcPr>
            <w:tcW w:w="1131" w:type="pct"/>
            <w:tcBorders>
              <w:bottom w:val="single" w:sz="4" w:space="0" w:color="auto"/>
            </w:tcBorders>
            <w:shd w:val="clear" w:color="auto" w:fill="FFFFFF"/>
            <w:tcMar>
              <w:top w:w="0" w:type="dxa"/>
              <w:left w:w="0" w:type="dxa"/>
              <w:bottom w:w="0" w:type="dxa"/>
              <w:right w:w="0" w:type="dxa"/>
            </w:tcMar>
            <w:vAlign w:val="center"/>
          </w:tcPr>
          <w:p w14:paraId="253BF211"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eastAsia="Arial" w:hAnsi="Avenir Book" w:cstheme="minorHAnsi"/>
                <w:bCs/>
                <w:sz w:val="20"/>
                <w:szCs w:val="20"/>
              </w:rPr>
              <w:t>396 (41.2%)</w:t>
            </w:r>
          </w:p>
        </w:tc>
        <w:tc>
          <w:tcPr>
            <w:tcW w:w="1411" w:type="pct"/>
            <w:tcBorders>
              <w:bottom w:val="single" w:sz="4" w:space="0" w:color="auto"/>
            </w:tcBorders>
            <w:shd w:val="clear" w:color="auto" w:fill="FFFFFF"/>
            <w:tcMar>
              <w:top w:w="0" w:type="dxa"/>
              <w:left w:w="0" w:type="dxa"/>
              <w:bottom w:w="0" w:type="dxa"/>
              <w:right w:w="0" w:type="dxa"/>
            </w:tcMar>
            <w:vAlign w:val="center"/>
          </w:tcPr>
          <w:p w14:paraId="07C238F1" w14:textId="77777777" w:rsidR="0083223D" w:rsidRPr="00E851FA" w:rsidRDefault="0083223D" w:rsidP="0032227B">
            <w:pPr>
              <w:spacing w:before="40" w:after="40"/>
              <w:ind w:left="100" w:right="100"/>
              <w:jc w:val="center"/>
              <w:rPr>
                <w:rFonts w:ascii="Avenir Book" w:hAnsi="Avenir Book" w:cstheme="minorHAnsi"/>
                <w:bCs/>
                <w:sz w:val="20"/>
                <w:szCs w:val="20"/>
              </w:rPr>
            </w:pPr>
            <w:r w:rsidRPr="00E851FA">
              <w:rPr>
                <w:rFonts w:ascii="Avenir Book" w:hAnsi="Avenir Book" w:cstheme="minorHAnsi"/>
                <w:bCs/>
                <w:sz w:val="20"/>
                <w:szCs w:val="20"/>
              </w:rPr>
              <w:t>384 (33.4%)</w:t>
            </w:r>
          </w:p>
        </w:tc>
      </w:tr>
      <w:tr w:rsidR="0083223D" w:rsidRPr="00E851FA" w14:paraId="76F76D39" w14:textId="77777777" w:rsidTr="0032227B">
        <w:trPr>
          <w:cantSplit/>
          <w:jc w:val="center"/>
        </w:trPr>
        <w:tc>
          <w:tcPr>
            <w:tcW w:w="5000" w:type="pct"/>
            <w:gridSpan w:val="3"/>
            <w:tcBorders>
              <w:top w:val="single" w:sz="4" w:space="0" w:color="auto"/>
            </w:tcBorders>
            <w:shd w:val="clear" w:color="auto" w:fill="FFFFFF"/>
            <w:tcMar>
              <w:top w:w="0" w:type="dxa"/>
              <w:left w:w="0" w:type="dxa"/>
              <w:bottom w:w="0" w:type="dxa"/>
              <w:right w:w="0" w:type="dxa"/>
            </w:tcMar>
            <w:vAlign w:val="center"/>
          </w:tcPr>
          <w:p w14:paraId="7CBCEDB0" w14:textId="77777777" w:rsidR="0083223D" w:rsidRPr="00E851FA" w:rsidRDefault="0083223D" w:rsidP="0032227B">
            <w:pPr>
              <w:spacing w:before="40" w:after="40"/>
              <w:ind w:left="100" w:right="100"/>
              <w:rPr>
                <w:rFonts w:ascii="Avenir Book" w:hAnsi="Avenir Book" w:cstheme="minorHAnsi"/>
                <w:sz w:val="20"/>
                <w:szCs w:val="20"/>
              </w:rPr>
            </w:pPr>
            <w:r w:rsidRPr="00E851FA">
              <w:rPr>
                <w:rFonts w:ascii="Avenir Book" w:hAnsi="Avenir Book" w:cstheme="minorHAnsi"/>
                <w:sz w:val="20"/>
                <w:szCs w:val="20"/>
              </w:rPr>
              <w:t>* The sample size of the excluded population depends on the variable described. BMI, body mass index; MSCA, McCarthy Scales of Children’s Abilities. Categorical variables are presented as n (%) and continuous variables are presented as median [Q1; Q3].</w:t>
            </w:r>
          </w:p>
        </w:tc>
      </w:tr>
    </w:tbl>
    <w:p w14:paraId="00B00CDE" w14:textId="00EE35D5" w:rsidR="0060771F" w:rsidRDefault="0060771F">
      <w:pPr>
        <w:spacing w:after="120" w:line="276" w:lineRule="auto"/>
        <w:rPr>
          <w:rFonts w:ascii="Avenir Book" w:hAnsi="Avenir Book"/>
          <w:b/>
          <w:bCs/>
          <w:sz w:val="22"/>
          <w:szCs w:val="22"/>
        </w:rPr>
      </w:pPr>
      <w:r>
        <w:rPr>
          <w:rFonts w:ascii="Avenir Book" w:hAnsi="Avenir Book"/>
          <w:b/>
          <w:bCs/>
          <w:sz w:val="22"/>
          <w:szCs w:val="22"/>
        </w:rPr>
        <w:br w:type="page"/>
      </w:r>
    </w:p>
    <w:p w14:paraId="16BC740E" w14:textId="2B16FD79" w:rsidR="003F635F" w:rsidRPr="00287A15" w:rsidRDefault="00AD4B4D" w:rsidP="00AD4B4D">
      <w:pPr>
        <w:rPr>
          <w:rFonts w:ascii="Avenir Book" w:hAnsi="Avenir Book"/>
          <w:sz w:val="22"/>
          <w:szCs w:val="22"/>
        </w:rPr>
      </w:pPr>
      <w:r w:rsidRPr="00287A15">
        <w:rPr>
          <w:rFonts w:ascii="Avenir Book" w:hAnsi="Avenir Book"/>
          <w:b/>
          <w:bCs/>
          <w:sz w:val="22"/>
          <w:szCs w:val="22"/>
        </w:rPr>
        <w:lastRenderedPageBreak/>
        <w:t>Table S</w:t>
      </w:r>
      <w:r w:rsidR="0060771F">
        <w:rPr>
          <w:rFonts w:ascii="Avenir Book" w:hAnsi="Avenir Book"/>
          <w:b/>
          <w:bCs/>
          <w:sz w:val="22"/>
          <w:szCs w:val="22"/>
        </w:rPr>
        <w:t>2</w:t>
      </w:r>
      <w:r w:rsidRPr="00287A15">
        <w:rPr>
          <w:rFonts w:ascii="Avenir Book" w:hAnsi="Avenir Book"/>
          <w:sz w:val="22"/>
          <w:szCs w:val="22"/>
        </w:rPr>
        <w:t xml:space="preserve">: </w:t>
      </w:r>
      <w:r w:rsidR="003F635F" w:rsidRPr="00287A15">
        <w:rPr>
          <w:rFonts w:ascii="Avenir Book" w:hAnsi="Avenir Book"/>
          <w:sz w:val="22"/>
          <w:szCs w:val="22"/>
        </w:rPr>
        <w:t xml:space="preserve">Principal </w:t>
      </w:r>
      <w:r w:rsidR="00E97A9A" w:rsidRPr="00287A15">
        <w:rPr>
          <w:rFonts w:ascii="Avenir Book" w:hAnsi="Avenir Book"/>
          <w:sz w:val="22"/>
          <w:szCs w:val="22"/>
        </w:rPr>
        <w:t>c</w:t>
      </w:r>
      <w:r w:rsidR="003F635F" w:rsidRPr="00287A15">
        <w:rPr>
          <w:rFonts w:ascii="Avenir Book" w:hAnsi="Avenir Book"/>
          <w:sz w:val="22"/>
          <w:szCs w:val="22"/>
        </w:rPr>
        <w:t xml:space="preserve">omponent </w:t>
      </w:r>
      <w:r w:rsidR="00E97A9A" w:rsidRPr="00287A15">
        <w:rPr>
          <w:rFonts w:ascii="Avenir Book" w:hAnsi="Avenir Book"/>
          <w:sz w:val="22"/>
          <w:szCs w:val="22"/>
        </w:rPr>
        <w:t>t</w:t>
      </w:r>
      <w:r w:rsidR="003F635F" w:rsidRPr="00287A15">
        <w:rPr>
          <w:rFonts w:ascii="Avenir Book" w:hAnsi="Avenir Book"/>
          <w:sz w:val="22"/>
          <w:szCs w:val="22"/>
        </w:rPr>
        <w:t xml:space="preserve">ransformation </w:t>
      </w:r>
      <w:r w:rsidR="00E97A9A" w:rsidRPr="00287A15">
        <w:rPr>
          <w:rFonts w:ascii="Avenir Book" w:hAnsi="Avenir Book"/>
          <w:sz w:val="22"/>
          <w:szCs w:val="22"/>
        </w:rPr>
        <w:t>m</w:t>
      </w:r>
      <w:r w:rsidR="003F635F" w:rsidRPr="00287A15">
        <w:rPr>
          <w:rFonts w:ascii="Avenir Book" w:hAnsi="Avenir Book"/>
          <w:sz w:val="22"/>
          <w:szCs w:val="22"/>
        </w:rPr>
        <w:t>atrix.</w:t>
      </w:r>
    </w:p>
    <w:p w14:paraId="584C55BB" w14:textId="77777777" w:rsidR="00AD4B4D" w:rsidRPr="00287A15" w:rsidRDefault="00AD4B4D" w:rsidP="00AD4B4D">
      <w:pPr>
        <w:rPr>
          <w:rFonts w:ascii="Avenir Book" w:hAnsi="Avenir Book"/>
        </w:rPr>
      </w:pPr>
    </w:p>
    <w:tbl>
      <w:tblPr>
        <w:tblW w:w="5000" w:type="pct"/>
        <w:tblLook w:val="04A0" w:firstRow="1" w:lastRow="0" w:firstColumn="1" w:lastColumn="0" w:noHBand="0" w:noVBand="1"/>
      </w:tblPr>
      <w:tblGrid>
        <w:gridCol w:w="1937"/>
        <w:gridCol w:w="1938"/>
        <w:gridCol w:w="1855"/>
        <w:gridCol w:w="1855"/>
        <w:gridCol w:w="1775"/>
      </w:tblGrid>
      <w:tr w:rsidR="001037C6" w:rsidRPr="00287A15" w14:paraId="12ABEBCC" w14:textId="77777777" w:rsidTr="00AD4B4D">
        <w:trPr>
          <w:cantSplit/>
          <w:trHeight w:val="320"/>
        </w:trPr>
        <w:tc>
          <w:tcPr>
            <w:tcW w:w="1035" w:type="pct"/>
            <w:tcBorders>
              <w:top w:val="single" w:sz="4" w:space="0" w:color="000000"/>
              <w:left w:val="nil"/>
              <w:bottom w:val="single" w:sz="4" w:space="0" w:color="000000"/>
              <w:right w:val="nil"/>
            </w:tcBorders>
            <w:shd w:val="clear" w:color="000000" w:fill="FFFFFF"/>
            <w:vAlign w:val="center"/>
            <w:hideMark/>
          </w:tcPr>
          <w:p w14:paraId="0381BAC8" w14:textId="77777777" w:rsidR="00AD4B4D" w:rsidRPr="00287A15" w:rsidRDefault="00AD4B4D" w:rsidP="009076CC">
            <w:pPr>
              <w:rPr>
                <w:rFonts w:ascii="Avenir Book" w:hAnsi="Avenir Book" w:cs="Calibri"/>
                <w:sz w:val="16"/>
                <w:szCs w:val="16"/>
              </w:rPr>
            </w:pPr>
            <w:r w:rsidRPr="00287A15">
              <w:rPr>
                <w:rFonts w:ascii="Avenir Book" w:hAnsi="Avenir Book" w:cs="Calibri"/>
                <w:sz w:val="16"/>
                <w:szCs w:val="16"/>
              </w:rPr>
              <w:t>Terms</w:t>
            </w:r>
          </w:p>
        </w:tc>
        <w:tc>
          <w:tcPr>
            <w:tcW w:w="1035" w:type="pct"/>
            <w:tcBorders>
              <w:top w:val="single" w:sz="4" w:space="0" w:color="000000"/>
              <w:left w:val="nil"/>
              <w:bottom w:val="single" w:sz="4" w:space="0" w:color="000000"/>
              <w:right w:val="nil"/>
            </w:tcBorders>
            <w:shd w:val="clear" w:color="000000" w:fill="FFFFFF"/>
            <w:vAlign w:val="center"/>
            <w:hideMark/>
          </w:tcPr>
          <w:p w14:paraId="22E747F3"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PC1</w:t>
            </w:r>
          </w:p>
        </w:tc>
        <w:tc>
          <w:tcPr>
            <w:tcW w:w="991" w:type="pct"/>
            <w:tcBorders>
              <w:top w:val="single" w:sz="4" w:space="0" w:color="000000"/>
              <w:left w:val="nil"/>
              <w:bottom w:val="single" w:sz="4" w:space="0" w:color="000000"/>
              <w:right w:val="nil"/>
            </w:tcBorders>
            <w:shd w:val="clear" w:color="000000" w:fill="FFFFFF"/>
            <w:vAlign w:val="center"/>
            <w:hideMark/>
          </w:tcPr>
          <w:p w14:paraId="1DBFFF16"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PC2</w:t>
            </w:r>
          </w:p>
        </w:tc>
        <w:tc>
          <w:tcPr>
            <w:tcW w:w="991" w:type="pct"/>
            <w:tcBorders>
              <w:top w:val="single" w:sz="4" w:space="0" w:color="000000"/>
              <w:left w:val="nil"/>
              <w:bottom w:val="single" w:sz="4" w:space="0" w:color="000000"/>
              <w:right w:val="nil"/>
            </w:tcBorders>
            <w:shd w:val="clear" w:color="000000" w:fill="FFFFFF"/>
            <w:vAlign w:val="center"/>
            <w:hideMark/>
          </w:tcPr>
          <w:p w14:paraId="69A99F3E"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PC3</w:t>
            </w:r>
          </w:p>
        </w:tc>
        <w:tc>
          <w:tcPr>
            <w:tcW w:w="948" w:type="pct"/>
            <w:tcBorders>
              <w:top w:val="single" w:sz="4" w:space="0" w:color="000000"/>
              <w:left w:val="nil"/>
              <w:bottom w:val="single" w:sz="4" w:space="0" w:color="000000"/>
              <w:right w:val="nil"/>
            </w:tcBorders>
            <w:shd w:val="clear" w:color="000000" w:fill="FFFFFF"/>
            <w:vAlign w:val="center"/>
            <w:hideMark/>
          </w:tcPr>
          <w:p w14:paraId="2B4F0CD4"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PC4</w:t>
            </w:r>
          </w:p>
        </w:tc>
      </w:tr>
      <w:tr w:rsidR="001037C6" w:rsidRPr="00287A15" w14:paraId="6EF25853" w14:textId="77777777" w:rsidTr="00AD4B4D">
        <w:trPr>
          <w:cantSplit/>
          <w:trHeight w:val="320"/>
        </w:trPr>
        <w:tc>
          <w:tcPr>
            <w:tcW w:w="1035" w:type="pct"/>
            <w:tcBorders>
              <w:top w:val="nil"/>
              <w:left w:val="nil"/>
              <w:bottom w:val="single" w:sz="4" w:space="0" w:color="000000"/>
              <w:right w:val="nil"/>
            </w:tcBorders>
            <w:shd w:val="clear" w:color="000000" w:fill="FFFFFF"/>
            <w:vAlign w:val="center"/>
            <w:hideMark/>
          </w:tcPr>
          <w:p w14:paraId="6881AF39" w14:textId="77777777" w:rsidR="00AD4B4D" w:rsidRPr="00287A15" w:rsidRDefault="00AD4B4D" w:rsidP="009076CC">
            <w:pPr>
              <w:rPr>
                <w:rFonts w:ascii="Avenir Book" w:hAnsi="Avenir Book" w:cs="Calibri"/>
                <w:sz w:val="16"/>
                <w:szCs w:val="16"/>
              </w:rPr>
            </w:pPr>
            <w:r w:rsidRPr="00287A15">
              <w:rPr>
                <w:rFonts w:ascii="Avenir Book" w:hAnsi="Avenir Book" w:cs="Calibri"/>
                <w:sz w:val="16"/>
                <w:szCs w:val="16"/>
              </w:rPr>
              <w:t>Intercept</w:t>
            </w:r>
          </w:p>
        </w:tc>
        <w:tc>
          <w:tcPr>
            <w:tcW w:w="1035" w:type="pct"/>
            <w:tcBorders>
              <w:top w:val="nil"/>
              <w:left w:val="nil"/>
              <w:bottom w:val="single" w:sz="4" w:space="0" w:color="000000"/>
              <w:right w:val="nil"/>
            </w:tcBorders>
            <w:shd w:val="clear" w:color="000000" w:fill="FFFFFF"/>
            <w:vAlign w:val="center"/>
            <w:hideMark/>
          </w:tcPr>
          <w:p w14:paraId="522C0DCD"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-2.265</w:t>
            </w:r>
          </w:p>
        </w:tc>
        <w:tc>
          <w:tcPr>
            <w:tcW w:w="991" w:type="pct"/>
            <w:tcBorders>
              <w:top w:val="nil"/>
              <w:left w:val="nil"/>
              <w:bottom w:val="single" w:sz="4" w:space="0" w:color="000000"/>
              <w:right w:val="nil"/>
            </w:tcBorders>
            <w:shd w:val="clear" w:color="000000" w:fill="FFFFFF"/>
            <w:vAlign w:val="center"/>
            <w:hideMark/>
          </w:tcPr>
          <w:p w14:paraId="7F1A411E"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1.299</w:t>
            </w:r>
          </w:p>
        </w:tc>
        <w:tc>
          <w:tcPr>
            <w:tcW w:w="991" w:type="pct"/>
            <w:tcBorders>
              <w:top w:val="nil"/>
              <w:left w:val="nil"/>
              <w:bottom w:val="single" w:sz="4" w:space="0" w:color="000000"/>
              <w:right w:val="nil"/>
            </w:tcBorders>
            <w:shd w:val="clear" w:color="000000" w:fill="FFFFFF"/>
            <w:vAlign w:val="center"/>
            <w:hideMark/>
          </w:tcPr>
          <w:p w14:paraId="2D411F53"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-5.658</w:t>
            </w:r>
          </w:p>
        </w:tc>
        <w:tc>
          <w:tcPr>
            <w:tcW w:w="948" w:type="pct"/>
            <w:tcBorders>
              <w:top w:val="nil"/>
              <w:left w:val="nil"/>
              <w:bottom w:val="single" w:sz="4" w:space="0" w:color="000000"/>
              <w:right w:val="nil"/>
            </w:tcBorders>
            <w:shd w:val="clear" w:color="000000" w:fill="FFFFFF"/>
            <w:vAlign w:val="center"/>
            <w:hideMark/>
          </w:tcPr>
          <w:p w14:paraId="365B7DB5"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-3.258</w:t>
            </w:r>
          </w:p>
        </w:tc>
      </w:tr>
      <w:tr w:rsidR="001037C6" w:rsidRPr="00287A15" w14:paraId="731B0B3E" w14:textId="77777777" w:rsidTr="00AD4B4D">
        <w:trPr>
          <w:cantSplit/>
          <w:trHeight w:val="320"/>
        </w:trPr>
        <w:tc>
          <w:tcPr>
            <w:tcW w:w="1035" w:type="pct"/>
            <w:tcBorders>
              <w:top w:val="nil"/>
              <w:left w:val="nil"/>
              <w:bottom w:val="single" w:sz="4" w:space="0" w:color="000000"/>
              <w:right w:val="nil"/>
            </w:tcBorders>
            <w:shd w:val="clear" w:color="000000" w:fill="FFFFFF"/>
            <w:vAlign w:val="center"/>
            <w:hideMark/>
          </w:tcPr>
          <w:p w14:paraId="6233649B" w14:textId="2FE34E2F" w:rsidR="00AD4B4D" w:rsidRPr="00287A15" w:rsidRDefault="00AD4B4D" w:rsidP="009076CC">
            <w:pPr>
              <w:rPr>
                <w:rFonts w:ascii="Avenir Book" w:hAnsi="Avenir Book" w:cs="Calibri"/>
                <w:sz w:val="16"/>
                <w:szCs w:val="16"/>
              </w:rPr>
            </w:pPr>
            <w:r w:rsidRPr="00287A15">
              <w:rPr>
                <w:rFonts w:ascii="Avenir Book" w:hAnsi="Avenir Book" w:cs="Calibri"/>
                <w:sz w:val="16"/>
                <w:szCs w:val="16"/>
              </w:rPr>
              <w:t>Co</w:t>
            </w:r>
          </w:p>
        </w:tc>
        <w:tc>
          <w:tcPr>
            <w:tcW w:w="1035" w:type="pct"/>
            <w:tcBorders>
              <w:top w:val="nil"/>
              <w:left w:val="nil"/>
              <w:bottom w:val="single" w:sz="4" w:space="0" w:color="000000"/>
              <w:right w:val="nil"/>
            </w:tcBorders>
            <w:shd w:val="clear" w:color="000000" w:fill="FFFFFF"/>
            <w:vAlign w:val="center"/>
            <w:hideMark/>
          </w:tcPr>
          <w:p w14:paraId="68A78345"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0.018</w:t>
            </w:r>
          </w:p>
        </w:tc>
        <w:tc>
          <w:tcPr>
            <w:tcW w:w="991" w:type="pct"/>
            <w:tcBorders>
              <w:top w:val="nil"/>
              <w:left w:val="nil"/>
              <w:bottom w:val="single" w:sz="4" w:space="0" w:color="000000"/>
              <w:right w:val="nil"/>
            </w:tcBorders>
            <w:shd w:val="clear" w:color="000000" w:fill="FFFFFF"/>
            <w:vAlign w:val="center"/>
            <w:hideMark/>
          </w:tcPr>
          <w:p w14:paraId="7D63DCA8"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0.015</w:t>
            </w:r>
          </w:p>
        </w:tc>
        <w:tc>
          <w:tcPr>
            <w:tcW w:w="991" w:type="pct"/>
            <w:tcBorders>
              <w:top w:val="nil"/>
              <w:left w:val="nil"/>
              <w:bottom w:val="single" w:sz="4" w:space="0" w:color="000000"/>
              <w:right w:val="nil"/>
            </w:tcBorders>
            <w:shd w:val="clear" w:color="000000" w:fill="FFFFFF"/>
            <w:vAlign w:val="center"/>
            <w:hideMark/>
          </w:tcPr>
          <w:p w14:paraId="7B151D20"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0.349</w:t>
            </w:r>
          </w:p>
        </w:tc>
        <w:tc>
          <w:tcPr>
            <w:tcW w:w="948" w:type="pct"/>
            <w:tcBorders>
              <w:top w:val="nil"/>
              <w:left w:val="nil"/>
              <w:bottom w:val="single" w:sz="4" w:space="0" w:color="000000"/>
              <w:right w:val="nil"/>
            </w:tcBorders>
            <w:shd w:val="clear" w:color="000000" w:fill="FFFFFF"/>
            <w:vAlign w:val="center"/>
            <w:hideMark/>
          </w:tcPr>
          <w:p w14:paraId="740B5DD1"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-0.026</w:t>
            </w:r>
          </w:p>
        </w:tc>
      </w:tr>
      <w:tr w:rsidR="001037C6" w:rsidRPr="00287A15" w14:paraId="38CCC834" w14:textId="77777777" w:rsidTr="00AD4B4D">
        <w:trPr>
          <w:cantSplit/>
          <w:trHeight w:val="320"/>
        </w:trPr>
        <w:tc>
          <w:tcPr>
            <w:tcW w:w="1035" w:type="pct"/>
            <w:tcBorders>
              <w:top w:val="nil"/>
              <w:left w:val="nil"/>
              <w:bottom w:val="single" w:sz="4" w:space="0" w:color="000000"/>
              <w:right w:val="nil"/>
            </w:tcBorders>
            <w:shd w:val="clear" w:color="000000" w:fill="FFFFFF"/>
            <w:vAlign w:val="center"/>
            <w:hideMark/>
          </w:tcPr>
          <w:p w14:paraId="6F8B2E26" w14:textId="0C160095" w:rsidR="00AD4B4D" w:rsidRPr="00287A15" w:rsidRDefault="00AD4B4D" w:rsidP="009076CC">
            <w:pPr>
              <w:rPr>
                <w:rFonts w:ascii="Avenir Book" w:hAnsi="Avenir Book" w:cs="Calibri"/>
                <w:sz w:val="16"/>
                <w:szCs w:val="16"/>
              </w:rPr>
            </w:pPr>
            <w:r w:rsidRPr="00287A15">
              <w:rPr>
                <w:rFonts w:ascii="Avenir Book" w:hAnsi="Avenir Book" w:cs="Calibri"/>
                <w:sz w:val="16"/>
                <w:szCs w:val="16"/>
              </w:rPr>
              <w:t>Pb</w:t>
            </w:r>
          </w:p>
        </w:tc>
        <w:tc>
          <w:tcPr>
            <w:tcW w:w="1035" w:type="pct"/>
            <w:tcBorders>
              <w:top w:val="nil"/>
              <w:left w:val="nil"/>
              <w:bottom w:val="single" w:sz="4" w:space="0" w:color="000000"/>
              <w:right w:val="nil"/>
            </w:tcBorders>
            <w:shd w:val="clear" w:color="000000" w:fill="FFFFFF"/>
            <w:vAlign w:val="center"/>
            <w:hideMark/>
          </w:tcPr>
          <w:p w14:paraId="497665E9"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0.273</w:t>
            </w:r>
          </w:p>
        </w:tc>
        <w:tc>
          <w:tcPr>
            <w:tcW w:w="991" w:type="pct"/>
            <w:tcBorders>
              <w:top w:val="nil"/>
              <w:left w:val="nil"/>
              <w:bottom w:val="single" w:sz="4" w:space="0" w:color="000000"/>
              <w:right w:val="nil"/>
            </w:tcBorders>
            <w:shd w:val="clear" w:color="000000" w:fill="FFFFFF"/>
            <w:vAlign w:val="center"/>
            <w:hideMark/>
          </w:tcPr>
          <w:p w14:paraId="5E306A18"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0.04</w:t>
            </w:r>
          </w:p>
        </w:tc>
        <w:tc>
          <w:tcPr>
            <w:tcW w:w="991" w:type="pct"/>
            <w:tcBorders>
              <w:top w:val="nil"/>
              <w:left w:val="nil"/>
              <w:bottom w:val="single" w:sz="4" w:space="0" w:color="000000"/>
              <w:right w:val="nil"/>
            </w:tcBorders>
            <w:shd w:val="clear" w:color="000000" w:fill="FFFFFF"/>
            <w:vAlign w:val="center"/>
            <w:hideMark/>
          </w:tcPr>
          <w:p w14:paraId="0262FB61"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-0.154</w:t>
            </w:r>
          </w:p>
        </w:tc>
        <w:tc>
          <w:tcPr>
            <w:tcW w:w="948" w:type="pct"/>
            <w:tcBorders>
              <w:top w:val="nil"/>
              <w:left w:val="nil"/>
              <w:bottom w:val="single" w:sz="4" w:space="0" w:color="000000"/>
              <w:right w:val="nil"/>
            </w:tcBorders>
            <w:shd w:val="clear" w:color="000000" w:fill="FFFFFF"/>
            <w:vAlign w:val="center"/>
            <w:hideMark/>
          </w:tcPr>
          <w:p w14:paraId="2A5277DB"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-0.084</w:t>
            </w:r>
          </w:p>
        </w:tc>
      </w:tr>
      <w:tr w:rsidR="001037C6" w:rsidRPr="00287A15" w14:paraId="3EFE263D" w14:textId="77777777" w:rsidTr="00AD4B4D">
        <w:trPr>
          <w:cantSplit/>
          <w:trHeight w:val="320"/>
        </w:trPr>
        <w:tc>
          <w:tcPr>
            <w:tcW w:w="1035" w:type="pct"/>
            <w:tcBorders>
              <w:top w:val="nil"/>
              <w:left w:val="nil"/>
              <w:bottom w:val="single" w:sz="4" w:space="0" w:color="000000"/>
              <w:right w:val="nil"/>
            </w:tcBorders>
            <w:shd w:val="clear" w:color="000000" w:fill="FFFFFF"/>
            <w:vAlign w:val="center"/>
            <w:hideMark/>
          </w:tcPr>
          <w:p w14:paraId="232953DA" w14:textId="6BFBBDF5" w:rsidR="00AD4B4D" w:rsidRPr="00287A15" w:rsidRDefault="00AD4B4D" w:rsidP="009076CC">
            <w:pPr>
              <w:rPr>
                <w:rFonts w:ascii="Avenir Book" w:hAnsi="Avenir Book" w:cs="Calibri"/>
                <w:sz w:val="16"/>
                <w:szCs w:val="16"/>
              </w:rPr>
            </w:pPr>
            <w:r w:rsidRPr="00287A15">
              <w:rPr>
                <w:rFonts w:ascii="Avenir Book" w:hAnsi="Avenir Book" w:cs="Calibri"/>
                <w:sz w:val="16"/>
                <w:szCs w:val="16"/>
              </w:rPr>
              <w:t>Cu</w:t>
            </w:r>
          </w:p>
        </w:tc>
        <w:tc>
          <w:tcPr>
            <w:tcW w:w="1035" w:type="pct"/>
            <w:tcBorders>
              <w:top w:val="nil"/>
              <w:left w:val="nil"/>
              <w:bottom w:val="single" w:sz="4" w:space="0" w:color="000000"/>
              <w:right w:val="nil"/>
            </w:tcBorders>
            <w:shd w:val="clear" w:color="000000" w:fill="FFFFFF"/>
            <w:vAlign w:val="center"/>
            <w:hideMark/>
          </w:tcPr>
          <w:p w14:paraId="03828753"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0.147</w:t>
            </w:r>
          </w:p>
        </w:tc>
        <w:tc>
          <w:tcPr>
            <w:tcW w:w="991" w:type="pct"/>
            <w:tcBorders>
              <w:top w:val="nil"/>
              <w:left w:val="nil"/>
              <w:bottom w:val="single" w:sz="4" w:space="0" w:color="000000"/>
              <w:right w:val="nil"/>
            </w:tcBorders>
            <w:shd w:val="clear" w:color="000000" w:fill="FFFFFF"/>
            <w:vAlign w:val="center"/>
            <w:hideMark/>
          </w:tcPr>
          <w:p w14:paraId="418E2650"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0.016</w:t>
            </w:r>
          </w:p>
        </w:tc>
        <w:tc>
          <w:tcPr>
            <w:tcW w:w="991" w:type="pct"/>
            <w:tcBorders>
              <w:top w:val="nil"/>
              <w:left w:val="nil"/>
              <w:bottom w:val="single" w:sz="4" w:space="0" w:color="000000"/>
              <w:right w:val="nil"/>
            </w:tcBorders>
            <w:shd w:val="clear" w:color="000000" w:fill="FFFFFF"/>
            <w:vAlign w:val="center"/>
            <w:hideMark/>
          </w:tcPr>
          <w:p w14:paraId="05609685"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-0.016</w:t>
            </w:r>
          </w:p>
        </w:tc>
        <w:tc>
          <w:tcPr>
            <w:tcW w:w="948" w:type="pct"/>
            <w:tcBorders>
              <w:top w:val="nil"/>
              <w:left w:val="nil"/>
              <w:bottom w:val="single" w:sz="4" w:space="0" w:color="000000"/>
              <w:right w:val="nil"/>
            </w:tcBorders>
            <w:shd w:val="clear" w:color="000000" w:fill="FFFFFF"/>
            <w:vAlign w:val="center"/>
            <w:hideMark/>
          </w:tcPr>
          <w:p w14:paraId="657B1C6B"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-0.092</w:t>
            </w:r>
          </w:p>
        </w:tc>
      </w:tr>
      <w:tr w:rsidR="001037C6" w:rsidRPr="00287A15" w14:paraId="62980884" w14:textId="77777777" w:rsidTr="00AD4B4D">
        <w:trPr>
          <w:cantSplit/>
          <w:trHeight w:val="320"/>
        </w:trPr>
        <w:tc>
          <w:tcPr>
            <w:tcW w:w="1035" w:type="pct"/>
            <w:tcBorders>
              <w:top w:val="nil"/>
              <w:left w:val="nil"/>
              <w:bottom w:val="single" w:sz="4" w:space="0" w:color="000000"/>
              <w:right w:val="nil"/>
            </w:tcBorders>
            <w:shd w:val="clear" w:color="000000" w:fill="FFFFFF"/>
            <w:vAlign w:val="center"/>
            <w:hideMark/>
          </w:tcPr>
          <w:p w14:paraId="370DC52E" w14:textId="411EF9B4" w:rsidR="00AD4B4D" w:rsidRPr="00287A15" w:rsidRDefault="00AD4B4D" w:rsidP="009076CC">
            <w:pPr>
              <w:rPr>
                <w:rFonts w:ascii="Avenir Book" w:hAnsi="Avenir Book" w:cs="Calibri"/>
                <w:sz w:val="16"/>
                <w:szCs w:val="16"/>
              </w:rPr>
            </w:pPr>
            <w:r w:rsidRPr="00287A15">
              <w:rPr>
                <w:rFonts w:ascii="Avenir Book" w:hAnsi="Avenir Book" w:cs="Calibri"/>
                <w:sz w:val="16"/>
                <w:szCs w:val="16"/>
              </w:rPr>
              <w:t>Se</w:t>
            </w:r>
          </w:p>
        </w:tc>
        <w:tc>
          <w:tcPr>
            <w:tcW w:w="1035" w:type="pct"/>
            <w:tcBorders>
              <w:top w:val="nil"/>
              <w:left w:val="nil"/>
              <w:bottom w:val="single" w:sz="4" w:space="0" w:color="000000"/>
              <w:right w:val="nil"/>
            </w:tcBorders>
            <w:shd w:val="clear" w:color="000000" w:fill="FFFFFF"/>
            <w:vAlign w:val="center"/>
            <w:hideMark/>
          </w:tcPr>
          <w:p w14:paraId="26525971"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0.393</w:t>
            </w:r>
          </w:p>
        </w:tc>
        <w:tc>
          <w:tcPr>
            <w:tcW w:w="991" w:type="pct"/>
            <w:tcBorders>
              <w:top w:val="nil"/>
              <w:left w:val="nil"/>
              <w:bottom w:val="single" w:sz="4" w:space="0" w:color="000000"/>
              <w:right w:val="nil"/>
            </w:tcBorders>
            <w:shd w:val="clear" w:color="000000" w:fill="FFFFFF"/>
            <w:vAlign w:val="center"/>
            <w:hideMark/>
          </w:tcPr>
          <w:p w14:paraId="403E14D3"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-0.037</w:t>
            </w:r>
          </w:p>
        </w:tc>
        <w:tc>
          <w:tcPr>
            <w:tcW w:w="991" w:type="pct"/>
            <w:tcBorders>
              <w:top w:val="nil"/>
              <w:left w:val="nil"/>
              <w:bottom w:val="single" w:sz="4" w:space="0" w:color="000000"/>
              <w:right w:val="nil"/>
            </w:tcBorders>
            <w:shd w:val="clear" w:color="000000" w:fill="FFFFFF"/>
            <w:vAlign w:val="center"/>
            <w:hideMark/>
          </w:tcPr>
          <w:p w14:paraId="28B1B526"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-0.017</w:t>
            </w:r>
          </w:p>
        </w:tc>
        <w:tc>
          <w:tcPr>
            <w:tcW w:w="948" w:type="pct"/>
            <w:tcBorders>
              <w:top w:val="nil"/>
              <w:left w:val="nil"/>
              <w:bottom w:val="single" w:sz="4" w:space="0" w:color="000000"/>
              <w:right w:val="nil"/>
            </w:tcBorders>
            <w:shd w:val="clear" w:color="000000" w:fill="FFFFFF"/>
            <w:vAlign w:val="center"/>
            <w:hideMark/>
          </w:tcPr>
          <w:p w14:paraId="447F4C1F"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0.354</w:t>
            </w:r>
          </w:p>
        </w:tc>
      </w:tr>
      <w:tr w:rsidR="001037C6" w:rsidRPr="00287A15" w14:paraId="64B04171" w14:textId="77777777" w:rsidTr="00AD4B4D">
        <w:trPr>
          <w:cantSplit/>
          <w:trHeight w:val="320"/>
        </w:trPr>
        <w:tc>
          <w:tcPr>
            <w:tcW w:w="1035" w:type="pct"/>
            <w:tcBorders>
              <w:top w:val="nil"/>
              <w:left w:val="nil"/>
              <w:bottom w:val="single" w:sz="4" w:space="0" w:color="000000"/>
              <w:right w:val="nil"/>
            </w:tcBorders>
            <w:shd w:val="clear" w:color="000000" w:fill="FFFFFF"/>
            <w:vAlign w:val="center"/>
            <w:hideMark/>
          </w:tcPr>
          <w:p w14:paraId="7D8BA630" w14:textId="599AF38E" w:rsidR="00AD4B4D" w:rsidRPr="00287A15" w:rsidRDefault="00AD4B4D" w:rsidP="009076CC">
            <w:pPr>
              <w:rPr>
                <w:rFonts w:ascii="Avenir Book" w:hAnsi="Avenir Book" w:cs="Calibri"/>
                <w:sz w:val="16"/>
                <w:szCs w:val="16"/>
              </w:rPr>
            </w:pPr>
            <w:r w:rsidRPr="00287A15">
              <w:rPr>
                <w:rFonts w:ascii="Avenir Book" w:hAnsi="Avenir Book" w:cs="Calibri"/>
                <w:sz w:val="16"/>
                <w:szCs w:val="16"/>
              </w:rPr>
              <w:t>Mo</w:t>
            </w:r>
          </w:p>
        </w:tc>
        <w:tc>
          <w:tcPr>
            <w:tcW w:w="1035" w:type="pct"/>
            <w:tcBorders>
              <w:top w:val="nil"/>
              <w:left w:val="nil"/>
              <w:bottom w:val="single" w:sz="4" w:space="0" w:color="000000"/>
              <w:right w:val="nil"/>
            </w:tcBorders>
            <w:shd w:val="clear" w:color="000000" w:fill="FFFFFF"/>
            <w:vAlign w:val="center"/>
            <w:hideMark/>
          </w:tcPr>
          <w:p w14:paraId="71737167"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-0.191</w:t>
            </w:r>
          </w:p>
        </w:tc>
        <w:tc>
          <w:tcPr>
            <w:tcW w:w="991" w:type="pct"/>
            <w:tcBorders>
              <w:top w:val="nil"/>
              <w:left w:val="nil"/>
              <w:bottom w:val="single" w:sz="4" w:space="0" w:color="000000"/>
              <w:right w:val="nil"/>
            </w:tcBorders>
            <w:shd w:val="clear" w:color="000000" w:fill="FFFFFF"/>
            <w:vAlign w:val="center"/>
            <w:hideMark/>
          </w:tcPr>
          <w:p w14:paraId="74D260E5"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-0.046</w:t>
            </w:r>
          </w:p>
        </w:tc>
        <w:tc>
          <w:tcPr>
            <w:tcW w:w="991" w:type="pct"/>
            <w:tcBorders>
              <w:top w:val="nil"/>
              <w:left w:val="nil"/>
              <w:bottom w:val="single" w:sz="4" w:space="0" w:color="000000"/>
              <w:right w:val="nil"/>
            </w:tcBorders>
            <w:shd w:val="clear" w:color="000000" w:fill="FFFFFF"/>
            <w:vAlign w:val="center"/>
            <w:hideMark/>
          </w:tcPr>
          <w:p w14:paraId="45DC215C"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0.668</w:t>
            </w:r>
          </w:p>
        </w:tc>
        <w:tc>
          <w:tcPr>
            <w:tcW w:w="948" w:type="pct"/>
            <w:tcBorders>
              <w:top w:val="nil"/>
              <w:left w:val="nil"/>
              <w:bottom w:val="single" w:sz="4" w:space="0" w:color="000000"/>
              <w:right w:val="nil"/>
            </w:tcBorders>
            <w:shd w:val="clear" w:color="000000" w:fill="FFFFFF"/>
            <w:vAlign w:val="center"/>
            <w:hideMark/>
          </w:tcPr>
          <w:p w14:paraId="28F89D1E"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-0.012</w:t>
            </w:r>
          </w:p>
        </w:tc>
      </w:tr>
      <w:tr w:rsidR="001037C6" w:rsidRPr="00287A15" w14:paraId="7BB7A134" w14:textId="77777777" w:rsidTr="00AD4B4D">
        <w:trPr>
          <w:cantSplit/>
          <w:trHeight w:val="320"/>
        </w:trPr>
        <w:tc>
          <w:tcPr>
            <w:tcW w:w="1035" w:type="pct"/>
            <w:tcBorders>
              <w:top w:val="nil"/>
              <w:left w:val="nil"/>
              <w:bottom w:val="single" w:sz="4" w:space="0" w:color="000000"/>
              <w:right w:val="nil"/>
            </w:tcBorders>
            <w:shd w:val="clear" w:color="000000" w:fill="FFFFFF"/>
            <w:vAlign w:val="center"/>
            <w:hideMark/>
          </w:tcPr>
          <w:p w14:paraId="58CB7912" w14:textId="4FC9946C" w:rsidR="00AD4B4D" w:rsidRPr="00287A15" w:rsidRDefault="00AD4B4D" w:rsidP="009076CC">
            <w:pPr>
              <w:rPr>
                <w:rFonts w:ascii="Avenir Book" w:hAnsi="Avenir Book" w:cs="Calibri"/>
                <w:sz w:val="16"/>
                <w:szCs w:val="16"/>
              </w:rPr>
            </w:pPr>
            <w:r w:rsidRPr="00287A15">
              <w:rPr>
                <w:rFonts w:ascii="Avenir Book" w:hAnsi="Avenir Book" w:cs="Calibri"/>
                <w:sz w:val="16"/>
                <w:szCs w:val="16"/>
              </w:rPr>
              <w:t>Zn</w:t>
            </w:r>
          </w:p>
        </w:tc>
        <w:tc>
          <w:tcPr>
            <w:tcW w:w="1035" w:type="pct"/>
            <w:tcBorders>
              <w:top w:val="nil"/>
              <w:left w:val="nil"/>
              <w:bottom w:val="single" w:sz="4" w:space="0" w:color="000000"/>
              <w:right w:val="nil"/>
            </w:tcBorders>
            <w:shd w:val="clear" w:color="000000" w:fill="FFFFFF"/>
            <w:vAlign w:val="center"/>
            <w:hideMark/>
          </w:tcPr>
          <w:p w14:paraId="10F08C65"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0.199</w:t>
            </w:r>
          </w:p>
        </w:tc>
        <w:tc>
          <w:tcPr>
            <w:tcW w:w="991" w:type="pct"/>
            <w:tcBorders>
              <w:top w:val="nil"/>
              <w:left w:val="nil"/>
              <w:bottom w:val="single" w:sz="4" w:space="0" w:color="000000"/>
              <w:right w:val="nil"/>
            </w:tcBorders>
            <w:shd w:val="clear" w:color="000000" w:fill="FFFFFF"/>
            <w:vAlign w:val="center"/>
            <w:hideMark/>
          </w:tcPr>
          <w:p w14:paraId="7746C4E5"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-0.018</w:t>
            </w:r>
          </w:p>
        </w:tc>
        <w:tc>
          <w:tcPr>
            <w:tcW w:w="991" w:type="pct"/>
            <w:tcBorders>
              <w:top w:val="nil"/>
              <w:left w:val="nil"/>
              <w:bottom w:val="single" w:sz="4" w:space="0" w:color="000000"/>
              <w:right w:val="nil"/>
            </w:tcBorders>
            <w:shd w:val="clear" w:color="000000" w:fill="FFFFFF"/>
            <w:vAlign w:val="center"/>
            <w:hideMark/>
          </w:tcPr>
          <w:p w14:paraId="70FC8CF5"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0.175</w:t>
            </w:r>
          </w:p>
        </w:tc>
        <w:tc>
          <w:tcPr>
            <w:tcW w:w="948" w:type="pct"/>
            <w:tcBorders>
              <w:top w:val="nil"/>
              <w:left w:val="nil"/>
              <w:bottom w:val="single" w:sz="4" w:space="0" w:color="000000"/>
              <w:right w:val="nil"/>
            </w:tcBorders>
            <w:shd w:val="clear" w:color="000000" w:fill="FFFFFF"/>
            <w:vAlign w:val="center"/>
            <w:hideMark/>
          </w:tcPr>
          <w:p w14:paraId="23B8984E"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0.113</w:t>
            </w:r>
          </w:p>
        </w:tc>
      </w:tr>
      <w:tr w:rsidR="001037C6" w:rsidRPr="00287A15" w14:paraId="4D81F96B" w14:textId="77777777" w:rsidTr="00AD4B4D">
        <w:trPr>
          <w:cantSplit/>
          <w:trHeight w:val="320"/>
        </w:trPr>
        <w:tc>
          <w:tcPr>
            <w:tcW w:w="1035" w:type="pct"/>
            <w:tcBorders>
              <w:top w:val="nil"/>
              <w:left w:val="nil"/>
              <w:bottom w:val="single" w:sz="4" w:space="0" w:color="000000"/>
              <w:right w:val="nil"/>
            </w:tcBorders>
            <w:shd w:val="clear" w:color="000000" w:fill="FFFFFF"/>
            <w:vAlign w:val="center"/>
            <w:hideMark/>
          </w:tcPr>
          <w:p w14:paraId="4EB042EC" w14:textId="4A417E53" w:rsidR="00AD4B4D" w:rsidRPr="00287A15" w:rsidRDefault="00AD4B4D" w:rsidP="009076CC">
            <w:pPr>
              <w:rPr>
                <w:rFonts w:ascii="Avenir Book" w:hAnsi="Avenir Book" w:cs="Calibri"/>
                <w:sz w:val="16"/>
                <w:szCs w:val="16"/>
              </w:rPr>
            </w:pPr>
            <w:r w:rsidRPr="00287A15">
              <w:rPr>
                <w:rFonts w:ascii="Avenir Book" w:hAnsi="Avenir Book" w:cs="Calibri"/>
                <w:sz w:val="16"/>
                <w:szCs w:val="16"/>
              </w:rPr>
              <w:t>MMA</w:t>
            </w:r>
          </w:p>
        </w:tc>
        <w:tc>
          <w:tcPr>
            <w:tcW w:w="1035" w:type="pct"/>
            <w:tcBorders>
              <w:top w:val="nil"/>
              <w:left w:val="nil"/>
              <w:bottom w:val="single" w:sz="4" w:space="0" w:color="000000"/>
              <w:right w:val="nil"/>
            </w:tcBorders>
            <w:shd w:val="clear" w:color="000000" w:fill="FFFFFF"/>
            <w:vAlign w:val="center"/>
            <w:hideMark/>
          </w:tcPr>
          <w:p w14:paraId="5B043B76"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0.018</w:t>
            </w:r>
          </w:p>
        </w:tc>
        <w:tc>
          <w:tcPr>
            <w:tcW w:w="991" w:type="pct"/>
            <w:tcBorders>
              <w:top w:val="nil"/>
              <w:left w:val="nil"/>
              <w:bottom w:val="single" w:sz="4" w:space="0" w:color="000000"/>
              <w:right w:val="nil"/>
            </w:tcBorders>
            <w:shd w:val="clear" w:color="000000" w:fill="FFFFFF"/>
            <w:vAlign w:val="center"/>
            <w:hideMark/>
          </w:tcPr>
          <w:p w14:paraId="4C6A1501"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0.177</w:t>
            </w:r>
          </w:p>
        </w:tc>
        <w:tc>
          <w:tcPr>
            <w:tcW w:w="991" w:type="pct"/>
            <w:tcBorders>
              <w:top w:val="nil"/>
              <w:left w:val="nil"/>
              <w:bottom w:val="single" w:sz="4" w:space="0" w:color="000000"/>
              <w:right w:val="nil"/>
            </w:tcBorders>
            <w:shd w:val="clear" w:color="000000" w:fill="FFFFFF"/>
            <w:vAlign w:val="center"/>
            <w:hideMark/>
          </w:tcPr>
          <w:p w14:paraId="1CB499DD"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-0.02</w:t>
            </w:r>
          </w:p>
        </w:tc>
        <w:tc>
          <w:tcPr>
            <w:tcW w:w="948" w:type="pct"/>
            <w:tcBorders>
              <w:top w:val="nil"/>
              <w:left w:val="nil"/>
              <w:bottom w:val="single" w:sz="4" w:space="0" w:color="000000"/>
              <w:right w:val="nil"/>
            </w:tcBorders>
            <w:shd w:val="clear" w:color="000000" w:fill="FFFFFF"/>
            <w:vAlign w:val="center"/>
            <w:hideMark/>
          </w:tcPr>
          <w:p w14:paraId="577F663C"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0.007</w:t>
            </w:r>
          </w:p>
        </w:tc>
      </w:tr>
      <w:tr w:rsidR="001037C6" w:rsidRPr="00287A15" w14:paraId="672C0DF0" w14:textId="77777777" w:rsidTr="00AD4B4D">
        <w:trPr>
          <w:cantSplit/>
          <w:trHeight w:val="320"/>
        </w:trPr>
        <w:tc>
          <w:tcPr>
            <w:tcW w:w="1035" w:type="pct"/>
            <w:tcBorders>
              <w:top w:val="nil"/>
              <w:left w:val="nil"/>
              <w:bottom w:val="single" w:sz="4" w:space="0" w:color="000000"/>
              <w:right w:val="nil"/>
            </w:tcBorders>
            <w:shd w:val="clear" w:color="000000" w:fill="FFFFFF"/>
            <w:vAlign w:val="center"/>
            <w:hideMark/>
          </w:tcPr>
          <w:p w14:paraId="0E4A4DBF" w14:textId="113A038F" w:rsidR="00AD4B4D" w:rsidRPr="00287A15" w:rsidRDefault="00AD4B4D" w:rsidP="009076CC">
            <w:pPr>
              <w:rPr>
                <w:rFonts w:ascii="Avenir Book" w:hAnsi="Avenir Book" w:cs="Calibri"/>
                <w:sz w:val="16"/>
                <w:szCs w:val="16"/>
              </w:rPr>
            </w:pPr>
            <w:r w:rsidRPr="00287A15">
              <w:rPr>
                <w:rFonts w:ascii="Avenir Book" w:hAnsi="Avenir Book" w:cs="Calibri"/>
                <w:sz w:val="16"/>
                <w:szCs w:val="16"/>
              </w:rPr>
              <w:t>iAs</w:t>
            </w:r>
          </w:p>
        </w:tc>
        <w:tc>
          <w:tcPr>
            <w:tcW w:w="1035" w:type="pct"/>
            <w:tcBorders>
              <w:top w:val="nil"/>
              <w:left w:val="nil"/>
              <w:bottom w:val="single" w:sz="4" w:space="0" w:color="000000"/>
              <w:right w:val="nil"/>
            </w:tcBorders>
            <w:shd w:val="clear" w:color="000000" w:fill="FFFFFF"/>
            <w:vAlign w:val="center"/>
            <w:hideMark/>
          </w:tcPr>
          <w:p w14:paraId="539563FD"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0.005</w:t>
            </w:r>
          </w:p>
        </w:tc>
        <w:tc>
          <w:tcPr>
            <w:tcW w:w="991" w:type="pct"/>
            <w:tcBorders>
              <w:top w:val="nil"/>
              <w:left w:val="nil"/>
              <w:bottom w:val="single" w:sz="4" w:space="0" w:color="000000"/>
              <w:right w:val="nil"/>
            </w:tcBorders>
            <w:shd w:val="clear" w:color="000000" w:fill="FFFFFF"/>
            <w:vAlign w:val="center"/>
            <w:hideMark/>
          </w:tcPr>
          <w:p w14:paraId="2529C551"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0.216</w:t>
            </w:r>
          </w:p>
        </w:tc>
        <w:tc>
          <w:tcPr>
            <w:tcW w:w="991" w:type="pct"/>
            <w:tcBorders>
              <w:top w:val="nil"/>
              <w:left w:val="nil"/>
              <w:bottom w:val="single" w:sz="4" w:space="0" w:color="000000"/>
              <w:right w:val="nil"/>
            </w:tcBorders>
            <w:shd w:val="clear" w:color="000000" w:fill="FFFFFF"/>
            <w:vAlign w:val="center"/>
            <w:hideMark/>
          </w:tcPr>
          <w:p w14:paraId="4E837730"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0.003</w:t>
            </w:r>
          </w:p>
        </w:tc>
        <w:tc>
          <w:tcPr>
            <w:tcW w:w="948" w:type="pct"/>
            <w:tcBorders>
              <w:top w:val="nil"/>
              <w:left w:val="nil"/>
              <w:bottom w:val="single" w:sz="4" w:space="0" w:color="000000"/>
              <w:right w:val="nil"/>
            </w:tcBorders>
            <w:shd w:val="clear" w:color="000000" w:fill="FFFFFF"/>
            <w:vAlign w:val="center"/>
            <w:hideMark/>
          </w:tcPr>
          <w:p w14:paraId="24804036"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-0.052</w:t>
            </w:r>
          </w:p>
        </w:tc>
      </w:tr>
      <w:tr w:rsidR="001037C6" w:rsidRPr="00287A15" w14:paraId="0D3CF73E" w14:textId="77777777" w:rsidTr="00AD4B4D">
        <w:trPr>
          <w:cantSplit/>
          <w:trHeight w:val="320"/>
        </w:trPr>
        <w:tc>
          <w:tcPr>
            <w:tcW w:w="1035" w:type="pct"/>
            <w:tcBorders>
              <w:top w:val="nil"/>
              <w:left w:val="nil"/>
              <w:bottom w:val="single" w:sz="4" w:space="0" w:color="000000"/>
              <w:right w:val="nil"/>
            </w:tcBorders>
            <w:shd w:val="clear" w:color="000000" w:fill="FFFFFF"/>
            <w:vAlign w:val="center"/>
            <w:hideMark/>
          </w:tcPr>
          <w:p w14:paraId="201FA47A" w14:textId="6979EBE1" w:rsidR="00AD4B4D" w:rsidRPr="00287A15" w:rsidRDefault="00AD4B4D" w:rsidP="009076CC">
            <w:pPr>
              <w:rPr>
                <w:rFonts w:ascii="Avenir Book" w:hAnsi="Avenir Book" w:cs="Calibri"/>
                <w:sz w:val="16"/>
                <w:szCs w:val="16"/>
              </w:rPr>
            </w:pPr>
            <w:r w:rsidRPr="00287A15">
              <w:rPr>
                <w:rFonts w:ascii="Avenir Book" w:hAnsi="Avenir Book" w:cs="Calibri"/>
                <w:sz w:val="16"/>
                <w:szCs w:val="16"/>
              </w:rPr>
              <w:t>AsB</w:t>
            </w:r>
          </w:p>
        </w:tc>
        <w:tc>
          <w:tcPr>
            <w:tcW w:w="1035" w:type="pct"/>
            <w:tcBorders>
              <w:top w:val="nil"/>
              <w:left w:val="nil"/>
              <w:bottom w:val="single" w:sz="4" w:space="0" w:color="000000"/>
              <w:right w:val="nil"/>
            </w:tcBorders>
            <w:shd w:val="clear" w:color="000000" w:fill="FFFFFF"/>
            <w:vAlign w:val="center"/>
            <w:hideMark/>
          </w:tcPr>
          <w:p w14:paraId="78F5B28F"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-0.014</w:t>
            </w:r>
          </w:p>
        </w:tc>
        <w:tc>
          <w:tcPr>
            <w:tcW w:w="991" w:type="pct"/>
            <w:tcBorders>
              <w:top w:val="nil"/>
              <w:left w:val="nil"/>
              <w:bottom w:val="single" w:sz="4" w:space="0" w:color="000000"/>
              <w:right w:val="nil"/>
            </w:tcBorders>
            <w:shd w:val="clear" w:color="000000" w:fill="FFFFFF"/>
            <w:vAlign w:val="center"/>
            <w:hideMark/>
          </w:tcPr>
          <w:p w14:paraId="04D01AC7"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-0.016</w:t>
            </w:r>
          </w:p>
        </w:tc>
        <w:tc>
          <w:tcPr>
            <w:tcW w:w="991" w:type="pct"/>
            <w:tcBorders>
              <w:top w:val="nil"/>
              <w:left w:val="nil"/>
              <w:bottom w:val="single" w:sz="4" w:space="0" w:color="000000"/>
              <w:right w:val="nil"/>
            </w:tcBorders>
            <w:shd w:val="clear" w:color="000000" w:fill="FFFFFF"/>
            <w:vAlign w:val="center"/>
            <w:hideMark/>
          </w:tcPr>
          <w:p w14:paraId="3E9FFD77"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-0.005</w:t>
            </w:r>
          </w:p>
        </w:tc>
        <w:tc>
          <w:tcPr>
            <w:tcW w:w="948" w:type="pct"/>
            <w:tcBorders>
              <w:top w:val="nil"/>
              <w:left w:val="nil"/>
              <w:bottom w:val="single" w:sz="4" w:space="0" w:color="000000"/>
              <w:right w:val="nil"/>
            </w:tcBorders>
            <w:shd w:val="clear" w:color="000000" w:fill="FFFFFF"/>
            <w:vAlign w:val="center"/>
            <w:hideMark/>
          </w:tcPr>
          <w:p w14:paraId="1ACB8869" w14:textId="77777777" w:rsidR="00AD4B4D" w:rsidRPr="00287A15" w:rsidRDefault="00AD4B4D" w:rsidP="009076CC">
            <w:pPr>
              <w:jc w:val="center"/>
              <w:rPr>
                <w:rFonts w:ascii="Avenir Book" w:hAnsi="Avenir Book" w:cs="Calibri"/>
                <w:sz w:val="16"/>
                <w:szCs w:val="16"/>
              </w:rPr>
            </w:pPr>
            <w:r w:rsidRPr="00287A15">
              <w:rPr>
                <w:rFonts w:ascii="Avenir Book" w:hAnsi="Avenir Book" w:cs="Calibri"/>
                <w:sz w:val="16"/>
                <w:szCs w:val="16"/>
              </w:rPr>
              <w:t>0.257</w:t>
            </w:r>
          </w:p>
        </w:tc>
      </w:tr>
    </w:tbl>
    <w:p w14:paraId="6AEFAB8E" w14:textId="77777777" w:rsidR="00096181" w:rsidRPr="00287A15" w:rsidRDefault="00096181" w:rsidP="003F635F">
      <w:pPr>
        <w:rPr>
          <w:rFonts w:ascii="Avenir Book" w:hAnsi="Avenir Book"/>
          <w:sz w:val="18"/>
          <w:szCs w:val="18"/>
        </w:rPr>
      </w:pPr>
    </w:p>
    <w:p w14:paraId="096DE1F5" w14:textId="2024AB45" w:rsidR="003F635F" w:rsidRPr="00287A15" w:rsidRDefault="003F635F" w:rsidP="003F635F">
      <w:pPr>
        <w:rPr>
          <w:rFonts w:ascii="Avenir Book" w:hAnsi="Avenir Book"/>
          <w:sz w:val="18"/>
          <w:szCs w:val="18"/>
        </w:rPr>
      </w:pPr>
      <w:r w:rsidRPr="00287A15">
        <w:rPr>
          <w:rFonts w:ascii="Avenir Book" w:hAnsi="Avenir Book"/>
          <w:sz w:val="18"/>
          <w:szCs w:val="18"/>
        </w:rPr>
        <w:t xml:space="preserve">Values below the limit of detection (LOD) are imputed using </w:t>
      </w:r>
      <w:r w:rsidR="00E95F3A" w:rsidRPr="00287A15">
        <w:rPr>
          <w:rFonts w:ascii="Avenir Book" w:hAnsi="Avenir Book"/>
          <w:sz w:val="18"/>
          <w:szCs w:val="18"/>
        </w:rPr>
        <w:t>LOD/</w:t>
      </w:r>
      <m:oMath>
        <m:rad>
          <m:radPr>
            <m:degHide m:val="1"/>
            <m:ctrlPr>
              <w:rPr>
                <w:rFonts w:ascii="Cambria Math" w:hAnsi="Cambria Math"/>
                <w:i/>
                <w:sz w:val="18"/>
                <w:szCs w:val="18"/>
              </w:rPr>
            </m:ctrlPr>
          </m:radPr>
          <m:deg/>
          <m:e>
            <m:r>
              <w:rPr>
                <w:rFonts w:ascii="Cambria Math" w:hAnsi="Cambria Math"/>
                <w:sz w:val="18"/>
                <w:szCs w:val="18"/>
              </w:rPr>
              <m:t>2</m:t>
            </m:r>
          </m:e>
        </m:rad>
      </m:oMath>
      <w:r w:rsidRPr="00287A15">
        <w:rPr>
          <w:rFonts w:ascii="Avenir Book" w:hAnsi="Avenir Book"/>
          <w:sz w:val="18"/>
          <w:szCs w:val="18"/>
        </w:rPr>
        <w:t>. Urine concentrations are adjusted for specific gravity following the method described by Kuiper et al. (2022).</w:t>
      </w:r>
    </w:p>
    <w:p w14:paraId="70DFA313" w14:textId="7B4AA30A" w:rsidR="00175D57" w:rsidRPr="00287A15" w:rsidRDefault="00175D57">
      <w:pPr>
        <w:spacing w:after="120" w:line="276" w:lineRule="auto"/>
        <w:rPr>
          <w:rFonts w:ascii="Avenir Book" w:hAnsi="Avenir Book"/>
          <w:b/>
          <w:bCs/>
        </w:rPr>
      </w:pPr>
      <w:r w:rsidRPr="00287A15">
        <w:rPr>
          <w:rFonts w:ascii="Avenir Book" w:hAnsi="Avenir Book"/>
          <w:b/>
          <w:bCs/>
        </w:rPr>
        <w:br w:type="page"/>
      </w:r>
    </w:p>
    <w:p w14:paraId="3005438F" w14:textId="042D5A41" w:rsidR="00175D57" w:rsidRPr="00287A15" w:rsidRDefault="00175D57" w:rsidP="00175D57">
      <w:pPr>
        <w:rPr>
          <w:rFonts w:ascii="Avenir Book" w:hAnsi="Avenir Book"/>
          <w:sz w:val="22"/>
          <w:szCs w:val="22"/>
        </w:rPr>
      </w:pPr>
      <w:r w:rsidRPr="00287A15">
        <w:rPr>
          <w:rFonts w:ascii="Avenir Book" w:hAnsi="Avenir Book"/>
          <w:b/>
          <w:bCs/>
          <w:sz w:val="22"/>
          <w:szCs w:val="22"/>
        </w:rPr>
        <w:lastRenderedPageBreak/>
        <w:t>Table S</w:t>
      </w:r>
      <w:r w:rsidR="0060771F">
        <w:rPr>
          <w:rFonts w:ascii="Avenir Book" w:hAnsi="Avenir Book"/>
          <w:b/>
          <w:bCs/>
          <w:sz w:val="22"/>
          <w:szCs w:val="22"/>
        </w:rPr>
        <w:t>3</w:t>
      </w:r>
      <w:r w:rsidRPr="00287A15">
        <w:rPr>
          <w:rFonts w:ascii="Avenir Book" w:hAnsi="Avenir Book"/>
          <w:sz w:val="22"/>
          <w:szCs w:val="22"/>
        </w:rPr>
        <w:t xml:space="preserve">: </w:t>
      </w:r>
      <w:r w:rsidR="00673571" w:rsidRPr="00287A15">
        <w:rPr>
          <w:rFonts w:ascii="Avenir Book" w:hAnsi="Avenir Book"/>
          <w:sz w:val="22"/>
          <w:szCs w:val="22"/>
        </w:rPr>
        <w:t xml:space="preserve">Principal </w:t>
      </w:r>
      <w:r w:rsidR="00E97A9A" w:rsidRPr="00287A15">
        <w:rPr>
          <w:rFonts w:ascii="Avenir Book" w:hAnsi="Avenir Book"/>
          <w:sz w:val="22"/>
          <w:szCs w:val="22"/>
        </w:rPr>
        <w:t>c</w:t>
      </w:r>
      <w:r w:rsidR="00673571" w:rsidRPr="00287A15">
        <w:rPr>
          <w:rFonts w:ascii="Avenir Book" w:hAnsi="Avenir Book"/>
          <w:sz w:val="22"/>
          <w:szCs w:val="22"/>
        </w:rPr>
        <w:t xml:space="preserve">omponent </w:t>
      </w:r>
      <w:r w:rsidR="00E97A9A" w:rsidRPr="00287A15">
        <w:rPr>
          <w:rFonts w:ascii="Avenir Book" w:hAnsi="Avenir Book"/>
          <w:sz w:val="22"/>
          <w:szCs w:val="22"/>
        </w:rPr>
        <w:t>l</w:t>
      </w:r>
      <w:r w:rsidR="00673571" w:rsidRPr="00287A15">
        <w:rPr>
          <w:rFonts w:ascii="Avenir Book" w:hAnsi="Avenir Book"/>
          <w:sz w:val="22"/>
          <w:szCs w:val="22"/>
        </w:rPr>
        <w:t xml:space="preserve">oading </w:t>
      </w:r>
      <w:r w:rsidR="00E97A9A" w:rsidRPr="00287A15">
        <w:rPr>
          <w:rFonts w:ascii="Avenir Book" w:hAnsi="Avenir Book"/>
          <w:sz w:val="22"/>
          <w:szCs w:val="22"/>
        </w:rPr>
        <w:t>m</w:t>
      </w:r>
      <w:r w:rsidR="00673571" w:rsidRPr="00287A15">
        <w:rPr>
          <w:rFonts w:ascii="Avenir Book" w:hAnsi="Avenir Book"/>
          <w:sz w:val="22"/>
          <w:szCs w:val="22"/>
        </w:rPr>
        <w:t>atrix</w:t>
      </w:r>
      <w:r w:rsidR="00192401">
        <w:rPr>
          <w:rFonts w:ascii="Avenir Book" w:hAnsi="Avenir Book"/>
          <w:sz w:val="22"/>
          <w:szCs w:val="22"/>
        </w:rPr>
        <w:t>.</w:t>
      </w:r>
    </w:p>
    <w:p w14:paraId="54FD9B44" w14:textId="77777777" w:rsidR="00175D57" w:rsidRPr="00287A15" w:rsidRDefault="00175D57" w:rsidP="00175D57">
      <w:pPr>
        <w:rPr>
          <w:rFonts w:ascii="Avenir Book" w:hAnsi="Avenir Book"/>
        </w:rPr>
      </w:pPr>
    </w:p>
    <w:tbl>
      <w:tblPr>
        <w:tblW w:w="5000" w:type="pct"/>
        <w:tblLook w:val="04A0" w:firstRow="1" w:lastRow="0" w:firstColumn="1" w:lastColumn="0" w:noHBand="0" w:noVBand="1"/>
      </w:tblPr>
      <w:tblGrid>
        <w:gridCol w:w="3107"/>
        <w:gridCol w:w="1599"/>
        <w:gridCol w:w="1597"/>
        <w:gridCol w:w="1529"/>
        <w:gridCol w:w="1528"/>
      </w:tblGrid>
      <w:tr w:rsidR="001037C6" w:rsidRPr="00287A15" w14:paraId="5604CC9A" w14:textId="77777777" w:rsidTr="00175D57">
        <w:trPr>
          <w:cantSplit/>
          <w:trHeight w:val="320"/>
        </w:trPr>
        <w:tc>
          <w:tcPr>
            <w:tcW w:w="1660" w:type="pct"/>
            <w:tcBorders>
              <w:top w:val="single" w:sz="4" w:space="0" w:color="000000"/>
              <w:left w:val="nil"/>
              <w:bottom w:val="single" w:sz="4" w:space="0" w:color="000000"/>
              <w:right w:val="nil"/>
            </w:tcBorders>
            <w:shd w:val="clear" w:color="000000" w:fill="FFFFFF"/>
            <w:vAlign w:val="center"/>
            <w:hideMark/>
          </w:tcPr>
          <w:p w14:paraId="203A6323" w14:textId="77777777" w:rsidR="00175D57" w:rsidRPr="00287A15" w:rsidRDefault="00175D57" w:rsidP="009076CC">
            <w:pPr>
              <w:rPr>
                <w:rFonts w:ascii="Avenir Book" w:hAnsi="Avenir Book" w:cs="Calibri"/>
                <w:sz w:val="16"/>
                <w:szCs w:val="16"/>
              </w:rPr>
            </w:pPr>
            <w:r w:rsidRPr="00287A15">
              <w:rPr>
                <w:rFonts w:ascii="Avenir Book" w:hAnsi="Avenir Book" w:cs="Calibri"/>
                <w:sz w:val="16"/>
                <w:szCs w:val="16"/>
              </w:rPr>
              <w:t>Terms</w:t>
            </w:r>
          </w:p>
        </w:tc>
        <w:tc>
          <w:tcPr>
            <w:tcW w:w="854" w:type="pct"/>
            <w:tcBorders>
              <w:top w:val="single" w:sz="4" w:space="0" w:color="000000"/>
              <w:left w:val="nil"/>
              <w:bottom w:val="single" w:sz="4" w:space="0" w:color="000000"/>
              <w:right w:val="nil"/>
            </w:tcBorders>
            <w:shd w:val="clear" w:color="000000" w:fill="FFFFFF"/>
            <w:vAlign w:val="center"/>
            <w:hideMark/>
          </w:tcPr>
          <w:p w14:paraId="7AF9EA9C"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PC1</w:t>
            </w:r>
          </w:p>
        </w:tc>
        <w:tc>
          <w:tcPr>
            <w:tcW w:w="853" w:type="pct"/>
            <w:tcBorders>
              <w:top w:val="single" w:sz="4" w:space="0" w:color="000000"/>
              <w:left w:val="nil"/>
              <w:bottom w:val="single" w:sz="4" w:space="0" w:color="000000"/>
              <w:right w:val="nil"/>
            </w:tcBorders>
            <w:shd w:val="clear" w:color="000000" w:fill="FFFFFF"/>
            <w:vAlign w:val="center"/>
            <w:hideMark/>
          </w:tcPr>
          <w:p w14:paraId="60AA6C04"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PC2</w:t>
            </w:r>
          </w:p>
        </w:tc>
        <w:tc>
          <w:tcPr>
            <w:tcW w:w="817" w:type="pct"/>
            <w:tcBorders>
              <w:top w:val="single" w:sz="4" w:space="0" w:color="000000"/>
              <w:left w:val="nil"/>
              <w:bottom w:val="single" w:sz="4" w:space="0" w:color="000000"/>
              <w:right w:val="nil"/>
            </w:tcBorders>
            <w:shd w:val="clear" w:color="000000" w:fill="FFFFFF"/>
            <w:vAlign w:val="center"/>
            <w:hideMark/>
          </w:tcPr>
          <w:p w14:paraId="04FEAD59"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PC3</w:t>
            </w:r>
          </w:p>
        </w:tc>
        <w:tc>
          <w:tcPr>
            <w:tcW w:w="816" w:type="pct"/>
            <w:tcBorders>
              <w:top w:val="single" w:sz="4" w:space="0" w:color="000000"/>
              <w:left w:val="nil"/>
              <w:bottom w:val="single" w:sz="4" w:space="0" w:color="000000"/>
              <w:right w:val="nil"/>
            </w:tcBorders>
            <w:shd w:val="clear" w:color="000000" w:fill="FFFFFF"/>
            <w:vAlign w:val="center"/>
            <w:hideMark/>
          </w:tcPr>
          <w:p w14:paraId="394CE548"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PC4</w:t>
            </w:r>
          </w:p>
        </w:tc>
      </w:tr>
      <w:tr w:rsidR="001037C6" w:rsidRPr="00287A15" w14:paraId="02C1F401" w14:textId="77777777" w:rsidTr="00175D57">
        <w:trPr>
          <w:cantSplit/>
          <w:trHeight w:val="320"/>
        </w:trPr>
        <w:tc>
          <w:tcPr>
            <w:tcW w:w="1660" w:type="pct"/>
            <w:tcBorders>
              <w:top w:val="nil"/>
              <w:left w:val="nil"/>
              <w:bottom w:val="single" w:sz="4" w:space="0" w:color="000000"/>
              <w:right w:val="nil"/>
            </w:tcBorders>
            <w:shd w:val="clear" w:color="000000" w:fill="FFFFFF"/>
            <w:vAlign w:val="center"/>
            <w:hideMark/>
          </w:tcPr>
          <w:p w14:paraId="112A1ACC" w14:textId="46B81D1C" w:rsidR="00175D57" w:rsidRPr="00287A15" w:rsidRDefault="00175D57" w:rsidP="009076CC">
            <w:pPr>
              <w:rPr>
                <w:rFonts w:ascii="Avenir Book" w:hAnsi="Avenir Book" w:cs="Calibri"/>
                <w:sz w:val="16"/>
                <w:szCs w:val="16"/>
              </w:rPr>
            </w:pPr>
            <w:r w:rsidRPr="00287A15">
              <w:rPr>
                <w:rFonts w:ascii="Avenir Book" w:hAnsi="Avenir Book" w:cs="Calibri"/>
                <w:sz w:val="16"/>
                <w:szCs w:val="16"/>
              </w:rPr>
              <w:t>Co</w:t>
            </w:r>
          </w:p>
        </w:tc>
        <w:tc>
          <w:tcPr>
            <w:tcW w:w="854" w:type="pct"/>
            <w:tcBorders>
              <w:top w:val="nil"/>
              <w:left w:val="nil"/>
              <w:bottom w:val="single" w:sz="4" w:space="0" w:color="000000"/>
              <w:right w:val="nil"/>
            </w:tcBorders>
            <w:shd w:val="clear" w:color="000000" w:fill="FFFFFF"/>
            <w:vAlign w:val="center"/>
            <w:hideMark/>
          </w:tcPr>
          <w:p w14:paraId="1752B856" w14:textId="4C75F6B6"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0.32</w:t>
            </w:r>
            <w:r w:rsidR="00E97A9A" w:rsidRPr="00287A15">
              <w:rPr>
                <w:rFonts w:ascii="Avenir Book" w:hAnsi="Avenir Book" w:cs="Calibri"/>
                <w:sz w:val="16"/>
                <w:szCs w:val="16"/>
              </w:rPr>
              <w:t>0</w:t>
            </w:r>
          </w:p>
        </w:tc>
        <w:tc>
          <w:tcPr>
            <w:tcW w:w="853" w:type="pct"/>
            <w:tcBorders>
              <w:top w:val="nil"/>
              <w:left w:val="nil"/>
              <w:bottom w:val="single" w:sz="4" w:space="0" w:color="000000"/>
              <w:right w:val="nil"/>
            </w:tcBorders>
            <w:shd w:val="clear" w:color="000000" w:fill="FFFFFF"/>
            <w:vAlign w:val="center"/>
            <w:hideMark/>
          </w:tcPr>
          <w:p w14:paraId="5B7685DF"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0.059</w:t>
            </w:r>
          </w:p>
        </w:tc>
        <w:tc>
          <w:tcPr>
            <w:tcW w:w="817" w:type="pct"/>
            <w:tcBorders>
              <w:top w:val="nil"/>
              <w:left w:val="nil"/>
              <w:bottom w:val="single" w:sz="4" w:space="0" w:color="000000"/>
              <w:right w:val="nil"/>
            </w:tcBorders>
            <w:shd w:val="clear" w:color="000000" w:fill="FFFFFF"/>
            <w:vAlign w:val="center"/>
            <w:hideMark/>
          </w:tcPr>
          <w:p w14:paraId="6CFA928D"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0.645</w:t>
            </w:r>
          </w:p>
        </w:tc>
        <w:tc>
          <w:tcPr>
            <w:tcW w:w="816" w:type="pct"/>
            <w:tcBorders>
              <w:top w:val="nil"/>
              <w:left w:val="nil"/>
              <w:bottom w:val="single" w:sz="4" w:space="0" w:color="000000"/>
              <w:right w:val="nil"/>
            </w:tcBorders>
            <w:shd w:val="clear" w:color="000000" w:fill="FFFFFF"/>
            <w:vAlign w:val="center"/>
            <w:hideMark/>
          </w:tcPr>
          <w:p w14:paraId="63D5238E"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-0.016</w:t>
            </w:r>
          </w:p>
        </w:tc>
      </w:tr>
      <w:tr w:rsidR="001037C6" w:rsidRPr="00287A15" w14:paraId="1F9321FB" w14:textId="77777777" w:rsidTr="00175D57">
        <w:trPr>
          <w:cantSplit/>
          <w:trHeight w:val="320"/>
        </w:trPr>
        <w:tc>
          <w:tcPr>
            <w:tcW w:w="1660" w:type="pct"/>
            <w:tcBorders>
              <w:top w:val="nil"/>
              <w:left w:val="nil"/>
              <w:bottom w:val="single" w:sz="4" w:space="0" w:color="000000"/>
              <w:right w:val="nil"/>
            </w:tcBorders>
            <w:shd w:val="clear" w:color="000000" w:fill="FFFFFF"/>
            <w:vAlign w:val="center"/>
            <w:hideMark/>
          </w:tcPr>
          <w:p w14:paraId="65BA6FAD" w14:textId="400937D3" w:rsidR="00175D57" w:rsidRPr="00287A15" w:rsidRDefault="00175D57" w:rsidP="009076CC">
            <w:pPr>
              <w:rPr>
                <w:rFonts w:ascii="Avenir Book" w:hAnsi="Avenir Book" w:cs="Calibri"/>
                <w:sz w:val="16"/>
                <w:szCs w:val="16"/>
              </w:rPr>
            </w:pPr>
            <w:r w:rsidRPr="00287A15">
              <w:rPr>
                <w:rFonts w:ascii="Avenir Book" w:hAnsi="Avenir Book" w:cs="Calibri"/>
                <w:sz w:val="16"/>
                <w:szCs w:val="16"/>
              </w:rPr>
              <w:t>Pb</w:t>
            </w:r>
          </w:p>
        </w:tc>
        <w:tc>
          <w:tcPr>
            <w:tcW w:w="854" w:type="pct"/>
            <w:tcBorders>
              <w:top w:val="nil"/>
              <w:left w:val="nil"/>
              <w:bottom w:val="single" w:sz="4" w:space="0" w:color="000000"/>
              <w:right w:val="nil"/>
            </w:tcBorders>
            <w:shd w:val="clear" w:color="000000" w:fill="FFFFFF"/>
            <w:vAlign w:val="center"/>
            <w:hideMark/>
          </w:tcPr>
          <w:p w14:paraId="3C5B2B39"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0.832</w:t>
            </w:r>
          </w:p>
        </w:tc>
        <w:tc>
          <w:tcPr>
            <w:tcW w:w="853" w:type="pct"/>
            <w:tcBorders>
              <w:top w:val="nil"/>
              <w:left w:val="nil"/>
              <w:bottom w:val="single" w:sz="4" w:space="0" w:color="000000"/>
              <w:right w:val="nil"/>
            </w:tcBorders>
            <w:shd w:val="clear" w:color="000000" w:fill="FFFFFF"/>
            <w:vAlign w:val="center"/>
            <w:hideMark/>
          </w:tcPr>
          <w:p w14:paraId="1095FF5A"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-0.032</w:t>
            </w:r>
          </w:p>
        </w:tc>
        <w:tc>
          <w:tcPr>
            <w:tcW w:w="817" w:type="pct"/>
            <w:tcBorders>
              <w:top w:val="nil"/>
              <w:left w:val="nil"/>
              <w:bottom w:val="single" w:sz="4" w:space="0" w:color="000000"/>
              <w:right w:val="nil"/>
            </w:tcBorders>
            <w:shd w:val="clear" w:color="000000" w:fill="FFFFFF"/>
            <w:vAlign w:val="center"/>
            <w:hideMark/>
          </w:tcPr>
          <w:p w14:paraId="6571EAC6" w14:textId="17362AB2"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-0.08</w:t>
            </w:r>
            <w:r w:rsidR="00E97A9A" w:rsidRPr="00287A15">
              <w:rPr>
                <w:rFonts w:ascii="Avenir Book" w:hAnsi="Avenir Book" w:cs="Calibri"/>
                <w:sz w:val="16"/>
                <w:szCs w:val="16"/>
              </w:rPr>
              <w:t>0</w:t>
            </w:r>
          </w:p>
        </w:tc>
        <w:tc>
          <w:tcPr>
            <w:tcW w:w="816" w:type="pct"/>
            <w:tcBorders>
              <w:top w:val="nil"/>
              <w:left w:val="nil"/>
              <w:bottom w:val="single" w:sz="4" w:space="0" w:color="000000"/>
              <w:right w:val="nil"/>
            </w:tcBorders>
            <w:shd w:val="clear" w:color="000000" w:fill="FFFFFF"/>
            <w:vAlign w:val="center"/>
            <w:hideMark/>
          </w:tcPr>
          <w:p w14:paraId="5E4887EB"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-0.087</w:t>
            </w:r>
          </w:p>
        </w:tc>
      </w:tr>
      <w:tr w:rsidR="001037C6" w:rsidRPr="00287A15" w14:paraId="7F21B198" w14:textId="77777777" w:rsidTr="00175D57">
        <w:trPr>
          <w:cantSplit/>
          <w:trHeight w:val="320"/>
        </w:trPr>
        <w:tc>
          <w:tcPr>
            <w:tcW w:w="1660" w:type="pct"/>
            <w:tcBorders>
              <w:top w:val="nil"/>
              <w:left w:val="nil"/>
              <w:bottom w:val="single" w:sz="4" w:space="0" w:color="000000"/>
              <w:right w:val="nil"/>
            </w:tcBorders>
            <w:shd w:val="clear" w:color="000000" w:fill="FFFFFF"/>
            <w:vAlign w:val="center"/>
            <w:hideMark/>
          </w:tcPr>
          <w:p w14:paraId="6A8B6B54" w14:textId="16F35784" w:rsidR="00175D57" w:rsidRPr="00287A15" w:rsidRDefault="00175D57" w:rsidP="009076CC">
            <w:pPr>
              <w:rPr>
                <w:rFonts w:ascii="Avenir Book" w:hAnsi="Avenir Book" w:cs="Calibri"/>
                <w:sz w:val="16"/>
                <w:szCs w:val="16"/>
              </w:rPr>
            </w:pPr>
            <w:r w:rsidRPr="00287A15">
              <w:rPr>
                <w:rFonts w:ascii="Avenir Book" w:hAnsi="Avenir Book" w:cs="Calibri"/>
                <w:sz w:val="16"/>
                <w:szCs w:val="16"/>
              </w:rPr>
              <w:t>Cu</w:t>
            </w:r>
          </w:p>
        </w:tc>
        <w:tc>
          <w:tcPr>
            <w:tcW w:w="854" w:type="pct"/>
            <w:tcBorders>
              <w:top w:val="nil"/>
              <w:left w:val="nil"/>
              <w:bottom w:val="single" w:sz="4" w:space="0" w:color="000000"/>
              <w:right w:val="nil"/>
            </w:tcBorders>
            <w:shd w:val="clear" w:color="000000" w:fill="FFFFFF"/>
            <w:vAlign w:val="center"/>
            <w:hideMark/>
          </w:tcPr>
          <w:p w14:paraId="01A16ADC"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0.722</w:t>
            </w:r>
          </w:p>
        </w:tc>
        <w:tc>
          <w:tcPr>
            <w:tcW w:w="853" w:type="pct"/>
            <w:tcBorders>
              <w:top w:val="nil"/>
              <w:left w:val="nil"/>
              <w:bottom w:val="single" w:sz="4" w:space="0" w:color="000000"/>
              <w:right w:val="nil"/>
            </w:tcBorders>
            <w:shd w:val="clear" w:color="000000" w:fill="FFFFFF"/>
            <w:vAlign w:val="center"/>
            <w:hideMark/>
          </w:tcPr>
          <w:p w14:paraId="288D1845"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-0.056</w:t>
            </w:r>
          </w:p>
        </w:tc>
        <w:tc>
          <w:tcPr>
            <w:tcW w:w="817" w:type="pct"/>
            <w:tcBorders>
              <w:top w:val="nil"/>
              <w:left w:val="nil"/>
              <w:bottom w:val="single" w:sz="4" w:space="0" w:color="000000"/>
              <w:right w:val="nil"/>
            </w:tcBorders>
            <w:shd w:val="clear" w:color="000000" w:fill="FFFFFF"/>
            <w:vAlign w:val="center"/>
            <w:hideMark/>
          </w:tcPr>
          <w:p w14:paraId="47E8D833"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0.156</w:t>
            </w:r>
          </w:p>
        </w:tc>
        <w:tc>
          <w:tcPr>
            <w:tcW w:w="816" w:type="pct"/>
            <w:tcBorders>
              <w:top w:val="nil"/>
              <w:left w:val="nil"/>
              <w:bottom w:val="single" w:sz="4" w:space="0" w:color="000000"/>
              <w:right w:val="nil"/>
            </w:tcBorders>
            <w:shd w:val="clear" w:color="000000" w:fill="FFFFFF"/>
            <w:vAlign w:val="center"/>
            <w:hideMark/>
          </w:tcPr>
          <w:p w14:paraId="4ABAE64B" w14:textId="5E3D0455"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-0.18</w:t>
            </w:r>
            <w:r w:rsidR="00E97A9A" w:rsidRPr="00287A15">
              <w:rPr>
                <w:rFonts w:ascii="Avenir Book" w:hAnsi="Avenir Book" w:cs="Calibri"/>
                <w:sz w:val="16"/>
                <w:szCs w:val="16"/>
              </w:rPr>
              <w:t>0</w:t>
            </w:r>
          </w:p>
        </w:tc>
      </w:tr>
      <w:tr w:rsidR="001037C6" w:rsidRPr="00287A15" w14:paraId="09D638B6" w14:textId="77777777" w:rsidTr="00175D57">
        <w:trPr>
          <w:cantSplit/>
          <w:trHeight w:val="320"/>
        </w:trPr>
        <w:tc>
          <w:tcPr>
            <w:tcW w:w="1660" w:type="pct"/>
            <w:tcBorders>
              <w:top w:val="nil"/>
              <w:left w:val="nil"/>
              <w:bottom w:val="single" w:sz="4" w:space="0" w:color="000000"/>
              <w:right w:val="nil"/>
            </w:tcBorders>
            <w:shd w:val="clear" w:color="000000" w:fill="FFFFFF"/>
            <w:vAlign w:val="center"/>
            <w:hideMark/>
          </w:tcPr>
          <w:p w14:paraId="4AA71911" w14:textId="33AFF195" w:rsidR="00175D57" w:rsidRPr="00287A15" w:rsidRDefault="00175D57" w:rsidP="009076CC">
            <w:pPr>
              <w:rPr>
                <w:rFonts w:ascii="Avenir Book" w:hAnsi="Avenir Book" w:cs="Calibri"/>
                <w:sz w:val="16"/>
                <w:szCs w:val="16"/>
              </w:rPr>
            </w:pPr>
            <w:r w:rsidRPr="00287A15">
              <w:rPr>
                <w:rFonts w:ascii="Avenir Book" w:hAnsi="Avenir Book" w:cs="Calibri"/>
                <w:sz w:val="16"/>
                <w:szCs w:val="16"/>
              </w:rPr>
              <w:t>Se</w:t>
            </w:r>
          </w:p>
        </w:tc>
        <w:tc>
          <w:tcPr>
            <w:tcW w:w="854" w:type="pct"/>
            <w:tcBorders>
              <w:top w:val="nil"/>
              <w:left w:val="nil"/>
              <w:bottom w:val="single" w:sz="4" w:space="0" w:color="000000"/>
              <w:right w:val="nil"/>
            </w:tcBorders>
            <w:shd w:val="clear" w:color="000000" w:fill="FFFFFF"/>
            <w:vAlign w:val="center"/>
            <w:hideMark/>
          </w:tcPr>
          <w:p w14:paraId="07797CF7"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0.719</w:t>
            </w:r>
          </w:p>
        </w:tc>
        <w:tc>
          <w:tcPr>
            <w:tcW w:w="853" w:type="pct"/>
            <w:tcBorders>
              <w:top w:val="nil"/>
              <w:left w:val="nil"/>
              <w:bottom w:val="single" w:sz="4" w:space="0" w:color="000000"/>
              <w:right w:val="nil"/>
            </w:tcBorders>
            <w:shd w:val="clear" w:color="000000" w:fill="FFFFFF"/>
            <w:vAlign w:val="center"/>
            <w:hideMark/>
          </w:tcPr>
          <w:p w14:paraId="5ABBD6C3"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-0.042</w:t>
            </w:r>
          </w:p>
        </w:tc>
        <w:tc>
          <w:tcPr>
            <w:tcW w:w="817" w:type="pct"/>
            <w:tcBorders>
              <w:top w:val="nil"/>
              <w:left w:val="nil"/>
              <w:bottom w:val="single" w:sz="4" w:space="0" w:color="000000"/>
              <w:right w:val="nil"/>
            </w:tcBorders>
            <w:shd w:val="clear" w:color="000000" w:fill="FFFFFF"/>
            <w:vAlign w:val="center"/>
            <w:hideMark/>
          </w:tcPr>
          <w:p w14:paraId="732AD82B"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0.174</w:t>
            </w:r>
          </w:p>
        </w:tc>
        <w:tc>
          <w:tcPr>
            <w:tcW w:w="816" w:type="pct"/>
            <w:tcBorders>
              <w:top w:val="nil"/>
              <w:left w:val="nil"/>
              <w:bottom w:val="single" w:sz="4" w:space="0" w:color="000000"/>
              <w:right w:val="nil"/>
            </w:tcBorders>
            <w:shd w:val="clear" w:color="000000" w:fill="FFFFFF"/>
            <w:vAlign w:val="center"/>
            <w:hideMark/>
          </w:tcPr>
          <w:p w14:paraId="4DB3E7F3"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0.322</w:t>
            </w:r>
          </w:p>
        </w:tc>
      </w:tr>
      <w:tr w:rsidR="001037C6" w:rsidRPr="00287A15" w14:paraId="18486627" w14:textId="77777777" w:rsidTr="00175D57">
        <w:trPr>
          <w:cantSplit/>
          <w:trHeight w:val="320"/>
        </w:trPr>
        <w:tc>
          <w:tcPr>
            <w:tcW w:w="1660" w:type="pct"/>
            <w:tcBorders>
              <w:top w:val="nil"/>
              <w:left w:val="nil"/>
              <w:bottom w:val="single" w:sz="4" w:space="0" w:color="000000"/>
              <w:right w:val="nil"/>
            </w:tcBorders>
            <w:shd w:val="clear" w:color="000000" w:fill="FFFFFF"/>
            <w:vAlign w:val="center"/>
            <w:hideMark/>
          </w:tcPr>
          <w:p w14:paraId="7A4A5303" w14:textId="3F2C3E7B" w:rsidR="00175D57" w:rsidRPr="00287A15" w:rsidRDefault="00175D57" w:rsidP="009076CC">
            <w:pPr>
              <w:rPr>
                <w:rFonts w:ascii="Avenir Book" w:hAnsi="Avenir Book" w:cs="Calibri"/>
                <w:sz w:val="16"/>
                <w:szCs w:val="16"/>
              </w:rPr>
            </w:pPr>
            <w:r w:rsidRPr="00287A15">
              <w:rPr>
                <w:rFonts w:ascii="Avenir Book" w:hAnsi="Avenir Book" w:cs="Calibri"/>
                <w:sz w:val="16"/>
                <w:szCs w:val="16"/>
              </w:rPr>
              <w:t>Mo</w:t>
            </w:r>
          </w:p>
        </w:tc>
        <w:tc>
          <w:tcPr>
            <w:tcW w:w="854" w:type="pct"/>
            <w:tcBorders>
              <w:top w:val="nil"/>
              <w:left w:val="nil"/>
              <w:bottom w:val="single" w:sz="4" w:space="0" w:color="000000"/>
              <w:right w:val="nil"/>
            </w:tcBorders>
            <w:shd w:val="clear" w:color="000000" w:fill="FFFFFF"/>
            <w:vAlign w:val="center"/>
            <w:hideMark/>
          </w:tcPr>
          <w:p w14:paraId="105FA370"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-0.014</w:t>
            </w:r>
          </w:p>
        </w:tc>
        <w:tc>
          <w:tcPr>
            <w:tcW w:w="853" w:type="pct"/>
            <w:tcBorders>
              <w:top w:val="nil"/>
              <w:left w:val="nil"/>
              <w:bottom w:val="single" w:sz="4" w:space="0" w:color="000000"/>
              <w:right w:val="nil"/>
            </w:tcBorders>
            <w:shd w:val="clear" w:color="000000" w:fill="FFFFFF"/>
            <w:vAlign w:val="center"/>
            <w:hideMark/>
          </w:tcPr>
          <w:p w14:paraId="400DB137"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0.025</w:t>
            </w:r>
          </w:p>
        </w:tc>
        <w:tc>
          <w:tcPr>
            <w:tcW w:w="817" w:type="pct"/>
            <w:tcBorders>
              <w:top w:val="nil"/>
              <w:left w:val="nil"/>
              <w:bottom w:val="single" w:sz="4" w:space="0" w:color="000000"/>
              <w:right w:val="nil"/>
            </w:tcBorders>
            <w:shd w:val="clear" w:color="000000" w:fill="FFFFFF"/>
            <w:vAlign w:val="center"/>
            <w:hideMark/>
          </w:tcPr>
          <w:p w14:paraId="6854674A"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0.864</w:t>
            </w:r>
          </w:p>
        </w:tc>
        <w:tc>
          <w:tcPr>
            <w:tcW w:w="816" w:type="pct"/>
            <w:tcBorders>
              <w:top w:val="nil"/>
              <w:left w:val="nil"/>
              <w:bottom w:val="single" w:sz="4" w:space="0" w:color="000000"/>
              <w:right w:val="nil"/>
            </w:tcBorders>
            <w:shd w:val="clear" w:color="000000" w:fill="FFFFFF"/>
            <w:vAlign w:val="center"/>
            <w:hideMark/>
          </w:tcPr>
          <w:p w14:paraId="090B79B2"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-0.027</w:t>
            </w:r>
          </w:p>
        </w:tc>
      </w:tr>
      <w:tr w:rsidR="001037C6" w:rsidRPr="00287A15" w14:paraId="5F2AFBD2" w14:textId="77777777" w:rsidTr="00175D57">
        <w:trPr>
          <w:cantSplit/>
          <w:trHeight w:val="320"/>
        </w:trPr>
        <w:tc>
          <w:tcPr>
            <w:tcW w:w="1660" w:type="pct"/>
            <w:tcBorders>
              <w:top w:val="nil"/>
              <w:left w:val="nil"/>
              <w:bottom w:val="single" w:sz="4" w:space="0" w:color="000000"/>
              <w:right w:val="nil"/>
            </w:tcBorders>
            <w:shd w:val="clear" w:color="000000" w:fill="FFFFFF"/>
            <w:vAlign w:val="center"/>
            <w:hideMark/>
          </w:tcPr>
          <w:p w14:paraId="2C839A65" w14:textId="18F08117" w:rsidR="00175D57" w:rsidRPr="00287A15" w:rsidRDefault="00175D57" w:rsidP="009076CC">
            <w:pPr>
              <w:rPr>
                <w:rFonts w:ascii="Avenir Book" w:hAnsi="Avenir Book" w:cs="Calibri"/>
                <w:sz w:val="16"/>
                <w:szCs w:val="16"/>
              </w:rPr>
            </w:pPr>
            <w:r w:rsidRPr="00287A15">
              <w:rPr>
                <w:rFonts w:ascii="Avenir Book" w:hAnsi="Avenir Book" w:cs="Calibri"/>
                <w:sz w:val="16"/>
                <w:szCs w:val="16"/>
              </w:rPr>
              <w:t>Zn</w:t>
            </w:r>
          </w:p>
        </w:tc>
        <w:tc>
          <w:tcPr>
            <w:tcW w:w="854" w:type="pct"/>
            <w:tcBorders>
              <w:top w:val="nil"/>
              <w:left w:val="nil"/>
              <w:bottom w:val="single" w:sz="4" w:space="0" w:color="000000"/>
              <w:right w:val="nil"/>
            </w:tcBorders>
            <w:shd w:val="clear" w:color="000000" w:fill="FFFFFF"/>
            <w:vAlign w:val="center"/>
            <w:hideMark/>
          </w:tcPr>
          <w:p w14:paraId="4FC6DF52"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0.615</w:t>
            </w:r>
          </w:p>
        </w:tc>
        <w:tc>
          <w:tcPr>
            <w:tcW w:w="853" w:type="pct"/>
            <w:tcBorders>
              <w:top w:val="nil"/>
              <w:left w:val="nil"/>
              <w:bottom w:val="single" w:sz="4" w:space="0" w:color="000000"/>
              <w:right w:val="nil"/>
            </w:tcBorders>
            <w:shd w:val="clear" w:color="000000" w:fill="FFFFFF"/>
            <w:vAlign w:val="center"/>
            <w:hideMark/>
          </w:tcPr>
          <w:p w14:paraId="1B722355"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-0.025</w:t>
            </w:r>
          </w:p>
        </w:tc>
        <w:tc>
          <w:tcPr>
            <w:tcW w:w="817" w:type="pct"/>
            <w:tcBorders>
              <w:top w:val="nil"/>
              <w:left w:val="nil"/>
              <w:bottom w:val="single" w:sz="4" w:space="0" w:color="000000"/>
              <w:right w:val="nil"/>
            </w:tcBorders>
            <w:shd w:val="clear" w:color="000000" w:fill="FFFFFF"/>
            <w:vAlign w:val="center"/>
            <w:hideMark/>
          </w:tcPr>
          <w:p w14:paraId="04C245DB"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0.398</w:t>
            </w:r>
          </w:p>
        </w:tc>
        <w:tc>
          <w:tcPr>
            <w:tcW w:w="816" w:type="pct"/>
            <w:tcBorders>
              <w:top w:val="nil"/>
              <w:left w:val="nil"/>
              <w:bottom w:val="single" w:sz="4" w:space="0" w:color="000000"/>
              <w:right w:val="nil"/>
            </w:tcBorders>
            <w:shd w:val="clear" w:color="000000" w:fill="FFFFFF"/>
            <w:vAlign w:val="center"/>
            <w:hideMark/>
          </w:tcPr>
          <w:p w14:paraId="2BFE8B19"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0.155</w:t>
            </w:r>
          </w:p>
        </w:tc>
      </w:tr>
      <w:tr w:rsidR="001037C6" w:rsidRPr="00287A15" w14:paraId="2CAEA45F" w14:textId="77777777" w:rsidTr="00175D57">
        <w:trPr>
          <w:cantSplit/>
          <w:trHeight w:val="320"/>
        </w:trPr>
        <w:tc>
          <w:tcPr>
            <w:tcW w:w="1660" w:type="pct"/>
            <w:tcBorders>
              <w:top w:val="nil"/>
              <w:left w:val="nil"/>
              <w:bottom w:val="single" w:sz="4" w:space="0" w:color="000000"/>
              <w:right w:val="nil"/>
            </w:tcBorders>
            <w:shd w:val="clear" w:color="000000" w:fill="FFFFFF"/>
            <w:vAlign w:val="center"/>
            <w:hideMark/>
          </w:tcPr>
          <w:p w14:paraId="0F0B9AE8" w14:textId="3779DBE2" w:rsidR="00175D57" w:rsidRPr="00287A15" w:rsidRDefault="00175D57" w:rsidP="009076CC">
            <w:pPr>
              <w:rPr>
                <w:rFonts w:ascii="Avenir Book" w:hAnsi="Avenir Book" w:cs="Calibri"/>
                <w:sz w:val="16"/>
                <w:szCs w:val="16"/>
              </w:rPr>
            </w:pPr>
            <w:r w:rsidRPr="00287A15">
              <w:rPr>
                <w:rFonts w:ascii="Avenir Book" w:hAnsi="Avenir Book" w:cs="Calibri"/>
                <w:sz w:val="16"/>
                <w:szCs w:val="16"/>
              </w:rPr>
              <w:t>MMA</w:t>
            </w:r>
          </w:p>
        </w:tc>
        <w:tc>
          <w:tcPr>
            <w:tcW w:w="854" w:type="pct"/>
            <w:tcBorders>
              <w:top w:val="nil"/>
              <w:left w:val="nil"/>
              <w:bottom w:val="single" w:sz="4" w:space="0" w:color="000000"/>
              <w:right w:val="nil"/>
            </w:tcBorders>
            <w:shd w:val="clear" w:color="000000" w:fill="FFFFFF"/>
            <w:vAlign w:val="center"/>
            <w:hideMark/>
          </w:tcPr>
          <w:p w14:paraId="4B42742C" w14:textId="64868200"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-0.01</w:t>
            </w:r>
            <w:r w:rsidR="00E97A9A" w:rsidRPr="00287A15">
              <w:rPr>
                <w:rFonts w:ascii="Avenir Book" w:hAnsi="Avenir Book" w:cs="Calibri"/>
                <w:sz w:val="16"/>
                <w:szCs w:val="16"/>
              </w:rPr>
              <w:t>0</w:t>
            </w:r>
          </w:p>
        </w:tc>
        <w:tc>
          <w:tcPr>
            <w:tcW w:w="853" w:type="pct"/>
            <w:tcBorders>
              <w:top w:val="nil"/>
              <w:left w:val="nil"/>
              <w:bottom w:val="single" w:sz="4" w:space="0" w:color="000000"/>
              <w:right w:val="nil"/>
            </w:tcBorders>
            <w:shd w:val="clear" w:color="000000" w:fill="FFFFFF"/>
            <w:vAlign w:val="center"/>
            <w:hideMark/>
          </w:tcPr>
          <w:p w14:paraId="4F6F972C"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0.86</w:t>
            </w:r>
          </w:p>
        </w:tc>
        <w:tc>
          <w:tcPr>
            <w:tcW w:w="817" w:type="pct"/>
            <w:tcBorders>
              <w:top w:val="nil"/>
              <w:left w:val="nil"/>
              <w:bottom w:val="single" w:sz="4" w:space="0" w:color="000000"/>
              <w:right w:val="nil"/>
            </w:tcBorders>
            <w:shd w:val="clear" w:color="000000" w:fill="FFFFFF"/>
            <w:vAlign w:val="center"/>
            <w:hideMark/>
          </w:tcPr>
          <w:p w14:paraId="07074F00"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-0.001</w:t>
            </w:r>
          </w:p>
        </w:tc>
        <w:tc>
          <w:tcPr>
            <w:tcW w:w="816" w:type="pct"/>
            <w:tcBorders>
              <w:top w:val="nil"/>
              <w:left w:val="nil"/>
              <w:bottom w:val="single" w:sz="4" w:space="0" w:color="000000"/>
              <w:right w:val="nil"/>
            </w:tcBorders>
            <w:shd w:val="clear" w:color="000000" w:fill="FFFFFF"/>
            <w:vAlign w:val="center"/>
            <w:hideMark/>
          </w:tcPr>
          <w:p w14:paraId="3E6E6893"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0.152</w:t>
            </w:r>
          </w:p>
        </w:tc>
      </w:tr>
      <w:tr w:rsidR="001037C6" w:rsidRPr="00287A15" w14:paraId="07552544" w14:textId="77777777" w:rsidTr="00175D57">
        <w:trPr>
          <w:cantSplit/>
          <w:trHeight w:val="320"/>
        </w:trPr>
        <w:tc>
          <w:tcPr>
            <w:tcW w:w="1660" w:type="pct"/>
            <w:tcBorders>
              <w:top w:val="nil"/>
              <w:left w:val="nil"/>
              <w:bottom w:val="single" w:sz="4" w:space="0" w:color="000000"/>
              <w:right w:val="nil"/>
            </w:tcBorders>
            <w:shd w:val="clear" w:color="000000" w:fill="FFFFFF"/>
            <w:vAlign w:val="center"/>
            <w:hideMark/>
          </w:tcPr>
          <w:p w14:paraId="42E4A99A" w14:textId="4B4CF526" w:rsidR="00175D57" w:rsidRPr="00287A15" w:rsidRDefault="00175D57" w:rsidP="009076CC">
            <w:pPr>
              <w:rPr>
                <w:rFonts w:ascii="Avenir Book" w:hAnsi="Avenir Book" w:cs="Calibri"/>
                <w:sz w:val="16"/>
                <w:szCs w:val="16"/>
              </w:rPr>
            </w:pPr>
            <w:r w:rsidRPr="00287A15">
              <w:rPr>
                <w:rFonts w:ascii="Avenir Book" w:hAnsi="Avenir Book" w:cs="Calibri"/>
                <w:sz w:val="16"/>
                <w:szCs w:val="16"/>
              </w:rPr>
              <w:t>iAs</w:t>
            </w:r>
          </w:p>
        </w:tc>
        <w:tc>
          <w:tcPr>
            <w:tcW w:w="854" w:type="pct"/>
            <w:tcBorders>
              <w:top w:val="nil"/>
              <w:left w:val="nil"/>
              <w:bottom w:val="single" w:sz="4" w:space="0" w:color="000000"/>
              <w:right w:val="nil"/>
            </w:tcBorders>
            <w:shd w:val="clear" w:color="000000" w:fill="FFFFFF"/>
            <w:vAlign w:val="center"/>
            <w:hideMark/>
          </w:tcPr>
          <w:p w14:paraId="594B51A9"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-0.086</w:t>
            </w:r>
          </w:p>
        </w:tc>
        <w:tc>
          <w:tcPr>
            <w:tcW w:w="853" w:type="pct"/>
            <w:tcBorders>
              <w:top w:val="nil"/>
              <w:left w:val="nil"/>
              <w:bottom w:val="single" w:sz="4" w:space="0" w:color="000000"/>
              <w:right w:val="nil"/>
            </w:tcBorders>
            <w:shd w:val="clear" w:color="000000" w:fill="FFFFFF"/>
            <w:vAlign w:val="center"/>
            <w:hideMark/>
          </w:tcPr>
          <w:p w14:paraId="39889CA2"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0.871</w:t>
            </w:r>
          </w:p>
        </w:tc>
        <w:tc>
          <w:tcPr>
            <w:tcW w:w="817" w:type="pct"/>
            <w:tcBorders>
              <w:top w:val="nil"/>
              <w:left w:val="nil"/>
              <w:bottom w:val="single" w:sz="4" w:space="0" w:color="000000"/>
              <w:right w:val="nil"/>
            </w:tcBorders>
            <w:shd w:val="clear" w:color="000000" w:fill="FFFFFF"/>
            <w:vAlign w:val="center"/>
            <w:hideMark/>
          </w:tcPr>
          <w:p w14:paraId="48EDBD54" w14:textId="1410A956"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0.07</w:t>
            </w:r>
            <w:r w:rsidR="00E97A9A" w:rsidRPr="00287A15">
              <w:rPr>
                <w:rFonts w:ascii="Avenir Book" w:hAnsi="Avenir Book" w:cs="Calibri"/>
                <w:sz w:val="16"/>
                <w:szCs w:val="16"/>
              </w:rPr>
              <w:t>0</w:t>
            </w:r>
          </w:p>
        </w:tc>
        <w:tc>
          <w:tcPr>
            <w:tcW w:w="816" w:type="pct"/>
            <w:tcBorders>
              <w:top w:val="nil"/>
              <w:left w:val="nil"/>
              <w:bottom w:val="single" w:sz="4" w:space="0" w:color="000000"/>
              <w:right w:val="nil"/>
            </w:tcBorders>
            <w:shd w:val="clear" w:color="000000" w:fill="FFFFFF"/>
            <w:vAlign w:val="center"/>
            <w:hideMark/>
          </w:tcPr>
          <w:p w14:paraId="63852E7C"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-0.021</w:t>
            </w:r>
          </w:p>
        </w:tc>
      </w:tr>
      <w:tr w:rsidR="001037C6" w:rsidRPr="00287A15" w14:paraId="0672D331" w14:textId="77777777" w:rsidTr="00175D57">
        <w:trPr>
          <w:cantSplit/>
          <w:trHeight w:val="320"/>
        </w:trPr>
        <w:tc>
          <w:tcPr>
            <w:tcW w:w="1660" w:type="pct"/>
            <w:tcBorders>
              <w:top w:val="nil"/>
              <w:left w:val="nil"/>
              <w:bottom w:val="single" w:sz="4" w:space="0" w:color="000000"/>
              <w:right w:val="nil"/>
            </w:tcBorders>
            <w:shd w:val="clear" w:color="000000" w:fill="FFFFFF"/>
            <w:vAlign w:val="center"/>
            <w:hideMark/>
          </w:tcPr>
          <w:p w14:paraId="6883497D" w14:textId="6A908296" w:rsidR="00175D57" w:rsidRPr="00287A15" w:rsidRDefault="00175D57" w:rsidP="009076CC">
            <w:pPr>
              <w:rPr>
                <w:rFonts w:ascii="Avenir Book" w:hAnsi="Avenir Book" w:cs="Calibri"/>
                <w:sz w:val="16"/>
                <w:szCs w:val="16"/>
              </w:rPr>
            </w:pPr>
            <w:r w:rsidRPr="00287A15">
              <w:rPr>
                <w:rFonts w:ascii="Avenir Book" w:hAnsi="Avenir Book" w:cs="Calibri"/>
                <w:sz w:val="16"/>
                <w:szCs w:val="16"/>
              </w:rPr>
              <w:t>AsB</w:t>
            </w:r>
          </w:p>
        </w:tc>
        <w:tc>
          <w:tcPr>
            <w:tcW w:w="854" w:type="pct"/>
            <w:tcBorders>
              <w:top w:val="nil"/>
              <w:left w:val="nil"/>
              <w:bottom w:val="single" w:sz="4" w:space="0" w:color="000000"/>
              <w:right w:val="nil"/>
            </w:tcBorders>
            <w:shd w:val="clear" w:color="000000" w:fill="FFFFFF"/>
            <w:vAlign w:val="center"/>
            <w:hideMark/>
          </w:tcPr>
          <w:p w14:paraId="0FA72B90"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-0.004</w:t>
            </w:r>
          </w:p>
        </w:tc>
        <w:tc>
          <w:tcPr>
            <w:tcW w:w="853" w:type="pct"/>
            <w:tcBorders>
              <w:top w:val="nil"/>
              <w:left w:val="nil"/>
              <w:bottom w:val="single" w:sz="4" w:space="0" w:color="000000"/>
              <w:right w:val="nil"/>
            </w:tcBorders>
            <w:shd w:val="clear" w:color="000000" w:fill="FFFFFF"/>
            <w:vAlign w:val="center"/>
            <w:hideMark/>
          </w:tcPr>
          <w:p w14:paraId="1B3EDD0D"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0.116</w:t>
            </w:r>
          </w:p>
        </w:tc>
        <w:tc>
          <w:tcPr>
            <w:tcW w:w="817" w:type="pct"/>
            <w:tcBorders>
              <w:top w:val="nil"/>
              <w:left w:val="nil"/>
              <w:bottom w:val="single" w:sz="4" w:space="0" w:color="000000"/>
              <w:right w:val="nil"/>
            </w:tcBorders>
            <w:shd w:val="clear" w:color="000000" w:fill="FFFFFF"/>
            <w:vAlign w:val="center"/>
            <w:hideMark/>
          </w:tcPr>
          <w:p w14:paraId="55B2F5DE"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-0.035</w:t>
            </w:r>
          </w:p>
        </w:tc>
        <w:tc>
          <w:tcPr>
            <w:tcW w:w="816" w:type="pct"/>
            <w:tcBorders>
              <w:top w:val="nil"/>
              <w:left w:val="nil"/>
              <w:bottom w:val="single" w:sz="4" w:space="0" w:color="000000"/>
              <w:right w:val="nil"/>
            </w:tcBorders>
            <w:shd w:val="clear" w:color="000000" w:fill="FFFFFF"/>
            <w:vAlign w:val="center"/>
            <w:hideMark/>
          </w:tcPr>
          <w:p w14:paraId="4D8F1DB0" w14:textId="77777777" w:rsidR="00175D57" w:rsidRPr="00287A15" w:rsidRDefault="00175D57" w:rsidP="009076CC">
            <w:pPr>
              <w:jc w:val="right"/>
              <w:rPr>
                <w:rFonts w:ascii="Avenir Book" w:hAnsi="Avenir Book" w:cs="Calibri"/>
                <w:sz w:val="16"/>
                <w:szCs w:val="16"/>
              </w:rPr>
            </w:pPr>
            <w:r w:rsidRPr="00287A15">
              <w:rPr>
                <w:rFonts w:ascii="Avenir Book" w:hAnsi="Avenir Book" w:cs="Calibri"/>
                <w:sz w:val="16"/>
                <w:szCs w:val="16"/>
              </w:rPr>
              <w:t>0.924</w:t>
            </w:r>
          </w:p>
        </w:tc>
      </w:tr>
    </w:tbl>
    <w:p w14:paraId="220D5986" w14:textId="77777777" w:rsidR="00096181" w:rsidRPr="00287A15" w:rsidRDefault="00096181" w:rsidP="00673571">
      <w:pPr>
        <w:rPr>
          <w:rFonts w:ascii="Avenir Book" w:hAnsi="Avenir Book"/>
          <w:sz w:val="18"/>
          <w:szCs w:val="18"/>
        </w:rPr>
      </w:pPr>
    </w:p>
    <w:p w14:paraId="0765BAAD" w14:textId="7EF4A360" w:rsidR="00673571" w:rsidRPr="00287A15" w:rsidRDefault="00673571" w:rsidP="00673571">
      <w:pPr>
        <w:rPr>
          <w:rFonts w:ascii="Avenir Book" w:hAnsi="Avenir Book"/>
          <w:sz w:val="18"/>
          <w:szCs w:val="18"/>
        </w:rPr>
      </w:pPr>
      <w:r w:rsidRPr="00287A15">
        <w:rPr>
          <w:rFonts w:ascii="Avenir Book" w:hAnsi="Avenir Book"/>
          <w:sz w:val="18"/>
          <w:szCs w:val="18"/>
        </w:rPr>
        <w:t>Values below the limit of detection (LOD) are imputed using LOD/</w:t>
      </w:r>
      <m:oMath>
        <m:rad>
          <m:radPr>
            <m:degHide m:val="1"/>
            <m:ctrlPr>
              <w:rPr>
                <w:rFonts w:ascii="Cambria Math" w:hAnsi="Cambria Math"/>
                <w:i/>
                <w:sz w:val="18"/>
                <w:szCs w:val="18"/>
              </w:rPr>
            </m:ctrlPr>
          </m:radPr>
          <m:deg/>
          <m:e>
            <m:r>
              <w:rPr>
                <w:rFonts w:ascii="Cambria Math" w:hAnsi="Cambria Math"/>
                <w:sz w:val="18"/>
                <w:szCs w:val="18"/>
              </w:rPr>
              <m:t>2</m:t>
            </m:r>
          </m:e>
        </m:rad>
      </m:oMath>
      <w:r w:rsidRPr="00287A15">
        <w:rPr>
          <w:rFonts w:ascii="Avenir Book" w:hAnsi="Avenir Book"/>
          <w:sz w:val="18"/>
          <w:szCs w:val="18"/>
        </w:rPr>
        <w:t>. Urine concentrations are adjusted for specific gravity following the method described by Kuiper et al. (2022).</w:t>
      </w:r>
    </w:p>
    <w:p w14:paraId="69CCDCAB" w14:textId="77777777" w:rsidR="00175D57" w:rsidRPr="00287A15" w:rsidRDefault="00175D57">
      <w:pPr>
        <w:rPr>
          <w:rFonts w:ascii="Avenir Book" w:hAnsi="Avenir Book"/>
          <w:b/>
          <w:bCs/>
          <w:sz w:val="18"/>
          <w:szCs w:val="18"/>
        </w:rPr>
      </w:pPr>
    </w:p>
    <w:p w14:paraId="22090512" w14:textId="7F29D462" w:rsidR="00AD4B4D" w:rsidRPr="00287A15" w:rsidRDefault="00AD4B4D">
      <w:pPr>
        <w:rPr>
          <w:rFonts w:ascii="Avenir Book" w:hAnsi="Avenir Book"/>
          <w:b/>
          <w:bCs/>
        </w:rPr>
        <w:sectPr w:rsidR="00AD4B4D" w:rsidRPr="00287A15" w:rsidSect="00F309A5">
          <w:footerReference w:type="even" r:id="rId8"/>
          <w:footerReference w:type="default" r:id="rId9"/>
          <w:type w:val="continuous"/>
          <w:pgSz w:w="12240" w:h="15840"/>
          <w:pgMar w:top="1440" w:right="1440" w:bottom="1440" w:left="1440" w:header="720" w:footer="720" w:gutter="0"/>
          <w:cols w:space="720"/>
          <w:docGrid w:linePitch="360"/>
        </w:sectPr>
      </w:pPr>
    </w:p>
    <w:p w14:paraId="1BFE2EA9" w14:textId="66AD44EC" w:rsidR="00673571" w:rsidRPr="00287A15" w:rsidRDefault="00F93016" w:rsidP="00F93016">
      <w:pPr>
        <w:rPr>
          <w:rFonts w:ascii="Avenir Book" w:hAnsi="Avenir Book"/>
          <w:sz w:val="22"/>
          <w:szCs w:val="22"/>
        </w:rPr>
      </w:pPr>
      <w:r w:rsidRPr="00287A15">
        <w:rPr>
          <w:rFonts w:ascii="Avenir Book" w:hAnsi="Avenir Book"/>
          <w:b/>
          <w:bCs/>
          <w:sz w:val="22"/>
          <w:szCs w:val="22"/>
        </w:rPr>
        <w:lastRenderedPageBreak/>
        <w:t xml:space="preserve">Table </w:t>
      </w:r>
      <w:r w:rsidR="00175D57" w:rsidRPr="00287A15">
        <w:rPr>
          <w:rFonts w:ascii="Avenir Book" w:hAnsi="Avenir Book"/>
          <w:b/>
          <w:bCs/>
          <w:sz w:val="22"/>
          <w:szCs w:val="22"/>
        </w:rPr>
        <w:t>S</w:t>
      </w:r>
      <w:r w:rsidR="0060771F">
        <w:rPr>
          <w:rFonts w:ascii="Avenir Book" w:hAnsi="Avenir Book"/>
          <w:b/>
          <w:bCs/>
          <w:sz w:val="22"/>
          <w:szCs w:val="22"/>
        </w:rPr>
        <w:t>4</w:t>
      </w:r>
      <w:r w:rsidRPr="00287A15">
        <w:rPr>
          <w:rFonts w:ascii="Avenir Book" w:hAnsi="Avenir Book"/>
          <w:sz w:val="22"/>
          <w:szCs w:val="22"/>
        </w:rPr>
        <w:t xml:space="preserve">: </w:t>
      </w:r>
      <w:r w:rsidR="00673571" w:rsidRPr="00287A15">
        <w:rPr>
          <w:rFonts w:ascii="Avenir Book" w:hAnsi="Avenir Book"/>
          <w:sz w:val="22"/>
          <w:szCs w:val="22"/>
        </w:rPr>
        <w:t>Confounding-</w:t>
      </w:r>
      <w:r w:rsidR="00E97A9A" w:rsidRPr="00287A15">
        <w:rPr>
          <w:rFonts w:ascii="Avenir Book" w:hAnsi="Avenir Book"/>
          <w:sz w:val="22"/>
          <w:szCs w:val="22"/>
        </w:rPr>
        <w:t>a</w:t>
      </w:r>
      <w:r w:rsidR="00673571" w:rsidRPr="00287A15">
        <w:rPr>
          <w:rFonts w:ascii="Avenir Book" w:hAnsi="Avenir Book"/>
          <w:sz w:val="22"/>
          <w:szCs w:val="22"/>
        </w:rPr>
        <w:t xml:space="preserve">djusted </w:t>
      </w:r>
      <w:r w:rsidR="00E97A9A" w:rsidRPr="00287A15">
        <w:rPr>
          <w:rFonts w:ascii="Avenir Book" w:hAnsi="Avenir Book"/>
          <w:sz w:val="22"/>
          <w:szCs w:val="22"/>
        </w:rPr>
        <w:t>a</w:t>
      </w:r>
      <w:r w:rsidR="00673571" w:rsidRPr="00287A15">
        <w:rPr>
          <w:rFonts w:ascii="Avenir Book" w:hAnsi="Avenir Book"/>
          <w:sz w:val="22"/>
          <w:szCs w:val="22"/>
        </w:rPr>
        <w:t xml:space="preserve">ssociations </w:t>
      </w:r>
      <w:r w:rsidR="00B83016" w:rsidRPr="00287A15">
        <w:rPr>
          <w:rFonts w:ascii="Avenir Book" w:hAnsi="Avenir Book"/>
          <w:sz w:val="22"/>
          <w:szCs w:val="22"/>
        </w:rPr>
        <w:t xml:space="preserve">between principal components (PCs) derived from children's urinary metals </w:t>
      </w:r>
      <w:r w:rsidR="00673571" w:rsidRPr="00287A15">
        <w:rPr>
          <w:rFonts w:ascii="Avenir Book" w:hAnsi="Avenir Book"/>
          <w:sz w:val="22"/>
          <w:szCs w:val="22"/>
        </w:rPr>
        <w:t xml:space="preserve">and </w:t>
      </w:r>
      <w:r w:rsidR="00B83016" w:rsidRPr="00287A15">
        <w:rPr>
          <w:rFonts w:ascii="Avenir Book" w:hAnsi="Avenir Book"/>
          <w:sz w:val="22"/>
          <w:szCs w:val="22"/>
        </w:rPr>
        <w:t>c</w:t>
      </w:r>
      <w:r w:rsidR="00673571" w:rsidRPr="00287A15">
        <w:rPr>
          <w:rFonts w:ascii="Avenir Book" w:hAnsi="Avenir Book"/>
          <w:sz w:val="22"/>
          <w:szCs w:val="22"/>
        </w:rPr>
        <w:t xml:space="preserve">hildren's McCarthy </w:t>
      </w:r>
      <w:r w:rsidR="008570E6">
        <w:rPr>
          <w:rFonts w:ascii="Avenir Book" w:hAnsi="Avenir Book"/>
          <w:sz w:val="22"/>
          <w:szCs w:val="22"/>
        </w:rPr>
        <w:t>s</w:t>
      </w:r>
      <w:r w:rsidR="00673571" w:rsidRPr="00287A15">
        <w:rPr>
          <w:rFonts w:ascii="Avenir Book" w:hAnsi="Avenir Book"/>
          <w:sz w:val="22"/>
          <w:szCs w:val="22"/>
        </w:rPr>
        <w:t xml:space="preserve">cales </w:t>
      </w:r>
      <w:r w:rsidR="008570E6">
        <w:rPr>
          <w:rFonts w:ascii="Avenir Book" w:hAnsi="Avenir Book"/>
          <w:sz w:val="22"/>
          <w:szCs w:val="22"/>
        </w:rPr>
        <w:t>s</w:t>
      </w:r>
      <w:r w:rsidR="00673571" w:rsidRPr="00287A15">
        <w:rPr>
          <w:rFonts w:ascii="Avenir Book" w:hAnsi="Avenir Book"/>
          <w:sz w:val="22"/>
          <w:szCs w:val="22"/>
        </w:rPr>
        <w:t>cores</w:t>
      </w:r>
      <w:r w:rsidR="00B83016" w:rsidRPr="00287A15">
        <w:rPr>
          <w:rFonts w:ascii="Avenir Book" w:hAnsi="Avenir Book"/>
          <w:sz w:val="22"/>
          <w:szCs w:val="22"/>
        </w:rPr>
        <w:t>.</w:t>
      </w:r>
    </w:p>
    <w:p w14:paraId="2FB36DAB" w14:textId="77777777" w:rsidR="00F93016" w:rsidRPr="00287A15" w:rsidRDefault="00F93016" w:rsidP="00F93016">
      <w:pPr>
        <w:rPr>
          <w:rFonts w:ascii="Avenir Book" w:hAnsi="Avenir Book"/>
        </w:rPr>
      </w:pPr>
    </w:p>
    <w:tbl>
      <w:tblPr>
        <w:tblW w:w="5000" w:type="pct"/>
        <w:tblLook w:val="04A0" w:firstRow="1" w:lastRow="0" w:firstColumn="1" w:lastColumn="0" w:noHBand="0" w:noVBand="1"/>
      </w:tblPr>
      <w:tblGrid>
        <w:gridCol w:w="2275"/>
        <w:gridCol w:w="3336"/>
        <w:gridCol w:w="1892"/>
        <w:gridCol w:w="1820"/>
        <w:gridCol w:w="1820"/>
        <w:gridCol w:w="1817"/>
      </w:tblGrid>
      <w:tr w:rsidR="001037C6" w:rsidRPr="00287A15" w14:paraId="4863F4DC" w14:textId="77777777" w:rsidTr="009076CC">
        <w:trPr>
          <w:cantSplit/>
          <w:trHeight w:val="320"/>
        </w:trPr>
        <w:tc>
          <w:tcPr>
            <w:tcW w:w="2164" w:type="pct"/>
            <w:gridSpan w:val="2"/>
            <w:tcBorders>
              <w:top w:val="single" w:sz="4" w:space="0" w:color="auto"/>
              <w:left w:val="nil"/>
              <w:bottom w:val="single" w:sz="4" w:space="0" w:color="auto"/>
              <w:right w:val="nil"/>
            </w:tcBorders>
            <w:shd w:val="clear" w:color="000000" w:fill="FFFFFF"/>
            <w:vAlign w:val="center"/>
            <w:hideMark/>
          </w:tcPr>
          <w:p w14:paraId="11830913" w14:textId="77777777" w:rsidR="00F93016" w:rsidRPr="00287A15" w:rsidRDefault="00F93016" w:rsidP="009076CC">
            <w:pPr>
              <w:rPr>
                <w:rFonts w:ascii="Avenir Book" w:hAnsi="Avenir Book" w:cs="Calibri"/>
                <w:sz w:val="16"/>
                <w:szCs w:val="16"/>
              </w:rPr>
            </w:pPr>
            <w:r w:rsidRPr="00287A15">
              <w:rPr>
                <w:rFonts w:ascii="Avenir Book" w:hAnsi="Avenir Book" w:cs="Calibri"/>
                <w:sz w:val="16"/>
                <w:szCs w:val="16"/>
              </w:rPr>
              <w:t>McCarthy Scales of Children’s Abilities</w:t>
            </w:r>
          </w:p>
        </w:tc>
        <w:tc>
          <w:tcPr>
            <w:tcW w:w="730" w:type="pct"/>
            <w:tcBorders>
              <w:top w:val="single" w:sz="4" w:space="0" w:color="auto"/>
              <w:left w:val="nil"/>
              <w:bottom w:val="single" w:sz="4" w:space="0" w:color="auto"/>
              <w:right w:val="nil"/>
            </w:tcBorders>
            <w:shd w:val="clear" w:color="000000" w:fill="FFFFFF"/>
            <w:vAlign w:val="center"/>
            <w:hideMark/>
          </w:tcPr>
          <w:p w14:paraId="6AFFCA1C"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PC1 (ß 95%CI)</w:t>
            </w:r>
          </w:p>
        </w:tc>
        <w:tc>
          <w:tcPr>
            <w:tcW w:w="702" w:type="pct"/>
            <w:tcBorders>
              <w:top w:val="single" w:sz="4" w:space="0" w:color="auto"/>
              <w:left w:val="nil"/>
              <w:bottom w:val="single" w:sz="4" w:space="0" w:color="auto"/>
              <w:right w:val="nil"/>
            </w:tcBorders>
            <w:shd w:val="clear" w:color="000000" w:fill="FFFFFF"/>
            <w:vAlign w:val="center"/>
            <w:hideMark/>
          </w:tcPr>
          <w:p w14:paraId="71F97474"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PC2 (ß 95%CI)</w:t>
            </w:r>
          </w:p>
        </w:tc>
        <w:tc>
          <w:tcPr>
            <w:tcW w:w="702" w:type="pct"/>
            <w:tcBorders>
              <w:top w:val="single" w:sz="4" w:space="0" w:color="auto"/>
              <w:left w:val="nil"/>
              <w:bottom w:val="single" w:sz="4" w:space="0" w:color="auto"/>
              <w:right w:val="nil"/>
            </w:tcBorders>
            <w:shd w:val="clear" w:color="000000" w:fill="FFFFFF"/>
            <w:vAlign w:val="center"/>
            <w:hideMark/>
          </w:tcPr>
          <w:p w14:paraId="09F56FB8"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PC3(ß 95%CI)</w:t>
            </w:r>
          </w:p>
        </w:tc>
        <w:tc>
          <w:tcPr>
            <w:tcW w:w="702" w:type="pct"/>
            <w:tcBorders>
              <w:top w:val="single" w:sz="4" w:space="0" w:color="auto"/>
              <w:left w:val="nil"/>
              <w:bottom w:val="single" w:sz="4" w:space="0" w:color="auto"/>
              <w:right w:val="nil"/>
            </w:tcBorders>
            <w:shd w:val="clear" w:color="000000" w:fill="FFFFFF"/>
            <w:vAlign w:val="center"/>
            <w:hideMark/>
          </w:tcPr>
          <w:p w14:paraId="27CB96C6"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PC4 (ß 95%CI)</w:t>
            </w:r>
          </w:p>
        </w:tc>
      </w:tr>
      <w:tr w:rsidR="001037C6" w:rsidRPr="00287A15" w14:paraId="332581A3" w14:textId="77777777" w:rsidTr="009076CC">
        <w:trPr>
          <w:gridBefore w:val="1"/>
          <w:wBefore w:w="878" w:type="pct"/>
          <w:trHeight w:val="320"/>
        </w:trPr>
        <w:tc>
          <w:tcPr>
            <w:tcW w:w="1287" w:type="pct"/>
            <w:tcBorders>
              <w:top w:val="nil"/>
              <w:left w:val="nil"/>
              <w:bottom w:val="single" w:sz="4" w:space="0" w:color="auto"/>
              <w:right w:val="nil"/>
            </w:tcBorders>
            <w:shd w:val="clear" w:color="000000" w:fill="FFFFFF"/>
            <w:vAlign w:val="center"/>
            <w:hideMark/>
          </w:tcPr>
          <w:p w14:paraId="3DB567F9" w14:textId="77777777" w:rsidR="00F93016" w:rsidRPr="00287A15" w:rsidRDefault="00F93016" w:rsidP="009076CC">
            <w:pPr>
              <w:rPr>
                <w:rFonts w:ascii="Avenir Book" w:hAnsi="Avenir Book" w:cs="Calibri"/>
                <w:sz w:val="16"/>
                <w:szCs w:val="16"/>
              </w:rPr>
            </w:pPr>
            <w:r w:rsidRPr="00287A15">
              <w:rPr>
                <w:rFonts w:ascii="Avenir Book" w:hAnsi="Avenir Book" w:cs="Calibri"/>
                <w:sz w:val="16"/>
                <w:szCs w:val="16"/>
              </w:rPr>
              <w:t>General cognition</w:t>
            </w:r>
          </w:p>
        </w:tc>
        <w:tc>
          <w:tcPr>
            <w:tcW w:w="730" w:type="pct"/>
            <w:tcBorders>
              <w:top w:val="nil"/>
              <w:left w:val="nil"/>
              <w:bottom w:val="single" w:sz="4" w:space="0" w:color="auto"/>
              <w:right w:val="nil"/>
            </w:tcBorders>
            <w:shd w:val="clear" w:color="000000" w:fill="FFFFFF"/>
            <w:vAlign w:val="center"/>
            <w:hideMark/>
          </w:tcPr>
          <w:p w14:paraId="7362A34E"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-1.13 (-2.38; 0.12)</w:t>
            </w:r>
          </w:p>
        </w:tc>
        <w:tc>
          <w:tcPr>
            <w:tcW w:w="702" w:type="pct"/>
            <w:tcBorders>
              <w:top w:val="nil"/>
              <w:left w:val="nil"/>
              <w:bottom w:val="single" w:sz="4" w:space="0" w:color="auto"/>
              <w:right w:val="nil"/>
            </w:tcBorders>
            <w:shd w:val="clear" w:color="000000" w:fill="FFFFFF"/>
            <w:vAlign w:val="center"/>
            <w:hideMark/>
          </w:tcPr>
          <w:p w14:paraId="2A1FDE19"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-0.03 (-0.91; 0.86)</w:t>
            </w:r>
          </w:p>
        </w:tc>
        <w:tc>
          <w:tcPr>
            <w:tcW w:w="702" w:type="pct"/>
            <w:tcBorders>
              <w:top w:val="nil"/>
              <w:left w:val="nil"/>
              <w:bottom w:val="single" w:sz="4" w:space="0" w:color="auto"/>
              <w:right w:val="nil"/>
            </w:tcBorders>
            <w:shd w:val="clear" w:color="000000" w:fill="FFFFFF"/>
            <w:vAlign w:val="center"/>
            <w:hideMark/>
          </w:tcPr>
          <w:p w14:paraId="23983B2D"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0.59 (-0.34; 1.52)</w:t>
            </w:r>
          </w:p>
        </w:tc>
        <w:tc>
          <w:tcPr>
            <w:tcW w:w="702" w:type="pct"/>
            <w:tcBorders>
              <w:top w:val="nil"/>
              <w:left w:val="nil"/>
              <w:bottom w:val="single" w:sz="4" w:space="0" w:color="auto"/>
              <w:right w:val="nil"/>
            </w:tcBorders>
            <w:shd w:val="clear" w:color="000000" w:fill="FFFFFF"/>
            <w:vAlign w:val="center"/>
            <w:hideMark/>
          </w:tcPr>
          <w:p w14:paraId="2222FBE0"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0.71 (-0.18; 1.59)</w:t>
            </w:r>
          </w:p>
        </w:tc>
      </w:tr>
      <w:tr w:rsidR="001037C6" w:rsidRPr="00287A15" w14:paraId="65073E23" w14:textId="77777777" w:rsidTr="009076CC">
        <w:trPr>
          <w:trHeight w:val="320"/>
        </w:trPr>
        <w:tc>
          <w:tcPr>
            <w:tcW w:w="878" w:type="pct"/>
            <w:vMerge w:val="restart"/>
            <w:tcBorders>
              <w:top w:val="nil"/>
              <w:left w:val="nil"/>
              <w:bottom w:val="single" w:sz="4" w:space="0" w:color="000000"/>
              <w:right w:val="nil"/>
            </w:tcBorders>
            <w:vAlign w:val="center"/>
            <w:hideMark/>
          </w:tcPr>
          <w:p w14:paraId="40EB2C12"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Original functions</w:t>
            </w:r>
          </w:p>
        </w:tc>
        <w:tc>
          <w:tcPr>
            <w:tcW w:w="1287" w:type="pct"/>
            <w:tcBorders>
              <w:top w:val="nil"/>
              <w:left w:val="nil"/>
              <w:bottom w:val="single" w:sz="4" w:space="0" w:color="auto"/>
              <w:right w:val="nil"/>
            </w:tcBorders>
            <w:shd w:val="clear" w:color="000000" w:fill="FFFFFF"/>
            <w:vAlign w:val="center"/>
            <w:hideMark/>
          </w:tcPr>
          <w:p w14:paraId="190690EC" w14:textId="77777777" w:rsidR="00F93016" w:rsidRPr="00287A15" w:rsidRDefault="00F93016" w:rsidP="009076CC">
            <w:pPr>
              <w:rPr>
                <w:rFonts w:ascii="Avenir Book" w:hAnsi="Avenir Book" w:cs="Calibri"/>
                <w:sz w:val="16"/>
                <w:szCs w:val="16"/>
              </w:rPr>
            </w:pPr>
            <w:r w:rsidRPr="00287A15">
              <w:rPr>
                <w:rFonts w:ascii="Avenir Book" w:hAnsi="Avenir Book" w:cs="Calibri"/>
                <w:sz w:val="16"/>
                <w:szCs w:val="16"/>
              </w:rPr>
              <w:t>Global verbal</w:t>
            </w:r>
          </w:p>
        </w:tc>
        <w:tc>
          <w:tcPr>
            <w:tcW w:w="730" w:type="pct"/>
            <w:tcBorders>
              <w:top w:val="nil"/>
              <w:left w:val="nil"/>
              <w:bottom w:val="single" w:sz="4" w:space="0" w:color="auto"/>
              <w:right w:val="nil"/>
            </w:tcBorders>
            <w:shd w:val="clear" w:color="000000" w:fill="FFFFFF"/>
            <w:vAlign w:val="center"/>
            <w:hideMark/>
          </w:tcPr>
          <w:p w14:paraId="2BF2742B"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-1.44 (-2.76; -0.11)</w:t>
            </w:r>
          </w:p>
        </w:tc>
        <w:tc>
          <w:tcPr>
            <w:tcW w:w="702" w:type="pct"/>
            <w:tcBorders>
              <w:top w:val="nil"/>
              <w:left w:val="nil"/>
              <w:bottom w:val="single" w:sz="4" w:space="0" w:color="auto"/>
              <w:right w:val="nil"/>
            </w:tcBorders>
            <w:shd w:val="clear" w:color="000000" w:fill="FFFFFF"/>
            <w:vAlign w:val="center"/>
            <w:hideMark/>
          </w:tcPr>
          <w:p w14:paraId="0F5F6593"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0.13 (-0.81; 1.06)</w:t>
            </w:r>
          </w:p>
        </w:tc>
        <w:tc>
          <w:tcPr>
            <w:tcW w:w="702" w:type="pct"/>
            <w:tcBorders>
              <w:top w:val="nil"/>
              <w:left w:val="nil"/>
              <w:bottom w:val="single" w:sz="4" w:space="0" w:color="auto"/>
              <w:right w:val="nil"/>
            </w:tcBorders>
            <w:shd w:val="clear" w:color="000000" w:fill="FFFFFF"/>
            <w:vAlign w:val="center"/>
            <w:hideMark/>
          </w:tcPr>
          <w:p w14:paraId="59C8649C"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0.03 (-0.96; 1.02)</w:t>
            </w:r>
          </w:p>
        </w:tc>
        <w:tc>
          <w:tcPr>
            <w:tcW w:w="702" w:type="pct"/>
            <w:tcBorders>
              <w:top w:val="nil"/>
              <w:left w:val="nil"/>
              <w:bottom w:val="single" w:sz="4" w:space="0" w:color="auto"/>
              <w:right w:val="nil"/>
            </w:tcBorders>
            <w:shd w:val="clear" w:color="000000" w:fill="FFFFFF"/>
            <w:vAlign w:val="center"/>
            <w:hideMark/>
          </w:tcPr>
          <w:p w14:paraId="77C894F4"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0.36 (-0.58; 1.30)</w:t>
            </w:r>
          </w:p>
        </w:tc>
      </w:tr>
      <w:tr w:rsidR="001037C6" w:rsidRPr="00287A15" w14:paraId="132DFF4C" w14:textId="77777777" w:rsidTr="009076CC">
        <w:trPr>
          <w:trHeight w:val="320"/>
        </w:trPr>
        <w:tc>
          <w:tcPr>
            <w:tcW w:w="878" w:type="pct"/>
            <w:vMerge/>
            <w:tcBorders>
              <w:top w:val="nil"/>
              <w:left w:val="nil"/>
              <w:bottom w:val="single" w:sz="4" w:space="0" w:color="000000"/>
              <w:right w:val="nil"/>
            </w:tcBorders>
            <w:vAlign w:val="center"/>
            <w:hideMark/>
          </w:tcPr>
          <w:p w14:paraId="61E7BB53" w14:textId="77777777" w:rsidR="00F93016" w:rsidRPr="00287A15" w:rsidRDefault="00F93016" w:rsidP="009076CC">
            <w:pPr>
              <w:rPr>
                <w:rFonts w:ascii="Avenir Book" w:hAnsi="Avenir Book" w:cs="Calibri"/>
                <w:sz w:val="16"/>
                <w:szCs w:val="16"/>
              </w:rPr>
            </w:pPr>
          </w:p>
        </w:tc>
        <w:tc>
          <w:tcPr>
            <w:tcW w:w="1287" w:type="pct"/>
            <w:tcBorders>
              <w:top w:val="nil"/>
              <w:left w:val="nil"/>
              <w:bottom w:val="single" w:sz="4" w:space="0" w:color="auto"/>
              <w:right w:val="nil"/>
            </w:tcBorders>
            <w:shd w:val="clear" w:color="000000" w:fill="FFFFFF"/>
            <w:vAlign w:val="center"/>
            <w:hideMark/>
          </w:tcPr>
          <w:p w14:paraId="120A4D9A" w14:textId="77777777" w:rsidR="00F93016" w:rsidRPr="00287A15" w:rsidRDefault="00F93016" w:rsidP="009076CC">
            <w:pPr>
              <w:rPr>
                <w:rFonts w:ascii="Avenir Book" w:hAnsi="Avenir Book" w:cs="Calibri"/>
                <w:sz w:val="16"/>
                <w:szCs w:val="16"/>
              </w:rPr>
            </w:pPr>
            <w:r w:rsidRPr="00287A15">
              <w:rPr>
                <w:rFonts w:ascii="Avenir Book" w:hAnsi="Avenir Book" w:cs="Calibri"/>
                <w:sz w:val="16"/>
                <w:szCs w:val="16"/>
              </w:rPr>
              <w:t>Global perceptive - performance</w:t>
            </w:r>
          </w:p>
        </w:tc>
        <w:tc>
          <w:tcPr>
            <w:tcW w:w="730" w:type="pct"/>
            <w:tcBorders>
              <w:top w:val="nil"/>
              <w:left w:val="nil"/>
              <w:bottom w:val="single" w:sz="4" w:space="0" w:color="auto"/>
              <w:right w:val="nil"/>
            </w:tcBorders>
            <w:shd w:val="clear" w:color="000000" w:fill="FFFFFF"/>
            <w:vAlign w:val="center"/>
            <w:hideMark/>
          </w:tcPr>
          <w:p w14:paraId="304FB662"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-0.16 (-1.42; 1.11)</w:t>
            </w:r>
          </w:p>
        </w:tc>
        <w:tc>
          <w:tcPr>
            <w:tcW w:w="702" w:type="pct"/>
            <w:tcBorders>
              <w:top w:val="nil"/>
              <w:left w:val="nil"/>
              <w:bottom w:val="single" w:sz="4" w:space="0" w:color="auto"/>
              <w:right w:val="nil"/>
            </w:tcBorders>
            <w:shd w:val="clear" w:color="000000" w:fill="FFFFFF"/>
            <w:vAlign w:val="center"/>
            <w:hideMark/>
          </w:tcPr>
          <w:p w14:paraId="7D14923C"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-0.22 (-1.11; 0.67)</w:t>
            </w:r>
          </w:p>
        </w:tc>
        <w:tc>
          <w:tcPr>
            <w:tcW w:w="702" w:type="pct"/>
            <w:tcBorders>
              <w:top w:val="nil"/>
              <w:left w:val="nil"/>
              <w:bottom w:val="single" w:sz="4" w:space="0" w:color="auto"/>
              <w:right w:val="nil"/>
            </w:tcBorders>
            <w:shd w:val="clear" w:color="000000" w:fill="FFFFFF"/>
            <w:vAlign w:val="center"/>
            <w:hideMark/>
          </w:tcPr>
          <w:p w14:paraId="193AF053"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0.82 (-0.11; 1.76)</w:t>
            </w:r>
          </w:p>
        </w:tc>
        <w:tc>
          <w:tcPr>
            <w:tcW w:w="702" w:type="pct"/>
            <w:tcBorders>
              <w:top w:val="nil"/>
              <w:left w:val="nil"/>
              <w:bottom w:val="single" w:sz="4" w:space="0" w:color="auto"/>
              <w:right w:val="nil"/>
            </w:tcBorders>
            <w:shd w:val="clear" w:color="000000" w:fill="FFFFFF"/>
            <w:vAlign w:val="center"/>
            <w:hideMark/>
          </w:tcPr>
          <w:p w14:paraId="0522629E"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0.75 (-0.14; 1.65)</w:t>
            </w:r>
          </w:p>
        </w:tc>
      </w:tr>
      <w:tr w:rsidR="001037C6" w:rsidRPr="00287A15" w14:paraId="39BDBC3F" w14:textId="77777777" w:rsidTr="009076CC">
        <w:trPr>
          <w:trHeight w:val="320"/>
        </w:trPr>
        <w:tc>
          <w:tcPr>
            <w:tcW w:w="878" w:type="pct"/>
            <w:vMerge/>
            <w:tcBorders>
              <w:top w:val="nil"/>
              <w:left w:val="nil"/>
              <w:bottom w:val="single" w:sz="4" w:space="0" w:color="000000"/>
              <w:right w:val="nil"/>
            </w:tcBorders>
            <w:vAlign w:val="center"/>
            <w:hideMark/>
          </w:tcPr>
          <w:p w14:paraId="66A7CD6A" w14:textId="77777777" w:rsidR="00F93016" w:rsidRPr="00287A15" w:rsidRDefault="00F93016" w:rsidP="009076CC">
            <w:pPr>
              <w:rPr>
                <w:rFonts w:ascii="Avenir Book" w:hAnsi="Avenir Book" w:cs="Calibri"/>
                <w:sz w:val="16"/>
                <w:szCs w:val="16"/>
              </w:rPr>
            </w:pPr>
          </w:p>
        </w:tc>
        <w:tc>
          <w:tcPr>
            <w:tcW w:w="1287" w:type="pct"/>
            <w:tcBorders>
              <w:top w:val="nil"/>
              <w:left w:val="nil"/>
              <w:bottom w:val="single" w:sz="4" w:space="0" w:color="auto"/>
              <w:right w:val="nil"/>
            </w:tcBorders>
            <w:shd w:val="clear" w:color="000000" w:fill="FFFFFF"/>
            <w:vAlign w:val="center"/>
            <w:hideMark/>
          </w:tcPr>
          <w:p w14:paraId="4E804E4C" w14:textId="77777777" w:rsidR="00F93016" w:rsidRPr="00287A15" w:rsidRDefault="00F93016" w:rsidP="009076CC">
            <w:pPr>
              <w:rPr>
                <w:rFonts w:ascii="Avenir Book" w:hAnsi="Avenir Book" w:cs="Calibri"/>
                <w:sz w:val="16"/>
                <w:szCs w:val="16"/>
              </w:rPr>
            </w:pPr>
            <w:r w:rsidRPr="00287A15">
              <w:rPr>
                <w:rFonts w:ascii="Avenir Book" w:hAnsi="Avenir Book" w:cs="Calibri"/>
                <w:sz w:val="16"/>
                <w:szCs w:val="16"/>
              </w:rPr>
              <w:t xml:space="preserve">Global quantitative </w:t>
            </w:r>
          </w:p>
        </w:tc>
        <w:tc>
          <w:tcPr>
            <w:tcW w:w="730" w:type="pct"/>
            <w:tcBorders>
              <w:top w:val="nil"/>
              <w:left w:val="nil"/>
              <w:bottom w:val="single" w:sz="4" w:space="0" w:color="auto"/>
              <w:right w:val="nil"/>
            </w:tcBorders>
            <w:shd w:val="clear" w:color="000000" w:fill="FFFFFF"/>
            <w:vAlign w:val="center"/>
            <w:hideMark/>
          </w:tcPr>
          <w:p w14:paraId="2B489DF1"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-1.21 (-2.51; 0.10)</w:t>
            </w:r>
          </w:p>
        </w:tc>
        <w:tc>
          <w:tcPr>
            <w:tcW w:w="702" w:type="pct"/>
            <w:tcBorders>
              <w:top w:val="nil"/>
              <w:left w:val="nil"/>
              <w:bottom w:val="single" w:sz="4" w:space="0" w:color="auto"/>
              <w:right w:val="nil"/>
            </w:tcBorders>
            <w:shd w:val="clear" w:color="000000" w:fill="FFFFFF"/>
            <w:vAlign w:val="center"/>
            <w:hideMark/>
          </w:tcPr>
          <w:p w14:paraId="1BDFE259"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-0.15 (-1.07; 0.77)</w:t>
            </w:r>
          </w:p>
        </w:tc>
        <w:tc>
          <w:tcPr>
            <w:tcW w:w="702" w:type="pct"/>
            <w:tcBorders>
              <w:top w:val="nil"/>
              <w:left w:val="nil"/>
              <w:bottom w:val="single" w:sz="4" w:space="0" w:color="auto"/>
              <w:right w:val="nil"/>
            </w:tcBorders>
            <w:shd w:val="clear" w:color="000000" w:fill="FFFFFF"/>
            <w:vAlign w:val="center"/>
            <w:hideMark/>
          </w:tcPr>
          <w:p w14:paraId="76FB21DB"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0.66 (-0.31; 1.64)</w:t>
            </w:r>
          </w:p>
        </w:tc>
        <w:tc>
          <w:tcPr>
            <w:tcW w:w="702" w:type="pct"/>
            <w:tcBorders>
              <w:top w:val="nil"/>
              <w:left w:val="nil"/>
              <w:bottom w:val="single" w:sz="4" w:space="0" w:color="auto"/>
              <w:right w:val="nil"/>
            </w:tcBorders>
            <w:shd w:val="clear" w:color="000000" w:fill="FFFFFF"/>
            <w:vAlign w:val="center"/>
            <w:hideMark/>
          </w:tcPr>
          <w:p w14:paraId="1B4ED13C"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0.46 (-0.47; 1.38)</w:t>
            </w:r>
          </w:p>
        </w:tc>
      </w:tr>
      <w:tr w:rsidR="001037C6" w:rsidRPr="00287A15" w14:paraId="2A1A5E48" w14:textId="77777777" w:rsidTr="009076CC">
        <w:trPr>
          <w:trHeight w:val="320"/>
        </w:trPr>
        <w:tc>
          <w:tcPr>
            <w:tcW w:w="878" w:type="pct"/>
            <w:vMerge/>
            <w:tcBorders>
              <w:top w:val="nil"/>
              <w:left w:val="nil"/>
              <w:bottom w:val="single" w:sz="4" w:space="0" w:color="000000"/>
              <w:right w:val="nil"/>
            </w:tcBorders>
            <w:vAlign w:val="center"/>
            <w:hideMark/>
          </w:tcPr>
          <w:p w14:paraId="3EEB815F" w14:textId="77777777" w:rsidR="00F93016" w:rsidRPr="00287A15" w:rsidRDefault="00F93016" w:rsidP="009076CC">
            <w:pPr>
              <w:rPr>
                <w:rFonts w:ascii="Avenir Book" w:hAnsi="Avenir Book" w:cs="Calibri"/>
                <w:sz w:val="16"/>
                <w:szCs w:val="16"/>
              </w:rPr>
            </w:pPr>
          </w:p>
        </w:tc>
        <w:tc>
          <w:tcPr>
            <w:tcW w:w="1287" w:type="pct"/>
            <w:tcBorders>
              <w:top w:val="nil"/>
              <w:left w:val="nil"/>
              <w:bottom w:val="single" w:sz="4" w:space="0" w:color="auto"/>
              <w:right w:val="nil"/>
            </w:tcBorders>
            <w:shd w:val="clear" w:color="000000" w:fill="FFFFFF"/>
            <w:vAlign w:val="center"/>
            <w:hideMark/>
          </w:tcPr>
          <w:p w14:paraId="6BCEF419" w14:textId="77777777" w:rsidR="00F93016" w:rsidRPr="00287A15" w:rsidRDefault="00F93016" w:rsidP="009076CC">
            <w:pPr>
              <w:rPr>
                <w:rFonts w:ascii="Avenir Book" w:hAnsi="Avenir Book" w:cs="Calibri"/>
                <w:sz w:val="16"/>
                <w:szCs w:val="16"/>
              </w:rPr>
            </w:pPr>
            <w:r w:rsidRPr="00287A15">
              <w:rPr>
                <w:rFonts w:ascii="Avenir Book" w:hAnsi="Avenir Book" w:cs="Calibri"/>
                <w:sz w:val="16"/>
                <w:szCs w:val="16"/>
              </w:rPr>
              <w:t>Global memory</w:t>
            </w:r>
          </w:p>
        </w:tc>
        <w:tc>
          <w:tcPr>
            <w:tcW w:w="730" w:type="pct"/>
            <w:tcBorders>
              <w:top w:val="nil"/>
              <w:left w:val="nil"/>
              <w:bottom w:val="single" w:sz="4" w:space="0" w:color="auto"/>
              <w:right w:val="nil"/>
            </w:tcBorders>
            <w:shd w:val="clear" w:color="000000" w:fill="FFFFFF"/>
            <w:vAlign w:val="center"/>
            <w:hideMark/>
          </w:tcPr>
          <w:p w14:paraId="7D775412"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-1.17 (-2.49; 0.16)</w:t>
            </w:r>
          </w:p>
        </w:tc>
        <w:tc>
          <w:tcPr>
            <w:tcW w:w="702" w:type="pct"/>
            <w:tcBorders>
              <w:top w:val="nil"/>
              <w:left w:val="nil"/>
              <w:bottom w:val="single" w:sz="4" w:space="0" w:color="auto"/>
              <w:right w:val="nil"/>
            </w:tcBorders>
            <w:shd w:val="clear" w:color="000000" w:fill="FFFFFF"/>
            <w:vAlign w:val="center"/>
            <w:hideMark/>
          </w:tcPr>
          <w:p w14:paraId="65E13371"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0.48 (-0.45; 1.41)</w:t>
            </w:r>
          </w:p>
        </w:tc>
        <w:tc>
          <w:tcPr>
            <w:tcW w:w="702" w:type="pct"/>
            <w:tcBorders>
              <w:top w:val="nil"/>
              <w:left w:val="nil"/>
              <w:bottom w:val="single" w:sz="4" w:space="0" w:color="auto"/>
              <w:right w:val="nil"/>
            </w:tcBorders>
            <w:shd w:val="clear" w:color="000000" w:fill="FFFFFF"/>
            <w:vAlign w:val="center"/>
            <w:hideMark/>
          </w:tcPr>
          <w:p w14:paraId="0B7F6E77"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0.65 (-0.33; 1.64)</w:t>
            </w:r>
          </w:p>
        </w:tc>
        <w:tc>
          <w:tcPr>
            <w:tcW w:w="702" w:type="pct"/>
            <w:tcBorders>
              <w:top w:val="nil"/>
              <w:left w:val="nil"/>
              <w:bottom w:val="single" w:sz="4" w:space="0" w:color="auto"/>
              <w:right w:val="nil"/>
            </w:tcBorders>
            <w:shd w:val="clear" w:color="000000" w:fill="FFFFFF"/>
            <w:vAlign w:val="center"/>
            <w:hideMark/>
          </w:tcPr>
          <w:p w14:paraId="32BD7ABC"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0.37 (-0.57; 1.30)</w:t>
            </w:r>
          </w:p>
        </w:tc>
      </w:tr>
      <w:tr w:rsidR="001037C6" w:rsidRPr="00287A15" w14:paraId="26D198F9" w14:textId="77777777" w:rsidTr="009076CC">
        <w:trPr>
          <w:trHeight w:val="320"/>
        </w:trPr>
        <w:tc>
          <w:tcPr>
            <w:tcW w:w="878" w:type="pct"/>
            <w:vMerge/>
            <w:tcBorders>
              <w:top w:val="nil"/>
              <w:left w:val="nil"/>
              <w:bottom w:val="single" w:sz="4" w:space="0" w:color="000000"/>
              <w:right w:val="nil"/>
            </w:tcBorders>
            <w:vAlign w:val="center"/>
            <w:hideMark/>
          </w:tcPr>
          <w:p w14:paraId="509FBDC8" w14:textId="77777777" w:rsidR="00F93016" w:rsidRPr="00287A15" w:rsidRDefault="00F93016" w:rsidP="009076CC">
            <w:pPr>
              <w:rPr>
                <w:rFonts w:ascii="Avenir Book" w:hAnsi="Avenir Book" w:cs="Calibri"/>
                <w:sz w:val="16"/>
                <w:szCs w:val="16"/>
              </w:rPr>
            </w:pPr>
          </w:p>
        </w:tc>
        <w:tc>
          <w:tcPr>
            <w:tcW w:w="1287" w:type="pct"/>
            <w:tcBorders>
              <w:top w:val="nil"/>
              <w:left w:val="nil"/>
              <w:bottom w:val="single" w:sz="4" w:space="0" w:color="auto"/>
              <w:right w:val="nil"/>
            </w:tcBorders>
            <w:shd w:val="clear" w:color="000000" w:fill="FFFFFF"/>
            <w:vAlign w:val="center"/>
            <w:hideMark/>
          </w:tcPr>
          <w:p w14:paraId="1B408264" w14:textId="77777777" w:rsidR="00F93016" w:rsidRPr="00287A15" w:rsidRDefault="00F93016" w:rsidP="009076CC">
            <w:pPr>
              <w:rPr>
                <w:rFonts w:ascii="Avenir Book" w:hAnsi="Avenir Book" w:cs="Calibri"/>
                <w:sz w:val="16"/>
                <w:szCs w:val="16"/>
              </w:rPr>
            </w:pPr>
            <w:r w:rsidRPr="00287A15">
              <w:rPr>
                <w:rFonts w:ascii="Avenir Book" w:hAnsi="Avenir Book" w:cs="Calibri"/>
                <w:sz w:val="16"/>
                <w:szCs w:val="16"/>
              </w:rPr>
              <w:t>Global motor</w:t>
            </w:r>
          </w:p>
        </w:tc>
        <w:tc>
          <w:tcPr>
            <w:tcW w:w="730" w:type="pct"/>
            <w:tcBorders>
              <w:top w:val="nil"/>
              <w:left w:val="nil"/>
              <w:bottom w:val="single" w:sz="4" w:space="0" w:color="auto"/>
              <w:right w:val="nil"/>
            </w:tcBorders>
            <w:shd w:val="clear" w:color="000000" w:fill="FFFFFF"/>
            <w:vAlign w:val="center"/>
            <w:hideMark/>
          </w:tcPr>
          <w:p w14:paraId="14D6FCEA"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-0.31 (-1.64; 1.02)</w:t>
            </w:r>
          </w:p>
        </w:tc>
        <w:tc>
          <w:tcPr>
            <w:tcW w:w="702" w:type="pct"/>
            <w:tcBorders>
              <w:top w:val="nil"/>
              <w:left w:val="nil"/>
              <w:bottom w:val="single" w:sz="4" w:space="0" w:color="auto"/>
              <w:right w:val="nil"/>
            </w:tcBorders>
            <w:shd w:val="clear" w:color="000000" w:fill="FFFFFF"/>
            <w:vAlign w:val="center"/>
            <w:hideMark/>
          </w:tcPr>
          <w:p w14:paraId="16B15488"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-0.94 (-1.88; 0.00)</w:t>
            </w:r>
          </w:p>
        </w:tc>
        <w:tc>
          <w:tcPr>
            <w:tcW w:w="702" w:type="pct"/>
            <w:tcBorders>
              <w:top w:val="nil"/>
              <w:left w:val="nil"/>
              <w:bottom w:val="single" w:sz="4" w:space="0" w:color="auto"/>
              <w:right w:val="nil"/>
            </w:tcBorders>
            <w:shd w:val="clear" w:color="000000" w:fill="FFFFFF"/>
            <w:vAlign w:val="center"/>
            <w:hideMark/>
          </w:tcPr>
          <w:p w14:paraId="2C04AFBD"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1.02 (0.03; 2.01)</w:t>
            </w:r>
          </w:p>
        </w:tc>
        <w:tc>
          <w:tcPr>
            <w:tcW w:w="702" w:type="pct"/>
            <w:tcBorders>
              <w:top w:val="nil"/>
              <w:left w:val="nil"/>
              <w:bottom w:val="single" w:sz="4" w:space="0" w:color="auto"/>
              <w:right w:val="nil"/>
            </w:tcBorders>
            <w:shd w:val="clear" w:color="000000" w:fill="FFFFFF"/>
            <w:vAlign w:val="center"/>
            <w:hideMark/>
          </w:tcPr>
          <w:p w14:paraId="4AD6A054"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0.40 (-0.54; 1.34)</w:t>
            </w:r>
          </w:p>
        </w:tc>
      </w:tr>
      <w:tr w:rsidR="001037C6" w:rsidRPr="00287A15" w14:paraId="2D37C807" w14:textId="77777777" w:rsidTr="009076CC">
        <w:trPr>
          <w:trHeight w:val="320"/>
        </w:trPr>
        <w:tc>
          <w:tcPr>
            <w:tcW w:w="878" w:type="pct"/>
            <w:vMerge w:val="restart"/>
            <w:tcBorders>
              <w:top w:val="nil"/>
              <w:left w:val="nil"/>
              <w:bottom w:val="single" w:sz="4" w:space="0" w:color="000000"/>
              <w:right w:val="nil"/>
            </w:tcBorders>
            <w:shd w:val="clear" w:color="000000" w:fill="FFFFFF"/>
            <w:vAlign w:val="center"/>
            <w:hideMark/>
          </w:tcPr>
          <w:p w14:paraId="51E655DB"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New functions</w:t>
            </w:r>
          </w:p>
        </w:tc>
        <w:tc>
          <w:tcPr>
            <w:tcW w:w="1287" w:type="pct"/>
            <w:tcBorders>
              <w:top w:val="nil"/>
              <w:left w:val="nil"/>
              <w:bottom w:val="single" w:sz="4" w:space="0" w:color="auto"/>
              <w:right w:val="nil"/>
            </w:tcBorders>
            <w:shd w:val="clear" w:color="000000" w:fill="FFFFFF"/>
            <w:vAlign w:val="center"/>
            <w:hideMark/>
          </w:tcPr>
          <w:p w14:paraId="0C78A4C1" w14:textId="77777777" w:rsidR="00F93016" w:rsidRPr="00287A15" w:rsidRDefault="00F93016" w:rsidP="009076CC">
            <w:pPr>
              <w:rPr>
                <w:rFonts w:ascii="Avenir Book" w:hAnsi="Avenir Book" w:cs="Calibri"/>
                <w:sz w:val="16"/>
                <w:szCs w:val="16"/>
              </w:rPr>
            </w:pPr>
            <w:r w:rsidRPr="00287A15">
              <w:rPr>
                <w:rFonts w:ascii="Avenir Book" w:hAnsi="Avenir Book" w:cs="Calibri"/>
                <w:sz w:val="16"/>
                <w:szCs w:val="16"/>
              </w:rPr>
              <w:t>Executive</w:t>
            </w:r>
          </w:p>
        </w:tc>
        <w:tc>
          <w:tcPr>
            <w:tcW w:w="730" w:type="pct"/>
            <w:tcBorders>
              <w:top w:val="nil"/>
              <w:left w:val="nil"/>
              <w:bottom w:val="single" w:sz="4" w:space="0" w:color="auto"/>
              <w:right w:val="nil"/>
            </w:tcBorders>
            <w:shd w:val="clear" w:color="000000" w:fill="FFFFFF"/>
            <w:vAlign w:val="center"/>
            <w:hideMark/>
          </w:tcPr>
          <w:p w14:paraId="0B552CB3"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-1.46 (-2.72; -0.20)</w:t>
            </w:r>
          </w:p>
        </w:tc>
        <w:tc>
          <w:tcPr>
            <w:tcW w:w="702" w:type="pct"/>
            <w:tcBorders>
              <w:top w:val="nil"/>
              <w:left w:val="nil"/>
              <w:bottom w:val="single" w:sz="4" w:space="0" w:color="auto"/>
              <w:right w:val="nil"/>
            </w:tcBorders>
            <w:shd w:val="clear" w:color="000000" w:fill="FFFFFF"/>
            <w:vAlign w:val="center"/>
            <w:hideMark/>
          </w:tcPr>
          <w:p w14:paraId="5DA0856C"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-0.48 (-1.37; 0.41)</w:t>
            </w:r>
          </w:p>
        </w:tc>
        <w:tc>
          <w:tcPr>
            <w:tcW w:w="702" w:type="pct"/>
            <w:tcBorders>
              <w:top w:val="nil"/>
              <w:left w:val="nil"/>
              <w:bottom w:val="single" w:sz="4" w:space="0" w:color="auto"/>
              <w:right w:val="nil"/>
            </w:tcBorders>
            <w:shd w:val="clear" w:color="000000" w:fill="FFFFFF"/>
            <w:vAlign w:val="center"/>
            <w:hideMark/>
          </w:tcPr>
          <w:p w14:paraId="722B7B7D"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0.28 (-0.66; 1.22)</w:t>
            </w:r>
          </w:p>
        </w:tc>
        <w:tc>
          <w:tcPr>
            <w:tcW w:w="702" w:type="pct"/>
            <w:tcBorders>
              <w:top w:val="nil"/>
              <w:left w:val="nil"/>
              <w:bottom w:val="single" w:sz="4" w:space="0" w:color="auto"/>
              <w:right w:val="nil"/>
            </w:tcBorders>
            <w:shd w:val="clear" w:color="000000" w:fill="FFFFFF"/>
            <w:vAlign w:val="center"/>
            <w:hideMark/>
          </w:tcPr>
          <w:p w14:paraId="092D62E6"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0.50 (-0.39; 1.40)</w:t>
            </w:r>
          </w:p>
        </w:tc>
      </w:tr>
      <w:tr w:rsidR="001037C6" w:rsidRPr="00287A15" w14:paraId="4BC3D410" w14:textId="77777777" w:rsidTr="009076CC">
        <w:trPr>
          <w:trHeight w:val="320"/>
        </w:trPr>
        <w:tc>
          <w:tcPr>
            <w:tcW w:w="878" w:type="pct"/>
            <w:vMerge/>
            <w:tcBorders>
              <w:top w:val="nil"/>
              <w:left w:val="nil"/>
              <w:bottom w:val="single" w:sz="4" w:space="0" w:color="000000"/>
              <w:right w:val="nil"/>
            </w:tcBorders>
            <w:vAlign w:val="center"/>
            <w:hideMark/>
          </w:tcPr>
          <w:p w14:paraId="50019068" w14:textId="77777777" w:rsidR="00F93016" w:rsidRPr="00287A15" w:rsidRDefault="00F93016" w:rsidP="009076CC">
            <w:pPr>
              <w:rPr>
                <w:rFonts w:ascii="Avenir Book" w:hAnsi="Avenir Book" w:cs="Calibri"/>
                <w:sz w:val="16"/>
                <w:szCs w:val="16"/>
              </w:rPr>
            </w:pPr>
          </w:p>
        </w:tc>
        <w:tc>
          <w:tcPr>
            <w:tcW w:w="1287" w:type="pct"/>
            <w:tcBorders>
              <w:top w:val="nil"/>
              <w:left w:val="nil"/>
              <w:bottom w:val="single" w:sz="4" w:space="0" w:color="auto"/>
              <w:right w:val="nil"/>
            </w:tcBorders>
            <w:shd w:val="clear" w:color="000000" w:fill="FFFFFF"/>
            <w:vAlign w:val="center"/>
            <w:hideMark/>
          </w:tcPr>
          <w:p w14:paraId="670DB3C8" w14:textId="77777777" w:rsidR="00F93016" w:rsidRPr="00287A15" w:rsidRDefault="00F93016" w:rsidP="009076CC">
            <w:pPr>
              <w:rPr>
                <w:rFonts w:ascii="Avenir Book" w:hAnsi="Avenir Book" w:cs="Calibri"/>
                <w:sz w:val="16"/>
                <w:szCs w:val="16"/>
              </w:rPr>
            </w:pPr>
            <w:r w:rsidRPr="00287A15">
              <w:rPr>
                <w:rFonts w:ascii="Avenir Book" w:hAnsi="Avenir Book" w:cs="Calibri"/>
                <w:sz w:val="16"/>
                <w:szCs w:val="16"/>
              </w:rPr>
              <w:t>Visual executive</w:t>
            </w:r>
          </w:p>
        </w:tc>
        <w:tc>
          <w:tcPr>
            <w:tcW w:w="730" w:type="pct"/>
            <w:tcBorders>
              <w:top w:val="nil"/>
              <w:left w:val="nil"/>
              <w:bottom w:val="single" w:sz="4" w:space="0" w:color="auto"/>
              <w:right w:val="nil"/>
            </w:tcBorders>
            <w:shd w:val="clear" w:color="000000" w:fill="FFFFFF"/>
            <w:vAlign w:val="center"/>
            <w:hideMark/>
          </w:tcPr>
          <w:p w14:paraId="13B6DCDF"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-0.10 (-1.42; 1.22)</w:t>
            </w:r>
          </w:p>
        </w:tc>
        <w:tc>
          <w:tcPr>
            <w:tcW w:w="702" w:type="pct"/>
            <w:tcBorders>
              <w:top w:val="nil"/>
              <w:left w:val="nil"/>
              <w:bottom w:val="single" w:sz="4" w:space="0" w:color="auto"/>
              <w:right w:val="nil"/>
            </w:tcBorders>
            <w:shd w:val="clear" w:color="000000" w:fill="FFFFFF"/>
            <w:vAlign w:val="center"/>
            <w:hideMark/>
          </w:tcPr>
          <w:p w14:paraId="694408FD"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-0.41 (-1.34; 0.52)</w:t>
            </w:r>
          </w:p>
        </w:tc>
        <w:tc>
          <w:tcPr>
            <w:tcW w:w="702" w:type="pct"/>
            <w:tcBorders>
              <w:top w:val="nil"/>
              <w:left w:val="nil"/>
              <w:bottom w:val="single" w:sz="4" w:space="0" w:color="auto"/>
              <w:right w:val="nil"/>
            </w:tcBorders>
            <w:shd w:val="clear" w:color="000000" w:fill="FFFFFF"/>
            <w:vAlign w:val="center"/>
            <w:hideMark/>
          </w:tcPr>
          <w:p w14:paraId="7219B1AA"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0.68 (-0.30; 1.66)</w:t>
            </w:r>
          </w:p>
        </w:tc>
        <w:tc>
          <w:tcPr>
            <w:tcW w:w="702" w:type="pct"/>
            <w:tcBorders>
              <w:top w:val="nil"/>
              <w:left w:val="nil"/>
              <w:bottom w:val="single" w:sz="4" w:space="0" w:color="auto"/>
              <w:right w:val="nil"/>
            </w:tcBorders>
            <w:shd w:val="clear" w:color="000000" w:fill="FFFFFF"/>
            <w:vAlign w:val="center"/>
            <w:hideMark/>
          </w:tcPr>
          <w:p w14:paraId="5EC1CC34"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0.42 (-0.51; 1.35)</w:t>
            </w:r>
          </w:p>
        </w:tc>
      </w:tr>
      <w:tr w:rsidR="001037C6" w:rsidRPr="00287A15" w14:paraId="765D984F" w14:textId="77777777" w:rsidTr="009076CC">
        <w:trPr>
          <w:trHeight w:val="320"/>
        </w:trPr>
        <w:tc>
          <w:tcPr>
            <w:tcW w:w="878" w:type="pct"/>
            <w:vMerge/>
            <w:tcBorders>
              <w:top w:val="nil"/>
              <w:left w:val="nil"/>
              <w:bottom w:val="single" w:sz="4" w:space="0" w:color="000000"/>
              <w:right w:val="nil"/>
            </w:tcBorders>
            <w:vAlign w:val="center"/>
            <w:hideMark/>
          </w:tcPr>
          <w:p w14:paraId="32AB363E" w14:textId="77777777" w:rsidR="00F93016" w:rsidRPr="00287A15" w:rsidRDefault="00F93016" w:rsidP="009076CC">
            <w:pPr>
              <w:rPr>
                <w:rFonts w:ascii="Avenir Book" w:hAnsi="Avenir Book" w:cs="Calibri"/>
                <w:sz w:val="16"/>
                <w:szCs w:val="16"/>
              </w:rPr>
            </w:pPr>
          </w:p>
        </w:tc>
        <w:tc>
          <w:tcPr>
            <w:tcW w:w="1287" w:type="pct"/>
            <w:tcBorders>
              <w:top w:val="nil"/>
              <w:left w:val="nil"/>
              <w:bottom w:val="single" w:sz="4" w:space="0" w:color="auto"/>
              <w:right w:val="nil"/>
            </w:tcBorders>
            <w:shd w:val="clear" w:color="000000" w:fill="FFFFFF"/>
            <w:vAlign w:val="center"/>
            <w:hideMark/>
          </w:tcPr>
          <w:p w14:paraId="6D4CA67D" w14:textId="77777777" w:rsidR="00F93016" w:rsidRPr="00287A15" w:rsidRDefault="00F93016" w:rsidP="009076CC">
            <w:pPr>
              <w:rPr>
                <w:rFonts w:ascii="Avenir Book" w:hAnsi="Avenir Book" w:cs="Calibri"/>
                <w:sz w:val="16"/>
                <w:szCs w:val="16"/>
              </w:rPr>
            </w:pPr>
            <w:r w:rsidRPr="00287A15">
              <w:rPr>
                <w:rFonts w:ascii="Avenir Book" w:hAnsi="Avenir Book" w:cs="Calibri"/>
                <w:sz w:val="16"/>
                <w:szCs w:val="16"/>
              </w:rPr>
              <w:t>Verbal executive</w:t>
            </w:r>
          </w:p>
        </w:tc>
        <w:tc>
          <w:tcPr>
            <w:tcW w:w="730" w:type="pct"/>
            <w:tcBorders>
              <w:top w:val="nil"/>
              <w:left w:val="nil"/>
              <w:bottom w:val="single" w:sz="4" w:space="0" w:color="auto"/>
              <w:right w:val="nil"/>
            </w:tcBorders>
            <w:shd w:val="clear" w:color="000000" w:fill="FFFFFF"/>
            <w:vAlign w:val="center"/>
            <w:hideMark/>
          </w:tcPr>
          <w:p w14:paraId="309BEB91"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-1.88 (-3.17; -0.59)</w:t>
            </w:r>
          </w:p>
        </w:tc>
        <w:tc>
          <w:tcPr>
            <w:tcW w:w="702" w:type="pct"/>
            <w:tcBorders>
              <w:top w:val="nil"/>
              <w:left w:val="nil"/>
              <w:bottom w:val="single" w:sz="4" w:space="0" w:color="auto"/>
              <w:right w:val="nil"/>
            </w:tcBorders>
            <w:shd w:val="clear" w:color="000000" w:fill="FFFFFF"/>
            <w:vAlign w:val="center"/>
            <w:hideMark/>
          </w:tcPr>
          <w:p w14:paraId="68A8F1B7"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-0.41 (-1.32; 0.51)</w:t>
            </w:r>
          </w:p>
        </w:tc>
        <w:tc>
          <w:tcPr>
            <w:tcW w:w="702" w:type="pct"/>
            <w:tcBorders>
              <w:top w:val="nil"/>
              <w:left w:val="nil"/>
              <w:bottom w:val="single" w:sz="4" w:space="0" w:color="auto"/>
              <w:right w:val="nil"/>
            </w:tcBorders>
            <w:shd w:val="clear" w:color="000000" w:fill="FFFFFF"/>
            <w:vAlign w:val="center"/>
            <w:hideMark/>
          </w:tcPr>
          <w:p w14:paraId="344DE3BB"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-0.01 (-0.97; 0.96)</w:t>
            </w:r>
          </w:p>
        </w:tc>
        <w:tc>
          <w:tcPr>
            <w:tcW w:w="702" w:type="pct"/>
            <w:tcBorders>
              <w:top w:val="nil"/>
              <w:left w:val="nil"/>
              <w:bottom w:val="single" w:sz="4" w:space="0" w:color="auto"/>
              <w:right w:val="nil"/>
            </w:tcBorders>
            <w:shd w:val="clear" w:color="000000" w:fill="FFFFFF"/>
            <w:vAlign w:val="center"/>
            <w:hideMark/>
          </w:tcPr>
          <w:p w14:paraId="2B264624"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0.43 (-0.48; 1.35)</w:t>
            </w:r>
          </w:p>
        </w:tc>
      </w:tr>
      <w:tr w:rsidR="001037C6" w:rsidRPr="00287A15" w14:paraId="3DAC3A1B" w14:textId="77777777" w:rsidTr="009076CC">
        <w:trPr>
          <w:trHeight w:val="320"/>
        </w:trPr>
        <w:tc>
          <w:tcPr>
            <w:tcW w:w="878" w:type="pct"/>
            <w:vMerge/>
            <w:tcBorders>
              <w:top w:val="nil"/>
              <w:left w:val="nil"/>
              <w:bottom w:val="single" w:sz="4" w:space="0" w:color="000000"/>
              <w:right w:val="nil"/>
            </w:tcBorders>
            <w:vAlign w:val="center"/>
            <w:hideMark/>
          </w:tcPr>
          <w:p w14:paraId="7FA9089B" w14:textId="77777777" w:rsidR="00F93016" w:rsidRPr="00287A15" w:rsidRDefault="00F93016" w:rsidP="009076CC">
            <w:pPr>
              <w:rPr>
                <w:rFonts w:ascii="Avenir Book" w:hAnsi="Avenir Book" w:cs="Calibri"/>
                <w:sz w:val="16"/>
                <w:szCs w:val="16"/>
              </w:rPr>
            </w:pPr>
          </w:p>
        </w:tc>
        <w:tc>
          <w:tcPr>
            <w:tcW w:w="1287" w:type="pct"/>
            <w:tcBorders>
              <w:top w:val="nil"/>
              <w:left w:val="nil"/>
              <w:bottom w:val="single" w:sz="4" w:space="0" w:color="auto"/>
              <w:right w:val="nil"/>
            </w:tcBorders>
            <w:shd w:val="clear" w:color="000000" w:fill="FFFFFF"/>
            <w:vAlign w:val="center"/>
            <w:hideMark/>
          </w:tcPr>
          <w:p w14:paraId="12BC1088" w14:textId="77777777" w:rsidR="00F93016" w:rsidRPr="00287A15" w:rsidRDefault="00F93016" w:rsidP="009076CC">
            <w:pPr>
              <w:rPr>
                <w:rFonts w:ascii="Avenir Book" w:hAnsi="Avenir Book" w:cs="Calibri"/>
                <w:sz w:val="16"/>
                <w:szCs w:val="16"/>
              </w:rPr>
            </w:pPr>
            <w:r w:rsidRPr="00287A15">
              <w:rPr>
                <w:rFonts w:ascii="Avenir Book" w:hAnsi="Avenir Book" w:cs="Calibri"/>
                <w:sz w:val="16"/>
                <w:szCs w:val="16"/>
              </w:rPr>
              <w:t>Visual and verbal span</w:t>
            </w:r>
          </w:p>
        </w:tc>
        <w:tc>
          <w:tcPr>
            <w:tcW w:w="730" w:type="pct"/>
            <w:tcBorders>
              <w:top w:val="nil"/>
              <w:left w:val="nil"/>
              <w:bottom w:val="single" w:sz="4" w:space="0" w:color="auto"/>
              <w:right w:val="nil"/>
            </w:tcBorders>
            <w:shd w:val="clear" w:color="000000" w:fill="FFFFFF"/>
            <w:vAlign w:val="center"/>
            <w:hideMark/>
          </w:tcPr>
          <w:p w14:paraId="53D2EC60"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-0.44 (-1.76; 0.88)</w:t>
            </w:r>
          </w:p>
        </w:tc>
        <w:tc>
          <w:tcPr>
            <w:tcW w:w="702" w:type="pct"/>
            <w:tcBorders>
              <w:top w:val="nil"/>
              <w:left w:val="nil"/>
              <w:bottom w:val="single" w:sz="4" w:space="0" w:color="auto"/>
              <w:right w:val="nil"/>
            </w:tcBorders>
            <w:shd w:val="clear" w:color="000000" w:fill="FFFFFF"/>
            <w:vAlign w:val="center"/>
            <w:hideMark/>
          </w:tcPr>
          <w:p w14:paraId="5DC2F6D7"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0.74 (-0.19; 1.67)</w:t>
            </w:r>
          </w:p>
        </w:tc>
        <w:tc>
          <w:tcPr>
            <w:tcW w:w="702" w:type="pct"/>
            <w:tcBorders>
              <w:top w:val="nil"/>
              <w:left w:val="nil"/>
              <w:bottom w:val="single" w:sz="4" w:space="0" w:color="auto"/>
              <w:right w:val="nil"/>
            </w:tcBorders>
            <w:shd w:val="clear" w:color="000000" w:fill="FFFFFF"/>
            <w:vAlign w:val="center"/>
            <w:hideMark/>
          </w:tcPr>
          <w:p w14:paraId="1B847963"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1.14 (0.16; 2.12)</w:t>
            </w:r>
          </w:p>
        </w:tc>
        <w:tc>
          <w:tcPr>
            <w:tcW w:w="702" w:type="pct"/>
            <w:tcBorders>
              <w:top w:val="nil"/>
              <w:left w:val="nil"/>
              <w:bottom w:val="single" w:sz="4" w:space="0" w:color="auto"/>
              <w:right w:val="nil"/>
            </w:tcBorders>
            <w:shd w:val="clear" w:color="000000" w:fill="FFFFFF"/>
            <w:vAlign w:val="center"/>
            <w:hideMark/>
          </w:tcPr>
          <w:p w14:paraId="4431984A"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0.34 (-0.59; 1.28)</w:t>
            </w:r>
          </w:p>
        </w:tc>
      </w:tr>
      <w:tr w:rsidR="001037C6" w:rsidRPr="00287A15" w14:paraId="0D5551BF" w14:textId="77777777" w:rsidTr="009076CC">
        <w:trPr>
          <w:trHeight w:val="320"/>
        </w:trPr>
        <w:tc>
          <w:tcPr>
            <w:tcW w:w="878" w:type="pct"/>
            <w:vMerge/>
            <w:tcBorders>
              <w:top w:val="nil"/>
              <w:left w:val="nil"/>
              <w:bottom w:val="single" w:sz="4" w:space="0" w:color="000000"/>
              <w:right w:val="nil"/>
            </w:tcBorders>
            <w:vAlign w:val="center"/>
            <w:hideMark/>
          </w:tcPr>
          <w:p w14:paraId="133DF4E1" w14:textId="77777777" w:rsidR="00F93016" w:rsidRPr="00287A15" w:rsidRDefault="00F93016" w:rsidP="009076CC">
            <w:pPr>
              <w:rPr>
                <w:rFonts w:ascii="Avenir Book" w:hAnsi="Avenir Book" w:cs="Calibri"/>
                <w:sz w:val="16"/>
                <w:szCs w:val="16"/>
              </w:rPr>
            </w:pPr>
          </w:p>
        </w:tc>
        <w:tc>
          <w:tcPr>
            <w:tcW w:w="1287" w:type="pct"/>
            <w:tcBorders>
              <w:top w:val="nil"/>
              <w:left w:val="nil"/>
              <w:bottom w:val="single" w:sz="4" w:space="0" w:color="auto"/>
              <w:right w:val="nil"/>
            </w:tcBorders>
            <w:shd w:val="clear" w:color="000000" w:fill="FFFFFF"/>
            <w:vAlign w:val="center"/>
            <w:hideMark/>
          </w:tcPr>
          <w:p w14:paraId="4AE811C3" w14:textId="77777777" w:rsidR="00F93016" w:rsidRPr="00287A15" w:rsidRDefault="00F93016" w:rsidP="009076CC">
            <w:pPr>
              <w:rPr>
                <w:rFonts w:ascii="Avenir Book" w:hAnsi="Avenir Book" w:cs="Calibri"/>
                <w:sz w:val="16"/>
                <w:szCs w:val="16"/>
              </w:rPr>
            </w:pPr>
            <w:r w:rsidRPr="00287A15">
              <w:rPr>
                <w:rFonts w:ascii="Avenir Book" w:hAnsi="Avenir Book" w:cs="Calibri"/>
                <w:sz w:val="16"/>
                <w:szCs w:val="16"/>
              </w:rPr>
              <w:t>Working memory</w:t>
            </w:r>
          </w:p>
        </w:tc>
        <w:tc>
          <w:tcPr>
            <w:tcW w:w="730" w:type="pct"/>
            <w:tcBorders>
              <w:top w:val="nil"/>
              <w:left w:val="nil"/>
              <w:bottom w:val="single" w:sz="4" w:space="0" w:color="auto"/>
              <w:right w:val="nil"/>
            </w:tcBorders>
            <w:shd w:val="clear" w:color="000000" w:fill="FFFFFF"/>
            <w:vAlign w:val="center"/>
            <w:hideMark/>
          </w:tcPr>
          <w:p w14:paraId="43FE3E41"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-1.74 (-3.07; -0.40)</w:t>
            </w:r>
          </w:p>
        </w:tc>
        <w:tc>
          <w:tcPr>
            <w:tcW w:w="702" w:type="pct"/>
            <w:tcBorders>
              <w:top w:val="nil"/>
              <w:left w:val="nil"/>
              <w:bottom w:val="single" w:sz="4" w:space="0" w:color="auto"/>
              <w:right w:val="nil"/>
            </w:tcBorders>
            <w:shd w:val="clear" w:color="000000" w:fill="FFFFFF"/>
            <w:vAlign w:val="center"/>
            <w:hideMark/>
          </w:tcPr>
          <w:p w14:paraId="0BA72A58"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-0.50 (-1.44; 0.44)</w:t>
            </w:r>
          </w:p>
        </w:tc>
        <w:tc>
          <w:tcPr>
            <w:tcW w:w="702" w:type="pct"/>
            <w:tcBorders>
              <w:top w:val="nil"/>
              <w:left w:val="nil"/>
              <w:bottom w:val="single" w:sz="4" w:space="0" w:color="auto"/>
              <w:right w:val="nil"/>
            </w:tcBorders>
            <w:shd w:val="clear" w:color="000000" w:fill="FFFFFF"/>
            <w:vAlign w:val="center"/>
            <w:hideMark/>
          </w:tcPr>
          <w:p w14:paraId="27102692"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0.18 (-0.82; 1.17)</w:t>
            </w:r>
          </w:p>
        </w:tc>
        <w:tc>
          <w:tcPr>
            <w:tcW w:w="702" w:type="pct"/>
            <w:tcBorders>
              <w:top w:val="nil"/>
              <w:left w:val="nil"/>
              <w:bottom w:val="single" w:sz="4" w:space="0" w:color="auto"/>
              <w:right w:val="nil"/>
            </w:tcBorders>
            <w:shd w:val="clear" w:color="000000" w:fill="FFFFFF"/>
            <w:vAlign w:val="center"/>
            <w:hideMark/>
          </w:tcPr>
          <w:p w14:paraId="31A47626"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0.22 (-0.73; 1.16)</w:t>
            </w:r>
          </w:p>
        </w:tc>
      </w:tr>
      <w:tr w:rsidR="001037C6" w:rsidRPr="00287A15" w14:paraId="07CF98AD" w14:textId="77777777" w:rsidTr="009076CC">
        <w:trPr>
          <w:trHeight w:val="320"/>
        </w:trPr>
        <w:tc>
          <w:tcPr>
            <w:tcW w:w="878" w:type="pct"/>
            <w:vMerge/>
            <w:tcBorders>
              <w:top w:val="nil"/>
              <w:left w:val="nil"/>
              <w:bottom w:val="single" w:sz="4" w:space="0" w:color="000000"/>
              <w:right w:val="nil"/>
            </w:tcBorders>
            <w:vAlign w:val="center"/>
            <w:hideMark/>
          </w:tcPr>
          <w:p w14:paraId="1D2DB9DF" w14:textId="77777777" w:rsidR="00F93016" w:rsidRPr="00287A15" w:rsidRDefault="00F93016" w:rsidP="009076CC">
            <w:pPr>
              <w:rPr>
                <w:rFonts w:ascii="Avenir Book" w:hAnsi="Avenir Book" w:cs="Calibri"/>
                <w:sz w:val="16"/>
                <w:szCs w:val="16"/>
              </w:rPr>
            </w:pPr>
          </w:p>
        </w:tc>
        <w:tc>
          <w:tcPr>
            <w:tcW w:w="1287" w:type="pct"/>
            <w:tcBorders>
              <w:top w:val="nil"/>
              <w:left w:val="nil"/>
              <w:bottom w:val="single" w:sz="4" w:space="0" w:color="auto"/>
              <w:right w:val="nil"/>
            </w:tcBorders>
            <w:shd w:val="clear" w:color="000000" w:fill="FFFFFF"/>
            <w:vAlign w:val="center"/>
            <w:hideMark/>
          </w:tcPr>
          <w:p w14:paraId="7E405D4D" w14:textId="77777777" w:rsidR="00F93016" w:rsidRPr="00287A15" w:rsidRDefault="00F93016" w:rsidP="009076CC">
            <w:pPr>
              <w:rPr>
                <w:rFonts w:ascii="Avenir Book" w:hAnsi="Avenir Book" w:cs="Calibri"/>
                <w:sz w:val="16"/>
                <w:szCs w:val="16"/>
              </w:rPr>
            </w:pPr>
            <w:r w:rsidRPr="00287A15">
              <w:rPr>
                <w:rFonts w:ascii="Avenir Book" w:hAnsi="Avenir Book" w:cs="Calibri"/>
                <w:sz w:val="16"/>
                <w:szCs w:val="16"/>
              </w:rPr>
              <w:t>Verbal memory</w:t>
            </w:r>
          </w:p>
        </w:tc>
        <w:tc>
          <w:tcPr>
            <w:tcW w:w="730" w:type="pct"/>
            <w:tcBorders>
              <w:top w:val="nil"/>
              <w:left w:val="nil"/>
              <w:bottom w:val="single" w:sz="4" w:space="0" w:color="auto"/>
              <w:right w:val="nil"/>
            </w:tcBorders>
            <w:shd w:val="clear" w:color="000000" w:fill="FFFFFF"/>
            <w:vAlign w:val="center"/>
            <w:hideMark/>
          </w:tcPr>
          <w:p w14:paraId="06484325"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-0.85 (-2.22; 0.52)</w:t>
            </w:r>
          </w:p>
        </w:tc>
        <w:tc>
          <w:tcPr>
            <w:tcW w:w="702" w:type="pct"/>
            <w:tcBorders>
              <w:top w:val="nil"/>
              <w:left w:val="nil"/>
              <w:bottom w:val="single" w:sz="4" w:space="0" w:color="auto"/>
              <w:right w:val="nil"/>
            </w:tcBorders>
            <w:shd w:val="clear" w:color="000000" w:fill="FFFFFF"/>
            <w:vAlign w:val="center"/>
            <w:hideMark/>
          </w:tcPr>
          <w:p w14:paraId="1D4492C6"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0.24 (-0.73; 1.21)</w:t>
            </w:r>
          </w:p>
        </w:tc>
        <w:tc>
          <w:tcPr>
            <w:tcW w:w="702" w:type="pct"/>
            <w:tcBorders>
              <w:top w:val="nil"/>
              <w:left w:val="nil"/>
              <w:bottom w:val="single" w:sz="4" w:space="0" w:color="auto"/>
              <w:right w:val="nil"/>
            </w:tcBorders>
            <w:shd w:val="clear" w:color="000000" w:fill="FFFFFF"/>
            <w:vAlign w:val="center"/>
            <w:hideMark/>
          </w:tcPr>
          <w:p w14:paraId="6ABF6F79"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0.13 (-0.90; 1.15)</w:t>
            </w:r>
          </w:p>
        </w:tc>
        <w:tc>
          <w:tcPr>
            <w:tcW w:w="702" w:type="pct"/>
            <w:tcBorders>
              <w:top w:val="nil"/>
              <w:left w:val="nil"/>
              <w:bottom w:val="single" w:sz="4" w:space="0" w:color="auto"/>
              <w:right w:val="nil"/>
            </w:tcBorders>
            <w:shd w:val="clear" w:color="000000" w:fill="FFFFFF"/>
            <w:vAlign w:val="center"/>
            <w:hideMark/>
          </w:tcPr>
          <w:p w14:paraId="4D2461FA"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0.13 (-0.84; 1.10)</w:t>
            </w:r>
          </w:p>
        </w:tc>
      </w:tr>
      <w:tr w:rsidR="001037C6" w:rsidRPr="00287A15" w14:paraId="0A2E3EF8" w14:textId="77777777" w:rsidTr="009076CC">
        <w:trPr>
          <w:trHeight w:val="320"/>
        </w:trPr>
        <w:tc>
          <w:tcPr>
            <w:tcW w:w="878" w:type="pct"/>
            <w:vMerge/>
            <w:tcBorders>
              <w:top w:val="nil"/>
              <w:left w:val="nil"/>
              <w:bottom w:val="single" w:sz="4" w:space="0" w:color="000000"/>
              <w:right w:val="nil"/>
            </w:tcBorders>
            <w:vAlign w:val="center"/>
            <w:hideMark/>
          </w:tcPr>
          <w:p w14:paraId="4220EB0E" w14:textId="77777777" w:rsidR="00F93016" w:rsidRPr="00287A15" w:rsidRDefault="00F93016" w:rsidP="009076CC">
            <w:pPr>
              <w:rPr>
                <w:rFonts w:ascii="Avenir Book" w:hAnsi="Avenir Book" w:cs="Calibri"/>
                <w:sz w:val="16"/>
                <w:szCs w:val="16"/>
              </w:rPr>
            </w:pPr>
          </w:p>
        </w:tc>
        <w:tc>
          <w:tcPr>
            <w:tcW w:w="1287" w:type="pct"/>
            <w:tcBorders>
              <w:top w:val="nil"/>
              <w:left w:val="nil"/>
              <w:bottom w:val="single" w:sz="4" w:space="0" w:color="auto"/>
              <w:right w:val="nil"/>
            </w:tcBorders>
            <w:shd w:val="clear" w:color="000000" w:fill="FFFFFF"/>
            <w:vAlign w:val="center"/>
            <w:hideMark/>
          </w:tcPr>
          <w:p w14:paraId="03E6597F" w14:textId="77777777" w:rsidR="00F93016" w:rsidRPr="00287A15" w:rsidRDefault="00F93016" w:rsidP="009076CC">
            <w:pPr>
              <w:rPr>
                <w:rFonts w:ascii="Avenir Book" w:hAnsi="Avenir Book" w:cs="Calibri"/>
                <w:sz w:val="16"/>
                <w:szCs w:val="16"/>
              </w:rPr>
            </w:pPr>
            <w:r w:rsidRPr="00287A15">
              <w:rPr>
                <w:rFonts w:ascii="Avenir Book" w:hAnsi="Avenir Book" w:cs="Calibri"/>
                <w:sz w:val="16"/>
                <w:szCs w:val="16"/>
              </w:rPr>
              <w:t>Gross motor</w:t>
            </w:r>
          </w:p>
        </w:tc>
        <w:tc>
          <w:tcPr>
            <w:tcW w:w="730" w:type="pct"/>
            <w:tcBorders>
              <w:top w:val="nil"/>
              <w:left w:val="nil"/>
              <w:bottom w:val="single" w:sz="4" w:space="0" w:color="auto"/>
              <w:right w:val="nil"/>
            </w:tcBorders>
            <w:shd w:val="clear" w:color="000000" w:fill="FFFFFF"/>
            <w:vAlign w:val="center"/>
            <w:hideMark/>
          </w:tcPr>
          <w:p w14:paraId="370415B5"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-0.42 (-1.78; 0.94)</w:t>
            </w:r>
          </w:p>
        </w:tc>
        <w:tc>
          <w:tcPr>
            <w:tcW w:w="702" w:type="pct"/>
            <w:tcBorders>
              <w:top w:val="nil"/>
              <w:left w:val="nil"/>
              <w:bottom w:val="single" w:sz="4" w:space="0" w:color="auto"/>
              <w:right w:val="nil"/>
            </w:tcBorders>
            <w:shd w:val="clear" w:color="000000" w:fill="FFFFFF"/>
            <w:vAlign w:val="center"/>
            <w:hideMark/>
          </w:tcPr>
          <w:p w14:paraId="32C19FEA"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-1.41 (-2.36; -0.46)</w:t>
            </w:r>
          </w:p>
        </w:tc>
        <w:tc>
          <w:tcPr>
            <w:tcW w:w="702" w:type="pct"/>
            <w:tcBorders>
              <w:top w:val="nil"/>
              <w:left w:val="nil"/>
              <w:bottom w:val="single" w:sz="4" w:space="0" w:color="auto"/>
              <w:right w:val="nil"/>
            </w:tcBorders>
            <w:shd w:val="clear" w:color="000000" w:fill="FFFFFF"/>
            <w:vAlign w:val="center"/>
            <w:hideMark/>
          </w:tcPr>
          <w:p w14:paraId="4920A1B5"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0.84 (-0.17; 1.85)</w:t>
            </w:r>
          </w:p>
        </w:tc>
        <w:tc>
          <w:tcPr>
            <w:tcW w:w="702" w:type="pct"/>
            <w:tcBorders>
              <w:top w:val="nil"/>
              <w:left w:val="nil"/>
              <w:bottom w:val="single" w:sz="4" w:space="0" w:color="auto"/>
              <w:right w:val="nil"/>
            </w:tcBorders>
            <w:shd w:val="clear" w:color="000000" w:fill="FFFFFF"/>
            <w:vAlign w:val="center"/>
            <w:hideMark/>
          </w:tcPr>
          <w:p w14:paraId="03E88475"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-0.37 (-1.33; 0.59)</w:t>
            </w:r>
          </w:p>
        </w:tc>
      </w:tr>
      <w:tr w:rsidR="001037C6" w:rsidRPr="00287A15" w14:paraId="48BA22EA" w14:textId="77777777" w:rsidTr="009076CC">
        <w:trPr>
          <w:trHeight w:val="320"/>
        </w:trPr>
        <w:tc>
          <w:tcPr>
            <w:tcW w:w="878" w:type="pct"/>
            <w:vMerge/>
            <w:tcBorders>
              <w:top w:val="nil"/>
              <w:left w:val="nil"/>
              <w:bottom w:val="single" w:sz="4" w:space="0" w:color="000000"/>
              <w:right w:val="nil"/>
            </w:tcBorders>
            <w:vAlign w:val="center"/>
            <w:hideMark/>
          </w:tcPr>
          <w:p w14:paraId="2B3267FE" w14:textId="77777777" w:rsidR="00F93016" w:rsidRPr="00287A15" w:rsidRDefault="00F93016" w:rsidP="009076CC">
            <w:pPr>
              <w:rPr>
                <w:rFonts w:ascii="Avenir Book" w:hAnsi="Avenir Book" w:cs="Calibri"/>
                <w:sz w:val="16"/>
                <w:szCs w:val="16"/>
              </w:rPr>
            </w:pPr>
          </w:p>
        </w:tc>
        <w:tc>
          <w:tcPr>
            <w:tcW w:w="1287" w:type="pct"/>
            <w:tcBorders>
              <w:top w:val="nil"/>
              <w:left w:val="nil"/>
              <w:bottom w:val="single" w:sz="4" w:space="0" w:color="auto"/>
              <w:right w:val="nil"/>
            </w:tcBorders>
            <w:shd w:val="clear" w:color="000000" w:fill="FFFFFF"/>
            <w:vAlign w:val="center"/>
            <w:hideMark/>
          </w:tcPr>
          <w:p w14:paraId="47CC4215" w14:textId="77777777" w:rsidR="00F93016" w:rsidRPr="00287A15" w:rsidRDefault="00F93016" w:rsidP="009076CC">
            <w:pPr>
              <w:rPr>
                <w:rFonts w:ascii="Avenir Book" w:hAnsi="Avenir Book" w:cs="Calibri"/>
                <w:sz w:val="16"/>
                <w:szCs w:val="16"/>
              </w:rPr>
            </w:pPr>
            <w:r w:rsidRPr="00287A15">
              <w:rPr>
                <w:rFonts w:ascii="Avenir Book" w:hAnsi="Avenir Book" w:cs="Calibri"/>
                <w:sz w:val="16"/>
                <w:szCs w:val="16"/>
              </w:rPr>
              <w:t>Fine motor</w:t>
            </w:r>
          </w:p>
        </w:tc>
        <w:tc>
          <w:tcPr>
            <w:tcW w:w="730" w:type="pct"/>
            <w:tcBorders>
              <w:top w:val="nil"/>
              <w:left w:val="nil"/>
              <w:bottom w:val="single" w:sz="4" w:space="0" w:color="auto"/>
              <w:right w:val="nil"/>
            </w:tcBorders>
            <w:shd w:val="clear" w:color="000000" w:fill="FFFFFF"/>
            <w:vAlign w:val="center"/>
            <w:hideMark/>
          </w:tcPr>
          <w:p w14:paraId="020FEC0F"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-0.02 (-1.31; 1.26)</w:t>
            </w:r>
          </w:p>
        </w:tc>
        <w:tc>
          <w:tcPr>
            <w:tcW w:w="702" w:type="pct"/>
            <w:tcBorders>
              <w:top w:val="nil"/>
              <w:left w:val="nil"/>
              <w:bottom w:val="single" w:sz="4" w:space="0" w:color="auto"/>
              <w:right w:val="nil"/>
            </w:tcBorders>
            <w:shd w:val="clear" w:color="000000" w:fill="FFFFFF"/>
            <w:vAlign w:val="center"/>
            <w:hideMark/>
          </w:tcPr>
          <w:p w14:paraId="37DFB96A"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0.05 (-0.85; 0.96)</w:t>
            </w:r>
          </w:p>
        </w:tc>
        <w:tc>
          <w:tcPr>
            <w:tcW w:w="702" w:type="pct"/>
            <w:tcBorders>
              <w:top w:val="nil"/>
              <w:left w:val="nil"/>
              <w:bottom w:val="single" w:sz="4" w:space="0" w:color="auto"/>
              <w:right w:val="nil"/>
            </w:tcBorders>
            <w:shd w:val="clear" w:color="000000" w:fill="FFFFFF"/>
            <w:vAlign w:val="center"/>
            <w:hideMark/>
          </w:tcPr>
          <w:p w14:paraId="1CD8F9AB"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0.72 (-0.23; 1.67)</w:t>
            </w:r>
          </w:p>
        </w:tc>
        <w:tc>
          <w:tcPr>
            <w:tcW w:w="702" w:type="pct"/>
            <w:tcBorders>
              <w:top w:val="nil"/>
              <w:left w:val="nil"/>
              <w:bottom w:val="single" w:sz="4" w:space="0" w:color="auto"/>
              <w:right w:val="nil"/>
            </w:tcBorders>
            <w:shd w:val="clear" w:color="000000" w:fill="FFFFFF"/>
            <w:vAlign w:val="center"/>
            <w:hideMark/>
          </w:tcPr>
          <w:p w14:paraId="4AEEDDA7"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1.01 (0.11; 1.92)</w:t>
            </w:r>
          </w:p>
        </w:tc>
      </w:tr>
      <w:tr w:rsidR="001037C6" w:rsidRPr="00287A15" w14:paraId="09A141D7" w14:textId="77777777" w:rsidTr="009076CC">
        <w:trPr>
          <w:trHeight w:val="320"/>
        </w:trPr>
        <w:tc>
          <w:tcPr>
            <w:tcW w:w="878" w:type="pct"/>
            <w:vMerge/>
            <w:tcBorders>
              <w:top w:val="nil"/>
              <w:left w:val="nil"/>
              <w:bottom w:val="single" w:sz="4" w:space="0" w:color="000000"/>
              <w:right w:val="nil"/>
            </w:tcBorders>
            <w:vAlign w:val="center"/>
            <w:hideMark/>
          </w:tcPr>
          <w:p w14:paraId="27DA3D48" w14:textId="77777777" w:rsidR="00F93016" w:rsidRPr="00287A15" w:rsidRDefault="00F93016" w:rsidP="009076CC">
            <w:pPr>
              <w:rPr>
                <w:rFonts w:ascii="Avenir Book" w:hAnsi="Avenir Book" w:cs="Calibri"/>
                <w:sz w:val="16"/>
                <w:szCs w:val="16"/>
              </w:rPr>
            </w:pPr>
          </w:p>
        </w:tc>
        <w:tc>
          <w:tcPr>
            <w:tcW w:w="1287" w:type="pct"/>
            <w:tcBorders>
              <w:top w:val="nil"/>
              <w:left w:val="nil"/>
              <w:bottom w:val="single" w:sz="4" w:space="0" w:color="auto"/>
              <w:right w:val="nil"/>
            </w:tcBorders>
            <w:shd w:val="clear" w:color="000000" w:fill="FFFFFF"/>
            <w:vAlign w:val="center"/>
            <w:hideMark/>
          </w:tcPr>
          <w:p w14:paraId="7A6DB790" w14:textId="77777777" w:rsidR="00F93016" w:rsidRPr="00287A15" w:rsidRDefault="00F93016" w:rsidP="009076CC">
            <w:pPr>
              <w:rPr>
                <w:rFonts w:ascii="Avenir Book" w:hAnsi="Avenir Book" w:cs="Calibri"/>
                <w:sz w:val="16"/>
                <w:szCs w:val="16"/>
              </w:rPr>
            </w:pPr>
            <w:r w:rsidRPr="00287A15">
              <w:rPr>
                <w:rFonts w:ascii="Avenir Book" w:hAnsi="Avenir Book" w:cs="Calibri"/>
                <w:sz w:val="16"/>
                <w:szCs w:val="16"/>
              </w:rPr>
              <w:t>Cognitive function of posterior cortex</w:t>
            </w:r>
          </w:p>
        </w:tc>
        <w:tc>
          <w:tcPr>
            <w:tcW w:w="730" w:type="pct"/>
            <w:tcBorders>
              <w:top w:val="nil"/>
              <w:left w:val="nil"/>
              <w:bottom w:val="single" w:sz="4" w:space="0" w:color="auto"/>
              <w:right w:val="nil"/>
            </w:tcBorders>
            <w:shd w:val="clear" w:color="000000" w:fill="FFFFFF"/>
            <w:vAlign w:val="center"/>
            <w:hideMark/>
          </w:tcPr>
          <w:p w14:paraId="5E28094B"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-0.83 (-2.12; 0.46)</w:t>
            </w:r>
          </w:p>
        </w:tc>
        <w:tc>
          <w:tcPr>
            <w:tcW w:w="702" w:type="pct"/>
            <w:tcBorders>
              <w:top w:val="nil"/>
              <w:left w:val="nil"/>
              <w:bottom w:val="single" w:sz="4" w:space="0" w:color="auto"/>
              <w:right w:val="nil"/>
            </w:tcBorders>
            <w:shd w:val="clear" w:color="000000" w:fill="FFFFFF"/>
            <w:vAlign w:val="center"/>
            <w:hideMark/>
          </w:tcPr>
          <w:p w14:paraId="40F9775C"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0.26 (-0.65; 1.17)</w:t>
            </w:r>
          </w:p>
        </w:tc>
        <w:tc>
          <w:tcPr>
            <w:tcW w:w="702" w:type="pct"/>
            <w:tcBorders>
              <w:top w:val="nil"/>
              <w:left w:val="nil"/>
              <w:bottom w:val="single" w:sz="4" w:space="0" w:color="auto"/>
              <w:right w:val="nil"/>
            </w:tcBorders>
            <w:shd w:val="clear" w:color="000000" w:fill="FFFFFF"/>
            <w:vAlign w:val="center"/>
            <w:hideMark/>
          </w:tcPr>
          <w:p w14:paraId="3D64DA97"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0.64 (-0.33; 1.60)</w:t>
            </w:r>
          </w:p>
        </w:tc>
        <w:tc>
          <w:tcPr>
            <w:tcW w:w="702" w:type="pct"/>
            <w:tcBorders>
              <w:top w:val="nil"/>
              <w:left w:val="nil"/>
              <w:bottom w:val="single" w:sz="4" w:space="0" w:color="auto"/>
              <w:right w:val="nil"/>
            </w:tcBorders>
            <w:shd w:val="clear" w:color="000000" w:fill="FFFFFF"/>
            <w:vAlign w:val="center"/>
            <w:hideMark/>
          </w:tcPr>
          <w:p w14:paraId="6122A859" w14:textId="77777777" w:rsidR="00F93016" w:rsidRPr="00287A15" w:rsidRDefault="00F93016" w:rsidP="009076CC">
            <w:pPr>
              <w:jc w:val="center"/>
              <w:rPr>
                <w:rFonts w:ascii="Avenir Book" w:hAnsi="Avenir Book" w:cs="Calibri"/>
                <w:sz w:val="16"/>
                <w:szCs w:val="16"/>
              </w:rPr>
            </w:pPr>
            <w:r w:rsidRPr="00287A15">
              <w:rPr>
                <w:rFonts w:ascii="Avenir Book" w:hAnsi="Avenir Book" w:cs="Calibri"/>
                <w:sz w:val="16"/>
                <w:szCs w:val="16"/>
              </w:rPr>
              <w:t>0.66 (-0.26; 1.57)</w:t>
            </w:r>
          </w:p>
        </w:tc>
      </w:tr>
    </w:tbl>
    <w:p w14:paraId="256630DA" w14:textId="77777777" w:rsidR="00096181" w:rsidRPr="00287A15" w:rsidRDefault="00096181" w:rsidP="001037C6">
      <w:pPr>
        <w:rPr>
          <w:rFonts w:ascii="Avenir Book" w:hAnsi="Avenir Book"/>
          <w:sz w:val="18"/>
          <w:szCs w:val="18"/>
        </w:rPr>
      </w:pPr>
    </w:p>
    <w:p w14:paraId="3D49B4B6" w14:textId="310845B0" w:rsidR="00673571" w:rsidRPr="00287A15" w:rsidRDefault="00673571" w:rsidP="001037C6">
      <w:pPr>
        <w:rPr>
          <w:rFonts w:ascii="Avenir Book" w:hAnsi="Avenir Book"/>
          <w:sz w:val="18"/>
          <w:szCs w:val="18"/>
        </w:rPr>
      </w:pPr>
      <w:r w:rsidRPr="00287A15">
        <w:rPr>
          <w:rFonts w:ascii="Avenir Book" w:hAnsi="Avenir Book"/>
          <w:sz w:val="18"/>
          <w:szCs w:val="18"/>
        </w:rPr>
        <w:t>The first principal component (PC1) includes Pb, Cu, Se, and Zn, while the second principal component (PC2) includes iAs and MMA. The third principal component (PC3) includes Mo and Co, and the fourth principal component (PC4) includes AsB. All statistical models were adjusted for potential confounding factors, including cohort (Asturias, Gipuzkoa, Sabadell, or Valencia), children's body mass index (BMI) in kg/m</w:t>
      </w:r>
      <w:r w:rsidRPr="00287A15">
        <w:rPr>
          <w:rFonts w:ascii="Avenir Book" w:hAnsi="Avenir Book"/>
          <w:sz w:val="18"/>
          <w:szCs w:val="18"/>
          <w:vertAlign w:val="superscript"/>
        </w:rPr>
        <w:t>2</w:t>
      </w:r>
      <w:r w:rsidRPr="00287A15">
        <w:rPr>
          <w:rFonts w:ascii="Avenir Book" w:hAnsi="Avenir Book"/>
          <w:sz w:val="18"/>
          <w:szCs w:val="18"/>
        </w:rPr>
        <w:t>, maternal social class (I-II, III, or IV-V), maternal highest attained level of education (primary, secondary, or university), maternal number of previous live births (0, 1 or &gt;1), age at the McCarthy Scales of Children's Abilities (MSCA) test in years, and sex (male or female).</w:t>
      </w:r>
      <w:r w:rsidRPr="00287A15">
        <w:rPr>
          <w:rFonts w:ascii="Avenir Book" w:hAnsi="Avenir Book"/>
          <w:sz w:val="18"/>
          <w:szCs w:val="18"/>
        </w:rPr>
        <w:br w:type="page"/>
      </w:r>
    </w:p>
    <w:p w14:paraId="0E1A8D47" w14:textId="460AB004" w:rsidR="00E97A9A" w:rsidRPr="00287A15" w:rsidRDefault="00E97A9A" w:rsidP="00E97A9A">
      <w:pPr>
        <w:rPr>
          <w:rFonts w:ascii="Avenir Book" w:hAnsi="Avenir Book"/>
          <w:sz w:val="22"/>
          <w:szCs w:val="22"/>
        </w:rPr>
      </w:pPr>
      <w:r w:rsidRPr="00287A15">
        <w:rPr>
          <w:rFonts w:ascii="Avenir Book" w:hAnsi="Avenir Book"/>
          <w:b/>
          <w:bCs/>
          <w:sz w:val="22"/>
          <w:szCs w:val="22"/>
        </w:rPr>
        <w:lastRenderedPageBreak/>
        <w:t>Table S</w:t>
      </w:r>
      <w:r w:rsidR="00751F08">
        <w:rPr>
          <w:rFonts w:ascii="Avenir Book" w:hAnsi="Avenir Book"/>
          <w:b/>
          <w:bCs/>
          <w:sz w:val="22"/>
          <w:szCs w:val="22"/>
        </w:rPr>
        <w:t>5</w:t>
      </w:r>
      <w:r w:rsidRPr="00287A15">
        <w:rPr>
          <w:rFonts w:ascii="Avenir Book" w:hAnsi="Avenir Book"/>
          <w:sz w:val="22"/>
          <w:szCs w:val="22"/>
        </w:rPr>
        <w:t xml:space="preserve">: Associations between </w:t>
      </w:r>
      <w:r w:rsidR="00B83016" w:rsidRPr="00287A15">
        <w:rPr>
          <w:rFonts w:ascii="Avenir Book" w:hAnsi="Avenir Book"/>
          <w:sz w:val="22"/>
          <w:szCs w:val="22"/>
        </w:rPr>
        <w:t>u</w:t>
      </w:r>
      <w:r w:rsidRPr="00287A15">
        <w:rPr>
          <w:rFonts w:ascii="Avenir Book" w:hAnsi="Avenir Book"/>
          <w:sz w:val="22"/>
          <w:szCs w:val="22"/>
        </w:rPr>
        <w:t xml:space="preserve">rinary </w:t>
      </w:r>
      <w:r w:rsidR="00B83016" w:rsidRPr="00287A15">
        <w:rPr>
          <w:rFonts w:ascii="Avenir Book" w:hAnsi="Avenir Book"/>
          <w:sz w:val="22"/>
          <w:szCs w:val="22"/>
        </w:rPr>
        <w:t>l</w:t>
      </w:r>
      <w:r w:rsidRPr="00287A15">
        <w:rPr>
          <w:rFonts w:ascii="Avenir Book" w:hAnsi="Avenir Book"/>
          <w:sz w:val="22"/>
          <w:szCs w:val="22"/>
        </w:rPr>
        <w:t xml:space="preserve">ead </w:t>
      </w:r>
      <w:r w:rsidR="00B83016" w:rsidRPr="00287A15">
        <w:rPr>
          <w:rFonts w:ascii="Avenir Book" w:hAnsi="Avenir Book"/>
          <w:sz w:val="22"/>
          <w:szCs w:val="22"/>
        </w:rPr>
        <w:t>c</w:t>
      </w:r>
      <w:r w:rsidRPr="00287A15">
        <w:rPr>
          <w:rFonts w:ascii="Avenir Book" w:hAnsi="Avenir Book"/>
          <w:sz w:val="22"/>
          <w:szCs w:val="22"/>
        </w:rPr>
        <w:t xml:space="preserve">oncentrations and the McCarthy Scales of Children’s Ability scores adjusted by selected confounding factors (model 1) and adding the remaining metals of the </w:t>
      </w:r>
      <w:r w:rsidR="00B83016" w:rsidRPr="00287A15">
        <w:rPr>
          <w:rFonts w:ascii="Avenir Book" w:hAnsi="Avenir Book"/>
          <w:sz w:val="22"/>
          <w:szCs w:val="22"/>
        </w:rPr>
        <w:t>f</w:t>
      </w:r>
      <w:r w:rsidRPr="00287A15">
        <w:rPr>
          <w:rFonts w:ascii="Avenir Book" w:hAnsi="Avenir Book"/>
          <w:sz w:val="22"/>
          <w:szCs w:val="22"/>
        </w:rPr>
        <w:t xml:space="preserve">irst </w:t>
      </w:r>
      <w:r w:rsidR="00B83016" w:rsidRPr="00287A15">
        <w:rPr>
          <w:rFonts w:ascii="Avenir Book" w:hAnsi="Avenir Book"/>
          <w:sz w:val="22"/>
          <w:szCs w:val="22"/>
        </w:rPr>
        <w:t>p</w:t>
      </w:r>
      <w:r w:rsidRPr="00287A15">
        <w:rPr>
          <w:rFonts w:ascii="Avenir Book" w:hAnsi="Avenir Book"/>
          <w:sz w:val="22"/>
          <w:szCs w:val="22"/>
        </w:rPr>
        <w:t xml:space="preserve">rincipal </w:t>
      </w:r>
      <w:r w:rsidR="00B83016" w:rsidRPr="00287A15">
        <w:rPr>
          <w:rFonts w:ascii="Avenir Book" w:hAnsi="Avenir Book"/>
          <w:sz w:val="22"/>
          <w:szCs w:val="22"/>
        </w:rPr>
        <w:t>c</w:t>
      </w:r>
      <w:r w:rsidRPr="00287A15">
        <w:rPr>
          <w:rFonts w:ascii="Avenir Book" w:hAnsi="Avenir Book"/>
          <w:sz w:val="22"/>
          <w:szCs w:val="22"/>
        </w:rPr>
        <w:t>omponent (model 2).</w:t>
      </w:r>
    </w:p>
    <w:p w14:paraId="2BAAA447" w14:textId="77777777" w:rsidR="00E97A9A" w:rsidRPr="00287A15" w:rsidRDefault="00E97A9A" w:rsidP="00E97A9A">
      <w:pPr>
        <w:rPr>
          <w:rFonts w:ascii="Avenir Book" w:hAnsi="Avenir Book"/>
          <w:sz w:val="22"/>
          <w:szCs w:val="22"/>
        </w:rPr>
      </w:pPr>
    </w:p>
    <w:tbl>
      <w:tblPr>
        <w:tblW w:w="5000" w:type="pct"/>
        <w:tblLook w:val="04A0" w:firstRow="1" w:lastRow="0" w:firstColumn="1" w:lastColumn="0" w:noHBand="0" w:noVBand="1"/>
      </w:tblPr>
      <w:tblGrid>
        <w:gridCol w:w="2501"/>
        <w:gridCol w:w="5155"/>
        <w:gridCol w:w="2652"/>
        <w:gridCol w:w="2652"/>
      </w:tblGrid>
      <w:tr w:rsidR="00E97A9A" w:rsidRPr="00287A15" w14:paraId="7380798D" w14:textId="77777777" w:rsidTr="009076CC">
        <w:trPr>
          <w:trHeight w:val="320"/>
        </w:trPr>
        <w:tc>
          <w:tcPr>
            <w:tcW w:w="2954" w:type="pct"/>
            <w:gridSpan w:val="2"/>
            <w:tcBorders>
              <w:top w:val="single" w:sz="4" w:space="0" w:color="auto"/>
              <w:left w:val="nil"/>
              <w:bottom w:val="single" w:sz="4" w:space="0" w:color="auto"/>
              <w:right w:val="nil"/>
            </w:tcBorders>
            <w:shd w:val="clear" w:color="000000" w:fill="FFFFFF"/>
            <w:vAlign w:val="center"/>
            <w:hideMark/>
          </w:tcPr>
          <w:p w14:paraId="4C6CF635"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McCarthy Scales of Children’s Abilities</w:t>
            </w:r>
          </w:p>
        </w:tc>
        <w:tc>
          <w:tcPr>
            <w:tcW w:w="1023" w:type="pct"/>
            <w:tcBorders>
              <w:top w:val="single" w:sz="4" w:space="0" w:color="auto"/>
              <w:left w:val="nil"/>
              <w:bottom w:val="single" w:sz="4" w:space="0" w:color="auto"/>
              <w:right w:val="nil"/>
            </w:tcBorders>
            <w:shd w:val="clear" w:color="000000" w:fill="FFFFFF"/>
            <w:vAlign w:val="center"/>
            <w:hideMark/>
          </w:tcPr>
          <w:p w14:paraId="0B2E34DC"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 xml:space="preserve">Model 1 - ß (95% CI) </w:t>
            </w:r>
          </w:p>
        </w:tc>
        <w:tc>
          <w:tcPr>
            <w:tcW w:w="1023" w:type="pct"/>
            <w:tcBorders>
              <w:top w:val="single" w:sz="4" w:space="0" w:color="auto"/>
              <w:left w:val="nil"/>
              <w:bottom w:val="single" w:sz="4" w:space="0" w:color="auto"/>
              <w:right w:val="nil"/>
            </w:tcBorders>
            <w:shd w:val="clear" w:color="000000" w:fill="FFFFFF"/>
            <w:vAlign w:val="center"/>
            <w:hideMark/>
          </w:tcPr>
          <w:p w14:paraId="06AE9B17"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Model 2 - ß (95% CI)</w:t>
            </w:r>
          </w:p>
        </w:tc>
      </w:tr>
      <w:tr w:rsidR="00E97A9A" w:rsidRPr="00287A15" w14:paraId="73515180" w14:textId="77777777" w:rsidTr="009076CC">
        <w:trPr>
          <w:trHeight w:val="320"/>
        </w:trPr>
        <w:tc>
          <w:tcPr>
            <w:tcW w:w="965" w:type="pct"/>
            <w:vMerge w:val="restart"/>
            <w:tcBorders>
              <w:top w:val="nil"/>
              <w:left w:val="nil"/>
              <w:bottom w:val="single" w:sz="4" w:space="0" w:color="auto"/>
              <w:right w:val="nil"/>
            </w:tcBorders>
            <w:shd w:val="clear" w:color="000000" w:fill="FFFFFF"/>
            <w:vAlign w:val="center"/>
            <w:hideMark/>
          </w:tcPr>
          <w:p w14:paraId="22C3F8E8"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Original functions</w:t>
            </w:r>
          </w:p>
        </w:tc>
        <w:tc>
          <w:tcPr>
            <w:tcW w:w="1989" w:type="pct"/>
            <w:tcBorders>
              <w:top w:val="nil"/>
              <w:left w:val="nil"/>
              <w:bottom w:val="single" w:sz="4" w:space="0" w:color="auto"/>
              <w:right w:val="nil"/>
            </w:tcBorders>
            <w:shd w:val="clear" w:color="000000" w:fill="FFFFFF"/>
            <w:vAlign w:val="center"/>
            <w:hideMark/>
          </w:tcPr>
          <w:p w14:paraId="5330984C"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General cognition</w:t>
            </w:r>
          </w:p>
        </w:tc>
        <w:tc>
          <w:tcPr>
            <w:tcW w:w="1023" w:type="pct"/>
            <w:tcBorders>
              <w:top w:val="nil"/>
              <w:left w:val="nil"/>
              <w:bottom w:val="single" w:sz="4" w:space="0" w:color="auto"/>
              <w:right w:val="nil"/>
            </w:tcBorders>
            <w:shd w:val="clear" w:color="000000" w:fill="FFFFFF"/>
            <w:vAlign w:val="center"/>
            <w:hideMark/>
          </w:tcPr>
          <w:p w14:paraId="0A4F8869"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-0.81 (-1.77; 0.15)</w:t>
            </w:r>
          </w:p>
        </w:tc>
        <w:tc>
          <w:tcPr>
            <w:tcW w:w="1023" w:type="pct"/>
            <w:tcBorders>
              <w:top w:val="nil"/>
              <w:left w:val="nil"/>
              <w:bottom w:val="single" w:sz="4" w:space="0" w:color="auto"/>
              <w:right w:val="nil"/>
            </w:tcBorders>
            <w:shd w:val="clear" w:color="000000" w:fill="FFFFFF"/>
            <w:vAlign w:val="center"/>
            <w:hideMark/>
          </w:tcPr>
          <w:p w14:paraId="2830CDBB"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-0.89 (-1.93; 0.15)</w:t>
            </w:r>
          </w:p>
        </w:tc>
      </w:tr>
      <w:tr w:rsidR="00E97A9A" w:rsidRPr="00287A15" w14:paraId="0DFD8297" w14:textId="77777777" w:rsidTr="009076CC">
        <w:trPr>
          <w:trHeight w:val="320"/>
        </w:trPr>
        <w:tc>
          <w:tcPr>
            <w:tcW w:w="965" w:type="pct"/>
            <w:vMerge/>
            <w:tcBorders>
              <w:top w:val="nil"/>
              <w:left w:val="nil"/>
              <w:bottom w:val="single" w:sz="4" w:space="0" w:color="auto"/>
              <w:right w:val="nil"/>
            </w:tcBorders>
            <w:vAlign w:val="center"/>
            <w:hideMark/>
          </w:tcPr>
          <w:p w14:paraId="11B0A226"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40494F04"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Global verbal</w:t>
            </w:r>
          </w:p>
        </w:tc>
        <w:tc>
          <w:tcPr>
            <w:tcW w:w="1023" w:type="pct"/>
            <w:tcBorders>
              <w:top w:val="nil"/>
              <w:left w:val="nil"/>
              <w:bottom w:val="single" w:sz="4" w:space="0" w:color="auto"/>
              <w:right w:val="nil"/>
            </w:tcBorders>
            <w:shd w:val="clear" w:color="000000" w:fill="FFFFFF"/>
            <w:vAlign w:val="center"/>
            <w:hideMark/>
          </w:tcPr>
          <w:p w14:paraId="576923AB"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-0.73 (-1.75; 0.29)</w:t>
            </w:r>
          </w:p>
        </w:tc>
        <w:tc>
          <w:tcPr>
            <w:tcW w:w="1023" w:type="pct"/>
            <w:tcBorders>
              <w:top w:val="nil"/>
              <w:left w:val="nil"/>
              <w:bottom w:val="single" w:sz="4" w:space="0" w:color="auto"/>
              <w:right w:val="nil"/>
            </w:tcBorders>
            <w:shd w:val="clear" w:color="000000" w:fill="FFFFFF"/>
            <w:vAlign w:val="center"/>
            <w:hideMark/>
          </w:tcPr>
          <w:p w14:paraId="778A4171"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-0.48 (-1.59; 0.62)</w:t>
            </w:r>
          </w:p>
        </w:tc>
      </w:tr>
      <w:tr w:rsidR="00E97A9A" w:rsidRPr="00287A15" w14:paraId="6AFE80FC" w14:textId="77777777" w:rsidTr="009076CC">
        <w:trPr>
          <w:trHeight w:val="320"/>
        </w:trPr>
        <w:tc>
          <w:tcPr>
            <w:tcW w:w="965" w:type="pct"/>
            <w:vMerge/>
            <w:tcBorders>
              <w:top w:val="nil"/>
              <w:left w:val="nil"/>
              <w:bottom w:val="single" w:sz="4" w:space="0" w:color="auto"/>
              <w:right w:val="nil"/>
            </w:tcBorders>
            <w:vAlign w:val="center"/>
            <w:hideMark/>
          </w:tcPr>
          <w:p w14:paraId="51879C1E"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5A7D0CC1"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Global perceptive - performance</w:t>
            </w:r>
          </w:p>
        </w:tc>
        <w:tc>
          <w:tcPr>
            <w:tcW w:w="1023" w:type="pct"/>
            <w:tcBorders>
              <w:top w:val="nil"/>
              <w:left w:val="nil"/>
              <w:bottom w:val="single" w:sz="4" w:space="0" w:color="auto"/>
              <w:right w:val="nil"/>
            </w:tcBorders>
            <w:shd w:val="clear" w:color="000000" w:fill="FFFFFF"/>
            <w:vAlign w:val="center"/>
            <w:hideMark/>
          </w:tcPr>
          <w:p w14:paraId="0A5F2A7F"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-0.48 (-1.45; 0.49)</w:t>
            </w:r>
          </w:p>
        </w:tc>
        <w:tc>
          <w:tcPr>
            <w:tcW w:w="1023" w:type="pct"/>
            <w:tcBorders>
              <w:top w:val="nil"/>
              <w:left w:val="nil"/>
              <w:bottom w:val="single" w:sz="4" w:space="0" w:color="auto"/>
              <w:right w:val="nil"/>
            </w:tcBorders>
            <w:shd w:val="clear" w:color="000000" w:fill="FFFFFF"/>
            <w:vAlign w:val="center"/>
            <w:hideMark/>
          </w:tcPr>
          <w:p w14:paraId="7FEE1091"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-0.89 (-1.94; 0.16)</w:t>
            </w:r>
          </w:p>
        </w:tc>
      </w:tr>
      <w:tr w:rsidR="00E97A9A" w:rsidRPr="00287A15" w14:paraId="14262AF9" w14:textId="77777777" w:rsidTr="009076CC">
        <w:trPr>
          <w:trHeight w:val="320"/>
        </w:trPr>
        <w:tc>
          <w:tcPr>
            <w:tcW w:w="965" w:type="pct"/>
            <w:vMerge/>
            <w:tcBorders>
              <w:top w:val="nil"/>
              <w:left w:val="nil"/>
              <w:bottom w:val="single" w:sz="4" w:space="0" w:color="auto"/>
              <w:right w:val="nil"/>
            </w:tcBorders>
            <w:vAlign w:val="center"/>
            <w:hideMark/>
          </w:tcPr>
          <w:p w14:paraId="40A73C8E"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6ACAFAE9"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Global quantitative</w:t>
            </w:r>
          </w:p>
        </w:tc>
        <w:tc>
          <w:tcPr>
            <w:tcW w:w="1023" w:type="pct"/>
            <w:tcBorders>
              <w:top w:val="nil"/>
              <w:left w:val="nil"/>
              <w:bottom w:val="single" w:sz="4" w:space="0" w:color="auto"/>
              <w:right w:val="nil"/>
            </w:tcBorders>
            <w:shd w:val="clear" w:color="000000" w:fill="FFFFFF"/>
            <w:vAlign w:val="center"/>
            <w:hideMark/>
          </w:tcPr>
          <w:p w14:paraId="0808A8FF"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-0.99 (-1.99; 0.02)</w:t>
            </w:r>
          </w:p>
        </w:tc>
        <w:tc>
          <w:tcPr>
            <w:tcW w:w="1023" w:type="pct"/>
            <w:tcBorders>
              <w:top w:val="nil"/>
              <w:left w:val="nil"/>
              <w:bottom w:val="single" w:sz="4" w:space="0" w:color="auto"/>
              <w:right w:val="nil"/>
            </w:tcBorders>
            <w:shd w:val="clear" w:color="000000" w:fill="FFFFFF"/>
            <w:vAlign w:val="center"/>
            <w:hideMark/>
          </w:tcPr>
          <w:p w14:paraId="4F47E4ED"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-1.13 (-2.22; -0.04)</w:t>
            </w:r>
          </w:p>
        </w:tc>
      </w:tr>
      <w:tr w:rsidR="00E97A9A" w:rsidRPr="00287A15" w14:paraId="255E21E5" w14:textId="77777777" w:rsidTr="009076CC">
        <w:trPr>
          <w:trHeight w:val="320"/>
        </w:trPr>
        <w:tc>
          <w:tcPr>
            <w:tcW w:w="965" w:type="pct"/>
            <w:vMerge/>
            <w:tcBorders>
              <w:top w:val="nil"/>
              <w:left w:val="nil"/>
              <w:bottom w:val="single" w:sz="4" w:space="0" w:color="auto"/>
              <w:right w:val="nil"/>
            </w:tcBorders>
            <w:vAlign w:val="center"/>
            <w:hideMark/>
          </w:tcPr>
          <w:p w14:paraId="174B41E4"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3D2B7A7B"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Global memory</w:t>
            </w:r>
          </w:p>
        </w:tc>
        <w:tc>
          <w:tcPr>
            <w:tcW w:w="1023" w:type="pct"/>
            <w:tcBorders>
              <w:top w:val="nil"/>
              <w:left w:val="nil"/>
              <w:bottom w:val="single" w:sz="4" w:space="0" w:color="auto"/>
              <w:right w:val="nil"/>
            </w:tcBorders>
            <w:shd w:val="clear" w:color="000000" w:fill="FFFFFF"/>
            <w:vAlign w:val="center"/>
            <w:hideMark/>
          </w:tcPr>
          <w:p w14:paraId="4806926E"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-1.37 (-2.38; -0.36)</w:t>
            </w:r>
          </w:p>
        </w:tc>
        <w:tc>
          <w:tcPr>
            <w:tcW w:w="1023" w:type="pct"/>
            <w:tcBorders>
              <w:top w:val="nil"/>
              <w:left w:val="nil"/>
              <w:bottom w:val="single" w:sz="4" w:space="0" w:color="auto"/>
              <w:right w:val="nil"/>
            </w:tcBorders>
            <w:shd w:val="clear" w:color="000000" w:fill="FFFFFF"/>
            <w:vAlign w:val="center"/>
            <w:hideMark/>
          </w:tcPr>
          <w:p w14:paraId="3F2C6652"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-1.64 (-2.74; -0.54)</w:t>
            </w:r>
          </w:p>
        </w:tc>
      </w:tr>
      <w:tr w:rsidR="00E97A9A" w:rsidRPr="00287A15" w14:paraId="5A930071" w14:textId="77777777" w:rsidTr="009076CC">
        <w:trPr>
          <w:trHeight w:val="320"/>
        </w:trPr>
        <w:tc>
          <w:tcPr>
            <w:tcW w:w="965" w:type="pct"/>
            <w:vMerge/>
            <w:tcBorders>
              <w:top w:val="nil"/>
              <w:left w:val="nil"/>
              <w:bottom w:val="single" w:sz="4" w:space="0" w:color="auto"/>
              <w:right w:val="nil"/>
            </w:tcBorders>
            <w:vAlign w:val="center"/>
            <w:hideMark/>
          </w:tcPr>
          <w:p w14:paraId="27471A52"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6DC9843E"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Global motor</w:t>
            </w:r>
          </w:p>
        </w:tc>
        <w:tc>
          <w:tcPr>
            <w:tcW w:w="1023" w:type="pct"/>
            <w:tcBorders>
              <w:top w:val="nil"/>
              <w:left w:val="nil"/>
              <w:bottom w:val="single" w:sz="4" w:space="0" w:color="auto"/>
              <w:right w:val="nil"/>
            </w:tcBorders>
            <w:shd w:val="clear" w:color="000000" w:fill="FFFFFF"/>
            <w:vAlign w:val="center"/>
            <w:hideMark/>
          </w:tcPr>
          <w:p w14:paraId="66E33129"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-0.36 (-1.38; 0.66)</w:t>
            </w:r>
          </w:p>
        </w:tc>
        <w:tc>
          <w:tcPr>
            <w:tcW w:w="1023" w:type="pct"/>
            <w:tcBorders>
              <w:top w:val="nil"/>
              <w:left w:val="nil"/>
              <w:bottom w:val="single" w:sz="4" w:space="0" w:color="auto"/>
              <w:right w:val="nil"/>
            </w:tcBorders>
            <w:shd w:val="clear" w:color="000000" w:fill="FFFFFF"/>
            <w:vAlign w:val="center"/>
            <w:hideMark/>
          </w:tcPr>
          <w:p w14:paraId="34E1EECD"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-0.67 (-1.78; 0.44)</w:t>
            </w:r>
          </w:p>
        </w:tc>
      </w:tr>
      <w:tr w:rsidR="00E97A9A" w:rsidRPr="00287A15" w14:paraId="7603F5E3" w14:textId="77777777" w:rsidTr="009076CC">
        <w:trPr>
          <w:trHeight w:val="320"/>
        </w:trPr>
        <w:tc>
          <w:tcPr>
            <w:tcW w:w="965" w:type="pct"/>
            <w:vMerge w:val="restart"/>
            <w:tcBorders>
              <w:top w:val="nil"/>
              <w:left w:val="nil"/>
              <w:bottom w:val="single" w:sz="4" w:space="0" w:color="auto"/>
              <w:right w:val="nil"/>
            </w:tcBorders>
            <w:shd w:val="clear" w:color="000000" w:fill="FFFFFF"/>
            <w:vAlign w:val="center"/>
            <w:hideMark/>
          </w:tcPr>
          <w:p w14:paraId="5484E450"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New functions</w:t>
            </w:r>
          </w:p>
        </w:tc>
        <w:tc>
          <w:tcPr>
            <w:tcW w:w="1989" w:type="pct"/>
            <w:tcBorders>
              <w:top w:val="nil"/>
              <w:left w:val="nil"/>
              <w:bottom w:val="single" w:sz="4" w:space="0" w:color="auto"/>
              <w:right w:val="nil"/>
            </w:tcBorders>
            <w:shd w:val="clear" w:color="000000" w:fill="FFFFFF"/>
            <w:vAlign w:val="center"/>
            <w:hideMark/>
          </w:tcPr>
          <w:p w14:paraId="0937B52C"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Executive</w:t>
            </w:r>
          </w:p>
        </w:tc>
        <w:tc>
          <w:tcPr>
            <w:tcW w:w="1023" w:type="pct"/>
            <w:tcBorders>
              <w:top w:val="nil"/>
              <w:left w:val="nil"/>
              <w:bottom w:val="single" w:sz="4" w:space="0" w:color="auto"/>
              <w:right w:val="nil"/>
            </w:tcBorders>
            <w:shd w:val="clear" w:color="000000" w:fill="FFFFFF"/>
            <w:vAlign w:val="center"/>
            <w:hideMark/>
          </w:tcPr>
          <w:p w14:paraId="392DFFDF" w14:textId="7760765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-0.86 (-1.83; 0.1</w:t>
            </w:r>
            <w:r w:rsidR="00B83016" w:rsidRPr="00287A15">
              <w:rPr>
                <w:rFonts w:ascii="Avenir Book" w:hAnsi="Avenir Book" w:cs="Calibri"/>
                <w:sz w:val="16"/>
                <w:szCs w:val="16"/>
              </w:rPr>
              <w:t>0</w:t>
            </w:r>
            <w:r w:rsidRPr="00287A15">
              <w:rPr>
                <w:rFonts w:ascii="Avenir Book" w:hAnsi="Avenir Book" w:cs="Calibri"/>
                <w:sz w:val="16"/>
                <w:szCs w:val="16"/>
              </w:rPr>
              <w:t>)</w:t>
            </w:r>
          </w:p>
        </w:tc>
        <w:tc>
          <w:tcPr>
            <w:tcW w:w="1023" w:type="pct"/>
            <w:tcBorders>
              <w:top w:val="nil"/>
              <w:left w:val="nil"/>
              <w:bottom w:val="single" w:sz="4" w:space="0" w:color="auto"/>
              <w:right w:val="nil"/>
            </w:tcBorders>
            <w:shd w:val="clear" w:color="000000" w:fill="FFFFFF"/>
            <w:vAlign w:val="center"/>
            <w:hideMark/>
          </w:tcPr>
          <w:p w14:paraId="34BDF244"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-0.79 (-1.85; 0.26)</w:t>
            </w:r>
          </w:p>
        </w:tc>
      </w:tr>
      <w:tr w:rsidR="00E97A9A" w:rsidRPr="00287A15" w14:paraId="1F462202" w14:textId="77777777" w:rsidTr="009076CC">
        <w:trPr>
          <w:trHeight w:val="320"/>
        </w:trPr>
        <w:tc>
          <w:tcPr>
            <w:tcW w:w="965" w:type="pct"/>
            <w:vMerge/>
            <w:tcBorders>
              <w:top w:val="nil"/>
              <w:left w:val="nil"/>
              <w:bottom w:val="single" w:sz="4" w:space="0" w:color="auto"/>
              <w:right w:val="nil"/>
            </w:tcBorders>
            <w:vAlign w:val="center"/>
            <w:hideMark/>
          </w:tcPr>
          <w:p w14:paraId="10FD07D8"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56229F0B"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Visual executive</w:t>
            </w:r>
          </w:p>
        </w:tc>
        <w:tc>
          <w:tcPr>
            <w:tcW w:w="1023" w:type="pct"/>
            <w:tcBorders>
              <w:top w:val="nil"/>
              <w:left w:val="nil"/>
              <w:bottom w:val="single" w:sz="4" w:space="0" w:color="auto"/>
              <w:right w:val="nil"/>
            </w:tcBorders>
            <w:shd w:val="clear" w:color="000000" w:fill="FFFFFF"/>
            <w:vAlign w:val="center"/>
            <w:hideMark/>
          </w:tcPr>
          <w:p w14:paraId="093C3DF8" w14:textId="2DB54190"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-0.4</w:t>
            </w:r>
            <w:r w:rsidR="00B83016" w:rsidRPr="00287A15">
              <w:rPr>
                <w:rFonts w:ascii="Avenir Book" w:hAnsi="Avenir Book" w:cs="Calibri"/>
                <w:sz w:val="16"/>
                <w:szCs w:val="16"/>
              </w:rPr>
              <w:t>0</w:t>
            </w:r>
            <w:r w:rsidRPr="00287A15">
              <w:rPr>
                <w:rFonts w:ascii="Avenir Book" w:hAnsi="Avenir Book" w:cs="Calibri"/>
                <w:sz w:val="16"/>
                <w:szCs w:val="16"/>
              </w:rPr>
              <w:t xml:space="preserve"> (-1.4; 0.61)</w:t>
            </w:r>
          </w:p>
        </w:tc>
        <w:tc>
          <w:tcPr>
            <w:tcW w:w="1023" w:type="pct"/>
            <w:tcBorders>
              <w:top w:val="nil"/>
              <w:left w:val="nil"/>
              <w:bottom w:val="single" w:sz="4" w:space="0" w:color="auto"/>
              <w:right w:val="nil"/>
            </w:tcBorders>
            <w:shd w:val="clear" w:color="000000" w:fill="FFFFFF"/>
            <w:vAlign w:val="center"/>
            <w:hideMark/>
          </w:tcPr>
          <w:p w14:paraId="672205D1"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-0.74 (-1.84; 0.36)</w:t>
            </w:r>
          </w:p>
        </w:tc>
      </w:tr>
      <w:tr w:rsidR="00E97A9A" w:rsidRPr="00287A15" w14:paraId="5686CAF5" w14:textId="77777777" w:rsidTr="009076CC">
        <w:trPr>
          <w:trHeight w:val="320"/>
        </w:trPr>
        <w:tc>
          <w:tcPr>
            <w:tcW w:w="965" w:type="pct"/>
            <w:vMerge/>
            <w:tcBorders>
              <w:top w:val="nil"/>
              <w:left w:val="nil"/>
              <w:bottom w:val="single" w:sz="4" w:space="0" w:color="auto"/>
              <w:right w:val="nil"/>
            </w:tcBorders>
            <w:vAlign w:val="center"/>
            <w:hideMark/>
          </w:tcPr>
          <w:p w14:paraId="60935C99"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10544A6D"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Verbal executive</w:t>
            </w:r>
          </w:p>
        </w:tc>
        <w:tc>
          <w:tcPr>
            <w:tcW w:w="1023" w:type="pct"/>
            <w:tcBorders>
              <w:top w:val="nil"/>
              <w:left w:val="nil"/>
              <w:bottom w:val="single" w:sz="4" w:space="0" w:color="auto"/>
              <w:right w:val="nil"/>
            </w:tcBorders>
            <w:shd w:val="clear" w:color="000000" w:fill="FFFFFF"/>
            <w:vAlign w:val="center"/>
            <w:hideMark/>
          </w:tcPr>
          <w:p w14:paraId="0CB80035"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-0.96 (-1.95; 0.04)</w:t>
            </w:r>
          </w:p>
        </w:tc>
        <w:tc>
          <w:tcPr>
            <w:tcW w:w="1023" w:type="pct"/>
            <w:tcBorders>
              <w:top w:val="nil"/>
              <w:left w:val="nil"/>
              <w:bottom w:val="single" w:sz="4" w:space="0" w:color="auto"/>
              <w:right w:val="nil"/>
            </w:tcBorders>
            <w:shd w:val="clear" w:color="000000" w:fill="FFFFFF"/>
            <w:vAlign w:val="center"/>
            <w:hideMark/>
          </w:tcPr>
          <w:p w14:paraId="09ECA51C"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-0.69 (-1.77; 0.39)</w:t>
            </w:r>
          </w:p>
        </w:tc>
      </w:tr>
      <w:tr w:rsidR="00E97A9A" w:rsidRPr="00287A15" w14:paraId="6A55E648" w14:textId="77777777" w:rsidTr="009076CC">
        <w:trPr>
          <w:trHeight w:val="320"/>
        </w:trPr>
        <w:tc>
          <w:tcPr>
            <w:tcW w:w="965" w:type="pct"/>
            <w:vMerge/>
            <w:tcBorders>
              <w:top w:val="nil"/>
              <w:left w:val="nil"/>
              <w:bottom w:val="single" w:sz="4" w:space="0" w:color="auto"/>
              <w:right w:val="nil"/>
            </w:tcBorders>
            <w:vAlign w:val="center"/>
            <w:hideMark/>
          </w:tcPr>
          <w:p w14:paraId="0C250428"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031D1C45"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Visual and verbal span</w:t>
            </w:r>
          </w:p>
        </w:tc>
        <w:tc>
          <w:tcPr>
            <w:tcW w:w="1023" w:type="pct"/>
            <w:tcBorders>
              <w:top w:val="nil"/>
              <w:left w:val="nil"/>
              <w:bottom w:val="single" w:sz="4" w:space="0" w:color="auto"/>
              <w:right w:val="nil"/>
            </w:tcBorders>
            <w:shd w:val="clear" w:color="000000" w:fill="FFFFFF"/>
            <w:vAlign w:val="center"/>
            <w:hideMark/>
          </w:tcPr>
          <w:p w14:paraId="0ED23D37"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-0.9 (-1.91; 0.11)</w:t>
            </w:r>
          </w:p>
        </w:tc>
        <w:tc>
          <w:tcPr>
            <w:tcW w:w="1023" w:type="pct"/>
            <w:tcBorders>
              <w:top w:val="nil"/>
              <w:left w:val="nil"/>
              <w:bottom w:val="single" w:sz="4" w:space="0" w:color="auto"/>
              <w:right w:val="nil"/>
            </w:tcBorders>
            <w:shd w:val="clear" w:color="000000" w:fill="FFFFFF"/>
            <w:vAlign w:val="center"/>
            <w:hideMark/>
          </w:tcPr>
          <w:p w14:paraId="328318A9"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-1.32 (-2.42; -0.22)</w:t>
            </w:r>
          </w:p>
        </w:tc>
      </w:tr>
      <w:tr w:rsidR="00E97A9A" w:rsidRPr="00287A15" w14:paraId="51E23014" w14:textId="77777777" w:rsidTr="009076CC">
        <w:trPr>
          <w:trHeight w:val="320"/>
        </w:trPr>
        <w:tc>
          <w:tcPr>
            <w:tcW w:w="965" w:type="pct"/>
            <w:vMerge/>
            <w:tcBorders>
              <w:top w:val="nil"/>
              <w:left w:val="nil"/>
              <w:bottom w:val="single" w:sz="4" w:space="0" w:color="auto"/>
              <w:right w:val="nil"/>
            </w:tcBorders>
            <w:vAlign w:val="center"/>
            <w:hideMark/>
          </w:tcPr>
          <w:p w14:paraId="7C703EA8"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79209F73"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Working memory</w:t>
            </w:r>
          </w:p>
        </w:tc>
        <w:tc>
          <w:tcPr>
            <w:tcW w:w="1023" w:type="pct"/>
            <w:tcBorders>
              <w:top w:val="nil"/>
              <w:left w:val="nil"/>
              <w:bottom w:val="single" w:sz="4" w:space="0" w:color="auto"/>
              <w:right w:val="nil"/>
            </w:tcBorders>
            <w:shd w:val="clear" w:color="000000" w:fill="FFFFFF"/>
            <w:vAlign w:val="center"/>
            <w:hideMark/>
          </w:tcPr>
          <w:p w14:paraId="7391F8AF"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-1.19 (-2.21; -0.17)</w:t>
            </w:r>
          </w:p>
        </w:tc>
        <w:tc>
          <w:tcPr>
            <w:tcW w:w="1023" w:type="pct"/>
            <w:tcBorders>
              <w:top w:val="nil"/>
              <w:left w:val="nil"/>
              <w:bottom w:val="single" w:sz="4" w:space="0" w:color="auto"/>
              <w:right w:val="nil"/>
            </w:tcBorders>
            <w:shd w:val="clear" w:color="000000" w:fill="FFFFFF"/>
            <w:vAlign w:val="center"/>
            <w:hideMark/>
          </w:tcPr>
          <w:p w14:paraId="41FE3FCB"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-1.17 (-2.29; -0.06)</w:t>
            </w:r>
          </w:p>
        </w:tc>
      </w:tr>
      <w:tr w:rsidR="00E97A9A" w:rsidRPr="00287A15" w14:paraId="23B63C69" w14:textId="77777777" w:rsidTr="009076CC">
        <w:trPr>
          <w:trHeight w:val="320"/>
        </w:trPr>
        <w:tc>
          <w:tcPr>
            <w:tcW w:w="965" w:type="pct"/>
            <w:vMerge/>
            <w:tcBorders>
              <w:top w:val="nil"/>
              <w:left w:val="nil"/>
              <w:bottom w:val="single" w:sz="4" w:space="0" w:color="auto"/>
              <w:right w:val="nil"/>
            </w:tcBorders>
            <w:vAlign w:val="center"/>
            <w:hideMark/>
          </w:tcPr>
          <w:p w14:paraId="6D5B473B"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61C885B6"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Verbal memory</w:t>
            </w:r>
          </w:p>
        </w:tc>
        <w:tc>
          <w:tcPr>
            <w:tcW w:w="1023" w:type="pct"/>
            <w:tcBorders>
              <w:top w:val="nil"/>
              <w:left w:val="nil"/>
              <w:bottom w:val="single" w:sz="4" w:space="0" w:color="auto"/>
              <w:right w:val="nil"/>
            </w:tcBorders>
            <w:shd w:val="clear" w:color="000000" w:fill="FFFFFF"/>
            <w:vAlign w:val="center"/>
            <w:hideMark/>
          </w:tcPr>
          <w:p w14:paraId="64BE8AE1"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-1.04 (-2.09; 0.01)</w:t>
            </w:r>
          </w:p>
        </w:tc>
        <w:tc>
          <w:tcPr>
            <w:tcW w:w="1023" w:type="pct"/>
            <w:tcBorders>
              <w:top w:val="nil"/>
              <w:left w:val="nil"/>
              <w:bottom w:val="single" w:sz="4" w:space="0" w:color="auto"/>
              <w:right w:val="nil"/>
            </w:tcBorders>
            <w:shd w:val="clear" w:color="000000" w:fill="FFFFFF"/>
            <w:vAlign w:val="center"/>
            <w:hideMark/>
          </w:tcPr>
          <w:p w14:paraId="7CE2CBED" w14:textId="2878E232"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-1.16 (-2.3</w:t>
            </w:r>
            <w:r w:rsidR="00B83016" w:rsidRPr="00287A15">
              <w:rPr>
                <w:rFonts w:ascii="Avenir Book" w:hAnsi="Avenir Book" w:cs="Calibri"/>
                <w:sz w:val="16"/>
                <w:szCs w:val="16"/>
              </w:rPr>
              <w:t>0</w:t>
            </w:r>
            <w:r w:rsidRPr="00287A15">
              <w:rPr>
                <w:rFonts w:ascii="Avenir Book" w:hAnsi="Avenir Book" w:cs="Calibri"/>
                <w:sz w:val="16"/>
                <w:szCs w:val="16"/>
              </w:rPr>
              <w:t>; -0.02)</w:t>
            </w:r>
          </w:p>
        </w:tc>
      </w:tr>
      <w:tr w:rsidR="00E97A9A" w:rsidRPr="00287A15" w14:paraId="13BB9B45" w14:textId="77777777" w:rsidTr="009076CC">
        <w:trPr>
          <w:trHeight w:val="320"/>
        </w:trPr>
        <w:tc>
          <w:tcPr>
            <w:tcW w:w="965" w:type="pct"/>
            <w:vMerge/>
            <w:tcBorders>
              <w:top w:val="nil"/>
              <w:left w:val="nil"/>
              <w:bottom w:val="single" w:sz="4" w:space="0" w:color="auto"/>
              <w:right w:val="nil"/>
            </w:tcBorders>
            <w:vAlign w:val="center"/>
            <w:hideMark/>
          </w:tcPr>
          <w:p w14:paraId="21383E9F"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05C70F44"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Gross motor</w:t>
            </w:r>
          </w:p>
        </w:tc>
        <w:tc>
          <w:tcPr>
            <w:tcW w:w="1023" w:type="pct"/>
            <w:tcBorders>
              <w:top w:val="nil"/>
              <w:left w:val="nil"/>
              <w:bottom w:val="single" w:sz="4" w:space="0" w:color="auto"/>
              <w:right w:val="nil"/>
            </w:tcBorders>
            <w:shd w:val="clear" w:color="000000" w:fill="FFFFFF"/>
            <w:vAlign w:val="center"/>
            <w:hideMark/>
          </w:tcPr>
          <w:p w14:paraId="40A14B57"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0.08 (-0.96; 1.12)</w:t>
            </w:r>
          </w:p>
        </w:tc>
        <w:tc>
          <w:tcPr>
            <w:tcW w:w="1023" w:type="pct"/>
            <w:tcBorders>
              <w:top w:val="nil"/>
              <w:left w:val="nil"/>
              <w:bottom w:val="single" w:sz="4" w:space="0" w:color="auto"/>
              <w:right w:val="nil"/>
            </w:tcBorders>
            <w:shd w:val="clear" w:color="000000" w:fill="FFFFFF"/>
            <w:vAlign w:val="center"/>
            <w:hideMark/>
          </w:tcPr>
          <w:p w14:paraId="06D425D2"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0.12 (-1.01; 1.26)</w:t>
            </w:r>
          </w:p>
        </w:tc>
      </w:tr>
      <w:tr w:rsidR="00E97A9A" w:rsidRPr="00287A15" w14:paraId="1266CC68" w14:textId="77777777" w:rsidTr="009076CC">
        <w:trPr>
          <w:trHeight w:val="320"/>
        </w:trPr>
        <w:tc>
          <w:tcPr>
            <w:tcW w:w="965" w:type="pct"/>
            <w:vMerge/>
            <w:tcBorders>
              <w:top w:val="nil"/>
              <w:left w:val="nil"/>
              <w:bottom w:val="single" w:sz="4" w:space="0" w:color="auto"/>
              <w:right w:val="nil"/>
            </w:tcBorders>
            <w:vAlign w:val="center"/>
            <w:hideMark/>
          </w:tcPr>
          <w:p w14:paraId="1F405F77"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039B10F5"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Fine motor</w:t>
            </w:r>
          </w:p>
        </w:tc>
        <w:tc>
          <w:tcPr>
            <w:tcW w:w="1023" w:type="pct"/>
            <w:tcBorders>
              <w:top w:val="nil"/>
              <w:left w:val="nil"/>
              <w:bottom w:val="single" w:sz="4" w:space="0" w:color="auto"/>
              <w:right w:val="nil"/>
            </w:tcBorders>
            <w:shd w:val="clear" w:color="000000" w:fill="FFFFFF"/>
            <w:vAlign w:val="center"/>
            <w:hideMark/>
          </w:tcPr>
          <w:p w14:paraId="6EE6275F"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-0.63 (-1.61; 0.35)</w:t>
            </w:r>
          </w:p>
        </w:tc>
        <w:tc>
          <w:tcPr>
            <w:tcW w:w="1023" w:type="pct"/>
            <w:tcBorders>
              <w:top w:val="nil"/>
              <w:left w:val="nil"/>
              <w:bottom w:val="single" w:sz="4" w:space="0" w:color="auto"/>
              <w:right w:val="nil"/>
            </w:tcBorders>
            <w:shd w:val="clear" w:color="000000" w:fill="FFFFFF"/>
            <w:vAlign w:val="center"/>
            <w:hideMark/>
          </w:tcPr>
          <w:p w14:paraId="0E815356"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-1.16 (-2.22; -0.09)</w:t>
            </w:r>
          </w:p>
        </w:tc>
      </w:tr>
      <w:tr w:rsidR="00E97A9A" w:rsidRPr="00287A15" w14:paraId="7327F215" w14:textId="77777777" w:rsidTr="009076CC">
        <w:trPr>
          <w:trHeight w:val="320"/>
        </w:trPr>
        <w:tc>
          <w:tcPr>
            <w:tcW w:w="965" w:type="pct"/>
            <w:vMerge/>
            <w:tcBorders>
              <w:top w:val="nil"/>
              <w:left w:val="nil"/>
              <w:bottom w:val="single" w:sz="4" w:space="0" w:color="auto"/>
              <w:right w:val="nil"/>
            </w:tcBorders>
            <w:vAlign w:val="center"/>
            <w:hideMark/>
          </w:tcPr>
          <w:p w14:paraId="0CBC742C"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34C16CEA"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Cognitive function of posterior cortex</w:t>
            </w:r>
          </w:p>
        </w:tc>
        <w:tc>
          <w:tcPr>
            <w:tcW w:w="1023" w:type="pct"/>
            <w:tcBorders>
              <w:top w:val="nil"/>
              <w:left w:val="nil"/>
              <w:bottom w:val="single" w:sz="4" w:space="0" w:color="auto"/>
              <w:right w:val="nil"/>
            </w:tcBorders>
            <w:shd w:val="clear" w:color="000000" w:fill="FFFFFF"/>
            <w:vAlign w:val="center"/>
            <w:hideMark/>
          </w:tcPr>
          <w:p w14:paraId="7B7C17EF"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-0.85 (-1.84; 0.14)</w:t>
            </w:r>
          </w:p>
        </w:tc>
        <w:tc>
          <w:tcPr>
            <w:tcW w:w="1023" w:type="pct"/>
            <w:tcBorders>
              <w:top w:val="nil"/>
              <w:left w:val="nil"/>
              <w:bottom w:val="single" w:sz="4" w:space="0" w:color="auto"/>
              <w:right w:val="nil"/>
            </w:tcBorders>
            <w:shd w:val="clear" w:color="000000" w:fill="FFFFFF"/>
            <w:vAlign w:val="center"/>
            <w:hideMark/>
          </w:tcPr>
          <w:p w14:paraId="62AF1E3D"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-1.08 (-2.16; -0.01)</w:t>
            </w:r>
          </w:p>
        </w:tc>
      </w:tr>
    </w:tbl>
    <w:p w14:paraId="5E7F0D5B" w14:textId="77777777" w:rsidR="00E97A9A" w:rsidRPr="00287A15" w:rsidRDefault="00E97A9A" w:rsidP="00E97A9A">
      <w:pPr>
        <w:rPr>
          <w:rFonts w:ascii="Avenir Book" w:hAnsi="Avenir Book"/>
          <w:sz w:val="18"/>
          <w:szCs w:val="18"/>
        </w:rPr>
      </w:pPr>
    </w:p>
    <w:p w14:paraId="4B305478" w14:textId="77777777" w:rsidR="00E97A9A" w:rsidRPr="00287A15" w:rsidRDefault="00E97A9A" w:rsidP="00E97A9A">
      <w:pPr>
        <w:rPr>
          <w:rFonts w:ascii="Avenir Book" w:hAnsi="Avenir Book"/>
          <w:sz w:val="18"/>
          <w:szCs w:val="18"/>
        </w:rPr>
      </w:pPr>
      <w:r w:rsidRPr="00287A15">
        <w:rPr>
          <w:rFonts w:ascii="Avenir Book" w:hAnsi="Avenir Book"/>
          <w:sz w:val="18"/>
          <w:szCs w:val="18"/>
        </w:rPr>
        <w:t>All statistical model 1 were adjusted for potential confounding factors, including cohort (Asturias, Gipuzkoa, Sabadell, or Valencia), children's body mass index (BMI) in kg/m</w:t>
      </w:r>
      <w:r w:rsidRPr="00287A15">
        <w:rPr>
          <w:rFonts w:ascii="Avenir Book" w:hAnsi="Avenir Book"/>
          <w:sz w:val="18"/>
          <w:szCs w:val="18"/>
          <w:vertAlign w:val="superscript"/>
        </w:rPr>
        <w:t>2</w:t>
      </w:r>
      <w:r w:rsidRPr="00287A15">
        <w:rPr>
          <w:rFonts w:ascii="Avenir Book" w:hAnsi="Avenir Book"/>
          <w:sz w:val="18"/>
          <w:szCs w:val="18"/>
        </w:rPr>
        <w:t xml:space="preserve">, maternal social class (I-II, III, or IV-V), maternal highest attained level of education (primary, secondary, or university), maternal number of previous live births (0, 1 or &gt;1), age at the McCarthy Scales of Children's Abilities (MSCA) test in years, and sex (male or female). In model 2 children urinary Cu, Se, and Zn concentrations were included as potential confounding factors. </w:t>
      </w:r>
      <w:r w:rsidRPr="00287A15">
        <w:rPr>
          <w:rFonts w:ascii="Avenir Book" w:hAnsi="Avenir Book"/>
          <w:b/>
          <w:bCs/>
        </w:rPr>
        <w:br w:type="page"/>
      </w:r>
    </w:p>
    <w:p w14:paraId="18255577" w14:textId="7C56EAD2" w:rsidR="00E97A9A" w:rsidRPr="00287A15" w:rsidRDefault="00E97A9A" w:rsidP="00E97A9A">
      <w:pPr>
        <w:rPr>
          <w:rFonts w:ascii="Avenir Book" w:hAnsi="Avenir Book"/>
          <w:sz w:val="22"/>
          <w:szCs w:val="22"/>
        </w:rPr>
      </w:pPr>
      <w:r w:rsidRPr="00287A15">
        <w:rPr>
          <w:rFonts w:ascii="Avenir Book" w:hAnsi="Avenir Book"/>
          <w:b/>
          <w:bCs/>
          <w:sz w:val="22"/>
          <w:szCs w:val="22"/>
        </w:rPr>
        <w:lastRenderedPageBreak/>
        <w:t>Table S</w:t>
      </w:r>
      <w:r w:rsidR="00751F08">
        <w:rPr>
          <w:rFonts w:ascii="Avenir Book" w:hAnsi="Avenir Book"/>
          <w:b/>
          <w:bCs/>
          <w:sz w:val="22"/>
          <w:szCs w:val="22"/>
        </w:rPr>
        <w:t>6</w:t>
      </w:r>
      <w:r w:rsidRPr="00287A15">
        <w:rPr>
          <w:rFonts w:ascii="Avenir Book" w:hAnsi="Avenir Book"/>
          <w:sz w:val="22"/>
          <w:szCs w:val="22"/>
        </w:rPr>
        <w:t xml:space="preserve">: Associations between </w:t>
      </w:r>
      <w:r w:rsidR="00B83016" w:rsidRPr="00287A15">
        <w:rPr>
          <w:rFonts w:ascii="Avenir Book" w:hAnsi="Avenir Book"/>
          <w:sz w:val="22"/>
          <w:szCs w:val="22"/>
        </w:rPr>
        <w:t>u</w:t>
      </w:r>
      <w:r w:rsidRPr="00287A15">
        <w:rPr>
          <w:rFonts w:ascii="Avenir Book" w:hAnsi="Avenir Book"/>
          <w:sz w:val="22"/>
          <w:szCs w:val="22"/>
        </w:rPr>
        <w:t xml:space="preserve">rinary </w:t>
      </w:r>
      <w:r w:rsidR="00B83016" w:rsidRPr="00287A15">
        <w:rPr>
          <w:rFonts w:ascii="Avenir Book" w:hAnsi="Avenir Book"/>
          <w:sz w:val="22"/>
          <w:szCs w:val="22"/>
        </w:rPr>
        <w:t>l</w:t>
      </w:r>
      <w:r w:rsidRPr="00287A15">
        <w:rPr>
          <w:rFonts w:ascii="Avenir Book" w:hAnsi="Avenir Book"/>
          <w:sz w:val="22"/>
          <w:szCs w:val="22"/>
        </w:rPr>
        <w:t xml:space="preserve">ead </w:t>
      </w:r>
      <w:r w:rsidR="00B83016" w:rsidRPr="00287A15">
        <w:rPr>
          <w:rFonts w:ascii="Avenir Book" w:hAnsi="Avenir Book"/>
          <w:sz w:val="22"/>
          <w:szCs w:val="22"/>
        </w:rPr>
        <w:t>c</w:t>
      </w:r>
      <w:r w:rsidRPr="00287A15">
        <w:rPr>
          <w:rFonts w:ascii="Avenir Book" w:hAnsi="Avenir Book"/>
          <w:sz w:val="22"/>
          <w:szCs w:val="22"/>
        </w:rPr>
        <w:t xml:space="preserve">oncentrations and the McCarthy Scales of Children’s Ability scores </w:t>
      </w:r>
      <w:r w:rsidR="00B83016" w:rsidRPr="00287A15">
        <w:rPr>
          <w:rFonts w:ascii="Avenir Book" w:hAnsi="Avenir Book"/>
          <w:sz w:val="22"/>
          <w:szCs w:val="22"/>
        </w:rPr>
        <w:t>u</w:t>
      </w:r>
      <w:r w:rsidRPr="00287A15">
        <w:rPr>
          <w:rFonts w:ascii="Avenir Book" w:hAnsi="Avenir Book"/>
          <w:sz w:val="22"/>
          <w:szCs w:val="22"/>
        </w:rPr>
        <w:t>nadjusted/</w:t>
      </w:r>
      <w:r w:rsidR="00B83016" w:rsidRPr="00287A15">
        <w:rPr>
          <w:rFonts w:ascii="Avenir Book" w:hAnsi="Avenir Book"/>
          <w:sz w:val="22"/>
          <w:szCs w:val="22"/>
        </w:rPr>
        <w:t>c</w:t>
      </w:r>
      <w:r w:rsidRPr="00287A15">
        <w:rPr>
          <w:rFonts w:ascii="Avenir Book" w:hAnsi="Avenir Book"/>
          <w:sz w:val="22"/>
          <w:szCs w:val="22"/>
        </w:rPr>
        <w:t xml:space="preserve">rude (Model 1) and adjusting by the remaining metals of the </w:t>
      </w:r>
      <w:r w:rsidR="00B83016" w:rsidRPr="00287A15">
        <w:rPr>
          <w:rFonts w:ascii="Avenir Book" w:hAnsi="Avenir Book"/>
          <w:sz w:val="22"/>
          <w:szCs w:val="22"/>
        </w:rPr>
        <w:t>f</w:t>
      </w:r>
      <w:r w:rsidRPr="00287A15">
        <w:rPr>
          <w:rFonts w:ascii="Avenir Book" w:hAnsi="Avenir Book"/>
          <w:sz w:val="22"/>
          <w:szCs w:val="22"/>
        </w:rPr>
        <w:t xml:space="preserve">irst </w:t>
      </w:r>
      <w:r w:rsidR="00B83016" w:rsidRPr="00287A15">
        <w:rPr>
          <w:rFonts w:ascii="Avenir Book" w:hAnsi="Avenir Book"/>
          <w:sz w:val="22"/>
          <w:szCs w:val="22"/>
        </w:rPr>
        <w:t>p</w:t>
      </w:r>
      <w:r w:rsidRPr="00287A15">
        <w:rPr>
          <w:rFonts w:ascii="Avenir Book" w:hAnsi="Avenir Book"/>
          <w:sz w:val="22"/>
          <w:szCs w:val="22"/>
        </w:rPr>
        <w:t xml:space="preserve">rincipal </w:t>
      </w:r>
      <w:r w:rsidR="00B83016" w:rsidRPr="00287A15">
        <w:rPr>
          <w:rFonts w:ascii="Avenir Book" w:hAnsi="Avenir Book"/>
          <w:sz w:val="22"/>
          <w:szCs w:val="22"/>
        </w:rPr>
        <w:t>c</w:t>
      </w:r>
      <w:r w:rsidRPr="00287A15">
        <w:rPr>
          <w:rFonts w:ascii="Avenir Book" w:hAnsi="Avenir Book"/>
          <w:sz w:val="22"/>
          <w:szCs w:val="22"/>
        </w:rPr>
        <w:t>omponent (model 2).</w:t>
      </w:r>
    </w:p>
    <w:p w14:paraId="6B4C6FD9" w14:textId="77777777" w:rsidR="00E97A9A" w:rsidRPr="00287A15" w:rsidRDefault="00E97A9A" w:rsidP="00E97A9A">
      <w:pPr>
        <w:rPr>
          <w:rFonts w:ascii="Avenir Book" w:hAnsi="Avenir Book"/>
        </w:rPr>
      </w:pPr>
    </w:p>
    <w:tbl>
      <w:tblPr>
        <w:tblW w:w="5000" w:type="pct"/>
        <w:tblLook w:val="04A0" w:firstRow="1" w:lastRow="0" w:firstColumn="1" w:lastColumn="0" w:noHBand="0" w:noVBand="1"/>
      </w:tblPr>
      <w:tblGrid>
        <w:gridCol w:w="2501"/>
        <w:gridCol w:w="5155"/>
        <w:gridCol w:w="2652"/>
        <w:gridCol w:w="2652"/>
      </w:tblGrid>
      <w:tr w:rsidR="00E97A9A" w:rsidRPr="00287A15" w14:paraId="20E64A99" w14:textId="77777777" w:rsidTr="009076CC">
        <w:trPr>
          <w:cantSplit/>
          <w:trHeight w:val="320"/>
        </w:trPr>
        <w:tc>
          <w:tcPr>
            <w:tcW w:w="2954" w:type="pct"/>
            <w:gridSpan w:val="2"/>
            <w:tcBorders>
              <w:top w:val="single" w:sz="4" w:space="0" w:color="auto"/>
              <w:left w:val="nil"/>
              <w:bottom w:val="single" w:sz="4" w:space="0" w:color="auto"/>
              <w:right w:val="nil"/>
            </w:tcBorders>
            <w:shd w:val="clear" w:color="000000" w:fill="FFFFFF"/>
            <w:vAlign w:val="center"/>
            <w:hideMark/>
          </w:tcPr>
          <w:p w14:paraId="6E6BCBD2"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McCarthy Scales of Children’s Abilities</w:t>
            </w:r>
          </w:p>
        </w:tc>
        <w:tc>
          <w:tcPr>
            <w:tcW w:w="1023" w:type="pct"/>
            <w:tcBorders>
              <w:top w:val="single" w:sz="4" w:space="0" w:color="auto"/>
              <w:left w:val="nil"/>
              <w:bottom w:val="single" w:sz="4" w:space="0" w:color="auto"/>
              <w:right w:val="nil"/>
            </w:tcBorders>
            <w:shd w:val="clear" w:color="000000" w:fill="FFFFFF"/>
            <w:vAlign w:val="center"/>
            <w:hideMark/>
          </w:tcPr>
          <w:p w14:paraId="38771806"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 xml:space="preserve">Model 1 - ß (95% CI) </w:t>
            </w:r>
          </w:p>
        </w:tc>
        <w:tc>
          <w:tcPr>
            <w:tcW w:w="1023" w:type="pct"/>
            <w:tcBorders>
              <w:top w:val="single" w:sz="4" w:space="0" w:color="auto"/>
              <w:left w:val="nil"/>
              <w:bottom w:val="single" w:sz="4" w:space="0" w:color="auto"/>
              <w:right w:val="nil"/>
            </w:tcBorders>
            <w:shd w:val="clear" w:color="000000" w:fill="FFFFFF"/>
            <w:vAlign w:val="center"/>
            <w:hideMark/>
          </w:tcPr>
          <w:p w14:paraId="4BE164D6"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Model 2 - ß (95% CI)</w:t>
            </w:r>
          </w:p>
        </w:tc>
      </w:tr>
      <w:tr w:rsidR="00E97A9A" w:rsidRPr="00287A15" w14:paraId="0834A932" w14:textId="77777777" w:rsidTr="009076CC">
        <w:trPr>
          <w:trHeight w:val="320"/>
        </w:trPr>
        <w:tc>
          <w:tcPr>
            <w:tcW w:w="965" w:type="pct"/>
            <w:vMerge w:val="restart"/>
            <w:tcBorders>
              <w:top w:val="nil"/>
              <w:left w:val="nil"/>
              <w:bottom w:val="single" w:sz="4" w:space="0" w:color="auto"/>
              <w:right w:val="nil"/>
            </w:tcBorders>
            <w:shd w:val="clear" w:color="000000" w:fill="FFFFFF"/>
            <w:vAlign w:val="center"/>
            <w:hideMark/>
          </w:tcPr>
          <w:p w14:paraId="3DC895CA"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Original functions</w:t>
            </w:r>
          </w:p>
        </w:tc>
        <w:tc>
          <w:tcPr>
            <w:tcW w:w="1989" w:type="pct"/>
            <w:tcBorders>
              <w:top w:val="nil"/>
              <w:left w:val="nil"/>
              <w:bottom w:val="single" w:sz="4" w:space="0" w:color="auto"/>
              <w:right w:val="nil"/>
            </w:tcBorders>
            <w:shd w:val="clear" w:color="000000" w:fill="FFFFFF"/>
            <w:vAlign w:val="center"/>
            <w:hideMark/>
          </w:tcPr>
          <w:p w14:paraId="532747CA"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General cognition</w:t>
            </w:r>
          </w:p>
        </w:tc>
        <w:tc>
          <w:tcPr>
            <w:tcW w:w="1023" w:type="pct"/>
            <w:tcBorders>
              <w:top w:val="nil"/>
              <w:left w:val="nil"/>
              <w:bottom w:val="single" w:sz="4" w:space="0" w:color="auto"/>
              <w:right w:val="nil"/>
            </w:tcBorders>
            <w:shd w:val="clear" w:color="000000" w:fill="FFFFFF"/>
            <w:vAlign w:val="center"/>
            <w:hideMark/>
          </w:tcPr>
          <w:p w14:paraId="24F9EF52" w14:textId="527F134B"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-0.9</w:t>
            </w:r>
            <w:r w:rsidR="00B83016" w:rsidRPr="00287A15">
              <w:rPr>
                <w:rFonts w:ascii="Avenir Book" w:hAnsi="Avenir Book" w:cs="Calibri"/>
                <w:sz w:val="16"/>
                <w:szCs w:val="16"/>
              </w:rPr>
              <w:t>0</w:t>
            </w:r>
            <w:r w:rsidRPr="00287A15">
              <w:rPr>
                <w:rFonts w:ascii="Avenir Book" w:hAnsi="Avenir Book" w:cs="Calibri"/>
                <w:sz w:val="16"/>
                <w:szCs w:val="16"/>
              </w:rPr>
              <w:t xml:space="preserve"> (-1.7; -0.1</w:t>
            </w:r>
            <w:r w:rsidR="00B83016" w:rsidRPr="00287A15">
              <w:rPr>
                <w:rFonts w:ascii="Avenir Book" w:hAnsi="Avenir Book" w:cs="Calibri"/>
                <w:sz w:val="16"/>
                <w:szCs w:val="16"/>
              </w:rPr>
              <w:t>0</w:t>
            </w:r>
            <w:r w:rsidRPr="00287A15">
              <w:rPr>
                <w:rFonts w:ascii="Avenir Book" w:hAnsi="Avenir Book" w:cs="Calibri"/>
                <w:sz w:val="16"/>
                <w:szCs w:val="16"/>
              </w:rPr>
              <w:t>)</w:t>
            </w:r>
          </w:p>
        </w:tc>
        <w:tc>
          <w:tcPr>
            <w:tcW w:w="1023" w:type="pct"/>
            <w:tcBorders>
              <w:top w:val="nil"/>
              <w:left w:val="nil"/>
              <w:bottom w:val="single" w:sz="4" w:space="0" w:color="auto"/>
              <w:right w:val="nil"/>
            </w:tcBorders>
            <w:shd w:val="clear" w:color="000000" w:fill="FFFFFF"/>
            <w:vAlign w:val="center"/>
            <w:hideMark/>
          </w:tcPr>
          <w:p w14:paraId="235ED596"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-1.21 (-2.21; -0.22)</w:t>
            </w:r>
          </w:p>
        </w:tc>
      </w:tr>
      <w:tr w:rsidR="00E97A9A" w:rsidRPr="00287A15" w14:paraId="2F61E9DB" w14:textId="77777777" w:rsidTr="009076CC">
        <w:trPr>
          <w:trHeight w:val="320"/>
        </w:trPr>
        <w:tc>
          <w:tcPr>
            <w:tcW w:w="965" w:type="pct"/>
            <w:vMerge/>
            <w:tcBorders>
              <w:top w:val="nil"/>
              <w:left w:val="nil"/>
              <w:bottom w:val="single" w:sz="4" w:space="0" w:color="auto"/>
              <w:right w:val="nil"/>
            </w:tcBorders>
            <w:vAlign w:val="center"/>
            <w:hideMark/>
          </w:tcPr>
          <w:p w14:paraId="674BA480"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5BF2AB53"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Global verbal</w:t>
            </w:r>
          </w:p>
        </w:tc>
        <w:tc>
          <w:tcPr>
            <w:tcW w:w="1023" w:type="pct"/>
            <w:tcBorders>
              <w:top w:val="nil"/>
              <w:left w:val="nil"/>
              <w:bottom w:val="single" w:sz="4" w:space="0" w:color="auto"/>
              <w:right w:val="nil"/>
            </w:tcBorders>
            <w:shd w:val="clear" w:color="000000" w:fill="FFFFFF"/>
            <w:vAlign w:val="center"/>
            <w:hideMark/>
          </w:tcPr>
          <w:p w14:paraId="07A36D6A"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-0.67 (-1.49; 0.14)</w:t>
            </w:r>
          </w:p>
        </w:tc>
        <w:tc>
          <w:tcPr>
            <w:tcW w:w="1023" w:type="pct"/>
            <w:tcBorders>
              <w:top w:val="nil"/>
              <w:left w:val="nil"/>
              <w:bottom w:val="single" w:sz="4" w:space="0" w:color="auto"/>
              <w:right w:val="nil"/>
            </w:tcBorders>
            <w:shd w:val="clear" w:color="000000" w:fill="FFFFFF"/>
            <w:vAlign w:val="center"/>
            <w:hideMark/>
          </w:tcPr>
          <w:p w14:paraId="23A94251" w14:textId="1D270741"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-0.71 (-1.72; 0.3</w:t>
            </w:r>
            <w:r w:rsidR="00B83016" w:rsidRPr="00287A15">
              <w:rPr>
                <w:rFonts w:ascii="Avenir Book" w:hAnsi="Avenir Book" w:cs="Calibri"/>
                <w:sz w:val="16"/>
                <w:szCs w:val="16"/>
              </w:rPr>
              <w:t>0</w:t>
            </w:r>
            <w:r w:rsidRPr="00287A15">
              <w:rPr>
                <w:rFonts w:ascii="Avenir Book" w:hAnsi="Avenir Book" w:cs="Calibri"/>
                <w:sz w:val="16"/>
                <w:szCs w:val="16"/>
              </w:rPr>
              <w:t>)</w:t>
            </w:r>
          </w:p>
        </w:tc>
      </w:tr>
      <w:tr w:rsidR="00E97A9A" w:rsidRPr="00287A15" w14:paraId="615B06B4" w14:textId="77777777" w:rsidTr="009076CC">
        <w:trPr>
          <w:trHeight w:val="320"/>
        </w:trPr>
        <w:tc>
          <w:tcPr>
            <w:tcW w:w="965" w:type="pct"/>
            <w:vMerge/>
            <w:tcBorders>
              <w:top w:val="nil"/>
              <w:left w:val="nil"/>
              <w:bottom w:val="single" w:sz="4" w:space="0" w:color="auto"/>
              <w:right w:val="nil"/>
            </w:tcBorders>
            <w:vAlign w:val="center"/>
            <w:hideMark/>
          </w:tcPr>
          <w:p w14:paraId="5A553486"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11CCDAD7"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Global perceptive - performance</w:t>
            </w:r>
          </w:p>
        </w:tc>
        <w:tc>
          <w:tcPr>
            <w:tcW w:w="1023" w:type="pct"/>
            <w:tcBorders>
              <w:top w:val="nil"/>
              <w:left w:val="nil"/>
              <w:bottom w:val="single" w:sz="4" w:space="0" w:color="auto"/>
              <w:right w:val="nil"/>
            </w:tcBorders>
            <w:shd w:val="clear" w:color="000000" w:fill="FFFFFF"/>
            <w:vAlign w:val="center"/>
            <w:hideMark/>
          </w:tcPr>
          <w:p w14:paraId="7AF41BA1"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-0.84 (-1.64; -0.05)</w:t>
            </w:r>
          </w:p>
        </w:tc>
        <w:tc>
          <w:tcPr>
            <w:tcW w:w="1023" w:type="pct"/>
            <w:tcBorders>
              <w:top w:val="nil"/>
              <w:left w:val="nil"/>
              <w:bottom w:val="single" w:sz="4" w:space="0" w:color="auto"/>
              <w:right w:val="nil"/>
            </w:tcBorders>
            <w:shd w:val="clear" w:color="000000" w:fill="FFFFFF"/>
            <w:vAlign w:val="center"/>
            <w:hideMark/>
          </w:tcPr>
          <w:p w14:paraId="01D4F22B"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-1.34 (-2.33; -0.35)</w:t>
            </w:r>
          </w:p>
        </w:tc>
      </w:tr>
      <w:tr w:rsidR="00E97A9A" w:rsidRPr="00287A15" w14:paraId="41844AE1" w14:textId="77777777" w:rsidTr="009076CC">
        <w:trPr>
          <w:trHeight w:val="320"/>
        </w:trPr>
        <w:tc>
          <w:tcPr>
            <w:tcW w:w="965" w:type="pct"/>
            <w:vMerge/>
            <w:tcBorders>
              <w:top w:val="nil"/>
              <w:left w:val="nil"/>
              <w:bottom w:val="single" w:sz="4" w:space="0" w:color="auto"/>
              <w:right w:val="nil"/>
            </w:tcBorders>
            <w:vAlign w:val="center"/>
            <w:hideMark/>
          </w:tcPr>
          <w:p w14:paraId="7C1D123D"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02519FC1"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Global quantitative</w:t>
            </w:r>
          </w:p>
        </w:tc>
        <w:tc>
          <w:tcPr>
            <w:tcW w:w="1023" w:type="pct"/>
            <w:tcBorders>
              <w:top w:val="nil"/>
              <w:left w:val="nil"/>
              <w:bottom w:val="single" w:sz="4" w:space="0" w:color="auto"/>
              <w:right w:val="nil"/>
            </w:tcBorders>
            <w:shd w:val="clear" w:color="000000" w:fill="FFFFFF"/>
            <w:vAlign w:val="center"/>
            <w:hideMark/>
          </w:tcPr>
          <w:p w14:paraId="106A70AE" w14:textId="0C08E0F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-0.8</w:t>
            </w:r>
            <w:r w:rsidR="00B83016" w:rsidRPr="00287A15">
              <w:rPr>
                <w:rFonts w:ascii="Avenir Book" w:hAnsi="Avenir Book" w:cs="Calibri"/>
                <w:sz w:val="16"/>
                <w:szCs w:val="16"/>
              </w:rPr>
              <w:t>0</w:t>
            </w:r>
            <w:r w:rsidRPr="00287A15">
              <w:rPr>
                <w:rFonts w:ascii="Avenir Book" w:hAnsi="Avenir Book" w:cs="Calibri"/>
                <w:sz w:val="16"/>
                <w:szCs w:val="16"/>
              </w:rPr>
              <w:t xml:space="preserve"> (-1.6; 0</w:t>
            </w:r>
            <w:r w:rsidR="00B83016" w:rsidRPr="00287A15">
              <w:rPr>
                <w:rFonts w:ascii="Avenir Book" w:hAnsi="Avenir Book" w:cs="Calibri"/>
                <w:sz w:val="16"/>
                <w:szCs w:val="16"/>
              </w:rPr>
              <w:t>.00</w:t>
            </w:r>
            <w:r w:rsidRPr="00287A15">
              <w:rPr>
                <w:rFonts w:ascii="Avenir Book" w:hAnsi="Avenir Book" w:cs="Calibri"/>
                <w:sz w:val="16"/>
                <w:szCs w:val="16"/>
              </w:rPr>
              <w:t>)</w:t>
            </w:r>
          </w:p>
        </w:tc>
        <w:tc>
          <w:tcPr>
            <w:tcW w:w="1023" w:type="pct"/>
            <w:tcBorders>
              <w:top w:val="nil"/>
              <w:left w:val="nil"/>
              <w:bottom w:val="single" w:sz="4" w:space="0" w:color="auto"/>
              <w:right w:val="nil"/>
            </w:tcBorders>
            <w:shd w:val="clear" w:color="000000" w:fill="FFFFFF"/>
            <w:vAlign w:val="center"/>
            <w:hideMark/>
          </w:tcPr>
          <w:p w14:paraId="5E717437"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-1.09 (-2.09; -0.09)</w:t>
            </w:r>
          </w:p>
        </w:tc>
      </w:tr>
      <w:tr w:rsidR="00E97A9A" w:rsidRPr="00287A15" w14:paraId="73BC169C" w14:textId="77777777" w:rsidTr="009076CC">
        <w:trPr>
          <w:trHeight w:val="320"/>
        </w:trPr>
        <w:tc>
          <w:tcPr>
            <w:tcW w:w="965" w:type="pct"/>
            <w:vMerge/>
            <w:tcBorders>
              <w:top w:val="nil"/>
              <w:left w:val="nil"/>
              <w:bottom w:val="single" w:sz="4" w:space="0" w:color="auto"/>
              <w:right w:val="nil"/>
            </w:tcBorders>
            <w:vAlign w:val="center"/>
            <w:hideMark/>
          </w:tcPr>
          <w:p w14:paraId="0B397EF8"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37C8B2C8"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Global memory</w:t>
            </w:r>
          </w:p>
        </w:tc>
        <w:tc>
          <w:tcPr>
            <w:tcW w:w="1023" w:type="pct"/>
            <w:tcBorders>
              <w:top w:val="nil"/>
              <w:left w:val="nil"/>
              <w:bottom w:val="single" w:sz="4" w:space="0" w:color="auto"/>
              <w:right w:val="nil"/>
            </w:tcBorders>
            <w:shd w:val="clear" w:color="000000" w:fill="FFFFFF"/>
            <w:vAlign w:val="center"/>
            <w:hideMark/>
          </w:tcPr>
          <w:p w14:paraId="297F6F76"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-1.09 (-1.89; -1.89)</w:t>
            </w:r>
          </w:p>
        </w:tc>
        <w:tc>
          <w:tcPr>
            <w:tcW w:w="1023" w:type="pct"/>
            <w:tcBorders>
              <w:top w:val="nil"/>
              <w:left w:val="nil"/>
              <w:bottom w:val="single" w:sz="4" w:space="0" w:color="auto"/>
              <w:right w:val="nil"/>
            </w:tcBorders>
            <w:shd w:val="clear" w:color="000000" w:fill="FFFFFF"/>
            <w:vAlign w:val="center"/>
            <w:hideMark/>
          </w:tcPr>
          <w:p w14:paraId="18E3BC50"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-1.58 (-2.58; -0.59)</w:t>
            </w:r>
          </w:p>
        </w:tc>
      </w:tr>
      <w:tr w:rsidR="00E97A9A" w:rsidRPr="00287A15" w14:paraId="3141C39D" w14:textId="77777777" w:rsidTr="009076CC">
        <w:trPr>
          <w:trHeight w:val="320"/>
        </w:trPr>
        <w:tc>
          <w:tcPr>
            <w:tcW w:w="965" w:type="pct"/>
            <w:vMerge/>
            <w:tcBorders>
              <w:top w:val="nil"/>
              <w:left w:val="nil"/>
              <w:bottom w:val="single" w:sz="4" w:space="0" w:color="auto"/>
              <w:right w:val="nil"/>
            </w:tcBorders>
            <w:vAlign w:val="center"/>
            <w:hideMark/>
          </w:tcPr>
          <w:p w14:paraId="11BC5ECD"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028DA955"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Global motor</w:t>
            </w:r>
          </w:p>
        </w:tc>
        <w:tc>
          <w:tcPr>
            <w:tcW w:w="1023" w:type="pct"/>
            <w:tcBorders>
              <w:top w:val="nil"/>
              <w:left w:val="nil"/>
              <w:bottom w:val="single" w:sz="4" w:space="0" w:color="auto"/>
              <w:right w:val="nil"/>
            </w:tcBorders>
            <w:shd w:val="clear" w:color="000000" w:fill="FFFFFF"/>
            <w:vAlign w:val="center"/>
            <w:hideMark/>
          </w:tcPr>
          <w:p w14:paraId="0FA5C09A"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-0.71 (-1.53; 0.11)</w:t>
            </w:r>
          </w:p>
        </w:tc>
        <w:tc>
          <w:tcPr>
            <w:tcW w:w="1023" w:type="pct"/>
            <w:tcBorders>
              <w:top w:val="nil"/>
              <w:left w:val="nil"/>
              <w:bottom w:val="single" w:sz="4" w:space="0" w:color="auto"/>
              <w:right w:val="nil"/>
            </w:tcBorders>
            <w:shd w:val="clear" w:color="000000" w:fill="FFFFFF"/>
            <w:vAlign w:val="center"/>
            <w:hideMark/>
          </w:tcPr>
          <w:p w14:paraId="64DA998E"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-1.06 (-2.08; -0.04)</w:t>
            </w:r>
          </w:p>
        </w:tc>
      </w:tr>
      <w:tr w:rsidR="00E97A9A" w:rsidRPr="00287A15" w14:paraId="2A8DE373" w14:textId="77777777" w:rsidTr="009076CC">
        <w:trPr>
          <w:trHeight w:val="320"/>
        </w:trPr>
        <w:tc>
          <w:tcPr>
            <w:tcW w:w="965" w:type="pct"/>
            <w:vMerge w:val="restart"/>
            <w:tcBorders>
              <w:top w:val="nil"/>
              <w:left w:val="nil"/>
              <w:bottom w:val="single" w:sz="4" w:space="0" w:color="auto"/>
              <w:right w:val="nil"/>
            </w:tcBorders>
            <w:shd w:val="clear" w:color="000000" w:fill="FFFFFF"/>
            <w:vAlign w:val="center"/>
            <w:hideMark/>
          </w:tcPr>
          <w:p w14:paraId="42FA2E82"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New functions</w:t>
            </w:r>
          </w:p>
        </w:tc>
        <w:tc>
          <w:tcPr>
            <w:tcW w:w="1989" w:type="pct"/>
            <w:tcBorders>
              <w:top w:val="nil"/>
              <w:left w:val="nil"/>
              <w:bottom w:val="single" w:sz="4" w:space="0" w:color="auto"/>
              <w:right w:val="nil"/>
            </w:tcBorders>
            <w:shd w:val="clear" w:color="000000" w:fill="FFFFFF"/>
            <w:vAlign w:val="center"/>
            <w:hideMark/>
          </w:tcPr>
          <w:p w14:paraId="12D70E37"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Executive</w:t>
            </w:r>
          </w:p>
        </w:tc>
        <w:tc>
          <w:tcPr>
            <w:tcW w:w="1023" w:type="pct"/>
            <w:tcBorders>
              <w:top w:val="nil"/>
              <w:left w:val="nil"/>
              <w:bottom w:val="single" w:sz="4" w:space="0" w:color="auto"/>
              <w:right w:val="nil"/>
            </w:tcBorders>
            <w:shd w:val="clear" w:color="000000" w:fill="FFFFFF"/>
            <w:vAlign w:val="center"/>
            <w:hideMark/>
          </w:tcPr>
          <w:p w14:paraId="5F49176A"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-0.87 (-1.66; -0.08)</w:t>
            </w:r>
          </w:p>
        </w:tc>
        <w:tc>
          <w:tcPr>
            <w:tcW w:w="1023" w:type="pct"/>
            <w:tcBorders>
              <w:top w:val="nil"/>
              <w:left w:val="nil"/>
              <w:bottom w:val="single" w:sz="4" w:space="0" w:color="auto"/>
              <w:right w:val="nil"/>
            </w:tcBorders>
            <w:shd w:val="clear" w:color="000000" w:fill="FFFFFF"/>
            <w:vAlign w:val="center"/>
            <w:hideMark/>
          </w:tcPr>
          <w:p w14:paraId="121429A2"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-1.04 (-2.03; -0.06)</w:t>
            </w:r>
          </w:p>
        </w:tc>
      </w:tr>
      <w:tr w:rsidR="00E97A9A" w:rsidRPr="00287A15" w14:paraId="1FC8A57F" w14:textId="77777777" w:rsidTr="009076CC">
        <w:trPr>
          <w:trHeight w:val="320"/>
        </w:trPr>
        <w:tc>
          <w:tcPr>
            <w:tcW w:w="965" w:type="pct"/>
            <w:vMerge/>
            <w:tcBorders>
              <w:top w:val="nil"/>
              <w:left w:val="nil"/>
              <w:bottom w:val="single" w:sz="4" w:space="0" w:color="auto"/>
              <w:right w:val="nil"/>
            </w:tcBorders>
            <w:vAlign w:val="center"/>
            <w:hideMark/>
          </w:tcPr>
          <w:p w14:paraId="205B8414"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71E6A9D0"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Visual executive</w:t>
            </w:r>
          </w:p>
        </w:tc>
        <w:tc>
          <w:tcPr>
            <w:tcW w:w="1023" w:type="pct"/>
            <w:tcBorders>
              <w:top w:val="nil"/>
              <w:left w:val="nil"/>
              <w:bottom w:val="single" w:sz="4" w:space="0" w:color="auto"/>
              <w:right w:val="nil"/>
            </w:tcBorders>
            <w:shd w:val="clear" w:color="000000" w:fill="FFFFFF"/>
            <w:vAlign w:val="center"/>
            <w:hideMark/>
          </w:tcPr>
          <w:p w14:paraId="390D7365"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-0.71 (-1.51; 0.09)</w:t>
            </w:r>
          </w:p>
        </w:tc>
        <w:tc>
          <w:tcPr>
            <w:tcW w:w="1023" w:type="pct"/>
            <w:tcBorders>
              <w:top w:val="nil"/>
              <w:left w:val="nil"/>
              <w:bottom w:val="single" w:sz="4" w:space="0" w:color="auto"/>
              <w:right w:val="nil"/>
            </w:tcBorders>
            <w:shd w:val="clear" w:color="000000" w:fill="FFFFFF"/>
            <w:vAlign w:val="center"/>
            <w:hideMark/>
          </w:tcPr>
          <w:p w14:paraId="5410B3A5"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-1.13 (-2.13; -0.13)</w:t>
            </w:r>
          </w:p>
        </w:tc>
      </w:tr>
      <w:tr w:rsidR="00E97A9A" w:rsidRPr="00287A15" w14:paraId="08CD7FEF" w14:textId="77777777" w:rsidTr="009076CC">
        <w:trPr>
          <w:trHeight w:val="320"/>
        </w:trPr>
        <w:tc>
          <w:tcPr>
            <w:tcW w:w="965" w:type="pct"/>
            <w:vMerge/>
            <w:tcBorders>
              <w:top w:val="nil"/>
              <w:left w:val="nil"/>
              <w:bottom w:val="single" w:sz="4" w:space="0" w:color="auto"/>
              <w:right w:val="nil"/>
            </w:tcBorders>
            <w:vAlign w:val="center"/>
            <w:hideMark/>
          </w:tcPr>
          <w:p w14:paraId="6F81C9D5"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6128E245"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Verbal executive</w:t>
            </w:r>
          </w:p>
        </w:tc>
        <w:tc>
          <w:tcPr>
            <w:tcW w:w="1023" w:type="pct"/>
            <w:tcBorders>
              <w:top w:val="nil"/>
              <w:left w:val="nil"/>
              <w:bottom w:val="single" w:sz="4" w:space="0" w:color="auto"/>
              <w:right w:val="nil"/>
            </w:tcBorders>
            <w:shd w:val="clear" w:color="000000" w:fill="FFFFFF"/>
            <w:vAlign w:val="center"/>
            <w:hideMark/>
          </w:tcPr>
          <w:p w14:paraId="787D4E80" w14:textId="2C8AA168"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-0.8</w:t>
            </w:r>
            <w:r w:rsidR="00B83016" w:rsidRPr="00287A15">
              <w:rPr>
                <w:rFonts w:ascii="Avenir Book" w:hAnsi="Avenir Book" w:cs="Calibri"/>
                <w:sz w:val="16"/>
                <w:szCs w:val="16"/>
              </w:rPr>
              <w:t>0</w:t>
            </w:r>
            <w:r w:rsidRPr="00287A15">
              <w:rPr>
                <w:rFonts w:ascii="Avenir Book" w:hAnsi="Avenir Book" w:cs="Calibri"/>
                <w:sz w:val="16"/>
                <w:szCs w:val="16"/>
              </w:rPr>
              <w:t xml:space="preserve"> (-1.6; 0</w:t>
            </w:r>
            <w:r w:rsidR="00B83016" w:rsidRPr="00287A15">
              <w:rPr>
                <w:rFonts w:ascii="Avenir Book" w:hAnsi="Avenir Book" w:cs="Calibri"/>
                <w:sz w:val="16"/>
                <w:szCs w:val="16"/>
              </w:rPr>
              <w:t>.00</w:t>
            </w:r>
            <w:r w:rsidRPr="00287A15">
              <w:rPr>
                <w:rFonts w:ascii="Avenir Book" w:hAnsi="Avenir Book" w:cs="Calibri"/>
                <w:sz w:val="16"/>
                <w:szCs w:val="16"/>
              </w:rPr>
              <w:t>)</w:t>
            </w:r>
          </w:p>
        </w:tc>
        <w:tc>
          <w:tcPr>
            <w:tcW w:w="1023" w:type="pct"/>
            <w:tcBorders>
              <w:top w:val="nil"/>
              <w:left w:val="nil"/>
              <w:bottom w:val="single" w:sz="4" w:space="0" w:color="auto"/>
              <w:right w:val="nil"/>
            </w:tcBorders>
            <w:shd w:val="clear" w:color="000000" w:fill="FFFFFF"/>
            <w:vAlign w:val="center"/>
            <w:hideMark/>
          </w:tcPr>
          <w:p w14:paraId="7A3971BE"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-0.81 (-1.81; 0.19)</w:t>
            </w:r>
          </w:p>
        </w:tc>
      </w:tr>
      <w:tr w:rsidR="00E97A9A" w:rsidRPr="00287A15" w14:paraId="2CB2B3EE" w14:textId="77777777" w:rsidTr="009076CC">
        <w:trPr>
          <w:trHeight w:val="320"/>
        </w:trPr>
        <w:tc>
          <w:tcPr>
            <w:tcW w:w="965" w:type="pct"/>
            <w:vMerge/>
            <w:tcBorders>
              <w:top w:val="nil"/>
              <w:left w:val="nil"/>
              <w:bottom w:val="single" w:sz="4" w:space="0" w:color="auto"/>
              <w:right w:val="nil"/>
            </w:tcBorders>
            <w:vAlign w:val="center"/>
            <w:hideMark/>
          </w:tcPr>
          <w:p w14:paraId="4EB1BBAE"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1379E379"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Visual and verbal span</w:t>
            </w:r>
          </w:p>
        </w:tc>
        <w:tc>
          <w:tcPr>
            <w:tcW w:w="1023" w:type="pct"/>
            <w:tcBorders>
              <w:top w:val="nil"/>
              <w:left w:val="nil"/>
              <w:bottom w:val="single" w:sz="4" w:space="0" w:color="auto"/>
              <w:right w:val="nil"/>
            </w:tcBorders>
            <w:shd w:val="clear" w:color="000000" w:fill="FFFFFF"/>
            <w:vAlign w:val="center"/>
            <w:hideMark/>
          </w:tcPr>
          <w:p w14:paraId="46184397"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-0.73 (-1.53; 0.06)</w:t>
            </w:r>
          </w:p>
        </w:tc>
        <w:tc>
          <w:tcPr>
            <w:tcW w:w="1023" w:type="pct"/>
            <w:tcBorders>
              <w:top w:val="nil"/>
              <w:left w:val="nil"/>
              <w:bottom w:val="single" w:sz="4" w:space="0" w:color="auto"/>
              <w:right w:val="nil"/>
            </w:tcBorders>
            <w:shd w:val="clear" w:color="000000" w:fill="FFFFFF"/>
            <w:vAlign w:val="center"/>
            <w:hideMark/>
          </w:tcPr>
          <w:p w14:paraId="2BE5DF42"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-1.44 (-2.43; -0.46)</w:t>
            </w:r>
          </w:p>
        </w:tc>
      </w:tr>
      <w:tr w:rsidR="00E97A9A" w:rsidRPr="00287A15" w14:paraId="7ECAFE95" w14:textId="77777777" w:rsidTr="009076CC">
        <w:trPr>
          <w:trHeight w:val="320"/>
        </w:trPr>
        <w:tc>
          <w:tcPr>
            <w:tcW w:w="965" w:type="pct"/>
            <w:vMerge/>
            <w:tcBorders>
              <w:top w:val="nil"/>
              <w:left w:val="nil"/>
              <w:bottom w:val="single" w:sz="4" w:space="0" w:color="auto"/>
              <w:right w:val="nil"/>
            </w:tcBorders>
            <w:vAlign w:val="center"/>
            <w:hideMark/>
          </w:tcPr>
          <w:p w14:paraId="5EAD79D7"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402818C7"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Working memory</w:t>
            </w:r>
          </w:p>
        </w:tc>
        <w:tc>
          <w:tcPr>
            <w:tcW w:w="1023" w:type="pct"/>
            <w:tcBorders>
              <w:top w:val="nil"/>
              <w:left w:val="nil"/>
              <w:bottom w:val="single" w:sz="4" w:space="0" w:color="auto"/>
              <w:right w:val="nil"/>
            </w:tcBorders>
            <w:shd w:val="clear" w:color="000000" w:fill="FFFFFF"/>
            <w:vAlign w:val="center"/>
            <w:hideMark/>
          </w:tcPr>
          <w:p w14:paraId="5D4B64CE"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-0.95 (-1.75; -0.14)</w:t>
            </w:r>
          </w:p>
        </w:tc>
        <w:tc>
          <w:tcPr>
            <w:tcW w:w="1023" w:type="pct"/>
            <w:tcBorders>
              <w:top w:val="nil"/>
              <w:left w:val="nil"/>
              <w:bottom w:val="single" w:sz="4" w:space="0" w:color="auto"/>
              <w:right w:val="nil"/>
            </w:tcBorders>
            <w:shd w:val="clear" w:color="000000" w:fill="FFFFFF"/>
            <w:vAlign w:val="center"/>
            <w:hideMark/>
          </w:tcPr>
          <w:p w14:paraId="30671CDC"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-1.02 (-2.02; -0.01)</w:t>
            </w:r>
          </w:p>
        </w:tc>
      </w:tr>
      <w:tr w:rsidR="00E97A9A" w:rsidRPr="00287A15" w14:paraId="6EDF46B4" w14:textId="77777777" w:rsidTr="009076CC">
        <w:trPr>
          <w:trHeight w:val="320"/>
        </w:trPr>
        <w:tc>
          <w:tcPr>
            <w:tcW w:w="965" w:type="pct"/>
            <w:vMerge/>
            <w:tcBorders>
              <w:top w:val="nil"/>
              <w:left w:val="nil"/>
              <w:bottom w:val="single" w:sz="4" w:space="0" w:color="auto"/>
              <w:right w:val="nil"/>
            </w:tcBorders>
            <w:vAlign w:val="center"/>
            <w:hideMark/>
          </w:tcPr>
          <w:p w14:paraId="4C959217"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21124EDB"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Verbal memory</w:t>
            </w:r>
          </w:p>
        </w:tc>
        <w:tc>
          <w:tcPr>
            <w:tcW w:w="1023" w:type="pct"/>
            <w:tcBorders>
              <w:top w:val="nil"/>
              <w:left w:val="nil"/>
              <w:bottom w:val="single" w:sz="4" w:space="0" w:color="auto"/>
              <w:right w:val="nil"/>
            </w:tcBorders>
            <w:shd w:val="clear" w:color="000000" w:fill="FFFFFF"/>
            <w:vAlign w:val="center"/>
            <w:hideMark/>
          </w:tcPr>
          <w:p w14:paraId="5667DA82"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-0.9 (-1.72; -0.08)</w:t>
            </w:r>
          </w:p>
        </w:tc>
        <w:tc>
          <w:tcPr>
            <w:tcW w:w="1023" w:type="pct"/>
            <w:tcBorders>
              <w:top w:val="nil"/>
              <w:left w:val="nil"/>
              <w:bottom w:val="single" w:sz="4" w:space="0" w:color="auto"/>
              <w:right w:val="nil"/>
            </w:tcBorders>
            <w:shd w:val="clear" w:color="000000" w:fill="FFFFFF"/>
            <w:vAlign w:val="center"/>
            <w:hideMark/>
          </w:tcPr>
          <w:p w14:paraId="69369AD8"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-1.19 (-2.2; -0.17)</w:t>
            </w:r>
          </w:p>
        </w:tc>
      </w:tr>
      <w:tr w:rsidR="00E97A9A" w:rsidRPr="00287A15" w14:paraId="686B81E2" w14:textId="77777777" w:rsidTr="009076CC">
        <w:trPr>
          <w:trHeight w:val="320"/>
        </w:trPr>
        <w:tc>
          <w:tcPr>
            <w:tcW w:w="965" w:type="pct"/>
            <w:vMerge/>
            <w:tcBorders>
              <w:top w:val="nil"/>
              <w:left w:val="nil"/>
              <w:bottom w:val="single" w:sz="4" w:space="0" w:color="auto"/>
              <w:right w:val="nil"/>
            </w:tcBorders>
            <w:vAlign w:val="center"/>
            <w:hideMark/>
          </w:tcPr>
          <w:p w14:paraId="06A8595C"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0378DC8B"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Gross motor</w:t>
            </w:r>
          </w:p>
        </w:tc>
        <w:tc>
          <w:tcPr>
            <w:tcW w:w="1023" w:type="pct"/>
            <w:tcBorders>
              <w:top w:val="nil"/>
              <w:left w:val="nil"/>
              <w:bottom w:val="single" w:sz="4" w:space="0" w:color="auto"/>
              <w:right w:val="nil"/>
            </w:tcBorders>
            <w:shd w:val="clear" w:color="000000" w:fill="FFFFFF"/>
            <w:vAlign w:val="center"/>
            <w:hideMark/>
          </w:tcPr>
          <w:p w14:paraId="4EB163DD" w14:textId="5D5EE93F"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-0.22 (-1.03; 0.6</w:t>
            </w:r>
            <w:r w:rsidR="00B83016" w:rsidRPr="00287A15">
              <w:rPr>
                <w:rFonts w:ascii="Avenir Book" w:hAnsi="Avenir Book" w:cs="Calibri"/>
                <w:sz w:val="16"/>
                <w:szCs w:val="16"/>
              </w:rPr>
              <w:t>0</w:t>
            </w:r>
            <w:r w:rsidRPr="00287A15">
              <w:rPr>
                <w:rFonts w:ascii="Avenir Book" w:hAnsi="Avenir Book" w:cs="Calibri"/>
                <w:sz w:val="16"/>
                <w:szCs w:val="16"/>
              </w:rPr>
              <w:t>)</w:t>
            </w:r>
          </w:p>
        </w:tc>
        <w:tc>
          <w:tcPr>
            <w:tcW w:w="1023" w:type="pct"/>
            <w:tcBorders>
              <w:top w:val="nil"/>
              <w:left w:val="nil"/>
              <w:bottom w:val="single" w:sz="4" w:space="0" w:color="auto"/>
              <w:right w:val="nil"/>
            </w:tcBorders>
            <w:shd w:val="clear" w:color="000000" w:fill="FFFFFF"/>
            <w:vAlign w:val="center"/>
            <w:hideMark/>
          </w:tcPr>
          <w:p w14:paraId="0650E4F0"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-0.13 (-1.15; 0.89)</w:t>
            </w:r>
          </w:p>
        </w:tc>
      </w:tr>
      <w:tr w:rsidR="00E97A9A" w:rsidRPr="00287A15" w14:paraId="649E4D5D" w14:textId="77777777" w:rsidTr="009076CC">
        <w:trPr>
          <w:trHeight w:val="320"/>
        </w:trPr>
        <w:tc>
          <w:tcPr>
            <w:tcW w:w="965" w:type="pct"/>
            <w:vMerge/>
            <w:tcBorders>
              <w:top w:val="nil"/>
              <w:left w:val="nil"/>
              <w:bottom w:val="single" w:sz="4" w:space="0" w:color="auto"/>
              <w:right w:val="nil"/>
            </w:tcBorders>
            <w:vAlign w:val="center"/>
            <w:hideMark/>
          </w:tcPr>
          <w:p w14:paraId="7F62ABDD"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07684BA7"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Fine motor</w:t>
            </w:r>
          </w:p>
        </w:tc>
        <w:tc>
          <w:tcPr>
            <w:tcW w:w="1023" w:type="pct"/>
            <w:tcBorders>
              <w:top w:val="nil"/>
              <w:left w:val="nil"/>
              <w:bottom w:val="single" w:sz="4" w:space="0" w:color="auto"/>
              <w:right w:val="nil"/>
            </w:tcBorders>
            <w:shd w:val="clear" w:color="000000" w:fill="FFFFFF"/>
            <w:vAlign w:val="center"/>
            <w:hideMark/>
          </w:tcPr>
          <w:p w14:paraId="472AFDA4"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-0.88 (-1.69; -0.07)</w:t>
            </w:r>
          </w:p>
        </w:tc>
        <w:tc>
          <w:tcPr>
            <w:tcW w:w="1023" w:type="pct"/>
            <w:tcBorders>
              <w:top w:val="nil"/>
              <w:left w:val="nil"/>
              <w:bottom w:val="single" w:sz="4" w:space="0" w:color="auto"/>
              <w:right w:val="nil"/>
            </w:tcBorders>
            <w:shd w:val="clear" w:color="000000" w:fill="FFFFFF"/>
            <w:vAlign w:val="center"/>
            <w:hideMark/>
          </w:tcPr>
          <w:p w14:paraId="57514A5A"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-1.52 (-2.53; -0.52)</w:t>
            </w:r>
          </w:p>
        </w:tc>
      </w:tr>
      <w:tr w:rsidR="00E97A9A" w:rsidRPr="00287A15" w14:paraId="0A858FD5" w14:textId="77777777" w:rsidTr="009076CC">
        <w:trPr>
          <w:trHeight w:val="320"/>
        </w:trPr>
        <w:tc>
          <w:tcPr>
            <w:tcW w:w="965" w:type="pct"/>
            <w:vMerge/>
            <w:tcBorders>
              <w:top w:val="nil"/>
              <w:left w:val="nil"/>
              <w:bottom w:val="single" w:sz="4" w:space="0" w:color="auto"/>
              <w:right w:val="nil"/>
            </w:tcBorders>
            <w:vAlign w:val="center"/>
            <w:hideMark/>
          </w:tcPr>
          <w:p w14:paraId="280ACD7E" w14:textId="77777777" w:rsidR="00E97A9A" w:rsidRPr="00287A15" w:rsidRDefault="00E97A9A" w:rsidP="009076CC">
            <w:pPr>
              <w:rPr>
                <w:rFonts w:ascii="Avenir Book" w:hAnsi="Avenir Book" w:cs="Calibri"/>
                <w:sz w:val="16"/>
                <w:szCs w:val="16"/>
              </w:rPr>
            </w:pPr>
          </w:p>
        </w:tc>
        <w:tc>
          <w:tcPr>
            <w:tcW w:w="1989" w:type="pct"/>
            <w:tcBorders>
              <w:top w:val="nil"/>
              <w:left w:val="nil"/>
              <w:bottom w:val="single" w:sz="4" w:space="0" w:color="auto"/>
              <w:right w:val="nil"/>
            </w:tcBorders>
            <w:shd w:val="clear" w:color="000000" w:fill="FFFFFF"/>
            <w:vAlign w:val="center"/>
            <w:hideMark/>
          </w:tcPr>
          <w:p w14:paraId="417A130B" w14:textId="77777777" w:rsidR="00E97A9A" w:rsidRPr="00287A15" w:rsidRDefault="00E97A9A" w:rsidP="009076CC">
            <w:pPr>
              <w:rPr>
                <w:rFonts w:ascii="Avenir Book" w:hAnsi="Avenir Book" w:cs="Calibri"/>
                <w:sz w:val="16"/>
                <w:szCs w:val="16"/>
              </w:rPr>
            </w:pPr>
            <w:r w:rsidRPr="00287A15">
              <w:rPr>
                <w:rFonts w:ascii="Avenir Book" w:hAnsi="Avenir Book" w:cs="Calibri"/>
                <w:sz w:val="16"/>
                <w:szCs w:val="16"/>
              </w:rPr>
              <w:t>Cognitive function of posterior cortex</w:t>
            </w:r>
          </w:p>
        </w:tc>
        <w:tc>
          <w:tcPr>
            <w:tcW w:w="1023" w:type="pct"/>
            <w:tcBorders>
              <w:top w:val="nil"/>
              <w:left w:val="nil"/>
              <w:bottom w:val="single" w:sz="4" w:space="0" w:color="auto"/>
              <w:right w:val="nil"/>
            </w:tcBorders>
            <w:shd w:val="clear" w:color="000000" w:fill="FFFFFF"/>
            <w:vAlign w:val="center"/>
            <w:hideMark/>
          </w:tcPr>
          <w:p w14:paraId="033976A6"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-0.94 (-1.75; -0.12)</w:t>
            </w:r>
          </w:p>
        </w:tc>
        <w:tc>
          <w:tcPr>
            <w:tcW w:w="1023" w:type="pct"/>
            <w:tcBorders>
              <w:top w:val="nil"/>
              <w:left w:val="nil"/>
              <w:bottom w:val="single" w:sz="4" w:space="0" w:color="auto"/>
              <w:right w:val="nil"/>
            </w:tcBorders>
            <w:shd w:val="clear" w:color="000000" w:fill="FFFFFF"/>
            <w:vAlign w:val="center"/>
            <w:hideMark/>
          </w:tcPr>
          <w:p w14:paraId="4E897620" w14:textId="77777777" w:rsidR="00E97A9A" w:rsidRPr="00287A15" w:rsidRDefault="00E97A9A" w:rsidP="009076CC">
            <w:pPr>
              <w:jc w:val="center"/>
              <w:rPr>
                <w:rFonts w:ascii="Avenir Book" w:hAnsi="Avenir Book" w:cs="Calibri"/>
                <w:sz w:val="16"/>
                <w:szCs w:val="16"/>
              </w:rPr>
            </w:pPr>
            <w:r w:rsidRPr="00287A15">
              <w:rPr>
                <w:rFonts w:ascii="Avenir Book" w:hAnsi="Avenir Book" w:cs="Calibri"/>
                <w:sz w:val="16"/>
                <w:szCs w:val="16"/>
              </w:rPr>
              <w:t>-1.37 (-2.38; -0.36)</w:t>
            </w:r>
          </w:p>
        </w:tc>
      </w:tr>
    </w:tbl>
    <w:p w14:paraId="2A555891" w14:textId="77777777" w:rsidR="00E97A9A" w:rsidRPr="00287A15" w:rsidRDefault="00E97A9A" w:rsidP="00E97A9A">
      <w:pPr>
        <w:spacing w:after="120" w:line="276" w:lineRule="auto"/>
        <w:rPr>
          <w:rFonts w:ascii="Avenir Book" w:hAnsi="Avenir Book"/>
        </w:rPr>
      </w:pPr>
      <w:r w:rsidRPr="00287A15">
        <w:rPr>
          <w:rFonts w:ascii="Avenir Book" w:hAnsi="Avenir Book"/>
          <w:sz w:val="18"/>
          <w:szCs w:val="18"/>
        </w:rPr>
        <w:t>In model 2 children urinary Cu, Se, and Zn concentrations were included as potential confounding factors.</w:t>
      </w:r>
    </w:p>
    <w:p w14:paraId="3935C19E" w14:textId="281F49E8" w:rsidR="00E97A9A" w:rsidRPr="00287A15" w:rsidRDefault="00E97A9A">
      <w:pPr>
        <w:spacing w:after="120" w:line="276" w:lineRule="auto"/>
        <w:rPr>
          <w:rFonts w:ascii="Avenir Book" w:hAnsi="Avenir Book"/>
        </w:rPr>
      </w:pPr>
      <w:r w:rsidRPr="00287A15">
        <w:rPr>
          <w:rFonts w:ascii="Avenir Book" w:hAnsi="Avenir Book"/>
        </w:rPr>
        <w:br w:type="page"/>
      </w:r>
    </w:p>
    <w:p w14:paraId="06976B08" w14:textId="2353F3F4" w:rsidR="00E67811" w:rsidRPr="00287A15" w:rsidRDefault="00E67811" w:rsidP="00E67811">
      <w:pPr>
        <w:rPr>
          <w:rFonts w:ascii="Avenir Book" w:hAnsi="Avenir Book"/>
          <w:sz w:val="22"/>
          <w:szCs w:val="22"/>
        </w:rPr>
      </w:pPr>
      <w:r w:rsidRPr="00287A15">
        <w:rPr>
          <w:rFonts w:ascii="Avenir Book" w:hAnsi="Avenir Book"/>
          <w:b/>
          <w:bCs/>
          <w:sz w:val="22"/>
          <w:szCs w:val="22"/>
        </w:rPr>
        <w:lastRenderedPageBreak/>
        <w:t>Table S</w:t>
      </w:r>
      <w:r>
        <w:rPr>
          <w:rFonts w:ascii="Avenir Book" w:hAnsi="Avenir Book"/>
          <w:b/>
          <w:bCs/>
          <w:sz w:val="22"/>
          <w:szCs w:val="22"/>
        </w:rPr>
        <w:t>7</w:t>
      </w:r>
      <w:r w:rsidRPr="00287A15">
        <w:rPr>
          <w:rFonts w:ascii="Avenir Book" w:hAnsi="Avenir Book"/>
          <w:sz w:val="22"/>
          <w:szCs w:val="22"/>
        </w:rPr>
        <w:t>: Associations between principal components (PCs) derived from children's urinary metals and the McCarthy Scales of Children's Ability scores: Unadjusted/Crude models.</w:t>
      </w:r>
    </w:p>
    <w:p w14:paraId="79F1D26B" w14:textId="77777777" w:rsidR="00E67811" w:rsidRPr="00287A15" w:rsidRDefault="00E67811" w:rsidP="00E67811">
      <w:pPr>
        <w:rPr>
          <w:rFonts w:ascii="Avenir Book" w:hAnsi="Avenir Book"/>
        </w:rPr>
      </w:pPr>
    </w:p>
    <w:tbl>
      <w:tblPr>
        <w:tblW w:w="5000" w:type="pct"/>
        <w:tblLook w:val="04A0" w:firstRow="1" w:lastRow="0" w:firstColumn="1" w:lastColumn="0" w:noHBand="0" w:noVBand="1"/>
      </w:tblPr>
      <w:tblGrid>
        <w:gridCol w:w="1757"/>
        <w:gridCol w:w="3595"/>
        <w:gridCol w:w="1864"/>
        <w:gridCol w:w="1993"/>
        <w:gridCol w:w="1864"/>
        <w:gridCol w:w="1887"/>
      </w:tblGrid>
      <w:tr w:rsidR="00E67811" w:rsidRPr="00287A15" w14:paraId="50D389B1" w14:textId="77777777" w:rsidTr="006D51EA">
        <w:trPr>
          <w:trHeight w:val="280"/>
        </w:trPr>
        <w:tc>
          <w:tcPr>
            <w:tcW w:w="2065" w:type="pct"/>
            <w:gridSpan w:val="2"/>
            <w:tcBorders>
              <w:top w:val="single" w:sz="4" w:space="0" w:color="auto"/>
              <w:left w:val="nil"/>
              <w:bottom w:val="single" w:sz="4" w:space="0" w:color="auto"/>
              <w:right w:val="nil"/>
            </w:tcBorders>
            <w:shd w:val="clear" w:color="000000" w:fill="FFFFFF"/>
            <w:vAlign w:val="center"/>
            <w:hideMark/>
          </w:tcPr>
          <w:p w14:paraId="4D223BC5"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McCarthy Scales of Children’s Abilities</w:t>
            </w:r>
          </w:p>
        </w:tc>
        <w:tc>
          <w:tcPr>
            <w:tcW w:w="719" w:type="pct"/>
            <w:tcBorders>
              <w:top w:val="single" w:sz="4" w:space="0" w:color="auto"/>
              <w:left w:val="nil"/>
              <w:bottom w:val="single" w:sz="4" w:space="0" w:color="auto"/>
              <w:right w:val="nil"/>
            </w:tcBorders>
            <w:shd w:val="clear" w:color="000000" w:fill="FFFFFF"/>
            <w:vAlign w:val="center"/>
            <w:hideMark/>
          </w:tcPr>
          <w:p w14:paraId="355BD9CC" w14:textId="77777777" w:rsidR="00E67811" w:rsidRPr="00287A15" w:rsidRDefault="00E67811" w:rsidP="006D51EA">
            <w:pPr>
              <w:jc w:val="center"/>
              <w:rPr>
                <w:rFonts w:ascii="Avenir Book" w:hAnsi="Avenir Book" w:cs="Calibri"/>
                <w:b/>
                <w:bCs/>
                <w:sz w:val="16"/>
                <w:szCs w:val="16"/>
              </w:rPr>
            </w:pPr>
            <w:r w:rsidRPr="00287A15">
              <w:rPr>
                <w:rFonts w:ascii="Avenir Book" w:hAnsi="Avenir Book" w:cs="Calibri"/>
                <w:b/>
                <w:bCs/>
                <w:sz w:val="16"/>
                <w:szCs w:val="16"/>
              </w:rPr>
              <w:t>PC1</w:t>
            </w:r>
          </w:p>
        </w:tc>
        <w:tc>
          <w:tcPr>
            <w:tcW w:w="769" w:type="pct"/>
            <w:tcBorders>
              <w:top w:val="single" w:sz="4" w:space="0" w:color="auto"/>
              <w:left w:val="nil"/>
              <w:bottom w:val="single" w:sz="4" w:space="0" w:color="auto"/>
              <w:right w:val="nil"/>
            </w:tcBorders>
            <w:shd w:val="clear" w:color="000000" w:fill="FFFFFF"/>
            <w:vAlign w:val="center"/>
            <w:hideMark/>
          </w:tcPr>
          <w:p w14:paraId="1FBF29CC" w14:textId="77777777" w:rsidR="00E67811" w:rsidRPr="00287A15" w:rsidRDefault="00E67811" w:rsidP="006D51EA">
            <w:pPr>
              <w:jc w:val="center"/>
              <w:rPr>
                <w:rFonts w:ascii="Avenir Book" w:hAnsi="Avenir Book" w:cs="Calibri"/>
                <w:b/>
                <w:bCs/>
                <w:sz w:val="16"/>
                <w:szCs w:val="16"/>
              </w:rPr>
            </w:pPr>
            <w:r w:rsidRPr="00287A15">
              <w:rPr>
                <w:rFonts w:ascii="Avenir Book" w:hAnsi="Avenir Book" w:cs="Calibri"/>
                <w:b/>
                <w:bCs/>
                <w:sz w:val="16"/>
                <w:szCs w:val="16"/>
              </w:rPr>
              <w:t>PC2</w:t>
            </w:r>
          </w:p>
        </w:tc>
        <w:tc>
          <w:tcPr>
            <w:tcW w:w="719" w:type="pct"/>
            <w:tcBorders>
              <w:top w:val="single" w:sz="4" w:space="0" w:color="auto"/>
              <w:left w:val="nil"/>
              <w:bottom w:val="single" w:sz="4" w:space="0" w:color="auto"/>
              <w:right w:val="nil"/>
            </w:tcBorders>
            <w:shd w:val="clear" w:color="000000" w:fill="FFFFFF"/>
            <w:vAlign w:val="center"/>
            <w:hideMark/>
          </w:tcPr>
          <w:p w14:paraId="03B343EA" w14:textId="77777777" w:rsidR="00E67811" w:rsidRPr="00287A15" w:rsidRDefault="00E67811" w:rsidP="006D51EA">
            <w:pPr>
              <w:jc w:val="center"/>
              <w:rPr>
                <w:rFonts w:ascii="Avenir Book" w:hAnsi="Avenir Book" w:cs="Calibri"/>
                <w:b/>
                <w:bCs/>
                <w:sz w:val="16"/>
                <w:szCs w:val="16"/>
              </w:rPr>
            </w:pPr>
            <w:r w:rsidRPr="00287A15">
              <w:rPr>
                <w:rFonts w:ascii="Avenir Book" w:hAnsi="Avenir Book" w:cs="Calibri"/>
                <w:b/>
                <w:bCs/>
                <w:sz w:val="16"/>
                <w:szCs w:val="16"/>
              </w:rPr>
              <w:t>PC3</w:t>
            </w:r>
          </w:p>
        </w:tc>
        <w:tc>
          <w:tcPr>
            <w:tcW w:w="728" w:type="pct"/>
            <w:tcBorders>
              <w:top w:val="single" w:sz="4" w:space="0" w:color="auto"/>
              <w:left w:val="nil"/>
              <w:bottom w:val="single" w:sz="4" w:space="0" w:color="auto"/>
              <w:right w:val="nil"/>
            </w:tcBorders>
            <w:shd w:val="clear" w:color="000000" w:fill="FFFFFF"/>
            <w:vAlign w:val="center"/>
            <w:hideMark/>
          </w:tcPr>
          <w:p w14:paraId="0F412275" w14:textId="77777777" w:rsidR="00E67811" w:rsidRPr="00287A15" w:rsidRDefault="00E67811" w:rsidP="006D51EA">
            <w:pPr>
              <w:jc w:val="center"/>
              <w:rPr>
                <w:rFonts w:ascii="Avenir Book" w:hAnsi="Avenir Book" w:cs="Calibri"/>
                <w:b/>
                <w:bCs/>
                <w:sz w:val="16"/>
                <w:szCs w:val="16"/>
              </w:rPr>
            </w:pPr>
            <w:r w:rsidRPr="00287A15">
              <w:rPr>
                <w:rFonts w:ascii="Avenir Book" w:hAnsi="Avenir Book" w:cs="Calibri"/>
                <w:b/>
                <w:bCs/>
                <w:sz w:val="16"/>
                <w:szCs w:val="16"/>
              </w:rPr>
              <w:t>PC4</w:t>
            </w:r>
          </w:p>
        </w:tc>
      </w:tr>
      <w:tr w:rsidR="00E67811" w:rsidRPr="00287A15" w14:paraId="4F4F927F" w14:textId="77777777" w:rsidTr="006D51EA">
        <w:trPr>
          <w:trHeight w:val="280"/>
        </w:trPr>
        <w:tc>
          <w:tcPr>
            <w:tcW w:w="678" w:type="pct"/>
            <w:vMerge w:val="restart"/>
            <w:tcBorders>
              <w:top w:val="nil"/>
              <w:left w:val="nil"/>
              <w:bottom w:val="single" w:sz="4" w:space="0" w:color="auto"/>
              <w:right w:val="nil"/>
            </w:tcBorders>
            <w:shd w:val="clear" w:color="000000" w:fill="FFFFFF"/>
            <w:vAlign w:val="center"/>
            <w:hideMark/>
          </w:tcPr>
          <w:p w14:paraId="5E562510"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Original functions</w:t>
            </w:r>
          </w:p>
        </w:tc>
        <w:tc>
          <w:tcPr>
            <w:tcW w:w="1387" w:type="pct"/>
            <w:tcBorders>
              <w:top w:val="nil"/>
              <w:left w:val="nil"/>
              <w:bottom w:val="single" w:sz="4" w:space="0" w:color="auto"/>
              <w:right w:val="nil"/>
            </w:tcBorders>
            <w:shd w:val="clear" w:color="000000" w:fill="FFFFFF"/>
            <w:vAlign w:val="center"/>
            <w:hideMark/>
          </w:tcPr>
          <w:p w14:paraId="29D8C7E2"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General cognition</w:t>
            </w:r>
          </w:p>
        </w:tc>
        <w:tc>
          <w:tcPr>
            <w:tcW w:w="719" w:type="pct"/>
            <w:tcBorders>
              <w:top w:val="nil"/>
              <w:left w:val="nil"/>
              <w:bottom w:val="single" w:sz="4" w:space="0" w:color="auto"/>
              <w:right w:val="nil"/>
            </w:tcBorders>
            <w:shd w:val="clear" w:color="000000" w:fill="FFFFFF"/>
            <w:vAlign w:val="center"/>
            <w:hideMark/>
          </w:tcPr>
          <w:p w14:paraId="7C78E03F"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-0.99 (-1.92; -0.06)</w:t>
            </w:r>
          </w:p>
        </w:tc>
        <w:tc>
          <w:tcPr>
            <w:tcW w:w="769" w:type="pct"/>
            <w:tcBorders>
              <w:top w:val="nil"/>
              <w:left w:val="nil"/>
              <w:bottom w:val="single" w:sz="4" w:space="0" w:color="auto"/>
              <w:right w:val="nil"/>
            </w:tcBorders>
            <w:shd w:val="clear" w:color="000000" w:fill="FFFFFF"/>
            <w:vAlign w:val="center"/>
            <w:hideMark/>
          </w:tcPr>
          <w:p w14:paraId="443FC51A"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0.09 (-0.84; 1.02)</w:t>
            </w:r>
          </w:p>
        </w:tc>
        <w:tc>
          <w:tcPr>
            <w:tcW w:w="719" w:type="pct"/>
            <w:tcBorders>
              <w:top w:val="nil"/>
              <w:left w:val="nil"/>
              <w:bottom w:val="single" w:sz="4" w:space="0" w:color="auto"/>
              <w:right w:val="nil"/>
            </w:tcBorders>
            <w:shd w:val="clear" w:color="000000" w:fill="FFFFFF"/>
            <w:vAlign w:val="center"/>
            <w:hideMark/>
          </w:tcPr>
          <w:p w14:paraId="5D7945CB"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0.91 (-0.02; 1.84)</w:t>
            </w:r>
          </w:p>
        </w:tc>
        <w:tc>
          <w:tcPr>
            <w:tcW w:w="728" w:type="pct"/>
            <w:tcBorders>
              <w:top w:val="nil"/>
              <w:left w:val="nil"/>
              <w:bottom w:val="single" w:sz="4" w:space="0" w:color="auto"/>
              <w:right w:val="nil"/>
            </w:tcBorders>
            <w:shd w:val="clear" w:color="000000" w:fill="FFFFFF"/>
            <w:vAlign w:val="center"/>
            <w:hideMark/>
          </w:tcPr>
          <w:p w14:paraId="1077644D"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0.97 (0.04; 1.90)</w:t>
            </w:r>
          </w:p>
        </w:tc>
      </w:tr>
      <w:tr w:rsidR="00E67811" w:rsidRPr="00287A15" w14:paraId="2ADCF4EF" w14:textId="77777777" w:rsidTr="006D51EA">
        <w:trPr>
          <w:trHeight w:val="280"/>
        </w:trPr>
        <w:tc>
          <w:tcPr>
            <w:tcW w:w="678" w:type="pct"/>
            <w:vMerge/>
            <w:tcBorders>
              <w:top w:val="nil"/>
              <w:left w:val="nil"/>
              <w:bottom w:val="single" w:sz="4" w:space="0" w:color="auto"/>
              <w:right w:val="nil"/>
            </w:tcBorders>
            <w:vAlign w:val="center"/>
            <w:hideMark/>
          </w:tcPr>
          <w:p w14:paraId="3AB3F8A4" w14:textId="77777777" w:rsidR="00E67811" w:rsidRPr="00287A15" w:rsidRDefault="00E67811" w:rsidP="006D51EA">
            <w:pPr>
              <w:rPr>
                <w:rFonts w:ascii="Avenir Book" w:hAnsi="Avenir Book" w:cs="Calibri"/>
                <w:sz w:val="16"/>
                <w:szCs w:val="16"/>
              </w:rPr>
            </w:pPr>
          </w:p>
        </w:tc>
        <w:tc>
          <w:tcPr>
            <w:tcW w:w="1387" w:type="pct"/>
            <w:tcBorders>
              <w:top w:val="nil"/>
              <w:left w:val="nil"/>
              <w:bottom w:val="single" w:sz="4" w:space="0" w:color="auto"/>
              <w:right w:val="nil"/>
            </w:tcBorders>
            <w:shd w:val="clear" w:color="000000" w:fill="FFFFFF"/>
            <w:vAlign w:val="center"/>
            <w:hideMark/>
          </w:tcPr>
          <w:p w14:paraId="255671A3"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Global verbal</w:t>
            </w:r>
          </w:p>
        </w:tc>
        <w:tc>
          <w:tcPr>
            <w:tcW w:w="719" w:type="pct"/>
            <w:tcBorders>
              <w:top w:val="nil"/>
              <w:left w:val="nil"/>
              <w:bottom w:val="single" w:sz="4" w:space="0" w:color="auto"/>
              <w:right w:val="nil"/>
            </w:tcBorders>
            <w:shd w:val="clear" w:color="000000" w:fill="FFFFFF"/>
            <w:vAlign w:val="center"/>
            <w:hideMark/>
          </w:tcPr>
          <w:p w14:paraId="00524DB0"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-0.90 (-1.84; 0.05)</w:t>
            </w:r>
          </w:p>
        </w:tc>
        <w:tc>
          <w:tcPr>
            <w:tcW w:w="769" w:type="pct"/>
            <w:tcBorders>
              <w:top w:val="nil"/>
              <w:left w:val="nil"/>
              <w:bottom w:val="single" w:sz="4" w:space="0" w:color="auto"/>
              <w:right w:val="nil"/>
            </w:tcBorders>
            <w:shd w:val="clear" w:color="000000" w:fill="FFFFFF"/>
            <w:vAlign w:val="center"/>
            <w:hideMark/>
          </w:tcPr>
          <w:p w14:paraId="707B19BF"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0.16 (-0.79; 1.10)</w:t>
            </w:r>
          </w:p>
        </w:tc>
        <w:tc>
          <w:tcPr>
            <w:tcW w:w="719" w:type="pct"/>
            <w:tcBorders>
              <w:top w:val="nil"/>
              <w:left w:val="nil"/>
              <w:bottom w:val="single" w:sz="4" w:space="0" w:color="auto"/>
              <w:right w:val="nil"/>
            </w:tcBorders>
            <w:shd w:val="clear" w:color="000000" w:fill="FFFFFF"/>
            <w:vAlign w:val="center"/>
            <w:hideMark/>
          </w:tcPr>
          <w:p w14:paraId="3D97B929"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0.15 (-0.80; 1.10)</w:t>
            </w:r>
          </w:p>
        </w:tc>
        <w:tc>
          <w:tcPr>
            <w:tcW w:w="728" w:type="pct"/>
            <w:tcBorders>
              <w:top w:val="nil"/>
              <w:left w:val="nil"/>
              <w:bottom w:val="single" w:sz="4" w:space="0" w:color="auto"/>
              <w:right w:val="nil"/>
            </w:tcBorders>
            <w:shd w:val="clear" w:color="000000" w:fill="FFFFFF"/>
            <w:vAlign w:val="center"/>
            <w:hideMark/>
          </w:tcPr>
          <w:p w14:paraId="00A73D07"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0.63 (-0.32; 1.57)</w:t>
            </w:r>
          </w:p>
        </w:tc>
      </w:tr>
      <w:tr w:rsidR="00E67811" w:rsidRPr="00287A15" w14:paraId="64D5C669" w14:textId="77777777" w:rsidTr="006D51EA">
        <w:trPr>
          <w:trHeight w:val="280"/>
        </w:trPr>
        <w:tc>
          <w:tcPr>
            <w:tcW w:w="678" w:type="pct"/>
            <w:vMerge/>
            <w:tcBorders>
              <w:top w:val="nil"/>
              <w:left w:val="nil"/>
              <w:bottom w:val="single" w:sz="4" w:space="0" w:color="auto"/>
              <w:right w:val="nil"/>
            </w:tcBorders>
            <w:vAlign w:val="center"/>
            <w:hideMark/>
          </w:tcPr>
          <w:p w14:paraId="79AD41EC" w14:textId="77777777" w:rsidR="00E67811" w:rsidRPr="00287A15" w:rsidRDefault="00E67811" w:rsidP="006D51EA">
            <w:pPr>
              <w:rPr>
                <w:rFonts w:ascii="Avenir Book" w:hAnsi="Avenir Book" w:cs="Calibri"/>
                <w:sz w:val="16"/>
                <w:szCs w:val="16"/>
              </w:rPr>
            </w:pPr>
          </w:p>
        </w:tc>
        <w:tc>
          <w:tcPr>
            <w:tcW w:w="1387" w:type="pct"/>
            <w:tcBorders>
              <w:top w:val="nil"/>
              <w:left w:val="nil"/>
              <w:bottom w:val="single" w:sz="4" w:space="0" w:color="auto"/>
              <w:right w:val="nil"/>
            </w:tcBorders>
            <w:shd w:val="clear" w:color="000000" w:fill="FFFFFF"/>
            <w:vAlign w:val="center"/>
            <w:hideMark/>
          </w:tcPr>
          <w:p w14:paraId="06C702EC"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Global perceptive - performance</w:t>
            </w:r>
          </w:p>
        </w:tc>
        <w:tc>
          <w:tcPr>
            <w:tcW w:w="719" w:type="pct"/>
            <w:tcBorders>
              <w:top w:val="nil"/>
              <w:left w:val="nil"/>
              <w:bottom w:val="single" w:sz="4" w:space="0" w:color="auto"/>
              <w:right w:val="nil"/>
            </w:tcBorders>
            <w:shd w:val="clear" w:color="000000" w:fill="FFFFFF"/>
            <w:vAlign w:val="center"/>
            <w:hideMark/>
          </w:tcPr>
          <w:p w14:paraId="1BC7BD20"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-0.73 (-1.65; 0.20)</w:t>
            </w:r>
          </w:p>
        </w:tc>
        <w:tc>
          <w:tcPr>
            <w:tcW w:w="769" w:type="pct"/>
            <w:tcBorders>
              <w:top w:val="nil"/>
              <w:left w:val="nil"/>
              <w:bottom w:val="single" w:sz="4" w:space="0" w:color="auto"/>
              <w:right w:val="nil"/>
            </w:tcBorders>
            <w:shd w:val="clear" w:color="000000" w:fill="FFFFFF"/>
            <w:vAlign w:val="center"/>
            <w:hideMark/>
          </w:tcPr>
          <w:p w14:paraId="58AF409A"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-0.01 (-0.93; 0.92)</w:t>
            </w:r>
          </w:p>
        </w:tc>
        <w:tc>
          <w:tcPr>
            <w:tcW w:w="719" w:type="pct"/>
            <w:tcBorders>
              <w:top w:val="nil"/>
              <w:left w:val="nil"/>
              <w:bottom w:val="single" w:sz="4" w:space="0" w:color="auto"/>
              <w:right w:val="nil"/>
            </w:tcBorders>
            <w:shd w:val="clear" w:color="000000" w:fill="FFFFFF"/>
            <w:vAlign w:val="center"/>
            <w:hideMark/>
          </w:tcPr>
          <w:p w14:paraId="564E34D4"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1.38 (0.45; 2.30)</w:t>
            </w:r>
          </w:p>
        </w:tc>
        <w:tc>
          <w:tcPr>
            <w:tcW w:w="728" w:type="pct"/>
            <w:tcBorders>
              <w:top w:val="nil"/>
              <w:left w:val="nil"/>
              <w:bottom w:val="single" w:sz="4" w:space="0" w:color="auto"/>
              <w:right w:val="nil"/>
            </w:tcBorders>
            <w:shd w:val="clear" w:color="000000" w:fill="FFFFFF"/>
            <w:vAlign w:val="center"/>
            <w:hideMark/>
          </w:tcPr>
          <w:p w14:paraId="114D7D8A"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0.94 (0.01; 1.86)</w:t>
            </w:r>
          </w:p>
        </w:tc>
      </w:tr>
      <w:tr w:rsidR="00E67811" w:rsidRPr="00287A15" w14:paraId="017F4416" w14:textId="77777777" w:rsidTr="006D51EA">
        <w:trPr>
          <w:trHeight w:val="280"/>
        </w:trPr>
        <w:tc>
          <w:tcPr>
            <w:tcW w:w="678" w:type="pct"/>
            <w:vMerge/>
            <w:tcBorders>
              <w:top w:val="nil"/>
              <w:left w:val="nil"/>
              <w:bottom w:val="single" w:sz="4" w:space="0" w:color="auto"/>
              <w:right w:val="nil"/>
            </w:tcBorders>
            <w:vAlign w:val="center"/>
            <w:hideMark/>
          </w:tcPr>
          <w:p w14:paraId="78299B95" w14:textId="77777777" w:rsidR="00E67811" w:rsidRPr="00287A15" w:rsidRDefault="00E67811" w:rsidP="006D51EA">
            <w:pPr>
              <w:rPr>
                <w:rFonts w:ascii="Avenir Book" w:hAnsi="Avenir Book" w:cs="Calibri"/>
                <w:sz w:val="16"/>
                <w:szCs w:val="16"/>
              </w:rPr>
            </w:pPr>
          </w:p>
        </w:tc>
        <w:tc>
          <w:tcPr>
            <w:tcW w:w="1387" w:type="pct"/>
            <w:tcBorders>
              <w:top w:val="nil"/>
              <w:left w:val="nil"/>
              <w:bottom w:val="single" w:sz="4" w:space="0" w:color="auto"/>
              <w:right w:val="nil"/>
            </w:tcBorders>
            <w:shd w:val="clear" w:color="000000" w:fill="FFFFFF"/>
            <w:vAlign w:val="center"/>
            <w:hideMark/>
          </w:tcPr>
          <w:p w14:paraId="6F42A37A"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Global quantitative</w:t>
            </w:r>
          </w:p>
        </w:tc>
        <w:tc>
          <w:tcPr>
            <w:tcW w:w="719" w:type="pct"/>
            <w:tcBorders>
              <w:top w:val="nil"/>
              <w:left w:val="nil"/>
              <w:bottom w:val="single" w:sz="4" w:space="0" w:color="auto"/>
              <w:right w:val="nil"/>
            </w:tcBorders>
            <w:shd w:val="clear" w:color="000000" w:fill="FFFFFF"/>
            <w:vAlign w:val="center"/>
            <w:hideMark/>
          </w:tcPr>
          <w:p w14:paraId="6A86855D"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-0.85 (-1.78; 0.08)</w:t>
            </w:r>
          </w:p>
        </w:tc>
        <w:tc>
          <w:tcPr>
            <w:tcW w:w="769" w:type="pct"/>
            <w:tcBorders>
              <w:top w:val="nil"/>
              <w:left w:val="nil"/>
              <w:bottom w:val="single" w:sz="4" w:space="0" w:color="auto"/>
              <w:right w:val="nil"/>
            </w:tcBorders>
            <w:shd w:val="clear" w:color="000000" w:fill="FFFFFF"/>
            <w:vAlign w:val="center"/>
            <w:hideMark/>
          </w:tcPr>
          <w:p w14:paraId="45B73F57"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-0.08 (-1.01; 0.85)</w:t>
            </w:r>
          </w:p>
        </w:tc>
        <w:tc>
          <w:tcPr>
            <w:tcW w:w="719" w:type="pct"/>
            <w:tcBorders>
              <w:top w:val="nil"/>
              <w:left w:val="nil"/>
              <w:bottom w:val="single" w:sz="4" w:space="0" w:color="auto"/>
              <w:right w:val="nil"/>
            </w:tcBorders>
            <w:shd w:val="clear" w:color="000000" w:fill="FFFFFF"/>
            <w:vAlign w:val="center"/>
            <w:hideMark/>
          </w:tcPr>
          <w:p w14:paraId="2205BE6E"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0.77 (-0.16; 1.70)</w:t>
            </w:r>
          </w:p>
        </w:tc>
        <w:tc>
          <w:tcPr>
            <w:tcW w:w="728" w:type="pct"/>
            <w:tcBorders>
              <w:top w:val="nil"/>
              <w:left w:val="nil"/>
              <w:bottom w:val="single" w:sz="4" w:space="0" w:color="auto"/>
              <w:right w:val="nil"/>
            </w:tcBorders>
            <w:shd w:val="clear" w:color="000000" w:fill="FFFFFF"/>
            <w:vAlign w:val="center"/>
            <w:hideMark/>
          </w:tcPr>
          <w:p w14:paraId="516742EC"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0.60 (-0.33; 1.54)</w:t>
            </w:r>
          </w:p>
        </w:tc>
      </w:tr>
      <w:tr w:rsidR="00E67811" w:rsidRPr="00287A15" w14:paraId="73BC969C" w14:textId="77777777" w:rsidTr="006D51EA">
        <w:trPr>
          <w:trHeight w:val="280"/>
        </w:trPr>
        <w:tc>
          <w:tcPr>
            <w:tcW w:w="678" w:type="pct"/>
            <w:vMerge/>
            <w:tcBorders>
              <w:top w:val="nil"/>
              <w:left w:val="nil"/>
              <w:bottom w:val="single" w:sz="4" w:space="0" w:color="auto"/>
              <w:right w:val="nil"/>
            </w:tcBorders>
            <w:vAlign w:val="center"/>
            <w:hideMark/>
          </w:tcPr>
          <w:p w14:paraId="0A63A622" w14:textId="77777777" w:rsidR="00E67811" w:rsidRPr="00287A15" w:rsidRDefault="00E67811" w:rsidP="006D51EA">
            <w:pPr>
              <w:rPr>
                <w:rFonts w:ascii="Avenir Book" w:hAnsi="Avenir Book" w:cs="Calibri"/>
                <w:sz w:val="16"/>
                <w:szCs w:val="16"/>
              </w:rPr>
            </w:pPr>
          </w:p>
        </w:tc>
        <w:tc>
          <w:tcPr>
            <w:tcW w:w="1387" w:type="pct"/>
            <w:tcBorders>
              <w:top w:val="nil"/>
              <w:left w:val="nil"/>
              <w:bottom w:val="single" w:sz="4" w:space="0" w:color="auto"/>
              <w:right w:val="nil"/>
            </w:tcBorders>
            <w:shd w:val="clear" w:color="000000" w:fill="FFFFFF"/>
            <w:vAlign w:val="center"/>
            <w:hideMark/>
          </w:tcPr>
          <w:p w14:paraId="2BE92B4A"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Global memory</w:t>
            </w:r>
          </w:p>
        </w:tc>
        <w:tc>
          <w:tcPr>
            <w:tcW w:w="719" w:type="pct"/>
            <w:tcBorders>
              <w:top w:val="nil"/>
              <w:left w:val="nil"/>
              <w:bottom w:val="single" w:sz="4" w:space="0" w:color="auto"/>
              <w:right w:val="nil"/>
            </w:tcBorders>
            <w:shd w:val="clear" w:color="000000" w:fill="FFFFFF"/>
            <w:vAlign w:val="center"/>
            <w:hideMark/>
          </w:tcPr>
          <w:p w14:paraId="2B2E790F"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-0.92 (-1.86; 0.01)</w:t>
            </w:r>
          </w:p>
        </w:tc>
        <w:tc>
          <w:tcPr>
            <w:tcW w:w="769" w:type="pct"/>
            <w:tcBorders>
              <w:top w:val="nil"/>
              <w:left w:val="nil"/>
              <w:bottom w:val="single" w:sz="4" w:space="0" w:color="auto"/>
              <w:right w:val="nil"/>
            </w:tcBorders>
            <w:shd w:val="clear" w:color="000000" w:fill="FFFFFF"/>
            <w:vAlign w:val="center"/>
            <w:hideMark/>
          </w:tcPr>
          <w:p w14:paraId="30E6F500"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0.55 (-0.39; 1.48)</w:t>
            </w:r>
          </w:p>
        </w:tc>
        <w:tc>
          <w:tcPr>
            <w:tcW w:w="719" w:type="pct"/>
            <w:tcBorders>
              <w:top w:val="nil"/>
              <w:left w:val="nil"/>
              <w:bottom w:val="single" w:sz="4" w:space="0" w:color="auto"/>
              <w:right w:val="nil"/>
            </w:tcBorders>
            <w:shd w:val="clear" w:color="000000" w:fill="FFFFFF"/>
            <w:vAlign w:val="center"/>
            <w:hideMark/>
          </w:tcPr>
          <w:p w14:paraId="2751DA34"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0.75 (-0.18; 1.69)</w:t>
            </w:r>
          </w:p>
        </w:tc>
        <w:tc>
          <w:tcPr>
            <w:tcW w:w="728" w:type="pct"/>
            <w:tcBorders>
              <w:top w:val="nil"/>
              <w:left w:val="nil"/>
              <w:bottom w:val="single" w:sz="4" w:space="0" w:color="auto"/>
              <w:right w:val="nil"/>
            </w:tcBorders>
            <w:shd w:val="clear" w:color="000000" w:fill="FFFFFF"/>
            <w:vAlign w:val="center"/>
            <w:hideMark/>
          </w:tcPr>
          <w:p w14:paraId="0A2CCCE1"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0.50 (-0.43; 1.43)</w:t>
            </w:r>
          </w:p>
        </w:tc>
      </w:tr>
      <w:tr w:rsidR="00E67811" w:rsidRPr="00287A15" w14:paraId="15E9AF12" w14:textId="77777777" w:rsidTr="006D51EA">
        <w:trPr>
          <w:trHeight w:val="280"/>
        </w:trPr>
        <w:tc>
          <w:tcPr>
            <w:tcW w:w="678" w:type="pct"/>
            <w:vMerge/>
            <w:tcBorders>
              <w:top w:val="nil"/>
              <w:left w:val="nil"/>
              <w:bottom w:val="single" w:sz="4" w:space="0" w:color="auto"/>
              <w:right w:val="nil"/>
            </w:tcBorders>
            <w:vAlign w:val="center"/>
            <w:hideMark/>
          </w:tcPr>
          <w:p w14:paraId="24EAD014" w14:textId="77777777" w:rsidR="00E67811" w:rsidRPr="00287A15" w:rsidRDefault="00E67811" w:rsidP="006D51EA">
            <w:pPr>
              <w:rPr>
                <w:rFonts w:ascii="Avenir Book" w:hAnsi="Avenir Book" w:cs="Calibri"/>
                <w:sz w:val="16"/>
                <w:szCs w:val="16"/>
              </w:rPr>
            </w:pPr>
          </w:p>
        </w:tc>
        <w:tc>
          <w:tcPr>
            <w:tcW w:w="1387" w:type="pct"/>
            <w:tcBorders>
              <w:top w:val="nil"/>
              <w:left w:val="nil"/>
              <w:bottom w:val="single" w:sz="4" w:space="0" w:color="auto"/>
              <w:right w:val="nil"/>
            </w:tcBorders>
            <w:shd w:val="clear" w:color="000000" w:fill="FFFFFF"/>
            <w:vAlign w:val="center"/>
            <w:hideMark/>
          </w:tcPr>
          <w:p w14:paraId="5F3D52A0"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Global motor</w:t>
            </w:r>
          </w:p>
        </w:tc>
        <w:tc>
          <w:tcPr>
            <w:tcW w:w="719" w:type="pct"/>
            <w:tcBorders>
              <w:top w:val="nil"/>
              <w:left w:val="nil"/>
              <w:bottom w:val="single" w:sz="4" w:space="0" w:color="auto"/>
              <w:right w:val="nil"/>
            </w:tcBorders>
            <w:shd w:val="clear" w:color="000000" w:fill="FFFFFF"/>
            <w:vAlign w:val="center"/>
            <w:hideMark/>
          </w:tcPr>
          <w:p w14:paraId="4E97A947"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-0.79 (-1.74; 0.16)</w:t>
            </w:r>
          </w:p>
        </w:tc>
        <w:tc>
          <w:tcPr>
            <w:tcW w:w="769" w:type="pct"/>
            <w:tcBorders>
              <w:top w:val="nil"/>
              <w:left w:val="nil"/>
              <w:bottom w:val="single" w:sz="4" w:space="0" w:color="auto"/>
              <w:right w:val="nil"/>
            </w:tcBorders>
            <w:shd w:val="clear" w:color="000000" w:fill="FFFFFF"/>
            <w:vAlign w:val="center"/>
            <w:hideMark/>
          </w:tcPr>
          <w:p w14:paraId="2B45EAE0"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-0.61 (-1.56; 0.34)</w:t>
            </w:r>
          </w:p>
        </w:tc>
        <w:tc>
          <w:tcPr>
            <w:tcW w:w="719" w:type="pct"/>
            <w:tcBorders>
              <w:top w:val="nil"/>
              <w:left w:val="nil"/>
              <w:bottom w:val="single" w:sz="4" w:space="0" w:color="auto"/>
              <w:right w:val="nil"/>
            </w:tcBorders>
            <w:shd w:val="clear" w:color="000000" w:fill="FFFFFF"/>
            <w:vAlign w:val="center"/>
            <w:hideMark/>
          </w:tcPr>
          <w:p w14:paraId="3450644C"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1.52 (0.57; 2.47)</w:t>
            </w:r>
          </w:p>
        </w:tc>
        <w:tc>
          <w:tcPr>
            <w:tcW w:w="728" w:type="pct"/>
            <w:tcBorders>
              <w:top w:val="nil"/>
              <w:left w:val="nil"/>
              <w:bottom w:val="single" w:sz="4" w:space="0" w:color="auto"/>
              <w:right w:val="nil"/>
            </w:tcBorders>
            <w:shd w:val="clear" w:color="000000" w:fill="FFFFFF"/>
            <w:vAlign w:val="center"/>
            <w:hideMark/>
          </w:tcPr>
          <w:p w14:paraId="0B24980C"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0.25 (-0.70; 1.21)</w:t>
            </w:r>
          </w:p>
        </w:tc>
      </w:tr>
      <w:tr w:rsidR="00E67811" w:rsidRPr="00287A15" w14:paraId="28B023E8" w14:textId="77777777" w:rsidTr="006D51EA">
        <w:trPr>
          <w:trHeight w:val="280"/>
        </w:trPr>
        <w:tc>
          <w:tcPr>
            <w:tcW w:w="678" w:type="pct"/>
            <w:vMerge w:val="restart"/>
            <w:tcBorders>
              <w:top w:val="nil"/>
              <w:left w:val="nil"/>
              <w:bottom w:val="single" w:sz="4" w:space="0" w:color="auto"/>
              <w:right w:val="nil"/>
            </w:tcBorders>
            <w:shd w:val="clear" w:color="000000" w:fill="FFFFFF"/>
            <w:vAlign w:val="center"/>
            <w:hideMark/>
          </w:tcPr>
          <w:p w14:paraId="40EE0D8C"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New functions</w:t>
            </w:r>
          </w:p>
        </w:tc>
        <w:tc>
          <w:tcPr>
            <w:tcW w:w="1387" w:type="pct"/>
            <w:tcBorders>
              <w:top w:val="nil"/>
              <w:left w:val="nil"/>
              <w:bottom w:val="single" w:sz="4" w:space="0" w:color="auto"/>
              <w:right w:val="nil"/>
            </w:tcBorders>
            <w:shd w:val="clear" w:color="000000" w:fill="FFFFFF"/>
            <w:vAlign w:val="center"/>
            <w:hideMark/>
          </w:tcPr>
          <w:p w14:paraId="078A7CB2"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Executive</w:t>
            </w:r>
          </w:p>
        </w:tc>
        <w:tc>
          <w:tcPr>
            <w:tcW w:w="719" w:type="pct"/>
            <w:tcBorders>
              <w:top w:val="nil"/>
              <w:left w:val="nil"/>
              <w:bottom w:val="single" w:sz="4" w:space="0" w:color="auto"/>
              <w:right w:val="nil"/>
            </w:tcBorders>
            <w:shd w:val="clear" w:color="000000" w:fill="FFFFFF"/>
            <w:vAlign w:val="center"/>
            <w:hideMark/>
          </w:tcPr>
          <w:p w14:paraId="66DE5B0E"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-1.03 (-1.96; -0.11)</w:t>
            </w:r>
          </w:p>
        </w:tc>
        <w:tc>
          <w:tcPr>
            <w:tcW w:w="769" w:type="pct"/>
            <w:tcBorders>
              <w:top w:val="nil"/>
              <w:left w:val="nil"/>
              <w:bottom w:val="single" w:sz="4" w:space="0" w:color="auto"/>
              <w:right w:val="nil"/>
            </w:tcBorders>
            <w:shd w:val="clear" w:color="000000" w:fill="FFFFFF"/>
            <w:vAlign w:val="center"/>
            <w:hideMark/>
          </w:tcPr>
          <w:p w14:paraId="7B58103C"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-0.39 (-1.31; 0.54)</w:t>
            </w:r>
          </w:p>
        </w:tc>
        <w:tc>
          <w:tcPr>
            <w:tcW w:w="719" w:type="pct"/>
            <w:tcBorders>
              <w:top w:val="nil"/>
              <w:left w:val="nil"/>
              <w:bottom w:val="single" w:sz="4" w:space="0" w:color="auto"/>
              <w:right w:val="nil"/>
            </w:tcBorders>
            <w:shd w:val="clear" w:color="000000" w:fill="FFFFFF"/>
            <w:vAlign w:val="center"/>
            <w:hideMark/>
          </w:tcPr>
          <w:p w14:paraId="7C73BA11"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0.49 (-0.43; 1.42)</w:t>
            </w:r>
          </w:p>
        </w:tc>
        <w:tc>
          <w:tcPr>
            <w:tcW w:w="728" w:type="pct"/>
            <w:tcBorders>
              <w:top w:val="nil"/>
              <w:left w:val="nil"/>
              <w:bottom w:val="single" w:sz="4" w:space="0" w:color="auto"/>
              <w:right w:val="nil"/>
            </w:tcBorders>
            <w:shd w:val="clear" w:color="000000" w:fill="FFFFFF"/>
            <w:vAlign w:val="center"/>
            <w:hideMark/>
          </w:tcPr>
          <w:p w14:paraId="7EB60A25"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0.81 (-0.11; 1.74)</w:t>
            </w:r>
          </w:p>
        </w:tc>
      </w:tr>
      <w:tr w:rsidR="00E67811" w:rsidRPr="00287A15" w14:paraId="2B18C718" w14:textId="77777777" w:rsidTr="006D51EA">
        <w:trPr>
          <w:trHeight w:val="280"/>
        </w:trPr>
        <w:tc>
          <w:tcPr>
            <w:tcW w:w="678" w:type="pct"/>
            <w:vMerge/>
            <w:tcBorders>
              <w:top w:val="nil"/>
              <w:left w:val="nil"/>
              <w:bottom w:val="single" w:sz="4" w:space="0" w:color="auto"/>
              <w:right w:val="nil"/>
            </w:tcBorders>
            <w:vAlign w:val="center"/>
            <w:hideMark/>
          </w:tcPr>
          <w:p w14:paraId="085E3581" w14:textId="77777777" w:rsidR="00E67811" w:rsidRPr="00287A15" w:rsidRDefault="00E67811" w:rsidP="006D51EA">
            <w:pPr>
              <w:rPr>
                <w:rFonts w:ascii="Avenir Book" w:hAnsi="Avenir Book" w:cs="Calibri"/>
                <w:sz w:val="16"/>
                <w:szCs w:val="16"/>
              </w:rPr>
            </w:pPr>
          </w:p>
        </w:tc>
        <w:tc>
          <w:tcPr>
            <w:tcW w:w="1387" w:type="pct"/>
            <w:tcBorders>
              <w:top w:val="nil"/>
              <w:left w:val="nil"/>
              <w:bottom w:val="single" w:sz="4" w:space="0" w:color="auto"/>
              <w:right w:val="nil"/>
            </w:tcBorders>
            <w:shd w:val="clear" w:color="000000" w:fill="FFFFFF"/>
            <w:vAlign w:val="center"/>
            <w:hideMark/>
          </w:tcPr>
          <w:p w14:paraId="21374E83"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Visual executive</w:t>
            </w:r>
          </w:p>
        </w:tc>
        <w:tc>
          <w:tcPr>
            <w:tcW w:w="719" w:type="pct"/>
            <w:tcBorders>
              <w:top w:val="nil"/>
              <w:left w:val="nil"/>
              <w:bottom w:val="single" w:sz="4" w:space="0" w:color="auto"/>
              <w:right w:val="nil"/>
            </w:tcBorders>
            <w:shd w:val="clear" w:color="000000" w:fill="FFFFFF"/>
            <w:vAlign w:val="center"/>
            <w:hideMark/>
          </w:tcPr>
          <w:p w14:paraId="61CBB75A"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-0.60 (-1.53; 0.34)</w:t>
            </w:r>
          </w:p>
        </w:tc>
        <w:tc>
          <w:tcPr>
            <w:tcW w:w="769" w:type="pct"/>
            <w:tcBorders>
              <w:top w:val="nil"/>
              <w:left w:val="nil"/>
              <w:bottom w:val="single" w:sz="4" w:space="0" w:color="auto"/>
              <w:right w:val="nil"/>
            </w:tcBorders>
            <w:shd w:val="clear" w:color="000000" w:fill="FFFFFF"/>
            <w:vAlign w:val="center"/>
            <w:hideMark/>
          </w:tcPr>
          <w:p w14:paraId="5F45E7A3"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-0.35 (-1.28; 0.58)</w:t>
            </w:r>
          </w:p>
        </w:tc>
        <w:tc>
          <w:tcPr>
            <w:tcW w:w="719" w:type="pct"/>
            <w:tcBorders>
              <w:top w:val="nil"/>
              <w:left w:val="nil"/>
              <w:bottom w:val="single" w:sz="4" w:space="0" w:color="auto"/>
              <w:right w:val="nil"/>
            </w:tcBorders>
            <w:shd w:val="clear" w:color="000000" w:fill="FFFFFF"/>
            <w:vAlign w:val="center"/>
            <w:hideMark/>
          </w:tcPr>
          <w:p w14:paraId="17D4404B"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1.06 (0.13; 1.99)</w:t>
            </w:r>
          </w:p>
        </w:tc>
        <w:tc>
          <w:tcPr>
            <w:tcW w:w="728" w:type="pct"/>
            <w:tcBorders>
              <w:top w:val="nil"/>
              <w:left w:val="nil"/>
              <w:bottom w:val="single" w:sz="4" w:space="0" w:color="auto"/>
              <w:right w:val="nil"/>
            </w:tcBorders>
            <w:shd w:val="clear" w:color="000000" w:fill="FFFFFF"/>
            <w:vAlign w:val="center"/>
            <w:hideMark/>
          </w:tcPr>
          <w:p w14:paraId="44B33C30"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0.65 (-0.29; 1.58)</w:t>
            </w:r>
          </w:p>
        </w:tc>
      </w:tr>
      <w:tr w:rsidR="00E67811" w:rsidRPr="00287A15" w14:paraId="449BFF69" w14:textId="77777777" w:rsidTr="006D51EA">
        <w:trPr>
          <w:trHeight w:val="280"/>
        </w:trPr>
        <w:tc>
          <w:tcPr>
            <w:tcW w:w="678" w:type="pct"/>
            <w:vMerge/>
            <w:tcBorders>
              <w:top w:val="nil"/>
              <w:left w:val="nil"/>
              <w:bottom w:val="single" w:sz="4" w:space="0" w:color="auto"/>
              <w:right w:val="nil"/>
            </w:tcBorders>
            <w:vAlign w:val="center"/>
            <w:hideMark/>
          </w:tcPr>
          <w:p w14:paraId="709AAC66" w14:textId="77777777" w:rsidR="00E67811" w:rsidRPr="00287A15" w:rsidRDefault="00E67811" w:rsidP="006D51EA">
            <w:pPr>
              <w:rPr>
                <w:rFonts w:ascii="Avenir Book" w:hAnsi="Avenir Book" w:cs="Calibri"/>
                <w:sz w:val="16"/>
                <w:szCs w:val="16"/>
              </w:rPr>
            </w:pPr>
          </w:p>
        </w:tc>
        <w:tc>
          <w:tcPr>
            <w:tcW w:w="1387" w:type="pct"/>
            <w:tcBorders>
              <w:top w:val="nil"/>
              <w:left w:val="nil"/>
              <w:bottom w:val="single" w:sz="4" w:space="0" w:color="auto"/>
              <w:right w:val="nil"/>
            </w:tcBorders>
            <w:shd w:val="clear" w:color="000000" w:fill="FFFFFF"/>
            <w:vAlign w:val="center"/>
            <w:hideMark/>
          </w:tcPr>
          <w:p w14:paraId="78D4A63C"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Verbal executive</w:t>
            </w:r>
          </w:p>
        </w:tc>
        <w:tc>
          <w:tcPr>
            <w:tcW w:w="719" w:type="pct"/>
            <w:tcBorders>
              <w:top w:val="nil"/>
              <w:left w:val="nil"/>
              <w:bottom w:val="single" w:sz="4" w:space="0" w:color="auto"/>
              <w:right w:val="nil"/>
            </w:tcBorders>
            <w:shd w:val="clear" w:color="000000" w:fill="FFFFFF"/>
            <w:vAlign w:val="center"/>
            <w:hideMark/>
          </w:tcPr>
          <w:p w14:paraId="10FA3C44"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-1.08 (-2.01; -0.14)</w:t>
            </w:r>
          </w:p>
        </w:tc>
        <w:tc>
          <w:tcPr>
            <w:tcW w:w="769" w:type="pct"/>
            <w:tcBorders>
              <w:top w:val="nil"/>
              <w:left w:val="nil"/>
              <w:bottom w:val="single" w:sz="4" w:space="0" w:color="auto"/>
              <w:right w:val="nil"/>
            </w:tcBorders>
            <w:shd w:val="clear" w:color="000000" w:fill="FFFFFF"/>
            <w:vAlign w:val="center"/>
            <w:hideMark/>
          </w:tcPr>
          <w:p w14:paraId="6AE6C8E7"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-0.31 (-1.25; 0.62)</w:t>
            </w:r>
          </w:p>
        </w:tc>
        <w:tc>
          <w:tcPr>
            <w:tcW w:w="719" w:type="pct"/>
            <w:tcBorders>
              <w:top w:val="nil"/>
              <w:left w:val="nil"/>
              <w:bottom w:val="single" w:sz="4" w:space="0" w:color="auto"/>
              <w:right w:val="nil"/>
            </w:tcBorders>
            <w:shd w:val="clear" w:color="000000" w:fill="FFFFFF"/>
            <w:vAlign w:val="center"/>
            <w:hideMark/>
          </w:tcPr>
          <w:p w14:paraId="32B63BB5"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0.10 (-0.84; 1.03)</w:t>
            </w:r>
          </w:p>
        </w:tc>
        <w:tc>
          <w:tcPr>
            <w:tcW w:w="728" w:type="pct"/>
            <w:tcBorders>
              <w:top w:val="nil"/>
              <w:left w:val="nil"/>
              <w:bottom w:val="single" w:sz="4" w:space="0" w:color="auto"/>
              <w:right w:val="nil"/>
            </w:tcBorders>
            <w:shd w:val="clear" w:color="000000" w:fill="FFFFFF"/>
            <w:vAlign w:val="center"/>
            <w:hideMark/>
          </w:tcPr>
          <w:p w14:paraId="141D56EA"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0.73 (-0.21; 1.66)</w:t>
            </w:r>
          </w:p>
        </w:tc>
      </w:tr>
      <w:tr w:rsidR="00E67811" w:rsidRPr="00287A15" w14:paraId="374A43EF" w14:textId="77777777" w:rsidTr="006D51EA">
        <w:trPr>
          <w:trHeight w:val="280"/>
        </w:trPr>
        <w:tc>
          <w:tcPr>
            <w:tcW w:w="678" w:type="pct"/>
            <w:vMerge/>
            <w:tcBorders>
              <w:top w:val="nil"/>
              <w:left w:val="nil"/>
              <w:bottom w:val="single" w:sz="4" w:space="0" w:color="auto"/>
              <w:right w:val="nil"/>
            </w:tcBorders>
            <w:vAlign w:val="center"/>
            <w:hideMark/>
          </w:tcPr>
          <w:p w14:paraId="2FA24606" w14:textId="77777777" w:rsidR="00E67811" w:rsidRPr="00287A15" w:rsidRDefault="00E67811" w:rsidP="006D51EA">
            <w:pPr>
              <w:rPr>
                <w:rFonts w:ascii="Avenir Book" w:hAnsi="Avenir Book" w:cs="Calibri"/>
                <w:sz w:val="16"/>
                <w:szCs w:val="16"/>
              </w:rPr>
            </w:pPr>
          </w:p>
        </w:tc>
        <w:tc>
          <w:tcPr>
            <w:tcW w:w="1387" w:type="pct"/>
            <w:tcBorders>
              <w:top w:val="nil"/>
              <w:left w:val="nil"/>
              <w:bottom w:val="single" w:sz="4" w:space="0" w:color="auto"/>
              <w:right w:val="nil"/>
            </w:tcBorders>
            <w:shd w:val="clear" w:color="000000" w:fill="FFFFFF"/>
            <w:vAlign w:val="center"/>
            <w:hideMark/>
          </w:tcPr>
          <w:p w14:paraId="7F6516B6"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Visual and verbal span</w:t>
            </w:r>
          </w:p>
        </w:tc>
        <w:tc>
          <w:tcPr>
            <w:tcW w:w="719" w:type="pct"/>
            <w:tcBorders>
              <w:top w:val="nil"/>
              <w:left w:val="nil"/>
              <w:bottom w:val="single" w:sz="4" w:space="0" w:color="auto"/>
              <w:right w:val="nil"/>
            </w:tcBorders>
            <w:shd w:val="clear" w:color="000000" w:fill="FFFFFF"/>
            <w:vAlign w:val="center"/>
            <w:hideMark/>
          </w:tcPr>
          <w:p w14:paraId="64254FB5"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-0.38 (-1.3; 0.55)</w:t>
            </w:r>
          </w:p>
        </w:tc>
        <w:tc>
          <w:tcPr>
            <w:tcW w:w="769" w:type="pct"/>
            <w:tcBorders>
              <w:top w:val="nil"/>
              <w:left w:val="nil"/>
              <w:bottom w:val="single" w:sz="4" w:space="0" w:color="auto"/>
              <w:right w:val="nil"/>
            </w:tcBorders>
            <w:shd w:val="clear" w:color="000000" w:fill="FFFFFF"/>
            <w:vAlign w:val="center"/>
            <w:hideMark/>
          </w:tcPr>
          <w:p w14:paraId="066FBBE2"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0.76 (-0.17; 1.68)</w:t>
            </w:r>
          </w:p>
        </w:tc>
        <w:tc>
          <w:tcPr>
            <w:tcW w:w="719" w:type="pct"/>
            <w:tcBorders>
              <w:top w:val="nil"/>
              <w:left w:val="nil"/>
              <w:bottom w:val="single" w:sz="4" w:space="0" w:color="auto"/>
              <w:right w:val="nil"/>
            </w:tcBorders>
            <w:shd w:val="clear" w:color="000000" w:fill="FFFFFF"/>
            <w:vAlign w:val="center"/>
            <w:hideMark/>
          </w:tcPr>
          <w:p w14:paraId="07877A83"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1.14 (0.22; 2.07)</w:t>
            </w:r>
          </w:p>
        </w:tc>
        <w:tc>
          <w:tcPr>
            <w:tcW w:w="728" w:type="pct"/>
            <w:tcBorders>
              <w:top w:val="nil"/>
              <w:left w:val="nil"/>
              <w:bottom w:val="single" w:sz="4" w:space="0" w:color="auto"/>
              <w:right w:val="nil"/>
            </w:tcBorders>
            <w:shd w:val="clear" w:color="000000" w:fill="FFFFFF"/>
            <w:vAlign w:val="center"/>
            <w:hideMark/>
          </w:tcPr>
          <w:p w14:paraId="7373A9E9"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0.44 (-0.49; 1.36)</w:t>
            </w:r>
          </w:p>
        </w:tc>
      </w:tr>
      <w:tr w:rsidR="00E67811" w:rsidRPr="00287A15" w14:paraId="63BC9AA2" w14:textId="77777777" w:rsidTr="006D51EA">
        <w:trPr>
          <w:trHeight w:val="280"/>
        </w:trPr>
        <w:tc>
          <w:tcPr>
            <w:tcW w:w="678" w:type="pct"/>
            <w:vMerge/>
            <w:tcBorders>
              <w:top w:val="nil"/>
              <w:left w:val="nil"/>
              <w:bottom w:val="single" w:sz="4" w:space="0" w:color="auto"/>
              <w:right w:val="nil"/>
            </w:tcBorders>
            <w:vAlign w:val="center"/>
            <w:hideMark/>
          </w:tcPr>
          <w:p w14:paraId="371CFE11" w14:textId="77777777" w:rsidR="00E67811" w:rsidRPr="00287A15" w:rsidRDefault="00E67811" w:rsidP="006D51EA">
            <w:pPr>
              <w:rPr>
                <w:rFonts w:ascii="Avenir Book" w:hAnsi="Avenir Book" w:cs="Calibri"/>
                <w:sz w:val="16"/>
                <w:szCs w:val="16"/>
              </w:rPr>
            </w:pPr>
          </w:p>
        </w:tc>
        <w:tc>
          <w:tcPr>
            <w:tcW w:w="1387" w:type="pct"/>
            <w:tcBorders>
              <w:top w:val="nil"/>
              <w:left w:val="nil"/>
              <w:bottom w:val="single" w:sz="4" w:space="0" w:color="auto"/>
              <w:right w:val="nil"/>
            </w:tcBorders>
            <w:shd w:val="clear" w:color="000000" w:fill="FFFFFF"/>
            <w:vAlign w:val="center"/>
            <w:hideMark/>
          </w:tcPr>
          <w:p w14:paraId="6E4BAEA3"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Working memory</w:t>
            </w:r>
          </w:p>
        </w:tc>
        <w:tc>
          <w:tcPr>
            <w:tcW w:w="719" w:type="pct"/>
            <w:tcBorders>
              <w:top w:val="nil"/>
              <w:left w:val="nil"/>
              <w:bottom w:val="single" w:sz="4" w:space="0" w:color="auto"/>
              <w:right w:val="nil"/>
            </w:tcBorders>
            <w:shd w:val="clear" w:color="000000" w:fill="FFFFFF"/>
            <w:vAlign w:val="center"/>
            <w:hideMark/>
          </w:tcPr>
          <w:p w14:paraId="68778299"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-1.17 (-2.10; -0.23)</w:t>
            </w:r>
          </w:p>
        </w:tc>
        <w:tc>
          <w:tcPr>
            <w:tcW w:w="769" w:type="pct"/>
            <w:tcBorders>
              <w:top w:val="nil"/>
              <w:left w:val="nil"/>
              <w:bottom w:val="single" w:sz="4" w:space="0" w:color="auto"/>
              <w:right w:val="nil"/>
            </w:tcBorders>
            <w:shd w:val="clear" w:color="000000" w:fill="FFFFFF"/>
            <w:vAlign w:val="center"/>
            <w:hideMark/>
          </w:tcPr>
          <w:p w14:paraId="4BDA0A43"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-0.40 (-1.34; 0.54)</w:t>
            </w:r>
          </w:p>
        </w:tc>
        <w:tc>
          <w:tcPr>
            <w:tcW w:w="719" w:type="pct"/>
            <w:tcBorders>
              <w:top w:val="nil"/>
              <w:left w:val="nil"/>
              <w:bottom w:val="single" w:sz="4" w:space="0" w:color="auto"/>
              <w:right w:val="nil"/>
            </w:tcBorders>
            <w:shd w:val="clear" w:color="000000" w:fill="FFFFFF"/>
            <w:vAlign w:val="center"/>
            <w:hideMark/>
          </w:tcPr>
          <w:p w14:paraId="06C88EA6"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0.25 (-0.68; 1.19)</w:t>
            </w:r>
          </w:p>
        </w:tc>
        <w:tc>
          <w:tcPr>
            <w:tcW w:w="728" w:type="pct"/>
            <w:tcBorders>
              <w:top w:val="nil"/>
              <w:left w:val="nil"/>
              <w:bottom w:val="single" w:sz="4" w:space="0" w:color="auto"/>
              <w:right w:val="nil"/>
            </w:tcBorders>
            <w:shd w:val="clear" w:color="000000" w:fill="FFFFFF"/>
            <w:vAlign w:val="center"/>
            <w:hideMark/>
          </w:tcPr>
          <w:p w14:paraId="571535C5"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0.40 (-0.54; 1.34)</w:t>
            </w:r>
          </w:p>
        </w:tc>
      </w:tr>
      <w:tr w:rsidR="00E67811" w:rsidRPr="00287A15" w14:paraId="09847ACE" w14:textId="77777777" w:rsidTr="006D51EA">
        <w:trPr>
          <w:trHeight w:val="280"/>
        </w:trPr>
        <w:tc>
          <w:tcPr>
            <w:tcW w:w="678" w:type="pct"/>
            <w:vMerge/>
            <w:tcBorders>
              <w:top w:val="nil"/>
              <w:left w:val="nil"/>
              <w:bottom w:val="single" w:sz="4" w:space="0" w:color="auto"/>
              <w:right w:val="nil"/>
            </w:tcBorders>
            <w:vAlign w:val="center"/>
            <w:hideMark/>
          </w:tcPr>
          <w:p w14:paraId="55853169" w14:textId="77777777" w:rsidR="00E67811" w:rsidRPr="00287A15" w:rsidRDefault="00E67811" w:rsidP="006D51EA">
            <w:pPr>
              <w:rPr>
                <w:rFonts w:ascii="Avenir Book" w:hAnsi="Avenir Book" w:cs="Calibri"/>
                <w:sz w:val="16"/>
                <w:szCs w:val="16"/>
              </w:rPr>
            </w:pPr>
          </w:p>
        </w:tc>
        <w:tc>
          <w:tcPr>
            <w:tcW w:w="1387" w:type="pct"/>
            <w:tcBorders>
              <w:top w:val="nil"/>
              <w:left w:val="nil"/>
              <w:bottom w:val="single" w:sz="4" w:space="0" w:color="auto"/>
              <w:right w:val="nil"/>
            </w:tcBorders>
            <w:shd w:val="clear" w:color="000000" w:fill="FFFFFF"/>
            <w:vAlign w:val="center"/>
            <w:hideMark/>
          </w:tcPr>
          <w:p w14:paraId="71C56CF2"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Verbal memory</w:t>
            </w:r>
          </w:p>
        </w:tc>
        <w:tc>
          <w:tcPr>
            <w:tcW w:w="719" w:type="pct"/>
            <w:tcBorders>
              <w:top w:val="nil"/>
              <w:left w:val="nil"/>
              <w:bottom w:val="single" w:sz="4" w:space="0" w:color="auto"/>
              <w:right w:val="nil"/>
            </w:tcBorders>
            <w:shd w:val="clear" w:color="000000" w:fill="FFFFFF"/>
            <w:vAlign w:val="center"/>
            <w:hideMark/>
          </w:tcPr>
          <w:p w14:paraId="3DF17E05"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-0.86 (-1.81; 0.09)</w:t>
            </w:r>
          </w:p>
        </w:tc>
        <w:tc>
          <w:tcPr>
            <w:tcW w:w="769" w:type="pct"/>
            <w:tcBorders>
              <w:top w:val="nil"/>
              <w:left w:val="nil"/>
              <w:bottom w:val="single" w:sz="4" w:space="0" w:color="auto"/>
              <w:right w:val="nil"/>
            </w:tcBorders>
            <w:shd w:val="clear" w:color="000000" w:fill="FFFFFF"/>
            <w:vAlign w:val="center"/>
            <w:hideMark/>
          </w:tcPr>
          <w:p w14:paraId="747C5443"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0.27 (-0.68; 1.22)</w:t>
            </w:r>
          </w:p>
        </w:tc>
        <w:tc>
          <w:tcPr>
            <w:tcW w:w="719" w:type="pct"/>
            <w:tcBorders>
              <w:top w:val="nil"/>
              <w:left w:val="nil"/>
              <w:bottom w:val="single" w:sz="4" w:space="0" w:color="auto"/>
              <w:right w:val="nil"/>
            </w:tcBorders>
            <w:shd w:val="clear" w:color="000000" w:fill="FFFFFF"/>
            <w:vAlign w:val="center"/>
            <w:hideMark/>
          </w:tcPr>
          <w:p w14:paraId="60B9955C"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0.39 (-0.56; 1.34)</w:t>
            </w:r>
          </w:p>
        </w:tc>
        <w:tc>
          <w:tcPr>
            <w:tcW w:w="728" w:type="pct"/>
            <w:tcBorders>
              <w:top w:val="nil"/>
              <w:left w:val="nil"/>
              <w:bottom w:val="single" w:sz="4" w:space="0" w:color="auto"/>
              <w:right w:val="nil"/>
            </w:tcBorders>
            <w:shd w:val="clear" w:color="000000" w:fill="FFFFFF"/>
            <w:vAlign w:val="center"/>
            <w:hideMark/>
          </w:tcPr>
          <w:p w14:paraId="4AA3D08C"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0.19 (-0.76; 1.14)</w:t>
            </w:r>
          </w:p>
        </w:tc>
      </w:tr>
      <w:tr w:rsidR="00E67811" w:rsidRPr="00287A15" w14:paraId="006FF169" w14:textId="77777777" w:rsidTr="006D51EA">
        <w:trPr>
          <w:trHeight w:val="280"/>
        </w:trPr>
        <w:tc>
          <w:tcPr>
            <w:tcW w:w="678" w:type="pct"/>
            <w:vMerge/>
            <w:tcBorders>
              <w:top w:val="nil"/>
              <w:left w:val="nil"/>
              <w:bottom w:val="single" w:sz="4" w:space="0" w:color="auto"/>
              <w:right w:val="nil"/>
            </w:tcBorders>
            <w:vAlign w:val="center"/>
            <w:hideMark/>
          </w:tcPr>
          <w:p w14:paraId="3A67F28C" w14:textId="77777777" w:rsidR="00E67811" w:rsidRPr="00287A15" w:rsidRDefault="00E67811" w:rsidP="006D51EA">
            <w:pPr>
              <w:rPr>
                <w:rFonts w:ascii="Avenir Book" w:hAnsi="Avenir Book" w:cs="Calibri"/>
                <w:sz w:val="16"/>
                <w:szCs w:val="16"/>
              </w:rPr>
            </w:pPr>
          </w:p>
        </w:tc>
        <w:tc>
          <w:tcPr>
            <w:tcW w:w="1387" w:type="pct"/>
            <w:tcBorders>
              <w:top w:val="nil"/>
              <w:left w:val="nil"/>
              <w:bottom w:val="single" w:sz="4" w:space="0" w:color="auto"/>
              <w:right w:val="nil"/>
            </w:tcBorders>
            <w:shd w:val="clear" w:color="000000" w:fill="FFFFFF"/>
            <w:vAlign w:val="center"/>
            <w:hideMark/>
          </w:tcPr>
          <w:p w14:paraId="40D0CA2A"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Gross motor</w:t>
            </w:r>
          </w:p>
        </w:tc>
        <w:tc>
          <w:tcPr>
            <w:tcW w:w="719" w:type="pct"/>
            <w:tcBorders>
              <w:top w:val="nil"/>
              <w:left w:val="nil"/>
              <w:bottom w:val="single" w:sz="4" w:space="0" w:color="auto"/>
              <w:right w:val="nil"/>
            </w:tcBorders>
            <w:shd w:val="clear" w:color="000000" w:fill="FFFFFF"/>
            <w:vAlign w:val="center"/>
            <w:hideMark/>
          </w:tcPr>
          <w:p w14:paraId="24E876EA"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-0.55 (-1.50; 0.40)</w:t>
            </w:r>
          </w:p>
        </w:tc>
        <w:tc>
          <w:tcPr>
            <w:tcW w:w="769" w:type="pct"/>
            <w:tcBorders>
              <w:top w:val="nil"/>
              <w:left w:val="nil"/>
              <w:bottom w:val="single" w:sz="4" w:space="0" w:color="auto"/>
              <w:right w:val="nil"/>
            </w:tcBorders>
            <w:shd w:val="clear" w:color="000000" w:fill="FFFFFF"/>
            <w:vAlign w:val="center"/>
            <w:hideMark/>
          </w:tcPr>
          <w:p w14:paraId="0526B7B1"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-1.27 (-2.21; -0.32)</w:t>
            </w:r>
          </w:p>
        </w:tc>
        <w:tc>
          <w:tcPr>
            <w:tcW w:w="719" w:type="pct"/>
            <w:tcBorders>
              <w:top w:val="nil"/>
              <w:left w:val="nil"/>
              <w:bottom w:val="single" w:sz="4" w:space="0" w:color="auto"/>
              <w:right w:val="nil"/>
            </w:tcBorders>
            <w:shd w:val="clear" w:color="000000" w:fill="FFFFFF"/>
            <w:vAlign w:val="center"/>
            <w:hideMark/>
          </w:tcPr>
          <w:p w14:paraId="3961BC1F"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1.10 (0.16; 2.05)</w:t>
            </w:r>
          </w:p>
        </w:tc>
        <w:tc>
          <w:tcPr>
            <w:tcW w:w="728" w:type="pct"/>
            <w:tcBorders>
              <w:top w:val="nil"/>
              <w:left w:val="nil"/>
              <w:bottom w:val="single" w:sz="4" w:space="0" w:color="auto"/>
              <w:right w:val="nil"/>
            </w:tcBorders>
            <w:shd w:val="clear" w:color="000000" w:fill="FFFFFF"/>
            <w:vAlign w:val="center"/>
            <w:hideMark/>
          </w:tcPr>
          <w:p w14:paraId="757ABB4A"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-0.64 (-1.59; 0.31)</w:t>
            </w:r>
          </w:p>
        </w:tc>
      </w:tr>
      <w:tr w:rsidR="00E67811" w:rsidRPr="00287A15" w14:paraId="10E92074" w14:textId="77777777" w:rsidTr="006D51EA">
        <w:trPr>
          <w:trHeight w:val="280"/>
        </w:trPr>
        <w:tc>
          <w:tcPr>
            <w:tcW w:w="678" w:type="pct"/>
            <w:vMerge/>
            <w:tcBorders>
              <w:top w:val="nil"/>
              <w:left w:val="nil"/>
              <w:bottom w:val="single" w:sz="4" w:space="0" w:color="auto"/>
              <w:right w:val="nil"/>
            </w:tcBorders>
            <w:vAlign w:val="center"/>
            <w:hideMark/>
          </w:tcPr>
          <w:p w14:paraId="618CEF6E" w14:textId="77777777" w:rsidR="00E67811" w:rsidRPr="00287A15" w:rsidRDefault="00E67811" w:rsidP="006D51EA">
            <w:pPr>
              <w:rPr>
                <w:rFonts w:ascii="Avenir Book" w:hAnsi="Avenir Book" w:cs="Calibri"/>
                <w:sz w:val="16"/>
                <w:szCs w:val="16"/>
              </w:rPr>
            </w:pPr>
          </w:p>
        </w:tc>
        <w:tc>
          <w:tcPr>
            <w:tcW w:w="1387" w:type="pct"/>
            <w:tcBorders>
              <w:top w:val="nil"/>
              <w:left w:val="nil"/>
              <w:bottom w:val="single" w:sz="4" w:space="0" w:color="auto"/>
              <w:right w:val="nil"/>
            </w:tcBorders>
            <w:shd w:val="clear" w:color="000000" w:fill="FFFFFF"/>
            <w:vAlign w:val="center"/>
            <w:hideMark/>
          </w:tcPr>
          <w:p w14:paraId="76CA4831"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Fine motor</w:t>
            </w:r>
          </w:p>
        </w:tc>
        <w:tc>
          <w:tcPr>
            <w:tcW w:w="719" w:type="pct"/>
            <w:tcBorders>
              <w:top w:val="nil"/>
              <w:left w:val="nil"/>
              <w:bottom w:val="single" w:sz="4" w:space="0" w:color="auto"/>
              <w:right w:val="nil"/>
            </w:tcBorders>
            <w:shd w:val="clear" w:color="000000" w:fill="FFFFFF"/>
            <w:vAlign w:val="center"/>
            <w:hideMark/>
          </w:tcPr>
          <w:p w14:paraId="4940876C"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-0.65 (-1.60; 0.29)</w:t>
            </w:r>
          </w:p>
        </w:tc>
        <w:tc>
          <w:tcPr>
            <w:tcW w:w="769" w:type="pct"/>
            <w:tcBorders>
              <w:top w:val="nil"/>
              <w:left w:val="nil"/>
              <w:bottom w:val="single" w:sz="4" w:space="0" w:color="auto"/>
              <w:right w:val="nil"/>
            </w:tcBorders>
            <w:shd w:val="clear" w:color="000000" w:fill="FFFFFF"/>
            <w:vAlign w:val="center"/>
            <w:hideMark/>
          </w:tcPr>
          <w:p w14:paraId="4B980B62"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0.41 (-0.53; 1.36)</w:t>
            </w:r>
          </w:p>
        </w:tc>
        <w:tc>
          <w:tcPr>
            <w:tcW w:w="719" w:type="pct"/>
            <w:tcBorders>
              <w:top w:val="nil"/>
              <w:left w:val="nil"/>
              <w:bottom w:val="single" w:sz="4" w:space="0" w:color="auto"/>
              <w:right w:val="nil"/>
            </w:tcBorders>
            <w:shd w:val="clear" w:color="000000" w:fill="FFFFFF"/>
            <w:vAlign w:val="center"/>
            <w:hideMark/>
          </w:tcPr>
          <w:p w14:paraId="22F97D94"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1.23 (0.29; 2.17)</w:t>
            </w:r>
          </w:p>
        </w:tc>
        <w:tc>
          <w:tcPr>
            <w:tcW w:w="728" w:type="pct"/>
            <w:tcBorders>
              <w:top w:val="nil"/>
              <w:left w:val="nil"/>
              <w:bottom w:val="single" w:sz="4" w:space="0" w:color="auto"/>
              <w:right w:val="nil"/>
            </w:tcBorders>
            <w:shd w:val="clear" w:color="000000" w:fill="FFFFFF"/>
            <w:vAlign w:val="center"/>
            <w:hideMark/>
          </w:tcPr>
          <w:p w14:paraId="58535B79"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1.05 (0.11; 1.99)</w:t>
            </w:r>
          </w:p>
        </w:tc>
      </w:tr>
      <w:tr w:rsidR="00E67811" w:rsidRPr="00287A15" w14:paraId="76153AEA" w14:textId="77777777" w:rsidTr="006D51EA">
        <w:trPr>
          <w:trHeight w:val="280"/>
        </w:trPr>
        <w:tc>
          <w:tcPr>
            <w:tcW w:w="678" w:type="pct"/>
            <w:vMerge/>
            <w:tcBorders>
              <w:top w:val="nil"/>
              <w:left w:val="nil"/>
              <w:bottom w:val="single" w:sz="4" w:space="0" w:color="auto"/>
              <w:right w:val="nil"/>
            </w:tcBorders>
            <w:vAlign w:val="center"/>
            <w:hideMark/>
          </w:tcPr>
          <w:p w14:paraId="5A8EC068" w14:textId="77777777" w:rsidR="00E67811" w:rsidRPr="00287A15" w:rsidRDefault="00E67811" w:rsidP="006D51EA">
            <w:pPr>
              <w:rPr>
                <w:rFonts w:ascii="Avenir Book" w:hAnsi="Avenir Book" w:cs="Calibri"/>
                <w:sz w:val="16"/>
                <w:szCs w:val="16"/>
              </w:rPr>
            </w:pPr>
          </w:p>
        </w:tc>
        <w:tc>
          <w:tcPr>
            <w:tcW w:w="1387" w:type="pct"/>
            <w:tcBorders>
              <w:top w:val="nil"/>
              <w:left w:val="nil"/>
              <w:bottom w:val="single" w:sz="4" w:space="0" w:color="auto"/>
              <w:right w:val="nil"/>
            </w:tcBorders>
            <w:shd w:val="clear" w:color="000000" w:fill="FFFFFF"/>
            <w:vAlign w:val="center"/>
            <w:hideMark/>
          </w:tcPr>
          <w:p w14:paraId="31782D73"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Cognitive function of posterior cortex</w:t>
            </w:r>
          </w:p>
        </w:tc>
        <w:tc>
          <w:tcPr>
            <w:tcW w:w="719" w:type="pct"/>
            <w:tcBorders>
              <w:top w:val="nil"/>
              <w:left w:val="nil"/>
              <w:bottom w:val="single" w:sz="4" w:space="0" w:color="auto"/>
              <w:right w:val="nil"/>
            </w:tcBorders>
            <w:shd w:val="clear" w:color="000000" w:fill="FFFFFF"/>
            <w:vAlign w:val="center"/>
            <w:hideMark/>
          </w:tcPr>
          <w:p w14:paraId="6A745C2F"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-0.93 (-1.88; 0.02)</w:t>
            </w:r>
          </w:p>
        </w:tc>
        <w:tc>
          <w:tcPr>
            <w:tcW w:w="769" w:type="pct"/>
            <w:tcBorders>
              <w:top w:val="nil"/>
              <w:left w:val="nil"/>
              <w:bottom w:val="single" w:sz="4" w:space="0" w:color="auto"/>
              <w:right w:val="nil"/>
            </w:tcBorders>
            <w:shd w:val="clear" w:color="000000" w:fill="FFFFFF"/>
            <w:vAlign w:val="center"/>
            <w:hideMark/>
          </w:tcPr>
          <w:p w14:paraId="0D0154E3"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0.41 (-0.54; 1.36)</w:t>
            </w:r>
          </w:p>
        </w:tc>
        <w:tc>
          <w:tcPr>
            <w:tcW w:w="719" w:type="pct"/>
            <w:tcBorders>
              <w:top w:val="nil"/>
              <w:left w:val="nil"/>
              <w:bottom w:val="single" w:sz="4" w:space="0" w:color="auto"/>
              <w:right w:val="nil"/>
            </w:tcBorders>
            <w:shd w:val="clear" w:color="000000" w:fill="FFFFFF"/>
            <w:vAlign w:val="center"/>
            <w:hideMark/>
          </w:tcPr>
          <w:p w14:paraId="07224BD4"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1.03 (0.09; 1.98)</w:t>
            </w:r>
          </w:p>
        </w:tc>
        <w:tc>
          <w:tcPr>
            <w:tcW w:w="728" w:type="pct"/>
            <w:tcBorders>
              <w:top w:val="nil"/>
              <w:left w:val="nil"/>
              <w:bottom w:val="single" w:sz="4" w:space="0" w:color="auto"/>
              <w:right w:val="nil"/>
            </w:tcBorders>
            <w:shd w:val="clear" w:color="000000" w:fill="FFFFFF"/>
            <w:vAlign w:val="center"/>
            <w:hideMark/>
          </w:tcPr>
          <w:p w14:paraId="49C3C2CE"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0.86 (-0.08; 1.81)</w:t>
            </w:r>
          </w:p>
        </w:tc>
      </w:tr>
    </w:tbl>
    <w:p w14:paraId="27821A4C" w14:textId="77777777" w:rsidR="00E67811" w:rsidRPr="00287A15" w:rsidRDefault="00E67811" w:rsidP="00E67811">
      <w:pPr>
        <w:rPr>
          <w:rFonts w:ascii="Avenir Book" w:hAnsi="Avenir Book"/>
          <w:sz w:val="18"/>
          <w:szCs w:val="18"/>
        </w:rPr>
      </w:pPr>
    </w:p>
    <w:p w14:paraId="45378FAE" w14:textId="77777777" w:rsidR="00E67811" w:rsidRPr="00287A15" w:rsidRDefault="00E67811" w:rsidP="00E67811">
      <w:pPr>
        <w:rPr>
          <w:rFonts w:ascii="Avenir Book" w:hAnsi="Avenir Book"/>
          <w:sz w:val="18"/>
          <w:szCs w:val="18"/>
        </w:rPr>
      </w:pPr>
      <w:r w:rsidRPr="00287A15">
        <w:rPr>
          <w:rFonts w:ascii="Avenir Book" w:hAnsi="Avenir Book"/>
          <w:sz w:val="18"/>
          <w:szCs w:val="18"/>
        </w:rPr>
        <w:t>The first four principal components (PCs) are as follows: PC1 includes Pb, Cu, Se, and Zn. PC2 includes iAs and MMA. PC3 includes Mo and Co. PC4 includes AsB.</w:t>
      </w:r>
    </w:p>
    <w:p w14:paraId="7F8FD748" w14:textId="77777777" w:rsidR="00E67811" w:rsidRPr="00287A15" w:rsidRDefault="00E67811" w:rsidP="00E67811">
      <w:pPr>
        <w:spacing w:after="120" w:line="276" w:lineRule="auto"/>
        <w:rPr>
          <w:rFonts w:ascii="Avenir Book" w:hAnsi="Avenir Book"/>
        </w:rPr>
      </w:pPr>
      <w:r w:rsidRPr="00287A15">
        <w:rPr>
          <w:rFonts w:ascii="Avenir Book" w:hAnsi="Avenir Book"/>
        </w:rPr>
        <w:br w:type="page"/>
      </w:r>
    </w:p>
    <w:p w14:paraId="5EFDB060" w14:textId="03CA2285" w:rsidR="000E7027" w:rsidRPr="00287A15" w:rsidRDefault="000459FA" w:rsidP="000459FA">
      <w:pPr>
        <w:rPr>
          <w:rFonts w:ascii="Avenir Book" w:hAnsi="Avenir Book"/>
          <w:sz w:val="22"/>
          <w:szCs w:val="22"/>
        </w:rPr>
      </w:pPr>
      <w:r w:rsidRPr="00287A15">
        <w:rPr>
          <w:rFonts w:ascii="Avenir Book" w:hAnsi="Avenir Book"/>
          <w:b/>
          <w:bCs/>
          <w:sz w:val="22"/>
          <w:szCs w:val="22"/>
        </w:rPr>
        <w:lastRenderedPageBreak/>
        <w:t>Table S</w:t>
      </w:r>
      <w:r w:rsidR="00E67811">
        <w:rPr>
          <w:rFonts w:ascii="Avenir Book" w:hAnsi="Avenir Book"/>
          <w:b/>
          <w:bCs/>
          <w:sz w:val="22"/>
          <w:szCs w:val="22"/>
        </w:rPr>
        <w:t>8</w:t>
      </w:r>
      <w:r w:rsidRPr="00287A15">
        <w:rPr>
          <w:rFonts w:ascii="Avenir Book" w:hAnsi="Avenir Book"/>
          <w:sz w:val="22"/>
          <w:szCs w:val="22"/>
        </w:rPr>
        <w:t xml:space="preserve">: </w:t>
      </w:r>
      <w:r w:rsidR="00190AD6" w:rsidRPr="00287A15">
        <w:rPr>
          <w:rFonts w:ascii="Avenir Book" w:hAnsi="Avenir Book"/>
          <w:sz w:val="22"/>
          <w:szCs w:val="22"/>
        </w:rPr>
        <w:t>Confounding-</w:t>
      </w:r>
      <w:r w:rsidR="000E7027" w:rsidRPr="00287A15">
        <w:rPr>
          <w:rFonts w:ascii="Avenir Book" w:hAnsi="Avenir Book"/>
          <w:sz w:val="22"/>
          <w:szCs w:val="22"/>
        </w:rPr>
        <w:t>a</w:t>
      </w:r>
      <w:r w:rsidR="00190AD6" w:rsidRPr="00287A15">
        <w:rPr>
          <w:rFonts w:ascii="Avenir Book" w:hAnsi="Avenir Book"/>
          <w:sz w:val="22"/>
          <w:szCs w:val="22"/>
        </w:rPr>
        <w:t xml:space="preserve">djusted </w:t>
      </w:r>
      <w:r w:rsidR="000E7027" w:rsidRPr="00287A15">
        <w:rPr>
          <w:rFonts w:ascii="Avenir Book" w:hAnsi="Avenir Book"/>
          <w:sz w:val="22"/>
          <w:szCs w:val="22"/>
        </w:rPr>
        <w:t>a</w:t>
      </w:r>
      <w:r w:rsidR="00190AD6" w:rsidRPr="00287A15">
        <w:rPr>
          <w:rFonts w:ascii="Avenir Book" w:hAnsi="Avenir Book"/>
          <w:sz w:val="22"/>
          <w:szCs w:val="22"/>
        </w:rPr>
        <w:t xml:space="preserve">ssociations </w:t>
      </w:r>
      <w:r w:rsidR="000E7027" w:rsidRPr="00287A15">
        <w:rPr>
          <w:rFonts w:ascii="Avenir Book" w:hAnsi="Avenir Book"/>
          <w:sz w:val="22"/>
          <w:szCs w:val="22"/>
        </w:rPr>
        <w:t>between principal components (PCs) derived from female children's urinary metals and the McCarthy Scales of Children's Ability scores.</w:t>
      </w:r>
    </w:p>
    <w:p w14:paraId="4FE189D9" w14:textId="77777777" w:rsidR="000459FA" w:rsidRPr="00287A15" w:rsidRDefault="000459FA" w:rsidP="000459FA">
      <w:pPr>
        <w:rPr>
          <w:rFonts w:ascii="Avenir Book" w:hAnsi="Avenir Book"/>
        </w:rPr>
      </w:pPr>
    </w:p>
    <w:tbl>
      <w:tblPr>
        <w:tblW w:w="5000" w:type="pct"/>
        <w:tblLook w:val="04A0" w:firstRow="1" w:lastRow="0" w:firstColumn="1" w:lastColumn="0" w:noHBand="0" w:noVBand="1"/>
      </w:tblPr>
      <w:tblGrid>
        <w:gridCol w:w="1799"/>
        <w:gridCol w:w="3704"/>
        <w:gridCol w:w="1905"/>
        <w:gridCol w:w="1905"/>
        <w:gridCol w:w="1825"/>
        <w:gridCol w:w="1822"/>
      </w:tblGrid>
      <w:tr w:rsidR="001037C6" w:rsidRPr="00287A15" w14:paraId="03B0A265" w14:textId="77777777" w:rsidTr="009076CC">
        <w:trPr>
          <w:trHeight w:val="320"/>
        </w:trPr>
        <w:tc>
          <w:tcPr>
            <w:tcW w:w="2123" w:type="pct"/>
            <w:gridSpan w:val="2"/>
            <w:tcBorders>
              <w:top w:val="single" w:sz="4" w:space="0" w:color="auto"/>
              <w:left w:val="nil"/>
              <w:bottom w:val="single" w:sz="4" w:space="0" w:color="auto"/>
              <w:right w:val="nil"/>
            </w:tcBorders>
            <w:shd w:val="clear" w:color="000000" w:fill="FFFFFF"/>
            <w:vAlign w:val="center"/>
            <w:hideMark/>
          </w:tcPr>
          <w:p w14:paraId="1A722938"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McCarthy Scales of Children’s Abilities</w:t>
            </w:r>
          </w:p>
        </w:tc>
        <w:tc>
          <w:tcPr>
            <w:tcW w:w="735" w:type="pct"/>
            <w:tcBorders>
              <w:top w:val="single" w:sz="4" w:space="0" w:color="auto"/>
              <w:left w:val="nil"/>
              <w:bottom w:val="single" w:sz="4" w:space="0" w:color="auto"/>
              <w:right w:val="nil"/>
            </w:tcBorders>
            <w:shd w:val="clear" w:color="000000" w:fill="FFFFFF"/>
            <w:vAlign w:val="center"/>
            <w:hideMark/>
          </w:tcPr>
          <w:p w14:paraId="28A40596"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PC1</w:t>
            </w:r>
          </w:p>
        </w:tc>
        <w:tc>
          <w:tcPr>
            <w:tcW w:w="735" w:type="pct"/>
            <w:tcBorders>
              <w:top w:val="single" w:sz="4" w:space="0" w:color="auto"/>
              <w:left w:val="nil"/>
              <w:bottom w:val="single" w:sz="4" w:space="0" w:color="auto"/>
              <w:right w:val="nil"/>
            </w:tcBorders>
            <w:shd w:val="clear" w:color="000000" w:fill="FFFFFF"/>
            <w:vAlign w:val="center"/>
            <w:hideMark/>
          </w:tcPr>
          <w:p w14:paraId="377726D5"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PC2</w:t>
            </w:r>
          </w:p>
        </w:tc>
        <w:tc>
          <w:tcPr>
            <w:tcW w:w="704" w:type="pct"/>
            <w:tcBorders>
              <w:top w:val="single" w:sz="4" w:space="0" w:color="auto"/>
              <w:left w:val="nil"/>
              <w:bottom w:val="single" w:sz="4" w:space="0" w:color="auto"/>
              <w:right w:val="nil"/>
            </w:tcBorders>
            <w:shd w:val="clear" w:color="000000" w:fill="FFFFFF"/>
            <w:vAlign w:val="center"/>
            <w:hideMark/>
          </w:tcPr>
          <w:p w14:paraId="71197CF6"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PC3</w:t>
            </w:r>
          </w:p>
        </w:tc>
        <w:tc>
          <w:tcPr>
            <w:tcW w:w="703" w:type="pct"/>
            <w:tcBorders>
              <w:top w:val="single" w:sz="4" w:space="0" w:color="auto"/>
              <w:left w:val="nil"/>
              <w:bottom w:val="single" w:sz="4" w:space="0" w:color="auto"/>
              <w:right w:val="nil"/>
            </w:tcBorders>
            <w:shd w:val="clear" w:color="000000" w:fill="FFFFFF"/>
            <w:vAlign w:val="center"/>
            <w:hideMark/>
          </w:tcPr>
          <w:p w14:paraId="79DBE36C"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PC3</w:t>
            </w:r>
          </w:p>
        </w:tc>
      </w:tr>
      <w:tr w:rsidR="001037C6" w:rsidRPr="00287A15" w14:paraId="7890AAE6" w14:textId="77777777" w:rsidTr="009076CC">
        <w:trPr>
          <w:trHeight w:val="320"/>
        </w:trPr>
        <w:tc>
          <w:tcPr>
            <w:tcW w:w="694" w:type="pct"/>
            <w:vMerge w:val="restart"/>
            <w:tcBorders>
              <w:top w:val="nil"/>
              <w:left w:val="nil"/>
              <w:bottom w:val="single" w:sz="4" w:space="0" w:color="auto"/>
              <w:right w:val="nil"/>
            </w:tcBorders>
            <w:shd w:val="clear" w:color="000000" w:fill="FFFFFF"/>
            <w:vAlign w:val="center"/>
            <w:hideMark/>
          </w:tcPr>
          <w:p w14:paraId="2A52AF6B"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Original functions</w:t>
            </w:r>
          </w:p>
        </w:tc>
        <w:tc>
          <w:tcPr>
            <w:tcW w:w="1429" w:type="pct"/>
            <w:tcBorders>
              <w:top w:val="nil"/>
              <w:left w:val="nil"/>
              <w:bottom w:val="single" w:sz="4" w:space="0" w:color="auto"/>
              <w:right w:val="nil"/>
            </w:tcBorders>
            <w:shd w:val="clear" w:color="000000" w:fill="FFFFFF"/>
            <w:vAlign w:val="center"/>
            <w:hideMark/>
          </w:tcPr>
          <w:p w14:paraId="41207496"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General cognition</w:t>
            </w:r>
          </w:p>
        </w:tc>
        <w:tc>
          <w:tcPr>
            <w:tcW w:w="735" w:type="pct"/>
            <w:tcBorders>
              <w:top w:val="nil"/>
              <w:left w:val="nil"/>
              <w:bottom w:val="single" w:sz="4" w:space="0" w:color="auto"/>
              <w:right w:val="nil"/>
            </w:tcBorders>
            <w:shd w:val="clear" w:color="000000" w:fill="FFFFFF"/>
            <w:vAlign w:val="center"/>
            <w:hideMark/>
          </w:tcPr>
          <w:p w14:paraId="15257ABB"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-1.39 (-3.11; 0.33)</w:t>
            </w:r>
          </w:p>
        </w:tc>
        <w:tc>
          <w:tcPr>
            <w:tcW w:w="735" w:type="pct"/>
            <w:tcBorders>
              <w:top w:val="nil"/>
              <w:left w:val="nil"/>
              <w:bottom w:val="single" w:sz="4" w:space="0" w:color="auto"/>
              <w:right w:val="nil"/>
            </w:tcBorders>
            <w:shd w:val="clear" w:color="000000" w:fill="FFFFFF"/>
            <w:vAlign w:val="center"/>
            <w:hideMark/>
          </w:tcPr>
          <w:p w14:paraId="59E22269"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-0.47 (-1.74; 0.79)</w:t>
            </w:r>
          </w:p>
        </w:tc>
        <w:tc>
          <w:tcPr>
            <w:tcW w:w="704" w:type="pct"/>
            <w:tcBorders>
              <w:top w:val="nil"/>
              <w:left w:val="nil"/>
              <w:bottom w:val="single" w:sz="4" w:space="0" w:color="auto"/>
              <w:right w:val="nil"/>
            </w:tcBorders>
            <w:shd w:val="clear" w:color="000000" w:fill="FFFFFF"/>
            <w:vAlign w:val="center"/>
            <w:hideMark/>
          </w:tcPr>
          <w:p w14:paraId="534F051D"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0.64 (-0.68; 1.97)</w:t>
            </w:r>
          </w:p>
        </w:tc>
        <w:tc>
          <w:tcPr>
            <w:tcW w:w="703" w:type="pct"/>
            <w:tcBorders>
              <w:top w:val="nil"/>
              <w:left w:val="nil"/>
              <w:bottom w:val="single" w:sz="4" w:space="0" w:color="auto"/>
              <w:right w:val="nil"/>
            </w:tcBorders>
            <w:shd w:val="clear" w:color="000000" w:fill="FFFFFF"/>
            <w:vAlign w:val="center"/>
            <w:hideMark/>
          </w:tcPr>
          <w:p w14:paraId="198403C0" w14:textId="3EC50BA1"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0.5</w:t>
            </w:r>
            <w:r w:rsidR="000E7027" w:rsidRPr="00287A15">
              <w:rPr>
                <w:rFonts w:ascii="Avenir Book" w:hAnsi="Avenir Book" w:cs="Calibri"/>
                <w:sz w:val="16"/>
                <w:szCs w:val="16"/>
              </w:rPr>
              <w:t>0</w:t>
            </w:r>
            <w:r w:rsidRPr="00287A15">
              <w:rPr>
                <w:rFonts w:ascii="Avenir Book" w:hAnsi="Avenir Book" w:cs="Calibri"/>
                <w:sz w:val="16"/>
                <w:szCs w:val="16"/>
              </w:rPr>
              <w:t xml:space="preserve"> (-0.81; 1.8)</w:t>
            </w:r>
          </w:p>
        </w:tc>
      </w:tr>
      <w:tr w:rsidR="001037C6" w:rsidRPr="00287A15" w14:paraId="33E6E69A" w14:textId="77777777" w:rsidTr="009076CC">
        <w:trPr>
          <w:trHeight w:val="320"/>
        </w:trPr>
        <w:tc>
          <w:tcPr>
            <w:tcW w:w="694" w:type="pct"/>
            <w:vMerge/>
            <w:tcBorders>
              <w:top w:val="nil"/>
              <w:left w:val="nil"/>
              <w:bottom w:val="single" w:sz="4" w:space="0" w:color="auto"/>
              <w:right w:val="nil"/>
            </w:tcBorders>
            <w:vAlign w:val="center"/>
            <w:hideMark/>
          </w:tcPr>
          <w:p w14:paraId="60F924B3" w14:textId="77777777" w:rsidR="000459FA" w:rsidRPr="00287A15" w:rsidRDefault="000459FA"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5101DDA3"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Global verbal</w:t>
            </w:r>
          </w:p>
        </w:tc>
        <w:tc>
          <w:tcPr>
            <w:tcW w:w="735" w:type="pct"/>
            <w:tcBorders>
              <w:top w:val="nil"/>
              <w:left w:val="nil"/>
              <w:bottom w:val="single" w:sz="4" w:space="0" w:color="auto"/>
              <w:right w:val="nil"/>
            </w:tcBorders>
            <w:shd w:val="clear" w:color="000000" w:fill="FFFFFF"/>
            <w:vAlign w:val="center"/>
            <w:hideMark/>
          </w:tcPr>
          <w:p w14:paraId="4FA0A4A9" w14:textId="52689B2C"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-1.73 (-3.5</w:t>
            </w:r>
            <w:r w:rsidR="000E7027" w:rsidRPr="00287A15">
              <w:rPr>
                <w:rFonts w:ascii="Avenir Book" w:hAnsi="Avenir Book" w:cs="Calibri"/>
                <w:sz w:val="16"/>
                <w:szCs w:val="16"/>
              </w:rPr>
              <w:t>0</w:t>
            </w:r>
            <w:r w:rsidRPr="00287A15">
              <w:rPr>
                <w:rFonts w:ascii="Avenir Book" w:hAnsi="Avenir Book" w:cs="Calibri"/>
                <w:sz w:val="16"/>
                <w:szCs w:val="16"/>
              </w:rPr>
              <w:t>; 0.05)</w:t>
            </w:r>
          </w:p>
        </w:tc>
        <w:tc>
          <w:tcPr>
            <w:tcW w:w="735" w:type="pct"/>
            <w:tcBorders>
              <w:top w:val="nil"/>
              <w:left w:val="nil"/>
              <w:bottom w:val="single" w:sz="4" w:space="0" w:color="auto"/>
              <w:right w:val="nil"/>
            </w:tcBorders>
            <w:shd w:val="clear" w:color="000000" w:fill="FFFFFF"/>
            <w:vAlign w:val="center"/>
            <w:hideMark/>
          </w:tcPr>
          <w:p w14:paraId="60D9B731"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-0.27 (-1.57; 1.04)</w:t>
            </w:r>
          </w:p>
        </w:tc>
        <w:tc>
          <w:tcPr>
            <w:tcW w:w="704" w:type="pct"/>
            <w:tcBorders>
              <w:top w:val="nil"/>
              <w:left w:val="nil"/>
              <w:bottom w:val="single" w:sz="4" w:space="0" w:color="auto"/>
              <w:right w:val="nil"/>
            </w:tcBorders>
            <w:shd w:val="clear" w:color="000000" w:fill="FFFFFF"/>
            <w:vAlign w:val="center"/>
            <w:hideMark/>
          </w:tcPr>
          <w:p w14:paraId="1B55BDCD"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0.08 (-1.28; 1.45)</w:t>
            </w:r>
          </w:p>
        </w:tc>
        <w:tc>
          <w:tcPr>
            <w:tcW w:w="703" w:type="pct"/>
            <w:tcBorders>
              <w:top w:val="nil"/>
              <w:left w:val="nil"/>
              <w:bottom w:val="single" w:sz="4" w:space="0" w:color="auto"/>
              <w:right w:val="nil"/>
            </w:tcBorders>
            <w:shd w:val="clear" w:color="000000" w:fill="FFFFFF"/>
            <w:vAlign w:val="center"/>
            <w:hideMark/>
          </w:tcPr>
          <w:p w14:paraId="435F23A2"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-0.29 (-1.64; 1.06)</w:t>
            </w:r>
          </w:p>
        </w:tc>
      </w:tr>
      <w:tr w:rsidR="001037C6" w:rsidRPr="00287A15" w14:paraId="6321C97E" w14:textId="77777777" w:rsidTr="009076CC">
        <w:trPr>
          <w:trHeight w:val="320"/>
        </w:trPr>
        <w:tc>
          <w:tcPr>
            <w:tcW w:w="694" w:type="pct"/>
            <w:vMerge/>
            <w:tcBorders>
              <w:top w:val="nil"/>
              <w:left w:val="nil"/>
              <w:bottom w:val="single" w:sz="4" w:space="0" w:color="auto"/>
              <w:right w:val="nil"/>
            </w:tcBorders>
            <w:vAlign w:val="center"/>
            <w:hideMark/>
          </w:tcPr>
          <w:p w14:paraId="3C29793D" w14:textId="77777777" w:rsidR="000459FA" w:rsidRPr="00287A15" w:rsidRDefault="000459FA"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1E1CE417"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Global perceptive - performance</w:t>
            </w:r>
          </w:p>
        </w:tc>
        <w:tc>
          <w:tcPr>
            <w:tcW w:w="735" w:type="pct"/>
            <w:tcBorders>
              <w:top w:val="nil"/>
              <w:left w:val="nil"/>
              <w:bottom w:val="single" w:sz="4" w:space="0" w:color="auto"/>
              <w:right w:val="nil"/>
            </w:tcBorders>
            <w:shd w:val="clear" w:color="000000" w:fill="FFFFFF"/>
            <w:vAlign w:val="center"/>
            <w:hideMark/>
          </w:tcPr>
          <w:p w14:paraId="55671268"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-0.55 (-2.28; 1.18)</w:t>
            </w:r>
          </w:p>
        </w:tc>
        <w:tc>
          <w:tcPr>
            <w:tcW w:w="735" w:type="pct"/>
            <w:tcBorders>
              <w:top w:val="nil"/>
              <w:left w:val="nil"/>
              <w:bottom w:val="single" w:sz="4" w:space="0" w:color="auto"/>
              <w:right w:val="nil"/>
            </w:tcBorders>
            <w:shd w:val="clear" w:color="000000" w:fill="FFFFFF"/>
            <w:vAlign w:val="center"/>
            <w:hideMark/>
          </w:tcPr>
          <w:p w14:paraId="6E3A07A1"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-0.52 (-1.79; 0.76)</w:t>
            </w:r>
          </w:p>
        </w:tc>
        <w:tc>
          <w:tcPr>
            <w:tcW w:w="704" w:type="pct"/>
            <w:tcBorders>
              <w:top w:val="nil"/>
              <w:left w:val="nil"/>
              <w:bottom w:val="single" w:sz="4" w:space="0" w:color="auto"/>
              <w:right w:val="nil"/>
            </w:tcBorders>
            <w:shd w:val="clear" w:color="000000" w:fill="FFFFFF"/>
            <w:vAlign w:val="center"/>
            <w:hideMark/>
          </w:tcPr>
          <w:p w14:paraId="4343A240"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0.96 (-0.36; 2.29)</w:t>
            </w:r>
          </w:p>
        </w:tc>
        <w:tc>
          <w:tcPr>
            <w:tcW w:w="703" w:type="pct"/>
            <w:tcBorders>
              <w:top w:val="nil"/>
              <w:left w:val="nil"/>
              <w:bottom w:val="single" w:sz="4" w:space="0" w:color="auto"/>
              <w:right w:val="nil"/>
            </w:tcBorders>
            <w:shd w:val="clear" w:color="000000" w:fill="FFFFFF"/>
            <w:vAlign w:val="center"/>
            <w:hideMark/>
          </w:tcPr>
          <w:p w14:paraId="14B44758"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1.25 (-0.05; 2.56)</w:t>
            </w:r>
          </w:p>
        </w:tc>
      </w:tr>
      <w:tr w:rsidR="001037C6" w:rsidRPr="00287A15" w14:paraId="37EFD447" w14:textId="77777777" w:rsidTr="009076CC">
        <w:trPr>
          <w:trHeight w:val="320"/>
        </w:trPr>
        <w:tc>
          <w:tcPr>
            <w:tcW w:w="694" w:type="pct"/>
            <w:vMerge/>
            <w:tcBorders>
              <w:top w:val="nil"/>
              <w:left w:val="nil"/>
              <w:bottom w:val="single" w:sz="4" w:space="0" w:color="auto"/>
              <w:right w:val="nil"/>
            </w:tcBorders>
            <w:vAlign w:val="center"/>
            <w:hideMark/>
          </w:tcPr>
          <w:p w14:paraId="223BCE67" w14:textId="77777777" w:rsidR="000459FA" w:rsidRPr="00287A15" w:rsidRDefault="000459FA"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6B6A00E9"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Global quantitative</w:t>
            </w:r>
          </w:p>
        </w:tc>
        <w:tc>
          <w:tcPr>
            <w:tcW w:w="735" w:type="pct"/>
            <w:tcBorders>
              <w:top w:val="nil"/>
              <w:left w:val="nil"/>
              <w:bottom w:val="single" w:sz="4" w:space="0" w:color="auto"/>
              <w:right w:val="nil"/>
            </w:tcBorders>
            <w:shd w:val="clear" w:color="000000" w:fill="FFFFFF"/>
            <w:vAlign w:val="center"/>
            <w:hideMark/>
          </w:tcPr>
          <w:p w14:paraId="5CB1CD06"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-0.53 (-2.36; 1.31)</w:t>
            </w:r>
          </w:p>
        </w:tc>
        <w:tc>
          <w:tcPr>
            <w:tcW w:w="735" w:type="pct"/>
            <w:tcBorders>
              <w:top w:val="nil"/>
              <w:left w:val="nil"/>
              <w:bottom w:val="single" w:sz="4" w:space="0" w:color="auto"/>
              <w:right w:val="nil"/>
            </w:tcBorders>
            <w:shd w:val="clear" w:color="000000" w:fill="FFFFFF"/>
            <w:vAlign w:val="center"/>
            <w:hideMark/>
          </w:tcPr>
          <w:p w14:paraId="2C134C0D"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-0.43 (-1.78; 0.92)</w:t>
            </w:r>
          </w:p>
        </w:tc>
        <w:tc>
          <w:tcPr>
            <w:tcW w:w="704" w:type="pct"/>
            <w:tcBorders>
              <w:top w:val="nil"/>
              <w:left w:val="nil"/>
              <w:bottom w:val="single" w:sz="4" w:space="0" w:color="auto"/>
              <w:right w:val="nil"/>
            </w:tcBorders>
            <w:shd w:val="clear" w:color="000000" w:fill="FFFFFF"/>
            <w:vAlign w:val="center"/>
            <w:hideMark/>
          </w:tcPr>
          <w:p w14:paraId="7B5965A3"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0.55 (-0.86; 1.96)</w:t>
            </w:r>
          </w:p>
        </w:tc>
        <w:tc>
          <w:tcPr>
            <w:tcW w:w="703" w:type="pct"/>
            <w:tcBorders>
              <w:top w:val="nil"/>
              <w:left w:val="nil"/>
              <w:bottom w:val="single" w:sz="4" w:space="0" w:color="auto"/>
              <w:right w:val="nil"/>
            </w:tcBorders>
            <w:shd w:val="clear" w:color="000000" w:fill="FFFFFF"/>
            <w:vAlign w:val="center"/>
            <w:hideMark/>
          </w:tcPr>
          <w:p w14:paraId="2F9D1308"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0.42 (-0.97; 1.81)</w:t>
            </w:r>
          </w:p>
        </w:tc>
      </w:tr>
      <w:tr w:rsidR="001037C6" w:rsidRPr="00287A15" w14:paraId="4D9F695F" w14:textId="77777777" w:rsidTr="009076CC">
        <w:trPr>
          <w:trHeight w:val="320"/>
        </w:trPr>
        <w:tc>
          <w:tcPr>
            <w:tcW w:w="694" w:type="pct"/>
            <w:vMerge/>
            <w:tcBorders>
              <w:top w:val="nil"/>
              <w:left w:val="nil"/>
              <w:bottom w:val="single" w:sz="4" w:space="0" w:color="auto"/>
              <w:right w:val="nil"/>
            </w:tcBorders>
            <w:vAlign w:val="center"/>
            <w:hideMark/>
          </w:tcPr>
          <w:p w14:paraId="06AF6E61" w14:textId="77777777" w:rsidR="000459FA" w:rsidRPr="00287A15" w:rsidRDefault="000459FA"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132A36C3"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Global memory</w:t>
            </w:r>
          </w:p>
        </w:tc>
        <w:tc>
          <w:tcPr>
            <w:tcW w:w="735" w:type="pct"/>
            <w:tcBorders>
              <w:top w:val="nil"/>
              <w:left w:val="nil"/>
              <w:bottom w:val="single" w:sz="4" w:space="0" w:color="auto"/>
              <w:right w:val="nil"/>
            </w:tcBorders>
            <w:shd w:val="clear" w:color="000000" w:fill="FFFFFF"/>
            <w:vAlign w:val="center"/>
            <w:hideMark/>
          </w:tcPr>
          <w:p w14:paraId="5583A12B" w14:textId="1215D0A3"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-1.09 (-2.98; 0.8</w:t>
            </w:r>
            <w:r w:rsidR="000E7027" w:rsidRPr="00287A15">
              <w:rPr>
                <w:rFonts w:ascii="Avenir Book" w:hAnsi="Avenir Book" w:cs="Calibri"/>
                <w:sz w:val="16"/>
                <w:szCs w:val="16"/>
              </w:rPr>
              <w:t>0</w:t>
            </w:r>
            <w:r w:rsidRPr="00287A15">
              <w:rPr>
                <w:rFonts w:ascii="Avenir Book" w:hAnsi="Avenir Book" w:cs="Calibri"/>
                <w:sz w:val="16"/>
                <w:szCs w:val="16"/>
              </w:rPr>
              <w:t>)</w:t>
            </w:r>
          </w:p>
        </w:tc>
        <w:tc>
          <w:tcPr>
            <w:tcW w:w="735" w:type="pct"/>
            <w:tcBorders>
              <w:top w:val="nil"/>
              <w:left w:val="nil"/>
              <w:bottom w:val="single" w:sz="4" w:space="0" w:color="auto"/>
              <w:right w:val="nil"/>
            </w:tcBorders>
            <w:shd w:val="clear" w:color="000000" w:fill="FFFFFF"/>
            <w:vAlign w:val="center"/>
            <w:hideMark/>
          </w:tcPr>
          <w:p w14:paraId="35CACFA7"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0.19 (-1.2; 1.58)</w:t>
            </w:r>
          </w:p>
        </w:tc>
        <w:tc>
          <w:tcPr>
            <w:tcW w:w="704" w:type="pct"/>
            <w:tcBorders>
              <w:top w:val="nil"/>
              <w:left w:val="nil"/>
              <w:bottom w:val="single" w:sz="4" w:space="0" w:color="auto"/>
              <w:right w:val="nil"/>
            </w:tcBorders>
            <w:shd w:val="clear" w:color="000000" w:fill="FFFFFF"/>
            <w:vAlign w:val="center"/>
            <w:hideMark/>
          </w:tcPr>
          <w:p w14:paraId="408D1C20"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1.01 (-0.44; 2.46)</w:t>
            </w:r>
          </w:p>
        </w:tc>
        <w:tc>
          <w:tcPr>
            <w:tcW w:w="703" w:type="pct"/>
            <w:tcBorders>
              <w:top w:val="nil"/>
              <w:left w:val="nil"/>
              <w:bottom w:val="single" w:sz="4" w:space="0" w:color="auto"/>
              <w:right w:val="nil"/>
            </w:tcBorders>
            <w:shd w:val="clear" w:color="000000" w:fill="FFFFFF"/>
            <w:vAlign w:val="center"/>
            <w:hideMark/>
          </w:tcPr>
          <w:p w14:paraId="007CC508" w14:textId="0D47DF83"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w:t>
            </w:r>
            <w:r w:rsidR="000E7027" w:rsidRPr="00287A15">
              <w:rPr>
                <w:rFonts w:ascii="Avenir Book" w:hAnsi="Avenir Book" w:cs="Calibri"/>
                <w:sz w:val="16"/>
                <w:szCs w:val="16"/>
              </w:rPr>
              <w:t>.00</w:t>
            </w:r>
            <w:r w:rsidRPr="00287A15">
              <w:rPr>
                <w:rFonts w:ascii="Avenir Book" w:hAnsi="Avenir Book" w:cs="Calibri"/>
                <w:sz w:val="16"/>
                <w:szCs w:val="16"/>
              </w:rPr>
              <w:t xml:space="preserve"> (-1.44; 1.43)</w:t>
            </w:r>
          </w:p>
        </w:tc>
      </w:tr>
      <w:tr w:rsidR="001037C6" w:rsidRPr="00287A15" w14:paraId="4B740A15" w14:textId="77777777" w:rsidTr="009076CC">
        <w:trPr>
          <w:trHeight w:val="320"/>
        </w:trPr>
        <w:tc>
          <w:tcPr>
            <w:tcW w:w="694" w:type="pct"/>
            <w:vMerge/>
            <w:tcBorders>
              <w:top w:val="nil"/>
              <w:left w:val="nil"/>
              <w:bottom w:val="single" w:sz="4" w:space="0" w:color="auto"/>
              <w:right w:val="nil"/>
            </w:tcBorders>
            <w:vAlign w:val="center"/>
            <w:hideMark/>
          </w:tcPr>
          <w:p w14:paraId="779A3475" w14:textId="77777777" w:rsidR="000459FA" w:rsidRPr="00287A15" w:rsidRDefault="000459FA"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71DB54BA"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Global motor</w:t>
            </w:r>
          </w:p>
        </w:tc>
        <w:tc>
          <w:tcPr>
            <w:tcW w:w="735" w:type="pct"/>
            <w:tcBorders>
              <w:top w:val="nil"/>
              <w:left w:val="nil"/>
              <w:bottom w:val="single" w:sz="4" w:space="0" w:color="auto"/>
              <w:right w:val="nil"/>
            </w:tcBorders>
            <w:shd w:val="clear" w:color="000000" w:fill="FFFFFF"/>
            <w:vAlign w:val="center"/>
            <w:hideMark/>
          </w:tcPr>
          <w:p w14:paraId="064E56E4" w14:textId="69F1B509"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-1.08 (-2.8</w:t>
            </w:r>
            <w:r w:rsidR="000E7027" w:rsidRPr="00287A15">
              <w:rPr>
                <w:rFonts w:ascii="Avenir Book" w:hAnsi="Avenir Book" w:cs="Calibri"/>
                <w:sz w:val="16"/>
                <w:szCs w:val="16"/>
              </w:rPr>
              <w:t>0</w:t>
            </w:r>
            <w:r w:rsidRPr="00287A15">
              <w:rPr>
                <w:rFonts w:ascii="Avenir Book" w:hAnsi="Avenir Book" w:cs="Calibri"/>
                <w:sz w:val="16"/>
                <w:szCs w:val="16"/>
              </w:rPr>
              <w:t>; 0.65)</w:t>
            </w:r>
          </w:p>
        </w:tc>
        <w:tc>
          <w:tcPr>
            <w:tcW w:w="735" w:type="pct"/>
            <w:tcBorders>
              <w:top w:val="nil"/>
              <w:left w:val="nil"/>
              <w:bottom w:val="single" w:sz="4" w:space="0" w:color="auto"/>
              <w:right w:val="nil"/>
            </w:tcBorders>
            <w:shd w:val="clear" w:color="000000" w:fill="FFFFFF"/>
            <w:vAlign w:val="center"/>
            <w:hideMark/>
          </w:tcPr>
          <w:p w14:paraId="06680AED"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-0.87 (-2.14; 0.39)</w:t>
            </w:r>
          </w:p>
        </w:tc>
        <w:tc>
          <w:tcPr>
            <w:tcW w:w="704" w:type="pct"/>
            <w:tcBorders>
              <w:top w:val="nil"/>
              <w:left w:val="nil"/>
              <w:bottom w:val="single" w:sz="4" w:space="0" w:color="auto"/>
              <w:right w:val="nil"/>
            </w:tcBorders>
            <w:shd w:val="clear" w:color="000000" w:fill="FFFFFF"/>
            <w:vAlign w:val="center"/>
            <w:hideMark/>
          </w:tcPr>
          <w:p w14:paraId="6077CC02" w14:textId="03455B0F"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0.6</w:t>
            </w:r>
            <w:r w:rsidR="000E7027" w:rsidRPr="00287A15">
              <w:rPr>
                <w:rFonts w:ascii="Avenir Book" w:hAnsi="Avenir Book" w:cs="Calibri"/>
                <w:sz w:val="16"/>
                <w:szCs w:val="16"/>
              </w:rPr>
              <w:t>0</w:t>
            </w:r>
            <w:r w:rsidRPr="00287A15">
              <w:rPr>
                <w:rFonts w:ascii="Avenir Book" w:hAnsi="Avenir Book" w:cs="Calibri"/>
                <w:sz w:val="16"/>
                <w:szCs w:val="16"/>
              </w:rPr>
              <w:t xml:space="preserve"> (-0.72; 1.93)</w:t>
            </w:r>
          </w:p>
        </w:tc>
        <w:tc>
          <w:tcPr>
            <w:tcW w:w="703" w:type="pct"/>
            <w:tcBorders>
              <w:top w:val="nil"/>
              <w:left w:val="nil"/>
              <w:bottom w:val="single" w:sz="4" w:space="0" w:color="auto"/>
              <w:right w:val="nil"/>
            </w:tcBorders>
            <w:shd w:val="clear" w:color="000000" w:fill="FFFFFF"/>
            <w:vAlign w:val="center"/>
            <w:hideMark/>
          </w:tcPr>
          <w:p w14:paraId="6EDA657B"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0.27 (-1.04; 1.58)</w:t>
            </w:r>
          </w:p>
        </w:tc>
      </w:tr>
      <w:tr w:rsidR="001037C6" w:rsidRPr="00287A15" w14:paraId="59FC4768" w14:textId="77777777" w:rsidTr="009076CC">
        <w:trPr>
          <w:trHeight w:val="320"/>
        </w:trPr>
        <w:tc>
          <w:tcPr>
            <w:tcW w:w="694" w:type="pct"/>
            <w:vMerge w:val="restart"/>
            <w:tcBorders>
              <w:top w:val="nil"/>
              <w:left w:val="nil"/>
              <w:bottom w:val="single" w:sz="4" w:space="0" w:color="auto"/>
              <w:right w:val="nil"/>
            </w:tcBorders>
            <w:shd w:val="clear" w:color="000000" w:fill="FFFFFF"/>
            <w:vAlign w:val="center"/>
            <w:hideMark/>
          </w:tcPr>
          <w:p w14:paraId="3DB39EC5"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New functions</w:t>
            </w:r>
          </w:p>
        </w:tc>
        <w:tc>
          <w:tcPr>
            <w:tcW w:w="1429" w:type="pct"/>
            <w:tcBorders>
              <w:top w:val="nil"/>
              <w:left w:val="nil"/>
              <w:bottom w:val="single" w:sz="4" w:space="0" w:color="auto"/>
              <w:right w:val="nil"/>
            </w:tcBorders>
            <w:shd w:val="clear" w:color="000000" w:fill="FFFFFF"/>
            <w:vAlign w:val="center"/>
            <w:hideMark/>
          </w:tcPr>
          <w:p w14:paraId="2EDECEEC"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Executive</w:t>
            </w:r>
          </w:p>
        </w:tc>
        <w:tc>
          <w:tcPr>
            <w:tcW w:w="735" w:type="pct"/>
            <w:tcBorders>
              <w:top w:val="nil"/>
              <w:left w:val="nil"/>
              <w:bottom w:val="single" w:sz="4" w:space="0" w:color="auto"/>
              <w:right w:val="nil"/>
            </w:tcBorders>
            <w:shd w:val="clear" w:color="000000" w:fill="FFFFFF"/>
            <w:vAlign w:val="center"/>
            <w:hideMark/>
          </w:tcPr>
          <w:p w14:paraId="34B50808"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-1.28 (-2.99; 0.43)</w:t>
            </w:r>
          </w:p>
        </w:tc>
        <w:tc>
          <w:tcPr>
            <w:tcW w:w="735" w:type="pct"/>
            <w:tcBorders>
              <w:top w:val="nil"/>
              <w:left w:val="nil"/>
              <w:bottom w:val="single" w:sz="4" w:space="0" w:color="auto"/>
              <w:right w:val="nil"/>
            </w:tcBorders>
            <w:shd w:val="clear" w:color="000000" w:fill="FFFFFF"/>
            <w:vAlign w:val="center"/>
            <w:hideMark/>
          </w:tcPr>
          <w:p w14:paraId="2001DBA6"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-1.11 (-2.37; 0.15)</w:t>
            </w:r>
          </w:p>
        </w:tc>
        <w:tc>
          <w:tcPr>
            <w:tcW w:w="704" w:type="pct"/>
            <w:tcBorders>
              <w:top w:val="nil"/>
              <w:left w:val="nil"/>
              <w:bottom w:val="single" w:sz="4" w:space="0" w:color="auto"/>
              <w:right w:val="nil"/>
            </w:tcBorders>
            <w:shd w:val="clear" w:color="000000" w:fill="FFFFFF"/>
            <w:vAlign w:val="center"/>
            <w:hideMark/>
          </w:tcPr>
          <w:p w14:paraId="02542063" w14:textId="16C30A18"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-0.08 (-1.4</w:t>
            </w:r>
            <w:r w:rsidR="000E7027" w:rsidRPr="00287A15">
              <w:rPr>
                <w:rFonts w:ascii="Avenir Book" w:hAnsi="Avenir Book" w:cs="Calibri"/>
                <w:sz w:val="16"/>
                <w:szCs w:val="16"/>
              </w:rPr>
              <w:t>0</w:t>
            </w:r>
            <w:r w:rsidRPr="00287A15">
              <w:rPr>
                <w:rFonts w:ascii="Avenir Book" w:hAnsi="Avenir Book" w:cs="Calibri"/>
                <w:sz w:val="16"/>
                <w:szCs w:val="16"/>
              </w:rPr>
              <w:t>; 1.23)</w:t>
            </w:r>
          </w:p>
        </w:tc>
        <w:tc>
          <w:tcPr>
            <w:tcW w:w="703" w:type="pct"/>
            <w:tcBorders>
              <w:top w:val="nil"/>
              <w:left w:val="nil"/>
              <w:bottom w:val="single" w:sz="4" w:space="0" w:color="auto"/>
              <w:right w:val="nil"/>
            </w:tcBorders>
            <w:shd w:val="clear" w:color="000000" w:fill="FFFFFF"/>
            <w:vAlign w:val="center"/>
            <w:hideMark/>
          </w:tcPr>
          <w:p w14:paraId="706B2877"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0.56 (-0.74; 1.85)</w:t>
            </w:r>
          </w:p>
        </w:tc>
      </w:tr>
      <w:tr w:rsidR="001037C6" w:rsidRPr="00287A15" w14:paraId="00DAF0B1" w14:textId="77777777" w:rsidTr="009076CC">
        <w:trPr>
          <w:trHeight w:val="320"/>
        </w:trPr>
        <w:tc>
          <w:tcPr>
            <w:tcW w:w="694" w:type="pct"/>
            <w:vMerge/>
            <w:tcBorders>
              <w:top w:val="nil"/>
              <w:left w:val="nil"/>
              <w:bottom w:val="single" w:sz="4" w:space="0" w:color="auto"/>
              <w:right w:val="nil"/>
            </w:tcBorders>
            <w:vAlign w:val="center"/>
            <w:hideMark/>
          </w:tcPr>
          <w:p w14:paraId="3E4C3A05" w14:textId="77777777" w:rsidR="000459FA" w:rsidRPr="00287A15" w:rsidRDefault="000459FA"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0D5AB879"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Visual executive</w:t>
            </w:r>
          </w:p>
        </w:tc>
        <w:tc>
          <w:tcPr>
            <w:tcW w:w="735" w:type="pct"/>
            <w:tcBorders>
              <w:top w:val="nil"/>
              <w:left w:val="nil"/>
              <w:bottom w:val="single" w:sz="4" w:space="0" w:color="auto"/>
              <w:right w:val="nil"/>
            </w:tcBorders>
            <w:shd w:val="clear" w:color="000000" w:fill="FFFFFF"/>
            <w:vAlign w:val="center"/>
            <w:hideMark/>
          </w:tcPr>
          <w:p w14:paraId="6C63A796" w14:textId="7C2C9C75"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-0.1</w:t>
            </w:r>
            <w:r w:rsidR="000E7027" w:rsidRPr="00287A15">
              <w:rPr>
                <w:rFonts w:ascii="Avenir Book" w:hAnsi="Avenir Book" w:cs="Calibri"/>
                <w:sz w:val="16"/>
                <w:szCs w:val="16"/>
              </w:rPr>
              <w:t>0</w:t>
            </w:r>
            <w:r w:rsidRPr="00287A15">
              <w:rPr>
                <w:rFonts w:ascii="Avenir Book" w:hAnsi="Avenir Book" w:cs="Calibri"/>
                <w:sz w:val="16"/>
                <w:szCs w:val="16"/>
              </w:rPr>
              <w:t xml:space="preserve"> (-1.88; 1.69)</w:t>
            </w:r>
          </w:p>
        </w:tc>
        <w:tc>
          <w:tcPr>
            <w:tcW w:w="735" w:type="pct"/>
            <w:tcBorders>
              <w:top w:val="nil"/>
              <w:left w:val="nil"/>
              <w:bottom w:val="single" w:sz="4" w:space="0" w:color="auto"/>
              <w:right w:val="nil"/>
            </w:tcBorders>
            <w:shd w:val="clear" w:color="000000" w:fill="FFFFFF"/>
            <w:vAlign w:val="center"/>
            <w:hideMark/>
          </w:tcPr>
          <w:p w14:paraId="46211715"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-0.84 (-2.15; 0.47)</w:t>
            </w:r>
          </w:p>
        </w:tc>
        <w:tc>
          <w:tcPr>
            <w:tcW w:w="704" w:type="pct"/>
            <w:tcBorders>
              <w:top w:val="nil"/>
              <w:left w:val="nil"/>
              <w:bottom w:val="single" w:sz="4" w:space="0" w:color="auto"/>
              <w:right w:val="nil"/>
            </w:tcBorders>
            <w:shd w:val="clear" w:color="000000" w:fill="FFFFFF"/>
            <w:vAlign w:val="center"/>
            <w:hideMark/>
          </w:tcPr>
          <w:p w14:paraId="7E7F688D"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0.68 (-0.69; 2.05)</w:t>
            </w:r>
          </w:p>
        </w:tc>
        <w:tc>
          <w:tcPr>
            <w:tcW w:w="703" w:type="pct"/>
            <w:tcBorders>
              <w:top w:val="nil"/>
              <w:left w:val="nil"/>
              <w:bottom w:val="single" w:sz="4" w:space="0" w:color="auto"/>
              <w:right w:val="nil"/>
            </w:tcBorders>
            <w:shd w:val="clear" w:color="000000" w:fill="FFFFFF"/>
            <w:vAlign w:val="center"/>
            <w:hideMark/>
          </w:tcPr>
          <w:p w14:paraId="78DAE6F3"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1.13 (-0.22; 2.48)</w:t>
            </w:r>
          </w:p>
        </w:tc>
      </w:tr>
      <w:tr w:rsidR="001037C6" w:rsidRPr="00287A15" w14:paraId="61EBBC1A" w14:textId="77777777" w:rsidTr="009076CC">
        <w:trPr>
          <w:trHeight w:val="320"/>
        </w:trPr>
        <w:tc>
          <w:tcPr>
            <w:tcW w:w="694" w:type="pct"/>
            <w:vMerge/>
            <w:tcBorders>
              <w:top w:val="nil"/>
              <w:left w:val="nil"/>
              <w:bottom w:val="single" w:sz="4" w:space="0" w:color="auto"/>
              <w:right w:val="nil"/>
            </w:tcBorders>
            <w:vAlign w:val="center"/>
            <w:hideMark/>
          </w:tcPr>
          <w:p w14:paraId="6A5065E1" w14:textId="77777777" w:rsidR="000459FA" w:rsidRPr="00287A15" w:rsidRDefault="000459FA"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29614FB1"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Verbal executive</w:t>
            </w:r>
          </w:p>
        </w:tc>
        <w:tc>
          <w:tcPr>
            <w:tcW w:w="735" w:type="pct"/>
            <w:tcBorders>
              <w:top w:val="nil"/>
              <w:left w:val="nil"/>
              <w:bottom w:val="single" w:sz="4" w:space="0" w:color="auto"/>
              <w:right w:val="nil"/>
            </w:tcBorders>
            <w:shd w:val="clear" w:color="000000" w:fill="FFFFFF"/>
            <w:vAlign w:val="center"/>
            <w:hideMark/>
          </w:tcPr>
          <w:p w14:paraId="153B0E46" w14:textId="01980EB2"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-1.62 (-3.4</w:t>
            </w:r>
            <w:r w:rsidR="000E7027" w:rsidRPr="00287A15">
              <w:rPr>
                <w:rFonts w:ascii="Avenir Book" w:hAnsi="Avenir Book" w:cs="Calibri"/>
                <w:sz w:val="16"/>
                <w:szCs w:val="16"/>
              </w:rPr>
              <w:t>0</w:t>
            </w:r>
            <w:r w:rsidRPr="00287A15">
              <w:rPr>
                <w:rFonts w:ascii="Avenir Book" w:hAnsi="Avenir Book" w:cs="Calibri"/>
                <w:sz w:val="16"/>
                <w:szCs w:val="16"/>
              </w:rPr>
              <w:t>; 0.15)</w:t>
            </w:r>
          </w:p>
        </w:tc>
        <w:tc>
          <w:tcPr>
            <w:tcW w:w="735" w:type="pct"/>
            <w:tcBorders>
              <w:top w:val="nil"/>
              <w:left w:val="nil"/>
              <w:bottom w:val="single" w:sz="4" w:space="0" w:color="auto"/>
              <w:right w:val="nil"/>
            </w:tcBorders>
            <w:shd w:val="clear" w:color="000000" w:fill="FFFFFF"/>
            <w:vAlign w:val="center"/>
            <w:hideMark/>
          </w:tcPr>
          <w:p w14:paraId="159F4629"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-1.01 (-2.32; 0.3)</w:t>
            </w:r>
          </w:p>
        </w:tc>
        <w:tc>
          <w:tcPr>
            <w:tcW w:w="704" w:type="pct"/>
            <w:tcBorders>
              <w:top w:val="nil"/>
              <w:left w:val="nil"/>
              <w:bottom w:val="single" w:sz="4" w:space="0" w:color="auto"/>
              <w:right w:val="nil"/>
            </w:tcBorders>
            <w:shd w:val="clear" w:color="000000" w:fill="FFFFFF"/>
            <w:vAlign w:val="center"/>
            <w:hideMark/>
          </w:tcPr>
          <w:p w14:paraId="1A534540"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-0.47 (-1.84; 0.9)</w:t>
            </w:r>
          </w:p>
        </w:tc>
        <w:tc>
          <w:tcPr>
            <w:tcW w:w="703" w:type="pct"/>
            <w:tcBorders>
              <w:top w:val="nil"/>
              <w:left w:val="nil"/>
              <w:bottom w:val="single" w:sz="4" w:space="0" w:color="auto"/>
              <w:right w:val="nil"/>
            </w:tcBorders>
            <w:shd w:val="clear" w:color="000000" w:fill="FFFFFF"/>
            <w:vAlign w:val="center"/>
            <w:hideMark/>
          </w:tcPr>
          <w:p w14:paraId="07945E21"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0.11 (-1.25; 1.46)</w:t>
            </w:r>
          </w:p>
        </w:tc>
      </w:tr>
      <w:tr w:rsidR="001037C6" w:rsidRPr="00287A15" w14:paraId="5506FDCD" w14:textId="77777777" w:rsidTr="009076CC">
        <w:trPr>
          <w:trHeight w:val="320"/>
        </w:trPr>
        <w:tc>
          <w:tcPr>
            <w:tcW w:w="694" w:type="pct"/>
            <w:vMerge/>
            <w:tcBorders>
              <w:top w:val="nil"/>
              <w:left w:val="nil"/>
              <w:bottom w:val="single" w:sz="4" w:space="0" w:color="auto"/>
              <w:right w:val="nil"/>
            </w:tcBorders>
            <w:vAlign w:val="center"/>
            <w:hideMark/>
          </w:tcPr>
          <w:p w14:paraId="2B9C206A" w14:textId="77777777" w:rsidR="000459FA" w:rsidRPr="00287A15" w:rsidRDefault="000459FA"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1F945CB9"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Visual and verbal span</w:t>
            </w:r>
          </w:p>
        </w:tc>
        <w:tc>
          <w:tcPr>
            <w:tcW w:w="735" w:type="pct"/>
            <w:tcBorders>
              <w:top w:val="nil"/>
              <w:left w:val="nil"/>
              <w:bottom w:val="single" w:sz="4" w:space="0" w:color="auto"/>
              <w:right w:val="nil"/>
            </w:tcBorders>
            <w:shd w:val="clear" w:color="000000" w:fill="FFFFFF"/>
            <w:vAlign w:val="center"/>
            <w:hideMark/>
          </w:tcPr>
          <w:p w14:paraId="19B5F35C"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-0.97 (-2.88; 0.94)</w:t>
            </w:r>
          </w:p>
        </w:tc>
        <w:tc>
          <w:tcPr>
            <w:tcW w:w="735" w:type="pct"/>
            <w:tcBorders>
              <w:top w:val="nil"/>
              <w:left w:val="nil"/>
              <w:bottom w:val="single" w:sz="4" w:space="0" w:color="auto"/>
              <w:right w:val="nil"/>
            </w:tcBorders>
            <w:shd w:val="clear" w:color="000000" w:fill="FFFFFF"/>
            <w:vAlign w:val="center"/>
            <w:hideMark/>
          </w:tcPr>
          <w:p w14:paraId="7445D534"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0.61 (-0.79; 2.01)</w:t>
            </w:r>
          </w:p>
        </w:tc>
        <w:tc>
          <w:tcPr>
            <w:tcW w:w="704" w:type="pct"/>
            <w:tcBorders>
              <w:top w:val="nil"/>
              <w:left w:val="nil"/>
              <w:bottom w:val="single" w:sz="4" w:space="0" w:color="auto"/>
              <w:right w:val="nil"/>
            </w:tcBorders>
            <w:shd w:val="clear" w:color="000000" w:fill="FFFFFF"/>
            <w:vAlign w:val="center"/>
            <w:hideMark/>
          </w:tcPr>
          <w:p w14:paraId="3611225A"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1.52 (0.06; 2.98)</w:t>
            </w:r>
          </w:p>
        </w:tc>
        <w:tc>
          <w:tcPr>
            <w:tcW w:w="703" w:type="pct"/>
            <w:tcBorders>
              <w:top w:val="nil"/>
              <w:left w:val="nil"/>
              <w:bottom w:val="single" w:sz="4" w:space="0" w:color="auto"/>
              <w:right w:val="nil"/>
            </w:tcBorders>
            <w:shd w:val="clear" w:color="000000" w:fill="FFFFFF"/>
            <w:vAlign w:val="center"/>
            <w:hideMark/>
          </w:tcPr>
          <w:p w14:paraId="4A5FB747"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0.61 (-0.84; 2.05)</w:t>
            </w:r>
          </w:p>
        </w:tc>
      </w:tr>
      <w:tr w:rsidR="001037C6" w:rsidRPr="00287A15" w14:paraId="78762C63" w14:textId="77777777" w:rsidTr="009076CC">
        <w:trPr>
          <w:trHeight w:val="320"/>
        </w:trPr>
        <w:tc>
          <w:tcPr>
            <w:tcW w:w="694" w:type="pct"/>
            <w:vMerge/>
            <w:tcBorders>
              <w:top w:val="nil"/>
              <w:left w:val="nil"/>
              <w:bottom w:val="single" w:sz="4" w:space="0" w:color="auto"/>
              <w:right w:val="nil"/>
            </w:tcBorders>
            <w:vAlign w:val="center"/>
            <w:hideMark/>
          </w:tcPr>
          <w:p w14:paraId="0843879B" w14:textId="77777777" w:rsidR="000459FA" w:rsidRPr="00287A15" w:rsidRDefault="000459FA"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21B5E887"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Working memory</w:t>
            </w:r>
          </w:p>
        </w:tc>
        <w:tc>
          <w:tcPr>
            <w:tcW w:w="735" w:type="pct"/>
            <w:tcBorders>
              <w:top w:val="nil"/>
              <w:left w:val="nil"/>
              <w:bottom w:val="single" w:sz="4" w:space="0" w:color="auto"/>
              <w:right w:val="nil"/>
            </w:tcBorders>
            <w:shd w:val="clear" w:color="000000" w:fill="FFFFFF"/>
            <w:vAlign w:val="center"/>
            <w:hideMark/>
          </w:tcPr>
          <w:p w14:paraId="5AA644C1"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-0.73 (-2.63; 1.17)</w:t>
            </w:r>
          </w:p>
        </w:tc>
        <w:tc>
          <w:tcPr>
            <w:tcW w:w="735" w:type="pct"/>
            <w:tcBorders>
              <w:top w:val="nil"/>
              <w:left w:val="nil"/>
              <w:bottom w:val="single" w:sz="4" w:space="0" w:color="auto"/>
              <w:right w:val="nil"/>
            </w:tcBorders>
            <w:shd w:val="clear" w:color="000000" w:fill="FFFFFF"/>
            <w:vAlign w:val="center"/>
            <w:hideMark/>
          </w:tcPr>
          <w:p w14:paraId="37A8856B" w14:textId="5DAE5024"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-1.2</w:t>
            </w:r>
            <w:r w:rsidR="000E7027" w:rsidRPr="00287A15">
              <w:rPr>
                <w:rFonts w:ascii="Avenir Book" w:hAnsi="Avenir Book" w:cs="Calibri"/>
                <w:sz w:val="16"/>
                <w:szCs w:val="16"/>
              </w:rPr>
              <w:t>0</w:t>
            </w:r>
            <w:r w:rsidRPr="00287A15">
              <w:rPr>
                <w:rFonts w:ascii="Avenir Book" w:hAnsi="Avenir Book" w:cs="Calibri"/>
                <w:sz w:val="16"/>
                <w:szCs w:val="16"/>
              </w:rPr>
              <w:t xml:space="preserve"> (-2.59; 0.19)</w:t>
            </w:r>
          </w:p>
        </w:tc>
        <w:tc>
          <w:tcPr>
            <w:tcW w:w="704" w:type="pct"/>
            <w:tcBorders>
              <w:top w:val="nil"/>
              <w:left w:val="nil"/>
              <w:bottom w:val="single" w:sz="4" w:space="0" w:color="auto"/>
              <w:right w:val="nil"/>
            </w:tcBorders>
            <w:shd w:val="clear" w:color="000000" w:fill="FFFFFF"/>
            <w:vAlign w:val="center"/>
            <w:hideMark/>
          </w:tcPr>
          <w:p w14:paraId="57132386"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0.07 (-1.39; 1.53)</w:t>
            </w:r>
          </w:p>
        </w:tc>
        <w:tc>
          <w:tcPr>
            <w:tcW w:w="703" w:type="pct"/>
            <w:tcBorders>
              <w:top w:val="nil"/>
              <w:left w:val="nil"/>
              <w:bottom w:val="single" w:sz="4" w:space="0" w:color="auto"/>
              <w:right w:val="nil"/>
            </w:tcBorders>
            <w:shd w:val="clear" w:color="000000" w:fill="FFFFFF"/>
            <w:vAlign w:val="center"/>
            <w:hideMark/>
          </w:tcPr>
          <w:p w14:paraId="1446BABA" w14:textId="28CC6C9D"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w:t>
            </w:r>
            <w:r w:rsidR="000E7027" w:rsidRPr="00287A15">
              <w:rPr>
                <w:rFonts w:ascii="Avenir Book" w:hAnsi="Avenir Book" w:cs="Calibri"/>
                <w:sz w:val="16"/>
                <w:szCs w:val="16"/>
              </w:rPr>
              <w:t>.00</w:t>
            </w:r>
            <w:r w:rsidRPr="00287A15">
              <w:rPr>
                <w:rFonts w:ascii="Avenir Book" w:hAnsi="Avenir Book" w:cs="Calibri"/>
                <w:sz w:val="16"/>
                <w:szCs w:val="16"/>
              </w:rPr>
              <w:t xml:space="preserve"> (-1.44; 1.44)</w:t>
            </w:r>
          </w:p>
        </w:tc>
      </w:tr>
      <w:tr w:rsidR="001037C6" w:rsidRPr="00287A15" w14:paraId="5F101DDA" w14:textId="77777777" w:rsidTr="009076CC">
        <w:trPr>
          <w:trHeight w:val="320"/>
        </w:trPr>
        <w:tc>
          <w:tcPr>
            <w:tcW w:w="694" w:type="pct"/>
            <w:vMerge/>
            <w:tcBorders>
              <w:top w:val="nil"/>
              <w:left w:val="nil"/>
              <w:bottom w:val="single" w:sz="4" w:space="0" w:color="auto"/>
              <w:right w:val="nil"/>
            </w:tcBorders>
            <w:vAlign w:val="center"/>
            <w:hideMark/>
          </w:tcPr>
          <w:p w14:paraId="6891C25B" w14:textId="77777777" w:rsidR="000459FA" w:rsidRPr="00287A15" w:rsidRDefault="000459FA"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3ADA0895"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Verbal memory</w:t>
            </w:r>
          </w:p>
        </w:tc>
        <w:tc>
          <w:tcPr>
            <w:tcW w:w="735" w:type="pct"/>
            <w:tcBorders>
              <w:top w:val="nil"/>
              <w:left w:val="nil"/>
              <w:bottom w:val="single" w:sz="4" w:space="0" w:color="auto"/>
              <w:right w:val="nil"/>
            </w:tcBorders>
            <w:shd w:val="clear" w:color="000000" w:fill="FFFFFF"/>
            <w:vAlign w:val="center"/>
            <w:hideMark/>
          </w:tcPr>
          <w:p w14:paraId="598808B4"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-1.11 (-2.99; 0.77)</w:t>
            </w:r>
          </w:p>
        </w:tc>
        <w:tc>
          <w:tcPr>
            <w:tcW w:w="735" w:type="pct"/>
            <w:tcBorders>
              <w:top w:val="nil"/>
              <w:left w:val="nil"/>
              <w:bottom w:val="single" w:sz="4" w:space="0" w:color="auto"/>
              <w:right w:val="nil"/>
            </w:tcBorders>
            <w:shd w:val="clear" w:color="000000" w:fill="FFFFFF"/>
            <w:vAlign w:val="center"/>
            <w:hideMark/>
          </w:tcPr>
          <w:p w14:paraId="52C2D3A8"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0.35 (-1.03; 1.73)</w:t>
            </w:r>
          </w:p>
        </w:tc>
        <w:tc>
          <w:tcPr>
            <w:tcW w:w="704" w:type="pct"/>
            <w:tcBorders>
              <w:top w:val="nil"/>
              <w:left w:val="nil"/>
              <w:bottom w:val="single" w:sz="4" w:space="0" w:color="auto"/>
              <w:right w:val="nil"/>
            </w:tcBorders>
            <w:shd w:val="clear" w:color="000000" w:fill="FFFFFF"/>
            <w:vAlign w:val="center"/>
            <w:hideMark/>
          </w:tcPr>
          <w:p w14:paraId="173EADF3" w14:textId="536704AD"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0.2</w:t>
            </w:r>
            <w:r w:rsidR="000E7027" w:rsidRPr="00287A15">
              <w:rPr>
                <w:rFonts w:ascii="Avenir Book" w:hAnsi="Avenir Book" w:cs="Calibri"/>
                <w:sz w:val="16"/>
                <w:szCs w:val="16"/>
              </w:rPr>
              <w:t>0</w:t>
            </w:r>
            <w:r w:rsidRPr="00287A15">
              <w:rPr>
                <w:rFonts w:ascii="Avenir Book" w:hAnsi="Avenir Book" w:cs="Calibri"/>
                <w:sz w:val="16"/>
                <w:szCs w:val="16"/>
              </w:rPr>
              <w:t xml:space="preserve"> (-1.25; 1.64)</w:t>
            </w:r>
          </w:p>
        </w:tc>
        <w:tc>
          <w:tcPr>
            <w:tcW w:w="703" w:type="pct"/>
            <w:tcBorders>
              <w:top w:val="nil"/>
              <w:left w:val="nil"/>
              <w:bottom w:val="single" w:sz="4" w:space="0" w:color="auto"/>
              <w:right w:val="nil"/>
            </w:tcBorders>
            <w:shd w:val="clear" w:color="000000" w:fill="FFFFFF"/>
            <w:vAlign w:val="center"/>
            <w:hideMark/>
          </w:tcPr>
          <w:p w14:paraId="5AA3F58E"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-0.74 (-2.17; 0.68)</w:t>
            </w:r>
          </w:p>
        </w:tc>
      </w:tr>
      <w:tr w:rsidR="001037C6" w:rsidRPr="00287A15" w14:paraId="5B392921" w14:textId="77777777" w:rsidTr="009076CC">
        <w:trPr>
          <w:trHeight w:val="320"/>
        </w:trPr>
        <w:tc>
          <w:tcPr>
            <w:tcW w:w="694" w:type="pct"/>
            <w:vMerge/>
            <w:tcBorders>
              <w:top w:val="nil"/>
              <w:left w:val="nil"/>
              <w:bottom w:val="single" w:sz="4" w:space="0" w:color="auto"/>
              <w:right w:val="nil"/>
            </w:tcBorders>
            <w:vAlign w:val="center"/>
            <w:hideMark/>
          </w:tcPr>
          <w:p w14:paraId="08562929" w14:textId="77777777" w:rsidR="000459FA" w:rsidRPr="00287A15" w:rsidRDefault="000459FA"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6C75D21F"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Gross motor</w:t>
            </w:r>
          </w:p>
        </w:tc>
        <w:tc>
          <w:tcPr>
            <w:tcW w:w="735" w:type="pct"/>
            <w:tcBorders>
              <w:top w:val="nil"/>
              <w:left w:val="nil"/>
              <w:bottom w:val="single" w:sz="4" w:space="0" w:color="auto"/>
              <w:right w:val="nil"/>
            </w:tcBorders>
            <w:shd w:val="clear" w:color="000000" w:fill="FFFFFF"/>
            <w:vAlign w:val="center"/>
            <w:hideMark/>
          </w:tcPr>
          <w:p w14:paraId="7F0AF35B" w14:textId="5A1E268C"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-1.1</w:t>
            </w:r>
            <w:r w:rsidR="000E7027" w:rsidRPr="00287A15">
              <w:rPr>
                <w:rFonts w:ascii="Avenir Book" w:hAnsi="Avenir Book" w:cs="Calibri"/>
                <w:sz w:val="16"/>
                <w:szCs w:val="16"/>
              </w:rPr>
              <w:t>0</w:t>
            </w:r>
            <w:r w:rsidRPr="00287A15">
              <w:rPr>
                <w:rFonts w:ascii="Avenir Book" w:hAnsi="Avenir Book" w:cs="Calibri"/>
                <w:sz w:val="16"/>
                <w:szCs w:val="16"/>
              </w:rPr>
              <w:t xml:space="preserve"> (-2.72; 0.53)</w:t>
            </w:r>
          </w:p>
        </w:tc>
        <w:tc>
          <w:tcPr>
            <w:tcW w:w="735" w:type="pct"/>
            <w:tcBorders>
              <w:top w:val="nil"/>
              <w:left w:val="nil"/>
              <w:bottom w:val="single" w:sz="4" w:space="0" w:color="auto"/>
              <w:right w:val="nil"/>
            </w:tcBorders>
            <w:shd w:val="clear" w:color="000000" w:fill="FFFFFF"/>
            <w:vAlign w:val="center"/>
            <w:hideMark/>
          </w:tcPr>
          <w:p w14:paraId="6226F340"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-1.22 (-2.41; -0.03)</w:t>
            </w:r>
          </w:p>
        </w:tc>
        <w:tc>
          <w:tcPr>
            <w:tcW w:w="704" w:type="pct"/>
            <w:tcBorders>
              <w:top w:val="nil"/>
              <w:left w:val="nil"/>
              <w:bottom w:val="single" w:sz="4" w:space="0" w:color="auto"/>
              <w:right w:val="nil"/>
            </w:tcBorders>
            <w:shd w:val="clear" w:color="000000" w:fill="FFFFFF"/>
            <w:vAlign w:val="center"/>
            <w:hideMark/>
          </w:tcPr>
          <w:p w14:paraId="0B4ECE92"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0.06 (-1.19; 1.31)</w:t>
            </w:r>
          </w:p>
        </w:tc>
        <w:tc>
          <w:tcPr>
            <w:tcW w:w="703" w:type="pct"/>
            <w:tcBorders>
              <w:top w:val="nil"/>
              <w:left w:val="nil"/>
              <w:bottom w:val="single" w:sz="4" w:space="0" w:color="auto"/>
              <w:right w:val="nil"/>
            </w:tcBorders>
            <w:shd w:val="clear" w:color="000000" w:fill="FFFFFF"/>
            <w:vAlign w:val="center"/>
            <w:hideMark/>
          </w:tcPr>
          <w:p w14:paraId="6957753A"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-0.84 (-2.07; 0.39)</w:t>
            </w:r>
          </w:p>
        </w:tc>
      </w:tr>
      <w:tr w:rsidR="001037C6" w:rsidRPr="00287A15" w14:paraId="4E205AD5" w14:textId="77777777" w:rsidTr="009076CC">
        <w:trPr>
          <w:trHeight w:val="320"/>
        </w:trPr>
        <w:tc>
          <w:tcPr>
            <w:tcW w:w="694" w:type="pct"/>
            <w:vMerge/>
            <w:tcBorders>
              <w:top w:val="nil"/>
              <w:left w:val="nil"/>
              <w:bottom w:val="single" w:sz="4" w:space="0" w:color="auto"/>
              <w:right w:val="nil"/>
            </w:tcBorders>
            <w:vAlign w:val="center"/>
            <w:hideMark/>
          </w:tcPr>
          <w:p w14:paraId="3AEBC8E1" w14:textId="77777777" w:rsidR="000459FA" w:rsidRPr="00287A15" w:rsidRDefault="000459FA"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02863D2E"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Fine motor</w:t>
            </w:r>
          </w:p>
        </w:tc>
        <w:tc>
          <w:tcPr>
            <w:tcW w:w="735" w:type="pct"/>
            <w:tcBorders>
              <w:top w:val="nil"/>
              <w:left w:val="nil"/>
              <w:bottom w:val="single" w:sz="4" w:space="0" w:color="auto"/>
              <w:right w:val="nil"/>
            </w:tcBorders>
            <w:shd w:val="clear" w:color="000000" w:fill="FFFFFF"/>
            <w:vAlign w:val="center"/>
            <w:hideMark/>
          </w:tcPr>
          <w:p w14:paraId="72E5AE3A"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-0.49 (-2.31; 1.32)</w:t>
            </w:r>
          </w:p>
        </w:tc>
        <w:tc>
          <w:tcPr>
            <w:tcW w:w="735" w:type="pct"/>
            <w:tcBorders>
              <w:top w:val="nil"/>
              <w:left w:val="nil"/>
              <w:bottom w:val="single" w:sz="4" w:space="0" w:color="auto"/>
              <w:right w:val="nil"/>
            </w:tcBorders>
            <w:shd w:val="clear" w:color="000000" w:fill="FFFFFF"/>
            <w:vAlign w:val="center"/>
            <w:hideMark/>
          </w:tcPr>
          <w:p w14:paraId="7059E0D4"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-0.08 (-1.42; 1.25)</w:t>
            </w:r>
          </w:p>
        </w:tc>
        <w:tc>
          <w:tcPr>
            <w:tcW w:w="704" w:type="pct"/>
            <w:tcBorders>
              <w:top w:val="nil"/>
              <w:left w:val="nil"/>
              <w:bottom w:val="single" w:sz="4" w:space="0" w:color="auto"/>
              <w:right w:val="nil"/>
            </w:tcBorders>
            <w:shd w:val="clear" w:color="000000" w:fill="FFFFFF"/>
            <w:vAlign w:val="center"/>
            <w:hideMark/>
          </w:tcPr>
          <w:p w14:paraId="43131C3A"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0.85 (-0.54; 2.25)</w:t>
            </w:r>
          </w:p>
        </w:tc>
        <w:tc>
          <w:tcPr>
            <w:tcW w:w="703" w:type="pct"/>
            <w:tcBorders>
              <w:top w:val="nil"/>
              <w:left w:val="nil"/>
              <w:bottom w:val="single" w:sz="4" w:space="0" w:color="auto"/>
              <w:right w:val="nil"/>
            </w:tcBorders>
            <w:shd w:val="clear" w:color="000000" w:fill="FFFFFF"/>
            <w:vAlign w:val="center"/>
            <w:hideMark/>
          </w:tcPr>
          <w:p w14:paraId="4F2EB69C"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1.25 (-0.12; 2.62)</w:t>
            </w:r>
          </w:p>
        </w:tc>
      </w:tr>
      <w:tr w:rsidR="001037C6" w:rsidRPr="00287A15" w14:paraId="4FBECA33" w14:textId="77777777" w:rsidTr="009076CC">
        <w:trPr>
          <w:trHeight w:val="320"/>
        </w:trPr>
        <w:tc>
          <w:tcPr>
            <w:tcW w:w="694" w:type="pct"/>
            <w:vMerge/>
            <w:tcBorders>
              <w:top w:val="nil"/>
              <w:left w:val="nil"/>
              <w:bottom w:val="single" w:sz="4" w:space="0" w:color="auto"/>
              <w:right w:val="nil"/>
            </w:tcBorders>
            <w:vAlign w:val="center"/>
            <w:hideMark/>
          </w:tcPr>
          <w:p w14:paraId="4A498741" w14:textId="77777777" w:rsidR="000459FA" w:rsidRPr="00287A15" w:rsidRDefault="000459FA"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01D69558" w14:textId="77777777" w:rsidR="000459FA" w:rsidRPr="00287A15" w:rsidRDefault="000459FA" w:rsidP="009076CC">
            <w:pPr>
              <w:rPr>
                <w:rFonts w:ascii="Avenir Book" w:hAnsi="Avenir Book" w:cs="Calibri"/>
                <w:sz w:val="16"/>
                <w:szCs w:val="16"/>
              </w:rPr>
            </w:pPr>
            <w:r w:rsidRPr="00287A15">
              <w:rPr>
                <w:rFonts w:ascii="Avenir Book" w:hAnsi="Avenir Book" w:cs="Calibri"/>
                <w:sz w:val="16"/>
                <w:szCs w:val="16"/>
              </w:rPr>
              <w:t>Cognitive function of posterior cortex</w:t>
            </w:r>
          </w:p>
        </w:tc>
        <w:tc>
          <w:tcPr>
            <w:tcW w:w="735" w:type="pct"/>
            <w:tcBorders>
              <w:top w:val="nil"/>
              <w:left w:val="nil"/>
              <w:bottom w:val="single" w:sz="4" w:space="0" w:color="auto"/>
              <w:right w:val="nil"/>
            </w:tcBorders>
            <w:shd w:val="clear" w:color="000000" w:fill="FFFFFF"/>
            <w:vAlign w:val="center"/>
            <w:hideMark/>
          </w:tcPr>
          <w:p w14:paraId="202C0472"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-1.15 (-2.91; 0.62)</w:t>
            </w:r>
          </w:p>
        </w:tc>
        <w:tc>
          <w:tcPr>
            <w:tcW w:w="735" w:type="pct"/>
            <w:tcBorders>
              <w:top w:val="nil"/>
              <w:left w:val="nil"/>
              <w:bottom w:val="single" w:sz="4" w:space="0" w:color="auto"/>
              <w:right w:val="nil"/>
            </w:tcBorders>
            <w:shd w:val="clear" w:color="000000" w:fill="FFFFFF"/>
            <w:vAlign w:val="center"/>
            <w:hideMark/>
          </w:tcPr>
          <w:p w14:paraId="53B35B16" w14:textId="77777777"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0.04 (-1.26; 1.33)</w:t>
            </w:r>
          </w:p>
        </w:tc>
        <w:tc>
          <w:tcPr>
            <w:tcW w:w="704" w:type="pct"/>
            <w:tcBorders>
              <w:top w:val="nil"/>
              <w:left w:val="nil"/>
              <w:bottom w:val="single" w:sz="4" w:space="0" w:color="auto"/>
              <w:right w:val="nil"/>
            </w:tcBorders>
            <w:shd w:val="clear" w:color="000000" w:fill="FFFFFF"/>
            <w:vAlign w:val="center"/>
            <w:hideMark/>
          </w:tcPr>
          <w:p w14:paraId="22BA4B63" w14:textId="322B360B"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1.1</w:t>
            </w:r>
            <w:r w:rsidR="000E7027" w:rsidRPr="00287A15">
              <w:rPr>
                <w:rFonts w:ascii="Avenir Book" w:hAnsi="Avenir Book" w:cs="Calibri"/>
                <w:sz w:val="16"/>
                <w:szCs w:val="16"/>
              </w:rPr>
              <w:t>0</w:t>
            </w:r>
            <w:r w:rsidRPr="00287A15">
              <w:rPr>
                <w:rFonts w:ascii="Avenir Book" w:hAnsi="Avenir Book" w:cs="Calibri"/>
                <w:sz w:val="16"/>
                <w:szCs w:val="16"/>
              </w:rPr>
              <w:t xml:space="preserve"> (-0.25; 2.45)</w:t>
            </w:r>
          </w:p>
        </w:tc>
        <w:tc>
          <w:tcPr>
            <w:tcW w:w="703" w:type="pct"/>
            <w:tcBorders>
              <w:top w:val="nil"/>
              <w:left w:val="nil"/>
              <w:bottom w:val="single" w:sz="4" w:space="0" w:color="auto"/>
              <w:right w:val="nil"/>
            </w:tcBorders>
            <w:shd w:val="clear" w:color="000000" w:fill="FFFFFF"/>
            <w:vAlign w:val="center"/>
            <w:hideMark/>
          </w:tcPr>
          <w:p w14:paraId="5FEADA1F" w14:textId="456F85A5" w:rsidR="000459FA" w:rsidRPr="00287A15" w:rsidRDefault="000459FA" w:rsidP="009076CC">
            <w:pPr>
              <w:jc w:val="center"/>
              <w:rPr>
                <w:rFonts w:ascii="Avenir Book" w:hAnsi="Avenir Book" w:cs="Calibri"/>
                <w:sz w:val="16"/>
                <w:szCs w:val="16"/>
              </w:rPr>
            </w:pPr>
            <w:r w:rsidRPr="00287A15">
              <w:rPr>
                <w:rFonts w:ascii="Avenir Book" w:hAnsi="Avenir Book" w:cs="Calibri"/>
                <w:sz w:val="16"/>
                <w:szCs w:val="16"/>
              </w:rPr>
              <w:t>0.26 (-1.08; 1.6</w:t>
            </w:r>
            <w:r w:rsidR="000E7027" w:rsidRPr="00287A15">
              <w:rPr>
                <w:rFonts w:ascii="Avenir Book" w:hAnsi="Avenir Book" w:cs="Calibri"/>
                <w:sz w:val="16"/>
                <w:szCs w:val="16"/>
              </w:rPr>
              <w:t>0</w:t>
            </w:r>
            <w:r w:rsidRPr="00287A15">
              <w:rPr>
                <w:rFonts w:ascii="Avenir Book" w:hAnsi="Avenir Book" w:cs="Calibri"/>
                <w:sz w:val="16"/>
                <w:szCs w:val="16"/>
              </w:rPr>
              <w:t>)</w:t>
            </w:r>
          </w:p>
        </w:tc>
      </w:tr>
    </w:tbl>
    <w:p w14:paraId="00CA975E" w14:textId="77777777" w:rsidR="00096181" w:rsidRPr="00287A15" w:rsidRDefault="00096181" w:rsidP="000459FA">
      <w:pPr>
        <w:rPr>
          <w:rFonts w:ascii="Avenir Book" w:hAnsi="Avenir Book"/>
          <w:sz w:val="18"/>
          <w:szCs w:val="18"/>
        </w:rPr>
      </w:pPr>
    </w:p>
    <w:p w14:paraId="2DD85DA9" w14:textId="423B8783" w:rsidR="000459FA" w:rsidRPr="00287A15" w:rsidRDefault="00190AD6" w:rsidP="000459FA">
      <w:pPr>
        <w:rPr>
          <w:rFonts w:ascii="Avenir Book" w:hAnsi="Avenir Book"/>
          <w:sz w:val="18"/>
          <w:szCs w:val="18"/>
        </w:rPr>
      </w:pPr>
      <w:r w:rsidRPr="00287A15">
        <w:rPr>
          <w:rFonts w:ascii="Avenir Book" w:hAnsi="Avenir Book"/>
          <w:sz w:val="18"/>
          <w:szCs w:val="18"/>
        </w:rPr>
        <w:t>The first principal component (PC1) includes Pb, Cu, Se, and Zn, while the second principal component (PC2) includes iAs and MMA. The third principal component (PC3) includes Mo and Co, and the fourth principal component (PC4) includes AsB. All statistical models presented in the table were adjusted for the following confounding variables: cohort (Asturias, Gipuzkoa, Sabadell, or Valencia), body mass index (BMI) of the children (in kg/m²), maternal social class (I-II, III, or IV-V), maternal education level (primary, secondary, or university), maternal number of previous live births (0, 1 or &gt;1), and age at which the children were tested using the McCarthy Scales of Children’s Ability (in years).</w:t>
      </w:r>
    </w:p>
    <w:p w14:paraId="608DF508" w14:textId="77777777" w:rsidR="000459FA" w:rsidRPr="00287A15" w:rsidRDefault="000459FA" w:rsidP="000459FA">
      <w:pPr>
        <w:spacing w:after="120" w:line="276" w:lineRule="auto"/>
        <w:rPr>
          <w:rFonts w:ascii="Avenir Book" w:hAnsi="Avenir Book"/>
        </w:rPr>
      </w:pPr>
      <w:r w:rsidRPr="00287A15">
        <w:rPr>
          <w:rFonts w:ascii="Avenir Book" w:hAnsi="Avenir Book"/>
        </w:rPr>
        <w:br w:type="page"/>
      </w:r>
    </w:p>
    <w:p w14:paraId="36A5A3FB" w14:textId="523C8F73" w:rsidR="00610DF6" w:rsidRPr="00287A15" w:rsidRDefault="00610DF6" w:rsidP="00610DF6">
      <w:pPr>
        <w:rPr>
          <w:rFonts w:ascii="Avenir Book" w:hAnsi="Avenir Book"/>
          <w:sz w:val="22"/>
          <w:szCs w:val="22"/>
        </w:rPr>
      </w:pPr>
      <w:r w:rsidRPr="00287A15">
        <w:rPr>
          <w:rFonts w:ascii="Avenir Book" w:hAnsi="Avenir Book"/>
          <w:b/>
          <w:bCs/>
          <w:sz w:val="22"/>
          <w:szCs w:val="22"/>
        </w:rPr>
        <w:lastRenderedPageBreak/>
        <w:t>Table S</w:t>
      </w:r>
      <w:r w:rsidR="00751F08">
        <w:rPr>
          <w:rFonts w:ascii="Avenir Book" w:hAnsi="Avenir Book"/>
          <w:b/>
          <w:bCs/>
          <w:sz w:val="22"/>
          <w:szCs w:val="22"/>
        </w:rPr>
        <w:t>9</w:t>
      </w:r>
      <w:r w:rsidRPr="00287A15">
        <w:rPr>
          <w:rFonts w:ascii="Avenir Book" w:hAnsi="Avenir Book"/>
          <w:sz w:val="22"/>
          <w:szCs w:val="22"/>
        </w:rPr>
        <w:t>: Confounding-adjusted associations between principal components (PCs) derived from male children's urinary metals and the McCarthy Scales of Children's Ability scores.</w:t>
      </w:r>
    </w:p>
    <w:p w14:paraId="0B90A8A2" w14:textId="77777777" w:rsidR="00610DF6" w:rsidRPr="00287A15" w:rsidRDefault="00610DF6" w:rsidP="00610DF6">
      <w:pPr>
        <w:rPr>
          <w:rFonts w:ascii="Avenir Book" w:hAnsi="Avenir Book"/>
        </w:rPr>
      </w:pPr>
    </w:p>
    <w:tbl>
      <w:tblPr>
        <w:tblW w:w="5000" w:type="pct"/>
        <w:tblLook w:val="04A0" w:firstRow="1" w:lastRow="0" w:firstColumn="1" w:lastColumn="0" w:noHBand="0" w:noVBand="1"/>
      </w:tblPr>
      <w:tblGrid>
        <w:gridCol w:w="1799"/>
        <w:gridCol w:w="3704"/>
        <w:gridCol w:w="1905"/>
        <w:gridCol w:w="1905"/>
        <w:gridCol w:w="1825"/>
        <w:gridCol w:w="1822"/>
      </w:tblGrid>
      <w:tr w:rsidR="00610DF6" w:rsidRPr="00287A15" w14:paraId="6DA0DBB5" w14:textId="77777777" w:rsidTr="009076CC">
        <w:trPr>
          <w:cantSplit/>
          <w:trHeight w:val="320"/>
        </w:trPr>
        <w:tc>
          <w:tcPr>
            <w:tcW w:w="2123" w:type="pct"/>
            <w:gridSpan w:val="2"/>
            <w:tcBorders>
              <w:top w:val="single" w:sz="4" w:space="0" w:color="auto"/>
              <w:left w:val="nil"/>
              <w:bottom w:val="single" w:sz="4" w:space="0" w:color="auto"/>
              <w:right w:val="nil"/>
            </w:tcBorders>
            <w:shd w:val="clear" w:color="000000" w:fill="FFFFFF"/>
            <w:vAlign w:val="center"/>
            <w:hideMark/>
          </w:tcPr>
          <w:p w14:paraId="47A1F72A"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McCarthy Scales of Children’s Abilities</w:t>
            </w:r>
          </w:p>
        </w:tc>
        <w:tc>
          <w:tcPr>
            <w:tcW w:w="735" w:type="pct"/>
            <w:tcBorders>
              <w:top w:val="single" w:sz="4" w:space="0" w:color="auto"/>
              <w:left w:val="nil"/>
              <w:bottom w:val="single" w:sz="4" w:space="0" w:color="auto"/>
              <w:right w:val="nil"/>
            </w:tcBorders>
            <w:shd w:val="clear" w:color="000000" w:fill="FFFFFF"/>
            <w:vAlign w:val="center"/>
            <w:hideMark/>
          </w:tcPr>
          <w:p w14:paraId="2B93D575"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PC1</w:t>
            </w:r>
          </w:p>
        </w:tc>
        <w:tc>
          <w:tcPr>
            <w:tcW w:w="735" w:type="pct"/>
            <w:tcBorders>
              <w:top w:val="single" w:sz="4" w:space="0" w:color="auto"/>
              <w:left w:val="nil"/>
              <w:bottom w:val="single" w:sz="4" w:space="0" w:color="auto"/>
              <w:right w:val="nil"/>
            </w:tcBorders>
            <w:shd w:val="clear" w:color="000000" w:fill="FFFFFF"/>
            <w:vAlign w:val="center"/>
            <w:hideMark/>
          </w:tcPr>
          <w:p w14:paraId="6170C31E"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PC2</w:t>
            </w:r>
          </w:p>
        </w:tc>
        <w:tc>
          <w:tcPr>
            <w:tcW w:w="704" w:type="pct"/>
            <w:tcBorders>
              <w:top w:val="single" w:sz="4" w:space="0" w:color="auto"/>
              <w:left w:val="nil"/>
              <w:bottom w:val="single" w:sz="4" w:space="0" w:color="auto"/>
              <w:right w:val="nil"/>
            </w:tcBorders>
            <w:shd w:val="clear" w:color="000000" w:fill="FFFFFF"/>
            <w:vAlign w:val="center"/>
            <w:hideMark/>
          </w:tcPr>
          <w:p w14:paraId="3DFA3907"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PC3</w:t>
            </w:r>
          </w:p>
        </w:tc>
        <w:tc>
          <w:tcPr>
            <w:tcW w:w="703" w:type="pct"/>
            <w:tcBorders>
              <w:top w:val="single" w:sz="4" w:space="0" w:color="auto"/>
              <w:left w:val="nil"/>
              <w:bottom w:val="single" w:sz="4" w:space="0" w:color="auto"/>
              <w:right w:val="nil"/>
            </w:tcBorders>
            <w:shd w:val="clear" w:color="000000" w:fill="FFFFFF"/>
            <w:vAlign w:val="center"/>
            <w:hideMark/>
          </w:tcPr>
          <w:p w14:paraId="436AA74C"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PC4</w:t>
            </w:r>
          </w:p>
        </w:tc>
      </w:tr>
      <w:tr w:rsidR="00610DF6" w:rsidRPr="00287A15" w14:paraId="3A3C50CE" w14:textId="77777777" w:rsidTr="009076CC">
        <w:trPr>
          <w:trHeight w:val="320"/>
        </w:trPr>
        <w:tc>
          <w:tcPr>
            <w:tcW w:w="694" w:type="pct"/>
            <w:vMerge w:val="restart"/>
            <w:tcBorders>
              <w:top w:val="nil"/>
              <w:left w:val="nil"/>
              <w:bottom w:val="single" w:sz="4" w:space="0" w:color="auto"/>
              <w:right w:val="nil"/>
            </w:tcBorders>
            <w:shd w:val="clear" w:color="000000" w:fill="FFFFFF"/>
            <w:vAlign w:val="center"/>
            <w:hideMark/>
          </w:tcPr>
          <w:p w14:paraId="4F19AB6F"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Original functions</w:t>
            </w:r>
          </w:p>
        </w:tc>
        <w:tc>
          <w:tcPr>
            <w:tcW w:w="1429" w:type="pct"/>
            <w:tcBorders>
              <w:top w:val="nil"/>
              <w:left w:val="nil"/>
              <w:bottom w:val="single" w:sz="4" w:space="0" w:color="auto"/>
              <w:right w:val="nil"/>
            </w:tcBorders>
            <w:shd w:val="clear" w:color="000000" w:fill="FFFFFF"/>
            <w:vAlign w:val="center"/>
            <w:hideMark/>
          </w:tcPr>
          <w:p w14:paraId="26D2A4C2"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General cognition</w:t>
            </w:r>
          </w:p>
        </w:tc>
        <w:tc>
          <w:tcPr>
            <w:tcW w:w="735" w:type="pct"/>
            <w:tcBorders>
              <w:top w:val="nil"/>
              <w:left w:val="nil"/>
              <w:bottom w:val="single" w:sz="4" w:space="0" w:color="auto"/>
              <w:right w:val="nil"/>
            </w:tcBorders>
            <w:shd w:val="clear" w:color="000000" w:fill="FFFFFF"/>
            <w:vAlign w:val="center"/>
            <w:hideMark/>
          </w:tcPr>
          <w:p w14:paraId="7A075B5F"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-1.03 (-2.83; 0.78)</w:t>
            </w:r>
          </w:p>
        </w:tc>
        <w:tc>
          <w:tcPr>
            <w:tcW w:w="735" w:type="pct"/>
            <w:tcBorders>
              <w:top w:val="nil"/>
              <w:left w:val="nil"/>
              <w:bottom w:val="single" w:sz="4" w:space="0" w:color="auto"/>
              <w:right w:val="nil"/>
            </w:tcBorders>
            <w:shd w:val="clear" w:color="000000" w:fill="FFFFFF"/>
            <w:vAlign w:val="center"/>
            <w:hideMark/>
          </w:tcPr>
          <w:p w14:paraId="074954DC"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0.3 (-0.95; 1.54)</w:t>
            </w:r>
          </w:p>
        </w:tc>
        <w:tc>
          <w:tcPr>
            <w:tcW w:w="704" w:type="pct"/>
            <w:tcBorders>
              <w:top w:val="nil"/>
              <w:left w:val="nil"/>
              <w:bottom w:val="single" w:sz="4" w:space="0" w:color="auto"/>
              <w:right w:val="nil"/>
            </w:tcBorders>
            <w:shd w:val="clear" w:color="000000" w:fill="FFFFFF"/>
            <w:vAlign w:val="center"/>
            <w:hideMark/>
          </w:tcPr>
          <w:p w14:paraId="23492D74"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0.58 (-0.73; 1.90)</w:t>
            </w:r>
          </w:p>
        </w:tc>
        <w:tc>
          <w:tcPr>
            <w:tcW w:w="703" w:type="pct"/>
            <w:tcBorders>
              <w:top w:val="nil"/>
              <w:left w:val="nil"/>
              <w:bottom w:val="single" w:sz="4" w:space="0" w:color="auto"/>
              <w:right w:val="nil"/>
            </w:tcBorders>
            <w:shd w:val="clear" w:color="000000" w:fill="FFFFFF"/>
            <w:vAlign w:val="center"/>
            <w:hideMark/>
          </w:tcPr>
          <w:p w14:paraId="49617117"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0.80 (-0.41; 2.01)</w:t>
            </w:r>
          </w:p>
        </w:tc>
      </w:tr>
      <w:tr w:rsidR="00610DF6" w:rsidRPr="00287A15" w14:paraId="049404DD" w14:textId="77777777" w:rsidTr="009076CC">
        <w:trPr>
          <w:trHeight w:val="320"/>
        </w:trPr>
        <w:tc>
          <w:tcPr>
            <w:tcW w:w="694" w:type="pct"/>
            <w:vMerge/>
            <w:tcBorders>
              <w:top w:val="nil"/>
              <w:left w:val="nil"/>
              <w:bottom w:val="single" w:sz="4" w:space="0" w:color="auto"/>
              <w:right w:val="nil"/>
            </w:tcBorders>
            <w:vAlign w:val="center"/>
            <w:hideMark/>
          </w:tcPr>
          <w:p w14:paraId="36F4B352"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64902B60"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Global verbal</w:t>
            </w:r>
          </w:p>
        </w:tc>
        <w:tc>
          <w:tcPr>
            <w:tcW w:w="735" w:type="pct"/>
            <w:tcBorders>
              <w:top w:val="nil"/>
              <w:left w:val="nil"/>
              <w:bottom w:val="single" w:sz="4" w:space="0" w:color="auto"/>
              <w:right w:val="nil"/>
            </w:tcBorders>
            <w:shd w:val="clear" w:color="000000" w:fill="FFFFFF"/>
            <w:vAlign w:val="center"/>
            <w:hideMark/>
          </w:tcPr>
          <w:p w14:paraId="09DCF2DF"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-1.47 (-3.44; 0.49)</w:t>
            </w:r>
          </w:p>
        </w:tc>
        <w:tc>
          <w:tcPr>
            <w:tcW w:w="735" w:type="pct"/>
            <w:tcBorders>
              <w:top w:val="nil"/>
              <w:left w:val="nil"/>
              <w:bottom w:val="single" w:sz="4" w:space="0" w:color="auto"/>
              <w:right w:val="nil"/>
            </w:tcBorders>
            <w:shd w:val="clear" w:color="000000" w:fill="FFFFFF"/>
            <w:vAlign w:val="center"/>
            <w:hideMark/>
          </w:tcPr>
          <w:p w14:paraId="7C5E0530"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0.41 (-0.95; 1.76)</w:t>
            </w:r>
          </w:p>
        </w:tc>
        <w:tc>
          <w:tcPr>
            <w:tcW w:w="704" w:type="pct"/>
            <w:tcBorders>
              <w:top w:val="nil"/>
              <w:left w:val="nil"/>
              <w:bottom w:val="single" w:sz="4" w:space="0" w:color="auto"/>
              <w:right w:val="nil"/>
            </w:tcBorders>
            <w:shd w:val="clear" w:color="000000" w:fill="FFFFFF"/>
            <w:vAlign w:val="center"/>
            <w:hideMark/>
          </w:tcPr>
          <w:p w14:paraId="3DF9FAC6"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-0.11 (-1.54; 1.33)</w:t>
            </w:r>
          </w:p>
        </w:tc>
        <w:tc>
          <w:tcPr>
            <w:tcW w:w="703" w:type="pct"/>
            <w:tcBorders>
              <w:top w:val="nil"/>
              <w:left w:val="nil"/>
              <w:bottom w:val="single" w:sz="4" w:space="0" w:color="auto"/>
              <w:right w:val="nil"/>
            </w:tcBorders>
            <w:shd w:val="clear" w:color="000000" w:fill="FFFFFF"/>
            <w:vAlign w:val="center"/>
            <w:hideMark/>
          </w:tcPr>
          <w:p w14:paraId="3A164CFB"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0.94 (-0.37; 2.26)</w:t>
            </w:r>
          </w:p>
        </w:tc>
      </w:tr>
      <w:tr w:rsidR="00610DF6" w:rsidRPr="00287A15" w14:paraId="7A64CC4D" w14:textId="77777777" w:rsidTr="009076CC">
        <w:trPr>
          <w:trHeight w:val="320"/>
        </w:trPr>
        <w:tc>
          <w:tcPr>
            <w:tcW w:w="694" w:type="pct"/>
            <w:vMerge/>
            <w:tcBorders>
              <w:top w:val="nil"/>
              <w:left w:val="nil"/>
              <w:bottom w:val="single" w:sz="4" w:space="0" w:color="auto"/>
              <w:right w:val="nil"/>
            </w:tcBorders>
            <w:vAlign w:val="center"/>
            <w:hideMark/>
          </w:tcPr>
          <w:p w14:paraId="3D8B574B"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25A0BD40"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Global perceptive - performance</w:t>
            </w:r>
          </w:p>
        </w:tc>
        <w:tc>
          <w:tcPr>
            <w:tcW w:w="735" w:type="pct"/>
            <w:tcBorders>
              <w:top w:val="nil"/>
              <w:left w:val="nil"/>
              <w:bottom w:val="single" w:sz="4" w:space="0" w:color="auto"/>
              <w:right w:val="nil"/>
            </w:tcBorders>
            <w:shd w:val="clear" w:color="000000" w:fill="FFFFFF"/>
            <w:vAlign w:val="center"/>
            <w:hideMark/>
          </w:tcPr>
          <w:p w14:paraId="22891466"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0.31 (-1.53; 2.15)</w:t>
            </w:r>
          </w:p>
        </w:tc>
        <w:tc>
          <w:tcPr>
            <w:tcW w:w="735" w:type="pct"/>
            <w:tcBorders>
              <w:top w:val="nil"/>
              <w:left w:val="nil"/>
              <w:bottom w:val="single" w:sz="4" w:space="0" w:color="auto"/>
              <w:right w:val="nil"/>
            </w:tcBorders>
            <w:shd w:val="clear" w:color="000000" w:fill="FFFFFF"/>
            <w:vAlign w:val="center"/>
            <w:hideMark/>
          </w:tcPr>
          <w:p w14:paraId="7FE03FDA"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0.05 (-1.22; 1.32)</w:t>
            </w:r>
          </w:p>
        </w:tc>
        <w:tc>
          <w:tcPr>
            <w:tcW w:w="704" w:type="pct"/>
            <w:tcBorders>
              <w:top w:val="nil"/>
              <w:left w:val="nil"/>
              <w:bottom w:val="single" w:sz="4" w:space="0" w:color="auto"/>
              <w:right w:val="nil"/>
            </w:tcBorders>
            <w:shd w:val="clear" w:color="000000" w:fill="FFFFFF"/>
            <w:vAlign w:val="center"/>
            <w:hideMark/>
          </w:tcPr>
          <w:p w14:paraId="58FE943E"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0.83 (-0.51; 2.17)</w:t>
            </w:r>
          </w:p>
        </w:tc>
        <w:tc>
          <w:tcPr>
            <w:tcW w:w="703" w:type="pct"/>
            <w:tcBorders>
              <w:top w:val="nil"/>
              <w:left w:val="nil"/>
              <w:bottom w:val="single" w:sz="4" w:space="0" w:color="auto"/>
              <w:right w:val="nil"/>
            </w:tcBorders>
            <w:shd w:val="clear" w:color="000000" w:fill="FFFFFF"/>
            <w:vAlign w:val="center"/>
            <w:hideMark/>
          </w:tcPr>
          <w:p w14:paraId="3989E6B7"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0.23 (-1.01; 1.46)</w:t>
            </w:r>
          </w:p>
        </w:tc>
      </w:tr>
      <w:tr w:rsidR="00610DF6" w:rsidRPr="00287A15" w14:paraId="23DA4C29" w14:textId="77777777" w:rsidTr="009076CC">
        <w:trPr>
          <w:trHeight w:val="320"/>
        </w:trPr>
        <w:tc>
          <w:tcPr>
            <w:tcW w:w="694" w:type="pct"/>
            <w:vMerge/>
            <w:tcBorders>
              <w:top w:val="nil"/>
              <w:left w:val="nil"/>
              <w:bottom w:val="single" w:sz="4" w:space="0" w:color="auto"/>
              <w:right w:val="nil"/>
            </w:tcBorders>
            <w:vAlign w:val="center"/>
            <w:hideMark/>
          </w:tcPr>
          <w:p w14:paraId="07FE8D4D"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4B7F8908"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Global quantitative</w:t>
            </w:r>
          </w:p>
        </w:tc>
        <w:tc>
          <w:tcPr>
            <w:tcW w:w="735" w:type="pct"/>
            <w:tcBorders>
              <w:top w:val="nil"/>
              <w:left w:val="nil"/>
              <w:bottom w:val="single" w:sz="4" w:space="0" w:color="auto"/>
              <w:right w:val="nil"/>
            </w:tcBorders>
            <w:shd w:val="clear" w:color="000000" w:fill="FFFFFF"/>
            <w:vAlign w:val="center"/>
            <w:hideMark/>
          </w:tcPr>
          <w:p w14:paraId="76B8CB60"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-1.96 (-3.82; -0.11)</w:t>
            </w:r>
          </w:p>
        </w:tc>
        <w:tc>
          <w:tcPr>
            <w:tcW w:w="735" w:type="pct"/>
            <w:tcBorders>
              <w:top w:val="nil"/>
              <w:left w:val="nil"/>
              <w:bottom w:val="single" w:sz="4" w:space="0" w:color="auto"/>
              <w:right w:val="nil"/>
            </w:tcBorders>
            <w:shd w:val="clear" w:color="000000" w:fill="FFFFFF"/>
            <w:vAlign w:val="center"/>
            <w:hideMark/>
          </w:tcPr>
          <w:p w14:paraId="2A5F090E"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0.01 (-1.28; 1.29)</w:t>
            </w:r>
          </w:p>
        </w:tc>
        <w:tc>
          <w:tcPr>
            <w:tcW w:w="704" w:type="pct"/>
            <w:tcBorders>
              <w:top w:val="nil"/>
              <w:left w:val="nil"/>
              <w:bottom w:val="single" w:sz="4" w:space="0" w:color="auto"/>
              <w:right w:val="nil"/>
            </w:tcBorders>
            <w:shd w:val="clear" w:color="000000" w:fill="FFFFFF"/>
            <w:vAlign w:val="center"/>
            <w:hideMark/>
          </w:tcPr>
          <w:p w14:paraId="1AEB1636"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0.90 (-0.46; 2.26)</w:t>
            </w:r>
          </w:p>
        </w:tc>
        <w:tc>
          <w:tcPr>
            <w:tcW w:w="703" w:type="pct"/>
            <w:tcBorders>
              <w:top w:val="nil"/>
              <w:left w:val="nil"/>
              <w:bottom w:val="single" w:sz="4" w:space="0" w:color="auto"/>
              <w:right w:val="nil"/>
            </w:tcBorders>
            <w:shd w:val="clear" w:color="000000" w:fill="FFFFFF"/>
            <w:vAlign w:val="center"/>
            <w:hideMark/>
          </w:tcPr>
          <w:p w14:paraId="47BFCAF7"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0.30 (-0.95; 1.55)</w:t>
            </w:r>
          </w:p>
        </w:tc>
      </w:tr>
      <w:tr w:rsidR="00610DF6" w:rsidRPr="00287A15" w14:paraId="0008373B" w14:textId="77777777" w:rsidTr="009076CC">
        <w:trPr>
          <w:trHeight w:val="320"/>
        </w:trPr>
        <w:tc>
          <w:tcPr>
            <w:tcW w:w="694" w:type="pct"/>
            <w:vMerge/>
            <w:tcBorders>
              <w:top w:val="nil"/>
              <w:left w:val="nil"/>
              <w:bottom w:val="single" w:sz="4" w:space="0" w:color="auto"/>
              <w:right w:val="nil"/>
            </w:tcBorders>
            <w:vAlign w:val="center"/>
            <w:hideMark/>
          </w:tcPr>
          <w:p w14:paraId="08A87FFD"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4342BE23"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Global memory</w:t>
            </w:r>
          </w:p>
        </w:tc>
        <w:tc>
          <w:tcPr>
            <w:tcW w:w="735" w:type="pct"/>
            <w:tcBorders>
              <w:top w:val="nil"/>
              <w:left w:val="nil"/>
              <w:bottom w:val="single" w:sz="4" w:space="0" w:color="auto"/>
              <w:right w:val="nil"/>
            </w:tcBorders>
            <w:shd w:val="clear" w:color="000000" w:fill="FFFFFF"/>
            <w:vAlign w:val="center"/>
            <w:hideMark/>
          </w:tcPr>
          <w:p w14:paraId="72852B84"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-1.49 (-3.33; 0.36)</w:t>
            </w:r>
          </w:p>
        </w:tc>
        <w:tc>
          <w:tcPr>
            <w:tcW w:w="735" w:type="pct"/>
            <w:tcBorders>
              <w:top w:val="nil"/>
              <w:left w:val="nil"/>
              <w:bottom w:val="single" w:sz="4" w:space="0" w:color="auto"/>
              <w:right w:val="nil"/>
            </w:tcBorders>
            <w:shd w:val="clear" w:color="000000" w:fill="FFFFFF"/>
            <w:vAlign w:val="center"/>
            <w:hideMark/>
          </w:tcPr>
          <w:p w14:paraId="79E348E2"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0.59 (-0.68; 1.87)</w:t>
            </w:r>
          </w:p>
        </w:tc>
        <w:tc>
          <w:tcPr>
            <w:tcW w:w="704" w:type="pct"/>
            <w:tcBorders>
              <w:top w:val="nil"/>
              <w:left w:val="nil"/>
              <w:bottom w:val="single" w:sz="4" w:space="0" w:color="auto"/>
              <w:right w:val="nil"/>
            </w:tcBorders>
            <w:shd w:val="clear" w:color="000000" w:fill="FFFFFF"/>
            <w:vAlign w:val="center"/>
            <w:hideMark/>
          </w:tcPr>
          <w:p w14:paraId="1F6FEF87"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0.44 (-0.91; 1.79)</w:t>
            </w:r>
          </w:p>
        </w:tc>
        <w:tc>
          <w:tcPr>
            <w:tcW w:w="703" w:type="pct"/>
            <w:tcBorders>
              <w:top w:val="nil"/>
              <w:left w:val="nil"/>
              <w:bottom w:val="single" w:sz="4" w:space="0" w:color="auto"/>
              <w:right w:val="nil"/>
            </w:tcBorders>
            <w:shd w:val="clear" w:color="000000" w:fill="FFFFFF"/>
            <w:vAlign w:val="center"/>
            <w:hideMark/>
          </w:tcPr>
          <w:p w14:paraId="2444D766"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0.56 (-0.68; 1.80)</w:t>
            </w:r>
          </w:p>
        </w:tc>
      </w:tr>
      <w:tr w:rsidR="00610DF6" w:rsidRPr="00287A15" w14:paraId="231CEB32" w14:textId="77777777" w:rsidTr="009076CC">
        <w:trPr>
          <w:trHeight w:val="320"/>
        </w:trPr>
        <w:tc>
          <w:tcPr>
            <w:tcW w:w="694" w:type="pct"/>
            <w:vMerge/>
            <w:tcBorders>
              <w:top w:val="nil"/>
              <w:left w:val="nil"/>
              <w:bottom w:val="single" w:sz="4" w:space="0" w:color="auto"/>
              <w:right w:val="nil"/>
            </w:tcBorders>
            <w:vAlign w:val="center"/>
            <w:hideMark/>
          </w:tcPr>
          <w:p w14:paraId="563B775F"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425F6668"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Global motor</w:t>
            </w:r>
          </w:p>
        </w:tc>
        <w:tc>
          <w:tcPr>
            <w:tcW w:w="735" w:type="pct"/>
            <w:tcBorders>
              <w:top w:val="nil"/>
              <w:left w:val="nil"/>
              <w:bottom w:val="single" w:sz="4" w:space="0" w:color="auto"/>
              <w:right w:val="nil"/>
            </w:tcBorders>
            <w:shd w:val="clear" w:color="000000" w:fill="FFFFFF"/>
            <w:vAlign w:val="center"/>
            <w:hideMark/>
          </w:tcPr>
          <w:p w14:paraId="60E884A9"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0.55 (-1.48; 2.58)</w:t>
            </w:r>
          </w:p>
        </w:tc>
        <w:tc>
          <w:tcPr>
            <w:tcW w:w="735" w:type="pct"/>
            <w:tcBorders>
              <w:top w:val="nil"/>
              <w:left w:val="nil"/>
              <w:bottom w:val="single" w:sz="4" w:space="0" w:color="auto"/>
              <w:right w:val="nil"/>
            </w:tcBorders>
            <w:shd w:val="clear" w:color="000000" w:fill="FFFFFF"/>
            <w:vAlign w:val="center"/>
            <w:hideMark/>
          </w:tcPr>
          <w:p w14:paraId="53364247"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-0.93 (-2.32; 0.47)</w:t>
            </w:r>
          </w:p>
        </w:tc>
        <w:tc>
          <w:tcPr>
            <w:tcW w:w="704" w:type="pct"/>
            <w:tcBorders>
              <w:top w:val="nil"/>
              <w:left w:val="nil"/>
              <w:bottom w:val="single" w:sz="4" w:space="0" w:color="auto"/>
              <w:right w:val="nil"/>
            </w:tcBorders>
            <w:shd w:val="clear" w:color="000000" w:fill="FFFFFF"/>
            <w:vAlign w:val="center"/>
            <w:hideMark/>
          </w:tcPr>
          <w:p w14:paraId="6399736F"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1.44 (-0.03; 2.91)</w:t>
            </w:r>
          </w:p>
        </w:tc>
        <w:tc>
          <w:tcPr>
            <w:tcW w:w="703" w:type="pct"/>
            <w:tcBorders>
              <w:top w:val="nil"/>
              <w:left w:val="nil"/>
              <w:bottom w:val="single" w:sz="4" w:space="0" w:color="auto"/>
              <w:right w:val="nil"/>
            </w:tcBorders>
            <w:shd w:val="clear" w:color="000000" w:fill="FFFFFF"/>
            <w:vAlign w:val="center"/>
            <w:hideMark/>
          </w:tcPr>
          <w:p w14:paraId="10EE5AC5"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0.49 (-0.87; 1.85)</w:t>
            </w:r>
          </w:p>
        </w:tc>
      </w:tr>
      <w:tr w:rsidR="00610DF6" w:rsidRPr="00287A15" w14:paraId="06773429" w14:textId="77777777" w:rsidTr="009076CC">
        <w:trPr>
          <w:trHeight w:val="320"/>
        </w:trPr>
        <w:tc>
          <w:tcPr>
            <w:tcW w:w="694" w:type="pct"/>
            <w:vMerge w:val="restart"/>
            <w:tcBorders>
              <w:top w:val="nil"/>
              <w:left w:val="nil"/>
              <w:bottom w:val="single" w:sz="4" w:space="0" w:color="auto"/>
              <w:right w:val="nil"/>
            </w:tcBorders>
            <w:shd w:val="clear" w:color="000000" w:fill="FFFFFF"/>
            <w:vAlign w:val="center"/>
            <w:hideMark/>
          </w:tcPr>
          <w:p w14:paraId="27779669"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New functions</w:t>
            </w:r>
          </w:p>
        </w:tc>
        <w:tc>
          <w:tcPr>
            <w:tcW w:w="1429" w:type="pct"/>
            <w:tcBorders>
              <w:top w:val="nil"/>
              <w:left w:val="nil"/>
              <w:bottom w:val="single" w:sz="4" w:space="0" w:color="auto"/>
              <w:right w:val="nil"/>
            </w:tcBorders>
            <w:shd w:val="clear" w:color="000000" w:fill="FFFFFF"/>
            <w:vAlign w:val="center"/>
            <w:hideMark/>
          </w:tcPr>
          <w:p w14:paraId="31D20B4B"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Executive</w:t>
            </w:r>
          </w:p>
        </w:tc>
        <w:tc>
          <w:tcPr>
            <w:tcW w:w="735" w:type="pct"/>
            <w:tcBorders>
              <w:top w:val="nil"/>
              <w:left w:val="nil"/>
              <w:bottom w:val="single" w:sz="4" w:space="0" w:color="auto"/>
              <w:right w:val="nil"/>
            </w:tcBorders>
            <w:shd w:val="clear" w:color="000000" w:fill="FFFFFF"/>
            <w:vAlign w:val="center"/>
            <w:hideMark/>
          </w:tcPr>
          <w:p w14:paraId="62080B38"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-1.75 (-3.61; 0.11)</w:t>
            </w:r>
          </w:p>
        </w:tc>
        <w:tc>
          <w:tcPr>
            <w:tcW w:w="735" w:type="pct"/>
            <w:tcBorders>
              <w:top w:val="nil"/>
              <w:left w:val="nil"/>
              <w:bottom w:val="single" w:sz="4" w:space="0" w:color="auto"/>
              <w:right w:val="nil"/>
            </w:tcBorders>
            <w:shd w:val="clear" w:color="000000" w:fill="FFFFFF"/>
            <w:vAlign w:val="center"/>
            <w:hideMark/>
          </w:tcPr>
          <w:p w14:paraId="69A34E6A"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0.06 (-1.22; 1.35)</w:t>
            </w:r>
          </w:p>
        </w:tc>
        <w:tc>
          <w:tcPr>
            <w:tcW w:w="704" w:type="pct"/>
            <w:tcBorders>
              <w:top w:val="nil"/>
              <w:left w:val="nil"/>
              <w:bottom w:val="single" w:sz="4" w:space="0" w:color="auto"/>
              <w:right w:val="nil"/>
            </w:tcBorders>
            <w:shd w:val="clear" w:color="000000" w:fill="FFFFFF"/>
            <w:vAlign w:val="center"/>
            <w:hideMark/>
          </w:tcPr>
          <w:p w14:paraId="39042800"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0.60 (-0.75; 1.96)</w:t>
            </w:r>
          </w:p>
        </w:tc>
        <w:tc>
          <w:tcPr>
            <w:tcW w:w="703" w:type="pct"/>
            <w:tcBorders>
              <w:top w:val="nil"/>
              <w:left w:val="nil"/>
              <w:bottom w:val="single" w:sz="4" w:space="0" w:color="auto"/>
              <w:right w:val="nil"/>
            </w:tcBorders>
            <w:shd w:val="clear" w:color="000000" w:fill="FFFFFF"/>
            <w:vAlign w:val="center"/>
            <w:hideMark/>
          </w:tcPr>
          <w:p w14:paraId="6F7F6CA0"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0.41 (-0.84; 1.66)</w:t>
            </w:r>
          </w:p>
        </w:tc>
      </w:tr>
      <w:tr w:rsidR="00610DF6" w:rsidRPr="00287A15" w14:paraId="3EE157B5" w14:textId="77777777" w:rsidTr="009076CC">
        <w:trPr>
          <w:trHeight w:val="320"/>
        </w:trPr>
        <w:tc>
          <w:tcPr>
            <w:tcW w:w="694" w:type="pct"/>
            <w:vMerge/>
            <w:tcBorders>
              <w:top w:val="nil"/>
              <w:left w:val="nil"/>
              <w:bottom w:val="single" w:sz="4" w:space="0" w:color="auto"/>
              <w:right w:val="nil"/>
            </w:tcBorders>
            <w:vAlign w:val="center"/>
            <w:hideMark/>
          </w:tcPr>
          <w:p w14:paraId="2618AA17"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1B41F9BE"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Visual executive</w:t>
            </w:r>
          </w:p>
        </w:tc>
        <w:tc>
          <w:tcPr>
            <w:tcW w:w="735" w:type="pct"/>
            <w:tcBorders>
              <w:top w:val="nil"/>
              <w:left w:val="nil"/>
              <w:bottom w:val="single" w:sz="4" w:space="0" w:color="auto"/>
              <w:right w:val="nil"/>
            </w:tcBorders>
            <w:shd w:val="clear" w:color="000000" w:fill="FFFFFF"/>
            <w:vAlign w:val="center"/>
            <w:hideMark/>
          </w:tcPr>
          <w:p w14:paraId="4D16A924"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-0.05 (-2.00; 1.9)</w:t>
            </w:r>
          </w:p>
        </w:tc>
        <w:tc>
          <w:tcPr>
            <w:tcW w:w="735" w:type="pct"/>
            <w:tcBorders>
              <w:top w:val="nil"/>
              <w:left w:val="nil"/>
              <w:bottom w:val="single" w:sz="4" w:space="0" w:color="auto"/>
              <w:right w:val="nil"/>
            </w:tcBorders>
            <w:shd w:val="clear" w:color="000000" w:fill="FFFFFF"/>
            <w:vAlign w:val="center"/>
            <w:hideMark/>
          </w:tcPr>
          <w:p w14:paraId="7963AFFA"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-0.07 (-1.41; 1.28)</w:t>
            </w:r>
          </w:p>
        </w:tc>
        <w:tc>
          <w:tcPr>
            <w:tcW w:w="704" w:type="pct"/>
            <w:tcBorders>
              <w:top w:val="nil"/>
              <w:left w:val="nil"/>
              <w:bottom w:val="single" w:sz="4" w:space="0" w:color="auto"/>
              <w:right w:val="nil"/>
            </w:tcBorders>
            <w:shd w:val="clear" w:color="000000" w:fill="FFFFFF"/>
            <w:vAlign w:val="center"/>
            <w:hideMark/>
          </w:tcPr>
          <w:p w14:paraId="00630B3A"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0.75 (-0.67; 2.17)</w:t>
            </w:r>
          </w:p>
        </w:tc>
        <w:tc>
          <w:tcPr>
            <w:tcW w:w="703" w:type="pct"/>
            <w:tcBorders>
              <w:top w:val="nil"/>
              <w:left w:val="nil"/>
              <w:bottom w:val="single" w:sz="4" w:space="0" w:color="auto"/>
              <w:right w:val="nil"/>
            </w:tcBorders>
            <w:shd w:val="clear" w:color="000000" w:fill="FFFFFF"/>
            <w:vAlign w:val="center"/>
            <w:hideMark/>
          </w:tcPr>
          <w:p w14:paraId="72B257DB"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-0.28 (-1.58; 1.03)</w:t>
            </w:r>
          </w:p>
        </w:tc>
      </w:tr>
      <w:tr w:rsidR="00610DF6" w:rsidRPr="00287A15" w14:paraId="1AD994AB" w14:textId="77777777" w:rsidTr="009076CC">
        <w:trPr>
          <w:trHeight w:val="320"/>
        </w:trPr>
        <w:tc>
          <w:tcPr>
            <w:tcW w:w="694" w:type="pct"/>
            <w:vMerge/>
            <w:tcBorders>
              <w:top w:val="nil"/>
              <w:left w:val="nil"/>
              <w:bottom w:val="single" w:sz="4" w:space="0" w:color="auto"/>
              <w:right w:val="nil"/>
            </w:tcBorders>
            <w:vAlign w:val="center"/>
            <w:hideMark/>
          </w:tcPr>
          <w:p w14:paraId="65EE993D"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0D7994E0"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Verbal executive</w:t>
            </w:r>
          </w:p>
        </w:tc>
        <w:tc>
          <w:tcPr>
            <w:tcW w:w="735" w:type="pct"/>
            <w:tcBorders>
              <w:top w:val="nil"/>
              <w:left w:val="nil"/>
              <w:bottom w:val="single" w:sz="4" w:space="0" w:color="auto"/>
              <w:right w:val="nil"/>
            </w:tcBorders>
            <w:shd w:val="clear" w:color="000000" w:fill="FFFFFF"/>
            <w:vAlign w:val="center"/>
            <w:hideMark/>
          </w:tcPr>
          <w:p w14:paraId="0C511571" w14:textId="6B691BF2"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-2.3</w:t>
            </w:r>
            <w:r w:rsidR="003E6AFE" w:rsidRPr="00287A15">
              <w:rPr>
                <w:rFonts w:ascii="Avenir Book" w:hAnsi="Avenir Book" w:cs="Calibri"/>
                <w:sz w:val="16"/>
                <w:szCs w:val="16"/>
              </w:rPr>
              <w:t>0</w:t>
            </w:r>
            <w:r w:rsidRPr="00287A15">
              <w:rPr>
                <w:rFonts w:ascii="Avenir Book" w:hAnsi="Avenir Book" w:cs="Calibri"/>
                <w:sz w:val="16"/>
                <w:szCs w:val="16"/>
              </w:rPr>
              <w:t xml:space="preserve"> (-4.2; -0.41)</w:t>
            </w:r>
          </w:p>
        </w:tc>
        <w:tc>
          <w:tcPr>
            <w:tcW w:w="735" w:type="pct"/>
            <w:tcBorders>
              <w:top w:val="nil"/>
              <w:left w:val="nil"/>
              <w:bottom w:val="single" w:sz="4" w:space="0" w:color="auto"/>
              <w:right w:val="nil"/>
            </w:tcBorders>
            <w:shd w:val="clear" w:color="000000" w:fill="FFFFFF"/>
            <w:vAlign w:val="center"/>
            <w:hideMark/>
          </w:tcPr>
          <w:p w14:paraId="1DB04F25"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0.12 (-1.19; 1.44)</w:t>
            </w:r>
          </w:p>
        </w:tc>
        <w:tc>
          <w:tcPr>
            <w:tcW w:w="704" w:type="pct"/>
            <w:tcBorders>
              <w:top w:val="nil"/>
              <w:left w:val="nil"/>
              <w:bottom w:val="single" w:sz="4" w:space="0" w:color="auto"/>
              <w:right w:val="nil"/>
            </w:tcBorders>
            <w:shd w:val="clear" w:color="000000" w:fill="FFFFFF"/>
            <w:vAlign w:val="center"/>
            <w:hideMark/>
          </w:tcPr>
          <w:p w14:paraId="0FD8EFAC"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0.39 (-1.00; 1.77)</w:t>
            </w:r>
          </w:p>
        </w:tc>
        <w:tc>
          <w:tcPr>
            <w:tcW w:w="703" w:type="pct"/>
            <w:tcBorders>
              <w:top w:val="nil"/>
              <w:left w:val="nil"/>
              <w:bottom w:val="single" w:sz="4" w:space="0" w:color="auto"/>
              <w:right w:val="nil"/>
            </w:tcBorders>
            <w:shd w:val="clear" w:color="000000" w:fill="FFFFFF"/>
            <w:vAlign w:val="center"/>
            <w:hideMark/>
          </w:tcPr>
          <w:p w14:paraId="106F59ED"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0.70 (-0.57; 1.98)</w:t>
            </w:r>
          </w:p>
        </w:tc>
      </w:tr>
      <w:tr w:rsidR="00610DF6" w:rsidRPr="00287A15" w14:paraId="1D8D870E" w14:textId="77777777" w:rsidTr="009076CC">
        <w:trPr>
          <w:trHeight w:val="320"/>
        </w:trPr>
        <w:tc>
          <w:tcPr>
            <w:tcW w:w="694" w:type="pct"/>
            <w:vMerge/>
            <w:tcBorders>
              <w:top w:val="nil"/>
              <w:left w:val="nil"/>
              <w:bottom w:val="single" w:sz="4" w:space="0" w:color="auto"/>
              <w:right w:val="nil"/>
            </w:tcBorders>
            <w:vAlign w:val="center"/>
            <w:hideMark/>
          </w:tcPr>
          <w:p w14:paraId="2829271C"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4DCE1F7C"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Visual and verbal span</w:t>
            </w:r>
          </w:p>
        </w:tc>
        <w:tc>
          <w:tcPr>
            <w:tcW w:w="735" w:type="pct"/>
            <w:tcBorders>
              <w:top w:val="nil"/>
              <w:left w:val="nil"/>
              <w:bottom w:val="single" w:sz="4" w:space="0" w:color="auto"/>
              <w:right w:val="nil"/>
            </w:tcBorders>
            <w:shd w:val="clear" w:color="000000" w:fill="FFFFFF"/>
            <w:vAlign w:val="center"/>
            <w:hideMark/>
          </w:tcPr>
          <w:p w14:paraId="779AA85E"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-0.06 (-1.88; 1.76)</w:t>
            </w:r>
          </w:p>
        </w:tc>
        <w:tc>
          <w:tcPr>
            <w:tcW w:w="735" w:type="pct"/>
            <w:tcBorders>
              <w:top w:val="nil"/>
              <w:left w:val="nil"/>
              <w:bottom w:val="single" w:sz="4" w:space="0" w:color="auto"/>
              <w:right w:val="nil"/>
            </w:tcBorders>
            <w:shd w:val="clear" w:color="000000" w:fill="FFFFFF"/>
            <w:vAlign w:val="center"/>
            <w:hideMark/>
          </w:tcPr>
          <w:p w14:paraId="033A1391"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0.65 (-0.60; 1.90)</w:t>
            </w:r>
          </w:p>
        </w:tc>
        <w:tc>
          <w:tcPr>
            <w:tcW w:w="704" w:type="pct"/>
            <w:tcBorders>
              <w:top w:val="nil"/>
              <w:left w:val="nil"/>
              <w:bottom w:val="single" w:sz="4" w:space="0" w:color="auto"/>
              <w:right w:val="nil"/>
            </w:tcBorders>
            <w:shd w:val="clear" w:color="000000" w:fill="FFFFFF"/>
            <w:vAlign w:val="center"/>
            <w:hideMark/>
          </w:tcPr>
          <w:p w14:paraId="660D4710"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0.90 (-0.43; 2.22)</w:t>
            </w:r>
          </w:p>
        </w:tc>
        <w:tc>
          <w:tcPr>
            <w:tcW w:w="703" w:type="pct"/>
            <w:tcBorders>
              <w:top w:val="nil"/>
              <w:left w:val="nil"/>
              <w:bottom w:val="single" w:sz="4" w:space="0" w:color="auto"/>
              <w:right w:val="nil"/>
            </w:tcBorders>
            <w:shd w:val="clear" w:color="000000" w:fill="FFFFFF"/>
            <w:vAlign w:val="center"/>
            <w:hideMark/>
          </w:tcPr>
          <w:p w14:paraId="266C2328"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-0.03 (-1.25; 1.19)</w:t>
            </w:r>
          </w:p>
        </w:tc>
      </w:tr>
      <w:tr w:rsidR="00610DF6" w:rsidRPr="00287A15" w14:paraId="507F46BC" w14:textId="77777777" w:rsidTr="009076CC">
        <w:trPr>
          <w:trHeight w:val="320"/>
        </w:trPr>
        <w:tc>
          <w:tcPr>
            <w:tcW w:w="694" w:type="pct"/>
            <w:vMerge/>
            <w:tcBorders>
              <w:top w:val="nil"/>
              <w:left w:val="nil"/>
              <w:bottom w:val="single" w:sz="4" w:space="0" w:color="auto"/>
              <w:right w:val="nil"/>
            </w:tcBorders>
            <w:vAlign w:val="center"/>
            <w:hideMark/>
          </w:tcPr>
          <w:p w14:paraId="5982EF8A"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0F2C579A"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Working memory</w:t>
            </w:r>
          </w:p>
        </w:tc>
        <w:tc>
          <w:tcPr>
            <w:tcW w:w="735" w:type="pct"/>
            <w:tcBorders>
              <w:top w:val="nil"/>
              <w:left w:val="nil"/>
              <w:bottom w:val="single" w:sz="4" w:space="0" w:color="auto"/>
              <w:right w:val="nil"/>
            </w:tcBorders>
            <w:shd w:val="clear" w:color="000000" w:fill="FFFFFF"/>
            <w:vAlign w:val="center"/>
            <w:hideMark/>
          </w:tcPr>
          <w:p w14:paraId="332979F3"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-2.85 (-4.73; -0.97)</w:t>
            </w:r>
          </w:p>
        </w:tc>
        <w:tc>
          <w:tcPr>
            <w:tcW w:w="735" w:type="pct"/>
            <w:tcBorders>
              <w:top w:val="nil"/>
              <w:left w:val="nil"/>
              <w:bottom w:val="single" w:sz="4" w:space="0" w:color="auto"/>
              <w:right w:val="nil"/>
            </w:tcBorders>
            <w:shd w:val="clear" w:color="000000" w:fill="FFFFFF"/>
            <w:vAlign w:val="center"/>
            <w:hideMark/>
          </w:tcPr>
          <w:p w14:paraId="5938324C"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0.03 (-1.28; 1.33)</w:t>
            </w:r>
          </w:p>
        </w:tc>
        <w:tc>
          <w:tcPr>
            <w:tcW w:w="704" w:type="pct"/>
            <w:tcBorders>
              <w:top w:val="nil"/>
              <w:left w:val="nil"/>
              <w:bottom w:val="single" w:sz="4" w:space="0" w:color="auto"/>
              <w:right w:val="nil"/>
            </w:tcBorders>
            <w:shd w:val="clear" w:color="000000" w:fill="FFFFFF"/>
            <w:vAlign w:val="center"/>
            <w:hideMark/>
          </w:tcPr>
          <w:p w14:paraId="5BEE7156"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0.35 (-1.03; 1.73)</w:t>
            </w:r>
          </w:p>
        </w:tc>
        <w:tc>
          <w:tcPr>
            <w:tcW w:w="703" w:type="pct"/>
            <w:tcBorders>
              <w:top w:val="nil"/>
              <w:left w:val="nil"/>
              <w:bottom w:val="single" w:sz="4" w:space="0" w:color="auto"/>
              <w:right w:val="nil"/>
            </w:tcBorders>
            <w:shd w:val="clear" w:color="000000" w:fill="FFFFFF"/>
            <w:vAlign w:val="center"/>
            <w:hideMark/>
          </w:tcPr>
          <w:p w14:paraId="657EE760"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0.26 (-1.01; 1.53)</w:t>
            </w:r>
          </w:p>
        </w:tc>
      </w:tr>
      <w:tr w:rsidR="00610DF6" w:rsidRPr="00287A15" w14:paraId="46122EFD" w14:textId="77777777" w:rsidTr="009076CC">
        <w:trPr>
          <w:trHeight w:val="320"/>
        </w:trPr>
        <w:tc>
          <w:tcPr>
            <w:tcW w:w="694" w:type="pct"/>
            <w:vMerge/>
            <w:tcBorders>
              <w:top w:val="nil"/>
              <w:left w:val="nil"/>
              <w:bottom w:val="single" w:sz="4" w:space="0" w:color="auto"/>
              <w:right w:val="nil"/>
            </w:tcBorders>
            <w:vAlign w:val="center"/>
            <w:hideMark/>
          </w:tcPr>
          <w:p w14:paraId="3DC9739D"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7465154A"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Verbal memory</w:t>
            </w:r>
          </w:p>
        </w:tc>
        <w:tc>
          <w:tcPr>
            <w:tcW w:w="735" w:type="pct"/>
            <w:tcBorders>
              <w:top w:val="nil"/>
              <w:left w:val="nil"/>
              <w:bottom w:val="single" w:sz="4" w:space="0" w:color="auto"/>
              <w:right w:val="nil"/>
            </w:tcBorders>
            <w:shd w:val="clear" w:color="000000" w:fill="FFFFFF"/>
            <w:vAlign w:val="center"/>
            <w:hideMark/>
          </w:tcPr>
          <w:p w14:paraId="64EEAE1E"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-0.94 (-2.94; 1.06)</w:t>
            </w:r>
          </w:p>
        </w:tc>
        <w:tc>
          <w:tcPr>
            <w:tcW w:w="735" w:type="pct"/>
            <w:tcBorders>
              <w:top w:val="nil"/>
              <w:left w:val="nil"/>
              <w:bottom w:val="single" w:sz="4" w:space="0" w:color="auto"/>
              <w:right w:val="nil"/>
            </w:tcBorders>
            <w:shd w:val="clear" w:color="000000" w:fill="FFFFFF"/>
            <w:vAlign w:val="center"/>
            <w:hideMark/>
          </w:tcPr>
          <w:p w14:paraId="339AA704"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0.10 (-1.27; 1.48)</w:t>
            </w:r>
          </w:p>
        </w:tc>
        <w:tc>
          <w:tcPr>
            <w:tcW w:w="704" w:type="pct"/>
            <w:tcBorders>
              <w:top w:val="nil"/>
              <w:left w:val="nil"/>
              <w:bottom w:val="single" w:sz="4" w:space="0" w:color="auto"/>
              <w:right w:val="nil"/>
            </w:tcBorders>
            <w:shd w:val="clear" w:color="000000" w:fill="FFFFFF"/>
            <w:vAlign w:val="center"/>
            <w:hideMark/>
          </w:tcPr>
          <w:p w14:paraId="4F06106E"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-0.03 (-1.48; 1.43)</w:t>
            </w:r>
          </w:p>
        </w:tc>
        <w:tc>
          <w:tcPr>
            <w:tcW w:w="703" w:type="pct"/>
            <w:tcBorders>
              <w:top w:val="nil"/>
              <w:left w:val="nil"/>
              <w:bottom w:val="single" w:sz="4" w:space="0" w:color="auto"/>
              <w:right w:val="nil"/>
            </w:tcBorders>
            <w:shd w:val="clear" w:color="000000" w:fill="FFFFFF"/>
            <w:vAlign w:val="center"/>
            <w:hideMark/>
          </w:tcPr>
          <w:p w14:paraId="36B12CD8"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0.91 (-0.43; 2.24)</w:t>
            </w:r>
          </w:p>
        </w:tc>
      </w:tr>
      <w:tr w:rsidR="00610DF6" w:rsidRPr="00287A15" w14:paraId="34BCC338" w14:textId="77777777" w:rsidTr="009076CC">
        <w:trPr>
          <w:trHeight w:val="320"/>
        </w:trPr>
        <w:tc>
          <w:tcPr>
            <w:tcW w:w="694" w:type="pct"/>
            <w:vMerge/>
            <w:tcBorders>
              <w:top w:val="nil"/>
              <w:left w:val="nil"/>
              <w:bottom w:val="single" w:sz="4" w:space="0" w:color="auto"/>
              <w:right w:val="nil"/>
            </w:tcBorders>
            <w:vAlign w:val="center"/>
            <w:hideMark/>
          </w:tcPr>
          <w:p w14:paraId="42A1758E"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472793AA"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Gross motor</w:t>
            </w:r>
          </w:p>
        </w:tc>
        <w:tc>
          <w:tcPr>
            <w:tcW w:w="735" w:type="pct"/>
            <w:tcBorders>
              <w:top w:val="nil"/>
              <w:left w:val="nil"/>
              <w:bottom w:val="single" w:sz="4" w:space="0" w:color="auto"/>
              <w:right w:val="nil"/>
            </w:tcBorders>
            <w:shd w:val="clear" w:color="000000" w:fill="FFFFFF"/>
            <w:vAlign w:val="center"/>
            <w:hideMark/>
          </w:tcPr>
          <w:p w14:paraId="5458BABF"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0.41 (-1.77; 2.60)</w:t>
            </w:r>
          </w:p>
        </w:tc>
        <w:tc>
          <w:tcPr>
            <w:tcW w:w="735" w:type="pct"/>
            <w:tcBorders>
              <w:top w:val="nil"/>
              <w:left w:val="nil"/>
              <w:bottom w:val="single" w:sz="4" w:space="0" w:color="auto"/>
              <w:right w:val="nil"/>
            </w:tcBorders>
            <w:shd w:val="clear" w:color="000000" w:fill="FFFFFF"/>
            <w:vAlign w:val="center"/>
            <w:hideMark/>
          </w:tcPr>
          <w:p w14:paraId="6B0110FE"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-1.40 (-2.90; 0.10)</w:t>
            </w:r>
          </w:p>
        </w:tc>
        <w:tc>
          <w:tcPr>
            <w:tcW w:w="704" w:type="pct"/>
            <w:tcBorders>
              <w:top w:val="nil"/>
              <w:left w:val="nil"/>
              <w:bottom w:val="single" w:sz="4" w:space="0" w:color="auto"/>
              <w:right w:val="nil"/>
            </w:tcBorders>
            <w:shd w:val="clear" w:color="000000" w:fill="FFFFFF"/>
            <w:vAlign w:val="center"/>
            <w:hideMark/>
          </w:tcPr>
          <w:p w14:paraId="22F5D7C9"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1.55 (-0.03; 3.13)</w:t>
            </w:r>
          </w:p>
        </w:tc>
        <w:tc>
          <w:tcPr>
            <w:tcW w:w="703" w:type="pct"/>
            <w:tcBorders>
              <w:top w:val="nil"/>
              <w:left w:val="nil"/>
              <w:bottom w:val="single" w:sz="4" w:space="0" w:color="auto"/>
              <w:right w:val="nil"/>
            </w:tcBorders>
            <w:shd w:val="clear" w:color="000000" w:fill="FFFFFF"/>
            <w:vAlign w:val="center"/>
            <w:hideMark/>
          </w:tcPr>
          <w:p w14:paraId="4C640912"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0.10 (-1.36; 1.56)</w:t>
            </w:r>
          </w:p>
        </w:tc>
      </w:tr>
      <w:tr w:rsidR="00610DF6" w:rsidRPr="00287A15" w14:paraId="40F79EE6" w14:textId="77777777" w:rsidTr="009076CC">
        <w:trPr>
          <w:trHeight w:val="320"/>
        </w:trPr>
        <w:tc>
          <w:tcPr>
            <w:tcW w:w="694" w:type="pct"/>
            <w:vMerge/>
            <w:tcBorders>
              <w:top w:val="nil"/>
              <w:left w:val="nil"/>
              <w:bottom w:val="single" w:sz="4" w:space="0" w:color="auto"/>
              <w:right w:val="nil"/>
            </w:tcBorders>
            <w:vAlign w:val="center"/>
            <w:hideMark/>
          </w:tcPr>
          <w:p w14:paraId="489A005A"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570C61B3"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Fine motor</w:t>
            </w:r>
          </w:p>
        </w:tc>
        <w:tc>
          <w:tcPr>
            <w:tcW w:w="735" w:type="pct"/>
            <w:tcBorders>
              <w:top w:val="nil"/>
              <w:left w:val="nil"/>
              <w:bottom w:val="single" w:sz="4" w:space="0" w:color="auto"/>
              <w:right w:val="nil"/>
            </w:tcBorders>
            <w:shd w:val="clear" w:color="000000" w:fill="FFFFFF"/>
            <w:vAlign w:val="center"/>
            <w:hideMark/>
          </w:tcPr>
          <w:p w14:paraId="110CE42D"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0.45 (-1.36; 2.27)</w:t>
            </w:r>
          </w:p>
        </w:tc>
        <w:tc>
          <w:tcPr>
            <w:tcW w:w="735" w:type="pct"/>
            <w:tcBorders>
              <w:top w:val="nil"/>
              <w:left w:val="nil"/>
              <w:bottom w:val="single" w:sz="4" w:space="0" w:color="auto"/>
              <w:right w:val="nil"/>
            </w:tcBorders>
            <w:shd w:val="clear" w:color="000000" w:fill="FFFFFF"/>
            <w:vAlign w:val="center"/>
            <w:hideMark/>
          </w:tcPr>
          <w:p w14:paraId="369A4526"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0.11 (-1.14; 1.37)</w:t>
            </w:r>
          </w:p>
        </w:tc>
        <w:tc>
          <w:tcPr>
            <w:tcW w:w="704" w:type="pct"/>
            <w:tcBorders>
              <w:top w:val="nil"/>
              <w:left w:val="nil"/>
              <w:bottom w:val="single" w:sz="4" w:space="0" w:color="auto"/>
              <w:right w:val="nil"/>
            </w:tcBorders>
            <w:shd w:val="clear" w:color="000000" w:fill="FFFFFF"/>
            <w:vAlign w:val="center"/>
            <w:hideMark/>
          </w:tcPr>
          <w:p w14:paraId="575BA27D"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0.65 (-0.67; 1.97)</w:t>
            </w:r>
          </w:p>
        </w:tc>
        <w:tc>
          <w:tcPr>
            <w:tcW w:w="703" w:type="pct"/>
            <w:tcBorders>
              <w:top w:val="nil"/>
              <w:left w:val="nil"/>
              <w:bottom w:val="single" w:sz="4" w:space="0" w:color="auto"/>
              <w:right w:val="nil"/>
            </w:tcBorders>
            <w:shd w:val="clear" w:color="000000" w:fill="FFFFFF"/>
            <w:vAlign w:val="center"/>
            <w:hideMark/>
          </w:tcPr>
          <w:p w14:paraId="71756D86"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0.68 (-0.54; 1.90)</w:t>
            </w:r>
          </w:p>
        </w:tc>
      </w:tr>
      <w:tr w:rsidR="00610DF6" w:rsidRPr="00287A15" w14:paraId="24018538" w14:textId="77777777" w:rsidTr="009076CC">
        <w:trPr>
          <w:trHeight w:val="320"/>
        </w:trPr>
        <w:tc>
          <w:tcPr>
            <w:tcW w:w="694" w:type="pct"/>
            <w:vMerge/>
            <w:tcBorders>
              <w:top w:val="nil"/>
              <w:left w:val="nil"/>
              <w:bottom w:val="single" w:sz="4" w:space="0" w:color="auto"/>
              <w:right w:val="nil"/>
            </w:tcBorders>
            <w:vAlign w:val="center"/>
            <w:hideMark/>
          </w:tcPr>
          <w:p w14:paraId="7697A2B6"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324A130F"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Cognitive function of posterior cortex</w:t>
            </w:r>
          </w:p>
        </w:tc>
        <w:tc>
          <w:tcPr>
            <w:tcW w:w="735" w:type="pct"/>
            <w:tcBorders>
              <w:top w:val="nil"/>
              <w:left w:val="nil"/>
              <w:bottom w:val="single" w:sz="4" w:space="0" w:color="auto"/>
              <w:right w:val="nil"/>
            </w:tcBorders>
            <w:shd w:val="clear" w:color="000000" w:fill="FFFFFF"/>
            <w:vAlign w:val="center"/>
            <w:hideMark/>
          </w:tcPr>
          <w:p w14:paraId="5EC9F280"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-0.79 (-2.66; 1.07)</w:t>
            </w:r>
          </w:p>
        </w:tc>
        <w:tc>
          <w:tcPr>
            <w:tcW w:w="735" w:type="pct"/>
            <w:tcBorders>
              <w:top w:val="nil"/>
              <w:left w:val="nil"/>
              <w:bottom w:val="single" w:sz="4" w:space="0" w:color="auto"/>
              <w:right w:val="nil"/>
            </w:tcBorders>
            <w:shd w:val="clear" w:color="000000" w:fill="FFFFFF"/>
            <w:vAlign w:val="center"/>
            <w:hideMark/>
          </w:tcPr>
          <w:p w14:paraId="0469005B"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0.33 (-0.96; 1.61)</w:t>
            </w:r>
          </w:p>
        </w:tc>
        <w:tc>
          <w:tcPr>
            <w:tcW w:w="704" w:type="pct"/>
            <w:tcBorders>
              <w:top w:val="nil"/>
              <w:left w:val="nil"/>
              <w:bottom w:val="single" w:sz="4" w:space="0" w:color="auto"/>
              <w:right w:val="nil"/>
            </w:tcBorders>
            <w:shd w:val="clear" w:color="000000" w:fill="FFFFFF"/>
            <w:vAlign w:val="center"/>
            <w:hideMark/>
          </w:tcPr>
          <w:p w14:paraId="4B3F4D18"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0.18 (-1.18; 1.54)</w:t>
            </w:r>
          </w:p>
        </w:tc>
        <w:tc>
          <w:tcPr>
            <w:tcW w:w="703" w:type="pct"/>
            <w:tcBorders>
              <w:top w:val="nil"/>
              <w:left w:val="nil"/>
              <w:bottom w:val="single" w:sz="4" w:space="0" w:color="auto"/>
              <w:right w:val="nil"/>
            </w:tcBorders>
            <w:shd w:val="clear" w:color="000000" w:fill="FFFFFF"/>
            <w:vAlign w:val="center"/>
            <w:hideMark/>
          </w:tcPr>
          <w:p w14:paraId="567D67BC"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0.89 (-0.36; 2.14)</w:t>
            </w:r>
          </w:p>
        </w:tc>
      </w:tr>
    </w:tbl>
    <w:p w14:paraId="69607ABA" w14:textId="77777777" w:rsidR="00610DF6" w:rsidRPr="00287A15" w:rsidRDefault="00610DF6" w:rsidP="00610DF6">
      <w:pPr>
        <w:rPr>
          <w:rFonts w:ascii="Avenir Book" w:hAnsi="Avenir Book"/>
          <w:sz w:val="18"/>
          <w:szCs w:val="18"/>
        </w:rPr>
      </w:pPr>
    </w:p>
    <w:p w14:paraId="3551130E" w14:textId="77777777" w:rsidR="00610DF6" w:rsidRPr="00287A15" w:rsidRDefault="00610DF6" w:rsidP="00610DF6">
      <w:pPr>
        <w:rPr>
          <w:rFonts w:ascii="Avenir Book" w:hAnsi="Avenir Book"/>
          <w:sz w:val="18"/>
          <w:szCs w:val="18"/>
        </w:rPr>
      </w:pPr>
      <w:r w:rsidRPr="00287A15">
        <w:rPr>
          <w:rFonts w:ascii="Avenir Book" w:hAnsi="Avenir Book"/>
          <w:sz w:val="18"/>
          <w:szCs w:val="18"/>
        </w:rPr>
        <w:t>The first principal component (PC1) includes Pb, Cu, Se, and Zn, while the second principal component (PC2) includes iAs and MMA. The third principal component (PC3) includes Mo and Co, and the fourth principal component (PC4) includes AsB. All statistical models presented in the table were adjusted for the following confounding variables: cohort (Asturias, Gipuzkoa, Sabadell, or Valencia), body mass index (BMI) of the children (in kg/m²), maternal social class (I-II, III, or IV-V), maternal education level (primary, secondary, or university), maternal number of previous live births (0, 1 or &gt;1), and age at which the children were tested using the McCarthy Scales of Children’s Ability (in years).</w:t>
      </w:r>
    </w:p>
    <w:p w14:paraId="0254BFA1" w14:textId="77777777" w:rsidR="00610DF6" w:rsidRPr="00287A15" w:rsidRDefault="00610DF6" w:rsidP="00610DF6">
      <w:pPr>
        <w:spacing w:after="120" w:line="276" w:lineRule="auto"/>
        <w:rPr>
          <w:rFonts w:ascii="Avenir Book" w:hAnsi="Avenir Book"/>
        </w:rPr>
      </w:pPr>
      <w:r w:rsidRPr="00287A15">
        <w:rPr>
          <w:rFonts w:ascii="Avenir Book" w:hAnsi="Avenir Book"/>
        </w:rPr>
        <w:br w:type="page"/>
      </w:r>
    </w:p>
    <w:p w14:paraId="08411F4F" w14:textId="32DEA278" w:rsidR="00E67811" w:rsidRPr="00287A15" w:rsidRDefault="00E67811" w:rsidP="00E67811">
      <w:pPr>
        <w:rPr>
          <w:rFonts w:ascii="Avenir Book" w:hAnsi="Avenir Book"/>
          <w:sz w:val="22"/>
          <w:szCs w:val="22"/>
        </w:rPr>
      </w:pPr>
      <w:r w:rsidRPr="00287A15">
        <w:rPr>
          <w:rFonts w:ascii="Avenir Book" w:hAnsi="Avenir Book"/>
          <w:b/>
          <w:bCs/>
          <w:sz w:val="22"/>
          <w:szCs w:val="22"/>
        </w:rPr>
        <w:lastRenderedPageBreak/>
        <w:t>Table S</w:t>
      </w:r>
      <w:r>
        <w:rPr>
          <w:rFonts w:ascii="Avenir Book" w:hAnsi="Avenir Book"/>
          <w:b/>
          <w:bCs/>
          <w:sz w:val="22"/>
          <w:szCs w:val="22"/>
        </w:rPr>
        <w:t>10</w:t>
      </w:r>
      <w:r w:rsidRPr="00287A15">
        <w:rPr>
          <w:rFonts w:ascii="Avenir Book" w:hAnsi="Avenir Book"/>
          <w:sz w:val="22"/>
          <w:szCs w:val="22"/>
        </w:rPr>
        <w:t>: Associations between principal components (PCs) derived from female children's urinary metals and the McCarthy Scales of Children's Ability scores: Unadjusted/Crude models.</w:t>
      </w:r>
    </w:p>
    <w:p w14:paraId="455ADFE8" w14:textId="77777777" w:rsidR="00E67811" w:rsidRPr="00287A15" w:rsidRDefault="00E67811" w:rsidP="00E67811">
      <w:pPr>
        <w:rPr>
          <w:rFonts w:ascii="Avenir Book" w:hAnsi="Avenir Book"/>
        </w:rPr>
      </w:pPr>
    </w:p>
    <w:tbl>
      <w:tblPr>
        <w:tblW w:w="5000" w:type="pct"/>
        <w:tblLook w:val="04A0" w:firstRow="1" w:lastRow="0" w:firstColumn="1" w:lastColumn="0" w:noHBand="0" w:noVBand="1"/>
      </w:tblPr>
      <w:tblGrid>
        <w:gridCol w:w="1799"/>
        <w:gridCol w:w="3704"/>
        <w:gridCol w:w="1905"/>
        <w:gridCol w:w="1905"/>
        <w:gridCol w:w="1825"/>
        <w:gridCol w:w="1822"/>
      </w:tblGrid>
      <w:tr w:rsidR="00E67811" w:rsidRPr="00287A15" w14:paraId="3B971C09" w14:textId="77777777" w:rsidTr="006D51EA">
        <w:trPr>
          <w:trHeight w:val="320"/>
        </w:trPr>
        <w:tc>
          <w:tcPr>
            <w:tcW w:w="2123" w:type="pct"/>
            <w:gridSpan w:val="2"/>
            <w:tcBorders>
              <w:top w:val="single" w:sz="4" w:space="0" w:color="auto"/>
              <w:left w:val="nil"/>
              <w:bottom w:val="single" w:sz="4" w:space="0" w:color="auto"/>
              <w:right w:val="nil"/>
            </w:tcBorders>
            <w:shd w:val="clear" w:color="000000" w:fill="FFFFFF"/>
            <w:vAlign w:val="center"/>
            <w:hideMark/>
          </w:tcPr>
          <w:p w14:paraId="4A4CA8B0"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McCarthy Scales of Children’s Abilities</w:t>
            </w:r>
          </w:p>
        </w:tc>
        <w:tc>
          <w:tcPr>
            <w:tcW w:w="735" w:type="pct"/>
            <w:tcBorders>
              <w:top w:val="single" w:sz="4" w:space="0" w:color="auto"/>
              <w:left w:val="nil"/>
              <w:bottom w:val="single" w:sz="4" w:space="0" w:color="auto"/>
              <w:right w:val="nil"/>
            </w:tcBorders>
            <w:shd w:val="clear" w:color="000000" w:fill="FFFFFF"/>
            <w:vAlign w:val="center"/>
            <w:hideMark/>
          </w:tcPr>
          <w:p w14:paraId="79F046DE"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PC1</w:t>
            </w:r>
          </w:p>
        </w:tc>
        <w:tc>
          <w:tcPr>
            <w:tcW w:w="735" w:type="pct"/>
            <w:tcBorders>
              <w:top w:val="single" w:sz="4" w:space="0" w:color="auto"/>
              <w:left w:val="nil"/>
              <w:bottom w:val="single" w:sz="4" w:space="0" w:color="auto"/>
              <w:right w:val="nil"/>
            </w:tcBorders>
            <w:shd w:val="clear" w:color="000000" w:fill="FFFFFF"/>
            <w:vAlign w:val="center"/>
            <w:hideMark/>
          </w:tcPr>
          <w:p w14:paraId="11DBB82C"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PC2</w:t>
            </w:r>
          </w:p>
        </w:tc>
        <w:tc>
          <w:tcPr>
            <w:tcW w:w="704" w:type="pct"/>
            <w:tcBorders>
              <w:top w:val="single" w:sz="4" w:space="0" w:color="auto"/>
              <w:left w:val="nil"/>
              <w:bottom w:val="single" w:sz="4" w:space="0" w:color="auto"/>
              <w:right w:val="nil"/>
            </w:tcBorders>
            <w:shd w:val="clear" w:color="000000" w:fill="FFFFFF"/>
            <w:vAlign w:val="center"/>
            <w:hideMark/>
          </w:tcPr>
          <w:p w14:paraId="35353DD6"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PC3</w:t>
            </w:r>
          </w:p>
        </w:tc>
        <w:tc>
          <w:tcPr>
            <w:tcW w:w="703" w:type="pct"/>
            <w:tcBorders>
              <w:top w:val="single" w:sz="4" w:space="0" w:color="auto"/>
              <w:left w:val="nil"/>
              <w:bottom w:val="single" w:sz="4" w:space="0" w:color="auto"/>
              <w:right w:val="nil"/>
            </w:tcBorders>
            <w:shd w:val="clear" w:color="000000" w:fill="FFFFFF"/>
            <w:vAlign w:val="center"/>
            <w:hideMark/>
          </w:tcPr>
          <w:p w14:paraId="56920A04"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PC4</w:t>
            </w:r>
          </w:p>
        </w:tc>
      </w:tr>
      <w:tr w:rsidR="00E67811" w:rsidRPr="00287A15" w14:paraId="68E9DCB6" w14:textId="77777777" w:rsidTr="006D51EA">
        <w:trPr>
          <w:trHeight w:val="320"/>
        </w:trPr>
        <w:tc>
          <w:tcPr>
            <w:tcW w:w="694" w:type="pct"/>
            <w:vMerge w:val="restart"/>
            <w:tcBorders>
              <w:top w:val="nil"/>
              <w:left w:val="nil"/>
              <w:bottom w:val="single" w:sz="4" w:space="0" w:color="auto"/>
              <w:right w:val="nil"/>
            </w:tcBorders>
            <w:shd w:val="clear" w:color="000000" w:fill="FFFFFF"/>
            <w:vAlign w:val="center"/>
            <w:hideMark/>
          </w:tcPr>
          <w:p w14:paraId="2F1B6448"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Original functions</w:t>
            </w:r>
          </w:p>
        </w:tc>
        <w:tc>
          <w:tcPr>
            <w:tcW w:w="1429" w:type="pct"/>
            <w:tcBorders>
              <w:top w:val="nil"/>
              <w:left w:val="nil"/>
              <w:bottom w:val="single" w:sz="4" w:space="0" w:color="auto"/>
              <w:right w:val="nil"/>
            </w:tcBorders>
            <w:shd w:val="clear" w:color="000000" w:fill="FFFFFF"/>
            <w:vAlign w:val="center"/>
            <w:hideMark/>
          </w:tcPr>
          <w:p w14:paraId="48E2DDEC"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General cognition</w:t>
            </w:r>
          </w:p>
        </w:tc>
        <w:tc>
          <w:tcPr>
            <w:tcW w:w="735" w:type="pct"/>
            <w:tcBorders>
              <w:top w:val="nil"/>
              <w:left w:val="nil"/>
              <w:bottom w:val="single" w:sz="4" w:space="0" w:color="auto"/>
              <w:right w:val="nil"/>
            </w:tcBorders>
            <w:shd w:val="clear" w:color="000000" w:fill="FFFFFF"/>
            <w:vAlign w:val="center"/>
            <w:hideMark/>
          </w:tcPr>
          <w:p w14:paraId="42687050"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-1.63 (-2.88; -0.38)</w:t>
            </w:r>
          </w:p>
        </w:tc>
        <w:tc>
          <w:tcPr>
            <w:tcW w:w="735" w:type="pct"/>
            <w:tcBorders>
              <w:top w:val="nil"/>
              <w:left w:val="nil"/>
              <w:bottom w:val="single" w:sz="4" w:space="0" w:color="auto"/>
              <w:right w:val="nil"/>
            </w:tcBorders>
            <w:shd w:val="clear" w:color="000000" w:fill="FFFFFF"/>
            <w:vAlign w:val="center"/>
            <w:hideMark/>
          </w:tcPr>
          <w:p w14:paraId="3BA99523"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-0.31 (-1.56; 0.94)</w:t>
            </w:r>
          </w:p>
        </w:tc>
        <w:tc>
          <w:tcPr>
            <w:tcW w:w="704" w:type="pct"/>
            <w:tcBorders>
              <w:top w:val="nil"/>
              <w:left w:val="nil"/>
              <w:bottom w:val="single" w:sz="4" w:space="0" w:color="auto"/>
              <w:right w:val="nil"/>
            </w:tcBorders>
            <w:shd w:val="clear" w:color="000000" w:fill="FFFFFF"/>
            <w:vAlign w:val="center"/>
            <w:hideMark/>
          </w:tcPr>
          <w:p w14:paraId="73CB4504"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1.26 (0.03; 2.50)</w:t>
            </w:r>
          </w:p>
        </w:tc>
        <w:tc>
          <w:tcPr>
            <w:tcW w:w="703" w:type="pct"/>
            <w:tcBorders>
              <w:top w:val="nil"/>
              <w:left w:val="nil"/>
              <w:bottom w:val="single" w:sz="4" w:space="0" w:color="auto"/>
              <w:right w:val="nil"/>
            </w:tcBorders>
            <w:shd w:val="clear" w:color="000000" w:fill="FFFFFF"/>
            <w:vAlign w:val="center"/>
            <w:hideMark/>
          </w:tcPr>
          <w:p w14:paraId="58239A78"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1.05 (-0.22; 2.33)</w:t>
            </w:r>
          </w:p>
        </w:tc>
      </w:tr>
      <w:tr w:rsidR="00E67811" w:rsidRPr="00287A15" w14:paraId="642D780A" w14:textId="77777777" w:rsidTr="006D51EA">
        <w:trPr>
          <w:trHeight w:val="320"/>
        </w:trPr>
        <w:tc>
          <w:tcPr>
            <w:tcW w:w="694" w:type="pct"/>
            <w:vMerge/>
            <w:tcBorders>
              <w:top w:val="nil"/>
              <w:left w:val="nil"/>
              <w:bottom w:val="single" w:sz="4" w:space="0" w:color="auto"/>
              <w:right w:val="nil"/>
            </w:tcBorders>
            <w:vAlign w:val="center"/>
            <w:hideMark/>
          </w:tcPr>
          <w:p w14:paraId="6EC51A44" w14:textId="77777777" w:rsidR="00E67811" w:rsidRPr="00287A15" w:rsidRDefault="00E67811" w:rsidP="006D51EA">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1A8D8EFA"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Global verbal</w:t>
            </w:r>
          </w:p>
        </w:tc>
        <w:tc>
          <w:tcPr>
            <w:tcW w:w="735" w:type="pct"/>
            <w:tcBorders>
              <w:top w:val="nil"/>
              <w:left w:val="nil"/>
              <w:bottom w:val="single" w:sz="4" w:space="0" w:color="auto"/>
              <w:right w:val="nil"/>
            </w:tcBorders>
            <w:shd w:val="clear" w:color="000000" w:fill="FFFFFF"/>
            <w:vAlign w:val="center"/>
            <w:hideMark/>
          </w:tcPr>
          <w:p w14:paraId="43B2D26E"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-1.84 (-3.10; -0.58)</w:t>
            </w:r>
          </w:p>
        </w:tc>
        <w:tc>
          <w:tcPr>
            <w:tcW w:w="735" w:type="pct"/>
            <w:tcBorders>
              <w:top w:val="nil"/>
              <w:left w:val="nil"/>
              <w:bottom w:val="single" w:sz="4" w:space="0" w:color="auto"/>
              <w:right w:val="nil"/>
            </w:tcBorders>
            <w:shd w:val="clear" w:color="000000" w:fill="FFFFFF"/>
            <w:vAlign w:val="center"/>
            <w:hideMark/>
          </w:tcPr>
          <w:p w14:paraId="3E3F95FC"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-0.15 (-1.41; 1.12)</w:t>
            </w:r>
          </w:p>
        </w:tc>
        <w:tc>
          <w:tcPr>
            <w:tcW w:w="704" w:type="pct"/>
            <w:tcBorders>
              <w:top w:val="nil"/>
              <w:left w:val="nil"/>
              <w:bottom w:val="single" w:sz="4" w:space="0" w:color="auto"/>
              <w:right w:val="nil"/>
            </w:tcBorders>
            <w:shd w:val="clear" w:color="000000" w:fill="FFFFFF"/>
            <w:vAlign w:val="center"/>
            <w:hideMark/>
          </w:tcPr>
          <w:p w14:paraId="2869BE17"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0.74 (-0.51; 1.99)</w:t>
            </w:r>
          </w:p>
        </w:tc>
        <w:tc>
          <w:tcPr>
            <w:tcW w:w="703" w:type="pct"/>
            <w:tcBorders>
              <w:top w:val="nil"/>
              <w:left w:val="nil"/>
              <w:bottom w:val="single" w:sz="4" w:space="0" w:color="auto"/>
              <w:right w:val="nil"/>
            </w:tcBorders>
            <w:shd w:val="clear" w:color="000000" w:fill="FFFFFF"/>
            <w:vAlign w:val="center"/>
            <w:hideMark/>
          </w:tcPr>
          <w:p w14:paraId="7BAE2E27"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0.16 (-1.14; 1.45)</w:t>
            </w:r>
          </w:p>
        </w:tc>
      </w:tr>
      <w:tr w:rsidR="00E67811" w:rsidRPr="00287A15" w14:paraId="21F48124" w14:textId="77777777" w:rsidTr="006D51EA">
        <w:trPr>
          <w:trHeight w:val="320"/>
        </w:trPr>
        <w:tc>
          <w:tcPr>
            <w:tcW w:w="694" w:type="pct"/>
            <w:vMerge/>
            <w:tcBorders>
              <w:top w:val="nil"/>
              <w:left w:val="nil"/>
              <w:bottom w:val="single" w:sz="4" w:space="0" w:color="auto"/>
              <w:right w:val="nil"/>
            </w:tcBorders>
            <w:vAlign w:val="center"/>
            <w:hideMark/>
          </w:tcPr>
          <w:p w14:paraId="3F630ACC" w14:textId="77777777" w:rsidR="00E67811" w:rsidRPr="00287A15" w:rsidRDefault="00E67811" w:rsidP="006D51EA">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55A214EA"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Global perceptive - performance</w:t>
            </w:r>
          </w:p>
        </w:tc>
        <w:tc>
          <w:tcPr>
            <w:tcW w:w="735" w:type="pct"/>
            <w:tcBorders>
              <w:top w:val="nil"/>
              <w:left w:val="nil"/>
              <w:bottom w:val="single" w:sz="4" w:space="0" w:color="auto"/>
              <w:right w:val="nil"/>
            </w:tcBorders>
            <w:shd w:val="clear" w:color="000000" w:fill="FFFFFF"/>
            <w:vAlign w:val="center"/>
            <w:hideMark/>
          </w:tcPr>
          <w:p w14:paraId="460948EC"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-1.19 (-2.45; 0.06)</w:t>
            </w:r>
          </w:p>
        </w:tc>
        <w:tc>
          <w:tcPr>
            <w:tcW w:w="735" w:type="pct"/>
            <w:tcBorders>
              <w:top w:val="nil"/>
              <w:left w:val="nil"/>
              <w:bottom w:val="single" w:sz="4" w:space="0" w:color="auto"/>
              <w:right w:val="nil"/>
            </w:tcBorders>
            <w:shd w:val="clear" w:color="000000" w:fill="FFFFFF"/>
            <w:vAlign w:val="center"/>
            <w:hideMark/>
          </w:tcPr>
          <w:p w14:paraId="6D3F5F7F"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-0.29 (-1.55; 0.96)</w:t>
            </w:r>
          </w:p>
        </w:tc>
        <w:tc>
          <w:tcPr>
            <w:tcW w:w="704" w:type="pct"/>
            <w:tcBorders>
              <w:top w:val="nil"/>
              <w:left w:val="nil"/>
              <w:bottom w:val="single" w:sz="4" w:space="0" w:color="auto"/>
              <w:right w:val="nil"/>
            </w:tcBorders>
            <w:shd w:val="clear" w:color="000000" w:fill="FFFFFF"/>
            <w:vAlign w:val="center"/>
            <w:hideMark/>
          </w:tcPr>
          <w:p w14:paraId="333F7C34"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1.63 (0.39; 2.86)</w:t>
            </w:r>
          </w:p>
        </w:tc>
        <w:tc>
          <w:tcPr>
            <w:tcW w:w="703" w:type="pct"/>
            <w:tcBorders>
              <w:top w:val="nil"/>
              <w:left w:val="nil"/>
              <w:bottom w:val="single" w:sz="4" w:space="0" w:color="auto"/>
              <w:right w:val="nil"/>
            </w:tcBorders>
            <w:shd w:val="clear" w:color="000000" w:fill="FFFFFF"/>
            <w:vAlign w:val="center"/>
            <w:hideMark/>
          </w:tcPr>
          <w:p w14:paraId="258CB47A"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1.73 (0.45; 3.00)</w:t>
            </w:r>
          </w:p>
        </w:tc>
      </w:tr>
      <w:tr w:rsidR="00E67811" w:rsidRPr="00287A15" w14:paraId="18CB93ED" w14:textId="77777777" w:rsidTr="006D51EA">
        <w:trPr>
          <w:trHeight w:val="320"/>
        </w:trPr>
        <w:tc>
          <w:tcPr>
            <w:tcW w:w="694" w:type="pct"/>
            <w:vMerge/>
            <w:tcBorders>
              <w:top w:val="nil"/>
              <w:left w:val="nil"/>
              <w:bottom w:val="single" w:sz="4" w:space="0" w:color="auto"/>
              <w:right w:val="nil"/>
            </w:tcBorders>
            <w:vAlign w:val="center"/>
            <w:hideMark/>
          </w:tcPr>
          <w:p w14:paraId="3C0B0D3B" w14:textId="77777777" w:rsidR="00E67811" w:rsidRPr="00287A15" w:rsidRDefault="00E67811" w:rsidP="006D51EA">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0F077165"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Global quantitative</w:t>
            </w:r>
          </w:p>
        </w:tc>
        <w:tc>
          <w:tcPr>
            <w:tcW w:w="735" w:type="pct"/>
            <w:tcBorders>
              <w:top w:val="nil"/>
              <w:left w:val="nil"/>
              <w:bottom w:val="single" w:sz="4" w:space="0" w:color="auto"/>
              <w:right w:val="nil"/>
            </w:tcBorders>
            <w:shd w:val="clear" w:color="000000" w:fill="FFFFFF"/>
            <w:vAlign w:val="center"/>
            <w:hideMark/>
          </w:tcPr>
          <w:p w14:paraId="2B95E4D1"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-0.38 (-1.69; 0.94)</w:t>
            </w:r>
          </w:p>
        </w:tc>
        <w:tc>
          <w:tcPr>
            <w:tcW w:w="735" w:type="pct"/>
            <w:tcBorders>
              <w:top w:val="nil"/>
              <w:left w:val="nil"/>
              <w:bottom w:val="single" w:sz="4" w:space="0" w:color="auto"/>
              <w:right w:val="nil"/>
            </w:tcBorders>
            <w:shd w:val="clear" w:color="000000" w:fill="FFFFFF"/>
            <w:vAlign w:val="center"/>
            <w:hideMark/>
          </w:tcPr>
          <w:p w14:paraId="3077F773"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-0.46 (-1.77; 0.85)</w:t>
            </w:r>
          </w:p>
        </w:tc>
        <w:tc>
          <w:tcPr>
            <w:tcW w:w="704" w:type="pct"/>
            <w:tcBorders>
              <w:top w:val="nil"/>
              <w:left w:val="nil"/>
              <w:bottom w:val="single" w:sz="4" w:space="0" w:color="auto"/>
              <w:right w:val="nil"/>
            </w:tcBorders>
            <w:shd w:val="clear" w:color="000000" w:fill="FFFFFF"/>
            <w:vAlign w:val="center"/>
            <w:hideMark/>
          </w:tcPr>
          <w:p w14:paraId="055CC23C"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0.55 (-0.75; 1.85)</w:t>
            </w:r>
          </w:p>
        </w:tc>
        <w:tc>
          <w:tcPr>
            <w:tcW w:w="703" w:type="pct"/>
            <w:tcBorders>
              <w:top w:val="nil"/>
              <w:left w:val="nil"/>
              <w:bottom w:val="single" w:sz="4" w:space="0" w:color="auto"/>
              <w:right w:val="nil"/>
            </w:tcBorders>
            <w:shd w:val="clear" w:color="000000" w:fill="FFFFFF"/>
            <w:vAlign w:val="center"/>
            <w:hideMark/>
          </w:tcPr>
          <w:p w14:paraId="529427E6"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0.84 (-0.5; 2.17)</w:t>
            </w:r>
          </w:p>
        </w:tc>
      </w:tr>
      <w:tr w:rsidR="00E67811" w:rsidRPr="00287A15" w14:paraId="1EBEA68C" w14:textId="77777777" w:rsidTr="006D51EA">
        <w:trPr>
          <w:trHeight w:val="320"/>
        </w:trPr>
        <w:tc>
          <w:tcPr>
            <w:tcW w:w="694" w:type="pct"/>
            <w:vMerge/>
            <w:tcBorders>
              <w:top w:val="nil"/>
              <w:left w:val="nil"/>
              <w:bottom w:val="single" w:sz="4" w:space="0" w:color="auto"/>
              <w:right w:val="nil"/>
            </w:tcBorders>
            <w:vAlign w:val="center"/>
            <w:hideMark/>
          </w:tcPr>
          <w:p w14:paraId="54F697C1" w14:textId="77777777" w:rsidR="00E67811" w:rsidRPr="00287A15" w:rsidRDefault="00E67811" w:rsidP="006D51EA">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1328AAD9"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Global memory</w:t>
            </w:r>
          </w:p>
        </w:tc>
        <w:tc>
          <w:tcPr>
            <w:tcW w:w="735" w:type="pct"/>
            <w:tcBorders>
              <w:top w:val="nil"/>
              <w:left w:val="nil"/>
              <w:bottom w:val="single" w:sz="4" w:space="0" w:color="auto"/>
              <w:right w:val="nil"/>
            </w:tcBorders>
            <w:shd w:val="clear" w:color="000000" w:fill="FFFFFF"/>
            <w:vAlign w:val="center"/>
            <w:hideMark/>
          </w:tcPr>
          <w:p w14:paraId="1A2EF13E"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-1.05 (-2.37; 0.28)</w:t>
            </w:r>
          </w:p>
        </w:tc>
        <w:tc>
          <w:tcPr>
            <w:tcW w:w="735" w:type="pct"/>
            <w:tcBorders>
              <w:top w:val="nil"/>
              <w:left w:val="nil"/>
              <w:bottom w:val="single" w:sz="4" w:space="0" w:color="auto"/>
              <w:right w:val="nil"/>
            </w:tcBorders>
            <w:shd w:val="clear" w:color="000000" w:fill="FFFFFF"/>
            <w:vAlign w:val="center"/>
            <w:hideMark/>
          </w:tcPr>
          <w:p w14:paraId="15E9AA06"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0.32 (-1.00; 1.64)</w:t>
            </w:r>
          </w:p>
        </w:tc>
        <w:tc>
          <w:tcPr>
            <w:tcW w:w="704" w:type="pct"/>
            <w:tcBorders>
              <w:top w:val="nil"/>
              <w:left w:val="nil"/>
              <w:bottom w:val="single" w:sz="4" w:space="0" w:color="auto"/>
              <w:right w:val="nil"/>
            </w:tcBorders>
            <w:shd w:val="clear" w:color="000000" w:fill="FFFFFF"/>
            <w:vAlign w:val="center"/>
            <w:hideMark/>
          </w:tcPr>
          <w:p w14:paraId="402C5B22"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1.21 (-0.09; 2.52)</w:t>
            </w:r>
          </w:p>
        </w:tc>
        <w:tc>
          <w:tcPr>
            <w:tcW w:w="703" w:type="pct"/>
            <w:tcBorders>
              <w:top w:val="nil"/>
              <w:left w:val="nil"/>
              <w:bottom w:val="single" w:sz="4" w:space="0" w:color="auto"/>
              <w:right w:val="nil"/>
            </w:tcBorders>
            <w:shd w:val="clear" w:color="000000" w:fill="FFFFFF"/>
            <w:vAlign w:val="center"/>
            <w:hideMark/>
          </w:tcPr>
          <w:p w14:paraId="00B0EE9D"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0.28 (-1.06; 1.63)</w:t>
            </w:r>
          </w:p>
        </w:tc>
      </w:tr>
      <w:tr w:rsidR="00E67811" w:rsidRPr="00287A15" w14:paraId="205F849F" w14:textId="77777777" w:rsidTr="006D51EA">
        <w:trPr>
          <w:trHeight w:val="320"/>
        </w:trPr>
        <w:tc>
          <w:tcPr>
            <w:tcW w:w="694" w:type="pct"/>
            <w:vMerge/>
            <w:tcBorders>
              <w:top w:val="nil"/>
              <w:left w:val="nil"/>
              <w:bottom w:val="single" w:sz="4" w:space="0" w:color="auto"/>
              <w:right w:val="nil"/>
            </w:tcBorders>
            <w:vAlign w:val="center"/>
            <w:hideMark/>
          </w:tcPr>
          <w:p w14:paraId="13081477" w14:textId="77777777" w:rsidR="00E67811" w:rsidRPr="00287A15" w:rsidRDefault="00E67811" w:rsidP="006D51EA">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3805E2C6"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Global motor</w:t>
            </w:r>
          </w:p>
        </w:tc>
        <w:tc>
          <w:tcPr>
            <w:tcW w:w="735" w:type="pct"/>
            <w:tcBorders>
              <w:top w:val="nil"/>
              <w:left w:val="nil"/>
              <w:bottom w:val="single" w:sz="4" w:space="0" w:color="auto"/>
              <w:right w:val="nil"/>
            </w:tcBorders>
            <w:shd w:val="clear" w:color="000000" w:fill="FFFFFF"/>
            <w:vAlign w:val="center"/>
            <w:hideMark/>
          </w:tcPr>
          <w:p w14:paraId="54D99757"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-1.60 (-2.84; -0.37)</w:t>
            </w:r>
          </w:p>
        </w:tc>
        <w:tc>
          <w:tcPr>
            <w:tcW w:w="735" w:type="pct"/>
            <w:tcBorders>
              <w:top w:val="nil"/>
              <w:left w:val="nil"/>
              <w:bottom w:val="single" w:sz="4" w:space="0" w:color="auto"/>
              <w:right w:val="nil"/>
            </w:tcBorders>
            <w:shd w:val="clear" w:color="000000" w:fill="FFFFFF"/>
            <w:vAlign w:val="center"/>
            <w:hideMark/>
          </w:tcPr>
          <w:p w14:paraId="3A8FB8D3"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-0.32 (-1.56; 0.92)</w:t>
            </w:r>
          </w:p>
        </w:tc>
        <w:tc>
          <w:tcPr>
            <w:tcW w:w="704" w:type="pct"/>
            <w:tcBorders>
              <w:top w:val="nil"/>
              <w:left w:val="nil"/>
              <w:bottom w:val="single" w:sz="4" w:space="0" w:color="auto"/>
              <w:right w:val="nil"/>
            </w:tcBorders>
            <w:shd w:val="clear" w:color="000000" w:fill="FFFFFF"/>
            <w:vAlign w:val="center"/>
            <w:hideMark/>
          </w:tcPr>
          <w:p w14:paraId="36B256C9"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1.53 (0.31; 2.75)</w:t>
            </w:r>
          </w:p>
        </w:tc>
        <w:tc>
          <w:tcPr>
            <w:tcW w:w="703" w:type="pct"/>
            <w:tcBorders>
              <w:top w:val="nil"/>
              <w:left w:val="nil"/>
              <w:bottom w:val="single" w:sz="4" w:space="0" w:color="auto"/>
              <w:right w:val="nil"/>
            </w:tcBorders>
            <w:shd w:val="clear" w:color="000000" w:fill="FFFFFF"/>
            <w:vAlign w:val="center"/>
            <w:hideMark/>
          </w:tcPr>
          <w:p w14:paraId="72B83894"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0.47 (-0.79; 1.73)</w:t>
            </w:r>
          </w:p>
        </w:tc>
      </w:tr>
      <w:tr w:rsidR="00E67811" w:rsidRPr="00287A15" w14:paraId="64184A49" w14:textId="77777777" w:rsidTr="006D51EA">
        <w:trPr>
          <w:trHeight w:val="320"/>
        </w:trPr>
        <w:tc>
          <w:tcPr>
            <w:tcW w:w="694" w:type="pct"/>
            <w:vMerge w:val="restart"/>
            <w:tcBorders>
              <w:top w:val="nil"/>
              <w:left w:val="nil"/>
              <w:bottom w:val="single" w:sz="4" w:space="0" w:color="auto"/>
              <w:right w:val="nil"/>
            </w:tcBorders>
            <w:shd w:val="clear" w:color="000000" w:fill="FFFFFF"/>
            <w:vAlign w:val="center"/>
            <w:hideMark/>
          </w:tcPr>
          <w:p w14:paraId="0B6F8F2C"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New functions</w:t>
            </w:r>
          </w:p>
        </w:tc>
        <w:tc>
          <w:tcPr>
            <w:tcW w:w="1429" w:type="pct"/>
            <w:tcBorders>
              <w:top w:val="nil"/>
              <w:left w:val="nil"/>
              <w:bottom w:val="single" w:sz="4" w:space="0" w:color="auto"/>
              <w:right w:val="nil"/>
            </w:tcBorders>
            <w:shd w:val="clear" w:color="000000" w:fill="FFFFFF"/>
            <w:vAlign w:val="center"/>
            <w:hideMark/>
          </w:tcPr>
          <w:p w14:paraId="51D4426E"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Executive</w:t>
            </w:r>
          </w:p>
        </w:tc>
        <w:tc>
          <w:tcPr>
            <w:tcW w:w="735" w:type="pct"/>
            <w:tcBorders>
              <w:top w:val="nil"/>
              <w:left w:val="nil"/>
              <w:bottom w:val="single" w:sz="4" w:space="0" w:color="auto"/>
              <w:right w:val="nil"/>
            </w:tcBorders>
            <w:shd w:val="clear" w:color="000000" w:fill="FFFFFF"/>
            <w:vAlign w:val="center"/>
            <w:hideMark/>
          </w:tcPr>
          <w:p w14:paraId="57055FAF"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-1.18 (-2.43; 0.06)</w:t>
            </w:r>
          </w:p>
        </w:tc>
        <w:tc>
          <w:tcPr>
            <w:tcW w:w="735" w:type="pct"/>
            <w:tcBorders>
              <w:top w:val="nil"/>
              <w:left w:val="nil"/>
              <w:bottom w:val="single" w:sz="4" w:space="0" w:color="auto"/>
              <w:right w:val="nil"/>
            </w:tcBorders>
            <w:shd w:val="clear" w:color="000000" w:fill="FFFFFF"/>
            <w:vAlign w:val="center"/>
            <w:hideMark/>
          </w:tcPr>
          <w:p w14:paraId="0434A1BB"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-1.01 (-2.26; 0.23)</w:t>
            </w:r>
          </w:p>
        </w:tc>
        <w:tc>
          <w:tcPr>
            <w:tcW w:w="704" w:type="pct"/>
            <w:tcBorders>
              <w:top w:val="nil"/>
              <w:left w:val="nil"/>
              <w:bottom w:val="single" w:sz="4" w:space="0" w:color="auto"/>
              <w:right w:val="nil"/>
            </w:tcBorders>
            <w:shd w:val="clear" w:color="000000" w:fill="FFFFFF"/>
            <w:vAlign w:val="center"/>
            <w:hideMark/>
          </w:tcPr>
          <w:p w14:paraId="722D3EA6"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0.32 (-0.92; 1.55)</w:t>
            </w:r>
          </w:p>
        </w:tc>
        <w:tc>
          <w:tcPr>
            <w:tcW w:w="703" w:type="pct"/>
            <w:tcBorders>
              <w:top w:val="nil"/>
              <w:left w:val="nil"/>
              <w:bottom w:val="single" w:sz="4" w:space="0" w:color="auto"/>
              <w:right w:val="nil"/>
            </w:tcBorders>
            <w:shd w:val="clear" w:color="000000" w:fill="FFFFFF"/>
            <w:vAlign w:val="center"/>
            <w:hideMark/>
          </w:tcPr>
          <w:p w14:paraId="4CC95D97"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1.12 (-0.15; 2.39)</w:t>
            </w:r>
          </w:p>
        </w:tc>
      </w:tr>
      <w:tr w:rsidR="00E67811" w:rsidRPr="00287A15" w14:paraId="35351A51" w14:textId="77777777" w:rsidTr="006D51EA">
        <w:trPr>
          <w:trHeight w:val="320"/>
        </w:trPr>
        <w:tc>
          <w:tcPr>
            <w:tcW w:w="694" w:type="pct"/>
            <w:vMerge/>
            <w:tcBorders>
              <w:top w:val="nil"/>
              <w:left w:val="nil"/>
              <w:bottom w:val="single" w:sz="4" w:space="0" w:color="auto"/>
              <w:right w:val="nil"/>
            </w:tcBorders>
            <w:vAlign w:val="center"/>
            <w:hideMark/>
          </w:tcPr>
          <w:p w14:paraId="12E6C9F5" w14:textId="77777777" w:rsidR="00E67811" w:rsidRPr="00287A15" w:rsidRDefault="00E67811" w:rsidP="006D51EA">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3ADE8403"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Visual executive</w:t>
            </w:r>
          </w:p>
        </w:tc>
        <w:tc>
          <w:tcPr>
            <w:tcW w:w="735" w:type="pct"/>
            <w:tcBorders>
              <w:top w:val="nil"/>
              <w:left w:val="nil"/>
              <w:bottom w:val="single" w:sz="4" w:space="0" w:color="auto"/>
              <w:right w:val="nil"/>
            </w:tcBorders>
            <w:shd w:val="clear" w:color="000000" w:fill="FFFFFF"/>
            <w:vAlign w:val="center"/>
            <w:hideMark/>
          </w:tcPr>
          <w:p w14:paraId="057B2FED"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-0.52 (-1.79; 0.76)</w:t>
            </w:r>
          </w:p>
        </w:tc>
        <w:tc>
          <w:tcPr>
            <w:tcW w:w="735" w:type="pct"/>
            <w:tcBorders>
              <w:top w:val="nil"/>
              <w:left w:val="nil"/>
              <w:bottom w:val="single" w:sz="4" w:space="0" w:color="auto"/>
              <w:right w:val="nil"/>
            </w:tcBorders>
            <w:shd w:val="clear" w:color="000000" w:fill="FFFFFF"/>
            <w:vAlign w:val="center"/>
            <w:hideMark/>
          </w:tcPr>
          <w:p w14:paraId="61EA397D"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-0.66 (-1.93; 0.61)</w:t>
            </w:r>
          </w:p>
        </w:tc>
        <w:tc>
          <w:tcPr>
            <w:tcW w:w="704" w:type="pct"/>
            <w:tcBorders>
              <w:top w:val="nil"/>
              <w:left w:val="nil"/>
              <w:bottom w:val="single" w:sz="4" w:space="0" w:color="auto"/>
              <w:right w:val="nil"/>
            </w:tcBorders>
            <w:shd w:val="clear" w:color="000000" w:fill="FFFFFF"/>
            <w:vAlign w:val="center"/>
            <w:hideMark/>
          </w:tcPr>
          <w:p w14:paraId="71AC588F"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1.01 (-0.25; 2.26)</w:t>
            </w:r>
          </w:p>
        </w:tc>
        <w:tc>
          <w:tcPr>
            <w:tcW w:w="703" w:type="pct"/>
            <w:tcBorders>
              <w:top w:val="nil"/>
              <w:left w:val="nil"/>
              <w:bottom w:val="single" w:sz="4" w:space="0" w:color="auto"/>
              <w:right w:val="nil"/>
            </w:tcBorders>
            <w:shd w:val="clear" w:color="000000" w:fill="FFFFFF"/>
            <w:vAlign w:val="center"/>
            <w:hideMark/>
          </w:tcPr>
          <w:p w14:paraId="7BCE5238"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1.51 (0.22; 2.80)</w:t>
            </w:r>
          </w:p>
        </w:tc>
      </w:tr>
      <w:tr w:rsidR="00E67811" w:rsidRPr="00287A15" w14:paraId="233691CF" w14:textId="77777777" w:rsidTr="006D51EA">
        <w:trPr>
          <w:trHeight w:val="320"/>
        </w:trPr>
        <w:tc>
          <w:tcPr>
            <w:tcW w:w="694" w:type="pct"/>
            <w:vMerge/>
            <w:tcBorders>
              <w:top w:val="nil"/>
              <w:left w:val="nil"/>
              <w:bottom w:val="single" w:sz="4" w:space="0" w:color="auto"/>
              <w:right w:val="nil"/>
            </w:tcBorders>
            <w:vAlign w:val="center"/>
            <w:hideMark/>
          </w:tcPr>
          <w:p w14:paraId="513F6586" w14:textId="77777777" w:rsidR="00E67811" w:rsidRPr="00287A15" w:rsidRDefault="00E67811" w:rsidP="006D51EA">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0826A631"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Verbal executive</w:t>
            </w:r>
          </w:p>
        </w:tc>
        <w:tc>
          <w:tcPr>
            <w:tcW w:w="735" w:type="pct"/>
            <w:tcBorders>
              <w:top w:val="nil"/>
              <w:left w:val="nil"/>
              <w:bottom w:val="single" w:sz="4" w:space="0" w:color="auto"/>
              <w:right w:val="nil"/>
            </w:tcBorders>
            <w:shd w:val="clear" w:color="000000" w:fill="FFFFFF"/>
            <w:vAlign w:val="center"/>
            <w:hideMark/>
          </w:tcPr>
          <w:p w14:paraId="4DC2577A"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-1.3 (-2.58; -0.02)</w:t>
            </w:r>
          </w:p>
        </w:tc>
        <w:tc>
          <w:tcPr>
            <w:tcW w:w="735" w:type="pct"/>
            <w:tcBorders>
              <w:top w:val="nil"/>
              <w:left w:val="nil"/>
              <w:bottom w:val="single" w:sz="4" w:space="0" w:color="auto"/>
              <w:right w:val="nil"/>
            </w:tcBorders>
            <w:shd w:val="clear" w:color="000000" w:fill="FFFFFF"/>
            <w:vAlign w:val="center"/>
            <w:hideMark/>
          </w:tcPr>
          <w:p w14:paraId="33A2CD92"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-0.97 (-2.25; 0.31)</w:t>
            </w:r>
          </w:p>
        </w:tc>
        <w:tc>
          <w:tcPr>
            <w:tcW w:w="704" w:type="pct"/>
            <w:tcBorders>
              <w:top w:val="nil"/>
              <w:left w:val="nil"/>
              <w:bottom w:val="single" w:sz="4" w:space="0" w:color="auto"/>
              <w:right w:val="nil"/>
            </w:tcBorders>
            <w:shd w:val="clear" w:color="000000" w:fill="FFFFFF"/>
            <w:vAlign w:val="center"/>
            <w:hideMark/>
          </w:tcPr>
          <w:p w14:paraId="07B5233F"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-0.10 (-1.37; 1.17)</w:t>
            </w:r>
          </w:p>
        </w:tc>
        <w:tc>
          <w:tcPr>
            <w:tcW w:w="703" w:type="pct"/>
            <w:tcBorders>
              <w:top w:val="nil"/>
              <w:left w:val="nil"/>
              <w:bottom w:val="single" w:sz="4" w:space="0" w:color="auto"/>
              <w:right w:val="nil"/>
            </w:tcBorders>
            <w:shd w:val="clear" w:color="000000" w:fill="FFFFFF"/>
            <w:vAlign w:val="center"/>
            <w:hideMark/>
          </w:tcPr>
          <w:p w14:paraId="4B15ED1F"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0.64 (-0.66; 1.95)</w:t>
            </w:r>
          </w:p>
        </w:tc>
      </w:tr>
      <w:tr w:rsidR="00E67811" w:rsidRPr="00287A15" w14:paraId="32D6C75E" w14:textId="77777777" w:rsidTr="006D51EA">
        <w:trPr>
          <w:trHeight w:val="320"/>
        </w:trPr>
        <w:tc>
          <w:tcPr>
            <w:tcW w:w="694" w:type="pct"/>
            <w:vMerge/>
            <w:tcBorders>
              <w:top w:val="nil"/>
              <w:left w:val="nil"/>
              <w:bottom w:val="single" w:sz="4" w:space="0" w:color="auto"/>
              <w:right w:val="nil"/>
            </w:tcBorders>
            <w:vAlign w:val="center"/>
            <w:hideMark/>
          </w:tcPr>
          <w:p w14:paraId="7F8479FA" w14:textId="77777777" w:rsidR="00E67811" w:rsidRPr="00287A15" w:rsidRDefault="00E67811" w:rsidP="006D51EA">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18486C7A"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Visual and verbal span</w:t>
            </w:r>
          </w:p>
        </w:tc>
        <w:tc>
          <w:tcPr>
            <w:tcW w:w="735" w:type="pct"/>
            <w:tcBorders>
              <w:top w:val="nil"/>
              <w:left w:val="nil"/>
              <w:bottom w:val="single" w:sz="4" w:space="0" w:color="auto"/>
              <w:right w:val="nil"/>
            </w:tcBorders>
            <w:shd w:val="clear" w:color="000000" w:fill="FFFFFF"/>
            <w:vAlign w:val="center"/>
            <w:hideMark/>
          </w:tcPr>
          <w:p w14:paraId="2D763327"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-0.60 (-1.93; 0.73)</w:t>
            </w:r>
          </w:p>
        </w:tc>
        <w:tc>
          <w:tcPr>
            <w:tcW w:w="735" w:type="pct"/>
            <w:tcBorders>
              <w:top w:val="nil"/>
              <w:left w:val="nil"/>
              <w:bottom w:val="single" w:sz="4" w:space="0" w:color="auto"/>
              <w:right w:val="nil"/>
            </w:tcBorders>
            <w:shd w:val="clear" w:color="000000" w:fill="FFFFFF"/>
            <w:vAlign w:val="center"/>
            <w:hideMark/>
          </w:tcPr>
          <w:p w14:paraId="2A9526CD"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0.71 (-0.61; 2.04)</w:t>
            </w:r>
          </w:p>
        </w:tc>
        <w:tc>
          <w:tcPr>
            <w:tcW w:w="704" w:type="pct"/>
            <w:tcBorders>
              <w:top w:val="nil"/>
              <w:left w:val="nil"/>
              <w:bottom w:val="single" w:sz="4" w:space="0" w:color="auto"/>
              <w:right w:val="nil"/>
            </w:tcBorders>
            <w:shd w:val="clear" w:color="000000" w:fill="FFFFFF"/>
            <w:vAlign w:val="center"/>
            <w:hideMark/>
          </w:tcPr>
          <w:p w14:paraId="36FE52D3"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1.47 (0.16; 2.78)</w:t>
            </w:r>
          </w:p>
        </w:tc>
        <w:tc>
          <w:tcPr>
            <w:tcW w:w="703" w:type="pct"/>
            <w:tcBorders>
              <w:top w:val="nil"/>
              <w:left w:val="nil"/>
              <w:bottom w:val="single" w:sz="4" w:space="0" w:color="auto"/>
              <w:right w:val="nil"/>
            </w:tcBorders>
            <w:shd w:val="clear" w:color="000000" w:fill="FFFFFF"/>
            <w:vAlign w:val="center"/>
            <w:hideMark/>
          </w:tcPr>
          <w:p w14:paraId="55BC4603"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0.77 (-0.58; 2.12)</w:t>
            </w:r>
          </w:p>
        </w:tc>
      </w:tr>
      <w:tr w:rsidR="00E67811" w:rsidRPr="00287A15" w14:paraId="6D97A142" w14:textId="77777777" w:rsidTr="006D51EA">
        <w:trPr>
          <w:trHeight w:val="320"/>
        </w:trPr>
        <w:tc>
          <w:tcPr>
            <w:tcW w:w="694" w:type="pct"/>
            <w:vMerge/>
            <w:tcBorders>
              <w:top w:val="nil"/>
              <w:left w:val="nil"/>
              <w:bottom w:val="single" w:sz="4" w:space="0" w:color="auto"/>
              <w:right w:val="nil"/>
            </w:tcBorders>
            <w:vAlign w:val="center"/>
            <w:hideMark/>
          </w:tcPr>
          <w:p w14:paraId="74AB38A9" w14:textId="77777777" w:rsidR="00E67811" w:rsidRPr="00287A15" w:rsidRDefault="00E67811" w:rsidP="006D51EA">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67A9B197"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Working memory</w:t>
            </w:r>
          </w:p>
        </w:tc>
        <w:tc>
          <w:tcPr>
            <w:tcW w:w="735" w:type="pct"/>
            <w:tcBorders>
              <w:top w:val="nil"/>
              <w:left w:val="nil"/>
              <w:bottom w:val="single" w:sz="4" w:space="0" w:color="auto"/>
              <w:right w:val="nil"/>
            </w:tcBorders>
            <w:shd w:val="clear" w:color="000000" w:fill="FFFFFF"/>
            <w:vAlign w:val="center"/>
            <w:hideMark/>
          </w:tcPr>
          <w:p w14:paraId="740ED3FB"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-0.65 (-2.00; 0.70)</w:t>
            </w:r>
          </w:p>
        </w:tc>
        <w:tc>
          <w:tcPr>
            <w:tcW w:w="735" w:type="pct"/>
            <w:tcBorders>
              <w:top w:val="nil"/>
              <w:left w:val="nil"/>
              <w:bottom w:val="single" w:sz="4" w:space="0" w:color="auto"/>
              <w:right w:val="nil"/>
            </w:tcBorders>
            <w:shd w:val="clear" w:color="000000" w:fill="FFFFFF"/>
            <w:vAlign w:val="center"/>
            <w:hideMark/>
          </w:tcPr>
          <w:p w14:paraId="77E73420"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-1.11 (-2.45; 0.23)</w:t>
            </w:r>
          </w:p>
        </w:tc>
        <w:tc>
          <w:tcPr>
            <w:tcW w:w="704" w:type="pct"/>
            <w:tcBorders>
              <w:top w:val="nil"/>
              <w:left w:val="nil"/>
              <w:bottom w:val="single" w:sz="4" w:space="0" w:color="auto"/>
              <w:right w:val="nil"/>
            </w:tcBorders>
            <w:shd w:val="clear" w:color="000000" w:fill="FFFFFF"/>
            <w:vAlign w:val="center"/>
            <w:hideMark/>
          </w:tcPr>
          <w:p w14:paraId="7BC797D9"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0.11 (-1.22; 1.45)</w:t>
            </w:r>
          </w:p>
        </w:tc>
        <w:tc>
          <w:tcPr>
            <w:tcW w:w="703" w:type="pct"/>
            <w:tcBorders>
              <w:top w:val="nil"/>
              <w:left w:val="nil"/>
              <w:bottom w:val="single" w:sz="4" w:space="0" w:color="auto"/>
              <w:right w:val="nil"/>
            </w:tcBorders>
            <w:shd w:val="clear" w:color="000000" w:fill="FFFFFF"/>
            <w:vAlign w:val="center"/>
            <w:hideMark/>
          </w:tcPr>
          <w:p w14:paraId="33195326"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0.41 (-0.96; 1.78)</w:t>
            </w:r>
          </w:p>
        </w:tc>
      </w:tr>
      <w:tr w:rsidR="00E67811" w:rsidRPr="00287A15" w14:paraId="69CE210E" w14:textId="77777777" w:rsidTr="006D51EA">
        <w:trPr>
          <w:trHeight w:val="320"/>
        </w:trPr>
        <w:tc>
          <w:tcPr>
            <w:tcW w:w="694" w:type="pct"/>
            <w:vMerge/>
            <w:tcBorders>
              <w:top w:val="nil"/>
              <w:left w:val="nil"/>
              <w:bottom w:val="single" w:sz="4" w:space="0" w:color="auto"/>
              <w:right w:val="nil"/>
            </w:tcBorders>
            <w:vAlign w:val="center"/>
            <w:hideMark/>
          </w:tcPr>
          <w:p w14:paraId="6D12539D" w14:textId="77777777" w:rsidR="00E67811" w:rsidRPr="00287A15" w:rsidRDefault="00E67811" w:rsidP="006D51EA">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731EAAF0"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Verbal memory</w:t>
            </w:r>
          </w:p>
        </w:tc>
        <w:tc>
          <w:tcPr>
            <w:tcW w:w="735" w:type="pct"/>
            <w:tcBorders>
              <w:top w:val="nil"/>
              <w:left w:val="nil"/>
              <w:bottom w:val="single" w:sz="4" w:space="0" w:color="auto"/>
              <w:right w:val="nil"/>
            </w:tcBorders>
            <w:shd w:val="clear" w:color="000000" w:fill="FFFFFF"/>
            <w:vAlign w:val="center"/>
            <w:hideMark/>
          </w:tcPr>
          <w:p w14:paraId="7A90B198"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-1.80 (-3.13; -0.46)</w:t>
            </w:r>
          </w:p>
        </w:tc>
        <w:tc>
          <w:tcPr>
            <w:tcW w:w="735" w:type="pct"/>
            <w:tcBorders>
              <w:top w:val="nil"/>
              <w:left w:val="nil"/>
              <w:bottom w:val="single" w:sz="4" w:space="0" w:color="auto"/>
              <w:right w:val="nil"/>
            </w:tcBorders>
            <w:shd w:val="clear" w:color="000000" w:fill="FFFFFF"/>
            <w:vAlign w:val="center"/>
            <w:hideMark/>
          </w:tcPr>
          <w:p w14:paraId="1BFA1087"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0.58 (-0.76; 1.92)</w:t>
            </w:r>
          </w:p>
        </w:tc>
        <w:tc>
          <w:tcPr>
            <w:tcW w:w="704" w:type="pct"/>
            <w:tcBorders>
              <w:top w:val="nil"/>
              <w:left w:val="nil"/>
              <w:bottom w:val="single" w:sz="4" w:space="0" w:color="auto"/>
              <w:right w:val="nil"/>
            </w:tcBorders>
            <w:shd w:val="clear" w:color="000000" w:fill="FFFFFF"/>
            <w:vAlign w:val="center"/>
            <w:hideMark/>
          </w:tcPr>
          <w:p w14:paraId="6358CBB4"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1.10 (-0.22; 2.43)</w:t>
            </w:r>
          </w:p>
        </w:tc>
        <w:tc>
          <w:tcPr>
            <w:tcW w:w="703" w:type="pct"/>
            <w:tcBorders>
              <w:top w:val="nil"/>
              <w:left w:val="nil"/>
              <w:bottom w:val="single" w:sz="4" w:space="0" w:color="auto"/>
              <w:right w:val="nil"/>
            </w:tcBorders>
            <w:shd w:val="clear" w:color="000000" w:fill="FFFFFF"/>
            <w:vAlign w:val="center"/>
            <w:hideMark/>
          </w:tcPr>
          <w:p w14:paraId="608BAF3A"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-0.59 (-1.95; 0.78)</w:t>
            </w:r>
          </w:p>
        </w:tc>
      </w:tr>
      <w:tr w:rsidR="00E67811" w:rsidRPr="00287A15" w14:paraId="3925E74A" w14:textId="77777777" w:rsidTr="006D51EA">
        <w:trPr>
          <w:trHeight w:val="320"/>
        </w:trPr>
        <w:tc>
          <w:tcPr>
            <w:tcW w:w="694" w:type="pct"/>
            <w:vMerge/>
            <w:tcBorders>
              <w:top w:val="nil"/>
              <w:left w:val="nil"/>
              <w:bottom w:val="single" w:sz="4" w:space="0" w:color="auto"/>
              <w:right w:val="nil"/>
            </w:tcBorders>
            <w:vAlign w:val="center"/>
            <w:hideMark/>
          </w:tcPr>
          <w:p w14:paraId="23D6FFE3" w14:textId="77777777" w:rsidR="00E67811" w:rsidRPr="00287A15" w:rsidRDefault="00E67811" w:rsidP="006D51EA">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0A236D3A"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Gross motor</w:t>
            </w:r>
          </w:p>
        </w:tc>
        <w:tc>
          <w:tcPr>
            <w:tcW w:w="735" w:type="pct"/>
            <w:tcBorders>
              <w:top w:val="nil"/>
              <w:left w:val="nil"/>
              <w:bottom w:val="single" w:sz="4" w:space="0" w:color="auto"/>
              <w:right w:val="nil"/>
            </w:tcBorders>
            <w:shd w:val="clear" w:color="000000" w:fill="FFFFFF"/>
            <w:vAlign w:val="center"/>
            <w:hideMark/>
          </w:tcPr>
          <w:p w14:paraId="0C2201AC"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-1.11 (-2.27; 0.04)</w:t>
            </w:r>
          </w:p>
        </w:tc>
        <w:tc>
          <w:tcPr>
            <w:tcW w:w="735" w:type="pct"/>
            <w:tcBorders>
              <w:top w:val="nil"/>
              <w:left w:val="nil"/>
              <w:bottom w:val="single" w:sz="4" w:space="0" w:color="auto"/>
              <w:right w:val="nil"/>
            </w:tcBorders>
            <w:shd w:val="clear" w:color="000000" w:fill="FFFFFF"/>
            <w:vAlign w:val="center"/>
            <w:hideMark/>
          </w:tcPr>
          <w:p w14:paraId="0FA6CE6C"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-0.73 (-1.88; 0.42)</w:t>
            </w:r>
          </w:p>
        </w:tc>
        <w:tc>
          <w:tcPr>
            <w:tcW w:w="704" w:type="pct"/>
            <w:tcBorders>
              <w:top w:val="nil"/>
              <w:left w:val="nil"/>
              <w:bottom w:val="single" w:sz="4" w:space="0" w:color="auto"/>
              <w:right w:val="nil"/>
            </w:tcBorders>
            <w:shd w:val="clear" w:color="000000" w:fill="FFFFFF"/>
            <w:vAlign w:val="center"/>
            <w:hideMark/>
          </w:tcPr>
          <w:p w14:paraId="0D49BBC9"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0.74 (-0.40; 1.89)</w:t>
            </w:r>
          </w:p>
        </w:tc>
        <w:tc>
          <w:tcPr>
            <w:tcW w:w="703" w:type="pct"/>
            <w:tcBorders>
              <w:top w:val="nil"/>
              <w:left w:val="nil"/>
              <w:bottom w:val="single" w:sz="4" w:space="0" w:color="auto"/>
              <w:right w:val="nil"/>
            </w:tcBorders>
            <w:shd w:val="clear" w:color="000000" w:fill="FFFFFF"/>
            <w:vAlign w:val="center"/>
            <w:hideMark/>
          </w:tcPr>
          <w:p w14:paraId="60B5CA7C"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-0.90 (-2.07; 0.28)</w:t>
            </w:r>
          </w:p>
        </w:tc>
      </w:tr>
      <w:tr w:rsidR="00E67811" w:rsidRPr="00287A15" w14:paraId="2D4F5509" w14:textId="77777777" w:rsidTr="006D51EA">
        <w:trPr>
          <w:trHeight w:val="320"/>
        </w:trPr>
        <w:tc>
          <w:tcPr>
            <w:tcW w:w="694" w:type="pct"/>
            <w:vMerge/>
            <w:tcBorders>
              <w:top w:val="nil"/>
              <w:left w:val="nil"/>
              <w:bottom w:val="single" w:sz="4" w:space="0" w:color="auto"/>
              <w:right w:val="nil"/>
            </w:tcBorders>
            <w:vAlign w:val="center"/>
            <w:hideMark/>
          </w:tcPr>
          <w:p w14:paraId="7E26DF77" w14:textId="77777777" w:rsidR="00E67811" w:rsidRPr="00287A15" w:rsidRDefault="00E67811" w:rsidP="006D51EA">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3457D36A"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Fine motor</w:t>
            </w:r>
          </w:p>
        </w:tc>
        <w:tc>
          <w:tcPr>
            <w:tcW w:w="735" w:type="pct"/>
            <w:tcBorders>
              <w:top w:val="nil"/>
              <w:left w:val="nil"/>
              <w:bottom w:val="single" w:sz="4" w:space="0" w:color="auto"/>
              <w:right w:val="nil"/>
            </w:tcBorders>
            <w:shd w:val="clear" w:color="000000" w:fill="FFFFFF"/>
            <w:vAlign w:val="center"/>
            <w:hideMark/>
          </w:tcPr>
          <w:p w14:paraId="285654AA"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-1.22 (-2.52; 0.08)</w:t>
            </w:r>
          </w:p>
        </w:tc>
        <w:tc>
          <w:tcPr>
            <w:tcW w:w="735" w:type="pct"/>
            <w:tcBorders>
              <w:top w:val="nil"/>
              <w:left w:val="nil"/>
              <w:bottom w:val="single" w:sz="4" w:space="0" w:color="auto"/>
              <w:right w:val="nil"/>
            </w:tcBorders>
            <w:shd w:val="clear" w:color="000000" w:fill="FFFFFF"/>
            <w:vAlign w:val="center"/>
            <w:hideMark/>
          </w:tcPr>
          <w:p w14:paraId="12FAB85B"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0.27 (-1.03; 1.57)</w:t>
            </w:r>
          </w:p>
        </w:tc>
        <w:tc>
          <w:tcPr>
            <w:tcW w:w="704" w:type="pct"/>
            <w:tcBorders>
              <w:top w:val="nil"/>
              <w:left w:val="nil"/>
              <w:bottom w:val="single" w:sz="4" w:space="0" w:color="auto"/>
              <w:right w:val="nil"/>
            </w:tcBorders>
            <w:shd w:val="clear" w:color="000000" w:fill="FFFFFF"/>
            <w:vAlign w:val="center"/>
            <w:hideMark/>
          </w:tcPr>
          <w:p w14:paraId="377F302F"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1.56 (0.28; 2.84)</w:t>
            </w:r>
          </w:p>
        </w:tc>
        <w:tc>
          <w:tcPr>
            <w:tcW w:w="703" w:type="pct"/>
            <w:tcBorders>
              <w:top w:val="nil"/>
              <w:left w:val="nil"/>
              <w:bottom w:val="single" w:sz="4" w:space="0" w:color="auto"/>
              <w:right w:val="nil"/>
            </w:tcBorders>
            <w:shd w:val="clear" w:color="000000" w:fill="FFFFFF"/>
            <w:vAlign w:val="center"/>
            <w:hideMark/>
          </w:tcPr>
          <w:p w14:paraId="25684C99"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1.63 (0.31; 2.95)</w:t>
            </w:r>
          </w:p>
        </w:tc>
      </w:tr>
      <w:tr w:rsidR="00E67811" w:rsidRPr="00287A15" w14:paraId="475FF807" w14:textId="77777777" w:rsidTr="006D51EA">
        <w:trPr>
          <w:trHeight w:val="300"/>
        </w:trPr>
        <w:tc>
          <w:tcPr>
            <w:tcW w:w="694" w:type="pct"/>
            <w:vMerge/>
            <w:tcBorders>
              <w:top w:val="nil"/>
              <w:left w:val="nil"/>
              <w:bottom w:val="single" w:sz="4" w:space="0" w:color="auto"/>
              <w:right w:val="nil"/>
            </w:tcBorders>
            <w:vAlign w:val="center"/>
            <w:hideMark/>
          </w:tcPr>
          <w:p w14:paraId="577E10BC" w14:textId="77777777" w:rsidR="00E67811" w:rsidRPr="00287A15" w:rsidRDefault="00E67811" w:rsidP="006D51EA">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1A54EDAA" w14:textId="77777777" w:rsidR="00E67811" w:rsidRPr="00287A15" w:rsidRDefault="00E67811" w:rsidP="006D51EA">
            <w:pPr>
              <w:rPr>
                <w:rFonts w:ascii="Avenir Book" w:hAnsi="Avenir Book" w:cs="Calibri"/>
                <w:sz w:val="16"/>
                <w:szCs w:val="16"/>
              </w:rPr>
            </w:pPr>
            <w:r w:rsidRPr="00287A15">
              <w:rPr>
                <w:rFonts w:ascii="Avenir Book" w:hAnsi="Avenir Book" w:cs="Calibri"/>
                <w:sz w:val="16"/>
                <w:szCs w:val="16"/>
              </w:rPr>
              <w:t>Cognitive function of posterior cortex</w:t>
            </w:r>
          </w:p>
        </w:tc>
        <w:tc>
          <w:tcPr>
            <w:tcW w:w="735" w:type="pct"/>
            <w:tcBorders>
              <w:top w:val="nil"/>
              <w:left w:val="nil"/>
              <w:bottom w:val="single" w:sz="4" w:space="0" w:color="auto"/>
              <w:right w:val="nil"/>
            </w:tcBorders>
            <w:shd w:val="clear" w:color="000000" w:fill="FFFFFF"/>
            <w:vAlign w:val="center"/>
            <w:hideMark/>
          </w:tcPr>
          <w:p w14:paraId="472E65C7"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-1.92 (-3.19; -0.64)</w:t>
            </w:r>
          </w:p>
        </w:tc>
        <w:tc>
          <w:tcPr>
            <w:tcW w:w="735" w:type="pct"/>
            <w:tcBorders>
              <w:top w:val="nil"/>
              <w:left w:val="nil"/>
              <w:bottom w:val="single" w:sz="4" w:space="0" w:color="auto"/>
              <w:right w:val="nil"/>
            </w:tcBorders>
            <w:shd w:val="clear" w:color="000000" w:fill="FFFFFF"/>
            <w:vAlign w:val="center"/>
            <w:hideMark/>
          </w:tcPr>
          <w:p w14:paraId="5A036705"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0.30 (-0.98; 1.58)</w:t>
            </w:r>
          </w:p>
        </w:tc>
        <w:tc>
          <w:tcPr>
            <w:tcW w:w="704" w:type="pct"/>
            <w:tcBorders>
              <w:top w:val="nil"/>
              <w:left w:val="nil"/>
              <w:bottom w:val="single" w:sz="4" w:space="0" w:color="auto"/>
              <w:right w:val="nil"/>
            </w:tcBorders>
            <w:shd w:val="clear" w:color="000000" w:fill="FFFFFF"/>
            <w:vAlign w:val="center"/>
            <w:hideMark/>
          </w:tcPr>
          <w:p w14:paraId="4F9421F4"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1.99 (0.74; 3.25)</w:t>
            </w:r>
          </w:p>
        </w:tc>
        <w:tc>
          <w:tcPr>
            <w:tcW w:w="703" w:type="pct"/>
            <w:tcBorders>
              <w:top w:val="nil"/>
              <w:left w:val="nil"/>
              <w:bottom w:val="single" w:sz="4" w:space="0" w:color="auto"/>
              <w:right w:val="nil"/>
            </w:tcBorders>
            <w:shd w:val="clear" w:color="000000" w:fill="FFFFFF"/>
            <w:vAlign w:val="center"/>
            <w:hideMark/>
          </w:tcPr>
          <w:p w14:paraId="00E76024" w14:textId="77777777" w:rsidR="00E67811" w:rsidRPr="00287A15" w:rsidRDefault="00E67811" w:rsidP="006D51EA">
            <w:pPr>
              <w:jc w:val="center"/>
              <w:rPr>
                <w:rFonts w:ascii="Avenir Book" w:hAnsi="Avenir Book" w:cs="Calibri"/>
                <w:sz w:val="16"/>
                <w:szCs w:val="16"/>
              </w:rPr>
            </w:pPr>
            <w:r w:rsidRPr="00287A15">
              <w:rPr>
                <w:rFonts w:ascii="Avenir Book" w:hAnsi="Avenir Book" w:cs="Calibri"/>
                <w:sz w:val="16"/>
                <w:szCs w:val="16"/>
              </w:rPr>
              <w:t>0.78 (-0.53; 2.08)</w:t>
            </w:r>
          </w:p>
        </w:tc>
      </w:tr>
    </w:tbl>
    <w:p w14:paraId="47BB122A" w14:textId="77777777" w:rsidR="00E67811" w:rsidRPr="00287A15" w:rsidRDefault="00E67811" w:rsidP="00E67811">
      <w:pPr>
        <w:rPr>
          <w:rFonts w:ascii="Avenir Book" w:hAnsi="Avenir Book"/>
          <w:sz w:val="18"/>
          <w:szCs w:val="18"/>
        </w:rPr>
      </w:pPr>
    </w:p>
    <w:p w14:paraId="6EB4B098" w14:textId="77777777" w:rsidR="00E67811" w:rsidRPr="00287A15" w:rsidRDefault="00E67811" w:rsidP="00E67811">
      <w:pPr>
        <w:rPr>
          <w:rFonts w:ascii="Avenir Book" w:hAnsi="Avenir Book"/>
          <w:sz w:val="18"/>
          <w:szCs w:val="18"/>
        </w:rPr>
      </w:pPr>
      <w:r w:rsidRPr="00287A15">
        <w:rPr>
          <w:rFonts w:ascii="Avenir Book" w:hAnsi="Avenir Book"/>
          <w:sz w:val="18"/>
          <w:szCs w:val="18"/>
        </w:rPr>
        <w:t>The first four principal components (PCs) are as follows: PC1 includes Pb, Cu, Se, and Zn. PC2 includes iAs and MMA. PC3 includes Mo and Co. PC4 includes AsB.</w:t>
      </w:r>
    </w:p>
    <w:p w14:paraId="24E7A12B" w14:textId="77777777" w:rsidR="00E67811" w:rsidRPr="00287A15" w:rsidRDefault="00E67811" w:rsidP="00E67811">
      <w:pPr>
        <w:spacing w:after="120" w:line="276" w:lineRule="auto"/>
        <w:rPr>
          <w:rFonts w:ascii="Avenir Book" w:hAnsi="Avenir Book"/>
          <w:sz w:val="18"/>
          <w:szCs w:val="18"/>
        </w:rPr>
      </w:pPr>
      <w:r w:rsidRPr="00287A15">
        <w:rPr>
          <w:rFonts w:ascii="Avenir Book" w:hAnsi="Avenir Book"/>
          <w:sz w:val="18"/>
          <w:szCs w:val="18"/>
        </w:rPr>
        <w:br w:type="page"/>
      </w:r>
    </w:p>
    <w:p w14:paraId="0848382B" w14:textId="604FB34C" w:rsidR="00610DF6" w:rsidRPr="00287A15" w:rsidRDefault="00610DF6" w:rsidP="00610DF6">
      <w:pPr>
        <w:rPr>
          <w:rFonts w:ascii="Avenir Book" w:hAnsi="Avenir Book"/>
          <w:sz w:val="22"/>
          <w:szCs w:val="22"/>
        </w:rPr>
      </w:pPr>
      <w:r w:rsidRPr="00287A15">
        <w:rPr>
          <w:rFonts w:ascii="Avenir Book" w:hAnsi="Avenir Book"/>
          <w:b/>
          <w:bCs/>
          <w:sz w:val="22"/>
          <w:szCs w:val="22"/>
        </w:rPr>
        <w:lastRenderedPageBreak/>
        <w:t>Table S1</w:t>
      </w:r>
      <w:r w:rsidR="00E67811">
        <w:rPr>
          <w:rFonts w:ascii="Avenir Book" w:hAnsi="Avenir Book"/>
          <w:b/>
          <w:bCs/>
          <w:sz w:val="22"/>
          <w:szCs w:val="22"/>
        </w:rPr>
        <w:t>1</w:t>
      </w:r>
      <w:r w:rsidRPr="00287A15">
        <w:rPr>
          <w:rFonts w:ascii="Avenir Book" w:hAnsi="Avenir Book"/>
          <w:sz w:val="22"/>
          <w:szCs w:val="22"/>
        </w:rPr>
        <w:t>: Associations between principal components (PCs) derived from male children's urinary metals and the McCarthy Scales of Children's Ability scores: Unadjusted/crude models.</w:t>
      </w:r>
    </w:p>
    <w:p w14:paraId="559F7156" w14:textId="77777777" w:rsidR="00610DF6" w:rsidRPr="00287A15" w:rsidRDefault="00610DF6" w:rsidP="00610DF6">
      <w:pPr>
        <w:rPr>
          <w:rFonts w:ascii="Avenir Book" w:hAnsi="Avenir Book"/>
        </w:rPr>
      </w:pPr>
    </w:p>
    <w:tbl>
      <w:tblPr>
        <w:tblW w:w="5000" w:type="pct"/>
        <w:tblLook w:val="04A0" w:firstRow="1" w:lastRow="0" w:firstColumn="1" w:lastColumn="0" w:noHBand="0" w:noVBand="1"/>
      </w:tblPr>
      <w:tblGrid>
        <w:gridCol w:w="1799"/>
        <w:gridCol w:w="3704"/>
        <w:gridCol w:w="1905"/>
        <w:gridCol w:w="1905"/>
        <w:gridCol w:w="1825"/>
        <w:gridCol w:w="1822"/>
      </w:tblGrid>
      <w:tr w:rsidR="00610DF6" w:rsidRPr="00287A15" w14:paraId="1366DA97" w14:textId="77777777" w:rsidTr="009076CC">
        <w:trPr>
          <w:cantSplit/>
          <w:trHeight w:val="300"/>
        </w:trPr>
        <w:tc>
          <w:tcPr>
            <w:tcW w:w="2123" w:type="pct"/>
            <w:gridSpan w:val="2"/>
            <w:tcBorders>
              <w:top w:val="single" w:sz="4" w:space="0" w:color="auto"/>
              <w:left w:val="nil"/>
              <w:bottom w:val="single" w:sz="4" w:space="0" w:color="auto"/>
              <w:right w:val="nil"/>
            </w:tcBorders>
            <w:shd w:val="clear" w:color="000000" w:fill="FFFFFF"/>
            <w:vAlign w:val="center"/>
            <w:hideMark/>
          </w:tcPr>
          <w:p w14:paraId="60CBC50D"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McCarthy Scales of Children’s Abilities</w:t>
            </w:r>
          </w:p>
        </w:tc>
        <w:tc>
          <w:tcPr>
            <w:tcW w:w="735" w:type="pct"/>
            <w:tcBorders>
              <w:top w:val="single" w:sz="4" w:space="0" w:color="auto"/>
              <w:left w:val="nil"/>
              <w:bottom w:val="single" w:sz="4" w:space="0" w:color="auto"/>
              <w:right w:val="nil"/>
            </w:tcBorders>
            <w:shd w:val="clear" w:color="000000" w:fill="FFFFFF"/>
            <w:vAlign w:val="center"/>
            <w:hideMark/>
          </w:tcPr>
          <w:p w14:paraId="045365F5"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PC1</w:t>
            </w:r>
          </w:p>
        </w:tc>
        <w:tc>
          <w:tcPr>
            <w:tcW w:w="735" w:type="pct"/>
            <w:tcBorders>
              <w:top w:val="single" w:sz="4" w:space="0" w:color="auto"/>
              <w:left w:val="nil"/>
              <w:bottom w:val="single" w:sz="4" w:space="0" w:color="auto"/>
              <w:right w:val="nil"/>
            </w:tcBorders>
            <w:shd w:val="clear" w:color="000000" w:fill="FFFFFF"/>
            <w:vAlign w:val="center"/>
            <w:hideMark/>
          </w:tcPr>
          <w:p w14:paraId="0E7B2081"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PC2</w:t>
            </w:r>
          </w:p>
        </w:tc>
        <w:tc>
          <w:tcPr>
            <w:tcW w:w="704" w:type="pct"/>
            <w:tcBorders>
              <w:top w:val="single" w:sz="4" w:space="0" w:color="auto"/>
              <w:left w:val="nil"/>
              <w:bottom w:val="single" w:sz="4" w:space="0" w:color="auto"/>
              <w:right w:val="nil"/>
            </w:tcBorders>
            <w:shd w:val="clear" w:color="000000" w:fill="FFFFFF"/>
            <w:vAlign w:val="center"/>
            <w:hideMark/>
          </w:tcPr>
          <w:p w14:paraId="249AA6B1"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PC3</w:t>
            </w:r>
          </w:p>
        </w:tc>
        <w:tc>
          <w:tcPr>
            <w:tcW w:w="703" w:type="pct"/>
            <w:tcBorders>
              <w:top w:val="single" w:sz="4" w:space="0" w:color="auto"/>
              <w:left w:val="nil"/>
              <w:bottom w:val="single" w:sz="4" w:space="0" w:color="auto"/>
              <w:right w:val="nil"/>
            </w:tcBorders>
            <w:shd w:val="clear" w:color="000000" w:fill="FFFFFF"/>
            <w:vAlign w:val="center"/>
            <w:hideMark/>
          </w:tcPr>
          <w:p w14:paraId="5BF9A61F"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PC4</w:t>
            </w:r>
          </w:p>
        </w:tc>
      </w:tr>
      <w:tr w:rsidR="00610DF6" w:rsidRPr="00287A15" w14:paraId="2F507411" w14:textId="77777777" w:rsidTr="009076CC">
        <w:trPr>
          <w:trHeight w:val="300"/>
        </w:trPr>
        <w:tc>
          <w:tcPr>
            <w:tcW w:w="694" w:type="pct"/>
            <w:vMerge w:val="restart"/>
            <w:tcBorders>
              <w:top w:val="nil"/>
              <w:left w:val="nil"/>
              <w:bottom w:val="single" w:sz="4" w:space="0" w:color="auto"/>
              <w:right w:val="nil"/>
            </w:tcBorders>
            <w:shd w:val="clear" w:color="000000" w:fill="FFFFFF"/>
            <w:vAlign w:val="center"/>
            <w:hideMark/>
          </w:tcPr>
          <w:p w14:paraId="6BDC98D6"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Original functions</w:t>
            </w:r>
          </w:p>
        </w:tc>
        <w:tc>
          <w:tcPr>
            <w:tcW w:w="1429" w:type="pct"/>
            <w:tcBorders>
              <w:top w:val="nil"/>
              <w:left w:val="nil"/>
              <w:bottom w:val="single" w:sz="4" w:space="0" w:color="auto"/>
              <w:right w:val="nil"/>
            </w:tcBorders>
            <w:shd w:val="clear" w:color="000000" w:fill="FFFFFF"/>
            <w:vAlign w:val="center"/>
            <w:hideMark/>
          </w:tcPr>
          <w:p w14:paraId="08E03C9C"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General cognition</w:t>
            </w:r>
          </w:p>
        </w:tc>
        <w:tc>
          <w:tcPr>
            <w:tcW w:w="735" w:type="pct"/>
            <w:tcBorders>
              <w:top w:val="nil"/>
              <w:left w:val="nil"/>
              <w:bottom w:val="single" w:sz="4" w:space="0" w:color="auto"/>
              <w:right w:val="nil"/>
            </w:tcBorders>
            <w:shd w:val="clear" w:color="000000" w:fill="FFFFFF"/>
            <w:vAlign w:val="center"/>
            <w:hideMark/>
          </w:tcPr>
          <w:p w14:paraId="1D81F1AF"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-0.52 (-1.87; 0.83)</w:t>
            </w:r>
          </w:p>
        </w:tc>
        <w:tc>
          <w:tcPr>
            <w:tcW w:w="735" w:type="pct"/>
            <w:tcBorders>
              <w:top w:val="nil"/>
              <w:left w:val="nil"/>
              <w:bottom w:val="single" w:sz="4" w:space="0" w:color="auto"/>
              <w:right w:val="nil"/>
            </w:tcBorders>
            <w:shd w:val="clear" w:color="000000" w:fill="FFFFFF"/>
            <w:vAlign w:val="center"/>
            <w:hideMark/>
          </w:tcPr>
          <w:p w14:paraId="1D218537"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0.31 (-1.04; 1.66)</w:t>
            </w:r>
          </w:p>
        </w:tc>
        <w:tc>
          <w:tcPr>
            <w:tcW w:w="704" w:type="pct"/>
            <w:tcBorders>
              <w:top w:val="nil"/>
              <w:left w:val="nil"/>
              <w:bottom w:val="single" w:sz="4" w:space="0" w:color="auto"/>
              <w:right w:val="nil"/>
            </w:tcBorders>
            <w:shd w:val="clear" w:color="000000" w:fill="FFFFFF"/>
            <w:vAlign w:val="center"/>
            <w:hideMark/>
          </w:tcPr>
          <w:p w14:paraId="2A006320"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0.49 (-0.87; 1.85)</w:t>
            </w:r>
          </w:p>
        </w:tc>
        <w:tc>
          <w:tcPr>
            <w:tcW w:w="703" w:type="pct"/>
            <w:tcBorders>
              <w:top w:val="nil"/>
              <w:left w:val="nil"/>
              <w:bottom w:val="single" w:sz="4" w:space="0" w:color="auto"/>
              <w:right w:val="nil"/>
            </w:tcBorders>
            <w:shd w:val="clear" w:color="000000" w:fill="FFFFFF"/>
            <w:vAlign w:val="center"/>
            <w:hideMark/>
          </w:tcPr>
          <w:p w14:paraId="6BE79BCA"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0.84 (-0.48; 2.16)</w:t>
            </w:r>
          </w:p>
        </w:tc>
      </w:tr>
      <w:tr w:rsidR="00610DF6" w:rsidRPr="00287A15" w14:paraId="24E83F3D" w14:textId="77777777" w:rsidTr="009076CC">
        <w:trPr>
          <w:trHeight w:val="300"/>
        </w:trPr>
        <w:tc>
          <w:tcPr>
            <w:tcW w:w="694" w:type="pct"/>
            <w:vMerge/>
            <w:tcBorders>
              <w:top w:val="nil"/>
              <w:left w:val="nil"/>
              <w:bottom w:val="single" w:sz="4" w:space="0" w:color="auto"/>
              <w:right w:val="nil"/>
            </w:tcBorders>
            <w:vAlign w:val="center"/>
            <w:hideMark/>
          </w:tcPr>
          <w:p w14:paraId="3C81885E"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50594FF8"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Global verbal</w:t>
            </w:r>
          </w:p>
        </w:tc>
        <w:tc>
          <w:tcPr>
            <w:tcW w:w="735" w:type="pct"/>
            <w:tcBorders>
              <w:top w:val="nil"/>
              <w:left w:val="nil"/>
              <w:bottom w:val="single" w:sz="4" w:space="0" w:color="auto"/>
              <w:right w:val="nil"/>
            </w:tcBorders>
            <w:shd w:val="clear" w:color="000000" w:fill="FFFFFF"/>
            <w:vAlign w:val="center"/>
            <w:hideMark/>
          </w:tcPr>
          <w:p w14:paraId="0D5DC46C"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-0.10 (-1.50; 1.29)</w:t>
            </w:r>
          </w:p>
        </w:tc>
        <w:tc>
          <w:tcPr>
            <w:tcW w:w="735" w:type="pct"/>
            <w:tcBorders>
              <w:top w:val="nil"/>
              <w:left w:val="nil"/>
              <w:bottom w:val="single" w:sz="4" w:space="0" w:color="auto"/>
              <w:right w:val="nil"/>
            </w:tcBorders>
            <w:shd w:val="clear" w:color="000000" w:fill="FFFFFF"/>
            <w:vAlign w:val="center"/>
            <w:hideMark/>
          </w:tcPr>
          <w:p w14:paraId="61452937"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0.34 (-1.05; 1.73)</w:t>
            </w:r>
          </w:p>
        </w:tc>
        <w:tc>
          <w:tcPr>
            <w:tcW w:w="704" w:type="pct"/>
            <w:tcBorders>
              <w:top w:val="nil"/>
              <w:left w:val="nil"/>
              <w:bottom w:val="single" w:sz="4" w:space="0" w:color="auto"/>
              <w:right w:val="nil"/>
            </w:tcBorders>
            <w:shd w:val="clear" w:color="000000" w:fill="FFFFFF"/>
            <w:vAlign w:val="center"/>
            <w:hideMark/>
          </w:tcPr>
          <w:p w14:paraId="354B15D9"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-0.47 (-1.87; 0.93)</w:t>
            </w:r>
          </w:p>
        </w:tc>
        <w:tc>
          <w:tcPr>
            <w:tcW w:w="703" w:type="pct"/>
            <w:tcBorders>
              <w:top w:val="nil"/>
              <w:left w:val="nil"/>
              <w:bottom w:val="single" w:sz="4" w:space="0" w:color="auto"/>
              <w:right w:val="nil"/>
            </w:tcBorders>
            <w:shd w:val="clear" w:color="000000" w:fill="FFFFFF"/>
            <w:vAlign w:val="center"/>
            <w:hideMark/>
          </w:tcPr>
          <w:p w14:paraId="1C91EAC5"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1.00 (-0.36; 2.37)</w:t>
            </w:r>
          </w:p>
        </w:tc>
      </w:tr>
      <w:tr w:rsidR="00610DF6" w:rsidRPr="00287A15" w14:paraId="45C4155F" w14:textId="77777777" w:rsidTr="009076CC">
        <w:trPr>
          <w:trHeight w:val="300"/>
        </w:trPr>
        <w:tc>
          <w:tcPr>
            <w:tcW w:w="694" w:type="pct"/>
            <w:vMerge/>
            <w:tcBorders>
              <w:top w:val="nil"/>
              <w:left w:val="nil"/>
              <w:bottom w:val="single" w:sz="4" w:space="0" w:color="auto"/>
              <w:right w:val="nil"/>
            </w:tcBorders>
            <w:vAlign w:val="center"/>
            <w:hideMark/>
          </w:tcPr>
          <w:p w14:paraId="7CCEDF6C"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275E3164"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Global perceptive - performance</w:t>
            </w:r>
          </w:p>
        </w:tc>
        <w:tc>
          <w:tcPr>
            <w:tcW w:w="735" w:type="pct"/>
            <w:tcBorders>
              <w:top w:val="nil"/>
              <w:left w:val="nil"/>
              <w:bottom w:val="single" w:sz="4" w:space="0" w:color="auto"/>
              <w:right w:val="nil"/>
            </w:tcBorders>
            <w:shd w:val="clear" w:color="000000" w:fill="FFFFFF"/>
            <w:vAlign w:val="center"/>
            <w:hideMark/>
          </w:tcPr>
          <w:p w14:paraId="6399863E"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-0.46 (-1.79; 0.87)</w:t>
            </w:r>
          </w:p>
        </w:tc>
        <w:tc>
          <w:tcPr>
            <w:tcW w:w="735" w:type="pct"/>
            <w:tcBorders>
              <w:top w:val="nil"/>
              <w:left w:val="nil"/>
              <w:bottom w:val="single" w:sz="4" w:space="0" w:color="auto"/>
              <w:right w:val="nil"/>
            </w:tcBorders>
            <w:shd w:val="clear" w:color="000000" w:fill="FFFFFF"/>
            <w:vAlign w:val="center"/>
            <w:hideMark/>
          </w:tcPr>
          <w:p w14:paraId="13BFEC37"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0.07 (-1.26; 1.39)</w:t>
            </w:r>
          </w:p>
        </w:tc>
        <w:tc>
          <w:tcPr>
            <w:tcW w:w="704" w:type="pct"/>
            <w:tcBorders>
              <w:top w:val="nil"/>
              <w:left w:val="nil"/>
              <w:bottom w:val="single" w:sz="4" w:space="0" w:color="auto"/>
              <w:right w:val="nil"/>
            </w:tcBorders>
            <w:shd w:val="clear" w:color="000000" w:fill="FFFFFF"/>
            <w:vAlign w:val="center"/>
            <w:hideMark/>
          </w:tcPr>
          <w:p w14:paraId="44D5BED7"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1.05 (-0.28; 2.38)</w:t>
            </w:r>
          </w:p>
        </w:tc>
        <w:tc>
          <w:tcPr>
            <w:tcW w:w="703" w:type="pct"/>
            <w:tcBorders>
              <w:top w:val="nil"/>
              <w:left w:val="nil"/>
              <w:bottom w:val="single" w:sz="4" w:space="0" w:color="auto"/>
              <w:right w:val="nil"/>
            </w:tcBorders>
            <w:shd w:val="clear" w:color="000000" w:fill="FFFFFF"/>
            <w:vAlign w:val="center"/>
            <w:hideMark/>
          </w:tcPr>
          <w:p w14:paraId="5707152C"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0.19 (-1.11; 1.49)</w:t>
            </w:r>
          </w:p>
        </w:tc>
      </w:tr>
      <w:tr w:rsidR="00610DF6" w:rsidRPr="00287A15" w14:paraId="4169CD2D" w14:textId="77777777" w:rsidTr="009076CC">
        <w:trPr>
          <w:trHeight w:val="300"/>
        </w:trPr>
        <w:tc>
          <w:tcPr>
            <w:tcW w:w="694" w:type="pct"/>
            <w:vMerge/>
            <w:tcBorders>
              <w:top w:val="nil"/>
              <w:left w:val="nil"/>
              <w:bottom w:val="single" w:sz="4" w:space="0" w:color="auto"/>
              <w:right w:val="nil"/>
            </w:tcBorders>
            <w:vAlign w:val="center"/>
            <w:hideMark/>
          </w:tcPr>
          <w:p w14:paraId="0E74B5EE"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2E742BD3"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Global quantitative</w:t>
            </w:r>
          </w:p>
        </w:tc>
        <w:tc>
          <w:tcPr>
            <w:tcW w:w="735" w:type="pct"/>
            <w:tcBorders>
              <w:top w:val="nil"/>
              <w:left w:val="nil"/>
              <w:bottom w:val="single" w:sz="4" w:space="0" w:color="auto"/>
              <w:right w:val="nil"/>
            </w:tcBorders>
            <w:shd w:val="clear" w:color="000000" w:fill="FFFFFF"/>
            <w:vAlign w:val="center"/>
            <w:hideMark/>
          </w:tcPr>
          <w:p w14:paraId="39C2189E"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-1.38 (-2.69; -0.06)</w:t>
            </w:r>
          </w:p>
        </w:tc>
        <w:tc>
          <w:tcPr>
            <w:tcW w:w="735" w:type="pct"/>
            <w:tcBorders>
              <w:top w:val="nil"/>
              <w:left w:val="nil"/>
              <w:bottom w:val="single" w:sz="4" w:space="0" w:color="auto"/>
              <w:right w:val="nil"/>
            </w:tcBorders>
            <w:shd w:val="clear" w:color="000000" w:fill="FFFFFF"/>
            <w:vAlign w:val="center"/>
            <w:hideMark/>
          </w:tcPr>
          <w:p w14:paraId="66372C81"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0.18 (-1.14; 1.5)</w:t>
            </w:r>
          </w:p>
        </w:tc>
        <w:tc>
          <w:tcPr>
            <w:tcW w:w="704" w:type="pct"/>
            <w:tcBorders>
              <w:top w:val="nil"/>
              <w:left w:val="nil"/>
              <w:bottom w:val="single" w:sz="4" w:space="0" w:color="auto"/>
              <w:right w:val="nil"/>
            </w:tcBorders>
            <w:shd w:val="clear" w:color="000000" w:fill="FFFFFF"/>
            <w:vAlign w:val="center"/>
            <w:hideMark/>
          </w:tcPr>
          <w:p w14:paraId="6DB33929"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0.94 (-0.39; 2.27)</w:t>
            </w:r>
          </w:p>
        </w:tc>
        <w:tc>
          <w:tcPr>
            <w:tcW w:w="703" w:type="pct"/>
            <w:tcBorders>
              <w:top w:val="nil"/>
              <w:left w:val="nil"/>
              <w:bottom w:val="single" w:sz="4" w:space="0" w:color="auto"/>
              <w:right w:val="nil"/>
            </w:tcBorders>
            <w:shd w:val="clear" w:color="000000" w:fill="FFFFFF"/>
            <w:vAlign w:val="center"/>
            <w:hideMark/>
          </w:tcPr>
          <w:p w14:paraId="0FA4D41B"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0.37 (-0.92; 1.67)</w:t>
            </w:r>
          </w:p>
        </w:tc>
      </w:tr>
      <w:tr w:rsidR="00610DF6" w:rsidRPr="00287A15" w14:paraId="6475E33E" w14:textId="77777777" w:rsidTr="009076CC">
        <w:trPr>
          <w:trHeight w:val="300"/>
        </w:trPr>
        <w:tc>
          <w:tcPr>
            <w:tcW w:w="694" w:type="pct"/>
            <w:vMerge/>
            <w:tcBorders>
              <w:top w:val="nil"/>
              <w:left w:val="nil"/>
              <w:bottom w:val="single" w:sz="4" w:space="0" w:color="auto"/>
              <w:right w:val="nil"/>
            </w:tcBorders>
            <w:vAlign w:val="center"/>
            <w:hideMark/>
          </w:tcPr>
          <w:p w14:paraId="12F10820"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43D15FC2"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Global memory</w:t>
            </w:r>
          </w:p>
        </w:tc>
        <w:tc>
          <w:tcPr>
            <w:tcW w:w="735" w:type="pct"/>
            <w:tcBorders>
              <w:top w:val="nil"/>
              <w:left w:val="nil"/>
              <w:bottom w:val="single" w:sz="4" w:space="0" w:color="auto"/>
              <w:right w:val="nil"/>
            </w:tcBorders>
            <w:shd w:val="clear" w:color="000000" w:fill="FFFFFF"/>
            <w:vAlign w:val="center"/>
            <w:hideMark/>
          </w:tcPr>
          <w:p w14:paraId="52536ECA"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-0.88 (-2.19; 0.44)</w:t>
            </w:r>
          </w:p>
        </w:tc>
        <w:tc>
          <w:tcPr>
            <w:tcW w:w="735" w:type="pct"/>
            <w:tcBorders>
              <w:top w:val="nil"/>
              <w:left w:val="nil"/>
              <w:bottom w:val="single" w:sz="4" w:space="0" w:color="auto"/>
              <w:right w:val="nil"/>
            </w:tcBorders>
            <w:shd w:val="clear" w:color="000000" w:fill="FFFFFF"/>
            <w:vAlign w:val="center"/>
            <w:hideMark/>
          </w:tcPr>
          <w:p w14:paraId="65CE2900"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0.68 (-0.63; 2.00)</w:t>
            </w:r>
          </w:p>
        </w:tc>
        <w:tc>
          <w:tcPr>
            <w:tcW w:w="704" w:type="pct"/>
            <w:tcBorders>
              <w:top w:val="nil"/>
              <w:left w:val="nil"/>
              <w:bottom w:val="single" w:sz="4" w:space="0" w:color="auto"/>
              <w:right w:val="nil"/>
            </w:tcBorders>
            <w:shd w:val="clear" w:color="000000" w:fill="FFFFFF"/>
            <w:vAlign w:val="center"/>
            <w:hideMark/>
          </w:tcPr>
          <w:p w14:paraId="3107DB3D"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0.27 (-1.06; 1.60)</w:t>
            </w:r>
          </w:p>
        </w:tc>
        <w:tc>
          <w:tcPr>
            <w:tcW w:w="703" w:type="pct"/>
            <w:tcBorders>
              <w:top w:val="nil"/>
              <w:left w:val="nil"/>
              <w:bottom w:val="single" w:sz="4" w:space="0" w:color="auto"/>
              <w:right w:val="nil"/>
            </w:tcBorders>
            <w:shd w:val="clear" w:color="000000" w:fill="FFFFFF"/>
            <w:vAlign w:val="center"/>
            <w:hideMark/>
          </w:tcPr>
          <w:p w14:paraId="15727EC4"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0.66 (-0.63; 1.95)</w:t>
            </w:r>
          </w:p>
        </w:tc>
      </w:tr>
      <w:tr w:rsidR="00610DF6" w:rsidRPr="00287A15" w14:paraId="021DC3B6" w14:textId="77777777" w:rsidTr="009076CC">
        <w:trPr>
          <w:trHeight w:val="300"/>
        </w:trPr>
        <w:tc>
          <w:tcPr>
            <w:tcW w:w="694" w:type="pct"/>
            <w:vMerge/>
            <w:tcBorders>
              <w:top w:val="nil"/>
              <w:left w:val="nil"/>
              <w:bottom w:val="single" w:sz="4" w:space="0" w:color="auto"/>
              <w:right w:val="nil"/>
            </w:tcBorders>
            <w:vAlign w:val="center"/>
            <w:hideMark/>
          </w:tcPr>
          <w:p w14:paraId="199BAAA7"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03EE7614"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Global motor</w:t>
            </w:r>
          </w:p>
        </w:tc>
        <w:tc>
          <w:tcPr>
            <w:tcW w:w="735" w:type="pct"/>
            <w:tcBorders>
              <w:top w:val="nil"/>
              <w:left w:val="nil"/>
              <w:bottom w:val="single" w:sz="4" w:space="0" w:color="auto"/>
              <w:right w:val="nil"/>
            </w:tcBorders>
            <w:shd w:val="clear" w:color="000000" w:fill="FFFFFF"/>
            <w:vAlign w:val="center"/>
            <w:hideMark/>
          </w:tcPr>
          <w:p w14:paraId="6E349396"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-0.13 (-1.55; 1.30)</w:t>
            </w:r>
          </w:p>
        </w:tc>
        <w:tc>
          <w:tcPr>
            <w:tcW w:w="735" w:type="pct"/>
            <w:tcBorders>
              <w:top w:val="nil"/>
              <w:left w:val="nil"/>
              <w:bottom w:val="single" w:sz="4" w:space="0" w:color="auto"/>
              <w:right w:val="nil"/>
            </w:tcBorders>
            <w:shd w:val="clear" w:color="000000" w:fill="FFFFFF"/>
            <w:vAlign w:val="center"/>
            <w:hideMark/>
          </w:tcPr>
          <w:p w14:paraId="720ED5C7"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-0.99 (-2.41; 0.43)</w:t>
            </w:r>
          </w:p>
        </w:tc>
        <w:tc>
          <w:tcPr>
            <w:tcW w:w="704" w:type="pct"/>
            <w:tcBorders>
              <w:top w:val="nil"/>
              <w:left w:val="nil"/>
              <w:bottom w:val="single" w:sz="4" w:space="0" w:color="auto"/>
              <w:right w:val="nil"/>
            </w:tcBorders>
            <w:shd w:val="clear" w:color="000000" w:fill="FFFFFF"/>
            <w:vAlign w:val="center"/>
            <w:hideMark/>
          </w:tcPr>
          <w:p w14:paraId="3E2C2FE6"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1.47 (0.04; 2.9)</w:t>
            </w:r>
          </w:p>
        </w:tc>
        <w:tc>
          <w:tcPr>
            <w:tcW w:w="703" w:type="pct"/>
            <w:tcBorders>
              <w:top w:val="nil"/>
              <w:left w:val="nil"/>
              <w:bottom w:val="single" w:sz="4" w:space="0" w:color="auto"/>
              <w:right w:val="nil"/>
            </w:tcBorders>
            <w:shd w:val="clear" w:color="000000" w:fill="FFFFFF"/>
            <w:vAlign w:val="center"/>
            <w:hideMark/>
          </w:tcPr>
          <w:p w14:paraId="40366717"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0.03 (-1.37; 1.43)</w:t>
            </w:r>
          </w:p>
        </w:tc>
      </w:tr>
      <w:tr w:rsidR="00610DF6" w:rsidRPr="00287A15" w14:paraId="3704B6F3" w14:textId="77777777" w:rsidTr="009076CC">
        <w:trPr>
          <w:trHeight w:val="300"/>
        </w:trPr>
        <w:tc>
          <w:tcPr>
            <w:tcW w:w="694" w:type="pct"/>
            <w:vMerge w:val="restart"/>
            <w:tcBorders>
              <w:top w:val="nil"/>
              <w:left w:val="nil"/>
              <w:bottom w:val="single" w:sz="4" w:space="0" w:color="auto"/>
              <w:right w:val="nil"/>
            </w:tcBorders>
            <w:shd w:val="clear" w:color="000000" w:fill="FFFFFF"/>
            <w:vAlign w:val="center"/>
            <w:hideMark/>
          </w:tcPr>
          <w:p w14:paraId="4AE9D53D"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New functions</w:t>
            </w:r>
          </w:p>
        </w:tc>
        <w:tc>
          <w:tcPr>
            <w:tcW w:w="1429" w:type="pct"/>
            <w:tcBorders>
              <w:top w:val="nil"/>
              <w:left w:val="nil"/>
              <w:bottom w:val="single" w:sz="4" w:space="0" w:color="auto"/>
              <w:right w:val="nil"/>
            </w:tcBorders>
            <w:shd w:val="clear" w:color="000000" w:fill="FFFFFF"/>
            <w:vAlign w:val="center"/>
            <w:hideMark/>
          </w:tcPr>
          <w:p w14:paraId="07A660E1"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Executive</w:t>
            </w:r>
          </w:p>
        </w:tc>
        <w:tc>
          <w:tcPr>
            <w:tcW w:w="735" w:type="pct"/>
            <w:tcBorders>
              <w:top w:val="nil"/>
              <w:left w:val="nil"/>
              <w:bottom w:val="single" w:sz="4" w:space="0" w:color="auto"/>
              <w:right w:val="nil"/>
            </w:tcBorders>
            <w:shd w:val="clear" w:color="000000" w:fill="FFFFFF"/>
            <w:vAlign w:val="center"/>
            <w:hideMark/>
          </w:tcPr>
          <w:p w14:paraId="14DF4872"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-0.98 (-2.33; 0.36)</w:t>
            </w:r>
          </w:p>
        </w:tc>
        <w:tc>
          <w:tcPr>
            <w:tcW w:w="735" w:type="pct"/>
            <w:tcBorders>
              <w:top w:val="nil"/>
              <w:left w:val="nil"/>
              <w:bottom w:val="single" w:sz="4" w:space="0" w:color="auto"/>
              <w:right w:val="nil"/>
            </w:tcBorders>
            <w:shd w:val="clear" w:color="000000" w:fill="FFFFFF"/>
            <w:vAlign w:val="center"/>
            <w:hideMark/>
          </w:tcPr>
          <w:p w14:paraId="54EAF370"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0.10 (-1.25; 1.45)</w:t>
            </w:r>
          </w:p>
        </w:tc>
        <w:tc>
          <w:tcPr>
            <w:tcW w:w="704" w:type="pct"/>
            <w:tcBorders>
              <w:top w:val="nil"/>
              <w:left w:val="nil"/>
              <w:bottom w:val="single" w:sz="4" w:space="0" w:color="auto"/>
              <w:right w:val="nil"/>
            </w:tcBorders>
            <w:shd w:val="clear" w:color="000000" w:fill="FFFFFF"/>
            <w:vAlign w:val="center"/>
            <w:hideMark/>
          </w:tcPr>
          <w:p w14:paraId="5489E81A"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0.62 (-0.74; 1.98)</w:t>
            </w:r>
          </w:p>
        </w:tc>
        <w:tc>
          <w:tcPr>
            <w:tcW w:w="703" w:type="pct"/>
            <w:tcBorders>
              <w:top w:val="nil"/>
              <w:left w:val="nil"/>
              <w:bottom w:val="single" w:sz="4" w:space="0" w:color="auto"/>
              <w:right w:val="nil"/>
            </w:tcBorders>
            <w:shd w:val="clear" w:color="000000" w:fill="FFFFFF"/>
            <w:vAlign w:val="center"/>
            <w:hideMark/>
          </w:tcPr>
          <w:p w14:paraId="499A142C"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0.51 (-0.81; 1.83)</w:t>
            </w:r>
          </w:p>
        </w:tc>
      </w:tr>
      <w:tr w:rsidR="00610DF6" w:rsidRPr="00287A15" w14:paraId="6BDA568F" w14:textId="77777777" w:rsidTr="009076CC">
        <w:trPr>
          <w:trHeight w:val="300"/>
        </w:trPr>
        <w:tc>
          <w:tcPr>
            <w:tcW w:w="694" w:type="pct"/>
            <w:vMerge/>
            <w:tcBorders>
              <w:top w:val="nil"/>
              <w:left w:val="nil"/>
              <w:bottom w:val="single" w:sz="4" w:space="0" w:color="auto"/>
              <w:right w:val="nil"/>
            </w:tcBorders>
            <w:vAlign w:val="center"/>
            <w:hideMark/>
          </w:tcPr>
          <w:p w14:paraId="4AEB4F62"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40514AE7"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Visual executive</w:t>
            </w:r>
          </w:p>
        </w:tc>
        <w:tc>
          <w:tcPr>
            <w:tcW w:w="735" w:type="pct"/>
            <w:tcBorders>
              <w:top w:val="nil"/>
              <w:left w:val="nil"/>
              <w:bottom w:val="single" w:sz="4" w:space="0" w:color="auto"/>
              <w:right w:val="nil"/>
            </w:tcBorders>
            <w:shd w:val="clear" w:color="000000" w:fill="FFFFFF"/>
            <w:vAlign w:val="center"/>
            <w:hideMark/>
          </w:tcPr>
          <w:p w14:paraId="09B353C4"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-0.73 (-2.09; 0.63)</w:t>
            </w:r>
          </w:p>
        </w:tc>
        <w:tc>
          <w:tcPr>
            <w:tcW w:w="735" w:type="pct"/>
            <w:tcBorders>
              <w:top w:val="nil"/>
              <w:left w:val="nil"/>
              <w:bottom w:val="single" w:sz="4" w:space="0" w:color="auto"/>
              <w:right w:val="nil"/>
            </w:tcBorders>
            <w:shd w:val="clear" w:color="000000" w:fill="FFFFFF"/>
            <w:vAlign w:val="center"/>
            <w:hideMark/>
          </w:tcPr>
          <w:p w14:paraId="3FA1437F"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-0.12 (-1.48; 1.24)</w:t>
            </w:r>
          </w:p>
        </w:tc>
        <w:tc>
          <w:tcPr>
            <w:tcW w:w="704" w:type="pct"/>
            <w:tcBorders>
              <w:top w:val="nil"/>
              <w:left w:val="nil"/>
              <w:bottom w:val="single" w:sz="4" w:space="0" w:color="auto"/>
              <w:right w:val="nil"/>
            </w:tcBorders>
            <w:shd w:val="clear" w:color="000000" w:fill="FFFFFF"/>
            <w:vAlign w:val="center"/>
            <w:hideMark/>
          </w:tcPr>
          <w:p w14:paraId="28A728F1"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1.09 (-0.28; 2.46)</w:t>
            </w:r>
          </w:p>
        </w:tc>
        <w:tc>
          <w:tcPr>
            <w:tcW w:w="703" w:type="pct"/>
            <w:tcBorders>
              <w:top w:val="nil"/>
              <w:left w:val="nil"/>
              <w:bottom w:val="single" w:sz="4" w:space="0" w:color="auto"/>
              <w:right w:val="nil"/>
            </w:tcBorders>
            <w:shd w:val="clear" w:color="000000" w:fill="FFFFFF"/>
            <w:vAlign w:val="center"/>
            <w:hideMark/>
          </w:tcPr>
          <w:p w14:paraId="2FDA7C2B"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-0.12 (-1.46; 1.21)</w:t>
            </w:r>
          </w:p>
        </w:tc>
      </w:tr>
      <w:tr w:rsidR="00610DF6" w:rsidRPr="00287A15" w14:paraId="2F2D98B7" w14:textId="77777777" w:rsidTr="009076CC">
        <w:trPr>
          <w:trHeight w:val="300"/>
        </w:trPr>
        <w:tc>
          <w:tcPr>
            <w:tcW w:w="694" w:type="pct"/>
            <w:vMerge/>
            <w:tcBorders>
              <w:top w:val="nil"/>
              <w:left w:val="nil"/>
              <w:bottom w:val="single" w:sz="4" w:space="0" w:color="auto"/>
              <w:right w:val="nil"/>
            </w:tcBorders>
            <w:vAlign w:val="center"/>
            <w:hideMark/>
          </w:tcPr>
          <w:p w14:paraId="32379D18"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1A925FFD"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Verbal executive</w:t>
            </w:r>
          </w:p>
        </w:tc>
        <w:tc>
          <w:tcPr>
            <w:tcW w:w="735" w:type="pct"/>
            <w:tcBorders>
              <w:top w:val="nil"/>
              <w:left w:val="nil"/>
              <w:bottom w:val="single" w:sz="4" w:space="0" w:color="auto"/>
              <w:right w:val="nil"/>
            </w:tcBorders>
            <w:shd w:val="clear" w:color="000000" w:fill="FFFFFF"/>
            <w:vAlign w:val="center"/>
            <w:hideMark/>
          </w:tcPr>
          <w:p w14:paraId="7C791E36"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-0.96 (-2.30; 0.39)</w:t>
            </w:r>
          </w:p>
        </w:tc>
        <w:tc>
          <w:tcPr>
            <w:tcW w:w="735" w:type="pct"/>
            <w:tcBorders>
              <w:top w:val="nil"/>
              <w:left w:val="nil"/>
              <w:bottom w:val="single" w:sz="4" w:space="0" w:color="auto"/>
              <w:right w:val="nil"/>
            </w:tcBorders>
            <w:shd w:val="clear" w:color="000000" w:fill="FFFFFF"/>
            <w:vAlign w:val="center"/>
            <w:hideMark/>
          </w:tcPr>
          <w:p w14:paraId="4D88EB63"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0.20 (-1.15; 1.55)</w:t>
            </w:r>
          </w:p>
        </w:tc>
        <w:tc>
          <w:tcPr>
            <w:tcW w:w="704" w:type="pct"/>
            <w:tcBorders>
              <w:top w:val="nil"/>
              <w:left w:val="nil"/>
              <w:bottom w:val="single" w:sz="4" w:space="0" w:color="auto"/>
              <w:right w:val="nil"/>
            </w:tcBorders>
            <w:shd w:val="clear" w:color="000000" w:fill="FFFFFF"/>
            <w:vAlign w:val="center"/>
            <w:hideMark/>
          </w:tcPr>
          <w:p w14:paraId="18BB12DA"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0.24 (-1.12; 1.60)</w:t>
            </w:r>
          </w:p>
        </w:tc>
        <w:tc>
          <w:tcPr>
            <w:tcW w:w="703" w:type="pct"/>
            <w:tcBorders>
              <w:top w:val="nil"/>
              <w:left w:val="nil"/>
              <w:bottom w:val="single" w:sz="4" w:space="0" w:color="auto"/>
              <w:right w:val="nil"/>
            </w:tcBorders>
            <w:shd w:val="clear" w:color="000000" w:fill="FFFFFF"/>
            <w:vAlign w:val="center"/>
            <w:hideMark/>
          </w:tcPr>
          <w:p w14:paraId="5BCEFF86"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0.76 (-0.56; 2.09)</w:t>
            </w:r>
          </w:p>
        </w:tc>
      </w:tr>
      <w:tr w:rsidR="00610DF6" w:rsidRPr="00287A15" w14:paraId="78B63D72" w14:textId="77777777" w:rsidTr="009076CC">
        <w:trPr>
          <w:trHeight w:val="300"/>
        </w:trPr>
        <w:tc>
          <w:tcPr>
            <w:tcW w:w="694" w:type="pct"/>
            <w:vMerge/>
            <w:tcBorders>
              <w:top w:val="nil"/>
              <w:left w:val="nil"/>
              <w:bottom w:val="single" w:sz="4" w:space="0" w:color="auto"/>
              <w:right w:val="nil"/>
            </w:tcBorders>
            <w:vAlign w:val="center"/>
            <w:hideMark/>
          </w:tcPr>
          <w:p w14:paraId="03486094"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0AADB4CF"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Visual and verbal span</w:t>
            </w:r>
          </w:p>
        </w:tc>
        <w:tc>
          <w:tcPr>
            <w:tcW w:w="735" w:type="pct"/>
            <w:tcBorders>
              <w:top w:val="nil"/>
              <w:left w:val="nil"/>
              <w:bottom w:val="single" w:sz="4" w:space="0" w:color="auto"/>
              <w:right w:val="nil"/>
            </w:tcBorders>
            <w:shd w:val="clear" w:color="000000" w:fill="FFFFFF"/>
            <w:vAlign w:val="center"/>
            <w:hideMark/>
          </w:tcPr>
          <w:p w14:paraId="44FE0EAA"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-0.24 (-1.53; 1.05)</w:t>
            </w:r>
          </w:p>
        </w:tc>
        <w:tc>
          <w:tcPr>
            <w:tcW w:w="735" w:type="pct"/>
            <w:tcBorders>
              <w:top w:val="nil"/>
              <w:left w:val="nil"/>
              <w:bottom w:val="single" w:sz="4" w:space="0" w:color="auto"/>
              <w:right w:val="nil"/>
            </w:tcBorders>
            <w:shd w:val="clear" w:color="000000" w:fill="FFFFFF"/>
            <w:vAlign w:val="center"/>
            <w:hideMark/>
          </w:tcPr>
          <w:p w14:paraId="618579B2"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0.72 (-0.56; 2.01)</w:t>
            </w:r>
          </w:p>
        </w:tc>
        <w:tc>
          <w:tcPr>
            <w:tcW w:w="704" w:type="pct"/>
            <w:tcBorders>
              <w:top w:val="nil"/>
              <w:left w:val="nil"/>
              <w:bottom w:val="single" w:sz="4" w:space="0" w:color="auto"/>
              <w:right w:val="nil"/>
            </w:tcBorders>
            <w:shd w:val="clear" w:color="000000" w:fill="FFFFFF"/>
            <w:vAlign w:val="center"/>
            <w:hideMark/>
          </w:tcPr>
          <w:p w14:paraId="589A8C70"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0.79 (-0.5; 2.09)</w:t>
            </w:r>
          </w:p>
        </w:tc>
        <w:tc>
          <w:tcPr>
            <w:tcW w:w="703" w:type="pct"/>
            <w:tcBorders>
              <w:top w:val="nil"/>
              <w:left w:val="nil"/>
              <w:bottom w:val="single" w:sz="4" w:space="0" w:color="auto"/>
              <w:right w:val="nil"/>
            </w:tcBorders>
            <w:shd w:val="clear" w:color="000000" w:fill="FFFFFF"/>
            <w:vAlign w:val="center"/>
            <w:hideMark/>
          </w:tcPr>
          <w:p w14:paraId="3C0A784F"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0.12 (-1.14; 1.39)</w:t>
            </w:r>
          </w:p>
        </w:tc>
      </w:tr>
      <w:tr w:rsidR="00610DF6" w:rsidRPr="00287A15" w14:paraId="0087722D" w14:textId="77777777" w:rsidTr="009076CC">
        <w:trPr>
          <w:trHeight w:val="300"/>
        </w:trPr>
        <w:tc>
          <w:tcPr>
            <w:tcW w:w="694" w:type="pct"/>
            <w:vMerge/>
            <w:tcBorders>
              <w:top w:val="nil"/>
              <w:left w:val="nil"/>
              <w:bottom w:val="single" w:sz="4" w:space="0" w:color="auto"/>
              <w:right w:val="nil"/>
            </w:tcBorders>
            <w:vAlign w:val="center"/>
            <w:hideMark/>
          </w:tcPr>
          <w:p w14:paraId="02603AF3"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40C22B8F"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Working memory</w:t>
            </w:r>
          </w:p>
        </w:tc>
        <w:tc>
          <w:tcPr>
            <w:tcW w:w="735" w:type="pct"/>
            <w:tcBorders>
              <w:top w:val="nil"/>
              <w:left w:val="nil"/>
              <w:bottom w:val="single" w:sz="4" w:space="0" w:color="auto"/>
              <w:right w:val="nil"/>
            </w:tcBorders>
            <w:shd w:val="clear" w:color="000000" w:fill="FFFFFF"/>
            <w:vAlign w:val="center"/>
            <w:hideMark/>
          </w:tcPr>
          <w:p w14:paraId="740DD807"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-1.71 (-3.01; -0.40)</w:t>
            </w:r>
          </w:p>
        </w:tc>
        <w:tc>
          <w:tcPr>
            <w:tcW w:w="735" w:type="pct"/>
            <w:tcBorders>
              <w:top w:val="nil"/>
              <w:left w:val="nil"/>
              <w:bottom w:val="single" w:sz="4" w:space="0" w:color="auto"/>
              <w:right w:val="nil"/>
            </w:tcBorders>
            <w:shd w:val="clear" w:color="000000" w:fill="FFFFFF"/>
            <w:vAlign w:val="center"/>
            <w:hideMark/>
          </w:tcPr>
          <w:p w14:paraId="52257589"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0.21 (-1.10; 1.52)</w:t>
            </w:r>
          </w:p>
        </w:tc>
        <w:tc>
          <w:tcPr>
            <w:tcW w:w="704" w:type="pct"/>
            <w:tcBorders>
              <w:top w:val="nil"/>
              <w:left w:val="nil"/>
              <w:bottom w:val="single" w:sz="4" w:space="0" w:color="auto"/>
              <w:right w:val="nil"/>
            </w:tcBorders>
            <w:shd w:val="clear" w:color="000000" w:fill="FFFFFF"/>
            <w:vAlign w:val="center"/>
            <w:hideMark/>
          </w:tcPr>
          <w:p w14:paraId="021ADF51"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0.36 (-0.96; 1.68)</w:t>
            </w:r>
          </w:p>
        </w:tc>
        <w:tc>
          <w:tcPr>
            <w:tcW w:w="703" w:type="pct"/>
            <w:tcBorders>
              <w:top w:val="nil"/>
              <w:left w:val="nil"/>
              <w:bottom w:val="single" w:sz="4" w:space="0" w:color="auto"/>
              <w:right w:val="nil"/>
            </w:tcBorders>
            <w:shd w:val="clear" w:color="000000" w:fill="FFFFFF"/>
            <w:vAlign w:val="center"/>
            <w:hideMark/>
          </w:tcPr>
          <w:p w14:paraId="5BF5D208"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0.37 (-0.91; 1.65)</w:t>
            </w:r>
          </w:p>
        </w:tc>
      </w:tr>
      <w:tr w:rsidR="00610DF6" w:rsidRPr="00287A15" w14:paraId="6E0206B1" w14:textId="77777777" w:rsidTr="009076CC">
        <w:trPr>
          <w:trHeight w:val="300"/>
        </w:trPr>
        <w:tc>
          <w:tcPr>
            <w:tcW w:w="694" w:type="pct"/>
            <w:vMerge/>
            <w:tcBorders>
              <w:top w:val="nil"/>
              <w:left w:val="nil"/>
              <w:bottom w:val="single" w:sz="4" w:space="0" w:color="auto"/>
              <w:right w:val="nil"/>
            </w:tcBorders>
            <w:vAlign w:val="center"/>
            <w:hideMark/>
          </w:tcPr>
          <w:p w14:paraId="6733D6BA"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4AC1881F"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Verbal memory</w:t>
            </w:r>
          </w:p>
        </w:tc>
        <w:tc>
          <w:tcPr>
            <w:tcW w:w="735" w:type="pct"/>
            <w:tcBorders>
              <w:top w:val="nil"/>
              <w:left w:val="nil"/>
              <w:bottom w:val="single" w:sz="4" w:space="0" w:color="auto"/>
              <w:right w:val="nil"/>
            </w:tcBorders>
            <w:shd w:val="clear" w:color="000000" w:fill="FFFFFF"/>
            <w:vAlign w:val="center"/>
            <w:hideMark/>
          </w:tcPr>
          <w:p w14:paraId="7D8FD770"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-0.03 (-1.38; 1.32)</w:t>
            </w:r>
          </w:p>
        </w:tc>
        <w:tc>
          <w:tcPr>
            <w:tcW w:w="735" w:type="pct"/>
            <w:tcBorders>
              <w:top w:val="nil"/>
              <w:left w:val="nil"/>
              <w:bottom w:val="single" w:sz="4" w:space="0" w:color="auto"/>
              <w:right w:val="nil"/>
            </w:tcBorders>
            <w:shd w:val="clear" w:color="000000" w:fill="FFFFFF"/>
            <w:vAlign w:val="center"/>
            <w:hideMark/>
          </w:tcPr>
          <w:p w14:paraId="1248DD26"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-0.07 (-1.42; 1.28)</w:t>
            </w:r>
          </w:p>
        </w:tc>
        <w:tc>
          <w:tcPr>
            <w:tcW w:w="704" w:type="pct"/>
            <w:tcBorders>
              <w:top w:val="nil"/>
              <w:left w:val="nil"/>
              <w:bottom w:val="single" w:sz="4" w:space="0" w:color="auto"/>
              <w:right w:val="nil"/>
            </w:tcBorders>
            <w:shd w:val="clear" w:color="000000" w:fill="FFFFFF"/>
            <w:vAlign w:val="center"/>
            <w:hideMark/>
          </w:tcPr>
          <w:p w14:paraId="1058BF38"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-0.33 (-1.7; 1.03)</w:t>
            </w:r>
          </w:p>
        </w:tc>
        <w:tc>
          <w:tcPr>
            <w:tcW w:w="703" w:type="pct"/>
            <w:tcBorders>
              <w:top w:val="nil"/>
              <w:left w:val="nil"/>
              <w:bottom w:val="single" w:sz="4" w:space="0" w:color="auto"/>
              <w:right w:val="nil"/>
            </w:tcBorders>
            <w:shd w:val="clear" w:color="000000" w:fill="FFFFFF"/>
            <w:vAlign w:val="center"/>
            <w:hideMark/>
          </w:tcPr>
          <w:p w14:paraId="37AC749A"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0.85 (-0.47; 2.17)</w:t>
            </w:r>
          </w:p>
        </w:tc>
      </w:tr>
      <w:tr w:rsidR="00610DF6" w:rsidRPr="00287A15" w14:paraId="44D53716" w14:textId="77777777" w:rsidTr="009076CC">
        <w:trPr>
          <w:trHeight w:val="300"/>
        </w:trPr>
        <w:tc>
          <w:tcPr>
            <w:tcW w:w="694" w:type="pct"/>
            <w:vMerge/>
            <w:tcBorders>
              <w:top w:val="nil"/>
              <w:left w:val="nil"/>
              <w:bottom w:val="single" w:sz="4" w:space="0" w:color="auto"/>
              <w:right w:val="nil"/>
            </w:tcBorders>
            <w:vAlign w:val="center"/>
            <w:hideMark/>
          </w:tcPr>
          <w:p w14:paraId="5EC7B0D4"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2DD7B106"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Gross motor</w:t>
            </w:r>
          </w:p>
        </w:tc>
        <w:tc>
          <w:tcPr>
            <w:tcW w:w="735" w:type="pct"/>
            <w:tcBorders>
              <w:top w:val="nil"/>
              <w:left w:val="nil"/>
              <w:bottom w:val="single" w:sz="4" w:space="0" w:color="auto"/>
              <w:right w:val="nil"/>
            </w:tcBorders>
            <w:shd w:val="clear" w:color="000000" w:fill="FFFFFF"/>
            <w:vAlign w:val="center"/>
            <w:hideMark/>
          </w:tcPr>
          <w:p w14:paraId="46AEFE42"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0.10 (-1.37; 1.57)</w:t>
            </w:r>
          </w:p>
        </w:tc>
        <w:tc>
          <w:tcPr>
            <w:tcW w:w="735" w:type="pct"/>
            <w:tcBorders>
              <w:top w:val="nil"/>
              <w:left w:val="nil"/>
              <w:bottom w:val="single" w:sz="4" w:space="0" w:color="auto"/>
              <w:right w:val="nil"/>
            </w:tcBorders>
            <w:shd w:val="clear" w:color="000000" w:fill="FFFFFF"/>
            <w:vAlign w:val="center"/>
            <w:hideMark/>
          </w:tcPr>
          <w:p w14:paraId="425D03F7"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-1.63 (-3.09; -0.17)</w:t>
            </w:r>
          </w:p>
        </w:tc>
        <w:tc>
          <w:tcPr>
            <w:tcW w:w="704" w:type="pct"/>
            <w:tcBorders>
              <w:top w:val="nil"/>
              <w:left w:val="nil"/>
              <w:bottom w:val="single" w:sz="4" w:space="0" w:color="auto"/>
              <w:right w:val="nil"/>
            </w:tcBorders>
            <w:shd w:val="clear" w:color="000000" w:fill="FFFFFF"/>
            <w:vAlign w:val="center"/>
            <w:hideMark/>
          </w:tcPr>
          <w:p w14:paraId="056DFA58"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1.52 (0.04; 2.99)</w:t>
            </w:r>
          </w:p>
        </w:tc>
        <w:tc>
          <w:tcPr>
            <w:tcW w:w="703" w:type="pct"/>
            <w:tcBorders>
              <w:top w:val="nil"/>
              <w:left w:val="nil"/>
              <w:bottom w:val="single" w:sz="4" w:space="0" w:color="auto"/>
              <w:right w:val="nil"/>
            </w:tcBorders>
            <w:shd w:val="clear" w:color="000000" w:fill="FFFFFF"/>
            <w:vAlign w:val="center"/>
            <w:hideMark/>
          </w:tcPr>
          <w:p w14:paraId="6729ACC0"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-0.37 (-1.81; 1.07)</w:t>
            </w:r>
          </w:p>
        </w:tc>
      </w:tr>
      <w:tr w:rsidR="00610DF6" w:rsidRPr="00287A15" w14:paraId="58EAD084" w14:textId="77777777" w:rsidTr="009076CC">
        <w:trPr>
          <w:trHeight w:val="300"/>
        </w:trPr>
        <w:tc>
          <w:tcPr>
            <w:tcW w:w="694" w:type="pct"/>
            <w:vMerge/>
            <w:tcBorders>
              <w:top w:val="nil"/>
              <w:left w:val="nil"/>
              <w:bottom w:val="single" w:sz="4" w:space="0" w:color="auto"/>
              <w:right w:val="nil"/>
            </w:tcBorders>
            <w:vAlign w:val="center"/>
            <w:hideMark/>
          </w:tcPr>
          <w:p w14:paraId="42AF3211"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56207F4E"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Fine motor</w:t>
            </w:r>
          </w:p>
        </w:tc>
        <w:tc>
          <w:tcPr>
            <w:tcW w:w="735" w:type="pct"/>
            <w:tcBorders>
              <w:top w:val="nil"/>
              <w:left w:val="nil"/>
              <w:bottom w:val="single" w:sz="4" w:space="0" w:color="auto"/>
              <w:right w:val="nil"/>
            </w:tcBorders>
            <w:shd w:val="clear" w:color="000000" w:fill="FFFFFF"/>
            <w:vAlign w:val="center"/>
            <w:hideMark/>
          </w:tcPr>
          <w:p w14:paraId="37C0B7F7"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-0.39 (-1.67; 0.89)</w:t>
            </w:r>
          </w:p>
        </w:tc>
        <w:tc>
          <w:tcPr>
            <w:tcW w:w="735" w:type="pct"/>
            <w:tcBorders>
              <w:top w:val="nil"/>
              <w:left w:val="nil"/>
              <w:bottom w:val="single" w:sz="4" w:space="0" w:color="auto"/>
              <w:right w:val="nil"/>
            </w:tcBorders>
            <w:shd w:val="clear" w:color="000000" w:fill="FFFFFF"/>
            <w:vAlign w:val="center"/>
            <w:hideMark/>
          </w:tcPr>
          <w:p w14:paraId="775E5665"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0.23 (-1.05; 1.51)</w:t>
            </w:r>
          </w:p>
        </w:tc>
        <w:tc>
          <w:tcPr>
            <w:tcW w:w="704" w:type="pct"/>
            <w:tcBorders>
              <w:top w:val="nil"/>
              <w:left w:val="nil"/>
              <w:bottom w:val="single" w:sz="4" w:space="0" w:color="auto"/>
              <w:right w:val="nil"/>
            </w:tcBorders>
            <w:shd w:val="clear" w:color="000000" w:fill="FFFFFF"/>
            <w:vAlign w:val="center"/>
            <w:hideMark/>
          </w:tcPr>
          <w:p w14:paraId="79254E75"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0.78 (-0.51; 2.07)</w:t>
            </w:r>
          </w:p>
        </w:tc>
        <w:tc>
          <w:tcPr>
            <w:tcW w:w="703" w:type="pct"/>
            <w:tcBorders>
              <w:top w:val="nil"/>
              <w:left w:val="nil"/>
              <w:bottom w:val="single" w:sz="4" w:space="0" w:color="auto"/>
              <w:right w:val="nil"/>
            </w:tcBorders>
            <w:shd w:val="clear" w:color="000000" w:fill="FFFFFF"/>
            <w:vAlign w:val="center"/>
            <w:hideMark/>
          </w:tcPr>
          <w:p w14:paraId="273FE2C1"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0.44 (-0.81; 1.70)</w:t>
            </w:r>
          </w:p>
        </w:tc>
      </w:tr>
      <w:tr w:rsidR="00610DF6" w:rsidRPr="00287A15" w14:paraId="35FA1C27" w14:textId="77777777" w:rsidTr="009076CC">
        <w:trPr>
          <w:trHeight w:val="300"/>
        </w:trPr>
        <w:tc>
          <w:tcPr>
            <w:tcW w:w="694" w:type="pct"/>
            <w:vMerge/>
            <w:tcBorders>
              <w:top w:val="nil"/>
              <w:left w:val="nil"/>
              <w:bottom w:val="single" w:sz="4" w:space="0" w:color="auto"/>
              <w:right w:val="nil"/>
            </w:tcBorders>
            <w:vAlign w:val="center"/>
            <w:hideMark/>
          </w:tcPr>
          <w:p w14:paraId="434E3FF4" w14:textId="77777777" w:rsidR="00610DF6" w:rsidRPr="00287A15" w:rsidRDefault="00610DF6" w:rsidP="009076CC">
            <w:pPr>
              <w:rPr>
                <w:rFonts w:ascii="Avenir Book" w:hAnsi="Avenir Book" w:cs="Calibri"/>
                <w:sz w:val="16"/>
                <w:szCs w:val="16"/>
              </w:rPr>
            </w:pPr>
          </w:p>
        </w:tc>
        <w:tc>
          <w:tcPr>
            <w:tcW w:w="1429" w:type="pct"/>
            <w:tcBorders>
              <w:top w:val="nil"/>
              <w:left w:val="nil"/>
              <w:bottom w:val="single" w:sz="4" w:space="0" w:color="auto"/>
              <w:right w:val="nil"/>
            </w:tcBorders>
            <w:shd w:val="clear" w:color="000000" w:fill="FFFFFF"/>
            <w:vAlign w:val="center"/>
            <w:hideMark/>
          </w:tcPr>
          <w:p w14:paraId="2BF851FA" w14:textId="77777777" w:rsidR="00610DF6" w:rsidRPr="00287A15" w:rsidRDefault="00610DF6" w:rsidP="009076CC">
            <w:pPr>
              <w:rPr>
                <w:rFonts w:ascii="Avenir Book" w:hAnsi="Avenir Book" w:cs="Calibri"/>
                <w:sz w:val="16"/>
                <w:szCs w:val="16"/>
              </w:rPr>
            </w:pPr>
            <w:r w:rsidRPr="00287A15">
              <w:rPr>
                <w:rFonts w:ascii="Avenir Book" w:hAnsi="Avenir Book" w:cs="Calibri"/>
                <w:sz w:val="16"/>
                <w:szCs w:val="16"/>
              </w:rPr>
              <w:t>Cognitive function of posterior cortex</w:t>
            </w:r>
          </w:p>
        </w:tc>
        <w:tc>
          <w:tcPr>
            <w:tcW w:w="735" w:type="pct"/>
            <w:tcBorders>
              <w:top w:val="nil"/>
              <w:left w:val="nil"/>
              <w:bottom w:val="single" w:sz="4" w:space="0" w:color="auto"/>
              <w:right w:val="nil"/>
            </w:tcBorders>
            <w:shd w:val="clear" w:color="000000" w:fill="FFFFFF"/>
            <w:vAlign w:val="center"/>
            <w:hideMark/>
          </w:tcPr>
          <w:p w14:paraId="706DB198"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-0.18 (-1.54; 1.18)</w:t>
            </w:r>
          </w:p>
        </w:tc>
        <w:tc>
          <w:tcPr>
            <w:tcW w:w="735" w:type="pct"/>
            <w:tcBorders>
              <w:top w:val="nil"/>
              <w:left w:val="nil"/>
              <w:bottom w:val="single" w:sz="4" w:space="0" w:color="auto"/>
              <w:right w:val="nil"/>
            </w:tcBorders>
            <w:shd w:val="clear" w:color="000000" w:fill="FFFFFF"/>
            <w:vAlign w:val="center"/>
            <w:hideMark/>
          </w:tcPr>
          <w:p w14:paraId="3B4302E3"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0.31 (-1.06; 1.67)</w:t>
            </w:r>
          </w:p>
        </w:tc>
        <w:tc>
          <w:tcPr>
            <w:tcW w:w="704" w:type="pct"/>
            <w:tcBorders>
              <w:top w:val="nil"/>
              <w:left w:val="nil"/>
              <w:bottom w:val="single" w:sz="4" w:space="0" w:color="auto"/>
              <w:right w:val="nil"/>
            </w:tcBorders>
            <w:shd w:val="clear" w:color="000000" w:fill="FFFFFF"/>
            <w:vAlign w:val="center"/>
            <w:hideMark/>
          </w:tcPr>
          <w:p w14:paraId="14D2A33F"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0.01 (-1.37; 1.38)</w:t>
            </w:r>
          </w:p>
        </w:tc>
        <w:tc>
          <w:tcPr>
            <w:tcW w:w="703" w:type="pct"/>
            <w:tcBorders>
              <w:top w:val="nil"/>
              <w:left w:val="nil"/>
              <w:bottom w:val="single" w:sz="4" w:space="0" w:color="auto"/>
              <w:right w:val="nil"/>
            </w:tcBorders>
            <w:shd w:val="clear" w:color="000000" w:fill="FFFFFF"/>
            <w:vAlign w:val="center"/>
            <w:hideMark/>
          </w:tcPr>
          <w:p w14:paraId="6FCD6720" w14:textId="77777777" w:rsidR="00610DF6" w:rsidRPr="00287A15" w:rsidRDefault="00610DF6" w:rsidP="009076CC">
            <w:pPr>
              <w:jc w:val="center"/>
              <w:rPr>
                <w:rFonts w:ascii="Avenir Book" w:hAnsi="Avenir Book" w:cs="Calibri"/>
                <w:sz w:val="16"/>
                <w:szCs w:val="16"/>
              </w:rPr>
            </w:pPr>
            <w:r w:rsidRPr="00287A15">
              <w:rPr>
                <w:rFonts w:ascii="Avenir Book" w:hAnsi="Avenir Book" w:cs="Calibri"/>
                <w:sz w:val="16"/>
                <w:szCs w:val="16"/>
              </w:rPr>
              <w:t>0.87 (-0.46; 2.21)</w:t>
            </w:r>
          </w:p>
        </w:tc>
      </w:tr>
    </w:tbl>
    <w:p w14:paraId="5716E2CD" w14:textId="77777777" w:rsidR="00610DF6" w:rsidRPr="00287A15" w:rsidRDefault="00610DF6" w:rsidP="00610DF6">
      <w:pPr>
        <w:rPr>
          <w:rFonts w:ascii="Avenir Book" w:hAnsi="Avenir Book"/>
          <w:sz w:val="18"/>
          <w:szCs w:val="18"/>
        </w:rPr>
      </w:pPr>
    </w:p>
    <w:p w14:paraId="7FEE1E9D" w14:textId="7EFA1F7A" w:rsidR="00610DF6" w:rsidRPr="00287A15" w:rsidRDefault="00610DF6" w:rsidP="00E97A9A">
      <w:pPr>
        <w:rPr>
          <w:rFonts w:ascii="Avenir Book" w:hAnsi="Avenir Book"/>
          <w:sz w:val="18"/>
          <w:szCs w:val="18"/>
        </w:rPr>
        <w:sectPr w:rsidR="00610DF6" w:rsidRPr="00287A15" w:rsidSect="00F309A5">
          <w:type w:val="continuous"/>
          <w:pgSz w:w="15840" w:h="12240" w:orient="landscape"/>
          <w:pgMar w:top="1440" w:right="1440" w:bottom="1440" w:left="1440" w:header="720" w:footer="720" w:gutter="0"/>
          <w:cols w:space="720"/>
          <w:docGrid w:linePitch="360"/>
        </w:sectPr>
      </w:pPr>
      <w:r w:rsidRPr="00287A15">
        <w:rPr>
          <w:rFonts w:ascii="Avenir Book" w:hAnsi="Avenir Book"/>
          <w:sz w:val="18"/>
          <w:szCs w:val="18"/>
        </w:rPr>
        <w:t>The first four principal components (PCs) are as follows: PC1 includes Pb, Cu, Se, and Zn. PC2 includes iAs and MMA. PC3 includes Mo and Co. PC4 includes AsB.</w:t>
      </w:r>
    </w:p>
    <w:bookmarkEnd w:id="0"/>
    <w:bookmarkEnd w:id="3"/>
    <w:p w14:paraId="457A330B" w14:textId="77777777" w:rsidR="00D5755B" w:rsidRPr="00287A15" w:rsidRDefault="00D5755B" w:rsidP="000459FA">
      <w:pPr>
        <w:rPr>
          <w:rFonts w:ascii="Avenir Book" w:hAnsi="Avenir Book"/>
        </w:rPr>
      </w:pPr>
    </w:p>
    <w:sectPr w:rsidR="00D5755B" w:rsidRPr="00287A15" w:rsidSect="00F309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A5E293" w14:textId="77777777" w:rsidR="00950956" w:rsidRDefault="00950956">
      <w:r>
        <w:separator/>
      </w:r>
    </w:p>
  </w:endnote>
  <w:endnote w:type="continuationSeparator" w:id="0">
    <w:p w14:paraId="594076B4" w14:textId="77777777" w:rsidR="00950956" w:rsidRDefault="00950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31205488"/>
      <w:docPartObj>
        <w:docPartGallery w:val="Page Numbers (Bottom of Page)"/>
        <w:docPartUnique/>
      </w:docPartObj>
    </w:sdtPr>
    <w:sdtEndPr>
      <w:rPr>
        <w:rStyle w:val="PageNumber"/>
      </w:rPr>
    </w:sdtEndPr>
    <w:sdtContent>
      <w:p w14:paraId="17BF497A" w14:textId="61786B2F" w:rsidR="0076127A" w:rsidRDefault="0076127A" w:rsidP="009076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20729ED8" w14:textId="77777777" w:rsidR="0076127A" w:rsidRDefault="0076127A" w:rsidP="009076C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90498825"/>
      <w:docPartObj>
        <w:docPartGallery w:val="Page Numbers (Bottom of Page)"/>
        <w:docPartUnique/>
      </w:docPartObj>
    </w:sdtPr>
    <w:sdtEndPr>
      <w:rPr>
        <w:rStyle w:val="PageNumber"/>
      </w:rPr>
    </w:sdtEndPr>
    <w:sdtContent>
      <w:p w14:paraId="29522734" w14:textId="17CD8B50" w:rsidR="0076127A" w:rsidRDefault="0076127A" w:rsidP="009076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309A5">
          <w:rPr>
            <w:rStyle w:val="PageNumber"/>
            <w:noProof/>
          </w:rPr>
          <w:t>1</w:t>
        </w:r>
        <w:r>
          <w:rPr>
            <w:rStyle w:val="PageNumber"/>
          </w:rPr>
          <w:fldChar w:fldCharType="end"/>
        </w:r>
      </w:p>
    </w:sdtContent>
  </w:sdt>
  <w:p w14:paraId="4FB6C0E5" w14:textId="77777777" w:rsidR="0076127A" w:rsidRDefault="0076127A" w:rsidP="009076C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9AC36" w14:textId="77777777" w:rsidR="00950956" w:rsidRDefault="00950956">
      <w:r>
        <w:separator/>
      </w:r>
    </w:p>
  </w:footnote>
  <w:footnote w:type="continuationSeparator" w:id="0">
    <w:p w14:paraId="75A10D27" w14:textId="77777777" w:rsidR="00950956" w:rsidRDefault="009509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A990"/>
    <w:multiLevelType w:val="multilevel"/>
    <w:tmpl w:val="DE26142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A30C87D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3FA"/>
    <w:rsid w:val="00023B75"/>
    <w:rsid w:val="000459FA"/>
    <w:rsid w:val="00054713"/>
    <w:rsid w:val="000668ED"/>
    <w:rsid w:val="00071BBD"/>
    <w:rsid w:val="00086D10"/>
    <w:rsid w:val="00096181"/>
    <w:rsid w:val="000A39E2"/>
    <w:rsid w:val="000C2ECE"/>
    <w:rsid w:val="000C6544"/>
    <w:rsid w:val="000D045D"/>
    <w:rsid w:val="000E7027"/>
    <w:rsid w:val="000F4298"/>
    <w:rsid w:val="000F6775"/>
    <w:rsid w:val="000F726F"/>
    <w:rsid w:val="001037C6"/>
    <w:rsid w:val="001218EA"/>
    <w:rsid w:val="0012433D"/>
    <w:rsid w:val="0017087E"/>
    <w:rsid w:val="00175D57"/>
    <w:rsid w:val="00190AD6"/>
    <w:rsid w:val="00192401"/>
    <w:rsid w:val="001B4EA4"/>
    <w:rsid w:val="001D2DCF"/>
    <w:rsid w:val="001D75BB"/>
    <w:rsid w:val="001E542B"/>
    <w:rsid w:val="001F1B7A"/>
    <w:rsid w:val="00210896"/>
    <w:rsid w:val="002157F2"/>
    <w:rsid w:val="0021743A"/>
    <w:rsid w:val="002177DD"/>
    <w:rsid w:val="00217DEF"/>
    <w:rsid w:val="0023205B"/>
    <w:rsid w:val="00232F81"/>
    <w:rsid w:val="0027292C"/>
    <w:rsid w:val="002746B2"/>
    <w:rsid w:val="00287A15"/>
    <w:rsid w:val="002A1A01"/>
    <w:rsid w:val="002B1B75"/>
    <w:rsid w:val="002B5999"/>
    <w:rsid w:val="002B7E0B"/>
    <w:rsid w:val="002C3E07"/>
    <w:rsid w:val="002E6A0A"/>
    <w:rsid w:val="002F2CCE"/>
    <w:rsid w:val="002F3A9E"/>
    <w:rsid w:val="00356538"/>
    <w:rsid w:val="00360588"/>
    <w:rsid w:val="003710A6"/>
    <w:rsid w:val="00377953"/>
    <w:rsid w:val="00381183"/>
    <w:rsid w:val="00381701"/>
    <w:rsid w:val="003858D6"/>
    <w:rsid w:val="003869D9"/>
    <w:rsid w:val="003A281B"/>
    <w:rsid w:val="003A7690"/>
    <w:rsid w:val="003D3BA2"/>
    <w:rsid w:val="003D68D0"/>
    <w:rsid w:val="003E3B60"/>
    <w:rsid w:val="003E6285"/>
    <w:rsid w:val="003E6AFE"/>
    <w:rsid w:val="003F635F"/>
    <w:rsid w:val="00405297"/>
    <w:rsid w:val="00410486"/>
    <w:rsid w:val="00465088"/>
    <w:rsid w:val="004665C5"/>
    <w:rsid w:val="00484423"/>
    <w:rsid w:val="004C08B4"/>
    <w:rsid w:val="004C11B0"/>
    <w:rsid w:val="004D365B"/>
    <w:rsid w:val="004E7721"/>
    <w:rsid w:val="004F6F83"/>
    <w:rsid w:val="00512DBE"/>
    <w:rsid w:val="005457C3"/>
    <w:rsid w:val="0058774D"/>
    <w:rsid w:val="00591F28"/>
    <w:rsid w:val="005C2231"/>
    <w:rsid w:val="005C3A8B"/>
    <w:rsid w:val="005C7D9A"/>
    <w:rsid w:val="005D139A"/>
    <w:rsid w:val="005D3267"/>
    <w:rsid w:val="0060771F"/>
    <w:rsid w:val="00610DF6"/>
    <w:rsid w:val="006266AA"/>
    <w:rsid w:val="00646005"/>
    <w:rsid w:val="006524BC"/>
    <w:rsid w:val="0065697D"/>
    <w:rsid w:val="006643BC"/>
    <w:rsid w:val="0066464A"/>
    <w:rsid w:val="0066607B"/>
    <w:rsid w:val="00670DAC"/>
    <w:rsid w:val="006724DF"/>
    <w:rsid w:val="00673571"/>
    <w:rsid w:val="006763E1"/>
    <w:rsid w:val="00680DB6"/>
    <w:rsid w:val="006C2067"/>
    <w:rsid w:val="006D3D89"/>
    <w:rsid w:val="006D48FB"/>
    <w:rsid w:val="006D7686"/>
    <w:rsid w:val="006E7FFE"/>
    <w:rsid w:val="006F5C13"/>
    <w:rsid w:val="00715F0E"/>
    <w:rsid w:val="00716F58"/>
    <w:rsid w:val="0072439D"/>
    <w:rsid w:val="00751F08"/>
    <w:rsid w:val="007577A3"/>
    <w:rsid w:val="00757D12"/>
    <w:rsid w:val="0076127A"/>
    <w:rsid w:val="00796DBA"/>
    <w:rsid w:val="00797269"/>
    <w:rsid w:val="00797B93"/>
    <w:rsid w:val="007B47C0"/>
    <w:rsid w:val="007D1BC9"/>
    <w:rsid w:val="007D225E"/>
    <w:rsid w:val="0080685D"/>
    <w:rsid w:val="008146BE"/>
    <w:rsid w:val="00821FD1"/>
    <w:rsid w:val="008232EF"/>
    <w:rsid w:val="00825EFC"/>
    <w:rsid w:val="0083223D"/>
    <w:rsid w:val="0084040D"/>
    <w:rsid w:val="00844B38"/>
    <w:rsid w:val="008570E6"/>
    <w:rsid w:val="0089538E"/>
    <w:rsid w:val="0089566F"/>
    <w:rsid w:val="008B48F7"/>
    <w:rsid w:val="008C1AC4"/>
    <w:rsid w:val="008D06E3"/>
    <w:rsid w:val="008E070D"/>
    <w:rsid w:val="008E3D19"/>
    <w:rsid w:val="0090219B"/>
    <w:rsid w:val="009076CC"/>
    <w:rsid w:val="00907E38"/>
    <w:rsid w:val="009122FE"/>
    <w:rsid w:val="00933F83"/>
    <w:rsid w:val="00950956"/>
    <w:rsid w:val="009648A4"/>
    <w:rsid w:val="009A4401"/>
    <w:rsid w:val="009A6CCB"/>
    <w:rsid w:val="009B70B7"/>
    <w:rsid w:val="009B7C1E"/>
    <w:rsid w:val="009D4BAB"/>
    <w:rsid w:val="009D5E3A"/>
    <w:rsid w:val="009E2CA8"/>
    <w:rsid w:val="009E4693"/>
    <w:rsid w:val="009E4715"/>
    <w:rsid w:val="00A14A28"/>
    <w:rsid w:val="00A17F51"/>
    <w:rsid w:val="00A303FA"/>
    <w:rsid w:val="00A37BEF"/>
    <w:rsid w:val="00A412CB"/>
    <w:rsid w:val="00A43399"/>
    <w:rsid w:val="00A61430"/>
    <w:rsid w:val="00A6275F"/>
    <w:rsid w:val="00A7356A"/>
    <w:rsid w:val="00A80279"/>
    <w:rsid w:val="00A83EDA"/>
    <w:rsid w:val="00A8573C"/>
    <w:rsid w:val="00AA1D50"/>
    <w:rsid w:val="00AA4B15"/>
    <w:rsid w:val="00AB3416"/>
    <w:rsid w:val="00AC1125"/>
    <w:rsid w:val="00AD030E"/>
    <w:rsid w:val="00AD2F3E"/>
    <w:rsid w:val="00AD42CB"/>
    <w:rsid w:val="00AD4B4D"/>
    <w:rsid w:val="00AF7322"/>
    <w:rsid w:val="00B07915"/>
    <w:rsid w:val="00B10D51"/>
    <w:rsid w:val="00B13AD5"/>
    <w:rsid w:val="00B35AC8"/>
    <w:rsid w:val="00B37B64"/>
    <w:rsid w:val="00B444DA"/>
    <w:rsid w:val="00B5145A"/>
    <w:rsid w:val="00B523E8"/>
    <w:rsid w:val="00B52CB4"/>
    <w:rsid w:val="00B5466B"/>
    <w:rsid w:val="00B83016"/>
    <w:rsid w:val="00B834CC"/>
    <w:rsid w:val="00B913C0"/>
    <w:rsid w:val="00BC7126"/>
    <w:rsid w:val="00BD584D"/>
    <w:rsid w:val="00BE6617"/>
    <w:rsid w:val="00BF5013"/>
    <w:rsid w:val="00C01238"/>
    <w:rsid w:val="00C15FF2"/>
    <w:rsid w:val="00C466EF"/>
    <w:rsid w:val="00C71D55"/>
    <w:rsid w:val="00C75C8F"/>
    <w:rsid w:val="00CA787F"/>
    <w:rsid w:val="00CB3469"/>
    <w:rsid w:val="00CD0FC6"/>
    <w:rsid w:val="00CD48CA"/>
    <w:rsid w:val="00CD4F87"/>
    <w:rsid w:val="00CE33A8"/>
    <w:rsid w:val="00D33A33"/>
    <w:rsid w:val="00D436E8"/>
    <w:rsid w:val="00D5755B"/>
    <w:rsid w:val="00D57D76"/>
    <w:rsid w:val="00D83EF4"/>
    <w:rsid w:val="00D84B3F"/>
    <w:rsid w:val="00D96492"/>
    <w:rsid w:val="00DA554B"/>
    <w:rsid w:val="00DB70B3"/>
    <w:rsid w:val="00DE7A67"/>
    <w:rsid w:val="00DF5DE3"/>
    <w:rsid w:val="00E03113"/>
    <w:rsid w:val="00E10D73"/>
    <w:rsid w:val="00E12BE4"/>
    <w:rsid w:val="00E4522F"/>
    <w:rsid w:val="00E50B45"/>
    <w:rsid w:val="00E6159A"/>
    <w:rsid w:val="00E62863"/>
    <w:rsid w:val="00E67811"/>
    <w:rsid w:val="00E770CE"/>
    <w:rsid w:val="00E95F3A"/>
    <w:rsid w:val="00E97A9A"/>
    <w:rsid w:val="00EA1333"/>
    <w:rsid w:val="00EB5259"/>
    <w:rsid w:val="00EC294C"/>
    <w:rsid w:val="00EC7060"/>
    <w:rsid w:val="00EC7246"/>
    <w:rsid w:val="00ED6943"/>
    <w:rsid w:val="00EE1FD9"/>
    <w:rsid w:val="00F04814"/>
    <w:rsid w:val="00F13EE4"/>
    <w:rsid w:val="00F1641B"/>
    <w:rsid w:val="00F215FF"/>
    <w:rsid w:val="00F24F7A"/>
    <w:rsid w:val="00F25110"/>
    <w:rsid w:val="00F25FDB"/>
    <w:rsid w:val="00F277FF"/>
    <w:rsid w:val="00F309A5"/>
    <w:rsid w:val="00F45BFD"/>
    <w:rsid w:val="00F53E84"/>
    <w:rsid w:val="00F62A8E"/>
    <w:rsid w:val="00F84CC3"/>
    <w:rsid w:val="00F91176"/>
    <w:rsid w:val="00F93016"/>
    <w:rsid w:val="00FA212F"/>
    <w:rsid w:val="00FB0482"/>
    <w:rsid w:val="00FD5FC3"/>
    <w:rsid w:val="00FD7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1904D"/>
  <w15:docId w15:val="{8F99B528-AC43-48A7-9135-CE97CF6D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Body CS)"/>
        <w:sz w:val="22"/>
        <w:szCs w:val="22"/>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088"/>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ED5675"/>
    <w:pPr>
      <w:keepNext/>
      <w:keepLines/>
      <w:spacing w:before="240"/>
      <w:outlineLvl w:val="0"/>
    </w:pPr>
    <w:rPr>
      <w:rFonts w:asciiTheme="majorHAnsi" w:eastAsiaTheme="majorEastAsia" w:hAnsiTheme="majorHAnsi" w:cstheme="majorBidi"/>
      <w:b/>
      <w:color w:val="0432FF"/>
      <w:sz w:val="28"/>
      <w:szCs w:val="32"/>
    </w:rPr>
  </w:style>
  <w:style w:type="paragraph" w:styleId="Heading2">
    <w:name w:val="heading 2"/>
    <w:basedOn w:val="Normal"/>
    <w:next w:val="Normal"/>
    <w:link w:val="Heading2Char"/>
    <w:autoRedefine/>
    <w:uiPriority w:val="9"/>
    <w:unhideWhenUsed/>
    <w:qFormat/>
    <w:rsid w:val="00C23AA2"/>
    <w:pPr>
      <w:keepNext/>
      <w:keepLines/>
      <w:spacing w:before="200"/>
      <w:outlineLvl w:val="1"/>
    </w:pPr>
    <w:rPr>
      <w:rFonts w:ascii="Calibri" w:eastAsiaTheme="majorEastAsia" w:hAnsi="Calibri" w:cstheme="majorBidi"/>
      <w:b/>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23AA2"/>
    <w:rPr>
      <w:rFonts w:ascii="Calibri" w:eastAsiaTheme="majorEastAsia" w:hAnsi="Calibri" w:cstheme="majorBidi"/>
      <w:b/>
      <w:bCs/>
      <w:color w:val="000000" w:themeColor="text1"/>
      <w:szCs w:val="26"/>
    </w:rPr>
  </w:style>
  <w:style w:type="character" w:customStyle="1" w:styleId="Heading1Char">
    <w:name w:val="Heading 1 Char"/>
    <w:basedOn w:val="DefaultParagraphFont"/>
    <w:link w:val="Heading1"/>
    <w:uiPriority w:val="9"/>
    <w:rsid w:val="00ED5675"/>
    <w:rPr>
      <w:rFonts w:asciiTheme="majorHAnsi" w:eastAsiaTheme="majorEastAsia" w:hAnsiTheme="majorHAnsi" w:cstheme="majorBidi"/>
      <w:b/>
      <w:color w:val="0432FF"/>
      <w:sz w:val="28"/>
      <w:szCs w:val="32"/>
    </w:rPr>
  </w:style>
  <w:style w:type="character" w:styleId="LineNumber">
    <w:name w:val="line number"/>
    <w:basedOn w:val="DefaultParagraphFont"/>
    <w:uiPriority w:val="99"/>
    <w:semiHidden/>
    <w:unhideWhenUsed/>
    <w:rsid w:val="007C47D6"/>
  </w:style>
  <w:style w:type="paragraph" w:styleId="Footer">
    <w:name w:val="footer"/>
    <w:basedOn w:val="Normal"/>
    <w:link w:val="FooterChar"/>
    <w:uiPriority w:val="99"/>
    <w:unhideWhenUsed/>
    <w:rsid w:val="007C47D6"/>
    <w:pPr>
      <w:tabs>
        <w:tab w:val="center" w:pos="4680"/>
        <w:tab w:val="right" w:pos="9360"/>
      </w:tabs>
    </w:pPr>
  </w:style>
  <w:style w:type="character" w:customStyle="1" w:styleId="FooterChar">
    <w:name w:val="Footer Char"/>
    <w:basedOn w:val="DefaultParagraphFont"/>
    <w:link w:val="Footer"/>
    <w:uiPriority w:val="99"/>
    <w:rsid w:val="007C47D6"/>
  </w:style>
  <w:style w:type="character" w:styleId="PageNumber">
    <w:name w:val="page number"/>
    <w:basedOn w:val="DefaultParagraphFont"/>
    <w:uiPriority w:val="99"/>
    <w:semiHidden/>
    <w:unhideWhenUsed/>
    <w:rsid w:val="007C47D6"/>
  </w:style>
  <w:style w:type="paragraph" w:styleId="Title">
    <w:name w:val="Title"/>
    <w:basedOn w:val="Normal"/>
    <w:next w:val="Normal"/>
    <w:link w:val="TitleChar"/>
    <w:uiPriority w:val="10"/>
    <w:qFormat/>
    <w:rsid w:val="007C47D6"/>
    <w:pPr>
      <w:contextualSpacing/>
    </w:pPr>
    <w:rPr>
      <w:rFonts w:asciiTheme="majorHAnsi" w:eastAsiaTheme="majorEastAsia" w:hAnsiTheme="majorHAnsi" w:cstheme="majorBidi"/>
      <w:b/>
      <w:color w:val="000000" w:themeColor="text1"/>
      <w:spacing w:val="-10"/>
      <w:kern w:val="28"/>
      <w:sz w:val="36"/>
      <w:szCs w:val="56"/>
    </w:rPr>
  </w:style>
  <w:style w:type="character" w:customStyle="1" w:styleId="TitleChar">
    <w:name w:val="Title Char"/>
    <w:basedOn w:val="DefaultParagraphFont"/>
    <w:link w:val="Title"/>
    <w:uiPriority w:val="10"/>
    <w:rsid w:val="007C47D6"/>
    <w:rPr>
      <w:rFonts w:asciiTheme="majorHAnsi" w:eastAsiaTheme="majorEastAsia" w:hAnsiTheme="majorHAnsi" w:cstheme="majorBidi"/>
      <w:b/>
      <w:color w:val="000000" w:themeColor="text1"/>
      <w:spacing w:val="-10"/>
      <w:kern w:val="28"/>
      <w:sz w:val="36"/>
      <w:szCs w:val="56"/>
    </w:rPr>
  </w:style>
  <w:style w:type="table" w:styleId="TableGrid">
    <w:name w:val="Table Grid"/>
    <w:basedOn w:val="TableNormal"/>
    <w:uiPriority w:val="39"/>
    <w:rsid w:val="001157BC"/>
    <w:pPr>
      <w:spacing w:after="0" w:line="240" w:lineRule="auto"/>
    </w:pPr>
    <w:rPr>
      <w:sz w:val="16"/>
    </w:rPr>
    <w:tblPr>
      <w:tblBorders>
        <w:top w:val="single" w:sz="4" w:space="0" w:color="auto"/>
        <w:bottom w:val="single" w:sz="4" w:space="0" w:color="auto"/>
        <w:insideH w:val="single" w:sz="4" w:space="0" w:color="auto"/>
      </w:tblBorders>
    </w:tblPr>
  </w:style>
  <w:style w:type="table" w:customStyle="1" w:styleId="Style1">
    <w:name w:val="Style1"/>
    <w:basedOn w:val="TableNormal"/>
    <w:uiPriority w:val="99"/>
    <w:rsid w:val="00C7048D"/>
    <w:pPr>
      <w:spacing w:after="0" w:line="240" w:lineRule="auto"/>
    </w:pPr>
    <w:rPr>
      <w:sz w:val="18"/>
    </w:rPr>
    <w:tblPr>
      <w:tblBorders>
        <w:top w:val="single" w:sz="4" w:space="0" w:color="auto"/>
        <w:bottom w:val="single" w:sz="4" w:space="0" w:color="auto"/>
        <w:insideH w:val="single" w:sz="4" w:space="0" w:color="auto"/>
      </w:tblBorders>
    </w:tbl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styleId="ListParagraph">
    <w:name w:val="List Paragraph"/>
    <w:basedOn w:val="Normal"/>
    <w:uiPriority w:val="34"/>
    <w:qFormat/>
    <w:rsid w:val="001D75BB"/>
    <w:pPr>
      <w:ind w:left="720"/>
      <w:contextualSpacing/>
    </w:pPr>
  </w:style>
  <w:style w:type="character" w:customStyle="1" w:styleId="md-plain">
    <w:name w:val="md-plain"/>
    <w:basedOn w:val="DefaultParagraphFont"/>
    <w:rsid w:val="00670DAC"/>
  </w:style>
  <w:style w:type="character" w:styleId="Hyperlink">
    <w:name w:val="Hyperlink"/>
    <w:basedOn w:val="DefaultParagraphFont"/>
    <w:uiPriority w:val="99"/>
    <w:unhideWhenUsed/>
    <w:rsid w:val="008B48F7"/>
    <w:rPr>
      <w:color w:val="0563C1" w:themeColor="hyperlink"/>
      <w:u w:val="single"/>
    </w:rPr>
  </w:style>
  <w:style w:type="character" w:customStyle="1" w:styleId="Mencinsinresolver1">
    <w:name w:val="Mención sin resolver1"/>
    <w:basedOn w:val="DefaultParagraphFont"/>
    <w:uiPriority w:val="99"/>
    <w:semiHidden/>
    <w:unhideWhenUsed/>
    <w:rsid w:val="008B48F7"/>
    <w:rPr>
      <w:color w:val="605E5C"/>
      <w:shd w:val="clear" w:color="auto" w:fill="E1DFDD"/>
    </w:rPr>
  </w:style>
  <w:style w:type="paragraph" w:customStyle="1" w:styleId="md-end-block">
    <w:name w:val="md-end-block"/>
    <w:basedOn w:val="Normal"/>
    <w:rsid w:val="004D365B"/>
    <w:pPr>
      <w:spacing w:before="100" w:beforeAutospacing="1" w:after="100" w:afterAutospacing="1"/>
    </w:pPr>
  </w:style>
  <w:style w:type="paragraph" w:styleId="BalloonText">
    <w:name w:val="Balloon Text"/>
    <w:basedOn w:val="Normal"/>
    <w:link w:val="BalloonTextChar"/>
    <w:uiPriority w:val="99"/>
    <w:semiHidden/>
    <w:unhideWhenUsed/>
    <w:rsid w:val="00AF7322"/>
    <w:rPr>
      <w:rFonts w:ascii="Tahoma" w:hAnsi="Tahoma" w:cs="Tahoma"/>
      <w:sz w:val="16"/>
      <w:szCs w:val="16"/>
    </w:rPr>
  </w:style>
  <w:style w:type="character" w:customStyle="1" w:styleId="BalloonTextChar">
    <w:name w:val="Balloon Text Char"/>
    <w:basedOn w:val="DefaultParagraphFont"/>
    <w:link w:val="BalloonText"/>
    <w:uiPriority w:val="99"/>
    <w:semiHidden/>
    <w:rsid w:val="00AF7322"/>
    <w:rPr>
      <w:rFonts w:ascii="Tahoma" w:eastAsia="Times New Roman" w:hAnsi="Tahoma" w:cs="Tahoma"/>
      <w:sz w:val="16"/>
      <w:szCs w:val="16"/>
      <w:lang w:val="en-GB" w:eastAsia="en-GB"/>
    </w:rPr>
  </w:style>
  <w:style w:type="character" w:styleId="CommentReference">
    <w:name w:val="annotation reference"/>
    <w:basedOn w:val="DefaultParagraphFont"/>
    <w:uiPriority w:val="99"/>
    <w:semiHidden/>
    <w:unhideWhenUsed/>
    <w:rsid w:val="002E6A0A"/>
    <w:rPr>
      <w:sz w:val="16"/>
      <w:szCs w:val="16"/>
    </w:rPr>
  </w:style>
  <w:style w:type="paragraph" w:styleId="CommentText">
    <w:name w:val="annotation text"/>
    <w:basedOn w:val="Normal"/>
    <w:link w:val="CommentTextChar"/>
    <w:uiPriority w:val="99"/>
    <w:semiHidden/>
    <w:unhideWhenUsed/>
    <w:rsid w:val="002E6A0A"/>
    <w:rPr>
      <w:sz w:val="20"/>
      <w:szCs w:val="20"/>
    </w:rPr>
  </w:style>
  <w:style w:type="character" w:customStyle="1" w:styleId="CommentTextChar">
    <w:name w:val="Comment Text Char"/>
    <w:basedOn w:val="DefaultParagraphFont"/>
    <w:link w:val="CommentText"/>
    <w:uiPriority w:val="99"/>
    <w:semiHidden/>
    <w:rsid w:val="002E6A0A"/>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2E6A0A"/>
    <w:rPr>
      <w:b/>
      <w:bCs/>
    </w:rPr>
  </w:style>
  <w:style w:type="character" w:customStyle="1" w:styleId="CommentSubjectChar">
    <w:name w:val="Comment Subject Char"/>
    <w:basedOn w:val="CommentTextChar"/>
    <w:link w:val="CommentSubject"/>
    <w:uiPriority w:val="99"/>
    <w:semiHidden/>
    <w:rsid w:val="002E6A0A"/>
    <w:rPr>
      <w:rFonts w:ascii="Times New Roman" w:eastAsia="Times New Roman" w:hAnsi="Times New Roman" w:cs="Times New Roman"/>
      <w:b/>
      <w:bCs/>
      <w:sz w:val="20"/>
      <w:szCs w:val="20"/>
      <w:lang w:val="en-GB" w:eastAsia="en-GB"/>
    </w:rPr>
  </w:style>
  <w:style w:type="character" w:customStyle="1" w:styleId="id-label">
    <w:name w:val="id-label"/>
    <w:basedOn w:val="DefaultParagraphFont"/>
    <w:rsid w:val="00360588"/>
  </w:style>
  <w:style w:type="character" w:styleId="Strong">
    <w:name w:val="Strong"/>
    <w:basedOn w:val="DefaultParagraphFont"/>
    <w:uiPriority w:val="22"/>
    <w:qFormat/>
    <w:rsid w:val="00360588"/>
    <w:rPr>
      <w:b/>
      <w:bCs/>
    </w:rPr>
  </w:style>
  <w:style w:type="character" w:customStyle="1" w:styleId="docsum-pmid">
    <w:name w:val="docsum-pmid"/>
    <w:basedOn w:val="DefaultParagraphFont"/>
    <w:rsid w:val="00360588"/>
  </w:style>
  <w:style w:type="character" w:customStyle="1" w:styleId="UnresolvedMention1">
    <w:name w:val="Unresolved Mention1"/>
    <w:basedOn w:val="DefaultParagraphFont"/>
    <w:uiPriority w:val="99"/>
    <w:semiHidden/>
    <w:unhideWhenUsed/>
    <w:rsid w:val="002746B2"/>
    <w:rPr>
      <w:color w:val="605E5C"/>
      <w:shd w:val="clear" w:color="auto" w:fill="E1DFDD"/>
    </w:rPr>
  </w:style>
  <w:style w:type="character" w:styleId="FollowedHyperlink">
    <w:name w:val="FollowedHyperlink"/>
    <w:basedOn w:val="DefaultParagraphFont"/>
    <w:uiPriority w:val="99"/>
    <w:semiHidden/>
    <w:unhideWhenUsed/>
    <w:rsid w:val="00B523E8"/>
    <w:rPr>
      <w:color w:val="954F72" w:themeColor="followedHyperlink"/>
      <w:u w:val="single"/>
    </w:rPr>
  </w:style>
  <w:style w:type="paragraph" w:styleId="Revision">
    <w:name w:val="Revision"/>
    <w:hidden/>
    <w:uiPriority w:val="99"/>
    <w:semiHidden/>
    <w:rsid w:val="00821FD1"/>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64451">
      <w:bodyDiv w:val="1"/>
      <w:marLeft w:val="0"/>
      <w:marRight w:val="0"/>
      <w:marTop w:val="0"/>
      <w:marBottom w:val="0"/>
      <w:divBdr>
        <w:top w:val="none" w:sz="0" w:space="0" w:color="auto"/>
        <w:left w:val="none" w:sz="0" w:space="0" w:color="auto"/>
        <w:bottom w:val="none" w:sz="0" w:space="0" w:color="auto"/>
        <w:right w:val="none" w:sz="0" w:space="0" w:color="auto"/>
      </w:divBdr>
    </w:div>
    <w:div w:id="340671420">
      <w:bodyDiv w:val="1"/>
      <w:marLeft w:val="0"/>
      <w:marRight w:val="0"/>
      <w:marTop w:val="0"/>
      <w:marBottom w:val="0"/>
      <w:divBdr>
        <w:top w:val="none" w:sz="0" w:space="0" w:color="auto"/>
        <w:left w:val="none" w:sz="0" w:space="0" w:color="auto"/>
        <w:bottom w:val="none" w:sz="0" w:space="0" w:color="auto"/>
        <w:right w:val="none" w:sz="0" w:space="0" w:color="auto"/>
      </w:divBdr>
    </w:div>
    <w:div w:id="438574328">
      <w:bodyDiv w:val="1"/>
      <w:marLeft w:val="0"/>
      <w:marRight w:val="0"/>
      <w:marTop w:val="0"/>
      <w:marBottom w:val="0"/>
      <w:divBdr>
        <w:top w:val="none" w:sz="0" w:space="0" w:color="auto"/>
        <w:left w:val="none" w:sz="0" w:space="0" w:color="auto"/>
        <w:bottom w:val="none" w:sz="0" w:space="0" w:color="auto"/>
        <w:right w:val="none" w:sz="0" w:space="0" w:color="auto"/>
      </w:divBdr>
    </w:div>
    <w:div w:id="519248354">
      <w:bodyDiv w:val="1"/>
      <w:marLeft w:val="0"/>
      <w:marRight w:val="0"/>
      <w:marTop w:val="0"/>
      <w:marBottom w:val="0"/>
      <w:divBdr>
        <w:top w:val="none" w:sz="0" w:space="0" w:color="auto"/>
        <w:left w:val="none" w:sz="0" w:space="0" w:color="auto"/>
        <w:bottom w:val="none" w:sz="0" w:space="0" w:color="auto"/>
        <w:right w:val="none" w:sz="0" w:space="0" w:color="auto"/>
      </w:divBdr>
    </w:div>
    <w:div w:id="698942726">
      <w:bodyDiv w:val="1"/>
      <w:marLeft w:val="0"/>
      <w:marRight w:val="0"/>
      <w:marTop w:val="0"/>
      <w:marBottom w:val="0"/>
      <w:divBdr>
        <w:top w:val="none" w:sz="0" w:space="0" w:color="auto"/>
        <w:left w:val="none" w:sz="0" w:space="0" w:color="auto"/>
        <w:bottom w:val="none" w:sz="0" w:space="0" w:color="auto"/>
        <w:right w:val="none" w:sz="0" w:space="0" w:color="auto"/>
      </w:divBdr>
    </w:div>
    <w:div w:id="759958110">
      <w:bodyDiv w:val="1"/>
      <w:marLeft w:val="0"/>
      <w:marRight w:val="0"/>
      <w:marTop w:val="0"/>
      <w:marBottom w:val="0"/>
      <w:divBdr>
        <w:top w:val="none" w:sz="0" w:space="0" w:color="auto"/>
        <w:left w:val="none" w:sz="0" w:space="0" w:color="auto"/>
        <w:bottom w:val="none" w:sz="0" w:space="0" w:color="auto"/>
        <w:right w:val="none" w:sz="0" w:space="0" w:color="auto"/>
      </w:divBdr>
    </w:div>
    <w:div w:id="781458356">
      <w:bodyDiv w:val="1"/>
      <w:marLeft w:val="0"/>
      <w:marRight w:val="0"/>
      <w:marTop w:val="0"/>
      <w:marBottom w:val="0"/>
      <w:divBdr>
        <w:top w:val="none" w:sz="0" w:space="0" w:color="auto"/>
        <w:left w:val="none" w:sz="0" w:space="0" w:color="auto"/>
        <w:bottom w:val="none" w:sz="0" w:space="0" w:color="auto"/>
        <w:right w:val="none" w:sz="0" w:space="0" w:color="auto"/>
      </w:divBdr>
    </w:div>
    <w:div w:id="807473105">
      <w:bodyDiv w:val="1"/>
      <w:marLeft w:val="0"/>
      <w:marRight w:val="0"/>
      <w:marTop w:val="0"/>
      <w:marBottom w:val="0"/>
      <w:divBdr>
        <w:top w:val="none" w:sz="0" w:space="0" w:color="auto"/>
        <w:left w:val="none" w:sz="0" w:space="0" w:color="auto"/>
        <w:bottom w:val="none" w:sz="0" w:space="0" w:color="auto"/>
        <w:right w:val="none" w:sz="0" w:space="0" w:color="auto"/>
      </w:divBdr>
    </w:div>
    <w:div w:id="961611996">
      <w:bodyDiv w:val="1"/>
      <w:marLeft w:val="0"/>
      <w:marRight w:val="0"/>
      <w:marTop w:val="0"/>
      <w:marBottom w:val="0"/>
      <w:divBdr>
        <w:top w:val="none" w:sz="0" w:space="0" w:color="auto"/>
        <w:left w:val="none" w:sz="0" w:space="0" w:color="auto"/>
        <w:bottom w:val="none" w:sz="0" w:space="0" w:color="auto"/>
        <w:right w:val="none" w:sz="0" w:space="0" w:color="auto"/>
      </w:divBdr>
    </w:div>
    <w:div w:id="1001544877">
      <w:bodyDiv w:val="1"/>
      <w:marLeft w:val="0"/>
      <w:marRight w:val="0"/>
      <w:marTop w:val="0"/>
      <w:marBottom w:val="0"/>
      <w:divBdr>
        <w:top w:val="none" w:sz="0" w:space="0" w:color="auto"/>
        <w:left w:val="none" w:sz="0" w:space="0" w:color="auto"/>
        <w:bottom w:val="none" w:sz="0" w:space="0" w:color="auto"/>
        <w:right w:val="none" w:sz="0" w:space="0" w:color="auto"/>
      </w:divBdr>
    </w:div>
    <w:div w:id="1094280478">
      <w:bodyDiv w:val="1"/>
      <w:marLeft w:val="0"/>
      <w:marRight w:val="0"/>
      <w:marTop w:val="0"/>
      <w:marBottom w:val="0"/>
      <w:divBdr>
        <w:top w:val="none" w:sz="0" w:space="0" w:color="auto"/>
        <w:left w:val="none" w:sz="0" w:space="0" w:color="auto"/>
        <w:bottom w:val="none" w:sz="0" w:space="0" w:color="auto"/>
        <w:right w:val="none" w:sz="0" w:space="0" w:color="auto"/>
      </w:divBdr>
    </w:div>
    <w:div w:id="1267077958">
      <w:bodyDiv w:val="1"/>
      <w:marLeft w:val="0"/>
      <w:marRight w:val="0"/>
      <w:marTop w:val="0"/>
      <w:marBottom w:val="0"/>
      <w:divBdr>
        <w:top w:val="none" w:sz="0" w:space="0" w:color="auto"/>
        <w:left w:val="none" w:sz="0" w:space="0" w:color="auto"/>
        <w:bottom w:val="none" w:sz="0" w:space="0" w:color="auto"/>
        <w:right w:val="none" w:sz="0" w:space="0" w:color="auto"/>
      </w:divBdr>
    </w:div>
    <w:div w:id="1273246377">
      <w:bodyDiv w:val="1"/>
      <w:marLeft w:val="0"/>
      <w:marRight w:val="0"/>
      <w:marTop w:val="0"/>
      <w:marBottom w:val="0"/>
      <w:divBdr>
        <w:top w:val="none" w:sz="0" w:space="0" w:color="auto"/>
        <w:left w:val="none" w:sz="0" w:space="0" w:color="auto"/>
        <w:bottom w:val="none" w:sz="0" w:space="0" w:color="auto"/>
        <w:right w:val="none" w:sz="0" w:space="0" w:color="auto"/>
      </w:divBdr>
      <w:divsChild>
        <w:div w:id="2127383239">
          <w:marLeft w:val="0"/>
          <w:marRight w:val="0"/>
          <w:marTop w:val="0"/>
          <w:marBottom w:val="0"/>
          <w:divBdr>
            <w:top w:val="none" w:sz="0" w:space="0" w:color="auto"/>
            <w:left w:val="none" w:sz="0" w:space="0" w:color="auto"/>
            <w:bottom w:val="none" w:sz="0" w:space="0" w:color="auto"/>
            <w:right w:val="none" w:sz="0" w:space="0" w:color="auto"/>
          </w:divBdr>
          <w:divsChild>
            <w:div w:id="196430156">
              <w:marLeft w:val="0"/>
              <w:marRight w:val="0"/>
              <w:marTop w:val="0"/>
              <w:marBottom w:val="0"/>
              <w:divBdr>
                <w:top w:val="none" w:sz="0" w:space="0" w:color="auto"/>
                <w:left w:val="none" w:sz="0" w:space="0" w:color="auto"/>
                <w:bottom w:val="none" w:sz="0" w:space="0" w:color="auto"/>
                <w:right w:val="none" w:sz="0" w:space="0" w:color="auto"/>
              </w:divBdr>
              <w:divsChild>
                <w:div w:id="120934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77664">
      <w:bodyDiv w:val="1"/>
      <w:marLeft w:val="0"/>
      <w:marRight w:val="0"/>
      <w:marTop w:val="0"/>
      <w:marBottom w:val="0"/>
      <w:divBdr>
        <w:top w:val="none" w:sz="0" w:space="0" w:color="auto"/>
        <w:left w:val="none" w:sz="0" w:space="0" w:color="auto"/>
        <w:bottom w:val="none" w:sz="0" w:space="0" w:color="auto"/>
        <w:right w:val="none" w:sz="0" w:space="0" w:color="auto"/>
      </w:divBdr>
    </w:div>
    <w:div w:id="1389691771">
      <w:bodyDiv w:val="1"/>
      <w:marLeft w:val="0"/>
      <w:marRight w:val="0"/>
      <w:marTop w:val="0"/>
      <w:marBottom w:val="0"/>
      <w:divBdr>
        <w:top w:val="none" w:sz="0" w:space="0" w:color="auto"/>
        <w:left w:val="none" w:sz="0" w:space="0" w:color="auto"/>
        <w:bottom w:val="none" w:sz="0" w:space="0" w:color="auto"/>
        <w:right w:val="none" w:sz="0" w:space="0" w:color="auto"/>
      </w:divBdr>
    </w:div>
    <w:div w:id="1468090418">
      <w:bodyDiv w:val="1"/>
      <w:marLeft w:val="0"/>
      <w:marRight w:val="0"/>
      <w:marTop w:val="0"/>
      <w:marBottom w:val="0"/>
      <w:divBdr>
        <w:top w:val="none" w:sz="0" w:space="0" w:color="auto"/>
        <w:left w:val="none" w:sz="0" w:space="0" w:color="auto"/>
        <w:bottom w:val="none" w:sz="0" w:space="0" w:color="auto"/>
        <w:right w:val="none" w:sz="0" w:space="0" w:color="auto"/>
      </w:divBdr>
    </w:div>
    <w:div w:id="1816220953">
      <w:bodyDiv w:val="1"/>
      <w:marLeft w:val="0"/>
      <w:marRight w:val="0"/>
      <w:marTop w:val="0"/>
      <w:marBottom w:val="0"/>
      <w:divBdr>
        <w:top w:val="none" w:sz="0" w:space="0" w:color="auto"/>
        <w:left w:val="none" w:sz="0" w:space="0" w:color="auto"/>
        <w:bottom w:val="none" w:sz="0" w:space="0" w:color="auto"/>
        <w:right w:val="none" w:sz="0" w:space="0" w:color="auto"/>
      </w:divBdr>
    </w:div>
    <w:div w:id="188648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13</Pages>
  <Words>2751</Words>
  <Characters>15686</Characters>
  <Application>Microsoft Office Word</Application>
  <DocSecurity>0</DocSecurity>
  <Lines>130</Lines>
  <Paragraphs>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Exposure to metal mixtures on neurodevelopmental outcomes in 4–5-year-old children living in Spain</vt:lpstr>
      <vt:lpstr>Exposure to metal mixtures on neurodevelopmental outcomes in 4–5-year-old children living in Spain</vt:lpstr>
    </vt:vector>
  </TitlesOfParts>
  <Company/>
  <LinksUpToDate>false</LinksUpToDate>
  <CharactersWithSpaces>18401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Exposure to metal mixtures on neurodevelopmental outcomes in 4–5-year-old children living in Spain</dc:title>
  <dc:creator>Signes Pastor, Antonio Jose</dc:creator>
  <cp:lastModifiedBy>Kasthuri V.K.</cp:lastModifiedBy>
  <cp:revision>10</cp:revision>
  <cp:lastPrinted>2023-03-27T07:15:00Z</cp:lastPrinted>
  <dcterms:created xsi:type="dcterms:W3CDTF">2023-09-19T14:13:00Z</dcterms:created>
  <dcterms:modified xsi:type="dcterms:W3CDTF">2023-10-24T06:11:00Z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kjlk</vt:lpwstr>
  </property>
  <property fmtid="{D5CDD505-2E9C-101B-9397-08002B2CF9AE}" pid="3" name="bibliography">
    <vt:lpwstr>/Users/tonisignes/Desktop/Drive UMH/1. PROJECTS/PR711_INMA_NeuroMixture/z_Track/4. Writing/metadata/PR711_References.bib</vt:lpwstr>
  </property>
  <property fmtid="{D5CDD505-2E9C-101B-9397-08002B2CF9AE}" pid="4" name="csl">
    <vt:lpwstr>/Users/tonisignes/Desktop/Drive UMH/1. PROJECTS/PR711_INMA_NeuroMixture/z_Track/4. Writing/metadata/environmental-research.csl</vt:lpwstr>
  </property>
  <property fmtid="{D5CDD505-2E9C-101B-9397-08002B2CF9AE}" pid="5" name="date">
    <vt:lpwstr>01 February, 2023</vt:lpwstr>
  </property>
  <property fmtid="{D5CDD505-2E9C-101B-9397-08002B2CF9AE}" pid="6" name="editor_options">
    <vt:lpwstr/>
  </property>
  <property fmtid="{D5CDD505-2E9C-101B-9397-08002B2CF9AE}" pid="7" name="output">
    <vt:lpwstr/>
  </property>
</Properties>
</file>