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Supplementary Table 1. </w:t>
      </w:r>
      <w:r w:rsidRPr="00055A8C">
        <w:rPr>
          <w:rFonts w:ascii="Times New Roman" w:hAnsi="Times New Roman" w:cs="Times New Roman"/>
          <w:sz w:val="24"/>
          <w:szCs w:val="24"/>
        </w:rPr>
        <w:t>Literature search strategy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666AC1" w:rsidRPr="00666AC1" w:rsidTr="00666AC1">
        <w:tc>
          <w:tcPr>
            <w:tcW w:w="8522" w:type="dxa"/>
            <w:tcBorders>
              <w:bottom w:val="single" w:sz="4" w:space="0" w:color="auto"/>
            </w:tcBorders>
          </w:tcPr>
          <w:p w:rsidR="00666AC1" w:rsidRPr="00666AC1" w:rsidRDefault="00666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Up to March 26, 2022</w:t>
            </w:r>
          </w:p>
        </w:tc>
      </w:tr>
      <w:tr w:rsidR="00666AC1" w:rsidRPr="00666AC1" w:rsidTr="00666AC1">
        <w:tc>
          <w:tcPr>
            <w:tcW w:w="8522" w:type="dxa"/>
            <w:tcBorders>
              <w:bottom w:val="nil"/>
            </w:tcBorders>
          </w:tcPr>
          <w:p w:rsidR="00666AC1" w:rsidRPr="00666AC1" w:rsidRDefault="00666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C1">
              <w:rPr>
                <w:rFonts w:ascii="Times New Roman" w:hAnsi="Times New Roman" w:cs="Times New Roman"/>
                <w:b/>
                <w:sz w:val="24"/>
                <w:szCs w:val="24"/>
              </w:rPr>
              <w:t>Pub</w:t>
            </w:r>
            <w:r w:rsidRPr="00666AC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M</w:t>
            </w:r>
            <w:r w:rsidRPr="00666AC1">
              <w:rPr>
                <w:rFonts w:ascii="Times New Roman" w:hAnsi="Times New Roman" w:cs="Times New Roman"/>
                <w:b/>
                <w:sz w:val="24"/>
                <w:szCs w:val="24"/>
              </w:rPr>
              <w:t>ed:</w:t>
            </w:r>
            <w:r w:rsidRPr="00666AC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a</w:t>
            </w:r>
            <w:r w:rsidRPr="00666A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ll </w:t>
            </w:r>
            <w:r w:rsidRPr="00666AC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f</w:t>
            </w:r>
            <w:r w:rsidRPr="00666AC1">
              <w:rPr>
                <w:rFonts w:ascii="Times New Roman" w:hAnsi="Times New Roman" w:cs="Times New Roman"/>
                <w:b/>
                <w:sz w:val="24"/>
                <w:szCs w:val="24"/>
              </w:rPr>
              <w:t>ields</w:t>
            </w:r>
          </w:p>
        </w:tc>
      </w:tr>
      <w:tr w:rsidR="00666AC1" w:rsidRPr="00666AC1" w:rsidTr="00666AC1">
        <w:tc>
          <w:tcPr>
            <w:tcW w:w="8522" w:type="dxa"/>
            <w:tcBorders>
              <w:top w:val="nil"/>
              <w:bottom w:val="nil"/>
            </w:tcBorders>
          </w:tcPr>
          <w:p w:rsidR="00666AC1" w:rsidRPr="00666AC1" w:rsidRDefault="00666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#3: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AND #2</w:t>
            </w:r>
          </w:p>
        </w:tc>
      </w:tr>
      <w:tr w:rsidR="00666AC1" w:rsidTr="00666AC1">
        <w:tc>
          <w:tcPr>
            <w:tcW w:w="8522" w:type="dxa"/>
            <w:tcBorders>
              <w:top w:val="nil"/>
              <w:bottom w:val="nil"/>
            </w:tcBorders>
          </w:tcPr>
          <w:p w:rsidR="00666AC1" w:rsidRDefault="00666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(((bronchopulmonary dysplasia)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(lung dysplasia)) OR (BPD))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AND (((((asthma) OR (asthmas))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(bronchial asthma)) OR(wheeze)) OR(wheezing))</w:t>
            </w:r>
          </w:p>
        </w:tc>
      </w:tr>
      <w:tr w:rsidR="00666AC1" w:rsidTr="00666AC1">
        <w:tc>
          <w:tcPr>
            <w:tcW w:w="8522" w:type="dxa"/>
            <w:tcBorders>
              <w:top w:val="nil"/>
              <w:bottom w:val="nil"/>
            </w:tcBorders>
          </w:tcPr>
          <w:p w:rsidR="00666AC1" w:rsidRDefault="00666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#2: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((((asthma) OR(asthmas)) OR (bronchial</w:t>
            </w:r>
            <w:r w:rsidR="003E200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asthma)) OR (wheeze)) OR (wheezing)</w:t>
            </w:r>
          </w:p>
        </w:tc>
      </w:tr>
      <w:tr w:rsidR="00666AC1" w:rsidRPr="00666AC1" w:rsidTr="00666AC1">
        <w:tc>
          <w:tcPr>
            <w:tcW w:w="8522" w:type="dxa"/>
            <w:tcBorders>
              <w:top w:val="nil"/>
              <w:bottom w:val="nil"/>
            </w:tcBorders>
          </w:tcPr>
          <w:p w:rsidR="00666AC1" w:rsidRPr="00666AC1" w:rsidRDefault="00666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((bronchopulmonary dysplasia) OR (lung</w:t>
            </w:r>
            <w:r w:rsidR="003E200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66AC1">
              <w:rPr>
                <w:rFonts w:ascii="Times New Roman" w:hAnsi="Times New Roman" w:cs="Times New Roman"/>
                <w:sz w:val="24"/>
                <w:szCs w:val="24"/>
              </w:rPr>
              <w:t>dysplasia)) OR (BPD)</w:t>
            </w:r>
          </w:p>
        </w:tc>
      </w:tr>
      <w:tr w:rsidR="00666AC1" w:rsidTr="00666AC1">
        <w:tc>
          <w:tcPr>
            <w:tcW w:w="8522" w:type="dxa"/>
            <w:tcBorders>
              <w:top w:val="nil"/>
              <w:bottom w:val="nil"/>
            </w:tcBorders>
          </w:tcPr>
          <w:p w:rsidR="00666AC1" w:rsidRDefault="003E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002">
              <w:rPr>
                <w:rFonts w:ascii="Times New Roman" w:hAnsi="Times New Roman" w:cs="Times New Roman"/>
                <w:b/>
                <w:sz w:val="24"/>
                <w:szCs w:val="24"/>
              </w:rPr>
              <w:t>Web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3E2002">
              <w:rPr>
                <w:rFonts w:ascii="Times New Roman" w:hAnsi="Times New Roman" w:cs="Times New Roman"/>
                <w:b/>
                <w:sz w:val="24"/>
                <w:szCs w:val="24"/>
              </w:rPr>
              <w:t>of Science: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3E2002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</w:tr>
      <w:tr w:rsidR="00666AC1" w:rsidTr="00666AC1">
        <w:tc>
          <w:tcPr>
            <w:tcW w:w="8522" w:type="dxa"/>
            <w:tcBorders>
              <w:top w:val="nil"/>
              <w:bottom w:val="nil"/>
            </w:tcBorders>
          </w:tcPr>
          <w:p w:rsidR="00666AC1" w:rsidRPr="00666AC1" w:rsidRDefault="003E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002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E2002">
              <w:rPr>
                <w:rFonts w:ascii="Times New Roman" w:hAnsi="Times New Roman" w:cs="Times New Roman"/>
                <w:sz w:val="24"/>
                <w:szCs w:val="24"/>
              </w:rPr>
              <w:t>= (bronchopulmonary dysplasia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E2002">
              <w:rPr>
                <w:rFonts w:ascii="Times New Roman" w:hAnsi="Times New Roman" w:cs="Times New Roman"/>
                <w:sz w:val="24"/>
                <w:szCs w:val="24"/>
              </w:rPr>
              <w:t>lung dysplasia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E2002">
              <w:rPr>
                <w:rFonts w:ascii="Times New Roman" w:hAnsi="Times New Roman" w:cs="Times New Roman"/>
                <w:sz w:val="24"/>
                <w:szCs w:val="24"/>
              </w:rPr>
              <w:t>OR BPD) AND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E2002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E2002">
              <w:rPr>
                <w:rFonts w:ascii="Times New Roman" w:hAnsi="Times New Roman" w:cs="Times New Roman"/>
                <w:sz w:val="24"/>
                <w:szCs w:val="24"/>
              </w:rPr>
              <w:t>= (asthma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E2002">
              <w:rPr>
                <w:rFonts w:ascii="Times New Roman" w:hAnsi="Times New Roman" w:cs="Times New Roman"/>
                <w:sz w:val="24"/>
                <w:szCs w:val="24"/>
              </w:rPr>
              <w:t>asthmas OR bronchial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E2002">
              <w:rPr>
                <w:rFonts w:ascii="Times New Roman" w:hAnsi="Times New Roman" w:cs="Times New Roman"/>
                <w:sz w:val="24"/>
                <w:szCs w:val="24"/>
              </w:rPr>
              <w:t>asthma OR wheeze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E2002">
              <w:rPr>
                <w:rFonts w:ascii="Times New Roman" w:hAnsi="Times New Roman" w:cs="Times New Roman"/>
                <w:sz w:val="24"/>
                <w:szCs w:val="24"/>
              </w:rPr>
              <w:t>wheezing)</w:t>
            </w:r>
          </w:p>
        </w:tc>
      </w:tr>
      <w:tr w:rsidR="00666AC1" w:rsidTr="00666AC1">
        <w:tc>
          <w:tcPr>
            <w:tcW w:w="8522" w:type="dxa"/>
            <w:tcBorders>
              <w:top w:val="nil"/>
              <w:bottom w:val="nil"/>
            </w:tcBorders>
          </w:tcPr>
          <w:p w:rsidR="00666AC1" w:rsidRPr="00666AC1" w:rsidRDefault="003E2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002">
              <w:rPr>
                <w:rFonts w:ascii="Times New Roman" w:hAnsi="Times New Roman" w:cs="Times New Roman"/>
                <w:b/>
                <w:sz w:val="24"/>
                <w:szCs w:val="24"/>
              </w:rPr>
              <w:t>Cochrane Library: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a</w:t>
            </w:r>
            <w:r w:rsidRPr="003E2002">
              <w:rPr>
                <w:rFonts w:ascii="Times New Roman" w:hAnsi="Times New Roman" w:cs="Times New Roman"/>
                <w:b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t</w:t>
            </w:r>
            <w:r w:rsidRPr="003E2002">
              <w:rPr>
                <w:rFonts w:ascii="Times New Roman" w:hAnsi="Times New Roman" w:cs="Times New Roman"/>
                <w:b/>
                <w:sz w:val="24"/>
                <w:szCs w:val="24"/>
              </w:rPr>
              <w:t>ext</w:t>
            </w:r>
          </w:p>
        </w:tc>
      </w:tr>
      <w:tr w:rsidR="00666AC1" w:rsidTr="003E2002">
        <w:tc>
          <w:tcPr>
            <w:tcW w:w="8522" w:type="dxa"/>
            <w:tcBorders>
              <w:top w:val="nil"/>
              <w:bottom w:val="nil"/>
            </w:tcBorders>
          </w:tcPr>
          <w:p w:rsidR="00666AC1" w:rsidRPr="00666AC1" w:rsidRDefault="0007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(((bronchopulmonary dysplasia)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(lung dysplasia)) OR (BPD))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AND (((((asthma) OR (asthmas))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(bronchial asthma))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(wheeze))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(wheezing))</w:t>
            </w:r>
          </w:p>
        </w:tc>
      </w:tr>
      <w:tr w:rsidR="003E2002" w:rsidTr="003E2002">
        <w:tc>
          <w:tcPr>
            <w:tcW w:w="8522" w:type="dxa"/>
            <w:tcBorders>
              <w:top w:val="nil"/>
              <w:bottom w:val="nil"/>
            </w:tcBorders>
          </w:tcPr>
          <w:p w:rsidR="003E2002" w:rsidRPr="00666AC1" w:rsidRDefault="0007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7">
              <w:rPr>
                <w:rFonts w:ascii="Times New Roman" w:hAnsi="Times New Roman" w:cs="Times New Roman"/>
                <w:b/>
                <w:sz w:val="24"/>
                <w:szCs w:val="24"/>
              </w:rPr>
              <w:t>Embase: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ll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f</w:t>
            </w:r>
            <w:r w:rsidRPr="00075A77">
              <w:rPr>
                <w:rFonts w:ascii="Times New Roman" w:hAnsi="Times New Roman" w:cs="Times New Roman"/>
                <w:b/>
                <w:sz w:val="24"/>
                <w:szCs w:val="24"/>
              </w:rPr>
              <w:t>ields</w:t>
            </w:r>
          </w:p>
        </w:tc>
      </w:tr>
      <w:tr w:rsidR="003E2002" w:rsidRPr="00075A77" w:rsidTr="00075A77">
        <w:tc>
          <w:tcPr>
            <w:tcW w:w="8522" w:type="dxa"/>
            <w:tcBorders>
              <w:top w:val="nil"/>
              <w:bottom w:val="nil"/>
            </w:tcBorders>
          </w:tcPr>
          <w:p w:rsidR="003E2002" w:rsidRPr="00075A77" w:rsidRDefault="00075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#3: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AND #2</w:t>
            </w:r>
          </w:p>
        </w:tc>
      </w:tr>
      <w:tr w:rsidR="00075A77" w:rsidTr="00075A77">
        <w:tc>
          <w:tcPr>
            <w:tcW w:w="8522" w:type="dxa"/>
            <w:tcBorders>
              <w:top w:val="nil"/>
              <w:bottom w:val="nil"/>
            </w:tcBorders>
          </w:tcPr>
          <w:p w:rsidR="00075A77" w:rsidRPr="00666AC1" w:rsidRDefault="0007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#2: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“asthma”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/exp OR asthma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asthmas OR (bronchial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AND asthma) OR wheeze OR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wheezing</w:t>
            </w:r>
          </w:p>
        </w:tc>
      </w:tr>
      <w:tr w:rsidR="00075A77" w:rsidTr="00075A77">
        <w:tc>
          <w:tcPr>
            <w:tcW w:w="8522" w:type="dxa"/>
            <w:tcBorders>
              <w:top w:val="nil"/>
              <w:bottom w:val="nil"/>
            </w:tcBorders>
          </w:tcPr>
          <w:p w:rsidR="00075A77" w:rsidRPr="00075A77" w:rsidRDefault="0007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#1: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“bronchopulmonary dysplasia”/exp OR “bronchopulmonary dysplasia”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OR (bronchopulmonary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(“dysplasia”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/exp OR dysplasia)) OR (lung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AND dysplasia) OR bpd</w:t>
            </w:r>
          </w:p>
        </w:tc>
      </w:tr>
      <w:tr w:rsidR="00075A77" w:rsidTr="00075A77">
        <w:tc>
          <w:tcPr>
            <w:tcW w:w="8522" w:type="dxa"/>
            <w:tcBorders>
              <w:top w:val="nil"/>
              <w:bottom w:val="nil"/>
            </w:tcBorders>
          </w:tcPr>
          <w:p w:rsidR="00075A77" w:rsidRPr="00075A77" w:rsidRDefault="0007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7">
              <w:rPr>
                <w:rFonts w:ascii="Times New Roman" w:hAnsi="Times New Roman" w:cs="Times New Roman"/>
                <w:b/>
                <w:sz w:val="24"/>
                <w:szCs w:val="24"/>
              </w:rPr>
              <w:t>Scopus: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b/>
                <w:sz w:val="24"/>
                <w:szCs w:val="24"/>
              </w:rPr>
              <w:t>TITLE-ABS-KEY</w:t>
            </w:r>
          </w:p>
        </w:tc>
      </w:tr>
      <w:tr w:rsidR="00075A77" w:rsidTr="00666AC1">
        <w:tc>
          <w:tcPr>
            <w:tcW w:w="8522" w:type="dxa"/>
            <w:tcBorders>
              <w:top w:val="nil"/>
            </w:tcBorders>
          </w:tcPr>
          <w:p w:rsidR="00075A77" w:rsidRPr="00075A77" w:rsidRDefault="0007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((TITLE-ABS-KEY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(bronchopulmonary AND dysplasia) OR TITLE-ABS-KEY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(lung AND dysplasia) OR TITLE-ABS-KEY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(bpd))) AND ((TITLE-ABS-KEY (asthma) OR TITLE-ABS-KEY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(asthmas) OR TITLE-ABS-KEY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(bronchial AND asthma) OR TITLE-ABS-KEY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(whe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eze) OR TITLE-ABS-KEY (wheezing)</w:t>
            </w:r>
            <w:r w:rsidRPr="00075A77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</w:tr>
    </w:tbl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055A8C" w:rsidRDefault="004767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274310" cy="3386603"/>
            <wp:effectExtent l="0" t="0" r="2540" b="4445"/>
            <wp:docPr id="1" name="图片 1" descr="C:\Users\hp\Desktop\WJOP-D-22-01147\tif\WJP-2022-1147 图片fi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WJOP-D-22-01147\tif\WJP-2022-1147 图片fig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A8C" w:rsidRDefault="00055A8C">
      <w:pPr>
        <w:rPr>
          <w:rFonts w:ascii="Times New Roman" w:hAnsi="Times New Roman" w:cs="Times New Roman"/>
          <w:b/>
          <w:sz w:val="24"/>
          <w:szCs w:val="24"/>
        </w:rPr>
      </w:pPr>
    </w:p>
    <w:p w:rsidR="0038520B" w:rsidRDefault="00CE5356">
      <w:bookmarkStart w:id="1" w:name="OLE_LINK6"/>
      <w:bookmarkStart w:id="2" w:name="OLE_LINK7"/>
      <w:r w:rsidRPr="00CE5356">
        <w:rPr>
          <w:rFonts w:ascii="Times New Roman" w:hAnsi="Times New Roman" w:cs="Times New Roman" w:hint="eastAsia"/>
          <w:b/>
          <w:sz w:val="24"/>
          <w:szCs w:val="24"/>
        </w:rPr>
        <w:t>Supplementary F</w:t>
      </w:r>
      <w:r w:rsidRPr="00CE5356">
        <w:rPr>
          <w:rFonts w:ascii="Times New Roman" w:hAnsi="Times New Roman" w:cs="Times New Roman"/>
          <w:b/>
          <w:sz w:val="24"/>
          <w:szCs w:val="24"/>
        </w:rPr>
        <w:t>ig</w:t>
      </w:r>
      <w:r w:rsidRPr="00CE5356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CE53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356">
        <w:rPr>
          <w:rFonts w:ascii="Times New Roman" w:hAnsi="Times New Roman" w:cs="Times New Roman" w:hint="eastAsia"/>
          <w:b/>
          <w:sz w:val="24"/>
          <w:szCs w:val="24"/>
        </w:rPr>
        <w:t>1</w:t>
      </w:r>
      <w:bookmarkEnd w:id="1"/>
      <w:bookmarkEnd w:id="2"/>
      <w:r w:rsidRPr="00DC2F8B">
        <w:rPr>
          <w:rFonts w:ascii="Times New Roman" w:hAnsi="Times New Roman" w:cs="Times New Roman"/>
          <w:sz w:val="24"/>
          <w:szCs w:val="24"/>
        </w:rPr>
        <w:t xml:space="preserve"> Newcastle-Ottawa Scale scores of study quality for included studies. Green circle means 1 point, red circle or blank means</w:t>
      </w:r>
      <w:r>
        <w:rPr>
          <w:rFonts w:ascii="Times New Roman" w:hAnsi="Times New Roman" w:cs="Times New Roman"/>
          <w:sz w:val="24"/>
          <w:szCs w:val="24"/>
        </w:rPr>
        <w:t xml:space="preserve"> 0 point. The full points are 9</w:t>
      </w:r>
    </w:p>
    <w:sectPr w:rsidR="0038520B" w:rsidSect="003D1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D2D" w:rsidRDefault="00E44D2D" w:rsidP="00055A8C">
      <w:r>
        <w:separator/>
      </w:r>
    </w:p>
  </w:endnote>
  <w:endnote w:type="continuationSeparator" w:id="0">
    <w:p w:rsidR="00E44D2D" w:rsidRDefault="00E44D2D" w:rsidP="0005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D2D" w:rsidRDefault="00E44D2D" w:rsidP="00055A8C">
      <w:r>
        <w:separator/>
      </w:r>
    </w:p>
  </w:footnote>
  <w:footnote w:type="continuationSeparator" w:id="0">
    <w:p w:rsidR="00E44D2D" w:rsidRDefault="00E44D2D" w:rsidP="00055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removePersonalInformation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356"/>
    <w:rsid w:val="00055A8C"/>
    <w:rsid w:val="00075243"/>
    <w:rsid w:val="00075A77"/>
    <w:rsid w:val="0038520B"/>
    <w:rsid w:val="003D1010"/>
    <w:rsid w:val="003E2002"/>
    <w:rsid w:val="0041365F"/>
    <w:rsid w:val="00476745"/>
    <w:rsid w:val="00666AC1"/>
    <w:rsid w:val="00CE5356"/>
    <w:rsid w:val="00D738B3"/>
    <w:rsid w:val="00E4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55A8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55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5A8C"/>
    <w:rPr>
      <w:sz w:val="18"/>
      <w:szCs w:val="18"/>
    </w:rPr>
  </w:style>
  <w:style w:type="table" w:styleId="TableGrid">
    <w:name w:val="Table Grid"/>
    <w:basedOn w:val="TableNormal"/>
    <w:uiPriority w:val="59"/>
    <w:rsid w:val="0066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674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7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2023-01-31T07:04:00Z</dcterms:created>
  <dcterms:modified xsi:type="dcterms:W3CDTF">2023-02-06T01:35:00Z</dcterms:modified>
</cp:coreProperties>
</file>