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10036" w:type="dxa"/>
        <w:tblLook w:val="04A0" w:firstRow="1" w:lastRow="0" w:firstColumn="1" w:lastColumn="0" w:noHBand="0" w:noVBand="1"/>
      </w:tblPr>
      <w:tblGrid>
        <w:gridCol w:w="2190"/>
        <w:gridCol w:w="4042"/>
        <w:gridCol w:w="3804"/>
      </w:tblGrid>
      <w:tr w:rsidR="001D08FF" w:rsidRPr="005F7298" w:rsidTr="002C0E63">
        <w:trPr>
          <w:trHeight w:val="3833"/>
        </w:trPr>
        <w:tc>
          <w:tcPr>
            <w:tcW w:w="2190" w:type="dxa"/>
          </w:tcPr>
          <w:p w:rsidR="002C0E63" w:rsidRDefault="00233FF3" w:rsidP="00233FF3">
            <w:pP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5F7298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First Style </w:t>
            </w:r>
          </w:p>
          <w:p w:rsidR="00233FF3" w:rsidRPr="005F7298" w:rsidRDefault="00233FF3" w:rsidP="00233FF3">
            <w:pPr>
              <w:rPr>
                <w:rFonts w:ascii="Times New Roman" w:hAnsi="Times New Roman" w:cs="Times New Roman"/>
              </w:rPr>
            </w:pPr>
            <w:r w:rsidRPr="005F7298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("</w:t>
            </w:r>
            <w:proofErr w:type="spellStart"/>
            <w:r w:rsidRPr="005F7298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incrustation</w:t>
            </w:r>
            <w:proofErr w:type="spellEnd"/>
            <w:r w:rsidRPr="005F7298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")</w:t>
            </w:r>
          </w:p>
          <w:p w:rsidR="00233FF3" w:rsidRPr="005F7298" w:rsidRDefault="00233FF3" w:rsidP="00054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2" w:type="dxa"/>
          </w:tcPr>
          <w:p w:rsidR="00233FF3" w:rsidRPr="005F7298" w:rsidRDefault="00233FF3" w:rsidP="001D08FF">
            <w:pPr>
              <w:jc w:val="both"/>
              <w:rPr>
                <w:rFonts w:ascii="Times New Roman" w:hAnsi="Times New Roman" w:cs="Times New Roman"/>
              </w:rPr>
            </w:pPr>
            <w:r w:rsidRPr="005F7298">
              <w:rPr>
                <w:rFonts w:ascii="Times New Roman" w:hAnsi="Times New Roman" w:cs="Times New Roman"/>
                <w:lang w:val="en-US"/>
              </w:rPr>
              <w:t xml:space="preserve">System reproducing, with paint and stucco, a facing of marble </w:t>
            </w:r>
            <w:proofErr w:type="spellStart"/>
            <w:r w:rsidRPr="005F7298">
              <w:rPr>
                <w:rFonts w:ascii="Times New Roman" w:hAnsi="Times New Roman" w:cs="Times New Roman"/>
                <w:lang w:val="en-US"/>
              </w:rPr>
              <w:t>orthostats</w:t>
            </w:r>
            <w:proofErr w:type="spellEnd"/>
            <w:r w:rsidRPr="005F729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5F7298">
              <w:rPr>
                <w:rFonts w:ascii="Times New Roman" w:hAnsi="Times New Roman" w:cs="Times New Roman"/>
              </w:rPr>
              <w:t>(2</w:t>
            </w:r>
            <w:bookmarkStart w:id="0" w:name="_GoBack"/>
            <w:r w:rsidRPr="00C877BA">
              <w:rPr>
                <w:rFonts w:ascii="Times New Roman" w:hAnsi="Times New Roman" w:cs="Times New Roman"/>
                <w:vertAlign w:val="superscript"/>
              </w:rPr>
              <w:t>nd</w:t>
            </w:r>
            <w:bookmarkEnd w:id="0"/>
            <w:r w:rsidRPr="005F72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7298">
              <w:rPr>
                <w:rFonts w:ascii="Times New Roman" w:hAnsi="Times New Roman" w:cs="Times New Roman"/>
              </w:rPr>
              <w:t>century</w:t>
            </w:r>
            <w:proofErr w:type="spellEnd"/>
            <w:r w:rsidRPr="005F7298">
              <w:rPr>
                <w:rFonts w:ascii="Times New Roman" w:hAnsi="Times New Roman" w:cs="Times New Roman"/>
              </w:rPr>
              <w:t xml:space="preserve"> BC).</w:t>
            </w:r>
          </w:p>
        </w:tc>
        <w:tc>
          <w:tcPr>
            <w:tcW w:w="3804" w:type="dxa"/>
          </w:tcPr>
          <w:p w:rsidR="00233FF3" w:rsidRPr="005F7298" w:rsidRDefault="005F7298" w:rsidP="005F7298">
            <w:pPr>
              <w:jc w:val="center"/>
              <w:rPr>
                <w:rFonts w:ascii="Times New Roman" w:hAnsi="Times New Roman" w:cs="Times New Roman"/>
              </w:rPr>
            </w:pPr>
            <w:r w:rsidRPr="005F729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210185</wp:posOffset>
                  </wp:positionH>
                  <wp:positionV relativeFrom="paragraph">
                    <wp:posOffset>65405</wp:posOffset>
                  </wp:positionV>
                  <wp:extent cx="1697355" cy="2357120"/>
                  <wp:effectExtent l="0" t="0" r="4445" b="5080"/>
                  <wp:wrapSquare wrapText="bothSides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ect1_Sistema Strutturale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355" cy="2357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D08FF" w:rsidRPr="00F843B8" w:rsidTr="002C0E63">
        <w:trPr>
          <w:trHeight w:val="3440"/>
        </w:trPr>
        <w:tc>
          <w:tcPr>
            <w:tcW w:w="2190" w:type="dxa"/>
          </w:tcPr>
          <w:p w:rsidR="005F7298" w:rsidRPr="005F7298" w:rsidRDefault="005F7298" w:rsidP="005F7298">
            <w:pPr>
              <w:rPr>
                <w:rFonts w:ascii="Times New Roman" w:hAnsi="Times New Roman" w:cs="Times New Roman"/>
              </w:rPr>
            </w:pPr>
            <w:r w:rsidRPr="005F7298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Second Style (“</w:t>
            </w:r>
            <w:proofErr w:type="spellStart"/>
            <w:r w:rsidRPr="005F7298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architectural-illusionistic</w:t>
            </w:r>
            <w:proofErr w:type="spellEnd"/>
            <w:r w:rsidRPr="005F7298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”)</w:t>
            </w:r>
          </w:p>
          <w:p w:rsidR="00233FF3" w:rsidRPr="005F7298" w:rsidRDefault="00233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2" w:type="dxa"/>
          </w:tcPr>
          <w:p w:rsidR="00233FF3" w:rsidRPr="005F7298" w:rsidRDefault="00233FF3" w:rsidP="001D08F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F7298">
              <w:rPr>
                <w:rFonts w:ascii="Times New Roman" w:hAnsi="Times New Roman" w:cs="Times New Roman"/>
                <w:lang w:val="en-US"/>
              </w:rPr>
              <w:t>System reproducing architectural structures in perspective, distributed over the entire wall, with increasing illusionary breakthrough effect (100-30 BC)</w:t>
            </w:r>
          </w:p>
        </w:tc>
        <w:tc>
          <w:tcPr>
            <w:tcW w:w="3804" w:type="dxa"/>
          </w:tcPr>
          <w:p w:rsidR="00233FF3" w:rsidRPr="005F7298" w:rsidRDefault="005F7298" w:rsidP="001D08FF">
            <w:pPr>
              <w:ind w:left="1819" w:hanging="1276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7298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123825</wp:posOffset>
                  </wp:positionV>
                  <wp:extent cx="2194560" cy="2133600"/>
                  <wp:effectExtent l="0" t="0" r="2540" b="0"/>
                  <wp:wrapThrough wrapText="bothSides">
                    <wp:wrapPolygon edited="0">
                      <wp:start x="0" y="0"/>
                      <wp:lineTo x="0" y="21471"/>
                      <wp:lineTo x="21500" y="21471"/>
                      <wp:lineTo x="21500" y="0"/>
                      <wp:lineTo x="0" y="0"/>
                    </wp:wrapPolygon>
                  </wp:wrapThrough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tect1_II Stile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D08FF" w:rsidRPr="00F843B8" w:rsidTr="002C0E63">
        <w:trPr>
          <w:trHeight w:val="2850"/>
        </w:trPr>
        <w:tc>
          <w:tcPr>
            <w:tcW w:w="2190" w:type="dxa"/>
          </w:tcPr>
          <w:p w:rsidR="002C0E63" w:rsidRDefault="005F7298" w:rsidP="005F7298">
            <w:pP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5F7298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Third Style </w:t>
            </w:r>
          </w:p>
          <w:p w:rsidR="005F7298" w:rsidRPr="005F7298" w:rsidRDefault="005F7298" w:rsidP="005F7298">
            <w:pPr>
              <w:rPr>
                <w:rFonts w:ascii="Times New Roman" w:hAnsi="Times New Roman" w:cs="Times New Roman"/>
              </w:rPr>
            </w:pPr>
            <w:r w:rsidRPr="005F7298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("</w:t>
            </w:r>
            <w:proofErr w:type="spellStart"/>
            <w:r w:rsidRPr="005F7298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ornamental</w:t>
            </w:r>
            <w:proofErr w:type="spellEnd"/>
            <w:r w:rsidRPr="005F7298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") </w:t>
            </w:r>
          </w:p>
          <w:p w:rsidR="00233FF3" w:rsidRPr="005F7298" w:rsidRDefault="00233FF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42" w:type="dxa"/>
          </w:tcPr>
          <w:p w:rsidR="00233FF3" w:rsidRPr="005F7298" w:rsidRDefault="005F7298" w:rsidP="001D08F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F7298">
              <w:rPr>
                <w:rFonts w:ascii="Times New Roman" w:hAnsi="Times New Roman" w:cs="Times New Roman"/>
                <w:lang w:val="en-US"/>
              </w:rPr>
              <w:t xml:space="preserve">System of monochrome panels separated by candelabra or vegetal elements (with a miniature rendering), and highly </w:t>
            </w:r>
            <w:proofErr w:type="spellStart"/>
            <w:r w:rsidRPr="005F7298">
              <w:rPr>
                <w:rFonts w:ascii="Times New Roman" w:hAnsi="Times New Roman" w:cs="Times New Roman"/>
                <w:lang w:val="en-US"/>
              </w:rPr>
              <w:t>stylised</w:t>
            </w:r>
            <w:proofErr w:type="spellEnd"/>
            <w:r w:rsidRPr="005F7298">
              <w:rPr>
                <w:rFonts w:ascii="Times New Roman" w:hAnsi="Times New Roman" w:cs="Times New Roman"/>
                <w:lang w:val="en-US"/>
              </w:rPr>
              <w:t xml:space="preserve"> architecture. The central panel often predominates and includes a figurative painting (between the end of the 1</w:t>
            </w:r>
            <w:r w:rsidRPr="00F843B8">
              <w:rPr>
                <w:rFonts w:ascii="Times New Roman" w:hAnsi="Times New Roman" w:cs="Times New Roman"/>
                <w:vertAlign w:val="superscript"/>
                <w:lang w:val="en-US"/>
              </w:rPr>
              <w:t>st</w:t>
            </w:r>
            <w:r w:rsidRPr="005F7298">
              <w:rPr>
                <w:rFonts w:ascii="Times New Roman" w:hAnsi="Times New Roman" w:cs="Times New Roman"/>
                <w:lang w:val="en-US"/>
              </w:rPr>
              <w:t xml:space="preserve"> century BC and the first half of the 1</w:t>
            </w:r>
            <w:r w:rsidRPr="00F843B8">
              <w:rPr>
                <w:rFonts w:ascii="Times New Roman" w:hAnsi="Times New Roman" w:cs="Times New Roman"/>
                <w:vertAlign w:val="superscript"/>
                <w:lang w:val="en-US"/>
              </w:rPr>
              <w:t>st</w:t>
            </w:r>
            <w:r w:rsidRPr="005F7298">
              <w:rPr>
                <w:rFonts w:ascii="Times New Roman" w:hAnsi="Times New Roman" w:cs="Times New Roman"/>
                <w:lang w:val="en-US"/>
              </w:rPr>
              <w:t xml:space="preserve"> century AD).</w:t>
            </w:r>
          </w:p>
        </w:tc>
        <w:tc>
          <w:tcPr>
            <w:tcW w:w="3804" w:type="dxa"/>
          </w:tcPr>
          <w:p w:rsidR="00233FF3" w:rsidRPr="005F7298" w:rsidRDefault="005F7298" w:rsidP="005F729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7298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142240</wp:posOffset>
                  </wp:positionV>
                  <wp:extent cx="2155099" cy="1754151"/>
                  <wp:effectExtent l="0" t="0" r="4445" b="0"/>
                  <wp:wrapThrough wrapText="bothSides">
                    <wp:wrapPolygon edited="0">
                      <wp:start x="0" y="0"/>
                      <wp:lineTo x="0" y="21428"/>
                      <wp:lineTo x="21517" y="21428"/>
                      <wp:lineTo x="21517" y="0"/>
                      <wp:lineTo x="0" y="0"/>
                    </wp:wrapPolygon>
                  </wp:wrapThrough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ect1_III_ stile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099" cy="1754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D08FF" w:rsidRPr="005F7298" w:rsidTr="002C0E63">
        <w:trPr>
          <w:trHeight w:val="3571"/>
        </w:trPr>
        <w:tc>
          <w:tcPr>
            <w:tcW w:w="2190" w:type="dxa"/>
          </w:tcPr>
          <w:p w:rsidR="005F7298" w:rsidRPr="005F7298" w:rsidRDefault="005F7298" w:rsidP="005F7298">
            <w:pPr>
              <w:rPr>
                <w:rFonts w:ascii="Times New Roman" w:hAnsi="Times New Roman" w:cs="Times New Roman"/>
              </w:rPr>
            </w:pPr>
            <w:proofErr w:type="spellStart"/>
            <w:r w:rsidRPr="005F7298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lastRenderedPageBreak/>
              <w:t>Fourth</w:t>
            </w:r>
            <w:proofErr w:type="spellEnd"/>
            <w:r w:rsidRPr="005F7298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Style (“Intricate”)</w:t>
            </w:r>
          </w:p>
          <w:p w:rsidR="00233FF3" w:rsidRPr="005F7298" w:rsidRDefault="00233FF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42" w:type="dxa"/>
          </w:tcPr>
          <w:p w:rsidR="005F7298" w:rsidRPr="005F7298" w:rsidRDefault="005F7298" w:rsidP="001D08F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F7298">
              <w:rPr>
                <w:rFonts w:ascii="Times New Roman" w:hAnsi="Times New Roman" w:cs="Times New Roman"/>
                <w:lang w:val="en-US"/>
              </w:rPr>
              <w:t xml:space="preserve">System alternating unreal architectural views, often populated by small figures, with continuous panels </w:t>
            </w:r>
          </w:p>
          <w:p w:rsidR="00233FF3" w:rsidRPr="005F7298" w:rsidRDefault="005F7298" w:rsidP="001D08F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F7298">
              <w:rPr>
                <w:rFonts w:ascii="Times New Roman" w:hAnsi="Times New Roman" w:cs="Times New Roman"/>
                <w:lang w:val="en-US"/>
              </w:rPr>
              <w:t>(from the middle of the first century AD).</w:t>
            </w:r>
          </w:p>
        </w:tc>
        <w:tc>
          <w:tcPr>
            <w:tcW w:w="3804" w:type="dxa"/>
          </w:tcPr>
          <w:p w:rsidR="00233FF3" w:rsidRPr="005F7298" w:rsidRDefault="005F7298" w:rsidP="005F729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7298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>
                  <wp:extent cx="1680496" cy="2214880"/>
                  <wp:effectExtent l="0" t="0" r="508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_IV stil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496" cy="2214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1F6D" w:rsidRPr="005F7298" w:rsidRDefault="00C877BA">
      <w:pPr>
        <w:rPr>
          <w:rFonts w:ascii="Times New Roman" w:hAnsi="Times New Roman" w:cs="Times New Roman"/>
          <w:lang w:val="en-US"/>
        </w:rPr>
      </w:pPr>
    </w:p>
    <w:sectPr w:rsidR="00E91F6D" w:rsidRPr="005F7298" w:rsidSect="0089482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FF3"/>
    <w:rsid w:val="00184370"/>
    <w:rsid w:val="001D08FF"/>
    <w:rsid w:val="00233FF3"/>
    <w:rsid w:val="002C0E63"/>
    <w:rsid w:val="005F7298"/>
    <w:rsid w:val="00670A02"/>
    <w:rsid w:val="00894820"/>
    <w:rsid w:val="008F472F"/>
    <w:rsid w:val="00C877BA"/>
    <w:rsid w:val="00F8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55DB8"/>
  <w15:chartTrackingRefBased/>
  <w15:docId w15:val="{28C07B0B-154B-F54C-8059-4CAF312AE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33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132</Words>
  <Characters>700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4</cp:revision>
  <dcterms:created xsi:type="dcterms:W3CDTF">2021-04-10T17:24:00Z</dcterms:created>
  <dcterms:modified xsi:type="dcterms:W3CDTF">2021-04-24T08:38:00Z</dcterms:modified>
</cp:coreProperties>
</file>