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64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54"/>
        <w:gridCol w:w="1435"/>
        <w:gridCol w:w="1213"/>
        <w:gridCol w:w="975"/>
        <w:gridCol w:w="1115"/>
        <w:gridCol w:w="1115"/>
        <w:gridCol w:w="975"/>
        <w:gridCol w:w="975"/>
        <w:gridCol w:w="1115"/>
        <w:gridCol w:w="1115"/>
        <w:gridCol w:w="1532"/>
        <w:gridCol w:w="1215"/>
        <w:gridCol w:w="1286"/>
        <w:gridCol w:w="1124"/>
      </w:tblGrid>
      <w:tr w:rsidR="00475AE2" w14:paraId="0EC3EC3A" w14:textId="77777777" w:rsidTr="009E6C96">
        <w:trPr>
          <w:trHeight w:val="99"/>
          <w:jc w:val="center"/>
        </w:trPr>
        <w:tc>
          <w:tcPr>
            <w:tcW w:w="1254" w:type="dxa"/>
          </w:tcPr>
          <w:p w14:paraId="1F3D6298" w14:textId="77777777" w:rsidR="00475AE2" w:rsidRDefault="00475AE2" w:rsidP="009E6C9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Site</w:t>
            </w:r>
          </w:p>
        </w:tc>
        <w:tc>
          <w:tcPr>
            <w:tcW w:w="1435" w:type="dxa"/>
          </w:tcPr>
          <w:p w14:paraId="10FC18BE" w14:textId="77777777" w:rsidR="00475AE2" w:rsidRDefault="00475AE2" w:rsidP="009E6C96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Palaeo</w:t>
            </w:r>
            <w:proofErr w:type="spellEnd"/>
            <w:r>
              <w:rPr>
                <w:b/>
                <w:sz w:val="22"/>
                <w:szCs w:val="22"/>
              </w:rPr>
              <w:t>- environment</w:t>
            </w:r>
          </w:p>
        </w:tc>
        <w:tc>
          <w:tcPr>
            <w:tcW w:w="1213" w:type="dxa"/>
          </w:tcPr>
          <w:p w14:paraId="324DFB5A" w14:textId="77777777" w:rsidR="00475AE2" w:rsidRDefault="00475AE2" w:rsidP="009E6C96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Reduncine</w:t>
            </w:r>
            <w:proofErr w:type="spellEnd"/>
            <w:r>
              <w:rPr>
                <w:b/>
                <w:sz w:val="22"/>
                <w:szCs w:val="22"/>
              </w:rPr>
              <w:t xml:space="preserve"> Bovids</w:t>
            </w:r>
          </w:p>
        </w:tc>
        <w:tc>
          <w:tcPr>
            <w:tcW w:w="975" w:type="dxa"/>
          </w:tcPr>
          <w:p w14:paraId="74B08CB9" w14:textId="77777777" w:rsidR="00475AE2" w:rsidRDefault="00475AE2" w:rsidP="009E6C9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Juvenile Bovids</w:t>
            </w:r>
          </w:p>
        </w:tc>
        <w:tc>
          <w:tcPr>
            <w:tcW w:w="1115" w:type="dxa"/>
          </w:tcPr>
          <w:p w14:paraId="34139E07" w14:textId="77777777" w:rsidR="00475AE2" w:rsidRDefault="00475AE2" w:rsidP="009E6C9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Ungulate Feeding Signature</w:t>
            </w:r>
          </w:p>
        </w:tc>
        <w:tc>
          <w:tcPr>
            <w:tcW w:w="1115" w:type="dxa"/>
          </w:tcPr>
          <w:p w14:paraId="6FA24017" w14:textId="77777777" w:rsidR="00475AE2" w:rsidRDefault="00475AE2" w:rsidP="009E6C9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Hippo. with Crocodile</w:t>
            </w:r>
          </w:p>
        </w:tc>
        <w:tc>
          <w:tcPr>
            <w:tcW w:w="975" w:type="dxa"/>
          </w:tcPr>
          <w:p w14:paraId="3E81B27C" w14:textId="77777777" w:rsidR="00475AE2" w:rsidRDefault="00475AE2" w:rsidP="009E6C9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Catfish</w:t>
            </w:r>
          </w:p>
        </w:tc>
        <w:tc>
          <w:tcPr>
            <w:tcW w:w="975" w:type="dxa"/>
          </w:tcPr>
          <w:p w14:paraId="10A909E7" w14:textId="77777777" w:rsidR="00475AE2" w:rsidRDefault="00475AE2" w:rsidP="009E6C9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Density of Fish</w:t>
            </w:r>
          </w:p>
        </w:tc>
        <w:tc>
          <w:tcPr>
            <w:tcW w:w="1115" w:type="dxa"/>
          </w:tcPr>
          <w:p w14:paraId="3FEDA801" w14:textId="77777777" w:rsidR="00475AE2" w:rsidRDefault="00475AE2" w:rsidP="009E6C9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Chelonids</w:t>
            </w:r>
          </w:p>
        </w:tc>
        <w:tc>
          <w:tcPr>
            <w:tcW w:w="1115" w:type="dxa"/>
          </w:tcPr>
          <w:p w14:paraId="1B52F3F9" w14:textId="77777777" w:rsidR="00475AE2" w:rsidRDefault="00475AE2" w:rsidP="009E6C9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Carnivore Activity</w:t>
            </w:r>
          </w:p>
        </w:tc>
        <w:tc>
          <w:tcPr>
            <w:tcW w:w="1532" w:type="dxa"/>
          </w:tcPr>
          <w:p w14:paraId="5866677B" w14:textId="77777777" w:rsidR="00475AE2" w:rsidRDefault="00475AE2" w:rsidP="009E6C9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Hominin Animal Consumption</w:t>
            </w:r>
          </w:p>
        </w:tc>
        <w:tc>
          <w:tcPr>
            <w:tcW w:w="1215" w:type="dxa"/>
          </w:tcPr>
          <w:p w14:paraId="6B9CB338" w14:textId="77777777" w:rsidR="00475AE2" w:rsidRDefault="00475AE2" w:rsidP="009E6C9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Hominin Fat Selectivity</w:t>
            </w:r>
          </w:p>
        </w:tc>
        <w:tc>
          <w:tcPr>
            <w:tcW w:w="1286" w:type="dxa"/>
          </w:tcPr>
          <w:p w14:paraId="75946DDE" w14:textId="77777777" w:rsidR="00475AE2" w:rsidRDefault="00475AE2" w:rsidP="009E6C9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Use-Wear Evidence</w:t>
            </w:r>
          </w:p>
        </w:tc>
        <w:tc>
          <w:tcPr>
            <w:tcW w:w="1124" w:type="dxa"/>
          </w:tcPr>
          <w:p w14:paraId="5A47C7AC" w14:textId="77777777" w:rsidR="00475AE2" w:rsidRDefault="00475AE2" w:rsidP="009E6C9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Spatial Assoc. with Lithics</w:t>
            </w:r>
          </w:p>
        </w:tc>
      </w:tr>
      <w:tr w:rsidR="00475AE2" w14:paraId="6F9E8EBA" w14:textId="77777777" w:rsidTr="009E6C96">
        <w:trPr>
          <w:trHeight w:val="255"/>
          <w:jc w:val="center"/>
        </w:trPr>
        <w:tc>
          <w:tcPr>
            <w:tcW w:w="16444" w:type="dxa"/>
            <w:gridSpan w:val="14"/>
          </w:tcPr>
          <w:p w14:paraId="0D4A1F47" w14:textId="77777777" w:rsidR="00475AE2" w:rsidRDefault="00475AE2" w:rsidP="009E6C96">
            <w:pPr>
              <w:jc w:val="both"/>
              <w:rPr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West Turkana</w:t>
            </w:r>
            <w:r>
              <w:rPr>
                <w:i/>
                <w:sz w:val="22"/>
                <w:szCs w:val="22"/>
              </w:rPr>
              <w:t xml:space="preserve">:  </w:t>
            </w:r>
            <w:proofErr w:type="spellStart"/>
            <w:r>
              <w:rPr>
                <w:i/>
                <w:sz w:val="22"/>
                <w:szCs w:val="22"/>
              </w:rPr>
              <w:t>Harmand</w:t>
            </w:r>
            <w:proofErr w:type="spellEnd"/>
            <w:r>
              <w:rPr>
                <w:i/>
                <w:sz w:val="22"/>
                <w:szCs w:val="22"/>
              </w:rPr>
              <w:t xml:space="preserve"> (2009), </w:t>
            </w:r>
            <w:proofErr w:type="spellStart"/>
            <w:r>
              <w:rPr>
                <w:i/>
                <w:sz w:val="22"/>
                <w:szCs w:val="22"/>
              </w:rPr>
              <w:t>Lepre</w:t>
            </w:r>
            <w:proofErr w:type="spellEnd"/>
            <w:r>
              <w:rPr>
                <w:i/>
                <w:sz w:val="22"/>
                <w:szCs w:val="22"/>
              </w:rPr>
              <w:t xml:space="preserve"> et al. (2011), Roche et al. (2003), Texier et al. (2006)</w:t>
            </w:r>
          </w:p>
        </w:tc>
      </w:tr>
      <w:tr w:rsidR="00475AE2" w14:paraId="2A0499C1" w14:textId="77777777" w:rsidTr="009E6C96">
        <w:trPr>
          <w:trHeight w:val="804"/>
          <w:jc w:val="center"/>
        </w:trPr>
        <w:tc>
          <w:tcPr>
            <w:tcW w:w="1254" w:type="dxa"/>
          </w:tcPr>
          <w:p w14:paraId="30D66EA8" w14:textId="77777777" w:rsidR="00475AE2" w:rsidRDefault="00475AE2" w:rsidP="009E6C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KS5</w:t>
            </w:r>
          </w:p>
        </w:tc>
        <w:tc>
          <w:tcPr>
            <w:tcW w:w="1435" w:type="dxa"/>
            <w:vMerge w:val="restart"/>
          </w:tcPr>
          <w:p w14:paraId="2D5FEAE4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Open alluvial plain/lake margin with some woodland</w:t>
            </w:r>
          </w:p>
        </w:tc>
        <w:tc>
          <w:tcPr>
            <w:tcW w:w="1213" w:type="dxa"/>
          </w:tcPr>
          <w:p w14:paraId="53C2E7B9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</w:t>
            </w:r>
          </w:p>
        </w:tc>
        <w:tc>
          <w:tcPr>
            <w:tcW w:w="975" w:type="dxa"/>
          </w:tcPr>
          <w:p w14:paraId="77407534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7EDD334A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07059134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975" w:type="dxa"/>
          </w:tcPr>
          <w:p w14:paraId="7BA019FB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975" w:type="dxa"/>
          </w:tcPr>
          <w:p w14:paraId="4811A4D3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67ED0931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0B869524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532" w:type="dxa"/>
          </w:tcPr>
          <w:p w14:paraId="45142E9D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Limited</w:t>
            </w:r>
          </w:p>
        </w:tc>
        <w:tc>
          <w:tcPr>
            <w:tcW w:w="1215" w:type="dxa"/>
          </w:tcPr>
          <w:p w14:paraId="324D2124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86" w:type="dxa"/>
          </w:tcPr>
          <w:p w14:paraId="53FD2F54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24" w:type="dxa"/>
          </w:tcPr>
          <w:p w14:paraId="330D8DC5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Assoc. of lithics &amp; fauna</w:t>
            </w:r>
          </w:p>
        </w:tc>
      </w:tr>
      <w:tr w:rsidR="00475AE2" w14:paraId="17C3390B" w14:textId="77777777" w:rsidTr="009E6C96">
        <w:trPr>
          <w:trHeight w:val="99"/>
          <w:jc w:val="center"/>
        </w:trPr>
        <w:tc>
          <w:tcPr>
            <w:tcW w:w="1254" w:type="dxa"/>
          </w:tcPr>
          <w:p w14:paraId="0D8B5D21" w14:textId="77777777" w:rsidR="00475AE2" w:rsidRDefault="00475AE2" w:rsidP="009E6C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KS4</w:t>
            </w:r>
          </w:p>
        </w:tc>
        <w:tc>
          <w:tcPr>
            <w:tcW w:w="1435" w:type="dxa"/>
            <w:vMerge/>
          </w:tcPr>
          <w:p w14:paraId="36807090" w14:textId="77777777" w:rsidR="00475AE2" w:rsidRDefault="00475AE2" w:rsidP="009E6C9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13" w:type="dxa"/>
          </w:tcPr>
          <w:p w14:paraId="786B1947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</w:t>
            </w:r>
          </w:p>
        </w:tc>
        <w:tc>
          <w:tcPr>
            <w:tcW w:w="975" w:type="dxa"/>
          </w:tcPr>
          <w:p w14:paraId="3FB5B83F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396A21AD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379ACD0E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975" w:type="dxa"/>
          </w:tcPr>
          <w:p w14:paraId="48B95872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975" w:type="dxa"/>
          </w:tcPr>
          <w:p w14:paraId="0982D666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7B67B761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54F30A82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532" w:type="dxa"/>
          </w:tcPr>
          <w:p w14:paraId="0AE70A40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15" w:type="dxa"/>
          </w:tcPr>
          <w:p w14:paraId="5C80F7BD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86" w:type="dxa"/>
          </w:tcPr>
          <w:p w14:paraId="5AACFA3B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24" w:type="dxa"/>
          </w:tcPr>
          <w:p w14:paraId="39088AD7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</w:tr>
      <w:tr w:rsidR="00475AE2" w14:paraId="61B42072" w14:textId="77777777" w:rsidTr="009E6C96">
        <w:trPr>
          <w:trHeight w:val="255"/>
          <w:jc w:val="center"/>
        </w:trPr>
        <w:tc>
          <w:tcPr>
            <w:tcW w:w="16444" w:type="dxa"/>
            <w:gridSpan w:val="14"/>
          </w:tcPr>
          <w:p w14:paraId="377013CB" w14:textId="77777777" w:rsidR="00475AE2" w:rsidRDefault="00475AE2" w:rsidP="009E6C96">
            <w:pPr>
              <w:jc w:val="both"/>
              <w:rPr>
                <w:i/>
                <w:sz w:val="22"/>
                <w:szCs w:val="22"/>
              </w:rPr>
            </w:pPr>
            <w:proofErr w:type="spellStart"/>
            <w:r>
              <w:rPr>
                <w:b/>
                <w:i/>
                <w:sz w:val="22"/>
                <w:szCs w:val="22"/>
              </w:rPr>
              <w:t>Konso</w:t>
            </w:r>
            <w:proofErr w:type="spellEnd"/>
            <w:r>
              <w:rPr>
                <w:b/>
                <w:i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i/>
                <w:sz w:val="22"/>
                <w:szCs w:val="22"/>
              </w:rPr>
              <w:t>Gardula</w:t>
            </w:r>
            <w:proofErr w:type="spellEnd"/>
            <w:r>
              <w:rPr>
                <w:b/>
                <w:i/>
                <w:sz w:val="22"/>
                <w:szCs w:val="22"/>
              </w:rPr>
              <w:t xml:space="preserve">: </w:t>
            </w:r>
            <w:r>
              <w:rPr>
                <w:i/>
                <w:sz w:val="22"/>
                <w:szCs w:val="22"/>
              </w:rPr>
              <w:t xml:space="preserve">Asfaw et al. (1992), Beyene et al. (2013, 2015), </w:t>
            </w:r>
            <w:proofErr w:type="spellStart"/>
            <w:r>
              <w:rPr>
                <w:i/>
                <w:sz w:val="22"/>
                <w:szCs w:val="22"/>
              </w:rPr>
              <w:t>Echassoux</w:t>
            </w:r>
            <w:proofErr w:type="spellEnd"/>
            <w:r>
              <w:rPr>
                <w:i/>
                <w:sz w:val="22"/>
                <w:szCs w:val="22"/>
              </w:rPr>
              <w:t xml:space="preserve"> (2012)</w:t>
            </w:r>
          </w:p>
        </w:tc>
      </w:tr>
      <w:tr w:rsidR="00475AE2" w14:paraId="32812417" w14:textId="77777777" w:rsidTr="009E6C96">
        <w:trPr>
          <w:trHeight w:val="255"/>
          <w:jc w:val="center"/>
        </w:trPr>
        <w:tc>
          <w:tcPr>
            <w:tcW w:w="1254" w:type="dxa"/>
          </w:tcPr>
          <w:p w14:paraId="564D9D1D" w14:textId="77777777" w:rsidR="00475AE2" w:rsidRDefault="00475AE2" w:rsidP="009E6C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KGA6-A1</w:t>
            </w:r>
          </w:p>
        </w:tc>
        <w:tc>
          <w:tcPr>
            <w:tcW w:w="1435" w:type="dxa"/>
          </w:tcPr>
          <w:p w14:paraId="7A914A5B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13" w:type="dxa"/>
          </w:tcPr>
          <w:p w14:paraId="32DE89AF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Present*</w:t>
            </w:r>
          </w:p>
        </w:tc>
        <w:tc>
          <w:tcPr>
            <w:tcW w:w="975" w:type="dxa"/>
          </w:tcPr>
          <w:p w14:paraId="1E54C589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352ACCC5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45FE7DA7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Present*</w:t>
            </w:r>
          </w:p>
        </w:tc>
        <w:tc>
          <w:tcPr>
            <w:tcW w:w="975" w:type="dxa"/>
          </w:tcPr>
          <w:p w14:paraId="4F275293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Absent*</w:t>
            </w:r>
          </w:p>
        </w:tc>
        <w:tc>
          <w:tcPr>
            <w:tcW w:w="975" w:type="dxa"/>
          </w:tcPr>
          <w:p w14:paraId="3297A240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7E384AB6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Present*</w:t>
            </w:r>
          </w:p>
        </w:tc>
        <w:tc>
          <w:tcPr>
            <w:tcW w:w="1115" w:type="dxa"/>
          </w:tcPr>
          <w:p w14:paraId="509723AC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Limited</w:t>
            </w:r>
          </w:p>
        </w:tc>
        <w:tc>
          <w:tcPr>
            <w:tcW w:w="1532" w:type="dxa"/>
          </w:tcPr>
          <w:p w14:paraId="51406B8E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Limited</w:t>
            </w:r>
          </w:p>
        </w:tc>
        <w:tc>
          <w:tcPr>
            <w:tcW w:w="1215" w:type="dxa"/>
          </w:tcPr>
          <w:p w14:paraId="2F6AF9E8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86" w:type="dxa"/>
          </w:tcPr>
          <w:p w14:paraId="36021286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24" w:type="dxa"/>
          </w:tcPr>
          <w:p w14:paraId="088D5EF9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</w:tr>
      <w:tr w:rsidR="00475AE2" w14:paraId="2B65EE7B" w14:textId="77777777" w:rsidTr="009E6C96">
        <w:trPr>
          <w:trHeight w:val="255"/>
          <w:jc w:val="center"/>
        </w:trPr>
        <w:tc>
          <w:tcPr>
            <w:tcW w:w="1254" w:type="dxa"/>
          </w:tcPr>
          <w:p w14:paraId="1F525196" w14:textId="77777777" w:rsidR="00475AE2" w:rsidRDefault="00475AE2" w:rsidP="009E6C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KGA4-A2</w:t>
            </w:r>
          </w:p>
        </w:tc>
        <w:tc>
          <w:tcPr>
            <w:tcW w:w="1435" w:type="dxa"/>
          </w:tcPr>
          <w:p w14:paraId="3410A90E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13" w:type="dxa"/>
          </w:tcPr>
          <w:p w14:paraId="7E325573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Present*</w:t>
            </w:r>
          </w:p>
        </w:tc>
        <w:tc>
          <w:tcPr>
            <w:tcW w:w="975" w:type="dxa"/>
          </w:tcPr>
          <w:p w14:paraId="6C051509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1A04E8A4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495DA47C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Present*</w:t>
            </w:r>
          </w:p>
        </w:tc>
        <w:tc>
          <w:tcPr>
            <w:tcW w:w="975" w:type="dxa"/>
          </w:tcPr>
          <w:p w14:paraId="287BF8C6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Absent*</w:t>
            </w:r>
          </w:p>
        </w:tc>
        <w:tc>
          <w:tcPr>
            <w:tcW w:w="975" w:type="dxa"/>
          </w:tcPr>
          <w:p w14:paraId="37038199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1C8F90DE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Present*</w:t>
            </w:r>
          </w:p>
        </w:tc>
        <w:tc>
          <w:tcPr>
            <w:tcW w:w="1115" w:type="dxa"/>
          </w:tcPr>
          <w:p w14:paraId="4AB556A9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Absent*</w:t>
            </w:r>
          </w:p>
        </w:tc>
        <w:tc>
          <w:tcPr>
            <w:tcW w:w="1532" w:type="dxa"/>
          </w:tcPr>
          <w:p w14:paraId="29CA6C36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Present*</w:t>
            </w:r>
          </w:p>
        </w:tc>
        <w:tc>
          <w:tcPr>
            <w:tcW w:w="1215" w:type="dxa"/>
          </w:tcPr>
          <w:p w14:paraId="55A60CC9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86" w:type="dxa"/>
          </w:tcPr>
          <w:p w14:paraId="5E456B8F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24" w:type="dxa"/>
          </w:tcPr>
          <w:p w14:paraId="283C4669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</w:tr>
      <w:tr w:rsidR="00475AE2" w14:paraId="2223E6EA" w14:textId="77777777" w:rsidTr="009E6C96">
        <w:trPr>
          <w:trHeight w:val="255"/>
          <w:jc w:val="center"/>
        </w:trPr>
        <w:tc>
          <w:tcPr>
            <w:tcW w:w="1254" w:type="dxa"/>
          </w:tcPr>
          <w:p w14:paraId="007AB157" w14:textId="77777777" w:rsidR="00475AE2" w:rsidRDefault="00475AE2" w:rsidP="009E6C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KGA10-A11</w:t>
            </w:r>
          </w:p>
        </w:tc>
        <w:tc>
          <w:tcPr>
            <w:tcW w:w="1435" w:type="dxa"/>
          </w:tcPr>
          <w:p w14:paraId="7DF2031C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Dry savannah</w:t>
            </w:r>
          </w:p>
        </w:tc>
        <w:tc>
          <w:tcPr>
            <w:tcW w:w="1213" w:type="dxa"/>
          </w:tcPr>
          <w:p w14:paraId="486E4554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Present*</w:t>
            </w:r>
          </w:p>
        </w:tc>
        <w:tc>
          <w:tcPr>
            <w:tcW w:w="975" w:type="dxa"/>
          </w:tcPr>
          <w:p w14:paraId="49668C25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7E1B3F1B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7650DC93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Absent*</w:t>
            </w:r>
          </w:p>
        </w:tc>
        <w:tc>
          <w:tcPr>
            <w:tcW w:w="975" w:type="dxa"/>
          </w:tcPr>
          <w:p w14:paraId="172AF7A7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Absent*</w:t>
            </w:r>
          </w:p>
        </w:tc>
        <w:tc>
          <w:tcPr>
            <w:tcW w:w="975" w:type="dxa"/>
          </w:tcPr>
          <w:p w14:paraId="666B8C12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46E9768A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Absent*</w:t>
            </w:r>
          </w:p>
        </w:tc>
        <w:tc>
          <w:tcPr>
            <w:tcW w:w="1115" w:type="dxa"/>
          </w:tcPr>
          <w:p w14:paraId="05756A79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Present*</w:t>
            </w:r>
          </w:p>
        </w:tc>
        <w:tc>
          <w:tcPr>
            <w:tcW w:w="1532" w:type="dxa"/>
          </w:tcPr>
          <w:p w14:paraId="04824B60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Present*</w:t>
            </w:r>
          </w:p>
        </w:tc>
        <w:tc>
          <w:tcPr>
            <w:tcW w:w="1215" w:type="dxa"/>
          </w:tcPr>
          <w:p w14:paraId="159243D2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86" w:type="dxa"/>
          </w:tcPr>
          <w:p w14:paraId="27408DA2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24" w:type="dxa"/>
          </w:tcPr>
          <w:p w14:paraId="7286381F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</w:tr>
      <w:tr w:rsidR="00475AE2" w14:paraId="054735AC" w14:textId="77777777" w:rsidTr="009E6C96">
        <w:trPr>
          <w:trHeight w:val="255"/>
          <w:jc w:val="center"/>
        </w:trPr>
        <w:tc>
          <w:tcPr>
            <w:tcW w:w="1254" w:type="dxa"/>
          </w:tcPr>
          <w:p w14:paraId="565E56FA" w14:textId="77777777" w:rsidR="00475AE2" w:rsidRDefault="00475AE2" w:rsidP="009E6C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KGA7-A1-3</w:t>
            </w:r>
          </w:p>
        </w:tc>
        <w:tc>
          <w:tcPr>
            <w:tcW w:w="1435" w:type="dxa"/>
          </w:tcPr>
          <w:p w14:paraId="7C3BA8F5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13" w:type="dxa"/>
          </w:tcPr>
          <w:p w14:paraId="17CDADAD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Present*</w:t>
            </w:r>
          </w:p>
        </w:tc>
        <w:tc>
          <w:tcPr>
            <w:tcW w:w="975" w:type="dxa"/>
          </w:tcPr>
          <w:p w14:paraId="488C8443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51BAE3F1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09C77A15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Present*</w:t>
            </w:r>
          </w:p>
        </w:tc>
        <w:tc>
          <w:tcPr>
            <w:tcW w:w="975" w:type="dxa"/>
          </w:tcPr>
          <w:p w14:paraId="44A32FD3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Absent*</w:t>
            </w:r>
          </w:p>
        </w:tc>
        <w:tc>
          <w:tcPr>
            <w:tcW w:w="975" w:type="dxa"/>
          </w:tcPr>
          <w:p w14:paraId="436E9455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043D6330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Present*</w:t>
            </w:r>
          </w:p>
        </w:tc>
        <w:tc>
          <w:tcPr>
            <w:tcW w:w="1115" w:type="dxa"/>
          </w:tcPr>
          <w:p w14:paraId="4212E7E7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532" w:type="dxa"/>
          </w:tcPr>
          <w:p w14:paraId="6A575CFC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15" w:type="dxa"/>
          </w:tcPr>
          <w:p w14:paraId="3497281C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86" w:type="dxa"/>
          </w:tcPr>
          <w:p w14:paraId="25EA779D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24" w:type="dxa"/>
          </w:tcPr>
          <w:p w14:paraId="2EFB99C7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</w:tr>
      <w:tr w:rsidR="00475AE2" w14:paraId="5079E16A" w14:textId="77777777" w:rsidTr="009E6C96">
        <w:trPr>
          <w:trHeight w:val="255"/>
          <w:jc w:val="center"/>
        </w:trPr>
        <w:tc>
          <w:tcPr>
            <w:tcW w:w="1254" w:type="dxa"/>
          </w:tcPr>
          <w:p w14:paraId="17E2BAD0" w14:textId="77777777" w:rsidR="00475AE2" w:rsidRDefault="00475AE2" w:rsidP="009E6C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KGA12-A1</w:t>
            </w:r>
          </w:p>
        </w:tc>
        <w:tc>
          <w:tcPr>
            <w:tcW w:w="1435" w:type="dxa"/>
          </w:tcPr>
          <w:p w14:paraId="7025814C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13" w:type="dxa"/>
          </w:tcPr>
          <w:p w14:paraId="69DE223D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Present*</w:t>
            </w:r>
          </w:p>
        </w:tc>
        <w:tc>
          <w:tcPr>
            <w:tcW w:w="975" w:type="dxa"/>
          </w:tcPr>
          <w:p w14:paraId="09D47214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36291CAB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623D96D3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Absent*</w:t>
            </w:r>
          </w:p>
        </w:tc>
        <w:tc>
          <w:tcPr>
            <w:tcW w:w="975" w:type="dxa"/>
          </w:tcPr>
          <w:p w14:paraId="6FCFFA29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Absent*</w:t>
            </w:r>
          </w:p>
        </w:tc>
        <w:tc>
          <w:tcPr>
            <w:tcW w:w="975" w:type="dxa"/>
          </w:tcPr>
          <w:p w14:paraId="18BCEB1C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22946086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Absent*</w:t>
            </w:r>
          </w:p>
        </w:tc>
        <w:tc>
          <w:tcPr>
            <w:tcW w:w="1115" w:type="dxa"/>
          </w:tcPr>
          <w:p w14:paraId="3147B5DE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532" w:type="dxa"/>
          </w:tcPr>
          <w:p w14:paraId="2718E08A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15" w:type="dxa"/>
          </w:tcPr>
          <w:p w14:paraId="006ACE47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86" w:type="dxa"/>
          </w:tcPr>
          <w:p w14:paraId="1C78197D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24" w:type="dxa"/>
          </w:tcPr>
          <w:p w14:paraId="4676A3E2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</w:tr>
      <w:tr w:rsidR="00475AE2" w14:paraId="4523DBC4" w14:textId="77777777" w:rsidTr="009E6C96">
        <w:trPr>
          <w:trHeight w:val="83"/>
          <w:jc w:val="center"/>
        </w:trPr>
        <w:tc>
          <w:tcPr>
            <w:tcW w:w="16444" w:type="dxa"/>
            <w:gridSpan w:val="14"/>
          </w:tcPr>
          <w:p w14:paraId="6EC98C9A" w14:textId="77777777" w:rsidR="00475AE2" w:rsidRDefault="00475AE2" w:rsidP="009E6C96">
            <w:pPr>
              <w:jc w:val="both"/>
              <w:rPr>
                <w:i/>
                <w:sz w:val="22"/>
                <w:szCs w:val="22"/>
              </w:rPr>
            </w:pPr>
            <w:proofErr w:type="spellStart"/>
            <w:r>
              <w:rPr>
                <w:b/>
                <w:i/>
                <w:sz w:val="22"/>
                <w:szCs w:val="22"/>
              </w:rPr>
              <w:t>Oldupai</w:t>
            </w:r>
            <w:proofErr w:type="spellEnd"/>
            <w:r>
              <w:rPr>
                <w:i/>
                <w:sz w:val="22"/>
                <w:szCs w:val="22"/>
              </w:rPr>
              <w:t xml:space="preserve">: </w:t>
            </w:r>
            <w:proofErr w:type="spellStart"/>
            <w:r>
              <w:rPr>
                <w:i/>
                <w:sz w:val="22"/>
                <w:szCs w:val="22"/>
              </w:rPr>
              <w:t>Arraíz</w:t>
            </w:r>
            <w:proofErr w:type="spellEnd"/>
            <w:r>
              <w:rPr>
                <w:i/>
                <w:sz w:val="22"/>
                <w:szCs w:val="22"/>
              </w:rPr>
              <w:t xml:space="preserve"> et al. (2017), de la Torre et al. (2018), de Francisco Rodriguez (2019), Diez-Martín et al. (2015, 2023), Domínguez-Rodrigo et al. (2009b, 2014a, 2014b, 2023), Leakey (1971), Panera et al. (2019), Rubio-Jara et al. (2017), Stewart (1994), </w:t>
            </w:r>
            <w:proofErr w:type="spellStart"/>
            <w:r>
              <w:rPr>
                <w:i/>
                <w:sz w:val="22"/>
                <w:szCs w:val="22"/>
              </w:rPr>
              <w:t>Uribelarrea</w:t>
            </w:r>
            <w:proofErr w:type="spellEnd"/>
            <w:r>
              <w:rPr>
                <w:i/>
                <w:sz w:val="22"/>
                <w:szCs w:val="22"/>
              </w:rPr>
              <w:t xml:space="preserve"> et al. (2017), </w:t>
            </w:r>
            <w:proofErr w:type="spellStart"/>
            <w:r>
              <w:rPr>
                <w:i/>
                <w:sz w:val="22"/>
                <w:szCs w:val="22"/>
              </w:rPr>
              <w:t>Uribelarrea</w:t>
            </w:r>
            <w:proofErr w:type="spellEnd"/>
            <w:r>
              <w:rPr>
                <w:i/>
                <w:sz w:val="22"/>
                <w:szCs w:val="22"/>
              </w:rPr>
              <w:t xml:space="preserve"> and Domínguez-Rodrigo (2017), </w:t>
            </w:r>
            <w:proofErr w:type="spellStart"/>
            <w:r>
              <w:rPr>
                <w:i/>
                <w:sz w:val="22"/>
                <w:szCs w:val="22"/>
              </w:rPr>
              <w:t>Yravedra</w:t>
            </w:r>
            <w:proofErr w:type="spellEnd"/>
            <w:r>
              <w:rPr>
                <w:i/>
                <w:sz w:val="22"/>
                <w:szCs w:val="22"/>
              </w:rPr>
              <w:t xml:space="preserve"> et al. (2016, 2017a, 2017b)</w:t>
            </w:r>
          </w:p>
        </w:tc>
      </w:tr>
      <w:tr w:rsidR="00475AE2" w14:paraId="2AE58D3F" w14:textId="77777777" w:rsidTr="009E6C96">
        <w:trPr>
          <w:trHeight w:val="83"/>
          <w:jc w:val="center"/>
        </w:trPr>
        <w:tc>
          <w:tcPr>
            <w:tcW w:w="1254" w:type="dxa"/>
          </w:tcPr>
          <w:p w14:paraId="0BB2D6BB" w14:textId="77777777" w:rsidR="00475AE2" w:rsidRDefault="00475AE2" w:rsidP="009E6C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FLK-W L6</w:t>
            </w:r>
          </w:p>
        </w:tc>
        <w:tc>
          <w:tcPr>
            <w:tcW w:w="1435" w:type="dxa"/>
            <w:vMerge w:val="restart"/>
          </w:tcPr>
          <w:p w14:paraId="66E48651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Riverine context with wooded cover in open landscape</w:t>
            </w:r>
          </w:p>
        </w:tc>
        <w:tc>
          <w:tcPr>
            <w:tcW w:w="1213" w:type="dxa"/>
          </w:tcPr>
          <w:p w14:paraId="6801CF14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975" w:type="dxa"/>
          </w:tcPr>
          <w:p w14:paraId="2872238F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1115" w:type="dxa"/>
          </w:tcPr>
          <w:p w14:paraId="3DCAF100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2D8C74DA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975" w:type="dxa"/>
          </w:tcPr>
          <w:p w14:paraId="006B9F99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975" w:type="dxa"/>
          </w:tcPr>
          <w:p w14:paraId="3BD6603D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2A36CBB8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1115" w:type="dxa"/>
          </w:tcPr>
          <w:p w14:paraId="133222B2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Limited</w:t>
            </w:r>
          </w:p>
        </w:tc>
        <w:tc>
          <w:tcPr>
            <w:tcW w:w="1532" w:type="dxa"/>
          </w:tcPr>
          <w:p w14:paraId="0569B9C5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Limited</w:t>
            </w:r>
          </w:p>
        </w:tc>
        <w:tc>
          <w:tcPr>
            <w:tcW w:w="1215" w:type="dxa"/>
          </w:tcPr>
          <w:p w14:paraId="44086966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</w:t>
            </w:r>
          </w:p>
        </w:tc>
        <w:tc>
          <w:tcPr>
            <w:tcW w:w="1286" w:type="dxa"/>
            <w:vMerge w:val="restart"/>
          </w:tcPr>
          <w:p w14:paraId="11C035B0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Flakes (not LCTs) used to process animals, USOs, &amp; wood</w:t>
            </w:r>
          </w:p>
        </w:tc>
        <w:tc>
          <w:tcPr>
            <w:tcW w:w="1124" w:type="dxa"/>
            <w:vMerge w:val="restart"/>
          </w:tcPr>
          <w:p w14:paraId="15D86D4B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Flakes (not LCTs) assoc. with fauna in L6 and L5</w:t>
            </w:r>
          </w:p>
        </w:tc>
      </w:tr>
      <w:tr w:rsidR="00475AE2" w14:paraId="71778549" w14:textId="77777777" w:rsidTr="009E6C96">
        <w:trPr>
          <w:trHeight w:val="227"/>
          <w:jc w:val="center"/>
        </w:trPr>
        <w:tc>
          <w:tcPr>
            <w:tcW w:w="1254" w:type="dxa"/>
          </w:tcPr>
          <w:p w14:paraId="436869CD" w14:textId="77777777" w:rsidR="00475AE2" w:rsidRDefault="00475AE2" w:rsidP="009E6C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FLK-W L5</w:t>
            </w:r>
          </w:p>
        </w:tc>
        <w:tc>
          <w:tcPr>
            <w:tcW w:w="1435" w:type="dxa"/>
            <w:vMerge/>
          </w:tcPr>
          <w:p w14:paraId="17AFB4FE" w14:textId="77777777" w:rsidR="00475AE2" w:rsidRDefault="00475AE2" w:rsidP="009E6C9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13" w:type="dxa"/>
          </w:tcPr>
          <w:p w14:paraId="4ABF2DBE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975" w:type="dxa"/>
          </w:tcPr>
          <w:p w14:paraId="234AB814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1115" w:type="dxa"/>
          </w:tcPr>
          <w:p w14:paraId="048499E1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6E101292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975" w:type="dxa"/>
          </w:tcPr>
          <w:p w14:paraId="79A54FF7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975" w:type="dxa"/>
          </w:tcPr>
          <w:p w14:paraId="55F9AA58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6608D64C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</w:t>
            </w:r>
          </w:p>
        </w:tc>
        <w:tc>
          <w:tcPr>
            <w:tcW w:w="1115" w:type="dxa"/>
          </w:tcPr>
          <w:p w14:paraId="7C1203C3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Limited</w:t>
            </w:r>
          </w:p>
        </w:tc>
        <w:tc>
          <w:tcPr>
            <w:tcW w:w="1532" w:type="dxa"/>
          </w:tcPr>
          <w:p w14:paraId="5A274E18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Limited</w:t>
            </w:r>
          </w:p>
        </w:tc>
        <w:tc>
          <w:tcPr>
            <w:tcW w:w="1215" w:type="dxa"/>
          </w:tcPr>
          <w:p w14:paraId="30EBCB1B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86" w:type="dxa"/>
            <w:vMerge/>
          </w:tcPr>
          <w:p w14:paraId="60DBA339" w14:textId="77777777" w:rsidR="00475AE2" w:rsidRDefault="00475AE2" w:rsidP="009E6C9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24" w:type="dxa"/>
            <w:vMerge/>
          </w:tcPr>
          <w:p w14:paraId="6511A86F" w14:textId="77777777" w:rsidR="00475AE2" w:rsidRDefault="00475AE2" w:rsidP="009E6C9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475AE2" w14:paraId="62EF5101" w14:textId="77777777" w:rsidTr="009E6C96">
        <w:trPr>
          <w:trHeight w:val="247"/>
          <w:jc w:val="center"/>
        </w:trPr>
        <w:tc>
          <w:tcPr>
            <w:tcW w:w="1254" w:type="dxa"/>
          </w:tcPr>
          <w:p w14:paraId="11412EFE" w14:textId="77777777" w:rsidR="00475AE2" w:rsidRDefault="00475AE2" w:rsidP="009E6C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FLK-W L4</w:t>
            </w:r>
          </w:p>
        </w:tc>
        <w:tc>
          <w:tcPr>
            <w:tcW w:w="1435" w:type="dxa"/>
            <w:vMerge/>
          </w:tcPr>
          <w:p w14:paraId="0CB4884A" w14:textId="77777777" w:rsidR="00475AE2" w:rsidRDefault="00475AE2" w:rsidP="009E6C9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13" w:type="dxa"/>
          </w:tcPr>
          <w:p w14:paraId="04DD3356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</w:t>
            </w:r>
          </w:p>
        </w:tc>
        <w:tc>
          <w:tcPr>
            <w:tcW w:w="975" w:type="dxa"/>
          </w:tcPr>
          <w:p w14:paraId="3507236A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1115" w:type="dxa"/>
          </w:tcPr>
          <w:p w14:paraId="6DE663AF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3A8B2A09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975" w:type="dxa"/>
          </w:tcPr>
          <w:p w14:paraId="07D85FAF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975" w:type="dxa"/>
          </w:tcPr>
          <w:p w14:paraId="12DB69D6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0677DF22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1115" w:type="dxa"/>
          </w:tcPr>
          <w:p w14:paraId="3FB7CB28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Limited</w:t>
            </w:r>
          </w:p>
        </w:tc>
        <w:tc>
          <w:tcPr>
            <w:tcW w:w="1532" w:type="dxa"/>
          </w:tcPr>
          <w:p w14:paraId="08F99307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Limited</w:t>
            </w:r>
          </w:p>
        </w:tc>
        <w:tc>
          <w:tcPr>
            <w:tcW w:w="1215" w:type="dxa"/>
          </w:tcPr>
          <w:p w14:paraId="698A30AF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86" w:type="dxa"/>
            <w:vMerge/>
          </w:tcPr>
          <w:p w14:paraId="757A8BCD" w14:textId="77777777" w:rsidR="00475AE2" w:rsidRDefault="00475AE2" w:rsidP="009E6C9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24" w:type="dxa"/>
            <w:vMerge/>
          </w:tcPr>
          <w:p w14:paraId="79523CB1" w14:textId="77777777" w:rsidR="00475AE2" w:rsidRDefault="00475AE2" w:rsidP="009E6C9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475AE2" w14:paraId="25D2AFDC" w14:textId="77777777" w:rsidTr="009E6C96">
        <w:trPr>
          <w:trHeight w:val="83"/>
          <w:jc w:val="center"/>
        </w:trPr>
        <w:tc>
          <w:tcPr>
            <w:tcW w:w="1254" w:type="dxa"/>
          </w:tcPr>
          <w:p w14:paraId="12037333" w14:textId="77777777" w:rsidR="00475AE2" w:rsidRDefault="00475AE2" w:rsidP="009E6C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FLK-W L3</w:t>
            </w:r>
          </w:p>
        </w:tc>
        <w:tc>
          <w:tcPr>
            <w:tcW w:w="1435" w:type="dxa"/>
            <w:vMerge/>
          </w:tcPr>
          <w:p w14:paraId="29672B38" w14:textId="77777777" w:rsidR="00475AE2" w:rsidRDefault="00475AE2" w:rsidP="009E6C9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13" w:type="dxa"/>
          </w:tcPr>
          <w:p w14:paraId="75F1C5F4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975" w:type="dxa"/>
          </w:tcPr>
          <w:p w14:paraId="57440DD6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1115" w:type="dxa"/>
          </w:tcPr>
          <w:p w14:paraId="68D3AFAB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1C0726AA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975" w:type="dxa"/>
          </w:tcPr>
          <w:p w14:paraId="5962FEAE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975" w:type="dxa"/>
          </w:tcPr>
          <w:p w14:paraId="45D13885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067221F5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1115" w:type="dxa"/>
          </w:tcPr>
          <w:p w14:paraId="638D6D19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Limited</w:t>
            </w:r>
          </w:p>
        </w:tc>
        <w:tc>
          <w:tcPr>
            <w:tcW w:w="1532" w:type="dxa"/>
          </w:tcPr>
          <w:p w14:paraId="439F41A8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Limited</w:t>
            </w:r>
          </w:p>
        </w:tc>
        <w:tc>
          <w:tcPr>
            <w:tcW w:w="1215" w:type="dxa"/>
          </w:tcPr>
          <w:p w14:paraId="4FA6A13F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86" w:type="dxa"/>
            <w:vMerge/>
          </w:tcPr>
          <w:p w14:paraId="4684D836" w14:textId="77777777" w:rsidR="00475AE2" w:rsidRDefault="00475AE2" w:rsidP="009E6C9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24" w:type="dxa"/>
            <w:vMerge/>
          </w:tcPr>
          <w:p w14:paraId="71675FCA" w14:textId="77777777" w:rsidR="00475AE2" w:rsidRDefault="00475AE2" w:rsidP="009E6C9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475AE2" w14:paraId="46F45E1F" w14:textId="77777777" w:rsidTr="009E6C96">
        <w:trPr>
          <w:trHeight w:val="83"/>
          <w:jc w:val="center"/>
        </w:trPr>
        <w:tc>
          <w:tcPr>
            <w:tcW w:w="1254" w:type="dxa"/>
          </w:tcPr>
          <w:p w14:paraId="1EB15EEB" w14:textId="77777777" w:rsidR="00475AE2" w:rsidRDefault="00475AE2" w:rsidP="009E6C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FLK-W L2</w:t>
            </w:r>
          </w:p>
        </w:tc>
        <w:tc>
          <w:tcPr>
            <w:tcW w:w="1435" w:type="dxa"/>
            <w:vMerge/>
          </w:tcPr>
          <w:p w14:paraId="1593289A" w14:textId="77777777" w:rsidR="00475AE2" w:rsidRDefault="00475AE2" w:rsidP="009E6C9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13" w:type="dxa"/>
          </w:tcPr>
          <w:p w14:paraId="49895D82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975" w:type="dxa"/>
          </w:tcPr>
          <w:p w14:paraId="35D51B98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1115" w:type="dxa"/>
          </w:tcPr>
          <w:p w14:paraId="4B90681D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7DF70ED3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975" w:type="dxa"/>
          </w:tcPr>
          <w:p w14:paraId="0A00C33F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975" w:type="dxa"/>
          </w:tcPr>
          <w:p w14:paraId="5A4EEE79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211F86B4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1115" w:type="dxa"/>
          </w:tcPr>
          <w:p w14:paraId="517F6CB3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Limited</w:t>
            </w:r>
          </w:p>
        </w:tc>
        <w:tc>
          <w:tcPr>
            <w:tcW w:w="1532" w:type="dxa"/>
          </w:tcPr>
          <w:p w14:paraId="2079E98B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Limited</w:t>
            </w:r>
          </w:p>
        </w:tc>
        <w:tc>
          <w:tcPr>
            <w:tcW w:w="1215" w:type="dxa"/>
          </w:tcPr>
          <w:p w14:paraId="00013D29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86" w:type="dxa"/>
            <w:vMerge/>
          </w:tcPr>
          <w:p w14:paraId="4A940232" w14:textId="77777777" w:rsidR="00475AE2" w:rsidRDefault="00475AE2" w:rsidP="009E6C9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24" w:type="dxa"/>
            <w:vMerge/>
          </w:tcPr>
          <w:p w14:paraId="2B2509C4" w14:textId="77777777" w:rsidR="00475AE2" w:rsidRDefault="00475AE2" w:rsidP="009E6C9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475AE2" w14:paraId="5EA486A0" w14:textId="77777777" w:rsidTr="009E6C96">
        <w:trPr>
          <w:trHeight w:val="83"/>
          <w:jc w:val="center"/>
        </w:trPr>
        <w:tc>
          <w:tcPr>
            <w:tcW w:w="1254" w:type="dxa"/>
          </w:tcPr>
          <w:p w14:paraId="27CBB4C3" w14:textId="77777777" w:rsidR="00475AE2" w:rsidRDefault="00475AE2" w:rsidP="009E6C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FLK-W L1</w:t>
            </w:r>
          </w:p>
        </w:tc>
        <w:tc>
          <w:tcPr>
            <w:tcW w:w="1435" w:type="dxa"/>
            <w:vMerge/>
          </w:tcPr>
          <w:p w14:paraId="4CE26D16" w14:textId="77777777" w:rsidR="00475AE2" w:rsidRDefault="00475AE2" w:rsidP="009E6C9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13" w:type="dxa"/>
          </w:tcPr>
          <w:p w14:paraId="257FD370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975" w:type="dxa"/>
          </w:tcPr>
          <w:p w14:paraId="33DF3F7D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</w:t>
            </w:r>
          </w:p>
        </w:tc>
        <w:tc>
          <w:tcPr>
            <w:tcW w:w="1115" w:type="dxa"/>
          </w:tcPr>
          <w:p w14:paraId="1693630C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2F4B8586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</w:t>
            </w:r>
          </w:p>
        </w:tc>
        <w:tc>
          <w:tcPr>
            <w:tcW w:w="975" w:type="dxa"/>
          </w:tcPr>
          <w:p w14:paraId="7F4E2810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975" w:type="dxa"/>
          </w:tcPr>
          <w:p w14:paraId="7463EB77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384D2599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1115" w:type="dxa"/>
          </w:tcPr>
          <w:p w14:paraId="02A831AE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Limited</w:t>
            </w:r>
          </w:p>
        </w:tc>
        <w:tc>
          <w:tcPr>
            <w:tcW w:w="1532" w:type="dxa"/>
          </w:tcPr>
          <w:p w14:paraId="0986A48D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Limited</w:t>
            </w:r>
          </w:p>
        </w:tc>
        <w:tc>
          <w:tcPr>
            <w:tcW w:w="1215" w:type="dxa"/>
          </w:tcPr>
          <w:p w14:paraId="0D635B84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86" w:type="dxa"/>
            <w:vMerge/>
          </w:tcPr>
          <w:p w14:paraId="37BA9A74" w14:textId="77777777" w:rsidR="00475AE2" w:rsidRDefault="00475AE2" w:rsidP="009E6C9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24" w:type="dxa"/>
            <w:vMerge/>
          </w:tcPr>
          <w:p w14:paraId="0CC437FC" w14:textId="77777777" w:rsidR="00475AE2" w:rsidRDefault="00475AE2" w:rsidP="009E6C9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475AE2" w14:paraId="61061289" w14:textId="77777777" w:rsidTr="009E6C96">
        <w:trPr>
          <w:trHeight w:val="83"/>
          <w:jc w:val="center"/>
        </w:trPr>
        <w:tc>
          <w:tcPr>
            <w:tcW w:w="1254" w:type="dxa"/>
          </w:tcPr>
          <w:p w14:paraId="68CD9E49" w14:textId="77777777" w:rsidR="00475AE2" w:rsidRDefault="00475AE2" w:rsidP="009E6C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RHS</w:t>
            </w:r>
          </w:p>
        </w:tc>
        <w:tc>
          <w:tcPr>
            <w:tcW w:w="1435" w:type="dxa"/>
          </w:tcPr>
          <w:p w14:paraId="333E4185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Open alluvial plain near to wooded area</w:t>
            </w:r>
          </w:p>
        </w:tc>
        <w:tc>
          <w:tcPr>
            <w:tcW w:w="1213" w:type="dxa"/>
          </w:tcPr>
          <w:p w14:paraId="76644D7A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975" w:type="dxa"/>
          </w:tcPr>
          <w:p w14:paraId="00FD2A13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0B43CBFC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42F5350D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975" w:type="dxa"/>
          </w:tcPr>
          <w:p w14:paraId="54010309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975" w:type="dxa"/>
          </w:tcPr>
          <w:p w14:paraId="45DE4131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7A77D53B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623C2FDE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532" w:type="dxa"/>
          </w:tcPr>
          <w:p w14:paraId="3A05462B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15" w:type="dxa"/>
          </w:tcPr>
          <w:p w14:paraId="7761B663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86" w:type="dxa"/>
          </w:tcPr>
          <w:p w14:paraId="7A9EDAD7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24" w:type="dxa"/>
          </w:tcPr>
          <w:p w14:paraId="3B3E5315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</w:tr>
      <w:tr w:rsidR="00475AE2" w14:paraId="11AA3A91" w14:textId="77777777" w:rsidTr="009E6C96">
        <w:trPr>
          <w:trHeight w:val="255"/>
          <w:jc w:val="center"/>
        </w:trPr>
        <w:tc>
          <w:tcPr>
            <w:tcW w:w="1254" w:type="dxa"/>
          </w:tcPr>
          <w:p w14:paraId="4101FDAB" w14:textId="77777777" w:rsidR="00475AE2" w:rsidRDefault="00475AE2" w:rsidP="009E6C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EF-HR</w:t>
            </w:r>
          </w:p>
        </w:tc>
        <w:tc>
          <w:tcPr>
            <w:tcW w:w="1435" w:type="dxa"/>
          </w:tcPr>
          <w:p w14:paraId="046D522E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Open habitat with stream &amp; ephemeral pools</w:t>
            </w:r>
          </w:p>
        </w:tc>
        <w:tc>
          <w:tcPr>
            <w:tcW w:w="1213" w:type="dxa"/>
          </w:tcPr>
          <w:p w14:paraId="70F66601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975" w:type="dxa"/>
          </w:tcPr>
          <w:p w14:paraId="37B43684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179C2D10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5D7980BF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</w:t>
            </w:r>
          </w:p>
        </w:tc>
        <w:tc>
          <w:tcPr>
            <w:tcW w:w="975" w:type="dxa"/>
          </w:tcPr>
          <w:p w14:paraId="194D1999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975" w:type="dxa"/>
          </w:tcPr>
          <w:p w14:paraId="3DDBBFE0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325CBE2E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2AF8C154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Limited</w:t>
            </w:r>
          </w:p>
        </w:tc>
        <w:tc>
          <w:tcPr>
            <w:tcW w:w="1532" w:type="dxa"/>
          </w:tcPr>
          <w:p w14:paraId="241D8C75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Limited</w:t>
            </w:r>
          </w:p>
        </w:tc>
        <w:tc>
          <w:tcPr>
            <w:tcW w:w="1215" w:type="dxa"/>
          </w:tcPr>
          <w:p w14:paraId="1CA22F49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86" w:type="dxa"/>
          </w:tcPr>
          <w:p w14:paraId="14FCC1A3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One cut-mark may be from LCT</w:t>
            </w:r>
          </w:p>
        </w:tc>
        <w:tc>
          <w:tcPr>
            <w:tcW w:w="1124" w:type="dxa"/>
          </w:tcPr>
          <w:p w14:paraId="3F9D53F2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</w:tr>
      <w:tr w:rsidR="00475AE2" w14:paraId="6C480210" w14:textId="77777777" w:rsidTr="009E6C96">
        <w:trPr>
          <w:trHeight w:val="273"/>
          <w:jc w:val="center"/>
        </w:trPr>
        <w:tc>
          <w:tcPr>
            <w:tcW w:w="1254" w:type="dxa"/>
          </w:tcPr>
          <w:p w14:paraId="4A958360" w14:textId="77777777" w:rsidR="00475AE2" w:rsidRDefault="00475AE2" w:rsidP="009E6C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SHK-Main</w:t>
            </w:r>
          </w:p>
        </w:tc>
        <w:tc>
          <w:tcPr>
            <w:tcW w:w="1435" w:type="dxa"/>
            <w:vMerge w:val="restart"/>
          </w:tcPr>
          <w:p w14:paraId="64DDC447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Transitional landscape between wooded and open</w:t>
            </w:r>
          </w:p>
        </w:tc>
        <w:tc>
          <w:tcPr>
            <w:tcW w:w="1213" w:type="dxa"/>
          </w:tcPr>
          <w:p w14:paraId="2ABFBFCC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</w:t>
            </w:r>
          </w:p>
        </w:tc>
        <w:tc>
          <w:tcPr>
            <w:tcW w:w="975" w:type="dxa"/>
          </w:tcPr>
          <w:p w14:paraId="192DAD15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1115" w:type="dxa"/>
          </w:tcPr>
          <w:p w14:paraId="0855CC68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5E8F7A16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</w:t>
            </w:r>
          </w:p>
        </w:tc>
        <w:tc>
          <w:tcPr>
            <w:tcW w:w="975" w:type="dxa"/>
          </w:tcPr>
          <w:p w14:paraId="414B82B2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</w:t>
            </w:r>
          </w:p>
        </w:tc>
        <w:tc>
          <w:tcPr>
            <w:tcW w:w="975" w:type="dxa"/>
          </w:tcPr>
          <w:p w14:paraId="08E1C54D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585ADE42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</w:t>
            </w:r>
          </w:p>
        </w:tc>
        <w:tc>
          <w:tcPr>
            <w:tcW w:w="1115" w:type="dxa"/>
          </w:tcPr>
          <w:p w14:paraId="310D682A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Moderate</w:t>
            </w:r>
          </w:p>
        </w:tc>
        <w:tc>
          <w:tcPr>
            <w:tcW w:w="1532" w:type="dxa"/>
          </w:tcPr>
          <w:p w14:paraId="6A61D318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Moderate</w:t>
            </w:r>
          </w:p>
        </w:tc>
        <w:tc>
          <w:tcPr>
            <w:tcW w:w="1215" w:type="dxa"/>
          </w:tcPr>
          <w:p w14:paraId="45EC36A1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</w:t>
            </w:r>
          </w:p>
        </w:tc>
        <w:tc>
          <w:tcPr>
            <w:tcW w:w="1286" w:type="dxa"/>
          </w:tcPr>
          <w:p w14:paraId="11F8A272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24" w:type="dxa"/>
          </w:tcPr>
          <w:p w14:paraId="0A7CAEBB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</w:tr>
      <w:tr w:rsidR="00475AE2" w14:paraId="7CAFB8A8" w14:textId="77777777" w:rsidTr="009E6C96">
        <w:trPr>
          <w:trHeight w:val="255"/>
          <w:jc w:val="center"/>
        </w:trPr>
        <w:tc>
          <w:tcPr>
            <w:tcW w:w="1254" w:type="dxa"/>
          </w:tcPr>
          <w:p w14:paraId="2184209E" w14:textId="77777777" w:rsidR="00475AE2" w:rsidRDefault="00475AE2" w:rsidP="009E6C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SHK-E</w:t>
            </w:r>
          </w:p>
        </w:tc>
        <w:tc>
          <w:tcPr>
            <w:tcW w:w="1435" w:type="dxa"/>
            <w:vMerge/>
          </w:tcPr>
          <w:p w14:paraId="64E40A2A" w14:textId="77777777" w:rsidR="00475AE2" w:rsidRDefault="00475AE2" w:rsidP="009E6C9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13" w:type="dxa"/>
          </w:tcPr>
          <w:p w14:paraId="1B66D303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975" w:type="dxa"/>
          </w:tcPr>
          <w:p w14:paraId="52B9E731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40E7191E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7CBB7753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975" w:type="dxa"/>
          </w:tcPr>
          <w:p w14:paraId="3EDDACC7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975" w:type="dxa"/>
          </w:tcPr>
          <w:p w14:paraId="593A316C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2886E1FD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59987403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532" w:type="dxa"/>
          </w:tcPr>
          <w:p w14:paraId="48A76D68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15" w:type="dxa"/>
          </w:tcPr>
          <w:p w14:paraId="5A1D1236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86" w:type="dxa"/>
          </w:tcPr>
          <w:p w14:paraId="28507CE2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Flakes on animals, USOs, &amp; wood</w:t>
            </w:r>
          </w:p>
        </w:tc>
        <w:tc>
          <w:tcPr>
            <w:tcW w:w="1124" w:type="dxa"/>
          </w:tcPr>
          <w:p w14:paraId="32D3A6B8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Repeated clusters of lithics &amp; fauna</w:t>
            </w:r>
          </w:p>
        </w:tc>
      </w:tr>
      <w:tr w:rsidR="00475AE2" w14:paraId="0CCC182B" w14:textId="77777777" w:rsidTr="009E6C96">
        <w:trPr>
          <w:trHeight w:val="255"/>
          <w:jc w:val="center"/>
        </w:trPr>
        <w:tc>
          <w:tcPr>
            <w:tcW w:w="1254" w:type="dxa"/>
          </w:tcPr>
          <w:p w14:paraId="7C4C00BC" w14:textId="77777777" w:rsidR="00475AE2" w:rsidRDefault="00475AE2" w:rsidP="009E6C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FC-West</w:t>
            </w:r>
          </w:p>
        </w:tc>
        <w:tc>
          <w:tcPr>
            <w:tcW w:w="1435" w:type="dxa"/>
          </w:tcPr>
          <w:p w14:paraId="0AC5284F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13" w:type="dxa"/>
          </w:tcPr>
          <w:p w14:paraId="48A8037D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975" w:type="dxa"/>
          </w:tcPr>
          <w:p w14:paraId="709AB35D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79DFF8A2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205256D0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</w:t>
            </w:r>
          </w:p>
        </w:tc>
        <w:tc>
          <w:tcPr>
            <w:tcW w:w="975" w:type="dxa"/>
          </w:tcPr>
          <w:p w14:paraId="11D93C10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</w:t>
            </w:r>
          </w:p>
        </w:tc>
        <w:tc>
          <w:tcPr>
            <w:tcW w:w="975" w:type="dxa"/>
          </w:tcPr>
          <w:p w14:paraId="55E1E4C3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5611FA75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</w:t>
            </w:r>
          </w:p>
        </w:tc>
        <w:tc>
          <w:tcPr>
            <w:tcW w:w="1115" w:type="dxa"/>
          </w:tcPr>
          <w:p w14:paraId="0AC250BF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532" w:type="dxa"/>
          </w:tcPr>
          <w:p w14:paraId="5BA054A0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15" w:type="dxa"/>
          </w:tcPr>
          <w:p w14:paraId="30DB6288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86" w:type="dxa"/>
          </w:tcPr>
          <w:p w14:paraId="6B5FBE2A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24" w:type="dxa"/>
          </w:tcPr>
          <w:p w14:paraId="530F4B64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</w:tr>
      <w:tr w:rsidR="00475AE2" w14:paraId="526FE89B" w14:textId="77777777" w:rsidTr="009E6C96">
        <w:trPr>
          <w:trHeight w:val="254"/>
          <w:jc w:val="center"/>
        </w:trPr>
        <w:tc>
          <w:tcPr>
            <w:tcW w:w="1254" w:type="dxa"/>
          </w:tcPr>
          <w:p w14:paraId="0CC7DF20" w14:textId="77777777" w:rsidR="00475AE2" w:rsidRDefault="00475AE2" w:rsidP="009E6C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TK LF</w:t>
            </w:r>
          </w:p>
        </w:tc>
        <w:tc>
          <w:tcPr>
            <w:tcW w:w="1435" w:type="dxa"/>
            <w:vMerge w:val="restart"/>
          </w:tcPr>
          <w:p w14:paraId="6AC77643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Open with minor wooded and bush elements</w:t>
            </w:r>
          </w:p>
        </w:tc>
        <w:tc>
          <w:tcPr>
            <w:tcW w:w="1213" w:type="dxa"/>
          </w:tcPr>
          <w:p w14:paraId="0110C58E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</w:t>
            </w:r>
          </w:p>
        </w:tc>
        <w:tc>
          <w:tcPr>
            <w:tcW w:w="975" w:type="dxa"/>
          </w:tcPr>
          <w:p w14:paraId="7B778A8F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1115" w:type="dxa"/>
          </w:tcPr>
          <w:p w14:paraId="340B9613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3B891B2A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</w:t>
            </w:r>
          </w:p>
        </w:tc>
        <w:tc>
          <w:tcPr>
            <w:tcW w:w="975" w:type="dxa"/>
          </w:tcPr>
          <w:p w14:paraId="15E3DFF2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975" w:type="dxa"/>
          </w:tcPr>
          <w:p w14:paraId="6212F78A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0CAF64EB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1115" w:type="dxa"/>
          </w:tcPr>
          <w:p w14:paraId="3FBF418B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Limited</w:t>
            </w:r>
          </w:p>
        </w:tc>
        <w:tc>
          <w:tcPr>
            <w:tcW w:w="1532" w:type="dxa"/>
          </w:tcPr>
          <w:p w14:paraId="274257DA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Limited</w:t>
            </w:r>
          </w:p>
        </w:tc>
        <w:tc>
          <w:tcPr>
            <w:tcW w:w="1215" w:type="dxa"/>
          </w:tcPr>
          <w:p w14:paraId="3730FE51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86" w:type="dxa"/>
            <w:vMerge w:val="restart"/>
          </w:tcPr>
          <w:p w14:paraId="6D994523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Flakes on animals, USOs, &amp; wood; LCT in pounding</w:t>
            </w:r>
          </w:p>
        </w:tc>
        <w:tc>
          <w:tcPr>
            <w:tcW w:w="1124" w:type="dxa"/>
          </w:tcPr>
          <w:p w14:paraId="2BFE3625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Limited</w:t>
            </w:r>
          </w:p>
        </w:tc>
      </w:tr>
      <w:tr w:rsidR="00475AE2" w14:paraId="2C2693E4" w14:textId="77777777" w:rsidTr="009E6C96">
        <w:trPr>
          <w:trHeight w:val="255"/>
          <w:jc w:val="center"/>
        </w:trPr>
        <w:tc>
          <w:tcPr>
            <w:tcW w:w="1254" w:type="dxa"/>
          </w:tcPr>
          <w:p w14:paraId="2A3B60DF" w14:textId="77777777" w:rsidR="00475AE2" w:rsidRDefault="00475AE2" w:rsidP="009E6C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TK SF</w:t>
            </w:r>
          </w:p>
        </w:tc>
        <w:tc>
          <w:tcPr>
            <w:tcW w:w="1435" w:type="dxa"/>
            <w:vMerge/>
          </w:tcPr>
          <w:p w14:paraId="43000754" w14:textId="77777777" w:rsidR="00475AE2" w:rsidRDefault="00475AE2" w:rsidP="009E6C9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13" w:type="dxa"/>
          </w:tcPr>
          <w:p w14:paraId="732603D2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975" w:type="dxa"/>
          </w:tcPr>
          <w:p w14:paraId="146D751F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4632D40B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26FD832A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975" w:type="dxa"/>
          </w:tcPr>
          <w:p w14:paraId="669D9B93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975" w:type="dxa"/>
          </w:tcPr>
          <w:p w14:paraId="476654E2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3BD32CF5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2F707817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532" w:type="dxa"/>
          </w:tcPr>
          <w:p w14:paraId="08BBCFF8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Limited</w:t>
            </w:r>
          </w:p>
        </w:tc>
        <w:tc>
          <w:tcPr>
            <w:tcW w:w="1215" w:type="dxa"/>
          </w:tcPr>
          <w:p w14:paraId="282606C1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86" w:type="dxa"/>
            <w:vMerge/>
          </w:tcPr>
          <w:p w14:paraId="55DDF3A7" w14:textId="77777777" w:rsidR="00475AE2" w:rsidRDefault="00475AE2" w:rsidP="009E6C9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24" w:type="dxa"/>
          </w:tcPr>
          <w:p w14:paraId="3ED929D5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Limited assoc., except one area</w:t>
            </w:r>
          </w:p>
        </w:tc>
      </w:tr>
      <w:tr w:rsidR="00475AE2" w14:paraId="6A17CA76" w14:textId="77777777" w:rsidTr="009E6C96">
        <w:trPr>
          <w:trHeight w:val="273"/>
          <w:jc w:val="center"/>
        </w:trPr>
        <w:tc>
          <w:tcPr>
            <w:tcW w:w="1254" w:type="dxa"/>
          </w:tcPr>
          <w:p w14:paraId="5F045E8E" w14:textId="77777777" w:rsidR="00475AE2" w:rsidRDefault="00475AE2" w:rsidP="009E6C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BK L4b</w:t>
            </w:r>
          </w:p>
        </w:tc>
        <w:tc>
          <w:tcPr>
            <w:tcW w:w="1435" w:type="dxa"/>
            <w:vMerge w:val="restart"/>
          </w:tcPr>
          <w:p w14:paraId="45AC476D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Riverine woodland in open landscape</w:t>
            </w:r>
          </w:p>
        </w:tc>
        <w:tc>
          <w:tcPr>
            <w:tcW w:w="1213" w:type="dxa"/>
          </w:tcPr>
          <w:p w14:paraId="7D3CF244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</w:t>
            </w:r>
          </w:p>
        </w:tc>
        <w:tc>
          <w:tcPr>
            <w:tcW w:w="975" w:type="dxa"/>
          </w:tcPr>
          <w:p w14:paraId="26271A75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452EC8CE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2EDA598F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975" w:type="dxa"/>
          </w:tcPr>
          <w:p w14:paraId="09AA8ACF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975" w:type="dxa"/>
          </w:tcPr>
          <w:p w14:paraId="6E9BE217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6D3D83B7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1115" w:type="dxa"/>
            <w:vMerge w:val="restart"/>
          </w:tcPr>
          <w:p w14:paraId="6BF2EAF4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Moderate</w:t>
            </w:r>
          </w:p>
        </w:tc>
        <w:tc>
          <w:tcPr>
            <w:tcW w:w="1532" w:type="dxa"/>
            <w:vMerge w:val="restart"/>
          </w:tcPr>
          <w:p w14:paraId="612C8CFF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Moderate-High</w:t>
            </w:r>
          </w:p>
        </w:tc>
        <w:tc>
          <w:tcPr>
            <w:tcW w:w="1215" w:type="dxa"/>
            <w:vMerge w:val="restart"/>
          </w:tcPr>
          <w:p w14:paraId="052A044F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</w:t>
            </w:r>
          </w:p>
        </w:tc>
        <w:tc>
          <w:tcPr>
            <w:tcW w:w="1286" w:type="dxa"/>
            <w:vMerge w:val="restart"/>
          </w:tcPr>
          <w:p w14:paraId="37F3ECDE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Flakes (not LCTs) used to create cutmarks</w:t>
            </w:r>
          </w:p>
        </w:tc>
        <w:tc>
          <w:tcPr>
            <w:tcW w:w="1124" w:type="dxa"/>
            <w:vMerge w:val="restart"/>
          </w:tcPr>
          <w:p w14:paraId="23D2D3E5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</w:tr>
      <w:tr w:rsidR="00475AE2" w14:paraId="26A2C26C" w14:textId="77777777" w:rsidTr="009E6C96">
        <w:trPr>
          <w:trHeight w:val="273"/>
          <w:jc w:val="center"/>
        </w:trPr>
        <w:tc>
          <w:tcPr>
            <w:tcW w:w="1254" w:type="dxa"/>
          </w:tcPr>
          <w:p w14:paraId="2DBEFBA4" w14:textId="77777777" w:rsidR="00475AE2" w:rsidRDefault="00475AE2" w:rsidP="009E6C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BK (all levels)</w:t>
            </w:r>
          </w:p>
        </w:tc>
        <w:tc>
          <w:tcPr>
            <w:tcW w:w="1435" w:type="dxa"/>
            <w:vMerge/>
          </w:tcPr>
          <w:p w14:paraId="12C89634" w14:textId="77777777" w:rsidR="00475AE2" w:rsidRDefault="00475AE2" w:rsidP="009E6C9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213" w:type="dxa"/>
          </w:tcPr>
          <w:p w14:paraId="3436F147" w14:textId="77777777" w:rsidR="00475AE2" w:rsidRDefault="00475AE2" w:rsidP="009E6C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</w:t>
            </w:r>
          </w:p>
        </w:tc>
        <w:tc>
          <w:tcPr>
            <w:tcW w:w="975" w:type="dxa"/>
          </w:tcPr>
          <w:p w14:paraId="3AD306F6" w14:textId="77777777" w:rsidR="00475AE2" w:rsidRDefault="00475AE2" w:rsidP="009E6C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</w:t>
            </w:r>
          </w:p>
        </w:tc>
        <w:tc>
          <w:tcPr>
            <w:tcW w:w="1115" w:type="dxa"/>
          </w:tcPr>
          <w:p w14:paraId="4CBEE0DC" w14:textId="77777777" w:rsidR="00475AE2" w:rsidRDefault="00475AE2" w:rsidP="009E6C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Micro-wear data for bovid mixed feeding</w:t>
            </w:r>
          </w:p>
        </w:tc>
        <w:tc>
          <w:tcPr>
            <w:tcW w:w="1115" w:type="dxa"/>
          </w:tcPr>
          <w:p w14:paraId="51C53B6D" w14:textId="77777777" w:rsidR="00475AE2" w:rsidRDefault="00475AE2" w:rsidP="009E6C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</w:t>
            </w:r>
          </w:p>
        </w:tc>
        <w:tc>
          <w:tcPr>
            <w:tcW w:w="975" w:type="dxa"/>
          </w:tcPr>
          <w:p w14:paraId="1685A6D5" w14:textId="77777777" w:rsidR="00475AE2" w:rsidRDefault="00475AE2" w:rsidP="009E6C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</w:t>
            </w:r>
          </w:p>
        </w:tc>
        <w:tc>
          <w:tcPr>
            <w:tcW w:w="975" w:type="dxa"/>
          </w:tcPr>
          <w:p w14:paraId="205DF1E1" w14:textId="77777777" w:rsidR="00475AE2" w:rsidRDefault="00475AE2" w:rsidP="009E6C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4F14F691" w14:textId="77777777" w:rsidR="00475AE2" w:rsidRDefault="00475AE2" w:rsidP="009E6C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</w:t>
            </w:r>
          </w:p>
        </w:tc>
        <w:tc>
          <w:tcPr>
            <w:tcW w:w="1115" w:type="dxa"/>
            <w:vMerge/>
          </w:tcPr>
          <w:p w14:paraId="7243EA7F" w14:textId="77777777" w:rsidR="00475AE2" w:rsidRDefault="00475AE2" w:rsidP="009E6C9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32" w:type="dxa"/>
            <w:vMerge/>
          </w:tcPr>
          <w:p w14:paraId="3287F177" w14:textId="77777777" w:rsidR="00475AE2" w:rsidRDefault="00475AE2" w:rsidP="009E6C9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215" w:type="dxa"/>
            <w:vMerge/>
          </w:tcPr>
          <w:p w14:paraId="2447284A" w14:textId="77777777" w:rsidR="00475AE2" w:rsidRDefault="00475AE2" w:rsidP="009E6C9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286" w:type="dxa"/>
            <w:vMerge/>
          </w:tcPr>
          <w:p w14:paraId="58E1725A" w14:textId="77777777" w:rsidR="00475AE2" w:rsidRDefault="00475AE2" w:rsidP="009E6C9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124" w:type="dxa"/>
            <w:vMerge/>
          </w:tcPr>
          <w:p w14:paraId="5BECCDDF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</w:p>
        </w:tc>
      </w:tr>
      <w:tr w:rsidR="00475AE2" w14:paraId="0032CA5F" w14:textId="77777777" w:rsidTr="009E6C96">
        <w:trPr>
          <w:trHeight w:val="255"/>
          <w:jc w:val="center"/>
        </w:trPr>
        <w:tc>
          <w:tcPr>
            <w:tcW w:w="16444" w:type="dxa"/>
            <w:gridSpan w:val="14"/>
          </w:tcPr>
          <w:p w14:paraId="4D097DFA" w14:textId="77777777" w:rsidR="00475AE2" w:rsidRDefault="00475AE2" w:rsidP="009E6C96">
            <w:pPr>
              <w:jc w:val="both"/>
              <w:rPr>
                <w:i/>
                <w:sz w:val="22"/>
                <w:szCs w:val="22"/>
              </w:rPr>
            </w:pPr>
            <w:proofErr w:type="spellStart"/>
            <w:r>
              <w:rPr>
                <w:b/>
                <w:i/>
                <w:sz w:val="22"/>
                <w:szCs w:val="22"/>
              </w:rPr>
              <w:t>Melka</w:t>
            </w:r>
            <w:proofErr w:type="spellEnd"/>
            <w:r>
              <w:rPr>
                <w:b/>
                <w:i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i/>
                <w:sz w:val="22"/>
                <w:szCs w:val="22"/>
              </w:rPr>
              <w:t>Kunture</w:t>
            </w:r>
            <w:proofErr w:type="spellEnd"/>
            <w:r>
              <w:rPr>
                <w:i/>
                <w:sz w:val="22"/>
                <w:szCs w:val="22"/>
              </w:rPr>
              <w:t xml:space="preserve">: </w:t>
            </w:r>
            <w:proofErr w:type="spellStart"/>
            <w:r>
              <w:rPr>
                <w:i/>
                <w:sz w:val="22"/>
                <w:szCs w:val="22"/>
              </w:rPr>
              <w:t>Bonnefille</w:t>
            </w:r>
            <w:proofErr w:type="spellEnd"/>
            <w:r>
              <w:rPr>
                <w:i/>
                <w:sz w:val="22"/>
                <w:szCs w:val="22"/>
              </w:rPr>
              <w:t xml:space="preserve"> et al. (2018), </w:t>
            </w:r>
            <w:proofErr w:type="spellStart"/>
            <w:r>
              <w:rPr>
                <w:i/>
                <w:sz w:val="22"/>
                <w:szCs w:val="22"/>
              </w:rPr>
              <w:t>d’Andrea</w:t>
            </w:r>
            <w:proofErr w:type="spellEnd"/>
            <w:r>
              <w:rPr>
                <w:i/>
                <w:sz w:val="22"/>
                <w:szCs w:val="22"/>
              </w:rPr>
              <w:t xml:space="preserve"> et al. (2002), </w:t>
            </w:r>
            <w:proofErr w:type="spellStart"/>
            <w:r>
              <w:rPr>
                <w:i/>
                <w:sz w:val="22"/>
                <w:szCs w:val="22"/>
              </w:rPr>
              <w:t>Geraads</w:t>
            </w:r>
            <w:proofErr w:type="spellEnd"/>
            <w:r>
              <w:rPr>
                <w:i/>
                <w:sz w:val="22"/>
                <w:szCs w:val="22"/>
              </w:rPr>
              <w:t xml:space="preserve"> (1985), Mussi et al. (2023a, 2023b, 2023c)</w:t>
            </w:r>
          </w:p>
        </w:tc>
      </w:tr>
      <w:tr w:rsidR="00475AE2" w14:paraId="606BD765" w14:textId="77777777" w:rsidTr="009E6C96">
        <w:trPr>
          <w:trHeight w:val="255"/>
          <w:jc w:val="center"/>
        </w:trPr>
        <w:tc>
          <w:tcPr>
            <w:tcW w:w="1254" w:type="dxa"/>
          </w:tcPr>
          <w:p w14:paraId="378A5D3A" w14:textId="77777777" w:rsidR="00475AE2" w:rsidRDefault="00475AE2" w:rsidP="009E6C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Garba IVD</w:t>
            </w:r>
          </w:p>
        </w:tc>
        <w:tc>
          <w:tcPr>
            <w:tcW w:w="1435" w:type="dxa"/>
          </w:tcPr>
          <w:p w14:paraId="5227552F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Montane grassland with forest elements</w:t>
            </w:r>
          </w:p>
        </w:tc>
        <w:tc>
          <w:tcPr>
            <w:tcW w:w="1213" w:type="dxa"/>
          </w:tcPr>
          <w:p w14:paraId="49FBCF81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</w:t>
            </w:r>
          </w:p>
        </w:tc>
        <w:tc>
          <w:tcPr>
            <w:tcW w:w="975" w:type="dxa"/>
          </w:tcPr>
          <w:p w14:paraId="5C546320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2C6BA59B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38BD0320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</w:t>
            </w:r>
          </w:p>
        </w:tc>
        <w:tc>
          <w:tcPr>
            <w:tcW w:w="975" w:type="dxa"/>
          </w:tcPr>
          <w:p w14:paraId="462DB7F8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975" w:type="dxa"/>
          </w:tcPr>
          <w:p w14:paraId="62F77AA9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4B298FDE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</w:t>
            </w:r>
          </w:p>
        </w:tc>
        <w:tc>
          <w:tcPr>
            <w:tcW w:w="1115" w:type="dxa"/>
          </w:tcPr>
          <w:p w14:paraId="148115C3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532" w:type="dxa"/>
          </w:tcPr>
          <w:p w14:paraId="372C92B6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15" w:type="dxa"/>
          </w:tcPr>
          <w:p w14:paraId="440524C9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86" w:type="dxa"/>
          </w:tcPr>
          <w:p w14:paraId="1461169A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24" w:type="dxa"/>
          </w:tcPr>
          <w:p w14:paraId="6BACD4C7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</w:tr>
      <w:tr w:rsidR="00475AE2" w14:paraId="01E1364C" w14:textId="77777777" w:rsidTr="009E6C96">
        <w:trPr>
          <w:trHeight w:val="530"/>
          <w:jc w:val="center"/>
        </w:trPr>
        <w:tc>
          <w:tcPr>
            <w:tcW w:w="1254" w:type="dxa"/>
          </w:tcPr>
          <w:p w14:paraId="24331655" w14:textId="77777777" w:rsidR="00475AE2" w:rsidRDefault="00475AE2" w:rsidP="009E6C96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Gombore</w:t>
            </w:r>
            <w:proofErr w:type="spellEnd"/>
            <w:r>
              <w:rPr>
                <w:sz w:val="22"/>
                <w:szCs w:val="22"/>
              </w:rPr>
              <w:t xml:space="preserve"> IB</w:t>
            </w:r>
          </w:p>
        </w:tc>
        <w:tc>
          <w:tcPr>
            <w:tcW w:w="1435" w:type="dxa"/>
          </w:tcPr>
          <w:p w14:paraId="56EC9025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Montane grassland- forest</w:t>
            </w:r>
          </w:p>
        </w:tc>
        <w:tc>
          <w:tcPr>
            <w:tcW w:w="1213" w:type="dxa"/>
          </w:tcPr>
          <w:p w14:paraId="4C62D067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975" w:type="dxa"/>
          </w:tcPr>
          <w:p w14:paraId="05E1EE04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4774C6D3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65FC6F68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975" w:type="dxa"/>
          </w:tcPr>
          <w:p w14:paraId="204AD20F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975" w:type="dxa"/>
          </w:tcPr>
          <w:p w14:paraId="716944CA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6E80F430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6424CA8C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Limited (gnawed hominin humerus)</w:t>
            </w:r>
          </w:p>
        </w:tc>
        <w:tc>
          <w:tcPr>
            <w:tcW w:w="1532" w:type="dxa"/>
          </w:tcPr>
          <w:p w14:paraId="727B5976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15" w:type="dxa"/>
          </w:tcPr>
          <w:p w14:paraId="012406B2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86" w:type="dxa"/>
          </w:tcPr>
          <w:p w14:paraId="5E2193D5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24" w:type="dxa"/>
          </w:tcPr>
          <w:p w14:paraId="493142EC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</w:tr>
      <w:tr w:rsidR="00475AE2" w14:paraId="540EFAEB" w14:textId="77777777" w:rsidTr="009E6C96">
        <w:trPr>
          <w:trHeight w:val="273"/>
          <w:jc w:val="center"/>
        </w:trPr>
        <w:tc>
          <w:tcPr>
            <w:tcW w:w="1254" w:type="dxa"/>
          </w:tcPr>
          <w:p w14:paraId="37ECBDED" w14:textId="77777777" w:rsidR="00475AE2" w:rsidRDefault="00475AE2" w:rsidP="009E6C96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Gombore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Iγ</w:t>
            </w:r>
            <w:proofErr w:type="spellEnd"/>
          </w:p>
        </w:tc>
        <w:tc>
          <w:tcPr>
            <w:tcW w:w="1435" w:type="dxa"/>
          </w:tcPr>
          <w:p w14:paraId="103F0F69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Montane grassland</w:t>
            </w:r>
          </w:p>
        </w:tc>
        <w:tc>
          <w:tcPr>
            <w:tcW w:w="1213" w:type="dxa"/>
          </w:tcPr>
          <w:p w14:paraId="5E3EDF3F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</w:t>
            </w:r>
          </w:p>
        </w:tc>
        <w:tc>
          <w:tcPr>
            <w:tcW w:w="975" w:type="dxa"/>
          </w:tcPr>
          <w:p w14:paraId="2D076541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0FC441A3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7716C794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975" w:type="dxa"/>
          </w:tcPr>
          <w:p w14:paraId="3FF36FE7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975" w:type="dxa"/>
          </w:tcPr>
          <w:p w14:paraId="7918C390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46135290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6E5343D6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532" w:type="dxa"/>
          </w:tcPr>
          <w:p w14:paraId="0B5E6DAB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15" w:type="dxa"/>
          </w:tcPr>
          <w:p w14:paraId="40A1F597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86" w:type="dxa"/>
          </w:tcPr>
          <w:p w14:paraId="20576BBD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24" w:type="dxa"/>
          </w:tcPr>
          <w:p w14:paraId="54CCE8E2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</w:tr>
      <w:tr w:rsidR="00475AE2" w14:paraId="6399D209" w14:textId="77777777" w:rsidTr="009E6C96">
        <w:trPr>
          <w:trHeight w:val="511"/>
          <w:jc w:val="center"/>
        </w:trPr>
        <w:tc>
          <w:tcPr>
            <w:tcW w:w="1254" w:type="dxa"/>
          </w:tcPr>
          <w:p w14:paraId="5DBCFAE3" w14:textId="77777777" w:rsidR="00475AE2" w:rsidRDefault="00475AE2" w:rsidP="009E6C96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Gombore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Iδ</w:t>
            </w:r>
            <w:proofErr w:type="spellEnd"/>
          </w:p>
        </w:tc>
        <w:tc>
          <w:tcPr>
            <w:tcW w:w="1435" w:type="dxa"/>
          </w:tcPr>
          <w:p w14:paraId="35F1B76C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13" w:type="dxa"/>
          </w:tcPr>
          <w:p w14:paraId="151685BA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975" w:type="dxa"/>
          </w:tcPr>
          <w:p w14:paraId="1C14DBBB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673E6062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5F048C6E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975" w:type="dxa"/>
          </w:tcPr>
          <w:p w14:paraId="4C8C4954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975" w:type="dxa"/>
          </w:tcPr>
          <w:p w14:paraId="3CE5EE89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5BFCE17F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0F63BC47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532" w:type="dxa"/>
          </w:tcPr>
          <w:p w14:paraId="003A9BEE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15" w:type="dxa"/>
          </w:tcPr>
          <w:p w14:paraId="637CAC69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86" w:type="dxa"/>
          </w:tcPr>
          <w:p w14:paraId="40EF25C4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24" w:type="dxa"/>
          </w:tcPr>
          <w:p w14:paraId="3188AE77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</w:tr>
      <w:tr w:rsidR="00475AE2" w14:paraId="109D6D1F" w14:textId="77777777" w:rsidTr="009E6C96">
        <w:trPr>
          <w:trHeight w:val="255"/>
          <w:jc w:val="center"/>
        </w:trPr>
        <w:tc>
          <w:tcPr>
            <w:tcW w:w="1254" w:type="dxa"/>
          </w:tcPr>
          <w:p w14:paraId="1F1B9610" w14:textId="77777777" w:rsidR="00475AE2" w:rsidRDefault="00475AE2" w:rsidP="009E6C96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Simbiro</w:t>
            </w:r>
            <w:proofErr w:type="spellEnd"/>
            <w:r>
              <w:rPr>
                <w:sz w:val="22"/>
                <w:szCs w:val="22"/>
              </w:rPr>
              <w:t xml:space="preserve"> IIIC</w:t>
            </w:r>
          </w:p>
        </w:tc>
        <w:tc>
          <w:tcPr>
            <w:tcW w:w="1435" w:type="dxa"/>
          </w:tcPr>
          <w:p w14:paraId="0058A1C8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Montane wooded grassland</w:t>
            </w:r>
          </w:p>
        </w:tc>
        <w:tc>
          <w:tcPr>
            <w:tcW w:w="1213" w:type="dxa"/>
          </w:tcPr>
          <w:p w14:paraId="63433172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</w:t>
            </w:r>
          </w:p>
        </w:tc>
        <w:tc>
          <w:tcPr>
            <w:tcW w:w="975" w:type="dxa"/>
          </w:tcPr>
          <w:p w14:paraId="23CCE0AC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05D3EAD3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Isotopic data for </w:t>
            </w:r>
            <w:r>
              <w:rPr>
                <w:sz w:val="22"/>
                <w:szCs w:val="22"/>
              </w:rPr>
              <w:lastRenderedPageBreak/>
              <w:t>ungulate grazing</w:t>
            </w:r>
          </w:p>
        </w:tc>
        <w:tc>
          <w:tcPr>
            <w:tcW w:w="1115" w:type="dxa"/>
          </w:tcPr>
          <w:p w14:paraId="2DE446F1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—</w:t>
            </w:r>
          </w:p>
        </w:tc>
        <w:tc>
          <w:tcPr>
            <w:tcW w:w="975" w:type="dxa"/>
          </w:tcPr>
          <w:p w14:paraId="29825E6C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975" w:type="dxa"/>
          </w:tcPr>
          <w:p w14:paraId="096D2B08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3C18848F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13A233B3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532" w:type="dxa"/>
          </w:tcPr>
          <w:p w14:paraId="50A61405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15" w:type="dxa"/>
          </w:tcPr>
          <w:p w14:paraId="0E5AF44A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86" w:type="dxa"/>
          </w:tcPr>
          <w:p w14:paraId="525A60A5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24" w:type="dxa"/>
          </w:tcPr>
          <w:p w14:paraId="703A88C2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</w:tr>
      <w:tr w:rsidR="00475AE2" w14:paraId="1B1B3706" w14:textId="77777777" w:rsidTr="009E6C96">
        <w:trPr>
          <w:trHeight w:val="273"/>
          <w:jc w:val="center"/>
        </w:trPr>
        <w:tc>
          <w:tcPr>
            <w:tcW w:w="16444" w:type="dxa"/>
            <w:gridSpan w:val="14"/>
          </w:tcPr>
          <w:p w14:paraId="026FEE72" w14:textId="77777777" w:rsidR="00475AE2" w:rsidRDefault="00475AE2" w:rsidP="009E6C96">
            <w:pPr>
              <w:jc w:val="both"/>
              <w:rPr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Gona</w:t>
            </w:r>
            <w:r>
              <w:rPr>
                <w:i/>
                <w:sz w:val="22"/>
                <w:szCs w:val="22"/>
              </w:rPr>
              <w:t xml:space="preserve">: Everett (2010), </w:t>
            </w:r>
            <w:proofErr w:type="spellStart"/>
            <w:r>
              <w:rPr>
                <w:i/>
                <w:sz w:val="22"/>
                <w:szCs w:val="22"/>
              </w:rPr>
              <w:t>Semaw</w:t>
            </w:r>
            <w:proofErr w:type="spellEnd"/>
            <w:r>
              <w:rPr>
                <w:i/>
                <w:sz w:val="22"/>
                <w:szCs w:val="22"/>
              </w:rPr>
              <w:t xml:space="preserve"> et al. (2018, 2020)</w:t>
            </w:r>
          </w:p>
        </w:tc>
      </w:tr>
      <w:tr w:rsidR="00475AE2" w14:paraId="042339B2" w14:textId="77777777" w:rsidTr="009E6C96">
        <w:trPr>
          <w:trHeight w:val="1334"/>
          <w:jc w:val="center"/>
        </w:trPr>
        <w:tc>
          <w:tcPr>
            <w:tcW w:w="1254" w:type="dxa"/>
          </w:tcPr>
          <w:p w14:paraId="7E1AB014" w14:textId="77777777" w:rsidR="00475AE2" w:rsidRDefault="00475AE2" w:rsidP="009E6C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DAN5</w:t>
            </w:r>
          </w:p>
        </w:tc>
        <w:tc>
          <w:tcPr>
            <w:tcW w:w="1435" w:type="dxa"/>
          </w:tcPr>
          <w:p w14:paraId="60E1EA5F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Riverine edaphic grassland-riparian woodland</w:t>
            </w:r>
          </w:p>
        </w:tc>
        <w:tc>
          <w:tcPr>
            <w:tcW w:w="1213" w:type="dxa"/>
          </w:tcPr>
          <w:p w14:paraId="55E92922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</w:t>
            </w:r>
          </w:p>
        </w:tc>
        <w:tc>
          <w:tcPr>
            <w:tcW w:w="975" w:type="dxa"/>
          </w:tcPr>
          <w:p w14:paraId="6CDBE965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4B95C50C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4BB532DA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975" w:type="dxa"/>
          </w:tcPr>
          <w:p w14:paraId="016CB8B4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975" w:type="dxa"/>
          </w:tcPr>
          <w:p w14:paraId="42F68D42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0795FBD7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</w:t>
            </w:r>
          </w:p>
        </w:tc>
        <w:tc>
          <w:tcPr>
            <w:tcW w:w="1115" w:type="dxa"/>
          </w:tcPr>
          <w:p w14:paraId="1FEB2466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Limited</w:t>
            </w:r>
          </w:p>
        </w:tc>
        <w:tc>
          <w:tcPr>
            <w:tcW w:w="1532" w:type="dxa"/>
          </w:tcPr>
          <w:p w14:paraId="1AE026DD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Limited</w:t>
            </w:r>
          </w:p>
        </w:tc>
        <w:tc>
          <w:tcPr>
            <w:tcW w:w="1215" w:type="dxa"/>
          </w:tcPr>
          <w:p w14:paraId="243F9C8A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86" w:type="dxa"/>
          </w:tcPr>
          <w:p w14:paraId="37653313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24" w:type="dxa"/>
          </w:tcPr>
          <w:p w14:paraId="40652AAE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</w:tr>
      <w:tr w:rsidR="00475AE2" w14:paraId="5D557561" w14:textId="77777777" w:rsidTr="009E6C96">
        <w:trPr>
          <w:trHeight w:val="255"/>
          <w:jc w:val="center"/>
        </w:trPr>
        <w:tc>
          <w:tcPr>
            <w:tcW w:w="1254" w:type="dxa"/>
          </w:tcPr>
          <w:p w14:paraId="56690507" w14:textId="77777777" w:rsidR="00475AE2" w:rsidRDefault="00475AE2" w:rsidP="009E6C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OGS12</w:t>
            </w:r>
          </w:p>
        </w:tc>
        <w:tc>
          <w:tcPr>
            <w:tcW w:w="1435" w:type="dxa"/>
          </w:tcPr>
          <w:p w14:paraId="15F2D38F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Riverine mixed open-closed environment</w:t>
            </w:r>
          </w:p>
        </w:tc>
        <w:tc>
          <w:tcPr>
            <w:tcW w:w="1213" w:type="dxa"/>
          </w:tcPr>
          <w:p w14:paraId="1FAACBA6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975" w:type="dxa"/>
          </w:tcPr>
          <w:p w14:paraId="765369B5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790B2CC0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3CC0C673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</w:t>
            </w:r>
          </w:p>
        </w:tc>
        <w:tc>
          <w:tcPr>
            <w:tcW w:w="975" w:type="dxa"/>
          </w:tcPr>
          <w:p w14:paraId="4A89F7A1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975" w:type="dxa"/>
          </w:tcPr>
          <w:p w14:paraId="29EDAAC4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1DBCDB6D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</w:t>
            </w:r>
          </w:p>
        </w:tc>
        <w:tc>
          <w:tcPr>
            <w:tcW w:w="1115" w:type="dxa"/>
          </w:tcPr>
          <w:p w14:paraId="713A9D3E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Limited</w:t>
            </w:r>
          </w:p>
        </w:tc>
        <w:tc>
          <w:tcPr>
            <w:tcW w:w="1532" w:type="dxa"/>
          </w:tcPr>
          <w:p w14:paraId="70AF39A6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Limited</w:t>
            </w:r>
          </w:p>
        </w:tc>
        <w:tc>
          <w:tcPr>
            <w:tcW w:w="1215" w:type="dxa"/>
          </w:tcPr>
          <w:p w14:paraId="0D438553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86" w:type="dxa"/>
          </w:tcPr>
          <w:p w14:paraId="725E89E8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24" w:type="dxa"/>
          </w:tcPr>
          <w:p w14:paraId="2FDD716F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</w:tr>
      <w:tr w:rsidR="00475AE2" w14:paraId="05B0C062" w14:textId="77777777" w:rsidTr="009E6C96">
        <w:trPr>
          <w:trHeight w:val="1882"/>
          <w:jc w:val="center"/>
        </w:trPr>
        <w:tc>
          <w:tcPr>
            <w:tcW w:w="1254" w:type="dxa"/>
          </w:tcPr>
          <w:p w14:paraId="32850413" w14:textId="77777777" w:rsidR="00475AE2" w:rsidRDefault="00475AE2" w:rsidP="009E6C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BSN12</w:t>
            </w:r>
          </w:p>
        </w:tc>
        <w:tc>
          <w:tcPr>
            <w:tcW w:w="1435" w:type="dxa"/>
          </w:tcPr>
          <w:p w14:paraId="33FA0DB7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Riverine open grassland</w:t>
            </w:r>
          </w:p>
        </w:tc>
        <w:tc>
          <w:tcPr>
            <w:tcW w:w="1213" w:type="dxa"/>
          </w:tcPr>
          <w:p w14:paraId="1AED03E5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</w:t>
            </w:r>
          </w:p>
        </w:tc>
        <w:tc>
          <w:tcPr>
            <w:tcW w:w="975" w:type="dxa"/>
          </w:tcPr>
          <w:p w14:paraId="11BB1693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1115" w:type="dxa"/>
          </w:tcPr>
          <w:p w14:paraId="515DC996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Meso-wear and isotopic data for </w:t>
            </w:r>
            <w:proofErr w:type="spellStart"/>
            <w:r>
              <w:rPr>
                <w:sz w:val="22"/>
                <w:szCs w:val="22"/>
              </w:rPr>
              <w:t>Bovini</w:t>
            </w:r>
            <w:proofErr w:type="spellEnd"/>
            <w:r>
              <w:rPr>
                <w:sz w:val="22"/>
                <w:szCs w:val="22"/>
              </w:rPr>
              <w:t xml:space="preserve"> &amp; </w:t>
            </w:r>
            <w:proofErr w:type="spellStart"/>
            <w:r>
              <w:rPr>
                <w:sz w:val="22"/>
                <w:szCs w:val="22"/>
              </w:rPr>
              <w:t>Reduncini</w:t>
            </w:r>
            <w:proofErr w:type="spellEnd"/>
            <w:r>
              <w:rPr>
                <w:sz w:val="22"/>
                <w:szCs w:val="22"/>
              </w:rPr>
              <w:t xml:space="preserve"> grazing</w:t>
            </w:r>
          </w:p>
        </w:tc>
        <w:tc>
          <w:tcPr>
            <w:tcW w:w="1115" w:type="dxa"/>
          </w:tcPr>
          <w:p w14:paraId="160B6493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975" w:type="dxa"/>
          </w:tcPr>
          <w:p w14:paraId="4E1E1027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</w:t>
            </w:r>
          </w:p>
        </w:tc>
        <w:tc>
          <w:tcPr>
            <w:tcW w:w="975" w:type="dxa"/>
          </w:tcPr>
          <w:p w14:paraId="725E7D35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2DF660AD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</w:t>
            </w:r>
          </w:p>
        </w:tc>
        <w:tc>
          <w:tcPr>
            <w:tcW w:w="1115" w:type="dxa"/>
          </w:tcPr>
          <w:p w14:paraId="5FE7A197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532" w:type="dxa"/>
          </w:tcPr>
          <w:p w14:paraId="542F0867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1215" w:type="dxa"/>
          </w:tcPr>
          <w:p w14:paraId="2B623C7F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86" w:type="dxa"/>
          </w:tcPr>
          <w:p w14:paraId="72B7AF3F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24" w:type="dxa"/>
          </w:tcPr>
          <w:p w14:paraId="0BCAFF4C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</w:tr>
      <w:tr w:rsidR="00475AE2" w14:paraId="3A7DA4F7" w14:textId="77777777" w:rsidTr="009E6C96">
        <w:trPr>
          <w:trHeight w:val="255"/>
          <w:jc w:val="center"/>
        </w:trPr>
        <w:tc>
          <w:tcPr>
            <w:tcW w:w="16444" w:type="dxa"/>
            <w:gridSpan w:val="14"/>
          </w:tcPr>
          <w:p w14:paraId="68D124CC" w14:textId="77777777" w:rsidR="00475AE2" w:rsidRDefault="00475AE2" w:rsidP="009E6C96">
            <w:pPr>
              <w:jc w:val="both"/>
              <w:rPr>
                <w:i/>
                <w:sz w:val="22"/>
                <w:szCs w:val="22"/>
              </w:rPr>
            </w:pPr>
            <w:proofErr w:type="spellStart"/>
            <w:r>
              <w:rPr>
                <w:b/>
                <w:i/>
                <w:sz w:val="22"/>
                <w:szCs w:val="22"/>
              </w:rPr>
              <w:t>Melka</w:t>
            </w:r>
            <w:proofErr w:type="spellEnd"/>
            <w:r>
              <w:rPr>
                <w:b/>
                <w:i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i/>
                <w:sz w:val="22"/>
                <w:szCs w:val="22"/>
              </w:rPr>
              <w:t>Wakena</w:t>
            </w:r>
            <w:proofErr w:type="spellEnd"/>
            <w:r>
              <w:rPr>
                <w:i/>
                <w:sz w:val="22"/>
                <w:szCs w:val="22"/>
              </w:rPr>
              <w:t>: Hovers et al. (2021)</w:t>
            </w:r>
          </w:p>
        </w:tc>
      </w:tr>
      <w:tr w:rsidR="00475AE2" w14:paraId="0BF7A682" w14:textId="77777777" w:rsidTr="009E6C96">
        <w:trPr>
          <w:trHeight w:val="517"/>
          <w:jc w:val="center"/>
        </w:trPr>
        <w:tc>
          <w:tcPr>
            <w:tcW w:w="1254" w:type="dxa"/>
          </w:tcPr>
          <w:p w14:paraId="012E5F11" w14:textId="77777777" w:rsidR="00475AE2" w:rsidRDefault="00475AE2" w:rsidP="009E6C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MW2 L4</w:t>
            </w:r>
          </w:p>
        </w:tc>
        <w:tc>
          <w:tcPr>
            <w:tcW w:w="1435" w:type="dxa"/>
            <w:vMerge w:val="restart"/>
          </w:tcPr>
          <w:p w14:paraId="6B01BFA7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Riverine mixed open-closed environment</w:t>
            </w:r>
          </w:p>
        </w:tc>
        <w:tc>
          <w:tcPr>
            <w:tcW w:w="1213" w:type="dxa"/>
          </w:tcPr>
          <w:p w14:paraId="3D225784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975" w:type="dxa"/>
          </w:tcPr>
          <w:p w14:paraId="69842CE8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0EBBA4D7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4FAF7670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975" w:type="dxa"/>
          </w:tcPr>
          <w:p w14:paraId="195F9895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975" w:type="dxa"/>
          </w:tcPr>
          <w:p w14:paraId="036D4335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11B7E8C7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5769C753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532" w:type="dxa"/>
          </w:tcPr>
          <w:p w14:paraId="10109B5D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15" w:type="dxa"/>
          </w:tcPr>
          <w:p w14:paraId="6824FAF3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86" w:type="dxa"/>
          </w:tcPr>
          <w:p w14:paraId="6DBC3702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24" w:type="dxa"/>
          </w:tcPr>
          <w:p w14:paraId="689735CB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</w:tr>
      <w:tr w:rsidR="00475AE2" w14:paraId="026A446F" w14:textId="77777777" w:rsidTr="009E6C96">
        <w:trPr>
          <w:trHeight w:val="273"/>
          <w:jc w:val="center"/>
        </w:trPr>
        <w:tc>
          <w:tcPr>
            <w:tcW w:w="1254" w:type="dxa"/>
          </w:tcPr>
          <w:p w14:paraId="36BB8312" w14:textId="77777777" w:rsidR="00475AE2" w:rsidRDefault="00475AE2" w:rsidP="009E6C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MW2 L3</w:t>
            </w:r>
          </w:p>
        </w:tc>
        <w:tc>
          <w:tcPr>
            <w:tcW w:w="1435" w:type="dxa"/>
            <w:vMerge/>
          </w:tcPr>
          <w:p w14:paraId="52A02C12" w14:textId="77777777" w:rsidR="00475AE2" w:rsidRDefault="00475AE2" w:rsidP="009E6C9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13" w:type="dxa"/>
          </w:tcPr>
          <w:p w14:paraId="65C782E8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975" w:type="dxa"/>
          </w:tcPr>
          <w:p w14:paraId="31F5EC5A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42790C04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38CECEB2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975" w:type="dxa"/>
          </w:tcPr>
          <w:p w14:paraId="70DC42F3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975" w:type="dxa"/>
          </w:tcPr>
          <w:p w14:paraId="4D015EA3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48985E85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186EDCDA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532" w:type="dxa"/>
          </w:tcPr>
          <w:p w14:paraId="701B4413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15" w:type="dxa"/>
          </w:tcPr>
          <w:p w14:paraId="610F8589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86" w:type="dxa"/>
          </w:tcPr>
          <w:p w14:paraId="2B82C3B2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24" w:type="dxa"/>
          </w:tcPr>
          <w:p w14:paraId="529A3EDB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</w:tr>
      <w:tr w:rsidR="00475AE2" w14:paraId="4997B6FD" w14:textId="77777777" w:rsidTr="009E6C96">
        <w:trPr>
          <w:trHeight w:val="561"/>
          <w:jc w:val="center"/>
        </w:trPr>
        <w:tc>
          <w:tcPr>
            <w:tcW w:w="1254" w:type="dxa"/>
          </w:tcPr>
          <w:p w14:paraId="41D006E1" w14:textId="77777777" w:rsidR="00475AE2" w:rsidRDefault="00475AE2" w:rsidP="009E6C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MW5 L2</w:t>
            </w:r>
          </w:p>
        </w:tc>
        <w:tc>
          <w:tcPr>
            <w:tcW w:w="1435" w:type="dxa"/>
            <w:vMerge w:val="restart"/>
          </w:tcPr>
          <w:p w14:paraId="64A4B430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Riverine mixed open-closed environment</w:t>
            </w:r>
          </w:p>
        </w:tc>
        <w:tc>
          <w:tcPr>
            <w:tcW w:w="1213" w:type="dxa"/>
          </w:tcPr>
          <w:p w14:paraId="1DA18D1A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975" w:type="dxa"/>
          </w:tcPr>
          <w:p w14:paraId="59AED4FE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232DF71B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356D90B0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975" w:type="dxa"/>
          </w:tcPr>
          <w:p w14:paraId="47548D86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975" w:type="dxa"/>
          </w:tcPr>
          <w:p w14:paraId="11C62280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792653A6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4E640EA0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532" w:type="dxa"/>
          </w:tcPr>
          <w:p w14:paraId="6F91EBC2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Possible</w:t>
            </w:r>
          </w:p>
        </w:tc>
        <w:tc>
          <w:tcPr>
            <w:tcW w:w="1215" w:type="dxa"/>
          </w:tcPr>
          <w:p w14:paraId="4C0E774C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86" w:type="dxa"/>
          </w:tcPr>
          <w:p w14:paraId="62038855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24" w:type="dxa"/>
          </w:tcPr>
          <w:p w14:paraId="3C920A08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</w:tr>
      <w:tr w:rsidR="00475AE2" w14:paraId="4F628F9A" w14:textId="77777777" w:rsidTr="009E6C96">
        <w:trPr>
          <w:trHeight w:val="255"/>
          <w:jc w:val="center"/>
        </w:trPr>
        <w:tc>
          <w:tcPr>
            <w:tcW w:w="1254" w:type="dxa"/>
          </w:tcPr>
          <w:p w14:paraId="5C53D8D5" w14:textId="77777777" w:rsidR="00475AE2" w:rsidRDefault="00475AE2" w:rsidP="009E6C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MW5 L1</w:t>
            </w:r>
          </w:p>
        </w:tc>
        <w:tc>
          <w:tcPr>
            <w:tcW w:w="1435" w:type="dxa"/>
            <w:vMerge/>
          </w:tcPr>
          <w:p w14:paraId="17B243D0" w14:textId="77777777" w:rsidR="00475AE2" w:rsidRDefault="00475AE2" w:rsidP="009E6C9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13" w:type="dxa"/>
          </w:tcPr>
          <w:p w14:paraId="2CE053A3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975" w:type="dxa"/>
          </w:tcPr>
          <w:p w14:paraId="34F55C39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43DFBF8A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79C3D9E3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975" w:type="dxa"/>
          </w:tcPr>
          <w:p w14:paraId="698AC19D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975" w:type="dxa"/>
          </w:tcPr>
          <w:p w14:paraId="0B329076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2DDCABFA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05BE56A3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532" w:type="dxa"/>
          </w:tcPr>
          <w:p w14:paraId="720E6342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1215" w:type="dxa"/>
          </w:tcPr>
          <w:p w14:paraId="2D02D616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86" w:type="dxa"/>
          </w:tcPr>
          <w:p w14:paraId="60DBCE40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24" w:type="dxa"/>
          </w:tcPr>
          <w:p w14:paraId="6B84594B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</w:tr>
      <w:tr w:rsidR="00475AE2" w14:paraId="14B49832" w14:textId="77777777" w:rsidTr="009E6C96">
        <w:trPr>
          <w:trHeight w:val="255"/>
          <w:jc w:val="center"/>
        </w:trPr>
        <w:tc>
          <w:tcPr>
            <w:tcW w:w="16444" w:type="dxa"/>
            <w:gridSpan w:val="14"/>
          </w:tcPr>
          <w:p w14:paraId="132BDC71" w14:textId="77777777" w:rsidR="00475AE2" w:rsidRDefault="00475AE2" w:rsidP="009E6C96">
            <w:pPr>
              <w:jc w:val="both"/>
              <w:rPr>
                <w:i/>
                <w:sz w:val="22"/>
                <w:szCs w:val="22"/>
              </w:rPr>
            </w:pPr>
            <w:proofErr w:type="spellStart"/>
            <w:r>
              <w:rPr>
                <w:b/>
                <w:i/>
                <w:sz w:val="22"/>
                <w:szCs w:val="22"/>
              </w:rPr>
              <w:t>Peninj</w:t>
            </w:r>
            <w:proofErr w:type="spellEnd"/>
            <w:r>
              <w:rPr>
                <w:i/>
                <w:sz w:val="22"/>
                <w:szCs w:val="22"/>
              </w:rPr>
              <w:t>: Diez-Martín et al. (2014b), Domínguez-Rodrigo et al. (2009a, 2009c, 2009d), van der Merwe (2009)</w:t>
            </w:r>
          </w:p>
        </w:tc>
      </w:tr>
      <w:tr w:rsidR="00475AE2" w14:paraId="25C4F72A" w14:textId="77777777" w:rsidTr="009E6C96">
        <w:trPr>
          <w:trHeight w:val="273"/>
          <w:jc w:val="center"/>
        </w:trPr>
        <w:tc>
          <w:tcPr>
            <w:tcW w:w="1254" w:type="dxa"/>
          </w:tcPr>
          <w:p w14:paraId="6F3F7207" w14:textId="77777777" w:rsidR="00475AE2" w:rsidRDefault="00475AE2" w:rsidP="009E6C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ST-Complex</w:t>
            </w:r>
          </w:p>
        </w:tc>
        <w:tc>
          <w:tcPr>
            <w:tcW w:w="1435" w:type="dxa"/>
          </w:tcPr>
          <w:p w14:paraId="70067BC3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Deltaic open savannah and limited tree cover</w:t>
            </w:r>
          </w:p>
        </w:tc>
        <w:tc>
          <w:tcPr>
            <w:tcW w:w="1213" w:type="dxa"/>
          </w:tcPr>
          <w:p w14:paraId="43C6E68B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</w:t>
            </w:r>
          </w:p>
        </w:tc>
        <w:tc>
          <w:tcPr>
            <w:tcW w:w="975" w:type="dxa"/>
          </w:tcPr>
          <w:p w14:paraId="40874254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20087692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Isotopic evidence of grazing &amp; </w:t>
            </w:r>
            <w:r>
              <w:rPr>
                <w:sz w:val="22"/>
                <w:szCs w:val="22"/>
              </w:rPr>
              <w:lastRenderedPageBreak/>
              <w:t>perennial water</w:t>
            </w:r>
          </w:p>
        </w:tc>
        <w:tc>
          <w:tcPr>
            <w:tcW w:w="1115" w:type="dxa"/>
          </w:tcPr>
          <w:p w14:paraId="7FB981A6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Present</w:t>
            </w:r>
          </w:p>
        </w:tc>
        <w:tc>
          <w:tcPr>
            <w:tcW w:w="975" w:type="dxa"/>
          </w:tcPr>
          <w:p w14:paraId="0AAFA981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975" w:type="dxa"/>
          </w:tcPr>
          <w:p w14:paraId="1006786F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Mostly low but high at one site</w:t>
            </w:r>
          </w:p>
        </w:tc>
        <w:tc>
          <w:tcPr>
            <w:tcW w:w="1115" w:type="dxa"/>
          </w:tcPr>
          <w:p w14:paraId="6346E123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Variable Low-Moderate </w:t>
            </w:r>
            <w:r>
              <w:rPr>
                <w:sz w:val="22"/>
                <w:szCs w:val="22"/>
              </w:rPr>
              <w:lastRenderedPageBreak/>
              <w:t>(8–25% of NISP)</w:t>
            </w:r>
          </w:p>
        </w:tc>
        <w:tc>
          <w:tcPr>
            <w:tcW w:w="1115" w:type="dxa"/>
          </w:tcPr>
          <w:p w14:paraId="3137D900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High</w:t>
            </w:r>
          </w:p>
        </w:tc>
        <w:tc>
          <w:tcPr>
            <w:tcW w:w="1532" w:type="dxa"/>
          </w:tcPr>
          <w:p w14:paraId="468CB44F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High</w:t>
            </w:r>
          </w:p>
        </w:tc>
        <w:tc>
          <w:tcPr>
            <w:tcW w:w="1215" w:type="dxa"/>
          </w:tcPr>
          <w:p w14:paraId="1EEE1657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1286" w:type="dxa"/>
          </w:tcPr>
          <w:p w14:paraId="2EDBC0B4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24" w:type="dxa"/>
          </w:tcPr>
          <w:p w14:paraId="3F7C7C9A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Overlap of lithics &amp; fauna</w:t>
            </w:r>
          </w:p>
        </w:tc>
      </w:tr>
      <w:tr w:rsidR="00475AE2" w14:paraId="5276A4DB" w14:textId="77777777" w:rsidTr="009E6C96">
        <w:trPr>
          <w:trHeight w:val="530"/>
          <w:jc w:val="center"/>
        </w:trPr>
        <w:tc>
          <w:tcPr>
            <w:tcW w:w="1254" w:type="dxa"/>
          </w:tcPr>
          <w:p w14:paraId="104ACA39" w14:textId="77777777" w:rsidR="00475AE2" w:rsidRDefault="00475AE2" w:rsidP="009E6C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EN1- </w:t>
            </w:r>
            <w:proofErr w:type="spellStart"/>
            <w:r>
              <w:rPr>
                <w:sz w:val="22"/>
                <w:szCs w:val="22"/>
              </w:rPr>
              <w:t>Noolchalai</w:t>
            </w:r>
            <w:proofErr w:type="spellEnd"/>
          </w:p>
        </w:tc>
        <w:tc>
          <w:tcPr>
            <w:tcW w:w="1435" w:type="dxa"/>
          </w:tcPr>
          <w:p w14:paraId="203C9685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Marshy alluvial environment</w:t>
            </w:r>
          </w:p>
        </w:tc>
        <w:tc>
          <w:tcPr>
            <w:tcW w:w="1213" w:type="dxa"/>
          </w:tcPr>
          <w:p w14:paraId="4F672D6E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975" w:type="dxa"/>
          </w:tcPr>
          <w:p w14:paraId="4446A8E1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65C9AA5C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04997779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975" w:type="dxa"/>
          </w:tcPr>
          <w:p w14:paraId="0E890D97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975" w:type="dxa"/>
          </w:tcPr>
          <w:p w14:paraId="3ADB08E9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7FF1AF2D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15" w:type="dxa"/>
          </w:tcPr>
          <w:p w14:paraId="75DA5E0F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532" w:type="dxa"/>
          </w:tcPr>
          <w:p w14:paraId="55576A72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</w:t>
            </w:r>
          </w:p>
        </w:tc>
        <w:tc>
          <w:tcPr>
            <w:tcW w:w="1215" w:type="dxa"/>
          </w:tcPr>
          <w:p w14:paraId="159B8124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286" w:type="dxa"/>
          </w:tcPr>
          <w:p w14:paraId="09B600DF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—</w:t>
            </w:r>
          </w:p>
        </w:tc>
        <w:tc>
          <w:tcPr>
            <w:tcW w:w="1124" w:type="dxa"/>
          </w:tcPr>
          <w:p w14:paraId="264C26BB" w14:textId="77777777" w:rsidR="00475AE2" w:rsidRDefault="00475AE2" w:rsidP="009E6C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 functional assoc.</w:t>
            </w:r>
          </w:p>
        </w:tc>
      </w:tr>
    </w:tbl>
    <w:p w14:paraId="0DCA46D3" w14:textId="77777777" w:rsidR="00187B73" w:rsidRDefault="00475AE2" w:rsidP="00475AE2">
      <w:pPr>
        <w:spacing w:before="200" w:after="200"/>
        <w:jc w:val="both"/>
        <w:sectPr w:rsidR="00187B73" w:rsidSect="00475AE2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t xml:space="preserve">Table S1. Palaeoecological and </w:t>
      </w:r>
      <w:proofErr w:type="spellStart"/>
      <w:r>
        <w:t>taphonomic</w:t>
      </w:r>
      <w:proofErr w:type="spellEnd"/>
      <w:r>
        <w:t xml:space="preserve"> indicators derived from Early Acheulean sites with faunal preservation. *Much zooarchaeological and </w:t>
      </w:r>
      <w:proofErr w:type="spellStart"/>
      <w:r>
        <w:t>taphonomic</w:t>
      </w:r>
      <w:proofErr w:type="spellEnd"/>
      <w:r>
        <w:t xml:space="preserve"> evidence from </w:t>
      </w:r>
      <w:proofErr w:type="spellStart"/>
      <w:r>
        <w:t>Konso</w:t>
      </w:r>
      <w:proofErr w:type="spellEnd"/>
      <w:r>
        <w:t xml:space="preserve"> </w:t>
      </w:r>
      <w:proofErr w:type="spellStart"/>
      <w:r>
        <w:t>Gardula</w:t>
      </w:r>
      <w:proofErr w:type="spellEnd"/>
      <w:r>
        <w:t xml:space="preserve"> is reported for areas above the level of the site, or from nearby sites of the same locality (Asfaw et al., 1992; </w:t>
      </w:r>
      <w:proofErr w:type="spellStart"/>
      <w:r>
        <w:t>Echassoux</w:t>
      </w:r>
      <w:proofErr w:type="spellEnd"/>
      <w:r>
        <w:t>, 2012). — denotes the absence of data or that the data are too limited to make a judgement.</w:t>
      </w:r>
    </w:p>
    <w:p w14:paraId="5BC966E4" w14:textId="4B8C98B6" w:rsidR="00187B73" w:rsidRDefault="00187B73" w:rsidP="00475AE2">
      <w:pPr>
        <w:spacing w:before="200" w:after="200"/>
        <w:jc w:val="both"/>
        <w:rPr>
          <w:b/>
          <w:bCs/>
        </w:rPr>
      </w:pPr>
      <w:r>
        <w:rPr>
          <w:b/>
          <w:bCs/>
        </w:rPr>
        <w:lastRenderedPageBreak/>
        <w:t>Supplementary References</w:t>
      </w:r>
    </w:p>
    <w:p w14:paraId="3F3981E5" w14:textId="77777777" w:rsidR="00187B73" w:rsidRDefault="00187B73" w:rsidP="00187B73">
      <w:pPr>
        <w:spacing w:before="200" w:after="200"/>
        <w:jc w:val="both"/>
      </w:pPr>
      <w:proofErr w:type="spellStart"/>
      <w:r>
        <w:t>Arráiz</w:t>
      </w:r>
      <w:proofErr w:type="spellEnd"/>
      <w:r>
        <w:t xml:space="preserve">, H., </w:t>
      </w:r>
      <w:proofErr w:type="spellStart"/>
      <w:r>
        <w:t>Barboni</w:t>
      </w:r>
      <w:proofErr w:type="spellEnd"/>
      <w:r>
        <w:t xml:space="preserve">, D., Ashley, G.M., </w:t>
      </w:r>
      <w:proofErr w:type="spellStart"/>
      <w:r>
        <w:t>Mabulla</w:t>
      </w:r>
      <w:proofErr w:type="spellEnd"/>
      <w:r>
        <w:t xml:space="preserve">, A., </w:t>
      </w:r>
      <w:proofErr w:type="spellStart"/>
      <w:r>
        <w:t>Baquedano</w:t>
      </w:r>
      <w:proofErr w:type="spellEnd"/>
      <w:r>
        <w:t xml:space="preserve">, E., Domínguez-Rodrigo, M., 2017. The FLK </w:t>
      </w:r>
      <w:proofErr w:type="spellStart"/>
      <w:r>
        <w:t>Zinj</w:t>
      </w:r>
      <w:proofErr w:type="spellEnd"/>
      <w:r>
        <w:t xml:space="preserve"> </w:t>
      </w:r>
      <w:proofErr w:type="spellStart"/>
      <w:r>
        <w:t>paleolandscape</w:t>
      </w:r>
      <w:proofErr w:type="spellEnd"/>
      <w:r>
        <w:t xml:space="preserve">: Reconstruction of a 1.84Ma wooded habitat in the FLK </w:t>
      </w:r>
      <w:proofErr w:type="spellStart"/>
      <w:r>
        <w:t>Zinj</w:t>
      </w:r>
      <w:proofErr w:type="spellEnd"/>
      <w:r>
        <w:t xml:space="preserve">-AMK-PTK-DS archaeological complex, Middle Bed I (Olduvai Gorge, Tanzania). </w:t>
      </w:r>
      <w:r w:rsidRPr="00861A7D">
        <w:rPr>
          <w:i/>
          <w:iCs/>
        </w:rPr>
        <w:t>Palaeogeography, Palaeoclimatology, Palaeoecology</w:t>
      </w:r>
      <w:r>
        <w:t xml:space="preserve"> 488, 9–20. https://doi.org/10.1016/j.palaeo.2017.04.025</w:t>
      </w:r>
    </w:p>
    <w:p w14:paraId="4FA5F2BB" w14:textId="77777777" w:rsidR="00187B73" w:rsidRDefault="00187B73" w:rsidP="00187B73">
      <w:pPr>
        <w:spacing w:before="200" w:after="200"/>
        <w:jc w:val="both"/>
      </w:pPr>
      <w:r>
        <w:t xml:space="preserve">Asfaw, B., Beyene, Y., </w:t>
      </w:r>
      <w:proofErr w:type="spellStart"/>
      <w:r>
        <w:t>Suwa</w:t>
      </w:r>
      <w:proofErr w:type="spellEnd"/>
      <w:r>
        <w:t xml:space="preserve">, G., Walter, R.C., White, T.D., </w:t>
      </w:r>
      <w:proofErr w:type="spellStart"/>
      <w:r>
        <w:t>WoldeGabriel</w:t>
      </w:r>
      <w:proofErr w:type="spellEnd"/>
      <w:r>
        <w:t xml:space="preserve">, G., </w:t>
      </w:r>
      <w:proofErr w:type="spellStart"/>
      <w:r>
        <w:t>Yemane</w:t>
      </w:r>
      <w:proofErr w:type="spellEnd"/>
      <w:r>
        <w:t xml:space="preserve">, T., 1992. The earliest Acheulean from </w:t>
      </w:r>
      <w:proofErr w:type="spellStart"/>
      <w:r>
        <w:t>Konso-Gardula</w:t>
      </w:r>
      <w:proofErr w:type="spellEnd"/>
      <w:r>
        <w:t xml:space="preserve">. </w:t>
      </w:r>
      <w:r w:rsidRPr="00861A7D">
        <w:rPr>
          <w:i/>
          <w:iCs/>
        </w:rPr>
        <w:t>Nature</w:t>
      </w:r>
      <w:r>
        <w:t xml:space="preserve"> 360, 732–735. https://doi.org/10.1038/360732a0</w:t>
      </w:r>
    </w:p>
    <w:p w14:paraId="233837F1" w14:textId="77777777" w:rsidR="00187B73" w:rsidRDefault="00187B73" w:rsidP="00187B73">
      <w:pPr>
        <w:spacing w:before="200" w:after="200"/>
        <w:jc w:val="both"/>
      </w:pPr>
      <w:proofErr w:type="spellStart"/>
      <w:r>
        <w:t>D’Andrea</w:t>
      </w:r>
      <w:proofErr w:type="spellEnd"/>
      <w:r>
        <w:t xml:space="preserve">, A., </w:t>
      </w:r>
      <w:proofErr w:type="spellStart"/>
      <w:r>
        <w:t>Gallotti</w:t>
      </w:r>
      <w:proofErr w:type="spellEnd"/>
      <w:r>
        <w:t xml:space="preserve">, R., </w:t>
      </w:r>
      <w:proofErr w:type="spellStart"/>
      <w:r>
        <w:t>Piperno</w:t>
      </w:r>
      <w:proofErr w:type="spellEnd"/>
      <w:r>
        <w:t xml:space="preserve">, M., 2002. </w:t>
      </w:r>
      <w:proofErr w:type="spellStart"/>
      <w:r>
        <w:t>Taphonomic</w:t>
      </w:r>
      <w:proofErr w:type="spellEnd"/>
      <w:r>
        <w:t xml:space="preserve"> interpretation of the Developed Oldowan site of Garba IV (</w:t>
      </w:r>
      <w:proofErr w:type="spellStart"/>
      <w:r>
        <w:t>Melka</w:t>
      </w:r>
      <w:proofErr w:type="spellEnd"/>
      <w:r>
        <w:t xml:space="preserve"> </w:t>
      </w:r>
      <w:proofErr w:type="spellStart"/>
      <w:r>
        <w:t>Kunture</w:t>
      </w:r>
      <w:proofErr w:type="spellEnd"/>
      <w:r>
        <w:t xml:space="preserve">, Ethiopia) through a GIS application. </w:t>
      </w:r>
      <w:r w:rsidRPr="00BB1F74">
        <w:rPr>
          <w:i/>
          <w:iCs/>
        </w:rPr>
        <w:t>Antiquity</w:t>
      </w:r>
      <w:r>
        <w:t xml:space="preserve"> 76, 991–1001. https://doi.org/10.1017/S0003598X00091808</w:t>
      </w:r>
    </w:p>
    <w:p w14:paraId="6FA72B02" w14:textId="77777777" w:rsidR="00187B73" w:rsidRDefault="00187B73" w:rsidP="00187B73">
      <w:pPr>
        <w:spacing w:before="200" w:after="200"/>
        <w:jc w:val="both"/>
      </w:pPr>
      <w:proofErr w:type="spellStart"/>
      <w:r>
        <w:t>Ditchfield</w:t>
      </w:r>
      <w:proofErr w:type="spellEnd"/>
      <w:r>
        <w:t xml:space="preserve">, P.W., Whitfield, E., Vincent, T., Plummer, T., Braun, D., </w:t>
      </w:r>
      <w:proofErr w:type="spellStart"/>
      <w:r>
        <w:t>Deino</w:t>
      </w:r>
      <w:proofErr w:type="spellEnd"/>
      <w:r>
        <w:t xml:space="preserve">, A., Hertel, F., Oliver, J.S., Louys, J., Bishop, L.C., 2019. Geochronology and physical context of Oldowan site formation at </w:t>
      </w:r>
      <w:proofErr w:type="spellStart"/>
      <w:r>
        <w:t>Kanjera</w:t>
      </w:r>
      <w:proofErr w:type="spellEnd"/>
      <w:r>
        <w:t xml:space="preserve"> South, Kenya. </w:t>
      </w:r>
      <w:r w:rsidRPr="000666E2">
        <w:rPr>
          <w:i/>
          <w:iCs/>
        </w:rPr>
        <w:t>Geol. Mag.</w:t>
      </w:r>
      <w:r>
        <w:t xml:space="preserve"> 156, 1190–1200. https://doi.org/10.1017/S0016756818000602</w:t>
      </w:r>
    </w:p>
    <w:p w14:paraId="035B13FE" w14:textId="77777777" w:rsidR="00187B73" w:rsidRDefault="00187B73" w:rsidP="00187B73">
      <w:pPr>
        <w:spacing w:before="200" w:after="200"/>
        <w:jc w:val="both"/>
      </w:pPr>
      <w:proofErr w:type="spellStart"/>
      <w:r>
        <w:t>Echassoux</w:t>
      </w:r>
      <w:proofErr w:type="spellEnd"/>
      <w:r>
        <w:t xml:space="preserve">, A., 2012. </w:t>
      </w:r>
      <w:proofErr w:type="spellStart"/>
      <w:r>
        <w:t>Comportements</w:t>
      </w:r>
      <w:proofErr w:type="spellEnd"/>
      <w:r>
        <w:t xml:space="preserve"> de </w:t>
      </w:r>
      <w:proofErr w:type="spellStart"/>
      <w:r>
        <w:t>subsistance</w:t>
      </w:r>
      <w:proofErr w:type="spellEnd"/>
      <w:r>
        <w:t xml:space="preserve"> et modifications </w:t>
      </w:r>
      <w:proofErr w:type="spellStart"/>
      <w:r>
        <w:t>osseuses</w:t>
      </w:r>
      <w:proofErr w:type="spellEnd"/>
      <w:r>
        <w:t xml:space="preserve"> à </w:t>
      </w:r>
      <w:proofErr w:type="spellStart"/>
      <w:r>
        <w:t>l’aube</w:t>
      </w:r>
      <w:proofErr w:type="spellEnd"/>
      <w:r>
        <w:t xml:space="preserve"> de </w:t>
      </w:r>
      <w:proofErr w:type="spellStart"/>
      <w:r>
        <w:t>l’Acheuléen</w:t>
      </w:r>
      <w:proofErr w:type="spellEnd"/>
      <w:r>
        <w:t xml:space="preserve"> à </w:t>
      </w:r>
      <w:proofErr w:type="spellStart"/>
      <w:r>
        <w:t>Konso</w:t>
      </w:r>
      <w:proofErr w:type="spellEnd"/>
      <w:r>
        <w:t xml:space="preserve">, </w:t>
      </w:r>
      <w:proofErr w:type="spellStart"/>
      <w:r>
        <w:t>Éthiopie</w:t>
      </w:r>
      <w:proofErr w:type="spellEnd"/>
      <w:r>
        <w:t xml:space="preserve">. </w:t>
      </w:r>
      <w:proofErr w:type="spellStart"/>
      <w:r w:rsidRPr="00BB1F74">
        <w:rPr>
          <w:i/>
          <w:iCs/>
        </w:rPr>
        <w:t>L’Anthropologie</w:t>
      </w:r>
      <w:proofErr w:type="spellEnd"/>
      <w:r>
        <w:t xml:space="preserve"> 116, 291–320. https://doi.org/10.1016/j.anthro.2012.06.002</w:t>
      </w:r>
    </w:p>
    <w:p w14:paraId="11A25E99" w14:textId="77777777" w:rsidR="00187B73" w:rsidRDefault="00187B73" w:rsidP="00187B73">
      <w:pPr>
        <w:spacing w:before="200" w:after="200"/>
        <w:jc w:val="both"/>
      </w:pPr>
      <w:proofErr w:type="spellStart"/>
      <w:r>
        <w:t>Geraads</w:t>
      </w:r>
      <w:proofErr w:type="spellEnd"/>
      <w:r>
        <w:t xml:space="preserve">, D., 1985. La Fauna des </w:t>
      </w:r>
      <w:proofErr w:type="spellStart"/>
      <w:r>
        <w:t>Gisements</w:t>
      </w:r>
      <w:proofErr w:type="spellEnd"/>
      <w:r>
        <w:t xml:space="preserve"> de </w:t>
      </w:r>
      <w:proofErr w:type="spellStart"/>
      <w:r>
        <w:t>Melka</w:t>
      </w:r>
      <w:proofErr w:type="spellEnd"/>
      <w:r>
        <w:t xml:space="preserve"> </w:t>
      </w:r>
      <w:proofErr w:type="spellStart"/>
      <w:r>
        <w:t>Kunturé</w:t>
      </w:r>
      <w:proofErr w:type="spellEnd"/>
      <w:r>
        <w:t xml:space="preserve"> (</w:t>
      </w:r>
      <w:proofErr w:type="spellStart"/>
      <w:r>
        <w:t>Éthiopie</w:t>
      </w:r>
      <w:proofErr w:type="spellEnd"/>
      <w:r>
        <w:t xml:space="preserve">), in: </w:t>
      </w:r>
      <w:proofErr w:type="spellStart"/>
      <w:r>
        <w:t>L’environnement</w:t>
      </w:r>
      <w:proofErr w:type="spellEnd"/>
      <w:r>
        <w:t xml:space="preserve"> Des </w:t>
      </w:r>
      <w:proofErr w:type="spellStart"/>
      <w:r>
        <w:t>Hominidés</w:t>
      </w:r>
      <w:proofErr w:type="spellEnd"/>
      <w:r>
        <w:t xml:space="preserve"> Au </w:t>
      </w:r>
      <w:proofErr w:type="spellStart"/>
      <w:r>
        <w:t>Plio-Pléistocène</w:t>
      </w:r>
      <w:proofErr w:type="spellEnd"/>
      <w:r>
        <w:t xml:space="preserve">. Masson for </w:t>
      </w:r>
      <w:proofErr w:type="spellStart"/>
      <w:r>
        <w:t>Fondation</w:t>
      </w:r>
      <w:proofErr w:type="spellEnd"/>
      <w:r>
        <w:t xml:space="preserve"> Singer-Polignac, Paris.</w:t>
      </w:r>
    </w:p>
    <w:p w14:paraId="0B9AC069" w14:textId="77777777" w:rsidR="00187B73" w:rsidRDefault="00187B73" w:rsidP="00187B73">
      <w:pPr>
        <w:spacing w:before="200" w:after="200"/>
        <w:jc w:val="both"/>
      </w:pPr>
      <w:r>
        <w:t xml:space="preserve">Oliver, J.S., Plummer, T.W., Hertel, F., Bishop, L.C., 2019. Bovid mortality patterns from </w:t>
      </w:r>
      <w:proofErr w:type="spellStart"/>
      <w:r>
        <w:t>Kanjera</w:t>
      </w:r>
      <w:proofErr w:type="spellEnd"/>
      <w:r>
        <w:t xml:space="preserve"> South, Homa Peninsula, Kenya and FLK-</w:t>
      </w:r>
      <w:proofErr w:type="spellStart"/>
      <w:r>
        <w:t>Zinj</w:t>
      </w:r>
      <w:proofErr w:type="spellEnd"/>
      <w:r>
        <w:t xml:space="preserve">, Olduvai Gorge, Tanzania: Evidence for habitat mediated variability in Oldowan hominin hunting and scavenging </w:t>
      </w:r>
      <w:proofErr w:type="spellStart"/>
      <w:r>
        <w:t>behavior</w:t>
      </w:r>
      <w:proofErr w:type="spellEnd"/>
      <w:r>
        <w:t xml:space="preserve">. </w:t>
      </w:r>
      <w:r w:rsidRPr="000666E2">
        <w:rPr>
          <w:i/>
          <w:iCs/>
        </w:rPr>
        <w:t>Journal of Human Evolution</w:t>
      </w:r>
      <w:r>
        <w:t xml:space="preserve"> 131, 61–75. https://doi.org/10.1016/j.jhevol.2019.03.009</w:t>
      </w:r>
    </w:p>
    <w:p w14:paraId="110809E6" w14:textId="268F4F3C" w:rsidR="00187B73" w:rsidRPr="00187B73" w:rsidRDefault="00187B73" w:rsidP="00475AE2">
      <w:pPr>
        <w:spacing w:before="200" w:after="200"/>
        <w:jc w:val="both"/>
      </w:pPr>
      <w:proofErr w:type="spellStart"/>
      <w:r>
        <w:t>Uribelarrea</w:t>
      </w:r>
      <w:proofErr w:type="spellEnd"/>
      <w:r>
        <w:t xml:space="preserve">, D., Domínguez-Rodrigo, M., 2017. Geoarchaeology in a meandering river: A study of the BK site (1.35 Ma), Upper Bed II, Olduvai Gorge (Tanzania). </w:t>
      </w:r>
      <w:r w:rsidRPr="00C9393D">
        <w:rPr>
          <w:i/>
          <w:iCs/>
        </w:rPr>
        <w:t>Palaeogeography, Palaeoclimatology, Palaeoecology</w:t>
      </w:r>
      <w:r>
        <w:t xml:space="preserve"> 488, 76–83. https://doi.org/10.1016/j.palaeo.2017.05.006</w:t>
      </w:r>
    </w:p>
    <w:p w14:paraId="6BABAEF7" w14:textId="01AB2A20" w:rsidR="00187B73" w:rsidRPr="00187B73" w:rsidRDefault="00187B73" w:rsidP="00475AE2">
      <w:pPr>
        <w:spacing w:before="200" w:after="200"/>
        <w:jc w:val="both"/>
      </w:pPr>
      <w:r>
        <w:t xml:space="preserve">van der Merwe, N.J., 2009. Isotopic ecology and diets of fossil fauna from the T-1 (type section, </w:t>
      </w:r>
      <w:proofErr w:type="spellStart"/>
      <w:r>
        <w:t>Maritanane</w:t>
      </w:r>
      <w:proofErr w:type="spellEnd"/>
      <w:r>
        <w:t xml:space="preserve">) </w:t>
      </w:r>
      <w:proofErr w:type="spellStart"/>
      <w:r>
        <w:t>paleosurface</w:t>
      </w:r>
      <w:proofErr w:type="spellEnd"/>
      <w:r>
        <w:t xml:space="preserve">, in: Dominguez-Rodrigo, M., Alcalá, L., Luque, L. (Eds.), </w:t>
      </w:r>
      <w:proofErr w:type="spellStart"/>
      <w:r w:rsidRPr="00C9393D">
        <w:rPr>
          <w:i/>
          <w:iCs/>
        </w:rPr>
        <w:t>Peninj</w:t>
      </w:r>
      <w:proofErr w:type="spellEnd"/>
      <w:r w:rsidRPr="00C9393D">
        <w:rPr>
          <w:i/>
          <w:iCs/>
        </w:rPr>
        <w:t>: A Research Project on Human Origins (1995-2005)</w:t>
      </w:r>
      <w:r>
        <w:t>. Oxbow Books, Oxford, pp. 109–114.</w:t>
      </w:r>
    </w:p>
    <w:sectPr w:rsidR="00187B73" w:rsidRPr="00187B73" w:rsidSect="00187B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AE2"/>
    <w:rsid w:val="000044CD"/>
    <w:rsid w:val="000277EE"/>
    <w:rsid w:val="00187B73"/>
    <w:rsid w:val="003A6D8C"/>
    <w:rsid w:val="00475AE2"/>
    <w:rsid w:val="004C7474"/>
    <w:rsid w:val="00A553C3"/>
    <w:rsid w:val="00DF2C04"/>
    <w:rsid w:val="00EA3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1AE3F78"/>
  <w15:chartTrackingRefBased/>
  <w15:docId w15:val="{99AC02B9-FFD7-1E49-BB11-46E9F7C1A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5AE2"/>
    <w:rPr>
      <w:rFonts w:ascii="Calibri" w:eastAsia="Calibri" w:hAnsi="Calibri" w:cs="Calibri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75A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5A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5AE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5AE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5AE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5AE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5AE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5AE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5AE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5A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5A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5A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5A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5A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5A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5A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5A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5A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5AE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75A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5AE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75A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5AE2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75A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5AE2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75A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5A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5A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5AE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1079</Words>
  <Characters>6151</Characters>
  <Application>Microsoft Office Word</Application>
  <DocSecurity>0</DocSecurity>
  <Lines>51</Lines>
  <Paragraphs>14</Paragraphs>
  <ScaleCrop>false</ScaleCrop>
  <Company/>
  <LinksUpToDate>false</LinksUpToDate>
  <CharactersWithSpaces>7216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Clark</dc:creator>
  <cp:keywords/>
  <dc:description/>
  <cp:lastModifiedBy>James Clark</cp:lastModifiedBy>
  <cp:revision>2</cp:revision>
  <dcterms:created xsi:type="dcterms:W3CDTF">2024-12-30T17:32:00Z</dcterms:created>
  <dcterms:modified xsi:type="dcterms:W3CDTF">2024-12-30T17:32:00Z</dcterms:modified>
</cp:coreProperties>
</file>