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72BDF" w14:textId="6E3A2F42" w:rsidR="00B16F99" w:rsidRPr="00B7611D" w:rsidRDefault="00F24CD8" w:rsidP="00A5569B">
      <w:pPr>
        <w:spacing w:before="240" w:after="60" w:line="264" w:lineRule="auto"/>
        <w:rPr>
          <w:rFonts w:ascii="Arial" w:hAnsi="Arial" w:cs="Arial"/>
          <w:bCs/>
          <w:sz w:val="20"/>
        </w:rPr>
      </w:pPr>
      <w:r w:rsidRPr="00B7611D">
        <w:rPr>
          <w:rFonts w:ascii="Arial" w:hAnsi="Arial" w:cs="Arial"/>
          <w:bCs/>
          <w:sz w:val="20"/>
        </w:rPr>
        <w:t xml:space="preserve">Online Resources </w:t>
      </w:r>
      <w:r w:rsidR="00B16F99" w:rsidRPr="00B7611D">
        <w:rPr>
          <w:rFonts w:ascii="Arial" w:hAnsi="Arial" w:cs="Arial"/>
          <w:bCs/>
          <w:sz w:val="20"/>
        </w:rPr>
        <w:t>for</w:t>
      </w:r>
    </w:p>
    <w:p w14:paraId="635ACD85" w14:textId="4780DDF0" w:rsidR="004B553D" w:rsidRDefault="004B553D" w:rsidP="004B553D">
      <w:pPr>
        <w:widowControl w:val="0"/>
        <w:spacing w:line="360" w:lineRule="auto"/>
        <w:rPr>
          <w:rFonts w:ascii="Arial" w:hAnsi="Arial" w:cs="Arial"/>
          <w:b/>
          <w:bCs/>
          <w:sz w:val="28"/>
          <w:szCs w:val="28"/>
        </w:rPr>
      </w:pPr>
      <w:r w:rsidRPr="00CB7D0F">
        <w:rPr>
          <w:rFonts w:ascii="Arial" w:hAnsi="Arial" w:cs="Arial"/>
          <w:b/>
          <w:bCs/>
          <w:sz w:val="28"/>
          <w:szCs w:val="28"/>
        </w:rPr>
        <w:t xml:space="preserve">Early evidence of </w:t>
      </w:r>
      <w:r>
        <w:rPr>
          <w:rFonts w:ascii="Arial" w:hAnsi="Arial" w:cs="Arial"/>
          <w:b/>
          <w:bCs/>
          <w:sz w:val="28"/>
          <w:szCs w:val="28"/>
        </w:rPr>
        <w:t xml:space="preserve">earthquake management through mobility and social network </w:t>
      </w:r>
      <w:r w:rsidR="00A87C54">
        <w:rPr>
          <w:rFonts w:ascii="Arial" w:hAnsi="Arial" w:cs="Arial"/>
          <w:b/>
          <w:bCs/>
          <w:sz w:val="28"/>
          <w:szCs w:val="28"/>
        </w:rPr>
        <w:t>adjustments</w:t>
      </w:r>
      <w:r>
        <w:rPr>
          <w:rFonts w:ascii="Arial" w:hAnsi="Arial" w:cs="Arial"/>
          <w:b/>
          <w:bCs/>
          <w:sz w:val="28"/>
          <w:szCs w:val="28"/>
        </w:rPr>
        <w:t xml:space="preserve"> </w:t>
      </w:r>
      <w:r w:rsidRPr="00CB7D0F">
        <w:rPr>
          <w:rFonts w:ascii="Arial" w:hAnsi="Arial" w:cs="Arial"/>
          <w:b/>
          <w:bCs/>
          <w:sz w:val="28"/>
          <w:szCs w:val="28"/>
        </w:rPr>
        <w:t xml:space="preserve">at Vale Boi </w:t>
      </w:r>
      <w:r>
        <w:rPr>
          <w:rFonts w:ascii="Arial" w:hAnsi="Arial" w:cs="Arial"/>
          <w:b/>
          <w:bCs/>
          <w:sz w:val="28"/>
          <w:szCs w:val="28"/>
        </w:rPr>
        <w:t>(SW Iberia)</w:t>
      </w:r>
    </w:p>
    <w:p w14:paraId="5D249CB7" w14:textId="77777777" w:rsidR="00F26BD3" w:rsidRPr="00F26BD3" w:rsidRDefault="00F26BD3" w:rsidP="00F26BD3">
      <w:pPr>
        <w:spacing w:before="240" w:after="60" w:line="264" w:lineRule="auto"/>
        <w:rPr>
          <w:rFonts w:ascii="Arial" w:hAnsi="Arial" w:cs="Arial"/>
          <w:sz w:val="20"/>
          <w:vertAlign w:val="superscript"/>
          <w:lang w:val="pt-PT"/>
        </w:rPr>
      </w:pPr>
      <w:r w:rsidRPr="00F26BD3">
        <w:rPr>
          <w:rFonts w:ascii="Arial" w:hAnsi="Arial" w:cs="Arial"/>
          <w:sz w:val="20"/>
          <w:lang w:val="pt-PT"/>
        </w:rPr>
        <w:t>Alvise Barbieri</w:t>
      </w:r>
      <w:r w:rsidRPr="00F26BD3">
        <w:rPr>
          <w:rFonts w:ascii="Arial" w:hAnsi="Arial" w:cs="Arial"/>
          <w:sz w:val="20"/>
          <w:vertAlign w:val="superscript"/>
          <w:lang w:val="pt-PT"/>
        </w:rPr>
        <w:t>1,2</w:t>
      </w:r>
      <w:r w:rsidRPr="00F26BD3">
        <w:rPr>
          <w:rFonts w:ascii="Arial" w:hAnsi="Arial" w:cs="Arial"/>
          <w:sz w:val="20"/>
          <w:lang w:val="pt-PT"/>
        </w:rPr>
        <w:t xml:space="preserve">*, Javier </w:t>
      </w:r>
      <w:proofErr w:type="spellStart"/>
      <w:r w:rsidRPr="00F26BD3">
        <w:rPr>
          <w:rFonts w:ascii="Arial" w:hAnsi="Arial" w:cs="Arial"/>
          <w:sz w:val="20"/>
          <w:lang w:val="pt-PT"/>
        </w:rPr>
        <w:t>Sánchez</w:t>
      </w:r>
      <w:proofErr w:type="spellEnd"/>
      <w:r w:rsidRPr="00F26BD3">
        <w:rPr>
          <w:rFonts w:ascii="Arial" w:hAnsi="Arial" w:cs="Arial"/>
          <w:sz w:val="20"/>
          <w:lang w:val="pt-PT"/>
        </w:rPr>
        <w:t xml:space="preserve"> Martínez</w:t>
      </w:r>
      <w:r w:rsidRPr="00F26BD3">
        <w:rPr>
          <w:rFonts w:ascii="Arial" w:hAnsi="Arial" w:cs="Arial"/>
          <w:sz w:val="20"/>
          <w:vertAlign w:val="superscript"/>
          <w:lang w:val="pt-PT"/>
        </w:rPr>
        <w:t>1,3,4</w:t>
      </w:r>
      <w:r w:rsidRPr="00F26BD3">
        <w:rPr>
          <w:rFonts w:ascii="Arial" w:hAnsi="Arial" w:cs="Arial"/>
          <w:sz w:val="20"/>
          <w:lang w:val="pt-PT"/>
        </w:rPr>
        <w:t>, Joana Belmiro</w:t>
      </w:r>
      <w:r w:rsidRPr="00F26BD3">
        <w:rPr>
          <w:rFonts w:ascii="Arial" w:hAnsi="Arial" w:cs="Arial"/>
          <w:sz w:val="20"/>
          <w:vertAlign w:val="superscript"/>
          <w:lang w:val="pt-PT"/>
        </w:rPr>
        <w:t>1</w:t>
      </w:r>
      <w:r w:rsidRPr="00F26BD3">
        <w:rPr>
          <w:rFonts w:ascii="Arial" w:hAnsi="Arial" w:cs="Arial"/>
          <w:sz w:val="20"/>
          <w:lang w:val="pt-PT"/>
        </w:rPr>
        <w:t>, Paulo Fernandes</w:t>
      </w:r>
      <w:r w:rsidRPr="00F26BD3">
        <w:rPr>
          <w:rFonts w:ascii="Arial" w:hAnsi="Arial" w:cs="Arial"/>
          <w:sz w:val="20"/>
          <w:vertAlign w:val="superscript"/>
          <w:lang w:val="pt-PT"/>
        </w:rPr>
        <w:t>5</w:t>
      </w:r>
      <w:r w:rsidRPr="00F26BD3">
        <w:rPr>
          <w:rFonts w:ascii="Arial" w:hAnsi="Arial" w:cs="Arial"/>
          <w:sz w:val="20"/>
          <w:lang w:val="pt-PT"/>
        </w:rPr>
        <w:t xml:space="preserve">, </w:t>
      </w:r>
      <w:proofErr w:type="spellStart"/>
      <w:r w:rsidRPr="00F26BD3">
        <w:rPr>
          <w:rFonts w:ascii="Arial" w:hAnsi="Arial" w:cs="Arial"/>
          <w:sz w:val="20"/>
          <w:lang w:val="pt-PT"/>
        </w:rPr>
        <w:t>Jovan</w:t>
      </w:r>
      <w:proofErr w:type="spellEnd"/>
      <w:r w:rsidRPr="00F26BD3">
        <w:rPr>
          <w:rFonts w:ascii="Arial" w:hAnsi="Arial" w:cs="Arial"/>
          <w:sz w:val="20"/>
          <w:lang w:val="pt-PT"/>
        </w:rPr>
        <w:t xml:space="preserve"> Galfi</w:t>
      </w:r>
      <w:r w:rsidRPr="00F26BD3">
        <w:rPr>
          <w:rFonts w:ascii="Arial" w:hAnsi="Arial" w:cs="Arial"/>
          <w:sz w:val="20"/>
          <w:vertAlign w:val="superscript"/>
          <w:lang w:val="pt-PT"/>
        </w:rPr>
        <w:t>1</w:t>
      </w:r>
      <w:r w:rsidRPr="00F26BD3">
        <w:rPr>
          <w:rFonts w:ascii="Arial" w:hAnsi="Arial" w:cs="Arial"/>
          <w:sz w:val="20"/>
          <w:lang w:val="pt-PT"/>
        </w:rPr>
        <w:t>, Pedro Horta</w:t>
      </w:r>
      <w:r w:rsidRPr="00F26BD3">
        <w:rPr>
          <w:rFonts w:ascii="Arial" w:hAnsi="Arial" w:cs="Arial"/>
          <w:sz w:val="20"/>
          <w:vertAlign w:val="superscript"/>
          <w:lang w:val="pt-PT"/>
        </w:rPr>
        <w:t>1,6</w:t>
      </w:r>
      <w:r w:rsidRPr="00F26BD3">
        <w:rPr>
          <w:rFonts w:ascii="Arial" w:hAnsi="Arial" w:cs="Arial"/>
          <w:sz w:val="20"/>
          <w:lang w:val="pt-PT"/>
        </w:rPr>
        <w:t>, João Cascalheira</w:t>
      </w:r>
      <w:r w:rsidRPr="00F26BD3">
        <w:rPr>
          <w:rFonts w:ascii="Arial" w:hAnsi="Arial" w:cs="Arial"/>
          <w:sz w:val="20"/>
          <w:vertAlign w:val="superscript"/>
          <w:lang w:val="pt-PT"/>
        </w:rPr>
        <w:t>1</w:t>
      </w:r>
      <w:r w:rsidRPr="00F26BD3">
        <w:rPr>
          <w:rFonts w:ascii="Arial" w:hAnsi="Arial" w:cs="Arial"/>
          <w:sz w:val="20"/>
          <w:lang w:val="pt-PT"/>
        </w:rPr>
        <w:t>, Nuno Bicho</w:t>
      </w:r>
      <w:r w:rsidRPr="00F26BD3">
        <w:rPr>
          <w:rFonts w:ascii="Arial" w:hAnsi="Arial" w:cs="Arial"/>
          <w:sz w:val="20"/>
          <w:vertAlign w:val="superscript"/>
          <w:lang w:val="pt-PT"/>
        </w:rPr>
        <w:t>1</w:t>
      </w:r>
    </w:p>
    <w:p w14:paraId="03CEDA03" w14:textId="77777777" w:rsidR="00F26BD3" w:rsidRPr="00F26BD3" w:rsidRDefault="00F26BD3" w:rsidP="00F26BD3">
      <w:pPr>
        <w:spacing w:before="240" w:after="60" w:line="264" w:lineRule="auto"/>
        <w:rPr>
          <w:rFonts w:ascii="Arial" w:hAnsi="Arial" w:cs="Arial"/>
          <w:sz w:val="20"/>
        </w:rPr>
      </w:pPr>
      <w:r w:rsidRPr="00F26BD3">
        <w:rPr>
          <w:rFonts w:ascii="Arial" w:hAnsi="Arial" w:cs="Arial"/>
          <w:sz w:val="20"/>
          <w:vertAlign w:val="superscript"/>
        </w:rPr>
        <w:t>1</w:t>
      </w:r>
      <w:r w:rsidRPr="00F26BD3">
        <w:rPr>
          <w:rFonts w:ascii="Arial" w:hAnsi="Arial" w:cs="Arial"/>
          <w:sz w:val="20"/>
        </w:rPr>
        <w:t xml:space="preserve"> Interdisciplinary Centre for Archaeology and the Evolution of Human </w:t>
      </w:r>
      <w:proofErr w:type="spellStart"/>
      <w:r w:rsidRPr="00F26BD3">
        <w:rPr>
          <w:rFonts w:ascii="Arial" w:hAnsi="Arial" w:cs="Arial"/>
          <w:sz w:val="20"/>
        </w:rPr>
        <w:t>Behaviour</w:t>
      </w:r>
      <w:proofErr w:type="spellEnd"/>
      <w:r w:rsidRPr="00F26BD3">
        <w:rPr>
          <w:rFonts w:ascii="Arial" w:hAnsi="Arial" w:cs="Arial"/>
          <w:sz w:val="20"/>
        </w:rPr>
        <w:t xml:space="preserve"> (</w:t>
      </w:r>
      <w:proofErr w:type="spellStart"/>
      <w:r w:rsidRPr="00F26BD3">
        <w:rPr>
          <w:rFonts w:ascii="Arial" w:hAnsi="Arial" w:cs="Arial"/>
          <w:sz w:val="20"/>
        </w:rPr>
        <w:t>ICArEHB</w:t>
      </w:r>
      <w:proofErr w:type="spellEnd"/>
      <w:r w:rsidRPr="00F26BD3">
        <w:rPr>
          <w:rFonts w:ascii="Arial" w:hAnsi="Arial" w:cs="Arial"/>
          <w:sz w:val="20"/>
        </w:rPr>
        <w:t xml:space="preserve">), </w:t>
      </w:r>
      <w:proofErr w:type="spellStart"/>
      <w:r w:rsidRPr="00F26BD3">
        <w:rPr>
          <w:rFonts w:ascii="Arial" w:hAnsi="Arial" w:cs="Arial"/>
          <w:sz w:val="20"/>
        </w:rPr>
        <w:t>Universidade</w:t>
      </w:r>
      <w:proofErr w:type="spellEnd"/>
      <w:r w:rsidRPr="00F26BD3">
        <w:rPr>
          <w:rFonts w:ascii="Arial" w:hAnsi="Arial" w:cs="Arial"/>
          <w:sz w:val="20"/>
        </w:rPr>
        <w:t xml:space="preserve"> do Algarve, 8005-139 Faro, Portugal.</w:t>
      </w:r>
    </w:p>
    <w:p w14:paraId="3C4D4B55" w14:textId="6691AB5F" w:rsidR="00F26BD3" w:rsidRPr="00F26BD3" w:rsidRDefault="00F26BD3" w:rsidP="00F26BD3">
      <w:pPr>
        <w:spacing w:before="240" w:after="60" w:line="264" w:lineRule="auto"/>
        <w:rPr>
          <w:rFonts w:ascii="Arial" w:hAnsi="Arial" w:cs="Arial"/>
          <w:sz w:val="20"/>
        </w:rPr>
      </w:pPr>
      <w:r w:rsidRPr="00F26BD3">
        <w:rPr>
          <w:rFonts w:ascii="Arial" w:hAnsi="Arial" w:cs="Arial"/>
          <w:sz w:val="20"/>
          <w:vertAlign w:val="superscript"/>
        </w:rPr>
        <w:t>2</w:t>
      </w:r>
      <w:r w:rsidRPr="00F26BD3">
        <w:rPr>
          <w:rFonts w:ascii="Arial" w:hAnsi="Arial" w:cs="Arial"/>
          <w:sz w:val="20"/>
        </w:rPr>
        <w:t xml:space="preserve"> </w:t>
      </w:r>
      <w:r w:rsidRPr="00F26BD3">
        <w:rPr>
          <w:rFonts w:ascii="Arial" w:hAnsi="Arial" w:cs="Arial"/>
          <w:sz w:val="20"/>
          <w:lang w:val="en-GB"/>
        </w:rPr>
        <w:t>Department of Art and Culture, History and Antiquity, Vrije Universiteit Amsterdam, Amsterdam,</w:t>
      </w:r>
      <w:r w:rsidR="00615741">
        <w:rPr>
          <w:rFonts w:ascii="Arial" w:hAnsi="Arial" w:cs="Arial"/>
          <w:sz w:val="20"/>
          <w:lang w:val="en-GB"/>
        </w:rPr>
        <w:t xml:space="preserve"> </w:t>
      </w:r>
      <w:r w:rsidRPr="00F26BD3">
        <w:rPr>
          <w:rFonts w:ascii="Arial" w:hAnsi="Arial" w:cs="Arial"/>
          <w:sz w:val="20"/>
          <w:lang w:val="en-GB"/>
        </w:rPr>
        <w:t>The Netherlands.</w:t>
      </w:r>
    </w:p>
    <w:p w14:paraId="7C4FCD9F" w14:textId="77777777" w:rsidR="00F26BD3" w:rsidRPr="00F26BD3" w:rsidRDefault="00F26BD3" w:rsidP="00F26BD3">
      <w:pPr>
        <w:spacing w:before="240" w:after="60" w:line="264" w:lineRule="auto"/>
        <w:rPr>
          <w:rFonts w:ascii="Arial" w:hAnsi="Arial" w:cs="Arial"/>
          <w:sz w:val="20"/>
        </w:rPr>
      </w:pPr>
      <w:r w:rsidRPr="00F26BD3">
        <w:rPr>
          <w:rFonts w:ascii="Arial" w:hAnsi="Arial" w:cs="Arial"/>
          <w:sz w:val="20"/>
          <w:vertAlign w:val="superscript"/>
        </w:rPr>
        <w:t>3</w:t>
      </w:r>
      <w:r w:rsidRPr="00F26BD3">
        <w:rPr>
          <w:rFonts w:ascii="Arial" w:hAnsi="Arial" w:cs="Arial"/>
          <w:sz w:val="20"/>
        </w:rPr>
        <w:t xml:space="preserve">Centre </w:t>
      </w:r>
      <w:proofErr w:type="spellStart"/>
      <w:r w:rsidRPr="00F26BD3">
        <w:rPr>
          <w:rFonts w:ascii="Arial" w:hAnsi="Arial" w:cs="Arial"/>
          <w:sz w:val="20"/>
        </w:rPr>
        <w:t>d’Estudis</w:t>
      </w:r>
      <w:proofErr w:type="spellEnd"/>
      <w:r w:rsidRPr="00F26BD3">
        <w:rPr>
          <w:rFonts w:ascii="Arial" w:hAnsi="Arial" w:cs="Arial"/>
          <w:sz w:val="20"/>
        </w:rPr>
        <w:t xml:space="preserve"> del </w:t>
      </w:r>
      <w:proofErr w:type="spellStart"/>
      <w:r w:rsidRPr="00F26BD3">
        <w:rPr>
          <w:rFonts w:ascii="Arial" w:hAnsi="Arial" w:cs="Arial"/>
          <w:sz w:val="20"/>
        </w:rPr>
        <w:t>Patrimoni</w:t>
      </w:r>
      <w:proofErr w:type="spellEnd"/>
      <w:r w:rsidRPr="00F26BD3">
        <w:rPr>
          <w:rFonts w:ascii="Arial" w:hAnsi="Arial" w:cs="Arial"/>
          <w:sz w:val="20"/>
        </w:rPr>
        <w:t xml:space="preserve"> </w:t>
      </w:r>
      <w:proofErr w:type="spellStart"/>
      <w:r w:rsidRPr="00F26BD3">
        <w:rPr>
          <w:rFonts w:ascii="Arial" w:hAnsi="Arial" w:cs="Arial"/>
          <w:sz w:val="20"/>
        </w:rPr>
        <w:t>Arqueològic</w:t>
      </w:r>
      <w:proofErr w:type="spellEnd"/>
      <w:r w:rsidRPr="00F26BD3">
        <w:rPr>
          <w:rFonts w:ascii="Arial" w:hAnsi="Arial" w:cs="Arial"/>
          <w:sz w:val="20"/>
        </w:rPr>
        <w:t xml:space="preserve">, </w:t>
      </w:r>
      <w:proofErr w:type="spellStart"/>
      <w:r w:rsidRPr="00F26BD3">
        <w:rPr>
          <w:rFonts w:ascii="Arial" w:hAnsi="Arial" w:cs="Arial"/>
          <w:sz w:val="20"/>
        </w:rPr>
        <w:t>Universitat</w:t>
      </w:r>
      <w:proofErr w:type="spellEnd"/>
      <w:r w:rsidRPr="00F26BD3">
        <w:rPr>
          <w:rFonts w:ascii="Arial" w:hAnsi="Arial" w:cs="Arial"/>
          <w:sz w:val="20"/>
        </w:rPr>
        <w:t xml:space="preserve"> </w:t>
      </w:r>
      <w:proofErr w:type="spellStart"/>
      <w:r w:rsidRPr="00F26BD3">
        <w:rPr>
          <w:rFonts w:ascii="Arial" w:hAnsi="Arial" w:cs="Arial"/>
          <w:sz w:val="20"/>
        </w:rPr>
        <w:t>Autònoma</w:t>
      </w:r>
      <w:proofErr w:type="spellEnd"/>
      <w:r w:rsidRPr="00F26BD3">
        <w:rPr>
          <w:rFonts w:ascii="Arial" w:hAnsi="Arial" w:cs="Arial"/>
          <w:sz w:val="20"/>
        </w:rPr>
        <w:t xml:space="preserve"> de Barcelona (</w:t>
      </w:r>
      <w:proofErr w:type="spellStart"/>
      <w:r w:rsidRPr="00F26BD3">
        <w:rPr>
          <w:rFonts w:ascii="Arial" w:hAnsi="Arial" w:cs="Arial"/>
          <w:sz w:val="20"/>
        </w:rPr>
        <w:t>CEPArq</w:t>
      </w:r>
      <w:proofErr w:type="spellEnd"/>
      <w:r w:rsidRPr="00F26BD3">
        <w:rPr>
          <w:rFonts w:ascii="Arial" w:hAnsi="Arial" w:cs="Arial"/>
          <w:sz w:val="20"/>
        </w:rPr>
        <w:t xml:space="preserve">–UAB). </w:t>
      </w:r>
      <w:proofErr w:type="spellStart"/>
      <w:r w:rsidRPr="00F26BD3">
        <w:rPr>
          <w:rFonts w:ascii="Arial" w:hAnsi="Arial" w:cs="Arial"/>
          <w:sz w:val="20"/>
        </w:rPr>
        <w:t>Facultat</w:t>
      </w:r>
      <w:proofErr w:type="spellEnd"/>
      <w:r w:rsidRPr="00F26BD3">
        <w:rPr>
          <w:rFonts w:ascii="Arial" w:hAnsi="Arial" w:cs="Arial"/>
          <w:sz w:val="20"/>
        </w:rPr>
        <w:t xml:space="preserve"> de Filosofia </w:t>
      </w:r>
      <w:proofErr w:type="spellStart"/>
      <w:r w:rsidRPr="00F26BD3">
        <w:rPr>
          <w:rFonts w:ascii="Arial" w:hAnsi="Arial" w:cs="Arial"/>
          <w:sz w:val="20"/>
        </w:rPr>
        <w:t>i</w:t>
      </w:r>
      <w:proofErr w:type="spellEnd"/>
      <w:r w:rsidRPr="00F26BD3">
        <w:rPr>
          <w:rFonts w:ascii="Arial" w:hAnsi="Arial" w:cs="Arial"/>
          <w:sz w:val="20"/>
        </w:rPr>
        <w:t xml:space="preserve"> </w:t>
      </w:r>
      <w:proofErr w:type="spellStart"/>
      <w:r w:rsidRPr="00F26BD3">
        <w:rPr>
          <w:rFonts w:ascii="Arial" w:hAnsi="Arial" w:cs="Arial"/>
          <w:sz w:val="20"/>
        </w:rPr>
        <w:t>Lletres</w:t>
      </w:r>
      <w:proofErr w:type="spellEnd"/>
      <w:r w:rsidRPr="00F26BD3">
        <w:rPr>
          <w:rFonts w:ascii="Arial" w:hAnsi="Arial" w:cs="Arial"/>
          <w:sz w:val="20"/>
        </w:rPr>
        <w:t xml:space="preserve">, C/de la fortuna s/n 08193 </w:t>
      </w:r>
      <w:proofErr w:type="spellStart"/>
      <w:r w:rsidRPr="00F26BD3">
        <w:rPr>
          <w:rFonts w:ascii="Arial" w:hAnsi="Arial" w:cs="Arial"/>
          <w:sz w:val="20"/>
        </w:rPr>
        <w:t>Bellaterra</w:t>
      </w:r>
      <w:proofErr w:type="spellEnd"/>
      <w:r w:rsidRPr="00F26BD3">
        <w:rPr>
          <w:rFonts w:ascii="Arial" w:hAnsi="Arial" w:cs="Arial"/>
          <w:sz w:val="20"/>
        </w:rPr>
        <w:t>, Spain.</w:t>
      </w:r>
    </w:p>
    <w:p w14:paraId="1C90537C" w14:textId="77777777" w:rsidR="00F26BD3" w:rsidRPr="00F26BD3" w:rsidRDefault="00F26BD3" w:rsidP="00F26BD3">
      <w:pPr>
        <w:spacing w:before="240" w:after="60" w:line="264" w:lineRule="auto"/>
        <w:rPr>
          <w:rFonts w:ascii="Arial" w:hAnsi="Arial" w:cs="Arial"/>
          <w:sz w:val="20"/>
          <w:lang w:val="pt-PT"/>
        </w:rPr>
      </w:pPr>
      <w:r w:rsidRPr="00F26BD3">
        <w:rPr>
          <w:rFonts w:ascii="Arial" w:hAnsi="Arial" w:cs="Arial"/>
          <w:sz w:val="20"/>
          <w:vertAlign w:val="superscript"/>
          <w:lang w:val="pt-PT"/>
        </w:rPr>
        <w:t>4</w:t>
      </w:r>
      <w:r w:rsidRPr="00F26BD3">
        <w:rPr>
          <w:rFonts w:ascii="Arial" w:hAnsi="Arial" w:cs="Arial"/>
          <w:sz w:val="20"/>
          <w:lang w:val="pt-PT"/>
        </w:rPr>
        <w:t xml:space="preserve"> </w:t>
      </w:r>
      <w:proofErr w:type="spellStart"/>
      <w:r w:rsidRPr="00F26BD3">
        <w:rPr>
          <w:rFonts w:ascii="Arial" w:hAnsi="Arial" w:cs="Arial"/>
          <w:sz w:val="20"/>
          <w:lang w:val="pt-PT"/>
        </w:rPr>
        <w:t>Institut</w:t>
      </w:r>
      <w:proofErr w:type="spellEnd"/>
      <w:r w:rsidRPr="00F26BD3">
        <w:rPr>
          <w:rFonts w:ascii="Arial" w:hAnsi="Arial" w:cs="Arial"/>
          <w:sz w:val="20"/>
          <w:lang w:val="pt-PT"/>
        </w:rPr>
        <w:t xml:space="preserve"> </w:t>
      </w:r>
      <w:proofErr w:type="spellStart"/>
      <w:r w:rsidRPr="00F26BD3">
        <w:rPr>
          <w:rFonts w:ascii="Arial" w:hAnsi="Arial" w:cs="Arial"/>
          <w:sz w:val="20"/>
          <w:lang w:val="pt-PT"/>
        </w:rPr>
        <w:t>Català</w:t>
      </w:r>
      <w:proofErr w:type="spellEnd"/>
      <w:r w:rsidRPr="00F26BD3">
        <w:rPr>
          <w:rFonts w:ascii="Arial" w:hAnsi="Arial" w:cs="Arial"/>
          <w:sz w:val="20"/>
          <w:lang w:val="pt-PT"/>
        </w:rPr>
        <w:t xml:space="preserve"> de Paleoecologia </w:t>
      </w:r>
      <w:proofErr w:type="gramStart"/>
      <w:r w:rsidRPr="00F26BD3">
        <w:rPr>
          <w:rFonts w:ascii="Arial" w:hAnsi="Arial" w:cs="Arial"/>
          <w:sz w:val="20"/>
          <w:lang w:val="pt-PT"/>
        </w:rPr>
        <w:t>Humana i</w:t>
      </w:r>
      <w:proofErr w:type="gramEnd"/>
      <w:r w:rsidRPr="00F26BD3">
        <w:rPr>
          <w:rFonts w:ascii="Arial" w:hAnsi="Arial" w:cs="Arial"/>
          <w:sz w:val="20"/>
          <w:lang w:val="pt-PT"/>
        </w:rPr>
        <w:t xml:space="preserve"> </w:t>
      </w:r>
      <w:proofErr w:type="spellStart"/>
      <w:r w:rsidRPr="00F26BD3">
        <w:rPr>
          <w:rFonts w:ascii="Arial" w:hAnsi="Arial" w:cs="Arial"/>
          <w:sz w:val="20"/>
          <w:lang w:val="pt-PT"/>
        </w:rPr>
        <w:t>Evolució</w:t>
      </w:r>
      <w:proofErr w:type="spellEnd"/>
      <w:r w:rsidRPr="00F26BD3">
        <w:rPr>
          <w:rFonts w:ascii="Arial" w:hAnsi="Arial" w:cs="Arial"/>
          <w:sz w:val="20"/>
          <w:lang w:val="pt-PT"/>
        </w:rPr>
        <w:t xml:space="preserve"> Social (IPHES-CERCA), Zona Educacional 4, Campus </w:t>
      </w:r>
      <w:proofErr w:type="spellStart"/>
      <w:r w:rsidRPr="00F26BD3">
        <w:rPr>
          <w:rFonts w:ascii="Arial" w:hAnsi="Arial" w:cs="Arial"/>
          <w:sz w:val="20"/>
          <w:lang w:val="pt-PT"/>
        </w:rPr>
        <w:t>Sescelades</w:t>
      </w:r>
      <w:proofErr w:type="spellEnd"/>
      <w:r w:rsidRPr="00F26BD3">
        <w:rPr>
          <w:rFonts w:ascii="Arial" w:hAnsi="Arial" w:cs="Arial"/>
          <w:sz w:val="20"/>
          <w:lang w:val="pt-PT"/>
        </w:rPr>
        <w:t xml:space="preserve"> URV (</w:t>
      </w:r>
      <w:proofErr w:type="spellStart"/>
      <w:r w:rsidRPr="00F26BD3">
        <w:rPr>
          <w:rFonts w:ascii="Arial" w:hAnsi="Arial" w:cs="Arial"/>
          <w:sz w:val="20"/>
          <w:lang w:val="pt-PT"/>
        </w:rPr>
        <w:t>Edifici</w:t>
      </w:r>
      <w:proofErr w:type="spellEnd"/>
      <w:r w:rsidRPr="00F26BD3">
        <w:rPr>
          <w:rFonts w:ascii="Arial" w:hAnsi="Arial" w:cs="Arial"/>
          <w:sz w:val="20"/>
          <w:lang w:val="pt-PT"/>
        </w:rPr>
        <w:t xml:space="preserve"> W3), 43007, Tarragona, </w:t>
      </w:r>
      <w:proofErr w:type="spellStart"/>
      <w:r w:rsidRPr="00F26BD3">
        <w:rPr>
          <w:rFonts w:ascii="Arial" w:hAnsi="Arial" w:cs="Arial"/>
          <w:sz w:val="20"/>
          <w:lang w:val="pt-PT"/>
        </w:rPr>
        <w:t>Spain</w:t>
      </w:r>
      <w:proofErr w:type="spellEnd"/>
      <w:r w:rsidRPr="00F26BD3">
        <w:rPr>
          <w:rFonts w:ascii="Arial" w:hAnsi="Arial" w:cs="Arial"/>
          <w:sz w:val="20"/>
          <w:lang w:val="pt-PT"/>
        </w:rPr>
        <w:t xml:space="preserve">. </w:t>
      </w:r>
    </w:p>
    <w:p w14:paraId="67DF864C" w14:textId="77777777" w:rsidR="00F26BD3" w:rsidRPr="00F26BD3" w:rsidRDefault="00F26BD3" w:rsidP="00F26BD3">
      <w:pPr>
        <w:spacing w:before="240" w:after="60" w:line="264" w:lineRule="auto"/>
        <w:rPr>
          <w:rFonts w:ascii="Arial" w:hAnsi="Arial" w:cs="Arial"/>
          <w:sz w:val="20"/>
        </w:rPr>
      </w:pPr>
      <w:r w:rsidRPr="00F26BD3">
        <w:rPr>
          <w:rFonts w:ascii="Arial" w:hAnsi="Arial" w:cs="Arial"/>
          <w:sz w:val="20"/>
          <w:vertAlign w:val="superscript"/>
          <w:lang w:val="en-GB"/>
        </w:rPr>
        <w:t>5</w:t>
      </w:r>
      <w:r w:rsidRPr="00F26BD3">
        <w:rPr>
          <w:rFonts w:ascii="Arial" w:hAnsi="Arial" w:cs="Arial"/>
          <w:sz w:val="20"/>
        </w:rPr>
        <w:t xml:space="preserve"> Centre of Marine and Environmental Research (CIMA) &amp; Infrastructure Network in Aquatic Research (ARNET), </w:t>
      </w:r>
      <w:proofErr w:type="spellStart"/>
      <w:r w:rsidRPr="00F26BD3">
        <w:rPr>
          <w:rFonts w:ascii="Arial" w:hAnsi="Arial" w:cs="Arial"/>
          <w:sz w:val="20"/>
        </w:rPr>
        <w:t>Universidade</w:t>
      </w:r>
      <w:proofErr w:type="spellEnd"/>
      <w:r w:rsidRPr="00F26BD3">
        <w:rPr>
          <w:rFonts w:ascii="Arial" w:hAnsi="Arial" w:cs="Arial"/>
          <w:sz w:val="20"/>
        </w:rPr>
        <w:t xml:space="preserve"> do Algarve, 8005-139 Faro, Portugal.</w:t>
      </w:r>
    </w:p>
    <w:p w14:paraId="0530120A" w14:textId="77777777" w:rsidR="00F26BD3" w:rsidRPr="00F26BD3" w:rsidRDefault="00F26BD3" w:rsidP="00F26BD3">
      <w:pPr>
        <w:spacing w:before="240" w:after="60" w:line="264" w:lineRule="auto"/>
        <w:rPr>
          <w:rFonts w:ascii="Arial" w:hAnsi="Arial" w:cs="Arial"/>
          <w:sz w:val="20"/>
        </w:rPr>
      </w:pPr>
      <w:r w:rsidRPr="00F26BD3">
        <w:rPr>
          <w:rFonts w:ascii="Arial" w:hAnsi="Arial" w:cs="Arial"/>
          <w:sz w:val="20"/>
          <w:vertAlign w:val="superscript"/>
        </w:rPr>
        <w:t>6</w:t>
      </w:r>
      <w:r w:rsidRPr="00F26BD3">
        <w:rPr>
          <w:rFonts w:ascii="Arial" w:hAnsi="Arial" w:cs="Arial"/>
          <w:sz w:val="20"/>
        </w:rPr>
        <w:t xml:space="preserve"> Department of History, University of Minho, 4704-553 Braga, Portugal.</w:t>
      </w:r>
    </w:p>
    <w:p w14:paraId="6DB71050" w14:textId="77777777" w:rsidR="00F26BD3" w:rsidRPr="00B7611D" w:rsidRDefault="00F26BD3" w:rsidP="00A5569B">
      <w:pPr>
        <w:spacing w:before="240" w:after="60" w:line="264" w:lineRule="auto"/>
        <w:rPr>
          <w:rFonts w:ascii="Arial" w:hAnsi="Arial" w:cs="Arial"/>
          <w:sz w:val="20"/>
        </w:rPr>
      </w:pPr>
    </w:p>
    <w:p w14:paraId="6FFB0585" w14:textId="77777777" w:rsidR="0006446B" w:rsidRPr="00B7611D" w:rsidRDefault="0006446B" w:rsidP="00A5569B">
      <w:pPr>
        <w:spacing w:before="240" w:after="60" w:line="264" w:lineRule="auto"/>
        <w:rPr>
          <w:rFonts w:ascii="Arial" w:hAnsi="Arial" w:cs="Arial"/>
          <w:sz w:val="20"/>
        </w:rPr>
      </w:pPr>
    </w:p>
    <w:p w14:paraId="0C0FBED9" w14:textId="77777777" w:rsidR="0006446B" w:rsidRPr="00FC0CF9" w:rsidRDefault="0006446B" w:rsidP="00A5569B">
      <w:pPr>
        <w:spacing w:before="240" w:after="60" w:line="264" w:lineRule="auto"/>
        <w:rPr>
          <w:rFonts w:ascii="Arial" w:hAnsi="Arial" w:cs="Arial"/>
          <w:sz w:val="20"/>
          <w:lang w:val="pt-PT"/>
        </w:rPr>
      </w:pPr>
      <w:r w:rsidRPr="00FC0CF9">
        <w:rPr>
          <w:rFonts w:ascii="Arial" w:hAnsi="Arial" w:cs="Arial"/>
          <w:sz w:val="20"/>
          <w:lang w:val="pt-PT"/>
        </w:rPr>
        <w:t>* Alvise Barbieri</w:t>
      </w:r>
    </w:p>
    <w:p w14:paraId="1B59145C" w14:textId="77777777" w:rsidR="00B74350" w:rsidRPr="00FC0CF9" w:rsidRDefault="00B74350" w:rsidP="00A5569B">
      <w:pPr>
        <w:spacing w:before="240" w:after="60" w:line="264" w:lineRule="auto"/>
        <w:rPr>
          <w:rFonts w:ascii="Arial" w:hAnsi="Arial" w:cs="Arial"/>
          <w:sz w:val="20"/>
          <w:lang w:val="pt-PT"/>
        </w:rPr>
      </w:pPr>
      <w:proofErr w:type="spellStart"/>
      <w:r w:rsidRPr="00FC0CF9">
        <w:rPr>
          <w:rFonts w:ascii="Arial" w:hAnsi="Arial" w:cs="Arial"/>
          <w:sz w:val="20"/>
          <w:lang w:val="pt-PT"/>
        </w:rPr>
        <w:t>Contact</w:t>
      </w:r>
      <w:proofErr w:type="spellEnd"/>
      <w:r w:rsidR="0006446B" w:rsidRPr="00FC0CF9">
        <w:rPr>
          <w:rFonts w:ascii="Arial" w:hAnsi="Arial" w:cs="Arial"/>
          <w:sz w:val="20"/>
          <w:lang w:val="pt-PT"/>
        </w:rPr>
        <w:t>:</w:t>
      </w:r>
    </w:p>
    <w:p w14:paraId="0BA543B8" w14:textId="03A63C04" w:rsidR="0006446B" w:rsidRPr="00FC0CF9" w:rsidRDefault="00B74350" w:rsidP="00A5569B">
      <w:pPr>
        <w:spacing w:before="240" w:after="60" w:line="264" w:lineRule="auto"/>
        <w:rPr>
          <w:rFonts w:ascii="Arial" w:hAnsi="Arial" w:cs="Arial"/>
          <w:lang w:val="pt-PT"/>
        </w:rPr>
      </w:pPr>
      <w:hyperlink r:id="rId8" w:history="1">
        <w:r w:rsidRPr="00FC0CF9">
          <w:rPr>
            <w:rStyle w:val="Hyperlink"/>
            <w:rFonts w:ascii="Arial" w:hAnsi="Arial" w:cs="Arial"/>
            <w:sz w:val="20"/>
            <w:lang w:val="pt-PT"/>
          </w:rPr>
          <w:t>abarbieri@ualg.pt</w:t>
        </w:r>
      </w:hyperlink>
    </w:p>
    <w:p w14:paraId="5F26BCB6" w14:textId="436EDC06" w:rsidR="00B74350" w:rsidRPr="001B4D33" w:rsidRDefault="00B74350" w:rsidP="00A5569B">
      <w:pPr>
        <w:spacing w:before="240" w:after="60" w:line="264" w:lineRule="auto"/>
        <w:rPr>
          <w:rFonts w:ascii="Arial" w:hAnsi="Arial" w:cs="Arial"/>
          <w:sz w:val="20"/>
          <w:lang w:val="pt-PT"/>
        </w:rPr>
      </w:pPr>
      <w:r>
        <w:fldChar w:fldCharType="begin"/>
      </w:r>
      <w:r w:rsidRPr="001B4D33">
        <w:rPr>
          <w:lang w:val="pt-PT"/>
        </w:rPr>
        <w:instrText>HYPERLINK "https://orcid.org/0000-0002-4246-7691"</w:instrText>
      </w:r>
      <w:r>
        <w:fldChar w:fldCharType="separate"/>
      </w:r>
      <w:r w:rsidRPr="001B4D33">
        <w:rPr>
          <w:rStyle w:val="Hyperlink"/>
          <w:rFonts w:ascii="Arial" w:hAnsi="Arial" w:cs="Arial"/>
          <w:sz w:val="20"/>
          <w:lang w:val="pt-PT"/>
        </w:rPr>
        <w:t>https://orcid.org/0000-0002-4246-7691</w:t>
      </w:r>
      <w:r>
        <w:fldChar w:fldCharType="end"/>
      </w:r>
    </w:p>
    <w:p w14:paraId="41FAE993" w14:textId="77777777" w:rsidR="002C030F" w:rsidRPr="001B4D33" w:rsidRDefault="002C030F" w:rsidP="00A5569B">
      <w:pPr>
        <w:spacing w:before="240" w:after="60" w:line="264" w:lineRule="auto"/>
        <w:rPr>
          <w:rFonts w:ascii="Arial" w:hAnsi="Arial" w:cs="Arial"/>
          <w:sz w:val="20"/>
          <w:lang w:val="pt-PT"/>
        </w:rPr>
      </w:pPr>
    </w:p>
    <w:p w14:paraId="09920EA7" w14:textId="26B52A9B" w:rsidR="002C030F" w:rsidRPr="00B7611D" w:rsidRDefault="009743A9" w:rsidP="00A5569B">
      <w:pPr>
        <w:spacing w:before="240" w:after="60" w:line="264" w:lineRule="auto"/>
        <w:rPr>
          <w:rFonts w:ascii="Arial" w:hAnsi="Arial" w:cs="Arial"/>
          <w:b/>
          <w:sz w:val="20"/>
        </w:rPr>
      </w:pPr>
      <w:r w:rsidRPr="00B7611D">
        <w:rPr>
          <w:rFonts w:ascii="Arial" w:hAnsi="Arial" w:cs="Arial"/>
          <w:b/>
          <w:sz w:val="20"/>
        </w:rPr>
        <w:t xml:space="preserve">This file </w:t>
      </w:r>
      <w:r w:rsidR="002C030F" w:rsidRPr="00B7611D">
        <w:rPr>
          <w:rFonts w:ascii="Arial" w:hAnsi="Arial" w:cs="Arial"/>
          <w:b/>
          <w:sz w:val="20"/>
        </w:rPr>
        <w:t>includes:</w:t>
      </w:r>
    </w:p>
    <w:p w14:paraId="5C040600" w14:textId="71800124" w:rsidR="002C030F" w:rsidRPr="00B7611D" w:rsidRDefault="00B73A1C" w:rsidP="00A5569B">
      <w:pPr>
        <w:spacing w:before="240" w:after="60" w:line="264" w:lineRule="auto"/>
        <w:ind w:left="720"/>
        <w:rPr>
          <w:rFonts w:ascii="Arial" w:hAnsi="Arial" w:cs="Arial"/>
          <w:sz w:val="20"/>
        </w:rPr>
      </w:pPr>
      <w:r w:rsidRPr="00B7611D">
        <w:rPr>
          <w:rFonts w:ascii="Arial" w:hAnsi="Arial" w:cs="Arial"/>
          <w:sz w:val="20"/>
        </w:rPr>
        <w:t>Supporting</w:t>
      </w:r>
      <w:r w:rsidR="007B5946" w:rsidRPr="00B7611D">
        <w:rPr>
          <w:rFonts w:ascii="Arial" w:hAnsi="Arial" w:cs="Arial"/>
          <w:sz w:val="20"/>
        </w:rPr>
        <w:t xml:space="preserve"> </w:t>
      </w:r>
      <w:r w:rsidR="00E71071" w:rsidRPr="00B7611D">
        <w:rPr>
          <w:rFonts w:ascii="Arial" w:hAnsi="Arial" w:cs="Arial"/>
          <w:sz w:val="20"/>
        </w:rPr>
        <w:t>T</w:t>
      </w:r>
      <w:r w:rsidR="002C030F" w:rsidRPr="00B7611D">
        <w:rPr>
          <w:rFonts w:ascii="Arial" w:hAnsi="Arial" w:cs="Arial"/>
          <w:sz w:val="20"/>
        </w:rPr>
        <w:t>ext</w:t>
      </w:r>
      <w:r w:rsidR="00293776" w:rsidRPr="00B7611D">
        <w:rPr>
          <w:rFonts w:ascii="Arial" w:hAnsi="Arial" w:cs="Arial"/>
          <w:sz w:val="20"/>
        </w:rPr>
        <w:t xml:space="preserve"> (</w:t>
      </w:r>
      <w:r w:rsidR="00E71071" w:rsidRPr="00B7611D">
        <w:rPr>
          <w:rFonts w:ascii="Arial" w:hAnsi="Arial" w:cs="Arial"/>
          <w:sz w:val="20"/>
        </w:rPr>
        <w:t xml:space="preserve">ST </w:t>
      </w:r>
      <w:r w:rsidR="00293776" w:rsidRPr="00B7611D">
        <w:rPr>
          <w:rFonts w:ascii="Arial" w:hAnsi="Arial" w:cs="Arial"/>
          <w:sz w:val="20"/>
        </w:rPr>
        <w:t xml:space="preserve">S1.1 to </w:t>
      </w:r>
      <w:r w:rsidR="00E71071" w:rsidRPr="00B7611D">
        <w:rPr>
          <w:rFonts w:ascii="Arial" w:hAnsi="Arial" w:cs="Arial"/>
          <w:sz w:val="20"/>
        </w:rPr>
        <w:t xml:space="preserve">ST </w:t>
      </w:r>
      <w:r w:rsidR="00293776" w:rsidRPr="00B7611D">
        <w:rPr>
          <w:rFonts w:ascii="Arial" w:hAnsi="Arial" w:cs="Arial"/>
          <w:sz w:val="20"/>
        </w:rPr>
        <w:t>S2.5)</w:t>
      </w:r>
    </w:p>
    <w:p w14:paraId="21670AEA" w14:textId="0F304BD0" w:rsidR="002C030F" w:rsidRPr="00B7611D" w:rsidRDefault="00F24CD8" w:rsidP="00A5569B">
      <w:pPr>
        <w:spacing w:before="240" w:after="60" w:line="264" w:lineRule="auto"/>
        <w:ind w:left="720"/>
        <w:rPr>
          <w:rFonts w:ascii="Arial" w:hAnsi="Arial" w:cs="Arial"/>
          <w:sz w:val="20"/>
        </w:rPr>
      </w:pPr>
      <w:r w:rsidRPr="00B7611D">
        <w:rPr>
          <w:rFonts w:ascii="Arial" w:hAnsi="Arial" w:cs="Arial"/>
          <w:sz w:val="20"/>
        </w:rPr>
        <w:t xml:space="preserve">Supplementary </w:t>
      </w:r>
      <w:r w:rsidR="00DA59EA" w:rsidRPr="00B7611D">
        <w:rPr>
          <w:rFonts w:ascii="Arial" w:hAnsi="Arial" w:cs="Arial"/>
          <w:sz w:val="20"/>
        </w:rPr>
        <w:t>Figures</w:t>
      </w:r>
      <w:r w:rsidR="00A3403B" w:rsidRPr="00B7611D">
        <w:rPr>
          <w:rFonts w:ascii="Arial" w:hAnsi="Arial" w:cs="Arial"/>
          <w:sz w:val="20"/>
        </w:rPr>
        <w:t xml:space="preserve"> </w:t>
      </w:r>
      <w:r w:rsidR="002C030F" w:rsidRPr="00B7611D">
        <w:rPr>
          <w:rFonts w:ascii="Arial" w:hAnsi="Arial" w:cs="Arial"/>
          <w:sz w:val="20"/>
        </w:rPr>
        <w:t>S1</w:t>
      </w:r>
      <w:r w:rsidR="00A3403B" w:rsidRPr="00B7611D">
        <w:rPr>
          <w:rFonts w:ascii="Arial" w:hAnsi="Arial" w:cs="Arial"/>
          <w:sz w:val="20"/>
        </w:rPr>
        <w:t xml:space="preserve"> to </w:t>
      </w:r>
      <w:r w:rsidR="002C030F" w:rsidRPr="00B7611D">
        <w:rPr>
          <w:rFonts w:ascii="Arial" w:hAnsi="Arial" w:cs="Arial"/>
          <w:sz w:val="20"/>
        </w:rPr>
        <w:t>S</w:t>
      </w:r>
      <w:r w:rsidR="00710293">
        <w:rPr>
          <w:rFonts w:ascii="Arial" w:hAnsi="Arial" w:cs="Arial"/>
          <w:sz w:val="20"/>
        </w:rPr>
        <w:t>8</w:t>
      </w:r>
    </w:p>
    <w:p w14:paraId="091A6F7B" w14:textId="4AD92A53" w:rsidR="002C030F" w:rsidRPr="00B7611D" w:rsidRDefault="00F24CD8" w:rsidP="00A5569B">
      <w:pPr>
        <w:spacing w:before="240" w:after="60" w:line="264" w:lineRule="auto"/>
        <w:ind w:left="720"/>
        <w:rPr>
          <w:rFonts w:ascii="Arial" w:hAnsi="Arial" w:cs="Arial"/>
          <w:sz w:val="20"/>
        </w:rPr>
      </w:pPr>
      <w:r w:rsidRPr="00B7611D">
        <w:rPr>
          <w:rFonts w:ascii="Arial" w:hAnsi="Arial" w:cs="Arial"/>
          <w:sz w:val="20"/>
        </w:rPr>
        <w:t xml:space="preserve">Supplementary </w:t>
      </w:r>
      <w:r w:rsidR="002C030F" w:rsidRPr="00B7611D">
        <w:rPr>
          <w:rFonts w:ascii="Arial" w:hAnsi="Arial" w:cs="Arial"/>
          <w:sz w:val="20"/>
        </w:rPr>
        <w:t>Tables S1</w:t>
      </w:r>
      <w:r w:rsidR="00A3403B" w:rsidRPr="00B7611D">
        <w:rPr>
          <w:rFonts w:ascii="Arial" w:hAnsi="Arial" w:cs="Arial"/>
          <w:sz w:val="20"/>
        </w:rPr>
        <w:t xml:space="preserve"> to </w:t>
      </w:r>
      <w:r w:rsidR="002C030F" w:rsidRPr="00B7611D">
        <w:rPr>
          <w:rFonts w:ascii="Arial" w:hAnsi="Arial" w:cs="Arial"/>
          <w:sz w:val="20"/>
        </w:rPr>
        <w:t>S</w:t>
      </w:r>
      <w:r w:rsidR="006756F1">
        <w:rPr>
          <w:rFonts w:ascii="Arial" w:hAnsi="Arial" w:cs="Arial"/>
          <w:sz w:val="20"/>
        </w:rPr>
        <w:t>22</w:t>
      </w:r>
      <w:r w:rsidR="00B73A1C" w:rsidRPr="00B7611D">
        <w:rPr>
          <w:rFonts w:ascii="Arial" w:hAnsi="Arial" w:cs="Arial"/>
          <w:sz w:val="20"/>
        </w:rPr>
        <w:t xml:space="preserve"> </w:t>
      </w:r>
    </w:p>
    <w:p w14:paraId="77BBB45A" w14:textId="1FBDA580" w:rsidR="00317802" w:rsidRPr="00B7611D" w:rsidRDefault="001C0520" w:rsidP="00A5569B">
      <w:pPr>
        <w:spacing w:before="240" w:after="60" w:line="264" w:lineRule="auto"/>
        <w:ind w:left="720"/>
        <w:rPr>
          <w:rFonts w:ascii="Arial" w:hAnsi="Arial" w:cs="Arial"/>
          <w:sz w:val="20"/>
        </w:rPr>
      </w:pPr>
      <w:r w:rsidRPr="00B7611D">
        <w:rPr>
          <w:rFonts w:ascii="Arial" w:hAnsi="Arial" w:cs="Arial"/>
          <w:sz w:val="20"/>
        </w:rPr>
        <w:t>References</w:t>
      </w:r>
    </w:p>
    <w:p w14:paraId="21828E06" w14:textId="77777777" w:rsidR="00317802" w:rsidRPr="00B7611D" w:rsidRDefault="00317802">
      <w:pPr>
        <w:rPr>
          <w:rFonts w:ascii="Arial" w:hAnsi="Arial" w:cs="Arial"/>
          <w:sz w:val="20"/>
        </w:rPr>
      </w:pPr>
      <w:r w:rsidRPr="00B7611D">
        <w:rPr>
          <w:rFonts w:ascii="Arial" w:hAnsi="Arial" w:cs="Arial"/>
          <w:sz w:val="20"/>
        </w:rPr>
        <w:br w:type="page"/>
      </w:r>
    </w:p>
    <w:p w14:paraId="1F410ECE" w14:textId="71070D91" w:rsidR="00015F74" w:rsidRPr="00B7611D" w:rsidRDefault="00B73A1C" w:rsidP="00DA59A8">
      <w:pPr>
        <w:pStyle w:val="SMHeading"/>
        <w:spacing w:before="0" w:afterLines="160" w:after="384" w:line="360" w:lineRule="auto"/>
        <w:rPr>
          <w:rFonts w:ascii="Arial" w:hAnsi="Arial" w:cs="Arial"/>
          <w:sz w:val="20"/>
          <w:szCs w:val="20"/>
        </w:rPr>
      </w:pPr>
      <w:bookmarkStart w:id="0" w:name="Tables"/>
      <w:bookmarkStart w:id="1" w:name="MaterialsMethods"/>
      <w:bookmarkEnd w:id="0"/>
      <w:bookmarkEnd w:id="1"/>
      <w:r w:rsidRPr="00B7611D">
        <w:rPr>
          <w:rFonts w:ascii="Arial" w:hAnsi="Arial" w:cs="Arial"/>
          <w:sz w:val="20"/>
          <w:szCs w:val="20"/>
        </w:rPr>
        <w:lastRenderedPageBreak/>
        <w:t>Supporting</w:t>
      </w:r>
      <w:r w:rsidR="00015F74" w:rsidRPr="00B7611D">
        <w:rPr>
          <w:rFonts w:ascii="Arial" w:hAnsi="Arial" w:cs="Arial"/>
          <w:sz w:val="20"/>
          <w:szCs w:val="20"/>
        </w:rPr>
        <w:t xml:space="preserve"> </w:t>
      </w:r>
      <w:r w:rsidR="001C0975" w:rsidRPr="00B7611D">
        <w:rPr>
          <w:rFonts w:ascii="Arial" w:hAnsi="Arial" w:cs="Arial"/>
          <w:sz w:val="20"/>
          <w:szCs w:val="20"/>
        </w:rPr>
        <w:t>Information Text</w:t>
      </w:r>
      <w:r w:rsidR="00FC1708" w:rsidRPr="00B7611D">
        <w:rPr>
          <w:rFonts w:ascii="Arial" w:hAnsi="Arial" w:cs="Arial"/>
          <w:sz w:val="20"/>
          <w:szCs w:val="20"/>
        </w:rPr>
        <w:t xml:space="preserve"> (ST)</w:t>
      </w:r>
    </w:p>
    <w:p w14:paraId="3C0246C2" w14:textId="0E0E995C" w:rsidR="0006446B" w:rsidRPr="00B7611D" w:rsidRDefault="0006446B" w:rsidP="00317802">
      <w:pPr>
        <w:pStyle w:val="SMSubheading"/>
        <w:spacing w:line="360" w:lineRule="auto"/>
        <w:rPr>
          <w:rFonts w:ascii="Arial" w:hAnsi="Arial" w:cs="Arial"/>
          <w:b/>
          <w:bCs/>
          <w:sz w:val="20"/>
          <w:u w:val="none"/>
        </w:rPr>
      </w:pPr>
      <w:r w:rsidRPr="00B7611D">
        <w:rPr>
          <w:rFonts w:ascii="Arial" w:hAnsi="Arial" w:cs="Arial"/>
          <w:b/>
          <w:bCs/>
          <w:sz w:val="20"/>
          <w:u w:val="none"/>
        </w:rPr>
        <w:t>S</w:t>
      </w:r>
      <w:r w:rsidR="00EF15FC" w:rsidRPr="00B7611D">
        <w:rPr>
          <w:rFonts w:ascii="Arial" w:hAnsi="Arial" w:cs="Arial"/>
          <w:b/>
          <w:bCs/>
          <w:sz w:val="20"/>
          <w:u w:val="none"/>
        </w:rPr>
        <w:t xml:space="preserve">T </w:t>
      </w:r>
      <w:r w:rsidRPr="00B7611D">
        <w:rPr>
          <w:rFonts w:ascii="Arial" w:hAnsi="Arial" w:cs="Arial"/>
          <w:b/>
          <w:bCs/>
          <w:sz w:val="20"/>
          <w:u w:val="none"/>
        </w:rPr>
        <w:t>1 Artificial Cut</w:t>
      </w:r>
      <w:r w:rsidR="00A5569B" w:rsidRPr="00B7611D">
        <w:rPr>
          <w:rFonts w:ascii="Arial" w:hAnsi="Arial" w:cs="Arial"/>
          <w:b/>
          <w:bCs/>
          <w:sz w:val="20"/>
          <w:u w:val="none"/>
        </w:rPr>
        <w:t>,</w:t>
      </w:r>
      <w:r w:rsidRPr="00B7611D">
        <w:rPr>
          <w:rFonts w:ascii="Arial" w:hAnsi="Arial" w:cs="Arial"/>
          <w:b/>
          <w:bCs/>
          <w:sz w:val="20"/>
          <w:u w:val="none"/>
        </w:rPr>
        <w:t xml:space="preserve"> Cores</w:t>
      </w:r>
      <w:r w:rsidR="00A5569B" w:rsidRPr="00B7611D">
        <w:rPr>
          <w:rFonts w:ascii="Arial" w:hAnsi="Arial" w:cs="Arial"/>
          <w:b/>
          <w:bCs/>
          <w:sz w:val="20"/>
          <w:u w:val="none"/>
        </w:rPr>
        <w:t xml:space="preserve"> A and B, and the stratigraphy of the Terrace at </w:t>
      </w:r>
      <w:r w:rsidRPr="00B7611D">
        <w:rPr>
          <w:rFonts w:ascii="Arial" w:hAnsi="Arial" w:cs="Arial"/>
          <w:b/>
          <w:bCs/>
          <w:sz w:val="20"/>
          <w:u w:val="none"/>
        </w:rPr>
        <w:t>Vale Boi</w:t>
      </w:r>
    </w:p>
    <w:p w14:paraId="3E614530" w14:textId="5845A5E0" w:rsidR="0006446B" w:rsidRPr="00B7611D" w:rsidRDefault="0006446B" w:rsidP="00DA59A8">
      <w:pPr>
        <w:pStyle w:val="SMSubheading"/>
        <w:spacing w:afterLines="160" w:after="384" w:line="360" w:lineRule="auto"/>
        <w:rPr>
          <w:rFonts w:ascii="Arial" w:hAnsi="Arial" w:cs="Arial"/>
          <w:b/>
          <w:bCs/>
          <w:sz w:val="20"/>
          <w:u w:val="none"/>
        </w:rPr>
      </w:pPr>
      <w:r w:rsidRPr="00B7611D">
        <w:rPr>
          <w:rFonts w:ascii="Arial" w:hAnsi="Arial" w:cs="Arial"/>
          <w:b/>
          <w:bCs/>
          <w:sz w:val="20"/>
          <w:u w:val="none"/>
        </w:rPr>
        <w:t>S</w:t>
      </w:r>
      <w:r w:rsidR="00EF15FC" w:rsidRPr="00B7611D">
        <w:rPr>
          <w:rFonts w:ascii="Arial" w:hAnsi="Arial" w:cs="Arial"/>
          <w:b/>
          <w:bCs/>
          <w:sz w:val="20"/>
          <w:u w:val="none"/>
        </w:rPr>
        <w:t xml:space="preserve">T </w:t>
      </w:r>
      <w:r w:rsidRPr="00B7611D">
        <w:rPr>
          <w:rFonts w:ascii="Arial" w:hAnsi="Arial" w:cs="Arial"/>
          <w:b/>
          <w:bCs/>
          <w:sz w:val="20"/>
          <w:u w:val="none"/>
        </w:rPr>
        <w:t>1.1 Lithological descriptions</w:t>
      </w:r>
    </w:p>
    <w:p w14:paraId="5D0EAF71" w14:textId="7549560C" w:rsidR="00A5569B" w:rsidRPr="00B7611D" w:rsidRDefault="00A5569B" w:rsidP="00DA59A8">
      <w:pPr>
        <w:spacing w:afterLines="160" w:after="384" w:line="360" w:lineRule="auto"/>
        <w:rPr>
          <w:rFonts w:ascii="Arial" w:hAnsi="Arial" w:cs="Arial"/>
          <w:sz w:val="20"/>
        </w:rPr>
      </w:pPr>
      <w:r w:rsidRPr="00B7611D">
        <w:rPr>
          <w:rFonts w:ascii="Arial" w:hAnsi="Arial" w:cs="Arial"/>
          <w:sz w:val="20"/>
        </w:rPr>
        <w:t>Artificial Cut, Core A</w:t>
      </w:r>
      <w:r w:rsidR="00AA4650" w:rsidRPr="00B7611D">
        <w:rPr>
          <w:rFonts w:ascii="Arial" w:hAnsi="Arial" w:cs="Arial"/>
          <w:sz w:val="20"/>
        </w:rPr>
        <w:t>,</w:t>
      </w:r>
      <w:r w:rsidRPr="00B7611D">
        <w:rPr>
          <w:rFonts w:ascii="Arial" w:hAnsi="Arial" w:cs="Arial"/>
          <w:sz w:val="20"/>
        </w:rPr>
        <w:t xml:space="preserve"> and Core B</w:t>
      </w:r>
      <w:r w:rsidR="00AA4650" w:rsidRPr="00B7611D">
        <w:rPr>
          <w:rFonts w:ascii="Arial" w:hAnsi="Arial" w:cs="Arial"/>
          <w:sz w:val="20"/>
        </w:rPr>
        <w:t xml:space="preserve"> are located 150 m south–west, 3.5 m north–east, and 51 m north–west from the Terrace</w:t>
      </w:r>
      <w:r w:rsidR="00B7611D" w:rsidRPr="00B7611D">
        <w:rPr>
          <w:rFonts w:ascii="Arial" w:hAnsi="Arial" w:cs="Arial"/>
          <w:sz w:val="20"/>
        </w:rPr>
        <w:t>, respectively</w:t>
      </w:r>
      <w:r w:rsidR="00AA4650" w:rsidRPr="00B7611D">
        <w:rPr>
          <w:rFonts w:ascii="Arial" w:hAnsi="Arial" w:cs="Arial"/>
          <w:sz w:val="20"/>
        </w:rPr>
        <w:t xml:space="preserve"> </w:t>
      </w:r>
      <w:r w:rsidRPr="00B7611D">
        <w:rPr>
          <w:rFonts w:ascii="Arial" w:hAnsi="Arial" w:cs="Arial"/>
          <w:sz w:val="20"/>
        </w:rPr>
        <w:t>(Fig. S1)</w:t>
      </w:r>
      <w:r w:rsidR="00AA4650" w:rsidRPr="00B7611D">
        <w:rPr>
          <w:rFonts w:ascii="Arial" w:hAnsi="Arial" w:cs="Arial"/>
          <w:sz w:val="20"/>
        </w:rPr>
        <w:t xml:space="preserve">. </w:t>
      </w:r>
      <w:r w:rsidR="00B7611D" w:rsidRPr="00B7611D">
        <w:rPr>
          <w:rFonts w:ascii="Arial" w:hAnsi="Arial" w:cs="Arial"/>
          <w:sz w:val="20"/>
        </w:rPr>
        <w:t xml:space="preserve">We </w:t>
      </w:r>
      <w:r w:rsidR="00AA4650" w:rsidRPr="00B7611D">
        <w:rPr>
          <w:rFonts w:ascii="Arial" w:hAnsi="Arial" w:cs="Arial"/>
          <w:sz w:val="20"/>
        </w:rPr>
        <w:t xml:space="preserve">described </w:t>
      </w:r>
      <w:r w:rsidR="00B7611D" w:rsidRPr="00B7611D">
        <w:rPr>
          <w:rFonts w:ascii="Arial" w:hAnsi="Arial" w:cs="Arial"/>
          <w:sz w:val="20"/>
        </w:rPr>
        <w:t>them d</w:t>
      </w:r>
      <w:r w:rsidR="00AA4650" w:rsidRPr="00B7611D">
        <w:rPr>
          <w:rFonts w:ascii="Arial" w:hAnsi="Arial" w:cs="Arial"/>
          <w:sz w:val="20"/>
        </w:rPr>
        <w:t xml:space="preserve">istinguishing separate Geological Layers (GLs) </w:t>
      </w:r>
      <w:r w:rsidRPr="00B7611D">
        <w:rPr>
          <w:rFonts w:ascii="Arial" w:hAnsi="Arial" w:cs="Arial"/>
          <w:sz w:val="20"/>
        </w:rPr>
        <w:t xml:space="preserve">based on lithological and pedological properties. For each GL we </w:t>
      </w:r>
      <w:r w:rsidR="00AA4650" w:rsidRPr="00B7611D">
        <w:rPr>
          <w:rFonts w:ascii="Arial" w:hAnsi="Arial" w:cs="Arial"/>
          <w:sz w:val="20"/>
        </w:rPr>
        <w:t xml:space="preserve">reported </w:t>
      </w:r>
      <w:r w:rsidRPr="00B7611D">
        <w:rPr>
          <w:rFonts w:ascii="Arial" w:hAnsi="Arial" w:cs="Arial"/>
          <w:sz w:val="20"/>
        </w:rPr>
        <w:t xml:space="preserve">depth below ground surface, transition to the next lower layer </w:t>
      </w:r>
      <w:r w:rsidR="003C008F" w:rsidRPr="00B7611D">
        <w:rPr>
          <w:rFonts w:ascii="Arial" w:hAnsi="Arial" w:cs="Arial"/>
          <w:sz w:val="20"/>
        </w:rPr>
        <w:fldChar w:fldCharType="begin"/>
      </w:r>
      <w:r w:rsidR="00B7611D" w:rsidRPr="00B7611D">
        <w:rPr>
          <w:rFonts w:ascii="Arial" w:hAnsi="Arial" w:cs="Arial"/>
          <w:sz w:val="20"/>
        </w:rPr>
        <w:instrText xml:space="preserve"> ADDIN ZOTERO_ITEM CSL_CITATION {"citationID":"EnqqGxqu","properties":{"formattedCitation":"(FitzPatrick 1980)","plainCitation":"(FitzPatrick 1980)","noteIndex":0},"citationItems":[{"id":263,"uris":["http://zotero.org/users/local/we7yexhA/items/MT5CUH4E"],"itemData":{"id":263,"type":"book","ISBN":"0-582-44188-9","publisher":"Longman.","title":"Soils. Their formation, classification and distribution.","author":[{"family":"FitzPatrick","given":"Ewart Adsil"}],"issued":{"date-parts":[["1980"]]}}}],"schema":"https://github.com/citation-style-language/schema/raw/master/csl-citation.json"} </w:instrText>
      </w:r>
      <w:r w:rsidR="003C008F" w:rsidRPr="00B7611D">
        <w:rPr>
          <w:rFonts w:ascii="Arial" w:hAnsi="Arial" w:cs="Arial"/>
          <w:sz w:val="20"/>
        </w:rPr>
        <w:fldChar w:fldCharType="separate"/>
      </w:r>
      <w:r w:rsidR="00B7611D" w:rsidRPr="00B7611D">
        <w:rPr>
          <w:rFonts w:ascii="Arial" w:hAnsi="Arial" w:cs="Arial"/>
          <w:sz w:val="20"/>
        </w:rPr>
        <w:t>(FitzPatrick 1980)</w:t>
      </w:r>
      <w:r w:rsidR="003C008F" w:rsidRPr="00B7611D">
        <w:rPr>
          <w:rFonts w:ascii="Arial" w:hAnsi="Arial" w:cs="Arial"/>
          <w:sz w:val="20"/>
        </w:rPr>
        <w:fldChar w:fldCharType="end"/>
      </w:r>
      <w:r w:rsidRPr="00B7611D">
        <w:rPr>
          <w:rFonts w:ascii="Arial" w:hAnsi="Arial" w:cs="Arial"/>
          <w:sz w:val="20"/>
        </w:rPr>
        <w:t xml:space="preserve">, sedimentary structures/bedding, as well as percentage of coarse (&gt;2 mm) and fine fraction </w:t>
      </w:r>
      <w:r w:rsidRPr="00B7611D">
        <w:rPr>
          <w:rFonts w:ascii="Arial" w:hAnsi="Arial" w:cs="Arial"/>
          <w:sz w:val="20"/>
        </w:rPr>
        <w:fldChar w:fldCharType="begin"/>
      </w:r>
      <w:r w:rsidR="00B7611D" w:rsidRPr="00B7611D">
        <w:rPr>
          <w:rFonts w:ascii="Arial" w:hAnsi="Arial" w:cs="Arial"/>
          <w:sz w:val="20"/>
        </w:rPr>
        <w:instrText xml:space="preserve"> ADDIN ZOTERO_ITEM CSL_CITATION {"citationID":"WX0qCWOB","properties":{"formattedCitation":"(Chilingar et al. 1967)","plainCitation":"(Chilingar et al. 1967)","noteIndex":0},"citationItems":[{"id":262,"uris":["http://zotero.org/users/local/we7yexhA/items/3JEAE4KD"],"itemData":{"id":262,"type":"chapter","container-title":"Developments in sedimentology","ISBN":"0070-4571","page":"179-322","publisher":"Elsevier","title":"Diagenesis of carbonate rocks","volume":"8","author":[{"family":"Chilingar","given":"George V."},{"family":"Bissell","given":"Harold J."},{"family":"Wolf","given":"Karl H."}],"issued":{"date-parts":[["1967"]]}}}],"schema":"https://github.com/citation-style-language/schema/raw/master/csl-citation.json"} </w:instrText>
      </w:r>
      <w:r w:rsidRPr="00B7611D">
        <w:rPr>
          <w:rFonts w:ascii="Arial" w:hAnsi="Arial" w:cs="Arial"/>
          <w:sz w:val="20"/>
        </w:rPr>
        <w:fldChar w:fldCharType="separate"/>
      </w:r>
      <w:r w:rsidR="00B7611D" w:rsidRPr="00B7611D">
        <w:rPr>
          <w:rFonts w:ascii="Arial" w:hAnsi="Arial" w:cs="Arial"/>
          <w:sz w:val="20"/>
        </w:rPr>
        <w:t>(Chilingar et al. 1967)</w:t>
      </w:r>
      <w:r w:rsidRPr="00B7611D">
        <w:rPr>
          <w:rFonts w:ascii="Arial" w:hAnsi="Arial" w:cs="Arial"/>
          <w:sz w:val="20"/>
        </w:rPr>
        <w:fldChar w:fldCharType="end"/>
      </w:r>
      <w:r w:rsidRPr="00B7611D">
        <w:rPr>
          <w:rFonts w:ascii="Arial" w:hAnsi="Arial" w:cs="Arial"/>
          <w:sz w:val="20"/>
        </w:rPr>
        <w:t xml:space="preserve">. For the coarse fraction, we described </w:t>
      </w:r>
      <w:r w:rsidR="003C008F" w:rsidRPr="00B7611D">
        <w:rPr>
          <w:rFonts w:ascii="Arial" w:hAnsi="Arial" w:cs="Arial"/>
          <w:sz w:val="20"/>
        </w:rPr>
        <w:t>color</w:t>
      </w:r>
      <w:r w:rsidRPr="00B7611D">
        <w:rPr>
          <w:rFonts w:ascii="Arial" w:hAnsi="Arial" w:cs="Arial"/>
          <w:sz w:val="20"/>
        </w:rPr>
        <w:t xml:space="preserve">, petrography, frequency </w:t>
      </w:r>
      <w:r w:rsidRPr="00B7611D">
        <w:rPr>
          <w:rFonts w:ascii="Arial" w:hAnsi="Arial" w:cs="Arial"/>
          <w:sz w:val="20"/>
        </w:rPr>
        <w:fldChar w:fldCharType="begin"/>
      </w:r>
      <w:r w:rsidR="00B7611D" w:rsidRPr="00B7611D">
        <w:rPr>
          <w:rFonts w:ascii="Arial" w:hAnsi="Arial" w:cs="Arial"/>
          <w:sz w:val="20"/>
        </w:rPr>
        <w:instrText xml:space="preserve"> ADDIN ZOTERO_ITEM CSL_CITATION {"citationID":"811jFymV","properties":{"formattedCitation":"(Chilingar et al. 1967)","plainCitation":"(Chilingar et al. 1967)","noteIndex":0},"citationItems":[{"id":262,"uris":["http://zotero.org/users/local/we7yexhA/items/3JEAE4KD"],"itemData":{"id":262,"type":"chapter","container-title":"Developments in sedimentology","ISBN":"0070-4571","page":"179-322","publisher":"Elsevier","title":"Diagenesis of carbonate rocks","volume":"8","author":[{"family":"Chilingar","given":"George V."},{"family":"Bissell","given":"Harold J."},{"family":"Wolf","given":"Karl H."}],"issued":{"date-parts":[["1967"]]}}}],"schema":"https://github.com/citation-style-language/schema/raw/master/csl-citation.json"} </w:instrText>
      </w:r>
      <w:r w:rsidRPr="00B7611D">
        <w:rPr>
          <w:rFonts w:ascii="Arial" w:hAnsi="Arial" w:cs="Arial"/>
          <w:sz w:val="20"/>
        </w:rPr>
        <w:fldChar w:fldCharType="separate"/>
      </w:r>
      <w:r w:rsidR="00B7611D" w:rsidRPr="00B7611D">
        <w:rPr>
          <w:rFonts w:ascii="Arial" w:hAnsi="Arial" w:cs="Arial"/>
          <w:sz w:val="20"/>
        </w:rPr>
        <w:t>(Chilingar et al. 1967)</w:t>
      </w:r>
      <w:r w:rsidRPr="00B7611D">
        <w:rPr>
          <w:rFonts w:ascii="Arial" w:hAnsi="Arial" w:cs="Arial"/>
          <w:sz w:val="20"/>
        </w:rPr>
        <w:fldChar w:fldCharType="end"/>
      </w:r>
      <w:r w:rsidRPr="00B7611D">
        <w:rPr>
          <w:rFonts w:ascii="Arial" w:hAnsi="Arial" w:cs="Arial"/>
          <w:sz w:val="20"/>
        </w:rPr>
        <w:t xml:space="preserve">, size </w:t>
      </w:r>
      <w:r w:rsidRPr="00B7611D">
        <w:rPr>
          <w:rFonts w:ascii="Arial" w:hAnsi="Arial" w:cs="Arial"/>
          <w:sz w:val="20"/>
        </w:rPr>
        <w:fldChar w:fldCharType="begin"/>
      </w:r>
      <w:r w:rsidR="00B7611D" w:rsidRPr="00B7611D">
        <w:rPr>
          <w:rFonts w:ascii="Arial" w:hAnsi="Arial" w:cs="Arial"/>
          <w:sz w:val="20"/>
        </w:rPr>
        <w:instrText xml:space="preserve"> ADDIN ZOTERO_ITEM CSL_CITATION {"citationID":"VO4NjtMS","properties":{"formattedCitation":"(International Organization for Standardization 2017)","plainCitation":"(International Organization for Standardization 2017)","noteIndex":0},"citationItems":[{"id":703,"uris":["http://zotero.org/users/local/we7yexhA/items/94SCHQ5B"],"itemData":{"id":703,"type":"standard","number":"ISO 14688-1","title":"Geotechnical investigation and testing — Identification and classification of soil — Part 1: Identification and description","URL":"https://cdn.standards.iteh.ai/samples/66345/eff3465a1c7246b9b6a723e9122a8770/ISO-14688-1-2017.pdf","author":[{"family":"International Organization for Standardization","given":""}],"accessed":{"date-parts":[["2024",8,28]]},"issued":{"date-parts":[["2017"]]}}}],"schema":"https://github.com/citation-style-language/schema/raw/master/csl-citation.json"} </w:instrText>
      </w:r>
      <w:r w:rsidRPr="00B7611D">
        <w:rPr>
          <w:rFonts w:ascii="Arial" w:hAnsi="Arial" w:cs="Arial"/>
          <w:sz w:val="20"/>
        </w:rPr>
        <w:fldChar w:fldCharType="separate"/>
      </w:r>
      <w:r w:rsidR="00B7611D" w:rsidRPr="00B7611D">
        <w:rPr>
          <w:rFonts w:ascii="Arial" w:hAnsi="Arial" w:cs="Arial"/>
          <w:sz w:val="20"/>
        </w:rPr>
        <w:t>(International Organization for Standardization 2017)</w:t>
      </w:r>
      <w:r w:rsidRPr="00B7611D">
        <w:rPr>
          <w:rFonts w:ascii="Arial" w:hAnsi="Arial" w:cs="Arial"/>
          <w:sz w:val="20"/>
        </w:rPr>
        <w:fldChar w:fldCharType="end"/>
      </w:r>
      <w:r w:rsidRPr="00B7611D">
        <w:rPr>
          <w:rFonts w:ascii="Arial" w:hAnsi="Arial" w:cs="Arial"/>
          <w:sz w:val="20"/>
        </w:rPr>
        <w:t xml:space="preserve">, shape </w:t>
      </w:r>
      <w:r w:rsidRPr="00B7611D">
        <w:rPr>
          <w:rFonts w:ascii="Arial" w:hAnsi="Arial" w:cs="Arial"/>
          <w:sz w:val="20"/>
        </w:rPr>
        <w:fldChar w:fldCharType="begin"/>
      </w:r>
      <w:r w:rsidR="00B7611D" w:rsidRPr="00B7611D">
        <w:rPr>
          <w:rFonts w:ascii="Arial" w:hAnsi="Arial" w:cs="Arial"/>
          <w:sz w:val="20"/>
        </w:rPr>
        <w:instrText xml:space="preserve"> ADDIN ZOTERO_ITEM CSL_CITATION {"citationID":"9fqHRXOk","properties":{"formattedCitation":"(Zingg 1935)","plainCitation":"(Zingg 1935)","noteIndex":0},"citationItems":[{"id":268,"uris":["http://zotero.org/users/local/we7yexhA/items/RUMIWBP5"],"itemData":{"id":268,"type":"document","publisher":"ETH Zurich","title":"Beitrag zur schotteranalyse","author":[{"family":"Zingg","given":"Theodor"}],"issued":{"date-parts":[["1935"]]}}}],"schema":"https://github.com/citation-style-language/schema/raw/master/csl-citation.json"} </w:instrText>
      </w:r>
      <w:r w:rsidRPr="00B7611D">
        <w:rPr>
          <w:rFonts w:ascii="Arial" w:hAnsi="Arial" w:cs="Arial"/>
          <w:sz w:val="20"/>
        </w:rPr>
        <w:fldChar w:fldCharType="separate"/>
      </w:r>
      <w:r w:rsidR="00B7611D" w:rsidRPr="00B7611D">
        <w:rPr>
          <w:rFonts w:ascii="Arial" w:hAnsi="Arial" w:cs="Arial"/>
          <w:sz w:val="20"/>
        </w:rPr>
        <w:t>(Zingg 1935)</w:t>
      </w:r>
      <w:r w:rsidRPr="00B7611D">
        <w:rPr>
          <w:rFonts w:ascii="Arial" w:hAnsi="Arial" w:cs="Arial"/>
          <w:sz w:val="20"/>
        </w:rPr>
        <w:fldChar w:fldCharType="end"/>
      </w:r>
      <w:r w:rsidRPr="00B7611D">
        <w:rPr>
          <w:rFonts w:ascii="Arial" w:hAnsi="Arial" w:cs="Arial"/>
          <w:sz w:val="20"/>
        </w:rPr>
        <w:t xml:space="preserve">, and roundness </w:t>
      </w:r>
      <w:r w:rsidRPr="00B7611D">
        <w:rPr>
          <w:rFonts w:ascii="Arial" w:hAnsi="Arial" w:cs="Arial"/>
          <w:sz w:val="20"/>
        </w:rPr>
        <w:fldChar w:fldCharType="begin"/>
      </w:r>
      <w:r w:rsidR="00B7611D" w:rsidRPr="00B7611D">
        <w:rPr>
          <w:rFonts w:ascii="Arial" w:hAnsi="Arial" w:cs="Arial"/>
          <w:sz w:val="20"/>
        </w:rPr>
        <w:instrText xml:space="preserve"> ADDIN ZOTERO_ITEM CSL_CITATION {"citationID":"ObrD6GzX","properties":{"formattedCitation":"(Powers 1953)","plainCitation":"(Powers 1953)","noteIndex":0},"citationItems":[{"id":267,"uris":["http://zotero.org/users/local/we7yexhA/items/GSXX947N"],"itemData":{"id":267,"type":"article-journal","container-title":"Journal of Sedimentary Research","ISSN":"1938-3681","issue":"2","note":"publisher: SEPM Society for Sedimentary Geology","page":"117-119","title":"A new roundness scale for sedimentary particles","volume":"23","author":[{"family":"Powers","given":"Maurice Cary"}],"issued":{"date-parts":[["1953"]]}}}],"schema":"https://github.com/citation-style-language/schema/raw/master/csl-citation.json"} </w:instrText>
      </w:r>
      <w:r w:rsidRPr="00B7611D">
        <w:rPr>
          <w:rFonts w:ascii="Arial" w:hAnsi="Arial" w:cs="Arial"/>
          <w:sz w:val="20"/>
        </w:rPr>
        <w:fldChar w:fldCharType="separate"/>
      </w:r>
      <w:r w:rsidR="00B7611D" w:rsidRPr="00B7611D">
        <w:rPr>
          <w:rFonts w:ascii="Arial" w:hAnsi="Arial" w:cs="Arial"/>
          <w:sz w:val="20"/>
        </w:rPr>
        <w:t>(Powers 1953)</w:t>
      </w:r>
      <w:r w:rsidRPr="00B7611D">
        <w:rPr>
          <w:rFonts w:ascii="Arial" w:hAnsi="Arial" w:cs="Arial"/>
          <w:sz w:val="20"/>
        </w:rPr>
        <w:fldChar w:fldCharType="end"/>
      </w:r>
      <w:r w:rsidRPr="00B7611D">
        <w:rPr>
          <w:rFonts w:ascii="Arial" w:hAnsi="Arial" w:cs="Arial"/>
          <w:sz w:val="20"/>
        </w:rPr>
        <w:t xml:space="preserve">. For the fine fraction, we reported Munsell </w:t>
      </w:r>
      <w:r w:rsidR="003C008F" w:rsidRPr="00B7611D">
        <w:rPr>
          <w:rFonts w:ascii="Arial" w:hAnsi="Arial" w:cs="Arial"/>
          <w:sz w:val="20"/>
        </w:rPr>
        <w:t>color</w:t>
      </w:r>
      <w:r w:rsidRPr="00B7611D">
        <w:rPr>
          <w:rFonts w:ascii="Arial" w:hAnsi="Arial" w:cs="Arial"/>
          <w:sz w:val="20"/>
        </w:rPr>
        <w:t xml:space="preserve">, grain size by feel </w:t>
      </w:r>
      <w:r w:rsidRPr="00B7611D">
        <w:rPr>
          <w:rFonts w:ascii="Arial" w:hAnsi="Arial" w:cs="Arial"/>
          <w:sz w:val="20"/>
        </w:rPr>
        <w:fldChar w:fldCharType="begin"/>
      </w:r>
      <w:r w:rsidR="00B7611D" w:rsidRPr="00B7611D">
        <w:rPr>
          <w:rFonts w:ascii="Arial" w:hAnsi="Arial" w:cs="Arial"/>
          <w:sz w:val="20"/>
        </w:rPr>
        <w:instrText xml:space="preserve"> ADDIN ZOTERO_ITEM CSL_CITATION {"citationID":"XG1pPyOz","properties":{"formattedCitation":"(Vos et al. 2016)","plainCitation":"(Vos et al. 2016)","noteIndex":0},"citationItems":[{"id":266,"uris":["http://zotero.org/users/local/we7yexhA/items/2C7QHHWW"],"itemData":{"id":266,"type":"article-journal","abstract":"Texture is one of the most important and most frequently measured parameters in soil science. It is common knowledge among field experienced soil scientists that soil texture can be well estimated in the field manually with so called \"texture-by-feel\". However, no systematic evaluation exists that assessed the precision and accuracy of field based texture estimates as compared to the common, but time consuming, standard laboratory methods. In the course of the German Agricultural Soil Inventory, the texture of 3896 soil samples from 728 soil pits was estimated manually in the field and measured in the laboratory using standard sedimentation techniques. The field based estimations of the sand, silt and clay content showed a relative deviation from the measurements of only 3.8, 11.5 and 15.5%, respectively. The absolute uncertainty of field texture was 23, 32 and 17gkg-1 for sand, silt and clay, respectively. A large fraction (57-72%) of deviations between field and laboratory derived texture estimates was due to the laboratory measurement uncertainty, and due to the fact that only texture classes were estimated in the field and not mass fractions. Our findings indicate that for most purposes it is sufficient to estimate the soil texture manually \"by feel\" instead of conducting expensive particle size analyses in the laboratory.","container-title":"Geoderma","DOI":"10.1016/j.geoderma.2015.12.022","ISSN":"00167061","note":"publisher: Elsevier B.V.","page":"215-219","title":"Field-based soil-texture estimates could replace laboratory analysis","volume":"267","author":[{"family":"Vos","given":"Cora"},{"family":"Don","given":"Axel"},{"family":"Prietz","given":"Roland"},{"family":"Heidkamp","given":"Arne"},{"family":"Freibauer","given":"Annette"}],"issued":{"date-parts":[["2016"]]}}}],"schema":"https://github.com/citation-style-language/schema/raw/master/csl-citation.json"} </w:instrText>
      </w:r>
      <w:r w:rsidRPr="00B7611D">
        <w:rPr>
          <w:rFonts w:ascii="Arial" w:hAnsi="Arial" w:cs="Arial"/>
          <w:sz w:val="20"/>
        </w:rPr>
        <w:fldChar w:fldCharType="separate"/>
      </w:r>
      <w:r w:rsidR="00B7611D" w:rsidRPr="00B7611D">
        <w:rPr>
          <w:rFonts w:ascii="Arial" w:hAnsi="Arial" w:cs="Arial"/>
          <w:sz w:val="20"/>
        </w:rPr>
        <w:t>(Vos et al. 2016)</w:t>
      </w:r>
      <w:r w:rsidRPr="00B7611D">
        <w:rPr>
          <w:rFonts w:ascii="Arial" w:hAnsi="Arial" w:cs="Arial"/>
          <w:sz w:val="20"/>
        </w:rPr>
        <w:fldChar w:fldCharType="end"/>
      </w:r>
      <w:r w:rsidRPr="00B7611D">
        <w:rPr>
          <w:rFonts w:ascii="Arial" w:hAnsi="Arial" w:cs="Arial"/>
          <w:sz w:val="20"/>
        </w:rPr>
        <w:t xml:space="preserve">, reaction to a 10% solution of HCl, and pH measured with semi–quantitative test strips. If present, we also described frequency </w:t>
      </w:r>
      <w:r w:rsidRPr="00B7611D">
        <w:rPr>
          <w:rFonts w:ascii="Arial" w:hAnsi="Arial" w:cs="Arial"/>
          <w:sz w:val="20"/>
        </w:rPr>
        <w:fldChar w:fldCharType="begin"/>
      </w:r>
      <w:r w:rsidR="00B7611D" w:rsidRPr="00B7611D">
        <w:rPr>
          <w:rFonts w:ascii="Arial" w:hAnsi="Arial" w:cs="Arial"/>
          <w:sz w:val="20"/>
        </w:rPr>
        <w:instrText xml:space="preserve"> ADDIN ZOTERO_ITEM CSL_CITATION {"citationID":"EAZ0ntWc","properties":{"formattedCitation":"(Chilingar et al. 1967)","plainCitation":"(Chilingar et al. 1967)","noteIndex":0},"citationItems":[{"id":262,"uris":["http://zotero.org/users/local/we7yexhA/items/3JEAE4KD"],"itemData":{"id":262,"type":"chapter","container-title":"Developments in sedimentology","ISBN":"0070-4571","page":"179-322","publisher":"Elsevier","title":"Diagenesis of carbonate rocks","volume":"8","author":[{"family":"Chilingar","given":"George V."},{"family":"Bissell","given":"Harold J."},{"family":"Wolf","given":"Karl H."}],"issued":{"date-parts":[["1967"]]}}}],"schema":"https://github.com/citation-style-language/schema/raw/master/csl-citation.json"} </w:instrText>
      </w:r>
      <w:r w:rsidRPr="00B7611D">
        <w:rPr>
          <w:rFonts w:ascii="Arial" w:hAnsi="Arial" w:cs="Arial"/>
          <w:sz w:val="20"/>
        </w:rPr>
        <w:fldChar w:fldCharType="separate"/>
      </w:r>
      <w:r w:rsidR="00B7611D" w:rsidRPr="00B7611D">
        <w:rPr>
          <w:rFonts w:ascii="Arial" w:hAnsi="Arial" w:cs="Arial"/>
          <w:sz w:val="20"/>
        </w:rPr>
        <w:t>(Chilingar et al. 1967)</w:t>
      </w:r>
      <w:r w:rsidRPr="00B7611D">
        <w:rPr>
          <w:rFonts w:ascii="Arial" w:hAnsi="Arial" w:cs="Arial"/>
          <w:sz w:val="20"/>
        </w:rPr>
        <w:fldChar w:fldCharType="end"/>
      </w:r>
      <w:r w:rsidRPr="00B7611D">
        <w:rPr>
          <w:rFonts w:ascii="Arial" w:hAnsi="Arial" w:cs="Arial"/>
          <w:sz w:val="20"/>
        </w:rPr>
        <w:t xml:space="preserve">, size </w:t>
      </w:r>
      <w:r w:rsidRPr="00B7611D">
        <w:rPr>
          <w:rFonts w:ascii="Arial" w:hAnsi="Arial" w:cs="Arial"/>
          <w:sz w:val="20"/>
        </w:rPr>
        <w:fldChar w:fldCharType="begin"/>
      </w:r>
      <w:r w:rsidR="00B7611D" w:rsidRPr="00B7611D">
        <w:rPr>
          <w:rFonts w:ascii="Arial" w:hAnsi="Arial" w:cs="Arial"/>
          <w:sz w:val="20"/>
        </w:rPr>
        <w:instrText xml:space="preserve"> ADDIN ZOTERO_ITEM CSL_CITATION {"citationID":"8dcKoqQT","properties":{"formattedCitation":"(International Organization for Standardization 2017)","plainCitation":"(International Organization for Standardization 2017)","noteIndex":0},"citationItems":[{"id":703,"uris":["http://zotero.org/users/local/we7yexhA/items/94SCHQ5B"],"itemData":{"id":703,"type":"standard","number":"ISO 14688-1","title":"Geotechnical investigation and testing — Identification and classification of soil — Part 1: Identification and description","URL":"https://cdn.standards.iteh.ai/samples/66345/eff3465a1c7246b9b6a723e9122a8770/ISO-14688-1-2017.pdf","author":[{"family":"International Organization for Standardization","given":""}],"accessed":{"date-parts":[["2024",8,28]]},"issued":{"date-parts":[["2017"]]}}}],"schema":"https://github.com/citation-style-language/schema/raw/master/csl-citation.json"} </w:instrText>
      </w:r>
      <w:r w:rsidRPr="00B7611D">
        <w:rPr>
          <w:rFonts w:ascii="Arial" w:hAnsi="Arial" w:cs="Arial"/>
          <w:sz w:val="20"/>
        </w:rPr>
        <w:fldChar w:fldCharType="separate"/>
      </w:r>
      <w:r w:rsidR="00B7611D" w:rsidRPr="00B7611D">
        <w:rPr>
          <w:rFonts w:ascii="Arial" w:hAnsi="Arial" w:cs="Arial"/>
          <w:sz w:val="20"/>
        </w:rPr>
        <w:t>(International Organization for Standardization 2017)</w:t>
      </w:r>
      <w:r w:rsidRPr="00B7611D">
        <w:rPr>
          <w:rFonts w:ascii="Arial" w:hAnsi="Arial" w:cs="Arial"/>
          <w:sz w:val="20"/>
        </w:rPr>
        <w:fldChar w:fldCharType="end"/>
      </w:r>
      <w:r w:rsidRPr="00B7611D">
        <w:rPr>
          <w:rFonts w:ascii="Arial" w:hAnsi="Arial" w:cs="Arial"/>
          <w:sz w:val="20"/>
        </w:rPr>
        <w:t xml:space="preserve">, and type of pedofeatures </w:t>
      </w:r>
      <w:r w:rsidRPr="00B7611D">
        <w:rPr>
          <w:rFonts w:ascii="Arial" w:hAnsi="Arial" w:cs="Arial"/>
          <w:sz w:val="20"/>
        </w:rPr>
        <w:fldChar w:fldCharType="begin"/>
      </w:r>
      <w:r w:rsidR="00B7611D" w:rsidRPr="00B7611D">
        <w:rPr>
          <w:rFonts w:ascii="Arial" w:hAnsi="Arial" w:cs="Arial"/>
          <w:sz w:val="20"/>
        </w:rPr>
        <w:instrText xml:space="preserve"> ADDIN ZOTERO_ITEM CSL_CITATION {"citationID":"iCkFzPDI","properties":{"formattedCitation":"(Stoops 2021)","plainCitation":"(Stoops 2021)","noteIndex":0},"citationItems":[{"id":265,"uris":["http://zotero.org/users/local/we7yexhA/items/4XA8QYN8"],"itemData":{"id":265,"type":"book","abstract":"George Stoops, a world expert on thin section analysis, presents the most up-to-date system of analysis and description of soil and regolith materials as seen in thin sections. Scientists and students from archaeology to pedology will appreciate the introduction of micromorphology, the thorough treatment of all features that may be encountered, and especially the convenient system to key out those features. Bulleted lists and set-off definitions make this book work well in class and as a lab reference. Examples are well illustrated with drawings and an accompanying CD with hundreds of images. ","ISBN":"978-0-89118-975-6","note":"ISSN: 1537-2537\nissue: 4\ncontainer-title: Journal of Environment Quality\nDOI: 10.2134/jeq2004.1585","number-of-pages":"240","publisher":"Wiley","title":"Guidelines for Analysis and Description of Soil and Regolith Thin Sections","author":[{"family":"Stoops","given":"George"}],"issued":{"date-parts":[["2021"]]}}}],"schema":"https://github.com/citation-style-language/schema/raw/master/csl-citation.json"} </w:instrText>
      </w:r>
      <w:r w:rsidRPr="00B7611D">
        <w:rPr>
          <w:rFonts w:ascii="Arial" w:hAnsi="Arial" w:cs="Arial"/>
          <w:sz w:val="20"/>
        </w:rPr>
        <w:fldChar w:fldCharType="separate"/>
      </w:r>
      <w:r w:rsidR="00B7611D" w:rsidRPr="00B7611D">
        <w:rPr>
          <w:rFonts w:ascii="Arial" w:hAnsi="Arial" w:cs="Arial"/>
          <w:sz w:val="20"/>
        </w:rPr>
        <w:t>(Stoops 2021)</w:t>
      </w:r>
      <w:r w:rsidRPr="00B7611D">
        <w:rPr>
          <w:rFonts w:ascii="Arial" w:hAnsi="Arial" w:cs="Arial"/>
          <w:sz w:val="20"/>
        </w:rPr>
        <w:fldChar w:fldCharType="end"/>
      </w:r>
      <w:r w:rsidRPr="00B7611D">
        <w:rPr>
          <w:rFonts w:ascii="Arial" w:hAnsi="Arial" w:cs="Arial"/>
          <w:sz w:val="20"/>
        </w:rPr>
        <w:t xml:space="preserve">. GLs from Artificial cut (e.g., GL AC1), Core A (e.g., GL A0), and Core B (e.g., GL B0) are presented in Table S1, S2, and S3 respectively. Based on their similar lithological and pedological properties we grouped </w:t>
      </w:r>
      <w:bookmarkStart w:id="2" w:name="_Hlk175740395"/>
      <w:r w:rsidRPr="00B7611D">
        <w:rPr>
          <w:rFonts w:ascii="Arial" w:hAnsi="Arial" w:cs="Arial"/>
          <w:sz w:val="20"/>
        </w:rPr>
        <w:t xml:space="preserve">GLs A13–A19 </w:t>
      </w:r>
      <w:bookmarkEnd w:id="2"/>
      <w:r w:rsidRPr="00B7611D">
        <w:rPr>
          <w:rFonts w:ascii="Arial" w:hAnsi="Arial" w:cs="Arial"/>
          <w:sz w:val="20"/>
        </w:rPr>
        <w:t>and GLs B6–B17 in Facies–A, GLs B3–B5 in Facies–B, GLs B0–B2 in Facies–C, GLs A10–A12 in Facies–D, GLs A8–A9 in Facies–E, and GLs A0–A7 in Facies–F.</w:t>
      </w:r>
      <w:r w:rsidR="00AA4650" w:rsidRPr="00B7611D">
        <w:rPr>
          <w:rFonts w:ascii="Arial" w:hAnsi="Arial" w:cs="Arial"/>
          <w:sz w:val="20"/>
        </w:rPr>
        <w:t xml:space="preserve"> In the next section (S1.2) we present an overview of these </w:t>
      </w:r>
      <w:proofErr w:type="gramStart"/>
      <w:r w:rsidR="00AA4650" w:rsidRPr="00B7611D">
        <w:rPr>
          <w:rFonts w:ascii="Arial" w:hAnsi="Arial" w:cs="Arial"/>
          <w:sz w:val="20"/>
        </w:rPr>
        <w:t>facies</w:t>
      </w:r>
      <w:proofErr w:type="gramEnd"/>
      <w:r w:rsidR="00AA4650" w:rsidRPr="00B7611D">
        <w:rPr>
          <w:rFonts w:ascii="Arial" w:hAnsi="Arial" w:cs="Arial"/>
          <w:sz w:val="20"/>
        </w:rPr>
        <w:t>.</w:t>
      </w:r>
    </w:p>
    <w:p w14:paraId="4512577A" w14:textId="333F5C8F" w:rsidR="00A5569B" w:rsidRPr="00B7611D" w:rsidRDefault="00A5569B" w:rsidP="00317802">
      <w:pPr>
        <w:spacing w:line="360" w:lineRule="auto"/>
        <w:rPr>
          <w:rFonts w:ascii="Arial" w:hAnsi="Arial" w:cs="Arial"/>
          <w:b/>
          <w:bCs/>
          <w:sz w:val="20"/>
        </w:rPr>
      </w:pPr>
      <w:r w:rsidRPr="00B7611D">
        <w:rPr>
          <w:rFonts w:ascii="Arial" w:hAnsi="Arial" w:cs="Arial"/>
          <w:b/>
          <w:bCs/>
          <w:sz w:val="20"/>
        </w:rPr>
        <w:t>S</w:t>
      </w:r>
      <w:r w:rsidR="00EF15FC" w:rsidRPr="00B7611D">
        <w:rPr>
          <w:rFonts w:ascii="Arial" w:hAnsi="Arial" w:cs="Arial"/>
          <w:b/>
          <w:bCs/>
          <w:sz w:val="20"/>
        </w:rPr>
        <w:t xml:space="preserve">T </w:t>
      </w:r>
      <w:r w:rsidRPr="00B7611D">
        <w:rPr>
          <w:rFonts w:ascii="Arial" w:hAnsi="Arial" w:cs="Arial"/>
          <w:b/>
          <w:bCs/>
          <w:sz w:val="20"/>
        </w:rPr>
        <w:t xml:space="preserve">1.2. Lithological facies and </w:t>
      </w:r>
      <w:proofErr w:type="spellStart"/>
      <w:r w:rsidRPr="00B7611D">
        <w:rPr>
          <w:rFonts w:ascii="Arial" w:hAnsi="Arial" w:cs="Arial"/>
          <w:b/>
          <w:bCs/>
          <w:sz w:val="20"/>
        </w:rPr>
        <w:t>seismites</w:t>
      </w:r>
      <w:proofErr w:type="spellEnd"/>
      <w:r w:rsidRPr="00B7611D">
        <w:rPr>
          <w:rFonts w:ascii="Arial" w:hAnsi="Arial" w:cs="Arial"/>
          <w:b/>
          <w:bCs/>
          <w:sz w:val="20"/>
        </w:rPr>
        <w:t xml:space="preserve"> in Cores A and B</w:t>
      </w:r>
    </w:p>
    <w:p w14:paraId="00342D88" w14:textId="29077811" w:rsidR="00AA4650" w:rsidRPr="00B7611D" w:rsidRDefault="00AA4650" w:rsidP="00DA59A8">
      <w:pPr>
        <w:spacing w:afterLines="160" w:after="384" w:line="360" w:lineRule="auto"/>
        <w:rPr>
          <w:rFonts w:ascii="Arial" w:hAnsi="Arial" w:cs="Arial"/>
          <w:sz w:val="20"/>
        </w:rPr>
      </w:pPr>
      <w:r w:rsidRPr="00B7611D">
        <w:rPr>
          <w:rFonts w:ascii="Arial" w:hAnsi="Arial" w:cs="Arial"/>
          <w:sz w:val="20"/>
        </w:rPr>
        <w:t xml:space="preserve">In agreement with our ERT data, Core A exhibits </w:t>
      </w:r>
      <w:r w:rsidR="003C008F" w:rsidRPr="00B7611D">
        <w:rPr>
          <w:rFonts w:ascii="Arial" w:hAnsi="Arial" w:cs="Arial"/>
          <w:sz w:val="20"/>
        </w:rPr>
        <w:t xml:space="preserve">a </w:t>
      </w:r>
      <w:r w:rsidRPr="00B7611D">
        <w:rPr>
          <w:rFonts w:ascii="Arial" w:hAnsi="Arial" w:cs="Arial"/>
          <w:sz w:val="20"/>
        </w:rPr>
        <w:t xml:space="preserve">sequence of weathered marls and mudstones of the </w:t>
      </w:r>
      <w:bookmarkStart w:id="3" w:name="_Hlk175735713"/>
      <w:r w:rsidRPr="00B7611D">
        <w:rPr>
          <w:rFonts w:ascii="Arial" w:hAnsi="Arial" w:cs="Arial"/>
          <w:sz w:val="20"/>
        </w:rPr>
        <w:t xml:space="preserve">Carbonated–Marl Complex of Silves </w:t>
      </w:r>
      <w:bookmarkEnd w:id="3"/>
      <w:r w:rsidRPr="00B7611D">
        <w:rPr>
          <w:rFonts w:ascii="Arial" w:hAnsi="Arial" w:cs="Arial"/>
          <w:sz w:val="20"/>
        </w:rPr>
        <w:t xml:space="preserve">(Facies–A in Fig. </w:t>
      </w:r>
      <w:r w:rsidR="003C008F" w:rsidRPr="00B7611D">
        <w:rPr>
          <w:rFonts w:ascii="Arial" w:hAnsi="Arial" w:cs="Arial"/>
          <w:sz w:val="20"/>
        </w:rPr>
        <w:t>S2</w:t>
      </w:r>
      <w:r w:rsidRPr="00B7611D">
        <w:rPr>
          <w:rFonts w:ascii="Arial" w:hAnsi="Arial" w:cs="Arial"/>
          <w:sz w:val="20"/>
        </w:rPr>
        <w:t>). Above it, we retrieved a 3 m deep dolomitic, locally fossiliferous, crackle–mosaic breccia</w:t>
      </w:r>
      <w:r w:rsidR="003C008F" w:rsidRPr="00B7611D">
        <w:rPr>
          <w:rFonts w:ascii="Arial" w:hAnsi="Arial" w:cs="Arial"/>
          <w:sz w:val="20"/>
        </w:rPr>
        <w:t xml:space="preserve"> </w:t>
      </w:r>
      <w:r w:rsidRPr="00B7611D">
        <w:rPr>
          <w:rFonts w:ascii="Arial" w:hAnsi="Arial" w:cs="Arial"/>
          <w:sz w:val="20"/>
        </w:rPr>
        <w:fldChar w:fldCharType="begin"/>
      </w:r>
      <w:r w:rsidR="00B7611D" w:rsidRPr="00B7611D">
        <w:rPr>
          <w:rFonts w:ascii="Arial" w:hAnsi="Arial" w:cs="Arial"/>
          <w:sz w:val="20"/>
        </w:rPr>
        <w:instrText xml:space="preserve"> ADDIN ZOTERO_ITEM CSL_CITATION {"citationID":"xu7spnJT","properties":{"formattedCitation":"(Mort and Woodcock 2008; Shukla and Sharma 2018)","plainCitation":"(Mort and Woodcock 2008; Shukla and Sharma 2018)","noteIndex":0},"citationItems":[{"id":524,"uris":["http://zotero.org/users/local/we7yexhA/items/HS4UKSVC"],"itemData":{"id":524,"type":"article-journal","abstract":"A geometric classification of fault breccia borrowed from the cave-collapse literature has been suggested as an alternative to available genetic classifications. Here, image analysis is used to explore geometric discrimination between the visually assigned classes of crackle breccia, mosaic breccia and chaotic breccia, using samples from the well-understood Dent Fault, northwest England. Clast sphericity and surface roughness show some correlation with the breccia classes, but particle size distributions and their fractal dimension show none. A more useful parameter is the percentage of sample area occupied by clasts. Crackle breccia has &gt;75% clasts, mosaic breccia 60-75% clasts, and chaotic breccia has &lt;60% clasts. The eye is also good at judging the tessellation (goodness-of-fit) of clasts, and a semi-quantitative approach to assessing this parameter is explored. The average degree of rotational misfit of the clasts is strongly related to breccia class: crackle breccia involves less than 10° average rotation, mosaic breccia 10-20° and chaotic breccia more than 20° rotation. Comparison charts are provided for semi-quantitative classification of fault breccias. © 2008 Elsevier Ltd. All rights reserved.","container-title":"Journal of Structural Geology","DOI":"10.1016/j.jsg.2008.02.005","ISSN":"01918141","issue":"6","note":"publisher: Pergamon","page":"701-709","title":"Quantifying fault breccia geometry: Dent Fault, NW England","volume":"30","author":[{"family":"Mort","given":"K."},{"family":"Woodcock","given":"N. H."}],"issued":{"date-parts":[["2008",6]]}}},{"id":529,"uris":["http://zotero.org/users/local/we7yexhA/items/H8VPM6JS"],"itemData":{"id":529,"type":"article-journal","abstract":"A brief literature review on the breccias of contrasting origin, their diagnostic signatures along with related terminologies is presented here. The importance of individual breccia types and their geological implication has also been reviewed. The present study suggests that breccia is formed either by igneous, sedimentary and tectonic processes or a combination of these. This review is mainly focused on the most common seven sub-classes, (i.e., volcanic, igneous-hydrothermal, chert, collapse, fault, impact and seismic) and the specification of the processes involved in their formation, which subsequently brings more clarity in its classification and characterization.","container-title":"Solid Earth Sciences","DOI":"10.1016/j.sesci.2018.03.001","ISSN":"2451912X","issue":"2","note":"publisher: Elsevier","page":"50-59","title":"A brief review on breccia: it's contrasting origin and diagnostic signatures","volume":"3","author":[{"family":"Shukla","given":"Matsyendra Kumar"},{"family":"Sharma","given":"Anupam"}],"issued":{"date-parts":[["2018",6]]}}}],"schema":"https://github.com/citation-style-language/schema/raw/master/csl-citation.json"} </w:instrText>
      </w:r>
      <w:r w:rsidRPr="00B7611D">
        <w:rPr>
          <w:rFonts w:ascii="Arial" w:hAnsi="Arial" w:cs="Arial"/>
          <w:sz w:val="20"/>
        </w:rPr>
        <w:fldChar w:fldCharType="separate"/>
      </w:r>
      <w:r w:rsidR="00B7611D" w:rsidRPr="00B7611D">
        <w:rPr>
          <w:rFonts w:ascii="Arial" w:hAnsi="Arial" w:cs="Arial"/>
          <w:sz w:val="20"/>
        </w:rPr>
        <w:t>(Mort and Woodcock 2008; Shukla and Sharma 2018)</w:t>
      </w:r>
      <w:r w:rsidRPr="00B7611D">
        <w:rPr>
          <w:rFonts w:ascii="Arial" w:hAnsi="Arial" w:cs="Arial"/>
          <w:sz w:val="20"/>
        </w:rPr>
        <w:fldChar w:fldCharType="end"/>
      </w:r>
      <w:r w:rsidR="003C008F" w:rsidRPr="00B7611D">
        <w:rPr>
          <w:rFonts w:ascii="Arial" w:hAnsi="Arial" w:cs="Arial"/>
          <w:sz w:val="20"/>
        </w:rPr>
        <w:t>.</w:t>
      </w:r>
      <w:r w:rsidRPr="00B7611D">
        <w:rPr>
          <w:rFonts w:ascii="Arial" w:hAnsi="Arial" w:cs="Arial"/>
          <w:sz w:val="20"/>
        </w:rPr>
        <w:t xml:space="preserve"> Based on our geological survey and published data </w:t>
      </w:r>
      <w:r w:rsidRPr="00B7611D">
        <w:rPr>
          <w:rFonts w:ascii="Arial" w:hAnsi="Arial" w:cs="Arial"/>
          <w:sz w:val="20"/>
        </w:rPr>
        <w:fldChar w:fldCharType="begin"/>
      </w:r>
      <w:r w:rsidR="00B7611D" w:rsidRPr="00B7611D">
        <w:rPr>
          <w:rFonts w:ascii="Arial" w:hAnsi="Arial" w:cs="Arial"/>
          <w:sz w:val="20"/>
        </w:rPr>
        <w:instrText xml:space="preserve"> ADDIN ZOTERO_ITEM CSL_CITATION {"citationID":"qE26wDEP","properties":{"formattedCitation":"(Rocha et al. 1975; Rocha and Ramalho 1983; Manupella 1992)","plainCitation":"(Rocha et al. 1975; Rocha and Ramalho 1983; Manupella 1992)","noteIndex":0},"citationItems":[{"id":404,"uris":["http://zotero.org/users/local/we7yexhA/items/8XGNYBM7"],"itemData":{"id":404,"type":"book","publisher":"Serviços Geológicos de Portugal, Lisboa.","title":"Carta Geológica da região do Algarve, Escala 1:100'000","author":[{"family":"Manupella","given":"G."}],"issued":{"date-parts":[["1992"]]}}},{"id":502,"uris":["http://zotero.org/users/local/we7yexhA/items/L8JX7P2I"],"itemData":{"id":502,"type":"document","publisher":"Servicios Geologicos de Portugal","title":"Carta Geologica de Portugal 1:50'000 - Folha 52A Portimão","author":[{"family":"Rocha","given":"R. B."},{"family":"Lopes","given":"J. C."},{"family":"Dãmaso","given":"L. G."},{"family":"António","given":"H. P."}],"issued":{"date-parts":[["1975"]]}}},{"id":500,"uris":["http://zotero.org/users/local/we7yexhA/items/5PKB8F42"],"itemData":{"id":500,"type":"chapter","container-title":"Carta Geologica de Portugal 1:50'000 - Notícia Explicativa da Folha 52A Portimão","page":"11-19","publisher":"Servicios Geologicos de Portugal","title":"Jurássico","author":[{"family":"Rocha","given":"R. B."},{"family":"Ramalho","given":"M. M."}],"editor":[{"family":"Rocha","given":"R. B."},{"family":"Ramalho","given":"M. M."},{"family":"Antunes","given":"M. T."},{"family":"Coelho","given":"A. V. P."}],"issued":{"date-parts":[["1983"]]}}}],"schema":"https://github.com/citation-style-language/schema/raw/master/csl-citation.json"} </w:instrText>
      </w:r>
      <w:r w:rsidRPr="00B7611D">
        <w:rPr>
          <w:rFonts w:ascii="Arial" w:hAnsi="Arial" w:cs="Arial"/>
          <w:sz w:val="20"/>
        </w:rPr>
        <w:fldChar w:fldCharType="separate"/>
      </w:r>
      <w:r w:rsidR="00B7611D" w:rsidRPr="00B7611D">
        <w:rPr>
          <w:rFonts w:ascii="Arial" w:hAnsi="Arial" w:cs="Arial"/>
          <w:sz w:val="20"/>
        </w:rPr>
        <w:t>(Rocha et al. 1975; Rocha and Ramalho 1983; Manupella 1992)</w:t>
      </w:r>
      <w:r w:rsidRPr="00B7611D">
        <w:rPr>
          <w:rFonts w:ascii="Arial" w:hAnsi="Arial" w:cs="Arial"/>
          <w:sz w:val="20"/>
        </w:rPr>
        <w:fldChar w:fldCharType="end"/>
      </w:r>
      <w:r w:rsidRPr="00B7611D">
        <w:rPr>
          <w:rFonts w:ascii="Arial" w:hAnsi="Arial" w:cs="Arial"/>
          <w:sz w:val="20"/>
        </w:rPr>
        <w:t>, the only formations with preserved fossils at Vale Boi are Jurassic limestones situated at the mountain top (Fig. 1</w:t>
      </w:r>
      <w:r w:rsidR="00B7611D" w:rsidRPr="00B7611D">
        <w:rPr>
          <w:rFonts w:ascii="Arial" w:hAnsi="Arial" w:cs="Arial"/>
          <w:sz w:val="20"/>
        </w:rPr>
        <w:t>f</w:t>
      </w:r>
      <w:r w:rsidRPr="00B7611D">
        <w:rPr>
          <w:rFonts w:ascii="Arial" w:hAnsi="Arial" w:cs="Arial"/>
          <w:sz w:val="20"/>
        </w:rPr>
        <w:t>). Therefore, before brecciation, Facies–D likely deposited as a limestone rockfall eroding from the hilltop.</w:t>
      </w:r>
      <w:r w:rsidR="003C008F" w:rsidRPr="00B7611D">
        <w:rPr>
          <w:rFonts w:ascii="Arial" w:hAnsi="Arial" w:cs="Arial"/>
          <w:sz w:val="20"/>
        </w:rPr>
        <w:t xml:space="preserve"> </w:t>
      </w:r>
      <w:r w:rsidRPr="00B7611D">
        <w:rPr>
          <w:rFonts w:ascii="Arial" w:hAnsi="Arial" w:cs="Arial"/>
          <w:sz w:val="20"/>
        </w:rPr>
        <w:t xml:space="preserve">The brecciation of Facies–D was triggered by fault movements, as evidenced by the weak separation and high accommodation of the coarser breccia grains </w:t>
      </w:r>
      <w:r w:rsidRPr="00B7611D">
        <w:rPr>
          <w:rFonts w:ascii="Arial" w:hAnsi="Arial" w:cs="Arial"/>
          <w:sz w:val="20"/>
        </w:rPr>
        <w:fldChar w:fldCharType="begin"/>
      </w:r>
      <w:r w:rsidR="00B7611D" w:rsidRPr="00B7611D">
        <w:rPr>
          <w:rFonts w:ascii="Arial" w:hAnsi="Arial" w:cs="Arial"/>
          <w:sz w:val="20"/>
        </w:rPr>
        <w:instrText xml:space="preserve"> ADDIN ZOTERO_ITEM CSL_CITATION {"citationID":"bLxmvWrv","properties":{"formattedCitation":"(Mort and Woodcock 2008; Shukla and Sharma 2018)","plainCitation":"(Mort and Woodcock 2008; Shukla and Sharma 2018)","noteIndex":0},"citationItems":[{"id":524,"uris":["http://zotero.org/users/local/we7yexhA/items/HS4UKSVC"],"itemData":{"id":524,"type":"article-journal","abstract":"A geometric classification of fault breccia borrowed from the cave-collapse literature has been suggested as an alternative to available genetic classifications. Here, image analysis is used to explore geometric discrimination between the visually assigned classes of crackle breccia, mosaic breccia and chaotic breccia, using samples from the well-understood Dent Fault, northwest England. Clast sphericity and surface roughness show some correlation with the breccia classes, but particle size distributions and their fractal dimension show none. A more useful parameter is the percentage of sample area occupied by clasts. Crackle breccia has &gt;75% clasts, mosaic breccia 60-75% clasts, and chaotic breccia has &lt;60% clasts. The eye is also good at judging the tessellation (goodness-of-fit) of clasts, and a semi-quantitative approach to assessing this parameter is explored. The average degree of rotational misfit of the clasts is strongly related to breccia class: crackle breccia involves less than 10° average rotation, mosaic breccia 10-20° and chaotic breccia more than 20° rotation. Comparison charts are provided for semi-quantitative classification of fault breccias. © 2008 Elsevier Ltd. All rights reserved.","container-title":"Journal of Structural Geology","DOI":"10.1016/j.jsg.2008.02.005","ISSN":"01918141","issue":"6","note":"publisher: Pergamon","page":"701-709","title":"Quantifying fault breccia geometry: Dent Fault, NW England","volume":"30","author":[{"family":"Mort","given":"K."},{"family":"Woodcock","given":"N. H."}],"issued":{"date-parts":[["2008",6]]}}},{"id":529,"uris":["http://zotero.org/users/local/we7yexhA/items/H8VPM6JS"],"itemData":{"id":529,"type":"article-journal","abstract":"A brief literature review on the breccias of contrasting origin, their diagnostic signatures along with related terminologies is presented here. The importance of individual breccia types and their geological implication has also been reviewed. The present study suggests that breccia is formed either by igneous, sedimentary and tectonic processes or a combination of these. This review is mainly focused on the most common seven sub-classes, (i.e., volcanic, igneous-hydrothermal, chert, collapse, fault, impact and seismic) and the specification of the processes involved in their formation, which subsequently brings more clarity in its classification and characterization.","container-title":"Solid Earth Sciences","DOI":"10.1016/j.sesci.2018.03.001","ISSN":"2451912X","issue":"2","note":"publisher: Elsevier","page":"50-59","title":"A brief review on breccia: it's contrasting origin and diagnostic signatures","volume":"3","author":[{"family":"Shukla","given":"Matsyendra Kumar"},{"family":"Sharma","given":"Anupam"}],"issued":{"date-parts":[["2018",6]]}}}],"schema":"https://github.com/citation-style-language/schema/raw/master/csl-citation.json"} </w:instrText>
      </w:r>
      <w:r w:rsidRPr="00B7611D">
        <w:rPr>
          <w:rFonts w:ascii="Arial" w:hAnsi="Arial" w:cs="Arial"/>
          <w:sz w:val="20"/>
        </w:rPr>
        <w:fldChar w:fldCharType="separate"/>
      </w:r>
      <w:r w:rsidR="00B7611D" w:rsidRPr="00B7611D">
        <w:rPr>
          <w:rFonts w:ascii="Arial" w:hAnsi="Arial" w:cs="Arial"/>
          <w:sz w:val="20"/>
        </w:rPr>
        <w:t>(Mort and Woodcock 2008; Shukla and Sharma 2018)</w:t>
      </w:r>
      <w:r w:rsidRPr="00B7611D">
        <w:rPr>
          <w:rFonts w:ascii="Arial" w:hAnsi="Arial" w:cs="Arial"/>
          <w:sz w:val="20"/>
        </w:rPr>
        <w:fldChar w:fldCharType="end"/>
      </w:r>
      <w:r w:rsidRPr="00B7611D">
        <w:rPr>
          <w:rFonts w:ascii="Arial" w:hAnsi="Arial" w:cs="Arial"/>
          <w:color w:val="000000"/>
          <w:sz w:val="20"/>
        </w:rPr>
        <w:t xml:space="preserve"> </w:t>
      </w:r>
      <w:r w:rsidRPr="00B7611D">
        <w:rPr>
          <w:rFonts w:ascii="Arial" w:hAnsi="Arial" w:cs="Arial"/>
          <w:sz w:val="20"/>
        </w:rPr>
        <w:t xml:space="preserve">and the occurrence of </w:t>
      </w:r>
      <w:proofErr w:type="spellStart"/>
      <w:r w:rsidRPr="00B7611D">
        <w:rPr>
          <w:rFonts w:ascii="Arial" w:hAnsi="Arial" w:cs="Arial"/>
          <w:sz w:val="20"/>
        </w:rPr>
        <w:t>synthaxial</w:t>
      </w:r>
      <w:proofErr w:type="spellEnd"/>
      <w:r w:rsidRPr="00B7611D">
        <w:rPr>
          <w:rFonts w:ascii="Arial" w:hAnsi="Arial" w:cs="Arial"/>
          <w:sz w:val="20"/>
        </w:rPr>
        <w:t xml:space="preserve"> sigmoidal veins</w:t>
      </w:r>
      <w:r w:rsidR="003C008F" w:rsidRPr="00B7611D">
        <w:rPr>
          <w:rFonts w:ascii="Arial" w:hAnsi="Arial" w:cs="Arial"/>
          <w:sz w:val="20"/>
        </w:rPr>
        <w:t xml:space="preserve"> (Figs. S2</w:t>
      </w:r>
      <w:r w:rsidR="00B7611D" w:rsidRPr="00B7611D">
        <w:rPr>
          <w:rFonts w:ascii="Arial" w:hAnsi="Arial" w:cs="Arial"/>
          <w:sz w:val="20"/>
        </w:rPr>
        <w:t>b</w:t>
      </w:r>
      <w:r w:rsidR="003C008F" w:rsidRPr="00B7611D">
        <w:rPr>
          <w:rFonts w:ascii="Arial" w:hAnsi="Arial" w:cs="Arial"/>
          <w:sz w:val="20"/>
        </w:rPr>
        <w:t xml:space="preserve">, </w:t>
      </w:r>
      <w:r w:rsidR="00B7611D" w:rsidRPr="00B7611D">
        <w:rPr>
          <w:rFonts w:ascii="Arial" w:hAnsi="Arial" w:cs="Arial"/>
          <w:sz w:val="20"/>
        </w:rPr>
        <w:t>c</w:t>
      </w:r>
      <w:r w:rsidR="003C008F" w:rsidRPr="00B7611D">
        <w:rPr>
          <w:rFonts w:ascii="Arial" w:hAnsi="Arial" w:cs="Arial"/>
          <w:sz w:val="20"/>
        </w:rPr>
        <w:t xml:space="preserve">, </w:t>
      </w:r>
      <w:r w:rsidR="00B7611D" w:rsidRPr="00B7611D">
        <w:rPr>
          <w:rFonts w:ascii="Arial" w:hAnsi="Arial" w:cs="Arial"/>
          <w:sz w:val="20"/>
        </w:rPr>
        <w:t>e</w:t>
      </w:r>
      <w:r w:rsidR="003C008F" w:rsidRPr="00B7611D">
        <w:rPr>
          <w:rFonts w:ascii="Arial" w:hAnsi="Arial" w:cs="Arial"/>
          <w:sz w:val="20"/>
        </w:rPr>
        <w:t>–</w:t>
      </w:r>
      <w:r w:rsidR="00B7611D" w:rsidRPr="00B7611D">
        <w:rPr>
          <w:rFonts w:ascii="Arial" w:hAnsi="Arial" w:cs="Arial"/>
          <w:sz w:val="20"/>
        </w:rPr>
        <w:t>g)</w:t>
      </w:r>
      <w:r w:rsidRPr="00B7611D">
        <w:rPr>
          <w:rFonts w:ascii="Arial" w:hAnsi="Arial" w:cs="Arial"/>
          <w:sz w:val="20"/>
        </w:rPr>
        <w:t xml:space="preserve"> </w:t>
      </w:r>
      <w:r w:rsidRPr="00B7611D">
        <w:rPr>
          <w:rFonts w:ascii="Arial" w:hAnsi="Arial" w:cs="Arial"/>
          <w:sz w:val="20"/>
        </w:rPr>
        <w:fldChar w:fldCharType="begin"/>
      </w:r>
      <w:r w:rsidR="00B7611D" w:rsidRPr="00B7611D">
        <w:rPr>
          <w:rFonts w:ascii="Arial" w:hAnsi="Arial" w:cs="Arial"/>
          <w:sz w:val="20"/>
        </w:rPr>
        <w:instrText xml:space="preserve"> ADDIN ZOTERO_ITEM CSL_CITATION {"citationID":"84TZ7N0h","properties":{"formattedCitation":"(Hilgers and Urai 2002; Bons et al. 2012a; Lisle 2013; T\\uc0\\u243{}th et al. 2020; Zhao and Li 2022)","plainCitation":"(Hilgers and Urai 2002; Bons et al. 2012a; Lisle 2013; Tóth et al. 2020; Zhao and Li 2022)","noteIndex":0},"citationItems":[{"id":562,"uris":["http://zotero.org/users/local/we7yexhA/items/XJZCLSQH"],"itemData":{"id":562,"type":"article-journal","abstract":"Veins are common features in rocks and extremely useful structures to determine stress, strain, pressure, temperature, fluid composition and fluid origin during their formation. Here we provide an overview of the origin and terminology of veins. Contrary to the classical tripartite division of veins into syntaxial (inward growth), antitaxial (outward growth) and stretching veins (no consistent growth direction), we emphasise a continuum between syntaxial and stretching veins that form from the crack-seal process, as opposed to antitaxial veins that grow without the presence of an open fracture during growth. Through an overview of geochemical methods that can be applied to veins we also address the potential, but so far little-investigated link between microstructure and geochemistry. There are basically four mechanisms with increasing transport rates and concomitant decreasing fluid-rock interaction: (1) diffusion of dissolved matter through stagnant pore fluid; (2) flow of fluid with dissolved matter through pores; (3) flow of fluid with dissolved matter through fractures and (4) movement of fractures together with the contained fluid and dissolved matter (mobile hydrofractures). A vein system is rarely the product of a single transport and mineral precipitation mechanism, as these vary strongly both in space and time within a single system. © 2012 Elsevier Ltd.","container-title":"Journal of Structural Geology","DOI":"10.1016/j.jsg.2012.07.005","ISSN":"01918141","note":"publisher: Pergamon","page":"33-62","title":"A review of the formation of tectonic veins and their microstructures","volume":"43","author":[{"family":"Bons","given":"Paul D."},{"family":"Elburg","given":"Marlina A."},{"family":"Gomez-Rivas","given":"Enrique"}],"issued":{"date-parts":[["2012",10]]}}},{"id":551,"uris":["http://zotero.org/users/local/we7yexhA/items/7FQSC5BQ"],"itemData":{"id":551,"type":"article-journal","abstract":"Syntectonic antitaxial and ataxial fibrous veins were investigated using SEM, microprobe, cathodoluminescence (CL) and optical microscopy. In antitaxial calcite veins, fibres and surrounding selvage grew simultaneously, with similar growth rates of crystallographically differently oriented grains. New material precipitated at the vein margin in antitaxial and bi-mineralic ataxial microstructures. Bridges of country rock material formed during vein growth in an initial en-echelon vein system. In our antitaxial and bi-mineralic ataxial samples, the spacing of solid inclusions does not reflect individual crack-seal openings. © 2002 Elsevier Science B.V. All rights reserved.","container-title":"Tectonophysics","DOI":"10.1016/S0040-1951(02)00185-3","ISSN":"0040-1951","issue":"3-4","note":"publisher: Elsevier","page":"257-274","title":"Microstructural observations on natural syntectonic fibrous veins: implications for the growth process","volume":"352","author":[{"family":"Hilgers","given":"Christoph"},{"family":"Urai","given":"Janos L."}],"issued":{"date-parts":[["2002",8]]}}},{"id":561,"uris":["http://zotero.org/users/local/we7yexhA/items/F5WUZ2HK"],"itemData":{"id":561,"type":"article-journal","abstract":"The potential of using sigmoidal tension gashes as strain markers for assessing strain localisation in shear zones is discussed. The appropriate analytical methods for this purpose depend on the assumed mechanism of tension gash formation. Two such models are considered. The first is one in which the curvature of the gash is produced by passive rotation of different segments of the gash in response shear strain gradients across the shear zone. The other model is one in which the curvature of the gashes is governed by the folding of the competent rock bridges between adjacent gashes. In the latter case, the tension gashes progressively grow within spaces created by the buckling bridges and therefore lead to a bulk dilatation of the shear zone. However, for the folded bridge mechanism to continue to operate beyond shear strains greater than unity requires a significant volume loss which in turn may signal the increase of the shear strength of the zone. The geometrical characteristics of gash arrays resulting from these two mechanisms are described and criteria given for the recognition of the two types of gash arrays. A new graphical method is proposed for the analysis of deformation in shear zones containing folded-bridge tension gashes. Tension gash arrays from Marloes, West Wales are used as examples of the procedures for shear zone analysis. © 2012 Elsevier Ltd.","container-title":"Journal of Structural Geology","DOI":"10.1016/j.jsg.2012.08.002","ISSN":"01918141","page":"35-43","title":"Shear zone deformation determined from sigmoidal tension gashes","volume":"50","author":[{"family":"Lisle","given":"Richard J."}],"issued":{"date-parts":[["2013"]]}}},{"id":548,"uris":["http://zotero.org/users/local/we7yexhA/items/RGI3LG4H"],"itemData":{"id":548,"type":"article-journal","abstract":"The Boda Claystone Formation, a potential host rock for high-level nuclear waste in Hungary, contains numerous sigmoidal vein arrays with angular vein terminations. These veins are excellent strain markers and can be used in the interpretation of palaeo-environments. Sigmoidal vein arrays were investigated in the BAF-2 well, which penetrates the formation to depths above 900 m with nearly 100% core recovery. The veins have antitaxial growth morphologies and are filled by calcite, anhydrite and barite–celestine phases. To estimate the volume change in shear zones, we used geometric, mass-balance and density-change calculations. These methods exhibit different volume loss rates. The geometric approach indicates a large amount of volume loss, whereas the isocon method and density-change approach suggest that volume loss in the shear zones was less than 10%. We propose that the volume loss in the shear zone occurred because of tectonic compaction. Vein shapes indicate formation under compressional stress fields. Based on their intersections with other vein generations, the sigmoidal en échelon vein generation is determined to be one of the youngest structures in the well.","container-title":"Journal of Structural Geology","DOI":"10.1016/J.JSG.2020.104105","ISSN":"0191-8141","note":"publisher: Pergamon","page":"104105","title":"Shear strain and volume change associated with sigmoidal vein arrays in the Boda Claystone","volume":"138","author":[{"family":"Tóth","given":"Emese"},{"family":"Hrabovszki","given":"Ervin"},{"family":"Tóth","given":"Tivadar M."},{"family":"Schubert","given":"Félix"}],"issued":{"date-parts":[["2020",9]]}}},{"id":550,"uris":["http://zotero.org/users/local/we7yexhA/items/4YHNQW2H"],"itemData":{"id":550,"type":"article-journal","abstract":"Antitaxial fibrous veins are commonly developed in low permeability shale in orogenic belts and sedimentary basins. We review work on antitaxial fibrous veins, provide a classification, and discuss a formation mechanism. On the basis of crystal morphologies within veins, generalized fibrous veins can be categorized into stretched, syntaxial and antitaxial veins, and the antitaxial veins are fibrous veins in the strict sense. Typically, individual antitaxial fibrous veins consist of a median zone and two fibrous zones. According to detailed petrographic observations, four different types of solid inclusions within antitaxial fibrous veins were distinguished. Only solid inclusions occurring within blocky or elongate-blocky crystals in the median zone reliably indicate crack events. Other types of solid inclusions do not show clear evidence of crack-seal mechanism. The initial opening of antitaxial fibrous vein is considered to result from hydrofracturing caused by fluid overpressure. The origins of fluid overpressure mainly include hydrocarbon generation, tectonic compression and mineral transformation (such as illitization of smectite and hydration of anhydrite to gypsum), or a combination of these factors. The crack-seal mechanism cannot fully explain the formation mechanism of fibrous veins, and it may be only responsible for the median zone of antitaxial fibrous veins. The growth of fibrous crystals occurs at vein-wall interface without fracturing. Petrographic observations show that fluid pressure, force of crystallization, and sometimes tectonic compression synchronously drive fibre growth. The goal of further work should be to quantitatively determine fluid pressure and force of crystallization during fibre growth.","container-title":"Journal of Structural Geology","DOI":"10.1016/J.JSG.2022.104653","ISSN":"0191-8141","note":"publisher: Pergamon","page":"104653","title":"Formation mechanism of bedding-parallel antitaxial fibrous veins in shale: A review","volume":"161","author":[{"family":"Zhao","given":"Bangsheng"},{"family":"Li","given":"Rongxi"}],"issued":{"date-parts":[["2022",8]]}}}],"schema":"https://github.com/citation-style-language/schema/raw/master/csl-citation.json"} </w:instrText>
      </w:r>
      <w:r w:rsidRPr="00B7611D">
        <w:rPr>
          <w:rFonts w:ascii="Arial" w:hAnsi="Arial" w:cs="Arial"/>
          <w:sz w:val="20"/>
        </w:rPr>
        <w:fldChar w:fldCharType="separate"/>
      </w:r>
      <w:r w:rsidR="00B7611D" w:rsidRPr="00B7611D">
        <w:rPr>
          <w:rFonts w:ascii="Arial" w:hAnsi="Arial" w:cs="Arial"/>
          <w:sz w:val="20"/>
        </w:rPr>
        <w:t>(Hilgers and Urai 2002; Bons et al. 2012a; Lisle 2013; Tóth et al. 2020; Zhao and Li 2022)</w:t>
      </w:r>
      <w:r w:rsidRPr="00B7611D">
        <w:rPr>
          <w:rFonts w:ascii="Arial" w:hAnsi="Arial" w:cs="Arial"/>
          <w:sz w:val="20"/>
        </w:rPr>
        <w:fldChar w:fldCharType="end"/>
      </w:r>
      <w:r w:rsidRPr="00B7611D">
        <w:rPr>
          <w:rFonts w:ascii="Arial" w:hAnsi="Arial" w:cs="Arial"/>
          <w:sz w:val="20"/>
        </w:rPr>
        <w:t xml:space="preserve">. </w:t>
      </w:r>
      <w:bookmarkStart w:id="4" w:name="_Hlk179460721"/>
      <w:r w:rsidR="003C008F" w:rsidRPr="00B7611D">
        <w:rPr>
          <w:rFonts w:ascii="Arial" w:hAnsi="Arial" w:cs="Arial"/>
          <w:sz w:val="20"/>
        </w:rPr>
        <w:t>These features</w:t>
      </w:r>
      <w:r w:rsidRPr="00B7611D">
        <w:rPr>
          <w:rFonts w:ascii="Arial" w:hAnsi="Arial" w:cs="Arial"/>
          <w:sz w:val="20"/>
        </w:rPr>
        <w:t xml:space="preserve"> originated from repeated cycles of crack–&amp;–seal, which occurred due to recurring shearing activity </w:t>
      </w:r>
      <w:r w:rsidRPr="00B7611D">
        <w:rPr>
          <w:rFonts w:ascii="Arial" w:hAnsi="Arial" w:cs="Arial"/>
          <w:sz w:val="20"/>
        </w:rPr>
        <w:fldChar w:fldCharType="begin"/>
      </w:r>
      <w:r w:rsidR="00B7611D" w:rsidRPr="00B7611D">
        <w:rPr>
          <w:rFonts w:ascii="Arial" w:hAnsi="Arial" w:cs="Arial"/>
          <w:sz w:val="20"/>
        </w:rPr>
        <w:instrText xml:space="preserve"> ADDIN ZOTERO_ITEM CSL_CITATION {"citationID":"nfCkRZ3T","properties":{"formattedCitation":"(Ramsay 1980; Bons and Montenari 2005; Bons et al. 2012a)","plainCitation":"(Ramsay 1980; Bons and Montenari 2005; Bons et al. 2012a)","noteIndex":0},"citationItems":[{"id":562,"uris":["http://zotero.org/users/local/we7yexhA/items/XJZCLSQH"],"itemData":{"id":562,"type":"article-journal","abstract":"Veins are common features in rocks and extremely useful structures to determine stress, strain, pressure, temperature, fluid composition and fluid origin during their formation. Here we provide an overview of the origin and terminology of veins. Contrary to the classical tripartite division of veins into syntaxial (inward growth), antitaxial (outward growth) and stretching veins (no consistent growth direction), we emphasise a continuum between syntaxial and stretching veins that form from the crack-seal process, as opposed to antitaxial veins that grow without the presence of an open fracture during growth. Through an overview of geochemical methods that can be applied to veins we also address the potential, but so far little-investigated link between microstructure and geochemistry. There are basically four mechanisms with increasing transport rates and concomitant decreasing fluid-rock interaction: (1) diffusion of dissolved matter through stagnant pore fluid; (2) flow of fluid with dissolved matter through pores; (3) flow of fluid with dissolved matter through fractures and (4) movement of fractures together with the contained fluid and dissolved matter (mobile hydrofractures). A vein system is rarely the product of a single transport and mineral precipitation mechanism, as these vary strongly both in space and time within a single system. © 2012 Elsevier Ltd.","container-title":"Journal of Structural Geology","DOI":"10.1016/j.jsg.2012.07.005","ISSN":"01918141","note":"publisher: Pergamon","page":"33-62","title":"A review of the formation of tectonic veins and their microstructures","volume":"43","author":[{"family":"Bons","given":"Paul D."},{"family":"Elburg","given":"Marlina A."},{"family":"Gomez-Rivas","given":"Enrique"}],"issued":{"date-parts":[["2012",10]]}}},{"id":553,"uris":["http://zotero.org/users/local/we7yexhA/items/7JMWMATL"],"itemData":{"id":553,"type":"article-journal","abstract":"Of the several vein types with elongate crystals, we distinguish a class of veins with well-developed fibres, exposed at Oppaminda Creek (South Australia). These calcite veins are characterised by very limited competition between growing crystals, which leads to the development of fibrous crystals with smooth boundaries and which can attain extreme length-width ratios. Fibres are often curved and track the opening trajectory. The veins are also characterised by their outwards, antitaxial growth, starting from a narrow median zone. These median zones contain wall rock inclusions and a distinctly different, non-fibrous internal microstructure. Such veins continue growing as long as extension is suitably oriented relative to the vein orientation. Multiple, cross-cutting vein sets can thus grow simultaneously and can together track over 90° rotation of the fibre growth direction. The veins formed by calcite precipitation on both their outer surfaces. We suggest that the term 'antitaxial' should be redefined as applying only to those veins that have two simultaneous growth planes at their outer surfaces. Antitaxial veins grow without further fracturing, which sets them apart from other veins that grew by precipitation inside a crack, and which only have one single growth plane at the time. The veins at Oppaminda Creek are about 585 Ma in age, and therefore formed at an estimated 4-6 km depth. Scanning electron microscope observations revealed about 1-μm-sized structures, which we interpret as fossils of microbes that lived inside the veins at the time of their formation, and which may even have played a role in the vein formation. These structures would represent the first finds of fossilised life forms of such a combined age and depth. © 2004 Elsevier Ltd. All rights reserved.","container-title":"Journal of Structural Geology","DOI":"10.1016/J.JSG.2004.08.009","ISSN":"0191-8141","issue":"2","note":"publisher: Pergamon","page":"231-248","title":"The formation of antitaxial calcite veins with well-developed fibres, Oppaminda Creek, South Australia","volume":"27","author":[{"family":"Bons","given":"Paul D."},{"family":"Montenari","given":"Michael"}],"issued":{"date-parts":[["2005",2]]}}},{"id":555,"uris":["http://zotero.org/users/local/we7yexhA/items/9DZFE6LY"],"itemData":{"id":555,"type":"article-journal","abstract":"Many naturally deformed crustal rocks contain mineral-filled extension veins. The crystals making up the vein filling often show a fibrous habit and seem to be built up by a succession of 'crack-seal' increments: the elastically deforming rock fails by fracture, and the walls of the open micro-crack are sealed together by crystalline material derived by pressure solution in the rock matrix. © 1980 Nature Publishing Group.","container-title":"Nature","DOI":"10.1038/284135a0","ISSN":"00280836","issue":"5752","note":"publisher: Nature Publishing Group","page":"135-139","title":"The crack-seal mechanism of rock deformation","volume":"284","author":[{"family":"Ramsay","given":"John G."}],"issued":{"date-parts":[["1980"]]}}}],"schema":"https://github.com/citation-style-language/schema/raw/master/csl-citation.json"} </w:instrText>
      </w:r>
      <w:r w:rsidRPr="00B7611D">
        <w:rPr>
          <w:rFonts w:ascii="Arial" w:hAnsi="Arial" w:cs="Arial"/>
          <w:sz w:val="20"/>
        </w:rPr>
        <w:fldChar w:fldCharType="separate"/>
      </w:r>
      <w:r w:rsidR="00B7611D" w:rsidRPr="00B7611D">
        <w:rPr>
          <w:rFonts w:ascii="Arial" w:hAnsi="Arial" w:cs="Arial"/>
          <w:sz w:val="20"/>
        </w:rPr>
        <w:t>(Ramsay 1980; Bons and Montenari 2005; Bons et al. 2012a)</w:t>
      </w:r>
      <w:r w:rsidRPr="00B7611D">
        <w:rPr>
          <w:rFonts w:ascii="Arial" w:hAnsi="Arial" w:cs="Arial"/>
          <w:sz w:val="20"/>
        </w:rPr>
        <w:fldChar w:fldCharType="end"/>
      </w:r>
      <w:r w:rsidRPr="00B7611D">
        <w:rPr>
          <w:rFonts w:ascii="Arial" w:hAnsi="Arial" w:cs="Arial"/>
          <w:sz w:val="20"/>
        </w:rPr>
        <w:t>.</w:t>
      </w:r>
    </w:p>
    <w:bookmarkEnd w:id="4"/>
    <w:p w14:paraId="6CC37140" w14:textId="1E95E6A4" w:rsidR="00AA4650" w:rsidRPr="00B7611D" w:rsidRDefault="00AA4650" w:rsidP="00DA59A8">
      <w:pPr>
        <w:spacing w:afterLines="160" w:after="384" w:line="360" w:lineRule="auto"/>
        <w:rPr>
          <w:rFonts w:ascii="Arial" w:hAnsi="Arial" w:cs="Arial"/>
          <w:sz w:val="20"/>
        </w:rPr>
      </w:pPr>
      <w:r w:rsidRPr="00B7611D">
        <w:rPr>
          <w:rFonts w:ascii="Arial" w:hAnsi="Arial" w:cs="Arial"/>
          <w:sz w:val="20"/>
        </w:rPr>
        <w:lastRenderedPageBreak/>
        <w:t xml:space="preserve">Above Facies–D, we documented a 1.2 m thick sequence of unconsolidated, calcareous, sandy gravel (Facies–E in Fig. </w:t>
      </w:r>
      <w:r w:rsidR="003C008F" w:rsidRPr="00B7611D">
        <w:rPr>
          <w:rFonts w:ascii="Arial" w:hAnsi="Arial" w:cs="Arial"/>
          <w:sz w:val="20"/>
        </w:rPr>
        <w:t>S2</w:t>
      </w:r>
      <w:r w:rsidRPr="00B7611D">
        <w:rPr>
          <w:rFonts w:ascii="Arial" w:hAnsi="Arial" w:cs="Arial"/>
          <w:sz w:val="20"/>
        </w:rPr>
        <w:t xml:space="preserve">), most of which was lost during core recovery. </w:t>
      </w:r>
      <w:proofErr w:type="gramStart"/>
      <w:r w:rsidRPr="00B7611D">
        <w:rPr>
          <w:rFonts w:ascii="Arial" w:hAnsi="Arial" w:cs="Arial"/>
          <w:sz w:val="20"/>
        </w:rPr>
        <w:t>This</w:t>
      </w:r>
      <w:proofErr w:type="gramEnd"/>
      <w:r w:rsidRPr="00B7611D">
        <w:rPr>
          <w:rFonts w:ascii="Arial" w:hAnsi="Arial" w:cs="Arial"/>
          <w:sz w:val="20"/>
        </w:rPr>
        <w:t xml:space="preserve"> facies possibly </w:t>
      </w:r>
      <w:proofErr w:type="gramStart"/>
      <w:r w:rsidRPr="00B7611D">
        <w:rPr>
          <w:rFonts w:ascii="Arial" w:hAnsi="Arial" w:cs="Arial"/>
          <w:sz w:val="20"/>
        </w:rPr>
        <w:t>corresponds</w:t>
      </w:r>
      <w:proofErr w:type="gramEnd"/>
      <w:r w:rsidRPr="00B7611D">
        <w:rPr>
          <w:rFonts w:ascii="Arial" w:hAnsi="Arial" w:cs="Arial"/>
          <w:sz w:val="20"/>
        </w:rPr>
        <w:t xml:space="preserve"> to weathered breccia.</w:t>
      </w:r>
    </w:p>
    <w:p w14:paraId="20DCA2F5" w14:textId="72997E8C" w:rsidR="00AA4650" w:rsidRPr="00B7611D" w:rsidRDefault="00AA4650" w:rsidP="00DA59A8">
      <w:pPr>
        <w:spacing w:afterLines="160" w:after="384" w:line="360" w:lineRule="auto"/>
        <w:rPr>
          <w:rFonts w:ascii="Arial" w:hAnsi="Arial" w:cs="Arial"/>
          <w:sz w:val="20"/>
        </w:rPr>
      </w:pPr>
      <w:r w:rsidRPr="00B7611D">
        <w:rPr>
          <w:rFonts w:ascii="Arial" w:hAnsi="Arial" w:cs="Arial"/>
          <w:sz w:val="20"/>
        </w:rPr>
        <w:t xml:space="preserve">Lastly, from above Facies–E, we recovered silty clay sediments exhibiting frequent gravel and boulders of limestone, rare gravels of breccia, and very rare undiagnostic Upper </w:t>
      </w:r>
      <w:r w:rsidR="00200B08" w:rsidRPr="00B7611D">
        <w:rPr>
          <w:rFonts w:ascii="Arial" w:hAnsi="Arial" w:cs="Arial"/>
          <w:sz w:val="20"/>
        </w:rPr>
        <w:t>Paleolithic</w:t>
      </w:r>
      <w:r w:rsidRPr="00B7611D">
        <w:rPr>
          <w:rFonts w:ascii="Arial" w:hAnsi="Arial" w:cs="Arial"/>
          <w:sz w:val="20"/>
        </w:rPr>
        <w:t xml:space="preserve"> lithic artefacts (Facies–F in Fig. </w:t>
      </w:r>
      <w:r w:rsidR="003C008F" w:rsidRPr="00B7611D">
        <w:rPr>
          <w:rFonts w:ascii="Arial" w:hAnsi="Arial" w:cs="Arial"/>
          <w:sz w:val="20"/>
        </w:rPr>
        <w:t>S2</w:t>
      </w:r>
      <w:r w:rsidRPr="00B7611D">
        <w:rPr>
          <w:rFonts w:ascii="Arial" w:hAnsi="Arial" w:cs="Arial"/>
          <w:sz w:val="20"/>
        </w:rPr>
        <w:t xml:space="preserve">). These deposits represent the lateral margin of the archaeological sequence unearthed in the excavation area, next to Core A (Fig. </w:t>
      </w:r>
      <w:r w:rsidR="003C008F" w:rsidRPr="00B7611D">
        <w:rPr>
          <w:rFonts w:ascii="Arial" w:hAnsi="Arial" w:cs="Arial"/>
          <w:sz w:val="20"/>
        </w:rPr>
        <w:t>S1</w:t>
      </w:r>
      <w:r w:rsidRPr="00B7611D">
        <w:rPr>
          <w:rFonts w:ascii="Arial" w:hAnsi="Arial" w:cs="Arial"/>
          <w:sz w:val="20"/>
        </w:rPr>
        <w:t>).</w:t>
      </w:r>
    </w:p>
    <w:p w14:paraId="6BB2B870" w14:textId="3A131565" w:rsidR="00A5569B" w:rsidRPr="00B7611D" w:rsidRDefault="00A5569B" w:rsidP="00DA59A8">
      <w:pPr>
        <w:spacing w:afterLines="160" w:after="384" w:line="360" w:lineRule="auto"/>
        <w:rPr>
          <w:rFonts w:ascii="Arial" w:hAnsi="Arial" w:cs="Arial"/>
          <w:sz w:val="20"/>
        </w:rPr>
      </w:pPr>
      <w:r w:rsidRPr="00B7611D">
        <w:rPr>
          <w:rFonts w:ascii="Arial" w:hAnsi="Arial" w:cs="Arial"/>
          <w:sz w:val="20"/>
        </w:rPr>
        <w:t xml:space="preserve">In Core B, </w:t>
      </w:r>
      <w:r w:rsidR="00B7611D" w:rsidRPr="00B7611D">
        <w:rPr>
          <w:rFonts w:ascii="Arial" w:hAnsi="Arial" w:cs="Arial"/>
          <w:sz w:val="20"/>
        </w:rPr>
        <w:t xml:space="preserve">Jurassic </w:t>
      </w:r>
      <w:r w:rsidRPr="00B7611D">
        <w:rPr>
          <w:rFonts w:ascii="Arial" w:hAnsi="Arial" w:cs="Arial"/>
          <w:sz w:val="20"/>
        </w:rPr>
        <w:t xml:space="preserve">carbonated marls (Facies–A) are buried below yellowish–brown sandy sediments (Facies–B) and dark brown clay–rich deposits (Facies–C), which likely deposited as alternating fluvial and colluvial sediments during the Quaternary. Facies A appears less weathered than in Core A and present multiple </w:t>
      </w:r>
      <w:proofErr w:type="spellStart"/>
      <w:r w:rsidRPr="00B7611D">
        <w:rPr>
          <w:rFonts w:ascii="Arial" w:hAnsi="Arial" w:cs="Arial"/>
          <w:sz w:val="20"/>
        </w:rPr>
        <w:t>seismites</w:t>
      </w:r>
      <w:proofErr w:type="spellEnd"/>
      <w:r w:rsidRPr="00B7611D">
        <w:rPr>
          <w:rFonts w:ascii="Arial" w:hAnsi="Arial" w:cs="Arial"/>
          <w:sz w:val="20"/>
        </w:rPr>
        <w:t xml:space="preserve"> </w:t>
      </w:r>
      <w:r w:rsidRPr="00B7611D">
        <w:rPr>
          <w:rFonts w:ascii="Arial" w:hAnsi="Arial" w:cs="Arial"/>
          <w:sz w:val="20"/>
        </w:rPr>
        <w:fldChar w:fldCharType="begin" w:fldLock="1"/>
      </w:r>
      <w:r w:rsidR="003452D5">
        <w:rPr>
          <w:rFonts w:ascii="Arial" w:hAnsi="Arial" w:cs="Arial"/>
          <w:sz w:val="20"/>
        </w:rPr>
        <w:instrText xml:space="preserve"> ADDIN ZOTERO_ITEM CSL_CITATION {"citationID":"5wjQEZ3o","properties":{"formattedCitation":"(Montenat et al. 2007; Meng et al. 2021)","plainCitation":"(Montenat et al. 2007; Meng et al. 2021)","noteIndex":0},"citationItems":[{"id":"TwJ9MhIr/M9qVWLgz","uris":["http://www.mendeley.com/documents/?uuid=0879a318-e2e1-3794-9e31-0d0775724c0c"],"itemData":{"DOI":"10.1016/j.sedgeo.2006.08.004","ISSN":"00370738","abstract":"The main types of seismites are reviewed following the proposed classification and are illustrated by our own case studies. The large variety of seismites, depends on the sedimentologic, hydrodynamic and diagenetic characters of the deposits subject to seismic shocks. On a given site, generally different types of seismites cane be related to the same seismic event. These peculiar but widespread sedimentary structures are not always univocal and may often be related to different causes. Therefore, the structures discussed must necessarily be placed in a detailed geological context. © 2006 Elsevier B.V. All rights reserved.","author":[{"dropping-particle":"","family":"Montenat","given":"Christian","non-dropping-particle":"","parse-names":false,"suffix":""},{"dropping-particle":"","family":"Barrier","given":"Pascal","non-dropping-particle":"","parse-names":false,"suffix":""},{"dropping-particle":"","family":"Ott d′Estevou","given":"Philippe","non-dropping-particle":"","parse-names":false,"suffix":""},{"dropping-particle":"","family":"Hibsch","given":"Christian","non-dropping-particle":"","parse-names":false,"suffix":""}],"container-title":"Sedimentary Geology","id":"ITEM-1","issue":"1-4","issued":{"date-parts":[["2007","3","15"]]},"page":"5-30","publisher":"Elsevier","title":"Seismites: An attempt at critical analysis and classification","type":"article-journal","volume":"196"}},{"id":"TwJ9MhIr/6UHjh3bG","uris":["http://www.mendeley.com/documents/?uuid=fc2ba0c2-3919-32f1-9549-de8c4c5a5b73"],"itemData":{"DOI":"10.1016/j.sedgeo.2021.106039","ISSN":"00370738","abstract":"The study documents soft-sediment deformation structures (SSDSs) in the lacustrine Dongying Depression, a Paleogene synrift basin located in the southeastern corner of the Bohai Bay Basin, East China. The focus of this study is the lower part of the upper 4th member of the Eocene Shahejie Formation (Es4U), characterized by littoral to sublittoral deposits in the southwestern Dongying Depression. Nine lithofacies are grouped into the upper shoreface facies associations (FA1-1), lower shoreface facies associations (FA1-2), and sublittoral facies associations (FA2). Fine-grained calcareous sandstone was mainly deposited in FA1-1, with thinly alternating calcareous mudstone and siltstone or sandstone in FA1-2, while deposition in FA2 was dominated by mudstone, containing sediment gravity flow deposits. The SSDSs widely encountered in the lower Es4U can be classified into seven categories: (1) load structures, (2) water-escape structures, (3) folds and convolute lamination, (4) sediment-injection structures, (5) microfaults, (6) autoclastic breccias, and (7) slumps. Detailed observations of SSDSs from cores indicate liquefaction and fluidization as the main deformation mechanisms in the sands and muds. Moreover, rupturing of cohesive deposits also contributes to the soft-sediment deformation. The types and morphologies of the SSDSs are closely related to the rheologies of the sediments (e.g., the sand content), influenced by the facies that determine the lithologies and stratigraphic stacking patterns. Except for some deformation structures related to subaqueous sediment gravity flows (e.g., muddy debrite flows and slumps), most SSDSs are ascribed to rift-related seismicity due to the activity of the adjacent synsedimentary faults when the Dongying Depression underwent quick subsidence during the Eocene.","author":[{"dropping-particle":"","family":"Meng","given":"Jiayi","non-dropping-particle":"","parse-names":false,"suffix":""},{"dropping-particle":"","family":"Jiang","given":"Zaixing","non-dropping-particle":"","parse-names":false,"suffix":""},{"dropping-particle":"","family":"Yang","given":"Yepeng","non-dropping-particle":"","parse-names":false,"suffix":""},{"dropping-particle":"","family":"Nian","given":"Tao","non-dropping-particle":"","parse-names":false,"suffix":""}],"container-title":"Sedimentary Geology","id":"ITEM-2","issued":{"date-parts":[["2021","12","1"]]},"page":"106039","publisher":"Elsevier","title":"Soft-sediment deformation structures in a lacustrine depositional context: An example from the Eocene Dongying Depression in the Bohai Bay Basin, East China","type":"article-journal","volume":"426"}}],"schema":"https://github.com/citation-style-language/schema/raw/master/csl-citation.json"} </w:instrText>
      </w:r>
      <w:r w:rsidRPr="00B7611D">
        <w:rPr>
          <w:rFonts w:ascii="Arial" w:hAnsi="Arial" w:cs="Arial"/>
          <w:sz w:val="20"/>
        </w:rPr>
        <w:fldChar w:fldCharType="separate"/>
      </w:r>
      <w:r w:rsidR="00B7611D" w:rsidRPr="00B7611D">
        <w:rPr>
          <w:rFonts w:ascii="Arial" w:hAnsi="Arial" w:cs="Arial"/>
          <w:sz w:val="20"/>
        </w:rPr>
        <w:t>(Montenat et al. 2007; Meng et al. 2021)</w:t>
      </w:r>
      <w:r w:rsidRPr="00B7611D">
        <w:rPr>
          <w:rFonts w:ascii="Arial" w:hAnsi="Arial" w:cs="Arial"/>
          <w:sz w:val="20"/>
        </w:rPr>
        <w:fldChar w:fldCharType="end"/>
      </w:r>
      <w:r w:rsidRPr="00B7611D">
        <w:rPr>
          <w:rFonts w:ascii="Arial" w:hAnsi="Arial" w:cs="Arial"/>
          <w:sz w:val="20"/>
        </w:rPr>
        <w:t>. For instance, a normal, sub–vertical fault at 9.6 m below the ground surface caused a 3 cm vertical displacement of alternating oxidized and gleyed sandy silt laminations</w:t>
      </w:r>
      <w:r w:rsidR="003C008F" w:rsidRPr="00B7611D">
        <w:rPr>
          <w:rFonts w:ascii="Arial" w:hAnsi="Arial" w:cs="Arial"/>
          <w:sz w:val="20"/>
        </w:rPr>
        <w:t xml:space="preserve"> (Fig. S2</w:t>
      </w:r>
      <w:r w:rsidR="00B7611D" w:rsidRPr="00B7611D">
        <w:rPr>
          <w:rFonts w:ascii="Arial" w:hAnsi="Arial" w:cs="Arial"/>
          <w:sz w:val="20"/>
        </w:rPr>
        <w:t>i</w:t>
      </w:r>
      <w:r w:rsidR="003C008F" w:rsidRPr="00B7611D">
        <w:rPr>
          <w:rFonts w:ascii="Arial" w:hAnsi="Arial" w:cs="Arial"/>
          <w:sz w:val="20"/>
        </w:rPr>
        <w:t>)</w:t>
      </w:r>
      <w:r w:rsidRPr="00B7611D">
        <w:rPr>
          <w:rFonts w:ascii="Arial" w:hAnsi="Arial" w:cs="Arial"/>
          <w:sz w:val="20"/>
        </w:rPr>
        <w:t>. At depths between 7.1 and 7.5 m, oxidized and gleyed mud laminations were vertically (~1 cm) displaced by two groups of faults, showing different orientations</w:t>
      </w:r>
      <w:r w:rsidR="003C008F" w:rsidRPr="00B7611D">
        <w:rPr>
          <w:rFonts w:ascii="Arial" w:hAnsi="Arial" w:cs="Arial"/>
          <w:sz w:val="20"/>
        </w:rPr>
        <w:t xml:space="preserve"> (Fig. S2</w:t>
      </w:r>
      <w:r w:rsidR="00B7611D" w:rsidRPr="00B7611D">
        <w:rPr>
          <w:rFonts w:ascii="Arial" w:hAnsi="Arial" w:cs="Arial"/>
          <w:sz w:val="20"/>
        </w:rPr>
        <w:t>k</w:t>
      </w:r>
      <w:r w:rsidR="003C008F" w:rsidRPr="00B7611D">
        <w:rPr>
          <w:rFonts w:ascii="Arial" w:hAnsi="Arial" w:cs="Arial"/>
          <w:sz w:val="20"/>
        </w:rPr>
        <w:t>)</w:t>
      </w:r>
      <w:r w:rsidRPr="00B7611D">
        <w:rPr>
          <w:rFonts w:ascii="Arial" w:hAnsi="Arial" w:cs="Arial"/>
          <w:sz w:val="20"/>
        </w:rPr>
        <w:t xml:space="preserve">. </w:t>
      </w:r>
      <w:proofErr w:type="gramStart"/>
      <w:r w:rsidRPr="00B7611D">
        <w:rPr>
          <w:rFonts w:ascii="Arial" w:hAnsi="Arial" w:cs="Arial"/>
          <w:sz w:val="20"/>
        </w:rPr>
        <w:t>Along</w:t>
      </w:r>
      <w:proofErr w:type="gramEnd"/>
      <w:r w:rsidRPr="00B7611D">
        <w:rPr>
          <w:rFonts w:ascii="Arial" w:hAnsi="Arial" w:cs="Arial"/>
          <w:sz w:val="20"/>
        </w:rPr>
        <w:t xml:space="preserve"> some of these faults, we identified rare instructions of brown mud from the underlying deposit. At 7 m below the ground surface, we observed calcium carbonate–infilled bio–galleries deformed by thrust faults</w:t>
      </w:r>
      <w:r w:rsidR="003C008F" w:rsidRPr="00B7611D">
        <w:rPr>
          <w:rFonts w:ascii="Arial" w:hAnsi="Arial" w:cs="Arial"/>
          <w:sz w:val="20"/>
        </w:rPr>
        <w:t xml:space="preserve"> (Fig. S2</w:t>
      </w:r>
      <w:r w:rsidR="00B7611D" w:rsidRPr="00B7611D">
        <w:rPr>
          <w:rFonts w:ascii="Arial" w:hAnsi="Arial" w:cs="Arial"/>
          <w:sz w:val="20"/>
        </w:rPr>
        <w:t>l</w:t>
      </w:r>
      <w:r w:rsidR="003C008F" w:rsidRPr="00B7611D">
        <w:rPr>
          <w:rFonts w:ascii="Arial" w:hAnsi="Arial" w:cs="Arial"/>
          <w:sz w:val="20"/>
        </w:rPr>
        <w:t>)</w:t>
      </w:r>
      <w:r w:rsidRPr="00B7611D">
        <w:rPr>
          <w:rFonts w:ascii="Arial" w:hAnsi="Arial" w:cs="Arial"/>
          <w:sz w:val="20"/>
        </w:rPr>
        <w:t xml:space="preserve">. At a depth of 5.5 m, we documented post–depositional tectonic features consisting of multiple sigmoidal veins filled with </w:t>
      </w:r>
      <w:proofErr w:type="spellStart"/>
      <w:r w:rsidRPr="00B7611D">
        <w:rPr>
          <w:rFonts w:ascii="Arial" w:hAnsi="Arial" w:cs="Arial"/>
          <w:sz w:val="20"/>
        </w:rPr>
        <w:t>sparite</w:t>
      </w:r>
      <w:proofErr w:type="spellEnd"/>
      <w:r w:rsidRPr="00B7611D">
        <w:rPr>
          <w:rFonts w:ascii="Arial" w:hAnsi="Arial" w:cs="Arial"/>
          <w:sz w:val="20"/>
        </w:rPr>
        <w:t>, which suggest that the host deposit was affected by extensional movement with vertical main compression</w:t>
      </w:r>
      <w:r w:rsidR="003C008F" w:rsidRPr="00B7611D">
        <w:rPr>
          <w:rFonts w:ascii="Arial" w:hAnsi="Arial" w:cs="Arial"/>
          <w:sz w:val="20"/>
        </w:rPr>
        <w:t xml:space="preserve"> (Figs. S2</w:t>
      </w:r>
      <w:r w:rsidR="00B7611D" w:rsidRPr="00B7611D">
        <w:rPr>
          <w:rFonts w:ascii="Arial" w:hAnsi="Arial" w:cs="Arial"/>
          <w:sz w:val="20"/>
        </w:rPr>
        <w:t>m</w:t>
      </w:r>
      <w:r w:rsidR="003C008F" w:rsidRPr="00B7611D">
        <w:rPr>
          <w:rFonts w:ascii="Arial" w:hAnsi="Arial" w:cs="Arial"/>
          <w:sz w:val="20"/>
        </w:rPr>
        <w:t xml:space="preserve"> and S2</w:t>
      </w:r>
      <w:r w:rsidR="00B7611D" w:rsidRPr="00B7611D">
        <w:rPr>
          <w:rFonts w:ascii="Arial" w:hAnsi="Arial" w:cs="Arial"/>
          <w:sz w:val="20"/>
        </w:rPr>
        <w:t>o)</w:t>
      </w:r>
      <w:r w:rsidRPr="00B7611D">
        <w:rPr>
          <w:rFonts w:ascii="Arial" w:hAnsi="Arial" w:cs="Arial"/>
          <w:sz w:val="20"/>
        </w:rPr>
        <w:t xml:space="preserve"> </w:t>
      </w:r>
      <w:r w:rsidRPr="00B7611D">
        <w:rPr>
          <w:rFonts w:ascii="Arial" w:hAnsi="Arial" w:cs="Arial"/>
          <w:sz w:val="20"/>
        </w:rPr>
        <w:fldChar w:fldCharType="begin" w:fldLock="1"/>
      </w:r>
      <w:r w:rsidR="003452D5">
        <w:rPr>
          <w:rFonts w:ascii="Arial" w:hAnsi="Arial" w:cs="Arial"/>
          <w:sz w:val="20"/>
        </w:rPr>
        <w:instrText xml:space="preserve"> ADDIN ZOTERO_ITEM CSL_CITATION {"citationID":"gjp49rRa","properties":{"formattedCitation":"(Bons et al. 2012b)","plainCitation":"(Bons et al. 2012b)","noteIndex":0},"citationItems":[{"id":"TwJ9MhIr/oCZoxgZ1","uris":["http://www.mendeley.com/documents/?uuid=a20d8d45-e525-3bdd-b241-623fb206e680"],"itemData":{"DOI":"10.1016/j.jsg.2012.07.005","ISSN":"01918141","abstract":"Veins are common features in rocks and extremely useful structures to determine stress, strain, pressure, temperature, fluid composition and fluid origin during their formation. Here we provide an overview of the origin and terminology of veins. Contrary to the classical tripartite division of veins into syntaxial (inward growth), antitaxial (outward growth) and stretching veins (no consistent growth direction), we emphasise a continuum between syntaxial and stretching veins that form from the crack-seal process, as opposed to antitaxial veins that grow without the presence of an open fracture during growth. Through an overview of geochemical methods that can be applied to veins we also address the potential, but so far little-investigated link between microstructure and geochemistry. There are basically four mechanisms with increasing transport rates and concomitant decreasing fluid-rock interaction: (1) diffusion of dissolved matter through stagnant pore fluid; (2) flow of fluid with dissolved matter through pores; (3) flow of fluid with dissolved matter through fractures and (4) movement of fractures together with the contained fluid and dissolved matter (mobile hydrofractures). A vein system is rarely the product of a single transport and mineral precipitation mechanism, as these vary strongly both in space and time within a single system. © 2012 Elsevier Ltd.","author":[{"dropping-particle":"","family":"Bons","given":"Paul D.","non-dropping-particle":"","parse-names":false,"suffix":""},{"dropping-particle":"","family":"Elburg","given":"Marlina A.","non-dropping-particle":"","parse-names":false,"suffix":""},{"dropping-particle":"","family":"Gomez-Rivas","given":"Enrique","non-dropping-particle":"","parse-names":false,"suffix":""}],"container-title":"Journal of Structural Geology","id":"ITEM-1","issued":{"date-parts":[["2012","10","1"]]},"page":"33-62","publisher":"Pergamon","title":"A review of the formation of tectonic veins and their microstructures","type":"article-journal","volume":"43"}}],"schema":"https://github.com/citation-style-language/schema/raw/master/csl-citation.json"} </w:instrText>
      </w:r>
      <w:r w:rsidRPr="00B7611D">
        <w:rPr>
          <w:rFonts w:ascii="Arial" w:hAnsi="Arial" w:cs="Arial"/>
          <w:sz w:val="20"/>
        </w:rPr>
        <w:fldChar w:fldCharType="separate"/>
      </w:r>
      <w:r w:rsidR="00B7611D" w:rsidRPr="00B7611D">
        <w:rPr>
          <w:rFonts w:ascii="Arial" w:hAnsi="Arial" w:cs="Arial"/>
          <w:sz w:val="20"/>
        </w:rPr>
        <w:t>(Bons et al. 2012b)</w:t>
      </w:r>
      <w:r w:rsidRPr="00B7611D">
        <w:rPr>
          <w:rFonts w:ascii="Arial" w:hAnsi="Arial" w:cs="Arial"/>
          <w:sz w:val="20"/>
        </w:rPr>
        <w:fldChar w:fldCharType="end"/>
      </w:r>
      <w:r w:rsidRPr="00B7611D">
        <w:rPr>
          <w:rFonts w:ascii="Arial" w:hAnsi="Arial" w:cs="Arial"/>
          <w:sz w:val="20"/>
        </w:rPr>
        <w:t>.</w:t>
      </w:r>
    </w:p>
    <w:p w14:paraId="6337D924" w14:textId="3355E642" w:rsidR="00A5569B" w:rsidRPr="00B7611D" w:rsidRDefault="00A5569B" w:rsidP="00317802">
      <w:pPr>
        <w:spacing w:line="360" w:lineRule="auto"/>
        <w:rPr>
          <w:rFonts w:ascii="Arial" w:hAnsi="Arial" w:cs="Arial"/>
          <w:b/>
          <w:bCs/>
          <w:sz w:val="20"/>
        </w:rPr>
      </w:pPr>
      <w:r w:rsidRPr="00B7611D">
        <w:rPr>
          <w:rFonts w:ascii="Arial" w:hAnsi="Arial" w:cs="Arial"/>
          <w:b/>
          <w:bCs/>
          <w:sz w:val="20"/>
        </w:rPr>
        <w:t>S</w:t>
      </w:r>
      <w:r w:rsidR="00EF15FC" w:rsidRPr="00B7611D">
        <w:rPr>
          <w:rFonts w:ascii="Arial" w:hAnsi="Arial" w:cs="Arial"/>
          <w:b/>
          <w:bCs/>
          <w:sz w:val="20"/>
        </w:rPr>
        <w:t xml:space="preserve">T </w:t>
      </w:r>
      <w:r w:rsidRPr="00B7611D">
        <w:rPr>
          <w:rFonts w:ascii="Arial" w:hAnsi="Arial" w:cs="Arial"/>
          <w:b/>
          <w:bCs/>
          <w:sz w:val="20"/>
        </w:rPr>
        <w:t>2 The Terrace</w:t>
      </w:r>
    </w:p>
    <w:p w14:paraId="70921D95" w14:textId="25F5E003" w:rsidR="00A5569B" w:rsidRPr="00B7611D" w:rsidRDefault="00A5569B" w:rsidP="00317802">
      <w:pPr>
        <w:spacing w:line="360" w:lineRule="auto"/>
        <w:rPr>
          <w:rFonts w:ascii="Arial" w:hAnsi="Arial" w:cs="Arial"/>
          <w:b/>
          <w:bCs/>
          <w:sz w:val="20"/>
        </w:rPr>
      </w:pPr>
      <w:r w:rsidRPr="00B7611D">
        <w:rPr>
          <w:rFonts w:ascii="Arial" w:hAnsi="Arial" w:cs="Arial"/>
          <w:b/>
          <w:bCs/>
          <w:sz w:val="20"/>
        </w:rPr>
        <w:t>S</w:t>
      </w:r>
      <w:r w:rsidR="00EF15FC" w:rsidRPr="00B7611D">
        <w:rPr>
          <w:rFonts w:ascii="Arial" w:hAnsi="Arial" w:cs="Arial"/>
          <w:b/>
          <w:bCs/>
          <w:sz w:val="20"/>
        </w:rPr>
        <w:t xml:space="preserve">T </w:t>
      </w:r>
      <w:r w:rsidRPr="00B7611D">
        <w:rPr>
          <w:rFonts w:ascii="Arial" w:hAnsi="Arial" w:cs="Arial"/>
          <w:b/>
          <w:bCs/>
          <w:sz w:val="20"/>
        </w:rPr>
        <w:t>2.1 Stratigraphy of the Terrace</w:t>
      </w:r>
    </w:p>
    <w:p w14:paraId="3085BF5C" w14:textId="5BCE4E3D" w:rsidR="00A5569B" w:rsidRPr="00B7611D" w:rsidRDefault="00A5569B" w:rsidP="00317802">
      <w:pPr>
        <w:spacing w:line="360" w:lineRule="auto"/>
        <w:rPr>
          <w:rFonts w:ascii="Arial" w:hAnsi="Arial" w:cs="Arial"/>
          <w:b/>
          <w:bCs/>
          <w:sz w:val="20"/>
        </w:rPr>
      </w:pPr>
      <w:r w:rsidRPr="00B7611D">
        <w:rPr>
          <w:rFonts w:ascii="Arial" w:hAnsi="Arial" w:cs="Arial"/>
          <w:b/>
          <w:bCs/>
          <w:sz w:val="20"/>
        </w:rPr>
        <w:t>S</w:t>
      </w:r>
      <w:r w:rsidR="00EF15FC" w:rsidRPr="00B7611D">
        <w:rPr>
          <w:rFonts w:ascii="Arial" w:hAnsi="Arial" w:cs="Arial"/>
          <w:b/>
          <w:bCs/>
          <w:sz w:val="20"/>
        </w:rPr>
        <w:t xml:space="preserve">T </w:t>
      </w:r>
      <w:r w:rsidRPr="00B7611D">
        <w:rPr>
          <w:rFonts w:ascii="Arial" w:hAnsi="Arial" w:cs="Arial"/>
          <w:b/>
          <w:bCs/>
          <w:sz w:val="20"/>
        </w:rPr>
        <w:t>2.1.1 Excavation methods and archaeological stratigraphy of the Terrace</w:t>
      </w:r>
    </w:p>
    <w:p w14:paraId="160B0B5C" w14:textId="0839A219" w:rsidR="00A5569B" w:rsidRPr="00B7611D" w:rsidRDefault="00A5569B" w:rsidP="00DA59A8">
      <w:pPr>
        <w:spacing w:afterLines="160" w:after="384" w:line="360" w:lineRule="auto"/>
        <w:rPr>
          <w:rFonts w:ascii="Arial" w:hAnsi="Arial" w:cs="Arial"/>
          <w:sz w:val="20"/>
        </w:rPr>
      </w:pPr>
      <w:r w:rsidRPr="00B7611D">
        <w:rPr>
          <w:rFonts w:ascii="Arial" w:hAnsi="Arial" w:cs="Arial"/>
          <w:sz w:val="20"/>
        </w:rPr>
        <w:t>Deposits preserved at the Terrace were excavated with artificial spits of 5 cm and dried sieved with a 3 mm mesh. The three–dimensional coordinates of all bones and lithic artifacts larger than 25 mm were recorded using a total station. Other rare objects like perforated shells were also piece plotted with no cut–off.</w:t>
      </w:r>
    </w:p>
    <w:p w14:paraId="40BF8138" w14:textId="483D8748" w:rsidR="00A5569B" w:rsidRPr="00B7611D" w:rsidRDefault="00A5569B" w:rsidP="00DA59A8">
      <w:pPr>
        <w:spacing w:afterLines="160" w:after="384" w:line="360" w:lineRule="auto"/>
        <w:rPr>
          <w:rFonts w:ascii="Arial" w:hAnsi="Arial" w:cs="Arial"/>
          <w:sz w:val="20"/>
        </w:rPr>
      </w:pPr>
      <w:r w:rsidRPr="00B7611D">
        <w:rPr>
          <w:rFonts w:ascii="Arial" w:hAnsi="Arial" w:cs="Arial"/>
          <w:sz w:val="20"/>
        </w:rPr>
        <w:t xml:space="preserve">During excavation, separate layers were distinguished based on sediment </w:t>
      </w:r>
      <w:r w:rsidR="00697587" w:rsidRPr="00B7611D">
        <w:rPr>
          <w:rFonts w:ascii="Arial" w:hAnsi="Arial" w:cs="Arial"/>
          <w:sz w:val="20"/>
        </w:rPr>
        <w:t>color</w:t>
      </w:r>
      <w:r w:rsidRPr="00B7611D">
        <w:rPr>
          <w:rFonts w:ascii="Arial" w:hAnsi="Arial" w:cs="Arial"/>
          <w:sz w:val="20"/>
        </w:rPr>
        <w:t xml:space="preserve"> and grainsize, without the use of lithological and pedological </w:t>
      </w:r>
      <w:r w:rsidR="00697587" w:rsidRPr="00B7611D">
        <w:rPr>
          <w:rFonts w:ascii="Arial" w:hAnsi="Arial" w:cs="Arial"/>
          <w:sz w:val="20"/>
        </w:rPr>
        <w:t>properties</w:t>
      </w:r>
      <w:r w:rsidRPr="00B7611D">
        <w:rPr>
          <w:rFonts w:ascii="Arial" w:hAnsi="Arial" w:cs="Arial"/>
          <w:sz w:val="20"/>
        </w:rPr>
        <w:t xml:space="preserve">. In this publication, we refer to these units as Excavator Layers (EL). In total, eight ELs and six sublayers (ELs 3a, 3b; ELs 4a, 4b, 4c, 4d) were distinguished. This stratigraphy has been presented in previous publications </w:t>
      </w:r>
      <w:r w:rsidRPr="00B7611D">
        <w:rPr>
          <w:rFonts w:ascii="Arial" w:hAnsi="Arial" w:cs="Arial"/>
          <w:sz w:val="20"/>
        </w:rPr>
        <w:fldChar w:fldCharType="begin"/>
      </w:r>
      <w:r w:rsidR="00B7611D" w:rsidRPr="00B7611D">
        <w:rPr>
          <w:rFonts w:ascii="Arial" w:hAnsi="Arial" w:cs="Arial"/>
          <w:sz w:val="20"/>
        </w:rPr>
        <w:instrText xml:space="preserve"> ADDIN ZOTERO_ITEM CSL_CITATION {"citationID":"41QJHgsN","properties":{"formattedCitation":"(Bicho et al. 2003, 2012; Carvalho et al. 2008; Belmiro et al. 2021)","plainCitation":"(Bicho et al. 2003, 2012; Carvalho et al. 2008; Belmiro et al. 2021)","noteIndex":0},"citationItems":[{"id":585,"uris":["http://zotero.org/users/local/we7yexhA/items/SUFUREXI"],"itemData":{"id":585,"type":"article-journal","abstract":"This study presents the analysis of the lithic assemblages from Layers 5 and 4E (Terrace) of the site of Vale Boi (southern Portugal) and Levels U and T from Lapa do Picareiro (central Portugal). We aimed to understand the technological patterns and raw material exploitation during the Gravettian-Solutrean transition in westernmost Iberia and test the traditional models with assemblages from recently excavated sites, while expanding the geographic range. Results show the existence of two discrete phases in each site. The first, with high frequency of quartz use for bladelet production, seems to reflect the presence of a Terminal Gravettian horizon, as defined by Almeida (2000). The second, with some significant differences between sites, attests the presence of Vale Comprido technology and lower quartz frequencies at Vale Boi, representing a Proto-Solutrean occupation; and the presence of a blade component in Lapa do Picareiro that, together with the respective absolute chronology, may be attributed to a Proto-Solutrean or an Early Solutrean horizon. In general terms, this study allowed to confirm that the Terminal Gravettian and the Proto-Solutrean are discrete phases across the transition, in agreement with the Three-Phase model presented by Zilhão (1997). It further consolidates the expansion of similar techno-cultural patterns to southern Portugal, which may be explained by the significant changes in the dynamic of social networks (Cascalheira and Bicho, 2013).","container-title":"Quaternary International","DOI":"10.1016/j.quaint.2020.08.027","ISSN":"10406182","note":"publisher: Pergamon","page":"19-40","title":"The Gravettian-Solutrean transition in westernmost Iberia: New data from the sites of Vale Boi and Lapa do Picareiro","volume":"587-588","author":[{"family":"Belmiro","given":"Joana"},{"family":"Bicho","given":"Nuno"},{"family":"Haws","given":"Jonathan"},{"family":"Cascalheira","given":"João"}],"issued":{"date-parts":[["2021",6]]}}},{"id":578,"uris":["http://zotero.org/users/local/we7yexhA/items/MG77WW2H"],"itemData":{"id":578,"type":"chapter","container-title":"Caves in Context","note":"DOI: 10.2307/j.ctvh1djk4.10","page":"65-81","publisher":"Oxbow Books","title":"On the (L)edge: The Case of Vale Boi Rockshelter (Algarve, Southern Portugal)","URL":"http://www.jstor.org/stable/10.2307/j.ctvh1djk4.10","author":[{"family":"Bicho","given":"Nuno"},{"family":"Cascalheira","given":"João"},{"family":"Marreiros","given":"João"}],"issued":{"date-parts":[["2012",5]]}}},{"id":579,"uris":["http://zotero.org/users/local/we7yexhA/items/K32FU8VD"],"itemData":{"id":579,"type":"article-journal","abstract":"111 / 943 / 042","container-title":"Journal of Iberian Archaeology","ISSN":"0874-2677","issue":"5","note":"ISBN: 0874-2677\npublisher: Associação para o Desenvolvimento da Cooperação em Arqueologia Peninsular, ADECAP","page":"51-65","title":"Preliminary Results from the Upper Paleolithic Site of Vale Boi, Southwestern Portugal","volume":"5","author":[{"family":"Bicho","given":"Nuno F."},{"family":"Stiner","given":"Mary C."},{"family":"Lindly","given":"John M."},{"family":"Ferring","given":"C. Reid"},{"family":"Correia","given":"Jorge"}],"issued":{"date-parts":[["2003"]]}}},{"id":687,"uris":["http://zotero.org/users/local/we7yexhA/items/J4B2JHEQ"],"itemData":{"id":687,"type":"chapter","source":"ResearchGate","title":"O Neolítico antigo de Vale Boi (Algarve, Portugal): primeiros resultados","title-short":"O Neolítico antigo de Vale Boi (Algarve, Portugal)","author":[{"family":"Carvalho","given":"António"},{"family":"Dean","given":"Rebecca"},{"family":"Bicho","given":"Nuno"},{"family":"Figueiral","given":"Isabel"},{"family":"Petchey","given":"Fiona"},{"family":"Davis","given":"S.J.M."},{"family":"Lubell","given":"David"},{"family":"Jackes","given":"Mary"},{"family":"Morales-Muñiz","given":"Arturo"},{"family":"Roselló","given":"E."},{"family":"Beukens","given":"R."}],"issued":{"date-parts":[["2008",1,1]]}}}],"schema":"https://github.com/citation-style-language/schema/raw/master/csl-citation.json"} </w:instrText>
      </w:r>
      <w:r w:rsidRPr="00B7611D">
        <w:rPr>
          <w:rFonts w:ascii="Arial" w:hAnsi="Arial" w:cs="Arial"/>
          <w:sz w:val="20"/>
        </w:rPr>
        <w:fldChar w:fldCharType="separate"/>
      </w:r>
      <w:r w:rsidR="00B7611D" w:rsidRPr="00B7611D">
        <w:rPr>
          <w:rFonts w:ascii="Arial" w:hAnsi="Arial" w:cs="Arial"/>
          <w:sz w:val="20"/>
        </w:rPr>
        <w:t>(Bicho et al. 2003, 2012; Carvalho et al. 2008; Belmiro et al. 2021)</w:t>
      </w:r>
      <w:r w:rsidRPr="00B7611D">
        <w:rPr>
          <w:rFonts w:ascii="Arial" w:hAnsi="Arial" w:cs="Arial"/>
          <w:sz w:val="20"/>
        </w:rPr>
        <w:fldChar w:fldCharType="end"/>
      </w:r>
      <w:r w:rsidRPr="00B7611D">
        <w:rPr>
          <w:rFonts w:ascii="Arial" w:hAnsi="Arial" w:cs="Arial"/>
          <w:sz w:val="20"/>
        </w:rPr>
        <w:t xml:space="preserve">, </w:t>
      </w:r>
      <w:r w:rsidR="00697587" w:rsidRPr="00B7611D">
        <w:rPr>
          <w:rFonts w:ascii="Arial" w:hAnsi="Arial" w:cs="Arial"/>
          <w:sz w:val="20"/>
        </w:rPr>
        <w:t>and it is summarized</w:t>
      </w:r>
      <w:r w:rsidRPr="00B7611D">
        <w:rPr>
          <w:rFonts w:ascii="Arial" w:hAnsi="Arial" w:cs="Arial"/>
          <w:sz w:val="20"/>
        </w:rPr>
        <w:t xml:space="preserve"> in Table S4.</w:t>
      </w:r>
    </w:p>
    <w:p w14:paraId="0DCD0F0C" w14:textId="4D54E9E7" w:rsidR="00A5569B" w:rsidRPr="00B7611D" w:rsidRDefault="00A5569B" w:rsidP="00317802">
      <w:pPr>
        <w:spacing w:line="360" w:lineRule="auto"/>
        <w:rPr>
          <w:rFonts w:ascii="Arial" w:hAnsi="Arial" w:cs="Arial"/>
          <w:b/>
          <w:bCs/>
          <w:sz w:val="20"/>
        </w:rPr>
      </w:pPr>
      <w:r w:rsidRPr="00B7611D">
        <w:rPr>
          <w:rFonts w:ascii="Arial" w:hAnsi="Arial" w:cs="Arial"/>
          <w:b/>
          <w:bCs/>
          <w:sz w:val="20"/>
        </w:rPr>
        <w:lastRenderedPageBreak/>
        <w:t>S</w:t>
      </w:r>
      <w:r w:rsidR="00EF15FC" w:rsidRPr="00B7611D">
        <w:rPr>
          <w:rFonts w:ascii="Arial" w:hAnsi="Arial" w:cs="Arial"/>
          <w:b/>
          <w:bCs/>
          <w:sz w:val="20"/>
        </w:rPr>
        <w:t xml:space="preserve">T </w:t>
      </w:r>
      <w:r w:rsidRPr="00B7611D">
        <w:rPr>
          <w:rFonts w:ascii="Arial" w:hAnsi="Arial" w:cs="Arial"/>
          <w:b/>
          <w:bCs/>
          <w:sz w:val="20"/>
        </w:rPr>
        <w:t>2.1.2 Geoarchaeological stratigraphy of the Terrace</w:t>
      </w:r>
    </w:p>
    <w:p w14:paraId="0EC700B3" w14:textId="651CFB59" w:rsidR="00A5569B" w:rsidRPr="00B7611D" w:rsidRDefault="00A5569B" w:rsidP="00DA59A8">
      <w:pPr>
        <w:spacing w:afterLines="160" w:after="384" w:line="360" w:lineRule="auto"/>
        <w:rPr>
          <w:rFonts w:ascii="Arial" w:hAnsi="Arial" w:cs="Arial"/>
          <w:sz w:val="20"/>
        </w:rPr>
      </w:pPr>
      <w:r w:rsidRPr="00B7611D">
        <w:rPr>
          <w:rFonts w:ascii="Arial" w:hAnsi="Arial" w:cs="Arial"/>
          <w:sz w:val="20"/>
        </w:rPr>
        <w:t>In 2019, we descri</w:t>
      </w:r>
      <w:r w:rsidR="00697587" w:rsidRPr="00B7611D">
        <w:rPr>
          <w:rFonts w:ascii="Arial" w:hAnsi="Arial" w:cs="Arial"/>
          <w:sz w:val="20"/>
        </w:rPr>
        <w:t xml:space="preserve">bed </w:t>
      </w:r>
      <w:r w:rsidRPr="00B7611D">
        <w:rPr>
          <w:rFonts w:ascii="Arial" w:hAnsi="Arial" w:cs="Arial"/>
          <w:sz w:val="20"/>
        </w:rPr>
        <w:t xml:space="preserve">the sequence accumulated at the Terrace, following a protocol </w:t>
      </w:r>
      <w:proofErr w:type="gramStart"/>
      <w:r w:rsidRPr="00B7611D">
        <w:rPr>
          <w:rFonts w:ascii="Arial" w:hAnsi="Arial" w:cs="Arial"/>
          <w:sz w:val="20"/>
        </w:rPr>
        <w:t>similar to</w:t>
      </w:r>
      <w:proofErr w:type="gramEnd"/>
      <w:r w:rsidRPr="00B7611D">
        <w:rPr>
          <w:rFonts w:ascii="Arial" w:hAnsi="Arial" w:cs="Arial"/>
          <w:sz w:val="20"/>
        </w:rPr>
        <w:t xml:space="preserve"> the one used for Artificial Cut and the two cores. The lithological properties </w:t>
      </w:r>
      <w:r w:rsidR="00697587" w:rsidRPr="00B7611D">
        <w:rPr>
          <w:rFonts w:ascii="Arial" w:hAnsi="Arial" w:cs="Arial"/>
          <w:sz w:val="20"/>
        </w:rPr>
        <w:t xml:space="preserve">described </w:t>
      </w:r>
      <w:r w:rsidRPr="00B7611D">
        <w:rPr>
          <w:rFonts w:ascii="Arial" w:hAnsi="Arial" w:cs="Arial"/>
          <w:sz w:val="20"/>
        </w:rPr>
        <w:t xml:space="preserve">at the Terrace included depth below ground surface, transition to the next lower sediment </w:t>
      </w:r>
      <w:r w:rsidRPr="00B7611D">
        <w:rPr>
          <w:rFonts w:ascii="Arial" w:hAnsi="Arial" w:cs="Arial"/>
          <w:sz w:val="20"/>
        </w:rPr>
        <w:fldChar w:fldCharType="begin"/>
      </w:r>
      <w:r w:rsidR="00B7611D" w:rsidRPr="00B7611D">
        <w:rPr>
          <w:rFonts w:ascii="Arial" w:hAnsi="Arial" w:cs="Arial"/>
          <w:sz w:val="20"/>
        </w:rPr>
        <w:instrText xml:space="preserve"> ADDIN ZOTERO_ITEM CSL_CITATION {"citationID":"ZhZtjd3T","properties":{"formattedCitation":"(FitzPatrick 1980)","plainCitation":"(FitzPatrick 1980)","noteIndex":0},"citationItems":[{"id":263,"uris":["http://zotero.org/users/local/we7yexhA/items/MT5CUH4E"],"itemData":{"id":263,"type":"book","ISBN":"0-582-44188-9","publisher":"Longman.","title":"Soils. Their formation, classification and distribution.","author":[{"family":"FitzPatrick","given":"Ewart Adsil"}],"issued":{"date-parts":[["1980"]]}}}],"schema":"https://github.com/citation-style-language/schema/raw/master/csl-citation.json"} </w:instrText>
      </w:r>
      <w:r w:rsidRPr="00B7611D">
        <w:rPr>
          <w:rFonts w:ascii="Arial" w:hAnsi="Arial" w:cs="Arial"/>
          <w:sz w:val="20"/>
        </w:rPr>
        <w:fldChar w:fldCharType="separate"/>
      </w:r>
      <w:r w:rsidR="00B7611D" w:rsidRPr="00B7611D">
        <w:rPr>
          <w:rFonts w:ascii="Arial" w:hAnsi="Arial" w:cs="Arial"/>
          <w:sz w:val="20"/>
        </w:rPr>
        <w:t>(FitzPatrick 1980)</w:t>
      </w:r>
      <w:r w:rsidRPr="00B7611D">
        <w:rPr>
          <w:rFonts w:ascii="Arial" w:hAnsi="Arial" w:cs="Arial"/>
          <w:sz w:val="20"/>
        </w:rPr>
        <w:fldChar w:fldCharType="end"/>
      </w:r>
      <w:r w:rsidRPr="00B7611D">
        <w:rPr>
          <w:rFonts w:ascii="Arial" w:hAnsi="Arial" w:cs="Arial"/>
          <w:sz w:val="20"/>
        </w:rPr>
        <w:t xml:space="preserve">, observable sedimentary structures/bedding, and percentage of coarse (&gt;2 mm) and fine fraction </w:t>
      </w:r>
      <w:r w:rsidR="00697587" w:rsidRPr="00B7611D">
        <w:rPr>
          <w:rFonts w:ascii="Arial" w:hAnsi="Arial" w:cs="Arial"/>
          <w:sz w:val="20"/>
        </w:rPr>
        <w:t>(&lt;2 mm</w:t>
      </w:r>
      <w:r w:rsidR="00B7611D" w:rsidRPr="00B7611D">
        <w:rPr>
          <w:rFonts w:ascii="Arial" w:hAnsi="Arial" w:cs="Arial"/>
          <w:sz w:val="20"/>
        </w:rPr>
        <w:t>)</w:t>
      </w:r>
      <w:r w:rsidR="00697587" w:rsidRPr="00B7611D">
        <w:rPr>
          <w:rFonts w:ascii="Arial" w:hAnsi="Arial" w:cs="Arial"/>
          <w:sz w:val="20"/>
        </w:rPr>
        <w:fldChar w:fldCharType="begin"/>
      </w:r>
      <w:r w:rsidR="00B7611D" w:rsidRPr="00B7611D">
        <w:rPr>
          <w:rFonts w:ascii="Arial" w:hAnsi="Arial" w:cs="Arial"/>
          <w:sz w:val="20"/>
        </w:rPr>
        <w:instrText xml:space="preserve"> ADDIN ZOTERO_ITEM CSL_CITATION {"citationID":"kZjsaGUg","properties":{"formattedCitation":"(Chilingar et al. 1967)","plainCitation":"(Chilingar et al. 1967)","noteIndex":0},"citationItems":[{"id":262,"uris":["http://zotero.org/users/local/we7yexhA/items/3JEAE4KD"],"itemData":{"id":262,"type":"chapter","container-title":"Developments in sedimentology","ISBN":"0070-4571","page":"179-322","publisher":"Elsevier","title":"Diagenesis of carbonate rocks","volume":"8","author":[{"family":"Chilingar","given":"George V."},{"family":"Bissell","given":"Harold J."},{"family":"Wolf","given":"Karl H."}],"issued":{"date-parts":[["1967"]]}}}],"schema":"https://github.com/citation-style-language/schema/raw/master/csl-citation.json"} </w:instrText>
      </w:r>
      <w:r w:rsidR="00697587" w:rsidRPr="00B7611D">
        <w:rPr>
          <w:rFonts w:ascii="Arial" w:hAnsi="Arial" w:cs="Arial"/>
          <w:sz w:val="20"/>
        </w:rPr>
        <w:fldChar w:fldCharType="separate"/>
      </w:r>
      <w:r w:rsidR="00B7611D" w:rsidRPr="00B7611D">
        <w:rPr>
          <w:rFonts w:ascii="Arial" w:hAnsi="Arial" w:cs="Arial"/>
          <w:sz w:val="20"/>
        </w:rPr>
        <w:t>(</w:t>
      </w:r>
      <w:proofErr w:type="spellStart"/>
      <w:r w:rsidR="00B7611D" w:rsidRPr="00B7611D">
        <w:rPr>
          <w:rFonts w:ascii="Arial" w:hAnsi="Arial" w:cs="Arial"/>
          <w:sz w:val="20"/>
        </w:rPr>
        <w:t>Chilingar</w:t>
      </w:r>
      <w:proofErr w:type="spellEnd"/>
      <w:r w:rsidR="00B7611D" w:rsidRPr="00B7611D">
        <w:rPr>
          <w:rFonts w:ascii="Arial" w:hAnsi="Arial" w:cs="Arial"/>
          <w:sz w:val="20"/>
        </w:rPr>
        <w:t xml:space="preserve"> et al. 1967)</w:t>
      </w:r>
      <w:r w:rsidR="00697587" w:rsidRPr="00B7611D">
        <w:rPr>
          <w:rFonts w:ascii="Arial" w:hAnsi="Arial" w:cs="Arial"/>
          <w:sz w:val="20"/>
        </w:rPr>
        <w:fldChar w:fldCharType="end"/>
      </w:r>
      <w:r w:rsidRPr="00B7611D">
        <w:rPr>
          <w:rFonts w:ascii="Arial" w:hAnsi="Arial" w:cs="Arial"/>
          <w:sz w:val="20"/>
        </w:rPr>
        <w:t xml:space="preserve">. For the coarse fraction, we described </w:t>
      </w:r>
      <w:r w:rsidR="00697587" w:rsidRPr="00B7611D">
        <w:rPr>
          <w:rFonts w:ascii="Arial" w:hAnsi="Arial" w:cs="Arial"/>
          <w:sz w:val="20"/>
        </w:rPr>
        <w:t>color</w:t>
      </w:r>
      <w:r w:rsidRPr="00B7611D">
        <w:rPr>
          <w:rFonts w:ascii="Arial" w:hAnsi="Arial" w:cs="Arial"/>
          <w:sz w:val="20"/>
        </w:rPr>
        <w:t xml:space="preserve">, petrography, frequency </w:t>
      </w:r>
      <w:r w:rsidRPr="00B7611D">
        <w:rPr>
          <w:rFonts w:ascii="Arial" w:hAnsi="Arial" w:cs="Arial"/>
          <w:sz w:val="20"/>
        </w:rPr>
        <w:fldChar w:fldCharType="begin"/>
      </w:r>
      <w:r w:rsidR="00B7611D" w:rsidRPr="00B7611D">
        <w:rPr>
          <w:rFonts w:ascii="Arial" w:hAnsi="Arial" w:cs="Arial"/>
          <w:sz w:val="20"/>
        </w:rPr>
        <w:instrText xml:space="preserve"> ADDIN ZOTERO_ITEM CSL_CITATION {"citationID":"kizKbdQN","properties":{"formattedCitation":"(Chilingar et al. 1967)","plainCitation":"(Chilingar et al. 1967)","noteIndex":0},"citationItems":[{"id":262,"uris":["http://zotero.org/users/local/we7yexhA/items/3JEAE4KD"],"itemData":{"id":262,"type":"chapter","container-title":"Developments in sedimentology","ISBN":"0070-4571","page":"179-322","publisher":"Elsevier","title":"Diagenesis of carbonate rocks","volume":"8","author":[{"family":"Chilingar","given":"George V."},{"family":"Bissell","given":"Harold J."},{"family":"Wolf","given":"Karl H."}],"issued":{"date-parts":[["1967"]]}}}],"schema":"https://github.com/citation-style-language/schema/raw/master/csl-citation.json"} </w:instrText>
      </w:r>
      <w:r w:rsidRPr="00B7611D">
        <w:rPr>
          <w:rFonts w:ascii="Arial" w:hAnsi="Arial" w:cs="Arial"/>
          <w:sz w:val="20"/>
        </w:rPr>
        <w:fldChar w:fldCharType="separate"/>
      </w:r>
      <w:r w:rsidR="00B7611D" w:rsidRPr="00B7611D">
        <w:rPr>
          <w:rFonts w:ascii="Arial" w:hAnsi="Arial" w:cs="Arial"/>
          <w:sz w:val="20"/>
        </w:rPr>
        <w:t>(Chilingar et al. 1967)</w:t>
      </w:r>
      <w:r w:rsidRPr="00B7611D">
        <w:rPr>
          <w:rFonts w:ascii="Arial" w:hAnsi="Arial" w:cs="Arial"/>
          <w:sz w:val="20"/>
        </w:rPr>
        <w:fldChar w:fldCharType="end"/>
      </w:r>
      <w:r w:rsidRPr="00B7611D">
        <w:rPr>
          <w:rFonts w:ascii="Arial" w:hAnsi="Arial" w:cs="Arial"/>
          <w:sz w:val="20"/>
        </w:rPr>
        <w:t xml:space="preserve">, size </w:t>
      </w:r>
      <w:r w:rsidRPr="00B7611D">
        <w:rPr>
          <w:rFonts w:ascii="Arial" w:hAnsi="Arial" w:cs="Arial"/>
          <w:sz w:val="20"/>
        </w:rPr>
        <w:fldChar w:fldCharType="begin"/>
      </w:r>
      <w:r w:rsidR="00B7611D" w:rsidRPr="00B7611D">
        <w:rPr>
          <w:rFonts w:ascii="Arial" w:hAnsi="Arial" w:cs="Arial"/>
          <w:sz w:val="20"/>
        </w:rPr>
        <w:instrText xml:space="preserve"> ADDIN ZOTERO_ITEM CSL_CITATION {"citationID":"PzflCuOy","properties":{"formattedCitation":"(International Organization for Standardization 2017)","plainCitation":"(International Organization for Standardization 2017)","noteIndex":0},"citationItems":[{"id":703,"uris":["http://zotero.org/users/local/we7yexhA/items/94SCHQ5B"],"itemData":{"id":703,"type":"standard","number":"ISO 14688-1","title":"Geotechnical investigation and testing — Identification and classification of soil — Part 1: Identification and description","URL":"https://cdn.standards.iteh.ai/samples/66345/eff3465a1c7246b9b6a723e9122a8770/ISO-14688-1-2017.pdf","author":[{"family":"International Organization for Standardization","given":""}],"accessed":{"date-parts":[["2024",8,28]]},"issued":{"date-parts":[["2017"]]}}}],"schema":"https://github.com/citation-style-language/schema/raw/master/csl-citation.json"} </w:instrText>
      </w:r>
      <w:r w:rsidRPr="00B7611D">
        <w:rPr>
          <w:rFonts w:ascii="Arial" w:hAnsi="Arial" w:cs="Arial"/>
          <w:sz w:val="20"/>
        </w:rPr>
        <w:fldChar w:fldCharType="separate"/>
      </w:r>
      <w:r w:rsidR="00B7611D" w:rsidRPr="00B7611D">
        <w:rPr>
          <w:rFonts w:ascii="Arial" w:hAnsi="Arial" w:cs="Arial"/>
          <w:sz w:val="20"/>
        </w:rPr>
        <w:t>(International Organization for Standardization 2017)</w:t>
      </w:r>
      <w:r w:rsidRPr="00B7611D">
        <w:rPr>
          <w:rFonts w:ascii="Arial" w:hAnsi="Arial" w:cs="Arial"/>
          <w:sz w:val="20"/>
        </w:rPr>
        <w:fldChar w:fldCharType="end"/>
      </w:r>
      <w:r w:rsidRPr="00B7611D">
        <w:rPr>
          <w:rFonts w:ascii="Arial" w:hAnsi="Arial" w:cs="Arial"/>
          <w:sz w:val="20"/>
        </w:rPr>
        <w:t xml:space="preserve">, shape </w:t>
      </w:r>
      <w:r w:rsidRPr="00B7611D">
        <w:rPr>
          <w:rFonts w:ascii="Arial" w:hAnsi="Arial" w:cs="Arial"/>
          <w:sz w:val="20"/>
        </w:rPr>
        <w:fldChar w:fldCharType="begin"/>
      </w:r>
      <w:r w:rsidR="00B7611D" w:rsidRPr="00B7611D">
        <w:rPr>
          <w:rFonts w:ascii="Arial" w:hAnsi="Arial" w:cs="Arial"/>
          <w:sz w:val="20"/>
        </w:rPr>
        <w:instrText xml:space="preserve"> ADDIN ZOTERO_ITEM CSL_CITATION {"citationID":"fGQMfcfF","properties":{"formattedCitation":"(Zingg 1935)","plainCitation":"(Zingg 1935)","noteIndex":0},"citationItems":[{"id":268,"uris":["http://zotero.org/users/local/we7yexhA/items/RUMIWBP5"],"itemData":{"id":268,"type":"document","publisher":"ETH Zurich","title":"Beitrag zur schotteranalyse","author":[{"family":"Zingg","given":"Theodor"}],"issued":{"date-parts":[["1935"]]}}}],"schema":"https://github.com/citation-style-language/schema/raw/master/csl-citation.json"} </w:instrText>
      </w:r>
      <w:r w:rsidRPr="00B7611D">
        <w:rPr>
          <w:rFonts w:ascii="Arial" w:hAnsi="Arial" w:cs="Arial"/>
          <w:sz w:val="20"/>
        </w:rPr>
        <w:fldChar w:fldCharType="separate"/>
      </w:r>
      <w:r w:rsidR="00B7611D" w:rsidRPr="00B7611D">
        <w:rPr>
          <w:rFonts w:ascii="Arial" w:hAnsi="Arial" w:cs="Arial"/>
          <w:sz w:val="20"/>
        </w:rPr>
        <w:t>(Zingg 1935)</w:t>
      </w:r>
      <w:r w:rsidRPr="00B7611D">
        <w:rPr>
          <w:rFonts w:ascii="Arial" w:hAnsi="Arial" w:cs="Arial"/>
          <w:sz w:val="20"/>
        </w:rPr>
        <w:fldChar w:fldCharType="end"/>
      </w:r>
      <w:r w:rsidRPr="00B7611D">
        <w:rPr>
          <w:rFonts w:ascii="Arial" w:hAnsi="Arial" w:cs="Arial"/>
          <w:sz w:val="20"/>
        </w:rPr>
        <w:t xml:space="preserve">, and roundness </w:t>
      </w:r>
      <w:r w:rsidRPr="00B7611D">
        <w:rPr>
          <w:rFonts w:ascii="Arial" w:hAnsi="Arial" w:cs="Arial"/>
          <w:sz w:val="20"/>
        </w:rPr>
        <w:fldChar w:fldCharType="begin"/>
      </w:r>
      <w:r w:rsidR="00B7611D" w:rsidRPr="00B7611D">
        <w:rPr>
          <w:rFonts w:ascii="Arial" w:hAnsi="Arial" w:cs="Arial"/>
          <w:sz w:val="20"/>
        </w:rPr>
        <w:instrText xml:space="preserve"> ADDIN ZOTERO_ITEM CSL_CITATION {"citationID":"vaFLKCPU","properties":{"formattedCitation":"(Powers 1953)","plainCitation":"(Powers 1953)","noteIndex":0},"citationItems":[{"id":267,"uris":["http://zotero.org/users/local/we7yexhA/items/GSXX947N"],"itemData":{"id":267,"type":"article-journal","container-title":"Journal of Sedimentary Research","ISSN":"1938-3681","issue":"2","note":"publisher: SEPM Society for Sedimentary Geology","page":"117-119","title":"A new roundness scale for sedimentary particles","volume":"23","author":[{"family":"Powers","given":"Maurice Cary"}],"issued":{"date-parts":[["1953"]]}}}],"schema":"https://github.com/citation-style-language/schema/raw/master/csl-citation.json"} </w:instrText>
      </w:r>
      <w:r w:rsidRPr="00B7611D">
        <w:rPr>
          <w:rFonts w:ascii="Arial" w:hAnsi="Arial" w:cs="Arial"/>
          <w:sz w:val="20"/>
        </w:rPr>
        <w:fldChar w:fldCharType="separate"/>
      </w:r>
      <w:r w:rsidR="00B7611D" w:rsidRPr="00B7611D">
        <w:rPr>
          <w:rFonts w:ascii="Arial" w:hAnsi="Arial" w:cs="Arial"/>
          <w:sz w:val="20"/>
        </w:rPr>
        <w:t>(Powers 1953)</w:t>
      </w:r>
      <w:r w:rsidRPr="00B7611D">
        <w:rPr>
          <w:rFonts w:ascii="Arial" w:hAnsi="Arial" w:cs="Arial"/>
          <w:sz w:val="20"/>
        </w:rPr>
        <w:fldChar w:fldCharType="end"/>
      </w:r>
      <w:r w:rsidRPr="00B7611D">
        <w:rPr>
          <w:rFonts w:ascii="Arial" w:hAnsi="Arial" w:cs="Arial"/>
          <w:sz w:val="20"/>
        </w:rPr>
        <w:t xml:space="preserve">. For the fine fraction, we reported Munsell </w:t>
      </w:r>
      <w:r w:rsidR="00697587" w:rsidRPr="00B7611D">
        <w:rPr>
          <w:rFonts w:ascii="Arial" w:hAnsi="Arial" w:cs="Arial"/>
          <w:sz w:val="20"/>
        </w:rPr>
        <w:t>color</w:t>
      </w:r>
      <w:r w:rsidRPr="00B7611D">
        <w:rPr>
          <w:rFonts w:ascii="Arial" w:hAnsi="Arial" w:cs="Arial"/>
          <w:sz w:val="20"/>
        </w:rPr>
        <w:t xml:space="preserve">, grain size by feel </w:t>
      </w:r>
      <w:r w:rsidRPr="00B7611D">
        <w:rPr>
          <w:rFonts w:ascii="Arial" w:hAnsi="Arial" w:cs="Arial"/>
          <w:sz w:val="20"/>
        </w:rPr>
        <w:fldChar w:fldCharType="begin"/>
      </w:r>
      <w:r w:rsidR="00B7611D" w:rsidRPr="00B7611D">
        <w:rPr>
          <w:rFonts w:ascii="Arial" w:hAnsi="Arial" w:cs="Arial"/>
          <w:sz w:val="20"/>
        </w:rPr>
        <w:instrText xml:space="preserve"> ADDIN ZOTERO_ITEM CSL_CITATION {"citationID":"6xknVQgH","properties":{"formattedCitation":"(Vos et al. 2016)","plainCitation":"(Vos et al. 2016)","noteIndex":0},"citationItems":[{"id":266,"uris":["http://zotero.org/users/local/we7yexhA/items/2C7QHHWW"],"itemData":{"id":266,"type":"article-journal","abstract":"Texture is one of the most important and most frequently measured parameters in soil science. It is common knowledge among field experienced soil scientists that soil texture can be well estimated in the field manually with so called \"texture-by-feel\". However, no systematic evaluation exists that assessed the precision and accuracy of field based texture estimates as compared to the common, but time consuming, standard laboratory methods. In the course of the German Agricultural Soil Inventory, the texture of 3896 soil samples from 728 soil pits was estimated manually in the field and measured in the laboratory using standard sedimentation techniques. The field based estimations of the sand, silt and clay content showed a relative deviation from the measurements of only 3.8, 11.5 and 15.5%, respectively. The absolute uncertainty of field texture was 23, 32 and 17gkg-1 for sand, silt and clay, respectively. A large fraction (57-72%) of deviations between field and laboratory derived texture estimates was due to the laboratory measurement uncertainty, and due to the fact that only texture classes were estimated in the field and not mass fractions. Our findings indicate that for most purposes it is sufficient to estimate the soil texture manually \"by feel\" instead of conducting expensive particle size analyses in the laboratory.","container-title":"Geoderma","DOI":"10.1016/j.geoderma.2015.12.022","ISSN":"00167061","note":"publisher: Elsevier B.V.","page":"215-219","title":"Field-based soil-texture estimates could replace laboratory analysis","volume":"267","author":[{"family":"Vos","given":"Cora"},{"family":"Don","given":"Axel"},{"family":"Prietz","given":"Roland"},{"family":"Heidkamp","given":"Arne"},{"family":"Freibauer","given":"Annette"}],"issued":{"date-parts":[["2016"]]}}}],"schema":"https://github.com/citation-style-language/schema/raw/master/csl-citation.json"} </w:instrText>
      </w:r>
      <w:r w:rsidRPr="00B7611D">
        <w:rPr>
          <w:rFonts w:ascii="Arial" w:hAnsi="Arial" w:cs="Arial"/>
          <w:sz w:val="20"/>
        </w:rPr>
        <w:fldChar w:fldCharType="separate"/>
      </w:r>
      <w:r w:rsidR="00B7611D" w:rsidRPr="00B7611D">
        <w:rPr>
          <w:rFonts w:ascii="Arial" w:hAnsi="Arial" w:cs="Arial"/>
          <w:sz w:val="20"/>
        </w:rPr>
        <w:t>(Vos et al. 2016)</w:t>
      </w:r>
      <w:r w:rsidRPr="00B7611D">
        <w:rPr>
          <w:rFonts w:ascii="Arial" w:hAnsi="Arial" w:cs="Arial"/>
          <w:sz w:val="20"/>
        </w:rPr>
        <w:fldChar w:fldCharType="end"/>
      </w:r>
      <w:r w:rsidRPr="00B7611D">
        <w:rPr>
          <w:rFonts w:ascii="Arial" w:hAnsi="Arial" w:cs="Arial"/>
          <w:sz w:val="20"/>
        </w:rPr>
        <w:t>, and pH measured with semi–quantitative test strips. We distinguished a total of nine Geological Layers (GL) and two sublayers (GL 4a, 5a), which are presented in Table S5.</w:t>
      </w:r>
    </w:p>
    <w:p w14:paraId="0372957E" w14:textId="46FB620D" w:rsidR="00A5569B" w:rsidRPr="00B7611D" w:rsidRDefault="00A5569B" w:rsidP="00317802">
      <w:pPr>
        <w:spacing w:line="360" w:lineRule="auto"/>
        <w:rPr>
          <w:rFonts w:ascii="Arial" w:hAnsi="Arial" w:cs="Arial"/>
          <w:b/>
          <w:bCs/>
          <w:sz w:val="20"/>
        </w:rPr>
      </w:pPr>
      <w:r w:rsidRPr="00B7611D">
        <w:rPr>
          <w:rFonts w:ascii="Arial" w:hAnsi="Arial" w:cs="Arial"/>
          <w:b/>
          <w:bCs/>
          <w:sz w:val="20"/>
        </w:rPr>
        <w:t>S</w:t>
      </w:r>
      <w:r w:rsidR="00EF15FC" w:rsidRPr="00B7611D">
        <w:rPr>
          <w:rFonts w:ascii="Arial" w:hAnsi="Arial" w:cs="Arial"/>
          <w:b/>
          <w:bCs/>
          <w:sz w:val="20"/>
        </w:rPr>
        <w:t xml:space="preserve">T </w:t>
      </w:r>
      <w:r w:rsidRPr="00B7611D">
        <w:rPr>
          <w:rFonts w:ascii="Arial" w:hAnsi="Arial" w:cs="Arial"/>
          <w:b/>
          <w:bCs/>
          <w:sz w:val="20"/>
        </w:rPr>
        <w:t>2.1.3 Correlation of ELs and GLs</w:t>
      </w:r>
    </w:p>
    <w:p w14:paraId="5DDDBAAB" w14:textId="4304030D" w:rsidR="00A5569B" w:rsidRPr="00B7611D" w:rsidRDefault="00A5569B" w:rsidP="00DA59A8">
      <w:pPr>
        <w:spacing w:afterLines="160" w:after="384" w:line="360" w:lineRule="auto"/>
        <w:rPr>
          <w:rFonts w:ascii="Arial" w:hAnsi="Arial" w:cs="Arial"/>
          <w:sz w:val="20"/>
        </w:rPr>
      </w:pPr>
      <w:r w:rsidRPr="00B7611D">
        <w:rPr>
          <w:rFonts w:ascii="Arial" w:hAnsi="Arial" w:cs="Arial"/>
          <w:sz w:val="20"/>
        </w:rPr>
        <w:t>We established correlations between ELs and GLs using the total station coordinates of these units as well as orthophotos of the excavation profiles. A visual comparison of ELs and GLs is presented in Fig</w:t>
      </w:r>
      <w:r w:rsidR="00697587" w:rsidRPr="00B7611D">
        <w:rPr>
          <w:rFonts w:ascii="Arial" w:hAnsi="Arial" w:cs="Arial"/>
          <w:sz w:val="20"/>
        </w:rPr>
        <w:t>.</w:t>
      </w:r>
      <w:r w:rsidRPr="00B7611D">
        <w:rPr>
          <w:rFonts w:ascii="Arial" w:hAnsi="Arial" w:cs="Arial"/>
          <w:sz w:val="20"/>
        </w:rPr>
        <w:t xml:space="preserve"> S</w:t>
      </w:r>
      <w:r w:rsidR="00274EC7">
        <w:rPr>
          <w:rFonts w:ascii="Arial" w:hAnsi="Arial" w:cs="Arial"/>
          <w:sz w:val="20"/>
        </w:rPr>
        <w:t>4</w:t>
      </w:r>
      <w:r w:rsidRPr="00B7611D">
        <w:rPr>
          <w:rFonts w:ascii="Arial" w:hAnsi="Arial" w:cs="Arial"/>
          <w:sz w:val="20"/>
        </w:rPr>
        <w:t xml:space="preserve">, while the correlations are </w:t>
      </w:r>
      <w:r w:rsidR="00697587" w:rsidRPr="00B7611D">
        <w:rPr>
          <w:rFonts w:ascii="Arial" w:hAnsi="Arial" w:cs="Arial"/>
          <w:sz w:val="20"/>
        </w:rPr>
        <w:t>summarized</w:t>
      </w:r>
      <w:r w:rsidRPr="00B7611D">
        <w:rPr>
          <w:rFonts w:ascii="Arial" w:hAnsi="Arial" w:cs="Arial"/>
          <w:sz w:val="20"/>
        </w:rPr>
        <w:t xml:space="preserve"> in Table S6. As shown in Fig</w:t>
      </w:r>
      <w:r w:rsidR="00697587" w:rsidRPr="00B7611D">
        <w:rPr>
          <w:rFonts w:ascii="Arial" w:hAnsi="Arial" w:cs="Arial"/>
          <w:sz w:val="20"/>
        </w:rPr>
        <w:t>.</w:t>
      </w:r>
      <w:r w:rsidRPr="00B7611D">
        <w:rPr>
          <w:rFonts w:ascii="Arial" w:hAnsi="Arial" w:cs="Arial"/>
          <w:sz w:val="20"/>
        </w:rPr>
        <w:t xml:space="preserve"> S</w:t>
      </w:r>
      <w:r w:rsidR="00274EC7">
        <w:rPr>
          <w:rFonts w:ascii="Arial" w:hAnsi="Arial" w:cs="Arial"/>
          <w:sz w:val="20"/>
        </w:rPr>
        <w:t>4</w:t>
      </w:r>
      <w:r w:rsidRPr="00B7611D">
        <w:rPr>
          <w:rFonts w:ascii="Arial" w:hAnsi="Arial" w:cs="Arial"/>
          <w:sz w:val="20"/>
        </w:rPr>
        <w:t xml:space="preserve"> the GLs traced in Section South reveal a higher level of stratigraphic detail. Despite these differences, both ELs and GLs indicate that, contrarily to the overlying layers, the Proto–Solutrean and Gravettian deposits in squares K18 and L18 dip towards the hilltop.  </w:t>
      </w:r>
    </w:p>
    <w:p w14:paraId="3755EE01" w14:textId="141F817E" w:rsidR="0006446B" w:rsidRPr="00B7611D" w:rsidRDefault="0006446B" w:rsidP="00317802">
      <w:pPr>
        <w:pStyle w:val="SMSubheading"/>
        <w:spacing w:line="360" w:lineRule="auto"/>
        <w:rPr>
          <w:rFonts w:ascii="Arial" w:hAnsi="Arial" w:cs="Arial"/>
          <w:b/>
          <w:bCs/>
          <w:sz w:val="20"/>
          <w:u w:val="none"/>
        </w:rPr>
      </w:pPr>
      <w:r w:rsidRPr="00B7611D">
        <w:rPr>
          <w:rFonts w:ascii="Arial" w:hAnsi="Arial" w:cs="Arial"/>
          <w:b/>
          <w:bCs/>
          <w:sz w:val="20"/>
          <w:u w:val="none"/>
        </w:rPr>
        <w:t>S</w:t>
      </w:r>
      <w:r w:rsidR="00EF15FC" w:rsidRPr="00B7611D">
        <w:rPr>
          <w:rFonts w:ascii="Arial" w:hAnsi="Arial" w:cs="Arial"/>
          <w:b/>
          <w:bCs/>
          <w:sz w:val="20"/>
          <w:u w:val="none"/>
        </w:rPr>
        <w:t xml:space="preserve">T </w:t>
      </w:r>
      <w:r w:rsidRPr="00B7611D">
        <w:rPr>
          <w:rFonts w:ascii="Arial" w:hAnsi="Arial" w:cs="Arial"/>
          <w:b/>
          <w:bCs/>
          <w:sz w:val="20"/>
          <w:u w:val="none"/>
        </w:rPr>
        <w:t>2.2 Site formation processes of the deposits accumulated at the Terrace</w:t>
      </w:r>
    </w:p>
    <w:p w14:paraId="769863C4" w14:textId="77418968" w:rsidR="0006446B" w:rsidRPr="00B7611D" w:rsidRDefault="0006446B" w:rsidP="00317802">
      <w:pPr>
        <w:pStyle w:val="SMSubheading"/>
        <w:spacing w:line="360" w:lineRule="auto"/>
        <w:rPr>
          <w:rFonts w:ascii="Arial" w:hAnsi="Arial" w:cs="Arial"/>
          <w:b/>
          <w:bCs/>
          <w:sz w:val="20"/>
          <w:u w:val="none"/>
        </w:rPr>
      </w:pPr>
      <w:r w:rsidRPr="00B7611D">
        <w:rPr>
          <w:rFonts w:ascii="Arial" w:hAnsi="Arial" w:cs="Arial"/>
          <w:b/>
          <w:bCs/>
          <w:sz w:val="20"/>
          <w:u w:val="none"/>
        </w:rPr>
        <w:t>S</w:t>
      </w:r>
      <w:r w:rsidR="00EF15FC" w:rsidRPr="00B7611D">
        <w:rPr>
          <w:rFonts w:ascii="Arial" w:hAnsi="Arial" w:cs="Arial"/>
          <w:b/>
          <w:bCs/>
          <w:sz w:val="20"/>
          <w:u w:val="none"/>
        </w:rPr>
        <w:t xml:space="preserve">T </w:t>
      </w:r>
      <w:r w:rsidRPr="00B7611D">
        <w:rPr>
          <w:rFonts w:ascii="Arial" w:hAnsi="Arial" w:cs="Arial"/>
          <w:b/>
          <w:bCs/>
          <w:sz w:val="20"/>
          <w:u w:val="none"/>
        </w:rPr>
        <w:t xml:space="preserve">2.2.1 Materials and methods for thin section analysis </w:t>
      </w:r>
    </w:p>
    <w:p w14:paraId="4F385A60" w14:textId="2A6D7D93" w:rsidR="0006446B" w:rsidRPr="00B7611D" w:rsidRDefault="0006446B" w:rsidP="00DA59A8">
      <w:pPr>
        <w:pStyle w:val="SMSubheading"/>
        <w:spacing w:afterLines="160" w:after="384" w:line="360" w:lineRule="auto"/>
        <w:rPr>
          <w:rFonts w:ascii="Arial" w:hAnsi="Arial" w:cs="Arial"/>
          <w:sz w:val="20"/>
          <w:u w:val="none"/>
        </w:rPr>
      </w:pPr>
      <w:r w:rsidRPr="00B7611D">
        <w:rPr>
          <w:rFonts w:ascii="Arial" w:hAnsi="Arial" w:cs="Arial"/>
          <w:sz w:val="20"/>
          <w:u w:val="none"/>
        </w:rPr>
        <w:t xml:space="preserve">To be able to further dissect separate depositional phases within the often–homogeneous sequence accumulated at the Terrace </w:t>
      </w:r>
      <w:r w:rsidR="00697587" w:rsidRPr="00B7611D">
        <w:rPr>
          <w:rFonts w:ascii="Arial" w:hAnsi="Arial" w:cs="Arial"/>
          <w:sz w:val="20"/>
          <w:u w:val="none"/>
        </w:rPr>
        <w:fldChar w:fldCharType="begin"/>
      </w:r>
      <w:r w:rsidR="00B7611D" w:rsidRPr="00B7611D">
        <w:rPr>
          <w:rFonts w:ascii="Arial" w:hAnsi="Arial" w:cs="Arial"/>
          <w:sz w:val="20"/>
          <w:u w:val="none"/>
        </w:rPr>
        <w:instrText xml:space="preserve"> ADDIN ZOTERO_ITEM CSL_CITATION {"citationID":"5My59DJb","properties":{"formattedCitation":"(Schilt et al. 2022; Sim\\uc0\\u245{}es and Aldeias 2022)","plainCitation":"(Schilt et al. 2022; Simões and Aldeias 2022)","noteIndex":0},"citationItems":[{"id":473,"uris":["http://zotero.org/users/local/we7yexhA/items/VDJ52P7E"],"itemData":{"id":473,"type":"article-journal","abstract":"Mwanganda's Village (MGD) and Bruce (BRU) are two open-air site complexes in northern Malawi with deposits dating to between 15 and 58 thousand years ago (ka) and containing Middle Stone Age (MSA) lithic assemblages. The sites have been known since 1966 and 1965, respectively, but lacked chronometric and site formation data necessary for their interpretation. The area hosts a rich stone artifact record, eroding from and found within alluvial fan deposits exhibiting poor preservation of organic materials. Although this generally limits opportunities for site-based environmental reconstructions, MGD and BRU are located at the distal margins of the alluvial fan, where lacustrine lagoonal deposits were overprinted by a calcrete paleosol. This has created locally improved organic preservation and allowed us to obtain ecological data from pollen, phytoliths, and pedogenic carbonates, producing a regional- to site-scale environmental context for periods of site use and abandonment. Here, we integrate the ecological data into a detailed site formation history, based on field observations and micromorphology, supplemented by cathodoluminescence microscopy and μ-XRF. By comparing local, on-site environmental proxies with more regional indicators, we can better evaluate how MSA hunter-gatherers made decisions about the use of resources across the landscape. Our data indicate that while tree cover similar to modern miombo woodland and evergreen gallery forest prevailed at most times, MSA hunter-gatherers chose more locally open environments for activities that resulted in a lithic artifact record at multiple locations between 51 and 15 ka.","container-title":"Quaternary Science Reviews","DOI":"10.1016/j.quascirev.2022.107638","ISSN":"02773791","title":"Hunter-gatherer environments at the Late Pleistocene sites of Mwanganda's Village and Bruce, northern Malawi","volume":"292","author":[{"family":"Schilt","given":"Flora"},{"family":"Miller","given":"Christopher E."},{"family":"Wright","given":"David K."},{"family":"Mentzer","given":"Susan M."},{"family":"Mercader","given":"Julio"},{"family":"Moss","given":"Patrick"},{"family":"Choi","given":"Jeong Heon"},{"family":"Siljedal","given":"Gunnar"},{"family":"Clarke","given":"Siobhán"},{"family":"Mwambwiga","given":"Aloyce"},{"family":"Thomas","given":"Kelly"},{"family":"Barbieri","given":"Alvise"},{"family":"Kaliba","given":"Potiphar"},{"family":"Gomani-Chindebvu","given":"Elizabeth"},{"family":"Thompson","given":"Jessica C."}],"issued":{"date-parts":[["2022"]]}}},{"id":612,"uris":["http://zotero.org/users/local/we7yexhA/items/MHAR5TGI"],"itemData":{"id":612,"type":"article-journal","abstract":"The archaeological visibility of hearths related to shellfish cooking methods is limited, particularly in pre-ceramic shell midden contexts. Important evidence for use of fire is the thermal alteration of components, namely the identification of burnt shells. Mollusk shells that mineralize as aragonite are particularly indicative of burning due to the conversion of aragonite to calcite through recrystallization at known temperature thresholds. However, roasting temperatures needed to open bivalves, do not necessarily cause thermal alterations in the cooked shell. This complicates the significance of shell mineralogy by itself to recognize cooking, and discerning pre-depositional from in situ heating. To distinguish between cooking and burning, we combine micromorphological analyses with microscopic Fourier transformed infrared spectroscopy to investigate mineralogical thermo-alterations alongside microstratigraphic formation studies. Experimentally heated specimens of Cerastoderma edule and Scrobicularia plana are used to identify the temperature thresholds of biogenic calcium carbonate phase alteration at the micro-scale. These results are then used to interpret mineral alterations in deposits from two Mesolithic shell midden contexts from Portugal. Micro-stratigraphically controlled mineralogy proved to be particularly useful to distinguish between pre-depositional heating from in situ heating, configuring a novel methodology for recognition of traces of cooking shellfish versus traces of fire used for other purposes. Mapping the mineral phase conversion at a micro stratigraphic scale also allows us to identify instances of in situ fire events that were invisible macroscopically. This combined microstratigraphic and mineralogical methodology considerably increases our capacity of deciphering intricate shell midden stratigraphy and occupational events.","container-title":"Frontiers in Earth Science","DOI":"10.3389/feart.2022.869487","ISSN":"22966463","issue":"September","page":"1-17","title":"Thermo-microstratigraphy of shells reveals invisible fire use and possible cooking in the archaeological record","volume":"10","author":[{"family":"Simões","given":"Carlos D."},{"family":"Aldeias","given":"Vera"}],"issued":{"date-parts":[["2022"]]}}}],"schema":"https://github.com/citation-style-language/schema/raw/master/csl-citation.json"} </w:instrText>
      </w:r>
      <w:r w:rsidR="00697587" w:rsidRPr="00B7611D">
        <w:rPr>
          <w:rFonts w:ascii="Arial" w:hAnsi="Arial" w:cs="Arial"/>
          <w:sz w:val="20"/>
          <w:u w:val="none"/>
        </w:rPr>
        <w:fldChar w:fldCharType="separate"/>
      </w:r>
      <w:r w:rsidR="00B7611D" w:rsidRPr="00B7611D">
        <w:rPr>
          <w:rFonts w:ascii="Arial" w:hAnsi="Arial" w:cs="Arial"/>
          <w:sz w:val="20"/>
          <w:u w:val="none"/>
        </w:rPr>
        <w:t>(Schilt et al. 2022; Simões and Aldeias 2022)</w:t>
      </w:r>
      <w:r w:rsidR="00697587" w:rsidRPr="00B7611D">
        <w:rPr>
          <w:rFonts w:ascii="Arial" w:hAnsi="Arial" w:cs="Arial"/>
          <w:sz w:val="20"/>
          <w:u w:val="none"/>
        </w:rPr>
        <w:fldChar w:fldCharType="end"/>
      </w:r>
      <w:r w:rsidRPr="00B7611D">
        <w:rPr>
          <w:rFonts w:ascii="Arial" w:hAnsi="Arial" w:cs="Arial"/>
          <w:sz w:val="20"/>
          <w:u w:val="none"/>
        </w:rPr>
        <w:t xml:space="preserve"> and reconstruct site formation processes </w:t>
      </w:r>
      <w:r w:rsidR="00697587" w:rsidRPr="00B7611D">
        <w:rPr>
          <w:rFonts w:ascii="Arial" w:hAnsi="Arial" w:cs="Arial"/>
          <w:sz w:val="20"/>
          <w:u w:val="none"/>
        </w:rPr>
        <w:fldChar w:fldCharType="begin"/>
      </w:r>
      <w:r w:rsidR="00B7611D" w:rsidRPr="00B7611D">
        <w:rPr>
          <w:rFonts w:ascii="Arial" w:hAnsi="Arial" w:cs="Arial"/>
          <w:sz w:val="20"/>
          <w:u w:val="none"/>
        </w:rPr>
        <w:instrText xml:space="preserve"> ADDIN ZOTERO_ITEM CSL_CITATION {"citationID":"veZYlwEk","properties":{"formattedCitation":"(Goldberg 1979)","plainCitation":"(Goldberg 1979)","noteIndex":0},"citationItems":[{"id":260,"uris":["http://zotero.org/users/local/we7yexhA/items/PJGPJB5S"],"itemData":{"id":260,"type":"article-journal","abstract":"A micromorphological study of the sediments from the cave of Pech-de-l'Azé II using the terminology of Brewer (1964) was undertaken in order to describe them, to compare the results and their palaeoclimatic interpretations (e.g., Laville, 1973) with those of classical sedimentological analyses and to evaluate the role of micromorphology in the analysis of cave and rock-shelter deposits. The soil skeleton is composed of quartz sand and silt resulting principally from the decay of bedrock with local reworking by solifluction and ruissellement. Lithorelicts consist of bedrock fragments of cryoclastic origin and detrital phosphate grains which can be identified as being large carnivore (bear or hyaena?) coprolites. The plasma is composed of mostly iron rich clay and although it was most abundant in reddish layers of previously recognized soils, no micromorphological evidence for clay illuvation was found. The latter might have been caused by post-depositional destruction by freeze and thaw which produced the generally well developed banded fabrics in many of the beds. Free grain argillans occur sporadically but are particularly well developed on phosphate grains. Secondary calcite, occurring either in dispersed zones or as void calcitans and neocalcitans occurs throughout but is more marked in the upper layers and bed 6. Micromorphologically based palaeoclimatic interpretations agreed on the whole with those obtained by classical sedimentology although several questions were raised which should make us more cautious in interpreting \"classical\" data: such as the origin of the clay, especially in \"soil\" horizons. The advantages of micromorphology in delineating sequence of events were indicated. © 1979.","container-title":"Journal of Archaeological Science","DOI":"10.1016/0305-4403(79)90031-1","ISSN":"10959238","issue":"1","page":"17-47","title":"Micromorphology of Pech-de-l'Azé II sediments","volume":"6","author":[{"family":"Goldberg","given":"Paul"}],"issued":{"date-parts":[["1979"]]}}}],"schema":"https://github.com/citation-style-language/schema/raw/master/csl-citation.json"} </w:instrText>
      </w:r>
      <w:r w:rsidR="00697587" w:rsidRPr="00B7611D">
        <w:rPr>
          <w:rFonts w:ascii="Arial" w:hAnsi="Arial" w:cs="Arial"/>
          <w:sz w:val="20"/>
          <w:u w:val="none"/>
        </w:rPr>
        <w:fldChar w:fldCharType="separate"/>
      </w:r>
      <w:r w:rsidR="00B7611D" w:rsidRPr="00B7611D">
        <w:rPr>
          <w:rFonts w:ascii="Arial" w:hAnsi="Arial" w:cs="Arial"/>
          <w:sz w:val="20"/>
          <w:u w:val="none"/>
        </w:rPr>
        <w:t>(Goldberg 1979)</w:t>
      </w:r>
      <w:r w:rsidR="00697587" w:rsidRPr="00B7611D">
        <w:rPr>
          <w:rFonts w:ascii="Arial" w:hAnsi="Arial" w:cs="Arial"/>
          <w:sz w:val="20"/>
          <w:u w:val="none"/>
        </w:rPr>
        <w:fldChar w:fldCharType="end"/>
      </w:r>
      <w:r w:rsidRPr="00B7611D">
        <w:rPr>
          <w:rFonts w:ascii="Arial" w:hAnsi="Arial" w:cs="Arial"/>
          <w:sz w:val="20"/>
          <w:u w:val="none"/>
        </w:rPr>
        <w:t xml:space="preserve">, we performed micromorphological analysis of thin sections. All block samples for this study were extracted from Section south of the Terrace with the help of plaster bandages. Samples were sun dried for three days, impregnated with a mixture of styrene, resin, and hardener, let consolidate for about ten days in the fume hood, cut with a rock saw, and shipped to Spectrum </w:t>
      </w:r>
      <w:proofErr w:type="spellStart"/>
      <w:r w:rsidRPr="00B7611D">
        <w:rPr>
          <w:rFonts w:ascii="Arial" w:hAnsi="Arial" w:cs="Arial"/>
          <w:sz w:val="20"/>
          <w:u w:val="none"/>
        </w:rPr>
        <w:t>Petrographics</w:t>
      </w:r>
      <w:proofErr w:type="spellEnd"/>
      <w:r w:rsidRPr="00B7611D">
        <w:rPr>
          <w:rFonts w:ascii="Arial" w:hAnsi="Arial" w:cs="Arial"/>
          <w:sz w:val="20"/>
          <w:u w:val="none"/>
        </w:rPr>
        <w:t xml:space="preserve"> Inc. (USA). For this study, a total of 11 thin sections (50 x 75 mm, 30 mm in thickness) were </w:t>
      </w:r>
      <w:r w:rsidR="00697587" w:rsidRPr="00B7611D">
        <w:rPr>
          <w:rFonts w:ascii="Arial" w:hAnsi="Arial" w:cs="Arial"/>
          <w:sz w:val="20"/>
          <w:u w:val="none"/>
        </w:rPr>
        <w:t>analyzed</w:t>
      </w:r>
      <w:r w:rsidRPr="00B7611D">
        <w:rPr>
          <w:rFonts w:ascii="Arial" w:hAnsi="Arial" w:cs="Arial"/>
          <w:sz w:val="20"/>
          <w:u w:val="none"/>
        </w:rPr>
        <w:t xml:space="preserve"> and described using stereo– and petrographic microscopes in plane polarized (PPL) and crossed polarized light (XPL), following terminology and protocols developed by </w:t>
      </w:r>
      <w:r w:rsidR="00697587" w:rsidRPr="00B7611D">
        <w:rPr>
          <w:rFonts w:ascii="Arial" w:hAnsi="Arial" w:cs="Arial"/>
          <w:sz w:val="20"/>
          <w:u w:val="none"/>
        </w:rPr>
        <w:fldChar w:fldCharType="begin"/>
      </w:r>
      <w:r w:rsidR="003452D5">
        <w:rPr>
          <w:rFonts w:ascii="Arial" w:hAnsi="Arial" w:cs="Arial"/>
          <w:sz w:val="20"/>
          <w:u w:val="none"/>
        </w:rPr>
        <w:instrText xml:space="preserve"> ADDIN ZOTERO_ITEM CSL_CITATION {"citationID":"v142VRnn","properties":{"formattedCitation":"(Angelucci 2010; Stoops 2021)","plainCitation":"(Angelucci 2010; Stoops 2021)","dontUpdate":true,"noteIndex":0},"citationItems":[{"id":265,"uris":["http://zotero.org/users/local/we7yexhA/items/4XA8QYN8"],"itemData":{"id":265,"type":"book","abstract":"George Stoops, a world expert on thin section analysis, presents the most up-to-date system of analysis and description of soil and regolith materials as seen in thin sections. Scientists and students from archaeology to pedology will appreciate the introduction of micromorphology, the thorough treatment of all features that may be encountered, and especially the convenient system to key out those features. Bulleted lists and set-off definitions make this book work well in class and as a lab reference. Examples are well illustrated with drawings and an accompanying CD with hundreds of images. ","ISBN":"978-0-89118-975-6","note":"ISSN: 1537-2537\nissue: 4\ncontainer-title: Journal of Environment Quality\nDOI: 10.2134/jeq2004.1585","number-of-pages":"240","publisher":"Wiley","title":"Guidelines for Analysis and Description of Soil and Regolith Thin Sections","author":[{"family":"Stoops","given":"George"}],"issued":{"date-parts":[["2021"]]}}},{"id":269,"uris":["http://zotero.org/users/local/we7yexhA/items/SM7F39LK"],"itemData":{"id":269,"type":"article-journal","abstract":"Stone tools occur quite frequently in sediment and soil thin sections, yet their micromorpho-logical characteristics have not been explicitly defined in the literature. The aim of this paper is to define the criteria for the identification and description of knapped lithic artifacts composed of flint and quartzite by examining and comparing thin sections from prehistoric sites and petrographic thin sections obtained from lithic artifacts. The main characteristics that allow the micromorphologist to identify a knapped lithic artifact, besides its composition, grain size, and alteration degree, are: the tabular or platy shape; the angularity; the smooth surface; the prominent and regular boundary. Some examples taken from prehistoric sites in southern Europe show the reliability of these criteria for the recognition of stone tools in thin sections. © 2010 Wiley Periodicals, Inc.","container-title":"Geoarchaeology","DOI":"10.1002/gea.20303","ISSN":"08836353","issue":"2","page":"220-232","title":"The recognition and description of knapped lithic artifacts in thin section","volume":"25","author":[{"family":"Angelucci","given":"Diego E."}],"issued":{"date-parts":[["2010"]]}}}],"schema":"https://github.com/citation-style-language/schema/raw/master/csl-citation.json"} </w:instrText>
      </w:r>
      <w:r w:rsidR="00697587" w:rsidRPr="00B7611D">
        <w:rPr>
          <w:rFonts w:ascii="Arial" w:hAnsi="Arial" w:cs="Arial"/>
          <w:sz w:val="20"/>
          <w:u w:val="none"/>
        </w:rPr>
        <w:fldChar w:fldCharType="separate"/>
      </w:r>
      <w:r w:rsidR="00B7611D" w:rsidRPr="00B7611D">
        <w:rPr>
          <w:rFonts w:ascii="Arial" w:hAnsi="Arial" w:cs="Arial"/>
          <w:sz w:val="20"/>
          <w:u w:val="none"/>
        </w:rPr>
        <w:t>Angelucci (2010) and Stoops (2021)</w:t>
      </w:r>
      <w:r w:rsidR="00697587" w:rsidRPr="00B7611D">
        <w:rPr>
          <w:rFonts w:ascii="Arial" w:hAnsi="Arial" w:cs="Arial"/>
          <w:sz w:val="20"/>
          <w:u w:val="none"/>
        </w:rPr>
        <w:fldChar w:fldCharType="end"/>
      </w:r>
      <w:r w:rsidRPr="00B7611D">
        <w:rPr>
          <w:rFonts w:ascii="Arial" w:hAnsi="Arial" w:cs="Arial"/>
          <w:sz w:val="20"/>
          <w:u w:val="none"/>
        </w:rPr>
        <w:t>. Detailed micromorphological descriptions are presented in Table S7.</w:t>
      </w:r>
    </w:p>
    <w:p w14:paraId="3FEFFE99" w14:textId="6B750816" w:rsidR="0006446B" w:rsidRPr="00B7611D" w:rsidRDefault="0006446B" w:rsidP="00317802">
      <w:pPr>
        <w:pStyle w:val="SMSubheading"/>
        <w:spacing w:line="360" w:lineRule="auto"/>
        <w:rPr>
          <w:rFonts w:ascii="Arial" w:hAnsi="Arial" w:cs="Arial"/>
          <w:b/>
          <w:bCs/>
          <w:sz w:val="20"/>
          <w:u w:val="none"/>
        </w:rPr>
      </w:pPr>
      <w:r w:rsidRPr="00B7611D">
        <w:rPr>
          <w:rFonts w:ascii="Arial" w:hAnsi="Arial" w:cs="Arial"/>
          <w:b/>
          <w:bCs/>
          <w:sz w:val="20"/>
          <w:u w:val="none"/>
        </w:rPr>
        <w:t>S</w:t>
      </w:r>
      <w:r w:rsidR="00EF15FC" w:rsidRPr="00B7611D">
        <w:rPr>
          <w:rFonts w:ascii="Arial" w:hAnsi="Arial" w:cs="Arial"/>
          <w:b/>
          <w:bCs/>
          <w:sz w:val="20"/>
          <w:u w:val="none"/>
        </w:rPr>
        <w:t xml:space="preserve">T </w:t>
      </w:r>
      <w:r w:rsidRPr="00B7611D">
        <w:rPr>
          <w:rFonts w:ascii="Arial" w:hAnsi="Arial" w:cs="Arial"/>
          <w:b/>
          <w:bCs/>
          <w:sz w:val="20"/>
          <w:u w:val="none"/>
        </w:rPr>
        <w:t xml:space="preserve">2.2.2 </w:t>
      </w:r>
      <w:r w:rsidR="0010705B" w:rsidRPr="00B7611D">
        <w:rPr>
          <w:rFonts w:ascii="Arial" w:hAnsi="Arial" w:cs="Arial"/>
          <w:b/>
          <w:bCs/>
          <w:sz w:val="20"/>
          <w:u w:val="none"/>
        </w:rPr>
        <w:t>Sit</w:t>
      </w:r>
      <w:r w:rsidR="00AF4C2D" w:rsidRPr="00B7611D">
        <w:rPr>
          <w:rFonts w:ascii="Arial" w:hAnsi="Arial" w:cs="Arial"/>
          <w:b/>
          <w:bCs/>
          <w:sz w:val="20"/>
          <w:u w:val="none"/>
        </w:rPr>
        <w:t>e</w:t>
      </w:r>
      <w:r w:rsidR="0010705B" w:rsidRPr="00B7611D">
        <w:rPr>
          <w:rFonts w:ascii="Arial" w:hAnsi="Arial" w:cs="Arial"/>
          <w:b/>
          <w:bCs/>
          <w:sz w:val="20"/>
          <w:u w:val="none"/>
        </w:rPr>
        <w:t xml:space="preserve"> formation Processes</w:t>
      </w:r>
    </w:p>
    <w:p w14:paraId="750718BB" w14:textId="159B18E8" w:rsidR="0006446B" w:rsidRPr="00B7611D" w:rsidRDefault="0006446B" w:rsidP="00DA59A8">
      <w:pPr>
        <w:pStyle w:val="SMSubheading"/>
        <w:spacing w:afterLines="160" w:after="384" w:line="360" w:lineRule="auto"/>
        <w:rPr>
          <w:rFonts w:ascii="Arial" w:hAnsi="Arial" w:cs="Arial"/>
          <w:sz w:val="20"/>
          <w:u w:val="none"/>
        </w:rPr>
      </w:pPr>
      <w:r w:rsidRPr="00B7611D">
        <w:rPr>
          <w:rFonts w:ascii="Arial" w:hAnsi="Arial" w:cs="Arial"/>
          <w:sz w:val="20"/>
          <w:u w:val="none"/>
        </w:rPr>
        <w:t xml:space="preserve">Results from thin section study confirmed the apparent homogeneity of the Terrace deposits, as observed in the field. </w:t>
      </w:r>
      <w:r w:rsidR="00697587" w:rsidRPr="00B7611D">
        <w:rPr>
          <w:rFonts w:ascii="Arial" w:hAnsi="Arial" w:cs="Arial"/>
          <w:sz w:val="20"/>
          <w:u w:val="none"/>
        </w:rPr>
        <w:t>Color</w:t>
      </w:r>
      <w:r w:rsidRPr="00B7611D">
        <w:rPr>
          <w:rFonts w:ascii="Arial" w:hAnsi="Arial" w:cs="Arial"/>
          <w:sz w:val="20"/>
          <w:u w:val="none"/>
        </w:rPr>
        <w:t xml:space="preserve"> (5 </w:t>
      </w:r>
      <w:r w:rsidR="00697587" w:rsidRPr="00B7611D">
        <w:rPr>
          <w:rFonts w:ascii="Arial" w:hAnsi="Arial" w:cs="Arial"/>
          <w:sz w:val="20"/>
          <w:u w:val="none"/>
        </w:rPr>
        <w:t>Y</w:t>
      </w:r>
      <w:r w:rsidRPr="00B7611D">
        <w:rPr>
          <w:rFonts w:ascii="Arial" w:hAnsi="Arial" w:cs="Arial"/>
          <w:sz w:val="20"/>
          <w:u w:val="none"/>
        </w:rPr>
        <w:t xml:space="preserve">R 4/3 to 4/4, 2.5 YR 3/3 to 4/4), texture (silty clay to clay silt), </w:t>
      </w:r>
      <w:r w:rsidRPr="00B7611D">
        <w:rPr>
          <w:rFonts w:ascii="Arial" w:hAnsi="Arial" w:cs="Arial"/>
          <w:sz w:val="20"/>
          <w:u w:val="none"/>
        </w:rPr>
        <w:lastRenderedPageBreak/>
        <w:t>microstructure (blocky), and composition of the fine fraction (clay, silt and sand of quartz, feldspars, gypsum, and iron–manganese oxides) remain consistent throughout the entire sequence. This suggests that the geogenic fine fraction of the archaeological deposits originated from the same primary sedimentary source, which we identified in the Carbonated Marls of Silves outcropping along the slope, uphill from the Terrace area. Frequency of rock fragments, presence or absence of bedding, pH, pedofeatures, and mineral diagenesis proved to be the most suitable geoarchaeological proxies to tease apart distinct phases of sedimentation and pedogenesis within the sequence.</w:t>
      </w:r>
    </w:p>
    <w:p w14:paraId="2C4CC661" w14:textId="77777777" w:rsidR="0006446B" w:rsidRPr="00B7611D" w:rsidRDefault="0006446B" w:rsidP="00317802">
      <w:pPr>
        <w:pStyle w:val="SMSubheading"/>
        <w:spacing w:line="360" w:lineRule="auto"/>
        <w:rPr>
          <w:rFonts w:ascii="Arial" w:hAnsi="Arial" w:cs="Arial"/>
          <w:i/>
          <w:iCs/>
          <w:sz w:val="20"/>
          <w:u w:val="none"/>
        </w:rPr>
      </w:pPr>
      <w:r w:rsidRPr="00B7611D">
        <w:rPr>
          <w:rFonts w:ascii="Arial" w:hAnsi="Arial" w:cs="Arial"/>
          <w:i/>
          <w:iCs/>
          <w:sz w:val="20"/>
          <w:u w:val="none"/>
        </w:rPr>
        <w:t>The lower layers (GL12 – GL8)</w:t>
      </w:r>
    </w:p>
    <w:p w14:paraId="1863483D" w14:textId="16F7F6C1" w:rsidR="0006446B" w:rsidRPr="00B7611D" w:rsidRDefault="0006446B" w:rsidP="00DA59A8">
      <w:pPr>
        <w:pStyle w:val="SMSubheading"/>
        <w:spacing w:afterLines="160" w:after="384" w:line="360" w:lineRule="auto"/>
        <w:rPr>
          <w:rFonts w:ascii="Arial" w:hAnsi="Arial" w:cs="Arial"/>
          <w:sz w:val="20"/>
          <w:u w:val="none"/>
        </w:rPr>
      </w:pPr>
      <w:r w:rsidRPr="00B7611D">
        <w:rPr>
          <w:rFonts w:ascii="Arial" w:hAnsi="Arial" w:cs="Arial"/>
          <w:sz w:val="20"/>
          <w:u w:val="none"/>
        </w:rPr>
        <w:t>The rocks on which the archaeological deposits accumulated (GL 12) are made from white, compact, fossiliferous limestone and locally fossiliferous carbonate breccias. As also indicated by our Electrical Resistivity Tomography (in the main manuscript body) and coring results (Tables S2 and S3), these rocks are not in situ but correspond to a large rockfall that covered the bedrock made from Carbonated Marls of Silves. Rockfall activity lasted throughout the formation of the lowermost deposits accumulated at the Terrace (GL11 – GL8 in Fig. S</w:t>
      </w:r>
      <w:r w:rsidR="00F5431B" w:rsidRPr="00B7611D">
        <w:rPr>
          <w:rFonts w:ascii="Arial" w:hAnsi="Arial" w:cs="Arial"/>
          <w:sz w:val="20"/>
          <w:u w:val="none"/>
        </w:rPr>
        <w:t>5</w:t>
      </w:r>
      <w:r w:rsidRPr="00B7611D">
        <w:rPr>
          <w:rFonts w:ascii="Arial" w:hAnsi="Arial" w:cs="Arial"/>
          <w:sz w:val="20"/>
          <w:u w:val="none"/>
        </w:rPr>
        <w:t xml:space="preserve">), which are rich (&gt; 60%) in coarse gravel– to boulder–sized rock fragments. The dissolution of these rocks increased the pH of these deposits, which are slightly more alkaline </w:t>
      </w:r>
      <w:r w:rsidR="00697587" w:rsidRPr="00B7611D">
        <w:rPr>
          <w:rFonts w:ascii="Arial" w:hAnsi="Arial" w:cs="Arial"/>
          <w:sz w:val="20"/>
          <w:u w:val="none"/>
        </w:rPr>
        <w:t xml:space="preserve">(6 – 7) </w:t>
      </w:r>
      <w:r w:rsidRPr="00B7611D">
        <w:rPr>
          <w:rFonts w:ascii="Arial" w:hAnsi="Arial" w:cs="Arial"/>
          <w:sz w:val="20"/>
          <w:u w:val="none"/>
        </w:rPr>
        <w:t>than the local bedrock (GLs A13 – A19; pH 5 – 6). Due to their coarse lithology, GL11 – GL8 were not sampled for micromorphological analysis.</w:t>
      </w:r>
    </w:p>
    <w:p w14:paraId="33D70D33" w14:textId="77777777" w:rsidR="0006446B" w:rsidRPr="00B7611D" w:rsidRDefault="0006446B" w:rsidP="00317802">
      <w:pPr>
        <w:pStyle w:val="SMSubheading"/>
        <w:spacing w:line="360" w:lineRule="auto"/>
        <w:rPr>
          <w:rFonts w:ascii="Arial" w:hAnsi="Arial" w:cs="Arial"/>
          <w:i/>
          <w:iCs/>
          <w:sz w:val="20"/>
          <w:u w:val="none"/>
        </w:rPr>
      </w:pPr>
      <w:r w:rsidRPr="00B7611D">
        <w:rPr>
          <w:rFonts w:ascii="Arial" w:hAnsi="Arial" w:cs="Arial"/>
          <w:i/>
          <w:iCs/>
          <w:sz w:val="20"/>
          <w:u w:val="none"/>
        </w:rPr>
        <w:t>The central layers (GL7 – GL4)</w:t>
      </w:r>
    </w:p>
    <w:p w14:paraId="5C222A7A" w14:textId="330F81B1" w:rsidR="0006446B" w:rsidRPr="00B7611D" w:rsidRDefault="0006446B" w:rsidP="00DA59A8">
      <w:pPr>
        <w:pStyle w:val="SMSubheading"/>
        <w:spacing w:afterLines="160" w:after="384" w:line="360" w:lineRule="auto"/>
        <w:rPr>
          <w:rFonts w:ascii="Arial" w:hAnsi="Arial" w:cs="Arial"/>
          <w:sz w:val="20"/>
          <w:u w:val="none"/>
        </w:rPr>
      </w:pPr>
      <w:r w:rsidRPr="00B7611D">
        <w:rPr>
          <w:rFonts w:ascii="Arial" w:hAnsi="Arial" w:cs="Arial"/>
          <w:sz w:val="20"/>
          <w:u w:val="none"/>
        </w:rPr>
        <w:t xml:space="preserve">Above GL8, we distinguished a sequence of deposits rich in rockfall limestone fragments (GL7, GL5, GL4) alternating with silty clay beds of possibly mudflow/runoff origin (GL6, GL5a, GL4a in Fig. </w:t>
      </w:r>
      <w:r w:rsidR="00F5431B" w:rsidRPr="00B7611D">
        <w:rPr>
          <w:rFonts w:ascii="Arial" w:hAnsi="Arial" w:cs="Arial"/>
          <w:sz w:val="20"/>
          <w:u w:val="none"/>
        </w:rPr>
        <w:t>S5</w:t>
      </w:r>
      <w:r w:rsidRPr="00B7611D">
        <w:rPr>
          <w:rFonts w:ascii="Arial" w:hAnsi="Arial" w:cs="Arial"/>
          <w:sz w:val="20"/>
          <w:u w:val="none"/>
        </w:rPr>
        <w:t xml:space="preserve">). As seen for GL12 – GL8, the dissolution of limestone fragments caused the formation of solutions rich in calcium ions, which buffered the pH (6 – 7) of most of the GL7 – GL4 layers (Table S5). Dry climate </w:t>
      </w:r>
      <w:r w:rsidR="00F5431B" w:rsidRPr="00B7611D">
        <w:rPr>
          <w:rFonts w:ascii="Arial" w:hAnsi="Arial" w:cs="Arial"/>
          <w:sz w:val="20"/>
          <w:u w:val="none"/>
        </w:rPr>
        <w:t>favored</w:t>
      </w:r>
      <w:r w:rsidRPr="00B7611D">
        <w:rPr>
          <w:rFonts w:ascii="Arial" w:hAnsi="Arial" w:cs="Arial"/>
          <w:sz w:val="20"/>
          <w:u w:val="none"/>
        </w:rPr>
        <w:t xml:space="preserve"> the precipitations of these solutions into calcite pedofeatures, such as coatings, </w:t>
      </w:r>
      <w:proofErr w:type="spellStart"/>
      <w:r w:rsidRPr="00B7611D">
        <w:rPr>
          <w:rFonts w:ascii="Arial" w:hAnsi="Arial" w:cs="Arial"/>
          <w:sz w:val="20"/>
          <w:u w:val="none"/>
        </w:rPr>
        <w:t>hypocoatings</w:t>
      </w:r>
      <w:proofErr w:type="spellEnd"/>
      <w:r w:rsidRPr="00B7611D">
        <w:rPr>
          <w:rFonts w:ascii="Arial" w:hAnsi="Arial" w:cs="Arial"/>
          <w:sz w:val="20"/>
          <w:u w:val="none"/>
        </w:rPr>
        <w:t>, and infillings (Figures S</w:t>
      </w:r>
      <w:r w:rsidR="00F5431B" w:rsidRPr="00B7611D">
        <w:rPr>
          <w:rFonts w:ascii="Arial" w:hAnsi="Arial" w:cs="Arial"/>
          <w:sz w:val="20"/>
          <w:u w:val="none"/>
        </w:rPr>
        <w:t>6</w:t>
      </w:r>
      <w:r w:rsidR="00B7611D" w:rsidRPr="00B7611D">
        <w:rPr>
          <w:rFonts w:ascii="Arial" w:hAnsi="Arial" w:cs="Arial"/>
          <w:sz w:val="20"/>
          <w:u w:val="none"/>
        </w:rPr>
        <w:t>d</w:t>
      </w:r>
      <w:r w:rsidRPr="00B7611D">
        <w:rPr>
          <w:rFonts w:ascii="Arial" w:hAnsi="Arial" w:cs="Arial"/>
          <w:sz w:val="20"/>
          <w:u w:val="none"/>
        </w:rPr>
        <w:t>–</w:t>
      </w:r>
      <w:r w:rsidR="00B7611D" w:rsidRPr="00B7611D">
        <w:rPr>
          <w:rFonts w:ascii="Arial" w:hAnsi="Arial" w:cs="Arial"/>
          <w:sz w:val="20"/>
          <w:u w:val="none"/>
        </w:rPr>
        <w:t>e</w:t>
      </w:r>
      <w:r w:rsidRPr="00B7611D">
        <w:rPr>
          <w:rFonts w:ascii="Arial" w:hAnsi="Arial" w:cs="Arial"/>
          <w:sz w:val="20"/>
          <w:u w:val="none"/>
        </w:rPr>
        <w:t xml:space="preserve">) </w:t>
      </w:r>
      <w:r w:rsidR="00F5431B" w:rsidRPr="00B7611D">
        <w:rPr>
          <w:rFonts w:ascii="Arial" w:hAnsi="Arial" w:cs="Arial"/>
          <w:sz w:val="20"/>
          <w:u w:val="none"/>
        </w:rPr>
        <w:fldChar w:fldCharType="begin"/>
      </w:r>
      <w:r w:rsidR="00B7611D" w:rsidRPr="00B7611D">
        <w:rPr>
          <w:rFonts w:ascii="Arial" w:hAnsi="Arial" w:cs="Arial"/>
          <w:sz w:val="20"/>
          <w:u w:val="none"/>
        </w:rPr>
        <w:instrText xml:space="preserve"> ADDIN ZOTERO_ITEM CSL_CITATION {"citationID":"04QHAF0r","properties":{"formattedCitation":"(Mees and Ranst 2011; Durand et al. 2018)","plainCitation":"(Mees and Ranst 2011; Durand et al. 2018)","noteIndex":0},"citationItems":[{"id":616,"uris":["http://zotero.org/users/local/we7yexhA/items/VNQ5PG29"],"itemData":{"id":616,"type":"article-journal","abstract":"Rhombohedral sparitic calcite crystals are recognized in a subsurface interval in three pan basins of the southwestern Kalahari, eastern Namibia. They occur in the upper part of a correlatable unit, separated from the overlying deposits by a discontinuity that represents an important hiatus. The carbonates occur both in the groundmass and in pores. Crystals in the groundmass formed predominantly in the upper part of the buried interval, by partially incorporative intrasediment growth. Crystals in pores formed by evaporation of solutions in the macropore system, including pores created by animal activity and possible mouldic voids. The crystals are locally reworked in the basal part of the deposits that overlie the palaeosurface with which they are associated. © 2011 Elsevier B.V.","container-title":"Geoderma","DOI":"10.1016/j.geoderma.2011.04.009","ISSN":"00167061","issue":"1-2","note":"publisher: Elsevier","page":"109-118","title":"Euhedral sparitic calcite in buried surface horizons in lake basins, southwestern Kalahari, Namibia","volume":"163","author":[{"family":"Mees","given":"Florias"},{"family":"Ranst","given":"Eric Van"}],"issued":{"date-parts":[["2011",6]]}}},{"id":780,"uris":["http://zotero.org/users/local/we7yexhA/items/LP6FC6C3"],"itemData":{"id":780,"type":"chapter","abstract":"The precipitation of calcium carbonate is widespread in soils and regoliths and common under different environmental settings, especially in soils of arid environments. This topic is of particular interest as calcareous features are characterised by a wide variety of forms, from isolated crystals and discrete elementary features to differentiated calcrete profiles. Their development in interaction with the biosphere, atmosphere, and hydrosphere makes them useful proxies to identify the processes affecting soils. An extensive literature exists on calcite features in soils, but only few systematic and comprehensive reviews have been made from a micromorphological point of view. This chapter deals with the different morphologies of calcium carbonate accumulation in soils and regoliths, as observed in thin sections. The main calcareous pedofeatures are presented here, including coatings, hypo- and quasicoatings, infillings and nodules, which comprise specific features such as needle-fibre calcite and pisoliths. Also considered are root-related features, calcified filaments and biogenic crystal intergrowths. The microscopic characteristics of recrystallisation and dissolution features are described, which is an important topic because carbonates are frequently subjected to transformation, increasing with age of the soil. Calcareous features associated with palustrine carbonates are also reported. Each feature is reviewed considering the main earliest studies and views expressed by various later authors, on features whose origin often remains controversial. Finally, the potential of the micromorphological study of recent or inherited features to (palaeo) environmental reconstructions is also discussed.","container-title":"Interpretation of Micromorphological Features of Soils and Regoliths (Second Edition)","ISBN":"978-0-444-63522-8","note":"DOI: 10.1016/B978-0-444-63522-8.00009-7","page":"205-258","publisher":"Elsevier","source":"ScienceDirect","title":"Chapter 9 - Calcium Carbonate Features","URL":"https://www.sciencedirect.com/science/article/pii/B9780444635228000097","author":[{"family":"Durand","given":"Nicolas"},{"family":"Monger","given":"H. Curtis"},{"family":"Canti","given":"Matthew G."},{"family":"Verrecchia","given":"Eric P."}],"editor":[{"family":"Stoops","given":"Georges"},{"family":"Marcelino","given":"Vera"},{"family":"Mees","given":"Florias"}],"accessed":{"date-parts":[["2024",9,27]]},"issued":{"date-parts":[["2018",1,1]]}}}],"schema":"https://github.com/citation-style-language/schema/raw/master/csl-citation.json"} </w:instrText>
      </w:r>
      <w:r w:rsidR="00F5431B" w:rsidRPr="00B7611D">
        <w:rPr>
          <w:rFonts w:ascii="Arial" w:hAnsi="Arial" w:cs="Arial"/>
          <w:sz w:val="20"/>
          <w:u w:val="none"/>
        </w:rPr>
        <w:fldChar w:fldCharType="separate"/>
      </w:r>
      <w:r w:rsidR="00B7611D" w:rsidRPr="00B7611D">
        <w:rPr>
          <w:rFonts w:ascii="Arial" w:hAnsi="Arial" w:cs="Arial"/>
          <w:sz w:val="20"/>
          <w:u w:val="none"/>
        </w:rPr>
        <w:t>(Mees and Ranst 2011; Durand et al. 2018)</w:t>
      </w:r>
      <w:r w:rsidR="00F5431B" w:rsidRPr="00B7611D">
        <w:rPr>
          <w:rFonts w:ascii="Arial" w:hAnsi="Arial" w:cs="Arial"/>
          <w:sz w:val="20"/>
          <w:u w:val="none"/>
        </w:rPr>
        <w:fldChar w:fldCharType="end"/>
      </w:r>
      <w:r w:rsidR="00F5431B" w:rsidRPr="00B7611D">
        <w:rPr>
          <w:rFonts w:ascii="Arial" w:hAnsi="Arial" w:cs="Arial"/>
          <w:sz w:val="20"/>
          <w:u w:val="none"/>
        </w:rPr>
        <w:t xml:space="preserve">. </w:t>
      </w:r>
      <w:r w:rsidRPr="00B7611D">
        <w:rPr>
          <w:rFonts w:ascii="Arial" w:hAnsi="Arial" w:cs="Arial"/>
          <w:sz w:val="20"/>
          <w:u w:val="none"/>
        </w:rPr>
        <w:t>Starting from the bottom of GL 5 downwards to GL 7, we observed an increase in frequency and size of these pedofeatures. In GL 7 coatings appear laminated and sparitic, while bone fragments are extensively replaced with calcite (Figure S</w:t>
      </w:r>
      <w:r w:rsidR="00F5431B" w:rsidRPr="00B7611D">
        <w:rPr>
          <w:rFonts w:ascii="Arial" w:hAnsi="Arial" w:cs="Arial"/>
          <w:sz w:val="20"/>
          <w:u w:val="none"/>
        </w:rPr>
        <w:t>6</w:t>
      </w:r>
      <w:r w:rsidR="00B7611D" w:rsidRPr="00B7611D">
        <w:rPr>
          <w:rFonts w:ascii="Arial" w:hAnsi="Arial" w:cs="Arial"/>
          <w:sz w:val="20"/>
          <w:u w:val="none"/>
        </w:rPr>
        <w:t>d</w:t>
      </w:r>
      <w:r w:rsidRPr="00B7611D">
        <w:rPr>
          <w:rFonts w:ascii="Arial" w:hAnsi="Arial" w:cs="Arial"/>
          <w:sz w:val="20"/>
          <w:u w:val="none"/>
        </w:rPr>
        <w:t xml:space="preserve">) </w:t>
      </w:r>
      <w:r w:rsidR="00F5431B" w:rsidRPr="00B7611D">
        <w:rPr>
          <w:rFonts w:ascii="Arial" w:hAnsi="Arial" w:cs="Arial"/>
          <w:sz w:val="20"/>
          <w:u w:val="none"/>
        </w:rPr>
        <w:fldChar w:fldCharType="begin"/>
      </w:r>
      <w:r w:rsidR="00B7611D" w:rsidRPr="00B7611D">
        <w:rPr>
          <w:rFonts w:ascii="Arial" w:hAnsi="Arial" w:cs="Arial"/>
          <w:sz w:val="20"/>
          <w:u w:val="none"/>
        </w:rPr>
        <w:instrText xml:space="preserve"> ADDIN ZOTERO_ITEM CSL_CITATION {"citationID":"sAjo6uHl","properties":{"formattedCitation":"(Kubiena 1938; Fern\\uc0\\u225{}ndez-Jalvo et al. 2016)","plainCitation":"(Kubiena 1938; Fernández-Jalvo et al. 2016)","noteIndex":0},"citationItems":[{"id":704,"uris":["http://zotero.org/users/local/we7yexhA/items/GYCBZHPT"],"itemData":{"id":704,"type":"article-journal","abstract":"Critical transformation and degradation of skeletal tissues most frequently affect their organic components while the mineral component of bones and fossils comprises one of the most stable mineral groups on Earth: the apatites. The case we present here relates to fossil bones from palaeolake-shores whose shapes are preserved within the sediment itself, but which disintegrate into a chalky, disaggregated substance at the slightest touch or breath. The rarity of bone apatite transformation into calcite is due to the extreme insolubility and stability of bone mineral, which is highly tolerant of ionic substitutions and inclusions without changing its basic mineral nature and composition. Observation of this chalky substance under high magnifications reveals a delicate structure of microcrystals. These crystals enclose microtunnels and grooves identical in shape and size to the characteristic bone bioerosion caused by aquatic microorganisms. This microtunnelling preservation allows us to confirm that disaggregate calcite crystals replaced areas where once there had been bone. Furthermore, the bone-chalky material transformation had to occur when microorganisms were still in the interior of these tunnels; otherwise, the delicate empty microtunnels observed today would have collapsed. Two calcareous palaeo-lakeshore sites show identical phenomenon. Detailed taphonomic, environmental and chemical studies indicate that the transformation process was initiated by microorganisms arising from a combination of their metabolism and the alkaline environment they inhabited that caused a local and sudden increase in local acidity. This chalky material is referred to as biogenic, in contrast to environmental calcite deposits (geodes and calcite infilling bone fissures) that formed in the lake conditions. The calcium carbonate phase of both biological and environmental origin in these two palaeolakes is aragonite, which forms under restricted situations of aridity and warming, and may provide a precise indication of environmental conditions when these sites formed. Similar situations may occur today in arid areas.","container-title":"Palaeogeography, Palaeoclimatology, Palaeoecology","DOI":"10.1016/j.palaeo.2015.12.002","ISSN":"0031-0182","journalAbbreviation":"Palaeogeography, Palaeoclimatology, Palaeoecology","page":"60-70","source":"ScienceDirect","title":"Now a bone, then calcite","volume":"444","author":[{"family":"Fernández-Jalvo","given":"Yolanda"},{"family":"Pesquero","given":"María Dolores"},{"family":"Tormo","given":"Laura"}],"issued":{"date-parts":[["2016",2,15]]}}},{"id":712,"uris":["http://zotero.org/users/local/we7yexhA/items/MPKVMPHR"],"itemData":{"id":712,"type":"book","number-of-pages":"243","publisher":"Collegiate Press, Inc.","title":"Micropedology","author":[{"family":"Kubiena","given":"Walter L."}],"issued":{"date-parts":[["1938"]]}}}],"schema":"https://github.com/citation-style-language/schema/raw/master/csl-citation.json"} </w:instrText>
      </w:r>
      <w:r w:rsidR="00F5431B" w:rsidRPr="00B7611D">
        <w:rPr>
          <w:rFonts w:ascii="Arial" w:hAnsi="Arial" w:cs="Arial"/>
          <w:sz w:val="20"/>
          <w:u w:val="none"/>
        </w:rPr>
        <w:fldChar w:fldCharType="separate"/>
      </w:r>
      <w:r w:rsidR="00B7611D" w:rsidRPr="00B7611D">
        <w:rPr>
          <w:rFonts w:ascii="Arial" w:hAnsi="Arial" w:cs="Arial"/>
          <w:sz w:val="20"/>
          <w:u w:val="none"/>
        </w:rPr>
        <w:t>(Kubiena 1938; Fernández-Jalvo et al. 2016)</w:t>
      </w:r>
      <w:r w:rsidR="00F5431B" w:rsidRPr="00B7611D">
        <w:rPr>
          <w:rFonts w:ascii="Arial" w:hAnsi="Arial" w:cs="Arial"/>
          <w:sz w:val="20"/>
          <w:u w:val="none"/>
        </w:rPr>
        <w:fldChar w:fldCharType="end"/>
      </w:r>
      <w:r w:rsidRPr="00B7611D">
        <w:rPr>
          <w:rFonts w:ascii="Arial" w:hAnsi="Arial" w:cs="Arial"/>
          <w:sz w:val="20"/>
          <w:u w:val="none"/>
        </w:rPr>
        <w:t xml:space="preserve">. The formation of these features might not have been caused by increasing aridity but might reflect the closer proximity with GL 12. This layer is very rich in limestone rocks, which might have sourced higher amounts of calcite ions, and covers the local bedrock made from carbonated marls, which might have </w:t>
      </w:r>
      <w:r w:rsidR="00F5431B" w:rsidRPr="00B7611D">
        <w:rPr>
          <w:rFonts w:ascii="Arial" w:hAnsi="Arial" w:cs="Arial"/>
          <w:sz w:val="20"/>
          <w:u w:val="none"/>
        </w:rPr>
        <w:t>favored</w:t>
      </w:r>
      <w:r w:rsidRPr="00B7611D">
        <w:rPr>
          <w:rFonts w:ascii="Arial" w:hAnsi="Arial" w:cs="Arial"/>
          <w:sz w:val="20"/>
          <w:u w:val="none"/>
        </w:rPr>
        <w:t xml:space="preserve"> higher retention of moisture in the above layers. </w:t>
      </w:r>
    </w:p>
    <w:p w14:paraId="25C47911" w14:textId="7910AC64" w:rsidR="0006446B" w:rsidRPr="00B7611D" w:rsidRDefault="0006446B" w:rsidP="00DA59A8">
      <w:pPr>
        <w:pStyle w:val="SMSubheading"/>
        <w:spacing w:afterLines="160" w:after="384" w:line="360" w:lineRule="auto"/>
        <w:rPr>
          <w:rFonts w:ascii="Arial" w:hAnsi="Arial" w:cs="Arial"/>
          <w:sz w:val="20"/>
          <w:u w:val="none"/>
        </w:rPr>
      </w:pPr>
      <w:r w:rsidRPr="00B7611D">
        <w:rPr>
          <w:rFonts w:ascii="Arial" w:hAnsi="Arial" w:cs="Arial"/>
          <w:sz w:val="20"/>
          <w:u w:val="none"/>
        </w:rPr>
        <w:lastRenderedPageBreak/>
        <w:t xml:space="preserve">GL7 – GL4 show weak to distinct bedding. These sedimentary structures are more clearly visible in the central part of GL6 and at the contact between GL6 and GL7. In this part of the stratigraphy, we observed multiple, horizontal, stacked surfaces delimited by elongated fragments of bone, limestones, sandstone, marl, and lithic artifacts. These structures could indicate surfaces on top of which foragers walked, as evidenced by the fact that these laminations do not show any evidence of grading, and, within them, bone fragments appear crushed in situ </w:t>
      </w:r>
      <w:r w:rsidR="00F5431B" w:rsidRPr="00B7611D">
        <w:rPr>
          <w:rFonts w:ascii="Arial" w:hAnsi="Arial" w:cs="Arial"/>
          <w:sz w:val="20"/>
          <w:u w:val="none"/>
        </w:rPr>
        <w:fldChar w:fldCharType="begin"/>
      </w:r>
      <w:r w:rsidR="00B7611D" w:rsidRPr="00B7611D">
        <w:rPr>
          <w:rFonts w:ascii="Arial" w:hAnsi="Arial" w:cs="Arial"/>
          <w:sz w:val="20"/>
          <w:u w:val="none"/>
        </w:rPr>
        <w:instrText xml:space="preserve"> ADDIN ZOTERO_ITEM CSL_CITATION {"citationID":"biAqFrOr","properties":{"formattedCitation":"(G\\uc0\\u233{} et al. 1993; Rentzel and Narten 2000; Miller et al. 2010)","plainCitation":"(Gé et al. 1993; Rentzel and Narten 2000; Miller et al. 2010)","noteIndex":0},"citationItems":[{"id":604,"uris":["http://zotero.org/users/local/we7yexhA/items/L5LWAFF5"],"itemData":{"id":604,"type":"article-journal","abstract":"Six experimental fireplaces were constructed to investigate the ability of micromorphology to identify anthropogenic reworking of combustion features and to build a reference base of experimentally-derived conditions to calibrate micromorphological conditions. After burning, the fireplaces were either swept out, swept out and the material dumped, trampled, or a combination of these three. Micromorphological examination showed that these processes produce distinct characteristics readily identifiable at the microscopic scale. The application of this experiment to combustion-related features at the Paleolithic site of Hohle Fels in Germany showed that micromorphological examination of anthropogenic deposits—supported by experimental observations—provides an important context in which to evaluate other classes of artefacts.","container-title":"Palethnologie","DOI":"10.4000/palethnologie.8197","issue":"2","title":"Dumping, Sweeping and Trampling: Experimental Micromorphological Analysis of Anthropogenically Modified Combustion Features","author":[{"family":"Miller","given":"Christopher E."},{"family":"Conard","given":"Nicholas J."},{"family":"Goldberg","given":"Paul"},{"family":"Berna","given":"Francesco"}],"issued":{"date-parts":[["2010"]]}}},{"id":605,"uris":["http://zotero.org/users/local/we7yexhA/items/ZNYZLQWD"],"itemData":{"id":605,"type":"article-journal","container-title":"Formation processes in archaeological context","page":"149-164","title":"Sedimentary formation processes of occupation surfaces","volume":"17","author":[{"family":"Gé","given":"Thierry"},{"family":"Courty","given":"Marie-Agnès"},{"family":"Matthews","given":"Wendey"},{"family":"Wattez","given":"Julia"}],"issued":{"date-parts":[["1993"]]}}},{"id":606,"uris":["http://zotero.org/users/local/we7yexhA/items/XLFNCTDX"],"itemData":{"id":606,"type":"article-journal","container-title":"Jahresbericht der Archäologischen Bodenforschung des Kantons Basel-Stadt 1999","page":"107-127","title":"Zur Entstehung von Gehniveaus in sandig-lehmigen Ablagerungen: Experimente und archäologische Befunde.","volume":"2000","author":[{"family":"Rentzel","given":"P."},{"family":"Narten","given":"G. B."}],"issued":{"date-parts":[["2000"]]}}}],"schema":"https://github.com/citation-style-language/schema/raw/master/csl-citation.json"} </w:instrText>
      </w:r>
      <w:r w:rsidR="00F5431B" w:rsidRPr="00B7611D">
        <w:rPr>
          <w:rFonts w:ascii="Arial" w:hAnsi="Arial" w:cs="Arial"/>
          <w:sz w:val="20"/>
          <w:u w:val="none"/>
        </w:rPr>
        <w:fldChar w:fldCharType="separate"/>
      </w:r>
      <w:r w:rsidR="00B7611D" w:rsidRPr="00B7611D">
        <w:rPr>
          <w:rFonts w:ascii="Arial" w:hAnsi="Arial" w:cs="Arial"/>
          <w:sz w:val="20"/>
          <w:u w:val="none"/>
        </w:rPr>
        <w:t>(Gé et al. 1993; Rentzel and Narten 2000; Miller et al. 2010)</w:t>
      </w:r>
      <w:r w:rsidR="00F5431B" w:rsidRPr="00B7611D">
        <w:rPr>
          <w:rFonts w:ascii="Arial" w:hAnsi="Arial" w:cs="Arial"/>
          <w:sz w:val="20"/>
          <w:u w:val="none"/>
        </w:rPr>
        <w:fldChar w:fldCharType="end"/>
      </w:r>
      <w:r w:rsidRPr="00B7611D">
        <w:rPr>
          <w:rFonts w:ascii="Arial" w:hAnsi="Arial" w:cs="Arial"/>
          <w:sz w:val="20"/>
          <w:u w:val="none"/>
        </w:rPr>
        <w:t>.</w:t>
      </w:r>
    </w:p>
    <w:p w14:paraId="78CD00A4" w14:textId="77777777" w:rsidR="00317802" w:rsidRPr="00B7611D" w:rsidRDefault="00317802" w:rsidP="00317802">
      <w:pPr>
        <w:pStyle w:val="SMSubheading"/>
        <w:spacing w:line="360" w:lineRule="auto"/>
        <w:rPr>
          <w:rFonts w:ascii="Arial" w:hAnsi="Arial" w:cs="Arial"/>
          <w:i/>
          <w:iCs/>
          <w:sz w:val="20"/>
          <w:u w:val="none"/>
        </w:rPr>
      </w:pPr>
    </w:p>
    <w:p w14:paraId="7D65467B" w14:textId="26968DDC" w:rsidR="0006446B" w:rsidRPr="00B7611D" w:rsidRDefault="0006446B" w:rsidP="00317802">
      <w:pPr>
        <w:pStyle w:val="SMSubheading"/>
        <w:spacing w:line="360" w:lineRule="auto"/>
        <w:rPr>
          <w:rFonts w:ascii="Arial" w:hAnsi="Arial" w:cs="Arial"/>
          <w:i/>
          <w:iCs/>
          <w:sz w:val="20"/>
          <w:u w:val="none"/>
        </w:rPr>
      </w:pPr>
      <w:r w:rsidRPr="00B7611D">
        <w:rPr>
          <w:rFonts w:ascii="Arial" w:hAnsi="Arial" w:cs="Arial"/>
          <w:i/>
          <w:iCs/>
          <w:sz w:val="20"/>
          <w:u w:val="none"/>
        </w:rPr>
        <w:t>The upper layers (GL3 – GL1)</w:t>
      </w:r>
    </w:p>
    <w:p w14:paraId="314DDD90" w14:textId="1BA78E85" w:rsidR="0006446B" w:rsidRPr="00B7611D" w:rsidRDefault="0006446B" w:rsidP="00DA59A8">
      <w:pPr>
        <w:pStyle w:val="SMSubheading"/>
        <w:spacing w:afterLines="160" w:after="384" w:line="360" w:lineRule="auto"/>
        <w:rPr>
          <w:rFonts w:ascii="Arial" w:hAnsi="Arial" w:cs="Arial"/>
          <w:sz w:val="20"/>
          <w:u w:val="none"/>
        </w:rPr>
      </w:pPr>
      <w:r w:rsidRPr="00B7611D">
        <w:rPr>
          <w:rFonts w:ascii="Arial" w:hAnsi="Arial" w:cs="Arial"/>
          <w:sz w:val="20"/>
          <w:u w:val="none"/>
        </w:rPr>
        <w:t xml:space="preserve">In comparison with the GL7 – GL4 sequence, the layers GL3 – GL1 appear extensively bioturbated, and do not show any bedding or preferential orientation of larger components. The archaeological assemblages unearthed in these sediments were also </w:t>
      </w:r>
      <w:r w:rsidR="00F5431B" w:rsidRPr="00B7611D">
        <w:rPr>
          <w:rFonts w:ascii="Arial" w:hAnsi="Arial" w:cs="Arial"/>
          <w:sz w:val="20"/>
          <w:u w:val="none"/>
        </w:rPr>
        <w:t>strongly</w:t>
      </w:r>
      <w:r w:rsidRPr="00B7611D">
        <w:rPr>
          <w:rFonts w:ascii="Arial" w:hAnsi="Arial" w:cs="Arial"/>
          <w:sz w:val="20"/>
          <w:u w:val="none"/>
        </w:rPr>
        <w:t xml:space="preserve"> impacted by colluviation processes, as also indicate</w:t>
      </w:r>
      <w:r w:rsidR="00AF4C2D" w:rsidRPr="00B7611D">
        <w:rPr>
          <w:rFonts w:ascii="Arial" w:hAnsi="Arial" w:cs="Arial"/>
          <w:sz w:val="20"/>
          <w:u w:val="none"/>
        </w:rPr>
        <w:t>d</w:t>
      </w:r>
      <w:r w:rsidRPr="00B7611D">
        <w:rPr>
          <w:rFonts w:ascii="Arial" w:hAnsi="Arial" w:cs="Arial"/>
          <w:sz w:val="20"/>
          <w:u w:val="none"/>
        </w:rPr>
        <w:t xml:space="preserve"> by the occurrence of </w:t>
      </w:r>
      <w:r w:rsidR="00F5431B" w:rsidRPr="00B7611D">
        <w:rPr>
          <w:rFonts w:ascii="Arial" w:hAnsi="Arial" w:cs="Arial"/>
          <w:sz w:val="20"/>
          <w:u w:val="none"/>
        </w:rPr>
        <w:t>Paleolithic</w:t>
      </w:r>
      <w:r w:rsidRPr="00B7611D">
        <w:rPr>
          <w:rFonts w:ascii="Arial" w:hAnsi="Arial" w:cs="Arial"/>
          <w:sz w:val="20"/>
          <w:u w:val="none"/>
        </w:rPr>
        <w:t xml:space="preserve"> materials in the Neolithic EL 2/GL 2 </w:t>
      </w:r>
      <w:r w:rsidR="00F5431B" w:rsidRPr="00B7611D">
        <w:rPr>
          <w:rFonts w:ascii="Arial" w:hAnsi="Arial" w:cs="Arial"/>
          <w:sz w:val="20"/>
          <w:u w:val="none"/>
        </w:rPr>
        <w:fldChar w:fldCharType="begin"/>
      </w:r>
      <w:r w:rsidR="00B7611D" w:rsidRPr="00B7611D">
        <w:rPr>
          <w:rFonts w:ascii="Arial" w:hAnsi="Arial" w:cs="Arial"/>
          <w:sz w:val="20"/>
          <w:u w:val="none"/>
        </w:rPr>
        <w:instrText xml:space="preserve"> ADDIN ZOTERO_ITEM CSL_CITATION {"citationID":"n4ktHlJz","properties":{"formattedCitation":"(Carvalho et al. 2008)","plainCitation":"(Carvalho et al. 2008)","noteIndex":0},"citationItems":[{"id":687,"uris":["http://zotero.org/users/local/we7yexhA/items/J4B2JHEQ"],"itemData":{"id":687,"type":"chapter","source":"ResearchGate","title":"O Neolítico antigo de Vale Boi (Algarve, Portugal): primeiros resultados","title-short":"O Neolítico antigo de Vale Boi (Algarve, Portugal)","author":[{"family":"Carvalho","given":"António"},{"family":"Dean","given":"Rebecca"},{"family":"Bicho","given":"Nuno"},{"family":"Figueiral","given":"Isabel"},{"family":"Petchey","given":"Fiona"},{"family":"Davis","given":"S.J.M."},{"family":"Lubell","given":"David"},{"family":"Jackes","given":"Mary"},{"family":"Morales-Muñiz","given":"Arturo"},{"family":"Roselló","given":"E."},{"family":"Beukens","given":"R."}],"issued":{"date-parts":[["2008",1,1]]}}}],"schema":"https://github.com/citation-style-language/schema/raw/master/csl-citation.json"} </w:instrText>
      </w:r>
      <w:r w:rsidR="00F5431B" w:rsidRPr="00B7611D">
        <w:rPr>
          <w:rFonts w:ascii="Arial" w:hAnsi="Arial" w:cs="Arial"/>
          <w:sz w:val="20"/>
          <w:u w:val="none"/>
        </w:rPr>
        <w:fldChar w:fldCharType="separate"/>
      </w:r>
      <w:r w:rsidR="00B7611D" w:rsidRPr="00B7611D">
        <w:rPr>
          <w:rFonts w:ascii="Arial" w:hAnsi="Arial" w:cs="Arial"/>
          <w:sz w:val="20"/>
          <w:u w:val="none"/>
        </w:rPr>
        <w:t>(Carvalho et al. 2008)</w:t>
      </w:r>
      <w:r w:rsidR="00F5431B" w:rsidRPr="00B7611D">
        <w:rPr>
          <w:rFonts w:ascii="Arial" w:hAnsi="Arial" w:cs="Arial"/>
          <w:sz w:val="20"/>
          <w:u w:val="none"/>
        </w:rPr>
        <w:fldChar w:fldCharType="end"/>
      </w:r>
      <w:r w:rsidRPr="00B7611D">
        <w:rPr>
          <w:rFonts w:ascii="Arial" w:hAnsi="Arial" w:cs="Arial"/>
          <w:sz w:val="20"/>
          <w:u w:val="none"/>
        </w:rPr>
        <w:t>.</w:t>
      </w:r>
    </w:p>
    <w:p w14:paraId="1339A0FA" w14:textId="3FBF1811" w:rsidR="0006446B" w:rsidRPr="00B7611D" w:rsidRDefault="0006446B" w:rsidP="00DA59A8">
      <w:pPr>
        <w:pStyle w:val="SMSubheading"/>
        <w:spacing w:afterLines="160" w:after="384" w:line="360" w:lineRule="auto"/>
        <w:rPr>
          <w:rFonts w:ascii="Arial" w:hAnsi="Arial" w:cs="Arial"/>
          <w:sz w:val="20"/>
          <w:u w:val="none"/>
        </w:rPr>
      </w:pPr>
      <w:r w:rsidRPr="00B7611D">
        <w:rPr>
          <w:rFonts w:ascii="Arial" w:hAnsi="Arial" w:cs="Arial"/>
          <w:sz w:val="20"/>
          <w:u w:val="none"/>
        </w:rPr>
        <w:t>GL3 – GL1 show a decrease in frequency and size of limestone fragments. Due to the lower amounts of dissolving limestone rocks, these layers show a pH comparable to their primary sediment source, the Carbonated Marls of Silves (pH 5 – 6). The lower pH most likely caused more intensive dissolution of organic remains</w:t>
      </w:r>
      <w:r w:rsidR="00F5431B" w:rsidRPr="00B7611D">
        <w:rPr>
          <w:rFonts w:ascii="Arial" w:hAnsi="Arial" w:cs="Arial"/>
          <w:sz w:val="20"/>
          <w:u w:val="none"/>
        </w:rPr>
        <w:t xml:space="preserve"> (Fig. S</w:t>
      </w:r>
      <w:r w:rsidR="00274EC7">
        <w:rPr>
          <w:rFonts w:ascii="Arial" w:hAnsi="Arial" w:cs="Arial"/>
          <w:sz w:val="20"/>
          <w:u w:val="none"/>
        </w:rPr>
        <w:t>5a</w:t>
      </w:r>
      <w:r w:rsidR="00F5431B" w:rsidRPr="00B7611D">
        <w:rPr>
          <w:rFonts w:ascii="Arial" w:hAnsi="Arial" w:cs="Arial"/>
          <w:sz w:val="20"/>
          <w:u w:val="none"/>
        </w:rPr>
        <w:t>)</w:t>
      </w:r>
      <w:r w:rsidRPr="00B7611D">
        <w:rPr>
          <w:rFonts w:ascii="Arial" w:hAnsi="Arial" w:cs="Arial"/>
          <w:sz w:val="20"/>
          <w:u w:val="none"/>
        </w:rPr>
        <w:t xml:space="preserve">, which are rarer in this part of the sequence. In part as result of the lower pH, in GL 3 and GL 2 calcium carbonate pedofeatures are rarer, while limpid clay </w:t>
      </w:r>
      <w:proofErr w:type="spellStart"/>
      <w:r w:rsidRPr="00B7611D">
        <w:rPr>
          <w:rFonts w:ascii="Arial" w:hAnsi="Arial" w:cs="Arial"/>
          <w:sz w:val="20"/>
          <w:u w:val="none"/>
        </w:rPr>
        <w:t>hypocoatings</w:t>
      </w:r>
      <w:proofErr w:type="spellEnd"/>
      <w:r w:rsidRPr="00B7611D">
        <w:rPr>
          <w:rFonts w:ascii="Arial" w:hAnsi="Arial" w:cs="Arial"/>
          <w:sz w:val="20"/>
          <w:u w:val="none"/>
        </w:rPr>
        <w:t xml:space="preserve"> are present</w:t>
      </w:r>
      <w:r w:rsidR="00F5431B" w:rsidRPr="00B7611D">
        <w:rPr>
          <w:rFonts w:ascii="Arial" w:hAnsi="Arial" w:cs="Arial"/>
          <w:sz w:val="20"/>
          <w:u w:val="none"/>
        </w:rPr>
        <w:t xml:space="preserve"> (Figs. S</w:t>
      </w:r>
      <w:r w:rsidR="00274EC7">
        <w:rPr>
          <w:rFonts w:ascii="Arial" w:hAnsi="Arial" w:cs="Arial"/>
          <w:sz w:val="20"/>
          <w:u w:val="none"/>
        </w:rPr>
        <w:t>6e</w:t>
      </w:r>
      <w:r w:rsidR="00F5431B" w:rsidRPr="00B7611D">
        <w:rPr>
          <w:rFonts w:ascii="Arial" w:hAnsi="Arial" w:cs="Arial"/>
          <w:sz w:val="20"/>
          <w:u w:val="none"/>
        </w:rPr>
        <w:t xml:space="preserve"> – </w:t>
      </w:r>
      <w:r w:rsidR="00274EC7">
        <w:rPr>
          <w:rFonts w:ascii="Arial" w:hAnsi="Arial" w:cs="Arial"/>
          <w:sz w:val="20"/>
          <w:u w:val="none"/>
        </w:rPr>
        <w:t>f</w:t>
      </w:r>
      <w:r w:rsidR="00F5431B" w:rsidRPr="00B7611D">
        <w:rPr>
          <w:rFonts w:ascii="Arial" w:hAnsi="Arial" w:cs="Arial"/>
          <w:sz w:val="20"/>
          <w:u w:val="none"/>
        </w:rPr>
        <w:t>)</w:t>
      </w:r>
      <w:r w:rsidRPr="00B7611D">
        <w:rPr>
          <w:rFonts w:ascii="Arial" w:hAnsi="Arial" w:cs="Arial"/>
          <w:sz w:val="20"/>
          <w:u w:val="none"/>
        </w:rPr>
        <w:t>. As clay illuviation has also been correlated with wetter environments</w:t>
      </w:r>
      <w:r w:rsidR="00AF4C2D" w:rsidRPr="00B7611D">
        <w:rPr>
          <w:rFonts w:ascii="Arial" w:hAnsi="Arial" w:cs="Arial"/>
          <w:sz w:val="20"/>
          <w:u w:val="none"/>
        </w:rPr>
        <w:t xml:space="preserve"> </w:t>
      </w:r>
      <w:bookmarkStart w:id="5" w:name="_Hlk210069279"/>
      <w:r w:rsidR="00F5431B" w:rsidRPr="00B7611D">
        <w:rPr>
          <w:rFonts w:ascii="Arial" w:hAnsi="Arial" w:cs="Arial"/>
          <w:sz w:val="20"/>
          <w:u w:val="none"/>
        </w:rPr>
        <w:fldChar w:fldCharType="begin"/>
      </w:r>
      <w:r w:rsidR="00B7611D" w:rsidRPr="00B7611D">
        <w:rPr>
          <w:rFonts w:ascii="Arial" w:hAnsi="Arial" w:cs="Arial"/>
          <w:sz w:val="20"/>
          <w:u w:val="none"/>
        </w:rPr>
        <w:instrText xml:space="preserve"> ADDIN ZOTERO_ITEM CSL_CITATION {"citationID":"TyyV3Ols","properties":{"formattedCitation":"(Fedoroff 1997; Torrent 2005; Gunal and Ransom 2006; Herrmann et al. 2022)","plainCitation":"(Fedoroff 1997; Torrent 2005; Gunal and Ransom 2006; Herrmann et al. 2022)","noteIndex":0},"citationItems":[{"id":621,"uris":["http://zotero.org/users/local/we7yexhA/items/2V3Z77J2"],"itemData":{"id":621,"type":"article-journal","abstract":"Theories regarding pedogenesis in Red Mediterranean soils have undergone several stages of development. The concept of clay illuviation in these soils was not a part of early theories and it is not yet unanimously accepted as a leading soil forming process. A methodology is presented for studying the illuviation of clay in these soils emphasizing typology of textural features and fabrics. The problem of age determination is also addressed, through the use of radiometric dates and correlation with archaeological artifacts. Clay illuviation in Red Mediterranean soils under present day environmental conditions suggests that it occurs presently only on humid and sub-humid margins of the Mediterranean basin. Elsewhere illuvial clay accumulations are inherited from Interglacial periods. Red Mediterranean soils during glacial periods were eroded, colluviated, aggraded with aeolian dust, calcitic fraction of which was redistributed in form of calcitic features and eventually were affected by water logging. An example of water logging of Red Mediterranean soils (Mamora, Morocco) which took place during the last Glacial cycle, consists of yellow illuvial clays accompanied by a yellowing of the ground mass. During earlier cycles water logging resulted in whitish grey stains in which hydromorphic textural features were deposited.","container-title":"CATENA","DOI":"10.1016/S0341-8162(96)00036-7","ISSN":"03418162","issue":"3-4","note":"publisher: Elsevier","page":"171-189","title":"Clay illuviation in Red Mediterranean soils","volume":"28","author":[{"family":"Fedoroff","given":"N."}],"issued":{"date-parts":[["1997",2]]}}},{"id":725,"uris":["http://zotero.org/users/local/we7yexhA/items/TQWG83WC"],"itemData":{"id":725,"type":"article-journal","abstract":"One of the significant features of loess-derived soils in Kansas is the occurrence of clay-rich subsurface horizons above a layer enriched with pedogenic carbonates. In order to examine the extent of clay increase and pedogenic carbonate enrichment in a precipitation gradient, ten soil profiles from three different precipitation regions were studied using micromorphological and mineralogical techniques. The precipitation gradient was divided into three groups: 400–550 mm, 550–750 mm, and 750–1100 mm regions. The objectives were to (1) understand the cause of clay orientation in clay-rich horizons (2) investigate the reasons for the clay increase, and (3) observe the interaction of clay and pedogenic carbonate accumulation features along a precipitation gradient in Kansas. Although clay films were identified in the field for soils in the 400–550 mm regions, illuvial clay films were not observed in thin section analysis. The clay accumulations mostly occurred as grain coatings. The rest of the clay accumulations observed were very thin, striated, and mostly associated with voids. The argillic horizons had a granostriated b-fabric, which indicates stress orientation of micromass caused by high shrink–swell activity. Thick and continuous illuvial coatings were observed in the buried horizons of paleosols. In the other two regions where precipitation exceeds 550 mm, illuvial clay coatings with strong orientation were observed along with thin and striated stress-oriented clay. Both types of clay orientations exceeded 1% of the cross-sectional area for the thin section. Although illuvial clay features and pedogenic carbonates were observed in all soils at approximately the same depth, complete obliteration of clay coatings was not observed in these horizons. In-situ weathering of biotite was one of the reasons for the clay increase in all soil profiles. In all soils studied, the clay increase and cause of clay orientation cannot be attributed to a single genetic process or event. Both illuviation and shrink–swell activity were involved in the orientation of clay. Although orientation of clay and pedogenic carbonates were observed in all soils at approximately the same depth, the decomposition of clay coatings was not observed in these horizons.","container-title":"CATENA","DOI":"10.1016/j.catena.2006.04.027","ISSN":"0341-8162","issue":"1","journalAbbreviation":"CATENA","page":"59-69","source":"ScienceDirect","title":"Clay illuviation and calcium carbonate accumulation along a precipitation gradient in Kansas","volume":"68","author":[{"family":"Gunal","given":"H."},{"family":"Ransom","given":"M. D."}],"issued":{"date-parts":[["2006",12,15]]}}},{"id":726,"uris":["http://zotero.org/users/local/we7yexhA/items/JIGXSMCH"],"itemData":{"id":726,"type":"article-journal","abstract":"Many land surfaces in the Mediterranean region are characterized by undulating to steep slopes. Nonetheless, geomorphological and soil-geographical research in the past has paid only little attention to such environments and soil-geographical knowledge is therefore largely based on investigation of rather flat landscapes. By studying a limestone hillslope in western Portugal, this study aims to recover information on soil substrate layering, assess the importance of substrate formation for Mediterranean soil genesis and present an allochthonous soil evolution model. The results provide clear evidence for stratified soil profiles showing lithological discontinuities. Natural and/or anthropogenic allochthonous substrate widely covers the autochthonous substrate and therefore decouples the in situ substrate from recent pedogenesis. Therefore, substrate formation and distribution is a major key for understanding soil evolution in Mediterranean hillslope environments, whereas existing autochthonous or aeolian allochthonous soil evolution concepts (A-B-C-models) do not provide plausible explanations. Based on pedogenetic models established mainly in the mid-latitudes and the tropics, our fully substrate-genetic, allochthonous soil evolution model states that the soil-geographical pattern and the soil evolutionary stage (pedogenic ageing) is regularly, ubiquitously and systematically determined by the horizontal and vertical substrate configuration. Substrate distribution is geologically and geomorphologically based and mainly takes place via aquatic processes along depressions and valleys during a reduction in the vegetation cover. Since Mediterranean hillslope environments are fragile landscape elements, progressive pedogenic aging is repeatedly interrupted by negative (erosion) or positive (coverage) regressive processes. Consequently, pedogenesis is restricted to relatively early-stage processes including decalcification, associated substrate reddening, the accumulation of secondary carbonates in lower profile sections and the formation of Ah horizons.","container-title":"CATENA","DOI":"10.1016/j.catena.2022.106566","ISSN":"0341-8162","journalAbbreviation":"CATENA","page":"106566","source":"ScienceDirect","title":"Importance of substrate genesis for Mediterranean soil evolution – An example from a limestone hillslope in the Estremadura (W-Portugal)","volume":"218","author":[{"family":"Herrmann","given":"Nico"},{"family":"Stadtmann","given":"Robin"},{"family":"Meister","given":"Julia"},{"family":"Kirchner","given":"André"}],"issued":{"date-parts":[["2022",11,1]]}}},{"id":721,"uris":["http://zotero.org/users/local/we7yexhA/items/JZUUCYMN"],"itemData":{"id":721,"type":"chapter","container-title":"Encyclopedia of Soils in the Environment","event-place":"Oxford","ISBN":"978-0-12-348530-4","note":"DOI: 10.1016/B0-12-348530-4/00023-0","page":"418-427","publisher":"Elsevier","publisher-place":"Oxford","source":"ScienceDirect","title":"MEDITERRANEAN SOILS","URL":"https://www.sciencedirect.com/science/article/pii/B0123485304000230","author":[{"family":"Torrent","given":"J."}],"editor":[{"family":"Hillel","given":"Daniel"}],"accessed":{"date-parts":[["2024",8,29]]},"issued":{"date-parts":[["2005",1,1]]}}}],"schema":"https://github.com/citation-style-language/schema/raw/master/csl-citation.json"} </w:instrText>
      </w:r>
      <w:r w:rsidR="00F5431B" w:rsidRPr="00B7611D">
        <w:rPr>
          <w:rFonts w:ascii="Arial" w:hAnsi="Arial" w:cs="Arial"/>
          <w:sz w:val="20"/>
          <w:u w:val="none"/>
        </w:rPr>
        <w:fldChar w:fldCharType="separate"/>
      </w:r>
      <w:r w:rsidR="00B7611D" w:rsidRPr="00B7611D">
        <w:rPr>
          <w:rFonts w:ascii="Arial" w:hAnsi="Arial" w:cs="Arial"/>
          <w:sz w:val="20"/>
          <w:u w:val="none"/>
        </w:rPr>
        <w:t>(Fedoroff 1997; Torrent 2005; Gunal and Ransom 2006; Herrmann et al. 2022)</w:t>
      </w:r>
      <w:r w:rsidR="00F5431B" w:rsidRPr="00B7611D">
        <w:rPr>
          <w:rFonts w:ascii="Arial" w:hAnsi="Arial" w:cs="Arial"/>
          <w:sz w:val="20"/>
          <w:u w:val="none"/>
        </w:rPr>
        <w:fldChar w:fldCharType="end"/>
      </w:r>
      <w:bookmarkEnd w:id="5"/>
      <w:r w:rsidRPr="00B7611D">
        <w:rPr>
          <w:rFonts w:ascii="Arial" w:hAnsi="Arial" w:cs="Arial"/>
          <w:sz w:val="20"/>
          <w:u w:val="none"/>
        </w:rPr>
        <w:t xml:space="preserve">, the formation of clay pedofeatures might reflect a transition from colder and drier to cooler and wetter climate. The fact that this change occurred in GL 4 seems in agreement with other paleoenvironmental studies, which proposed that the Last Glacial Maximum (25 – 20 </w:t>
      </w:r>
      <w:proofErr w:type="spellStart"/>
      <w:r w:rsidRPr="00B7611D">
        <w:rPr>
          <w:rFonts w:ascii="Arial" w:hAnsi="Arial" w:cs="Arial"/>
          <w:sz w:val="20"/>
          <w:u w:val="none"/>
        </w:rPr>
        <w:t>ky</w:t>
      </w:r>
      <w:proofErr w:type="spellEnd"/>
      <w:r w:rsidRPr="00B7611D">
        <w:rPr>
          <w:rFonts w:ascii="Arial" w:hAnsi="Arial" w:cs="Arial"/>
          <w:sz w:val="20"/>
          <w:u w:val="none"/>
        </w:rPr>
        <w:t xml:space="preserve"> cal BP) in southwestern Iberia was milder and wetter than in other regions of Europe </w:t>
      </w:r>
      <w:r w:rsidR="005653E5" w:rsidRPr="00B7611D">
        <w:rPr>
          <w:rFonts w:ascii="Arial" w:hAnsi="Arial" w:cs="Arial"/>
          <w:sz w:val="20"/>
          <w:u w:val="none"/>
        </w:rPr>
        <w:fldChar w:fldCharType="begin"/>
      </w:r>
      <w:r w:rsidR="00B7611D" w:rsidRPr="00B7611D">
        <w:rPr>
          <w:rFonts w:ascii="Arial" w:hAnsi="Arial" w:cs="Arial"/>
          <w:sz w:val="20"/>
          <w:u w:val="none"/>
        </w:rPr>
        <w:instrText xml:space="preserve"> ADDIN ZOTERO_ITEM CSL_CITATION {"citationID":"k3bQC7N0","properties":{"formattedCitation":"(Cayre et al. 1999; de Abreu et al. 2003; Belmiro et al. 2021)","plainCitation":"(Cayre et al. 1999; de Abreu et al. 2003; Belmiro et al. 2021)","noteIndex":0},"citationItems":[{"id":585,"uris":["http://zotero.org/users/local/we7yexhA/items/SUFUREXI"],"itemData":{"id":585,"type":"article-journal","abstract":"This study presents the analysis of the lithic assemblages from Layers 5 and 4E (Terrace) of the site of Vale Boi (southern Portugal) and Levels U and T from Lapa do Picareiro (central Portugal). We aimed to understand the technological patterns and raw material exploitation during the Gravettian-Solutrean transition in westernmost Iberia and test the traditional models with assemblages from recently excavated sites, while expanding the geographic range. Results show the existence of two discrete phases in each site. The first, with high frequency of quartz use for bladelet production, seems to reflect the presence of a Terminal Gravettian horizon, as defined by Almeida (2000). The second, with some significant differences between sites, attests the presence of Vale Comprido technology and lower quartz frequencies at Vale Boi, representing a Proto-Solutrean occupation; and the presence of a blade component in Lapa do Picareiro that, together with the respective absolute chronology, may be attributed to a Proto-Solutrean or an Early Solutrean horizon. In general terms, this study allowed to confirm that the Terminal Gravettian and the Proto-Solutrean are discrete phases across the transition, in agreement with the Three-Phase model presented by Zilhão (1997). It further consolidates the expansion of similar techno-cultural patterns to southern Portugal, which may be explained by the significant changes in the dynamic of social networks (Cascalheira and Bicho, 2013).","container-title":"Quaternary International","DOI":"10.1016/j.quaint.2020.08.027","ISSN":"10406182","note":"publisher: Pergamon","page":"19-40","title":"The Gravettian-Solutrean transition in westernmost Iberia: New data from the sites of Vale Boi and Lapa do Picareiro","volume":"587-588","author":[{"family":"Belmiro","given":"Joana"},{"family":"Bicho","given":"Nuno"},{"family":"Haws","given":"Jonathan"},{"family":"Cascalheira","given":"João"}],"issued":{"date-parts":[["2021",6]]}}},{"id":649,"uris":["http://zotero.org/users/local/we7yexhA/items/JCVACTID"],"itemData":{"id":649,"type":"article-journal","abstract":"High-resolution palaeoclimate records recovered from the Iberian margin in core MD95-2040 exhibit large fluctuations in oceanographic conditions over the last 190 ka. Large-scale cooling of the surface ocean is indicated by the presence of the polar planktonic foraminifer Neogloboquadrina pachyderma (sinistral), and in some instances the occurrence of ice-rafted debris (IRD). Ice-rafting episodes were prevalent in both of the last two glacials with greater intensity in Stages 2 through 4, than in Stage 6. The six youngest Heinrich events are well defined during the last glacial but detrital carbonate is absent from Heinrich layers HL6, HL5 and HL3. Dansgaard-Oeschger stadial-equivalent sub-millennial IRD deposition events have been detected, in particular during Stage 3, allowing a good match with the cooling displayed in the Greenland ice core (GISP2). Sea-surface temperature off Portugal in Stage 6 was in general warmer than during the last glacial, pointing towards a weaker southward influence of polar water masses. Ice rafting occurred mainly in mid-MIS (Marine Isotope Stage) 6 (between 173 and 153 kyr) as a group of poorly differentiated, short-duration quasi-continuous events, mainly marked by the high abundance of sinistral N. pachyderma. Differences exist in IRD composition relative to the last glacial, with a reduced Canadian-derived detrital carbonate component, combined with an important contribution of volcanic particles. The lower magnitude and higher frequency of these events suggest that the higher temperatures would have induced iceberg waning closer to the source areas. © 2003 Elsevier Science B.V. All rights reserved.","container-title":"Marine Geology","DOI":"10.1016/S0025-3227(03)00046-X","ISSN":"0025-3227","issue":"1-2","note":"publisher: Elsevier","page":"1-20","title":"Millennial-scale oceanic climate variability off the Western Iberian margin during the last two glacial periods","volume":"196","author":[{"family":"Abreu","given":"Lúcia","non-dropping-particle":"de"},{"family":"Shackleton","given":"Nicholas J."},{"family":"Schönfeld","given":"Joachim"},{"family":"Hall","given":"Michael"},{"family":"Chapman","given":"Mark"}],"issued":{"date-parts":[["2003",4]]}}},{"id":648,"uris":["http://zotero.org/users/local/we7yexhA/items/C4VBLQAL"],"itemData":{"id":648,"type":"article-journal","abstract":"A quantitative analysis of planktonic foraminifera in a core from the Iberian Margin allows a reconstruction of the evolution of oceanographic parameters during the last glacial cycle with a resolution of </w:instrText>
      </w:r>
      <w:r w:rsidR="00B7611D" w:rsidRPr="00B7611D">
        <w:rPr>
          <w:rFonts w:ascii="Cambria Math" w:hAnsi="Cambria Math" w:cs="Cambria Math"/>
          <w:sz w:val="20"/>
          <w:u w:val="none"/>
        </w:rPr>
        <w:instrText>∼</w:instrText>
      </w:r>
      <w:r w:rsidR="00B7611D" w:rsidRPr="00B7611D">
        <w:rPr>
          <w:rFonts w:ascii="Arial" w:hAnsi="Arial" w:cs="Arial"/>
          <w:sz w:val="20"/>
          <w:u w:val="none"/>
        </w:rPr>
        <w:instrText xml:space="preserve">1000 years. A principal component analysis performed on 19 species allows the identification of 11 intervals characterized by increased abundances of the subpolar species. The youngest six of these intervals are correlated with the last 6 Heinrich events (HEs). The five cold events older than stage 4 are dated at 81, 90, 110, 129, and 140 ka, respectively. Paleotemperatures reconstructed using the modern analog technique indicate 4°C decreases during all even-numbered isotopic stages and stage 3. During the HEs, temperature decreases reach </w:instrText>
      </w:r>
      <w:r w:rsidR="00B7611D" w:rsidRPr="00B7611D">
        <w:rPr>
          <w:rFonts w:ascii="Cambria Math" w:hAnsi="Cambria Math" w:cs="Cambria Math"/>
          <w:sz w:val="20"/>
          <w:u w:val="none"/>
        </w:rPr>
        <w:instrText>∼</w:instrText>
      </w:r>
      <w:r w:rsidR="00B7611D" w:rsidRPr="00B7611D">
        <w:rPr>
          <w:rFonts w:ascii="Arial" w:hAnsi="Arial" w:cs="Arial"/>
          <w:sz w:val="20"/>
          <w:u w:val="none"/>
        </w:rPr>
        <w:instrText xml:space="preserve">10°C and seawater δ18O anomalies reach </w:instrText>
      </w:r>
      <w:r w:rsidR="00B7611D" w:rsidRPr="00B7611D">
        <w:rPr>
          <w:rFonts w:ascii="Cambria Math" w:hAnsi="Cambria Math" w:cs="Cambria Math"/>
          <w:sz w:val="20"/>
          <w:u w:val="none"/>
        </w:rPr>
        <w:instrText>∼</w:instrText>
      </w:r>
      <w:r w:rsidR="00B7611D" w:rsidRPr="00B7611D">
        <w:rPr>
          <w:rFonts w:ascii="Arial" w:hAnsi="Arial" w:cs="Arial"/>
          <w:sz w:val="20"/>
          <w:u w:val="none"/>
        </w:rPr>
        <w:instrText xml:space="preserve">1%0. Temperature and salinity reconstructions indicate that the environment of the Iberian Margin has been under the combined influence of global factors such as the migration of the polar front and iceberg discharge and of regional factors such as the precipitation/evaporation regime on both oceanic and continental area.","container-title":"Paleoceanography","DOI":"10.1029/1998PA900027","ISSN":"1944-9186","issue":"3","note":"ISBN: 10.1029/1998\npublisher: John Wiley &amp; Sons, Ltd","page":"384-396","title":"Paleoceanographic reconstructions from planktonic foraminifera off the Iberian Margin: Temperature, salinity, and Heinrich events","volume":"14","author":[{"family":"Cayre","given":"Olivia"},{"family":"Lancelot","given":"Yves"},{"family":"Vincent","given":"Edith"},{"family":"Hall","given":"Michael A."}],"issued":{"date-parts":[["1999",6]]}}}],"schema":"https://github.com/citation-style-language/schema/raw/master/csl-citation.json"} </w:instrText>
      </w:r>
      <w:r w:rsidR="005653E5" w:rsidRPr="00B7611D">
        <w:rPr>
          <w:rFonts w:ascii="Arial" w:hAnsi="Arial" w:cs="Arial"/>
          <w:sz w:val="20"/>
          <w:u w:val="none"/>
        </w:rPr>
        <w:fldChar w:fldCharType="separate"/>
      </w:r>
      <w:r w:rsidR="00B7611D" w:rsidRPr="00B7611D">
        <w:rPr>
          <w:rFonts w:ascii="Arial" w:hAnsi="Arial" w:cs="Arial"/>
          <w:sz w:val="20"/>
          <w:u w:val="none"/>
        </w:rPr>
        <w:t>(Cayre et al. 1999; de Abreu et al. 2003; Belmiro et al. 2021)</w:t>
      </w:r>
      <w:r w:rsidR="005653E5" w:rsidRPr="00B7611D">
        <w:rPr>
          <w:rFonts w:ascii="Arial" w:hAnsi="Arial" w:cs="Arial"/>
          <w:sz w:val="20"/>
          <w:u w:val="none"/>
        </w:rPr>
        <w:fldChar w:fldCharType="end"/>
      </w:r>
      <w:r w:rsidRPr="00B7611D">
        <w:rPr>
          <w:rFonts w:ascii="Arial" w:hAnsi="Arial" w:cs="Arial"/>
          <w:sz w:val="20"/>
          <w:u w:val="none"/>
        </w:rPr>
        <w:t>.</w:t>
      </w:r>
    </w:p>
    <w:p w14:paraId="26F29EE0" w14:textId="165E7328" w:rsidR="0010705B" w:rsidRPr="00B7611D" w:rsidRDefault="00576F6D" w:rsidP="00317802">
      <w:pPr>
        <w:spacing w:line="360" w:lineRule="auto"/>
        <w:rPr>
          <w:rFonts w:ascii="Arial" w:hAnsi="Arial" w:cs="Arial"/>
          <w:b/>
          <w:bCs/>
          <w:sz w:val="20"/>
        </w:rPr>
      </w:pPr>
      <w:r w:rsidRPr="00B7611D">
        <w:rPr>
          <w:rFonts w:ascii="Arial" w:hAnsi="Arial" w:cs="Arial"/>
          <w:b/>
          <w:bCs/>
          <w:sz w:val="20"/>
        </w:rPr>
        <w:t>S</w:t>
      </w:r>
      <w:r w:rsidR="00EF15FC" w:rsidRPr="00B7611D">
        <w:rPr>
          <w:rFonts w:ascii="Arial" w:hAnsi="Arial" w:cs="Arial"/>
          <w:b/>
          <w:bCs/>
          <w:sz w:val="20"/>
        </w:rPr>
        <w:t xml:space="preserve">T </w:t>
      </w:r>
      <w:r w:rsidRPr="00B7611D">
        <w:rPr>
          <w:rFonts w:ascii="Arial" w:hAnsi="Arial" w:cs="Arial"/>
          <w:b/>
          <w:bCs/>
          <w:sz w:val="20"/>
        </w:rPr>
        <w:t xml:space="preserve">2.3 </w:t>
      </w:r>
      <w:r w:rsidR="0010705B" w:rsidRPr="00B7611D">
        <w:rPr>
          <w:rFonts w:ascii="Arial" w:hAnsi="Arial" w:cs="Arial"/>
          <w:b/>
          <w:bCs/>
          <w:sz w:val="20"/>
        </w:rPr>
        <w:t>Paleoenvironments at the Terrace</w:t>
      </w:r>
    </w:p>
    <w:p w14:paraId="0675CF15" w14:textId="741ADB90" w:rsidR="0010705B" w:rsidRPr="00B7611D" w:rsidRDefault="0010705B" w:rsidP="00DA59A8">
      <w:pPr>
        <w:spacing w:afterLines="160" w:after="384" w:line="360" w:lineRule="auto"/>
        <w:rPr>
          <w:rFonts w:ascii="Arial" w:hAnsi="Arial" w:cs="Arial"/>
          <w:b/>
          <w:bCs/>
          <w:sz w:val="20"/>
        </w:rPr>
      </w:pPr>
      <w:r w:rsidRPr="00B7611D">
        <w:rPr>
          <w:rFonts w:ascii="Arial" w:hAnsi="Arial" w:cs="Arial"/>
          <w:sz w:val="20"/>
        </w:rPr>
        <w:t xml:space="preserve">To evaluate the impact of climatic changes on human visits at the Terrace, we reconstructed paleoenvironments based on our micromorphological results, previously published malacological and faunal data from Vale Boi </w:t>
      </w:r>
      <w:r w:rsidRPr="00B7611D">
        <w:rPr>
          <w:rFonts w:ascii="Arial" w:hAnsi="Arial" w:cs="Arial"/>
          <w:sz w:val="20"/>
        </w:rPr>
        <w:fldChar w:fldCharType="begin"/>
      </w:r>
      <w:r w:rsidR="00B7611D" w:rsidRPr="00B7611D">
        <w:rPr>
          <w:rFonts w:ascii="Arial" w:hAnsi="Arial" w:cs="Arial"/>
          <w:sz w:val="20"/>
        </w:rPr>
        <w:instrText xml:space="preserve"> ADDIN ZOTERO_ITEM CSL_CITATION {"citationID":"gnPjyvku","properties":{"formattedCitation":"(Manne et al. 2012; Belmiro et al. 2021)","plainCitation":"(Manne et al. 2012; Belmiro et al. 2021)","noteIndex":0},"citationItems":[{"id":585,"uris":["http://zotero.org/users/local/we7yexhA/items/SUFUREXI"],"itemData":{"id":585,"type":"article-journal","abstract":"This study presents the analysis of the lithic assemblages from Layers 5 and 4E (Terrace) of the site of Vale Boi (southern Portugal) and Levels U and T from Lapa do Picareiro (central Portugal). We aimed to understand the technological patterns and raw material exploitation during the Gravettian-Solutrean transition in westernmost Iberia and test the traditional models with assemblages from recently excavated sites, while expanding the geographic range. Results show the existence of two discrete phases in each site. The first, with high frequency of quartz use for bladelet production, seems to reflect the presence of a Terminal Gravettian horizon, as defined by Almeida (2000). The second, with some significant differences between sites, attests the presence of Vale Comprido technology and lower quartz frequencies at Vale Boi, representing a Proto-Solutrean occupation; and the presence of a blade component in Lapa do Picareiro that, together with the respective absolute chronology, may be attributed to a Proto-Solutrean or an Early Solutrean horizon. In general terms, this study allowed to confirm that the Terminal Gravettian and the Proto-Solutrean are discrete phases across the transition, in agreement with the Three-Phase model presented by Zilhão (1997). It further consolidates the expansion of similar techno-cultural patterns to southern Portugal, which may be explained by the significant changes in the dynamic of social networks (Cascalheira and Bicho, 2013).","container-title":"Quaternary International","DOI":"10.1016/j.quaint.2020.08.027","ISSN":"10406182","note":"publisher: Pergamon","page":"19-40","title":"The Gravettian-Solutrean transition in westernmost Iberia: New data from the sites of Vale Boi and Lapa do Picareiro","volume":"587-588","author":[{"family":"Belmiro","given":"Joana"},{"family":"Bicho","given":"Nuno"},{"family":"Haws","given":"Jonathan"},{"family":"Cascalheira","given":"João"}],"issued":{"date-parts":[["2021",6]]}}},{"id":679,"uris":["http://zotero.org/users/local/we7yexhA/items/RYJ4KQ2U"],"itemData":{"id":679,"type":"article-journal","abstract":"The coastal site of Vale Boi is unique in southern Portugal for its well-preserved and lengthy Upper Paleolithic cultural record. The archaeological context of Vale Boi suggests that the site was treated as a seasonal residential camp. Long-term exploitation of marine resources is indicated by marine shellfish remains and tentative evidence of fishing. High-level exploitation of rabbits (Oryctolagus) began with the initial use of Vale Boi (c. 28,000 BP) and continued throughout the duration of site occupation. Intensive grease-rendering of ungulate bones is demonstrated by the presence of impact features, reduced presence of skeletal portions associated with increased quantities of bone grease and a significant correlation between the fragmentation of red deer (Cervus elaphus) remains and the quantities of marrow and bone grease within these portions. Although grease rendering at Vale Boi pre-dates other known sites in Eurasia by several thousand years, faunal assemblages in Mediterranean Spain suggest that resource diversification connected with intensification may have appeared there coevally with Vale Boi. The application of models of diet breadth and patch-choice suggests that southern Iberia may not have had the large and medium game to easily support human consumer demand. Instead, foragers may have had to turn to novel approaches of resource harvesting to maintain their needs. This set of circumstances may have arisen from a patchy landscape, where resources were either spatially and/or seasonally restricted.","collection-title":"Common Problems, Uncommon Solutions: Zooarchaeological Contributions to Understanding Dietary Change in Mediterranean-Type Environments","container-title":"Quaternary International","DOI":"10.1016/j.quaint.2012.02.026","ISSN":"1040-6182","journalAbbreviation":"Quaternary International","page":"83-99","source":"ScienceDirect","title":"Intensive subsistence practices at Vale Boi, an Upper Paleolithic site in southwestern Portugal","volume":"264","author":[{"family":"Manne","given":"Tiina"},{"family":"Cascalheira","given":"João"},{"family":"Évora","given":"Marina"},{"family":"Marreiros","given":"João"},{"family":"Bicho","given":"Nuno"}],"issued":{"date-parts":[["2012",6,20]]}}}],"schema":"https://github.com/citation-style-language/schema/raw/master/csl-citation.json"} </w:instrText>
      </w:r>
      <w:r w:rsidRPr="00B7611D">
        <w:rPr>
          <w:rFonts w:ascii="Arial" w:hAnsi="Arial" w:cs="Arial"/>
          <w:sz w:val="20"/>
        </w:rPr>
        <w:fldChar w:fldCharType="separate"/>
      </w:r>
      <w:r w:rsidR="00B7611D" w:rsidRPr="00B7611D">
        <w:rPr>
          <w:rFonts w:ascii="Arial" w:hAnsi="Arial" w:cs="Arial"/>
          <w:sz w:val="20"/>
        </w:rPr>
        <w:t>(Manne et al. 2012; Belmiro et al. 2021)</w:t>
      </w:r>
      <w:r w:rsidRPr="00B7611D">
        <w:rPr>
          <w:rFonts w:ascii="Arial" w:hAnsi="Arial" w:cs="Arial"/>
          <w:sz w:val="20"/>
        </w:rPr>
        <w:fldChar w:fldCharType="end"/>
      </w:r>
      <w:r w:rsidRPr="00B7611D">
        <w:rPr>
          <w:rFonts w:ascii="Arial" w:hAnsi="Arial" w:cs="Arial"/>
          <w:sz w:val="20"/>
        </w:rPr>
        <w:t xml:space="preserve">, as well as data from the relevant marine </w:t>
      </w:r>
      <w:proofErr w:type="spellStart"/>
      <w:r w:rsidRPr="00B7611D">
        <w:rPr>
          <w:rFonts w:ascii="Arial" w:hAnsi="Arial" w:cs="Arial"/>
          <w:sz w:val="20"/>
        </w:rPr>
        <w:t>cores</w:t>
      </w:r>
      <w:proofErr w:type="spellEnd"/>
      <w:r w:rsidRPr="00B7611D">
        <w:rPr>
          <w:rFonts w:ascii="Arial" w:hAnsi="Arial" w:cs="Arial"/>
          <w:sz w:val="20"/>
        </w:rPr>
        <w:t xml:space="preserve"> retrieved in proximity of the site (MD95-2042 and M39029-7 in Figs. 1</w:t>
      </w:r>
      <w:r w:rsidR="00B7611D" w:rsidRPr="00B7611D">
        <w:rPr>
          <w:rFonts w:ascii="Arial" w:hAnsi="Arial" w:cs="Arial"/>
          <w:sz w:val="20"/>
        </w:rPr>
        <w:t>a</w:t>
      </w:r>
      <w:r w:rsidRPr="00B7611D">
        <w:rPr>
          <w:rFonts w:ascii="Arial" w:hAnsi="Arial" w:cs="Arial"/>
          <w:sz w:val="20"/>
        </w:rPr>
        <w:t xml:space="preserve"> and </w:t>
      </w:r>
      <w:r w:rsidR="00B7611D" w:rsidRPr="00B7611D">
        <w:rPr>
          <w:rFonts w:ascii="Arial" w:hAnsi="Arial" w:cs="Arial"/>
          <w:sz w:val="20"/>
        </w:rPr>
        <w:t>8 of the main manuscript body</w:t>
      </w:r>
      <w:r w:rsidRPr="00B7611D">
        <w:rPr>
          <w:rFonts w:ascii="Arial" w:hAnsi="Arial" w:cs="Arial"/>
          <w:sz w:val="20"/>
        </w:rPr>
        <w:t xml:space="preserve">) </w:t>
      </w:r>
      <w:r w:rsidRPr="00B7611D">
        <w:rPr>
          <w:rFonts w:ascii="Arial" w:hAnsi="Arial" w:cs="Arial"/>
          <w:sz w:val="20"/>
        </w:rPr>
        <w:fldChar w:fldCharType="begin"/>
      </w:r>
      <w:r w:rsidR="00B7611D" w:rsidRPr="00B7611D">
        <w:rPr>
          <w:rFonts w:ascii="Arial" w:hAnsi="Arial" w:cs="Arial"/>
          <w:sz w:val="20"/>
        </w:rPr>
        <w:instrText xml:space="preserve"> ADDIN ZOTERO_ITEM CSL_CITATION {"citationID":"TuDurRFM","properties":{"formattedCitation":"(Eynaud et al. 2009; Salgueiro et al. 2010, 2014; Sanchez Go\\uc0\\u241{}i 2014; L\\uc0\\u246{}wemark 2016)","plainCitation":"(Eynaud et al. 2009; Salgueiro et al. 2010, 2014; Sanchez Goñi 2014; Löwemark 2016)","noteIndex":0},"citationItems":[{"id":831,"uris":["http://zotero.org/users/local/we7yexhA/items/HR3V8F2Q"],"itemData":{"id":831,"type":"dataset","abstract":"Eynaud, Frédérique; de Abreu, Lucia; Voelker, Antje H L; Schönfeld, Joachim; Salgueiro, Emilia; Turon, Jean-Louis; Penaud, Aurélie; Toucanne, Samuel; Naughton, Filipa; Sanchez Goñi, Maria Fernanda; Malaizé, Bruno; Cacho, Isabel (2009): (Appendix 1) Stable oxygen isotope record of Globigerina bulloides, and abundances of Neogloboquadrina pachyderma and ice-rafted debris in sediment core MD95-2042 [dataset]. PANGAEA, https://doi.org/10.1594/PANGAEA.738125, In supplement to: Eynaud, F et al. (2009): Position of the Polar Front along the western Iberian margin during key cold episodes of the last 45 ka. Geochemistry, Geophysics, Geosystems, 10(7), Q07U05, https://doi.org/10.1029/2009GC002398","DOI":"10.1594/PANGAEA.738125","language":"en","license":"info:eu-repo/semantics/openAccess","note":"container-title: In supplement to: Eynaud, F et al. (2009): Position of the Polar Front along the western Iberian margin during key cold episodes of the last 45 ka. Geochemistry, Geophysics, Geosystems, 10(7), Q07U05, https://doi.org/10.1029/2009GC002398","publisher":"PANGAEA","source":"doi.pangaea.de","title":"(Appendix 1) Stable oxygen isotope record of Globigerina bulloides, and abundances of Neogloboquadrina pachyderma and ice-rafted debris in sediment core MD95-2042","URL":"https://doi.pangaea.de/10.1594/PANGAEA.738125","author":[{"family":"Eynaud","given":"Frédérique"},{"family":"Abreu","given":"Lucia","non-dropping-particle":"de"},{"family":"Voelker","given":"Antje H. L."},{"family":"Schönfeld","given":"Joachim"},{"family":"Salgueiro","given":"Emilia"},{"family":"Turon","given":"Jean-Louis"},{"family":"Penaud","given":"Aurélie"},{"family":"Toucanne","given":"Samuel"},{"family":"Naughton","given":"Filipa"},{"family":"Sanchez Goñi","given":"Maria Fernanda"},{"family":"Malaizé","given":"Bruno"},{"family":"Cacho","given":"Isabel"}],"accessed":{"date-parts":[["2024",10,16]]},"issued":{"date-parts":[["2009"]]}}},{"id":830,"uris":["http://zotero.org/users/local/we7yexhA/items/SG5LVHNB"],"itemData":{"id":830,"type":"dataset","abstract":"Löwemark, Ludvig (2016): Geochemistry and grain size analyses of sediment core M39/1_29-7 (M39029-7) [dataset]. PANGAEA, https://doi.org/10.1594/PANGAEA.864143, In supplement to: Löwemark, L (2001): Biogenic traces as palaeoceanographic indicators in Late Quaternary sediments from the SW Iberian margin [thesis]. Berichte-Reports, Institut für Geowissenschaften, Universität Kiel, 14, 138 pp, https://doi.org/10.2312/reports-ifg.2001.14","DOI":"10.1594/PANGAEA.864143","language":"en","license":"info:eu-repo/semantics/openAccess","note":"container-title: In supplement to: Löwemark, L (2001): Biogenic traces as palaeoceanographic indicators in Late Quaternary sediments from the SW Iberian margin [thesis]. Berichte-Reports, Institut für Geowissenschaften, Universität Kiel, 14, 138 pp, https://doi.org/10.2312/reports-ifg.2001.14","publisher":"PANGAEA","source":"doi.pangaea.de","title":"Geochemistry and grain size analyses of sediment core M39/1_29-7 (M39029-7)","URL":"https://doi.pangaea.de/10.1594/PANGAEA.864143","author":[{"family":"Löwemark","given":"Ludvig"}],"accessed":{"date-parts":[["2024",10,16]]},"issued":{"date-parts":[["2016"]]}}},{"id":826,"uris":["http://zotero.org/users/local/we7yexhA/items/BXNZSZ7V"],"itemData":{"id":826,"type":"dataset","DOI":"10.1594/PANGAEA.743088","language":"en","license":"info:eu-repo/semantics/openAccess","note":"container-title: In supplement to: Salgueiro, E et al. (2010): Temperature and productivity changes off the western Iberian margin during the last 150 ky. Quaternary Science Reviews, 29(5-6), 680-695, https://doi.org/10.1016/j.quascirev.2009.11.013","publisher":"PANGAEA","source":"doi.pangaea.de","title":"Sea surface temperature and export production reconstructions of sediment core MD95-2042","URL":"https://doi.pangaea.de/10.1594/PANGAEA.743088","author":[{"family":"Salgueiro","given":"E."},{"family":"Voelker","given":"Antje H. L."},{"family":"Abreu","given":"Lucia","non-dropping-particle":"de"},{"family":"Abrantes","given":"Fatima F."},{"family":"Meggers","given":"Helge"},{"family":"Wefer","given":"Gerold"}],"accessed":{"date-parts":[["2024",10,16]]},"issued":{"date-parts":[["2010"]]}}},{"id":827,"uris":["http://zotero.org/users/local/we7yexhA/items/MCAQ8JJH"],"itemData":{"id":827,"type":"dataset","abstract":"Salgueiro, Emilia; Naughton, Filipa; Voelker, Antje H L; de Abreu, Lucia; Alberto, Ana; Rossignol, Pascale E; Duprat, Josette M; Magalhães, Vitor H; Vaqueiro, Sandra; Turon, Jean-Louis; Abrantes, Fatima F (2014): Summer sea surface temperature and export production sediment core M39029-7 [dataset]. PANGAEA, https://doi.org/10.1594/PANGAEA.857145, In supplement to: Salgueiro, E et al. (2014): Past circulation along the western Iberian margin: a time slice vision from the Last Glacial to the Holocene. Quaternary Science Reviews, 106, 316-329, https://doi.org/10.1016/j.quascirev.2014.09.001","DOI":"10.1594/PANGAEA.857145","language":"en","license":"info:eu-repo/semantics/openAccess","note":"container-title: In supplement to: Salgueiro, E et al. (2014): Past circulation along the western Iberian margin: a time slice vision from the Last Glacial to the Holocene. Quaternary Science Reviews, 106, 316-329, https://doi.org/10.1016/j.quascirev.2014.09.001","publisher":"PANGAEA","source":"doi.pangaea.de","title":"Summer sea surface temperature and export production sediment core M39029-7","URL":"https://doi.pangaea.de/10.1594/PANGAEA.857145","author":[{"family":"Salgueiro","given":"Emilia"},{"family":"Naughton","given":"Filipa"},{"family":"Voelker","given":"Antje H. L."},{"family":"Abreu","given":"Lucia","non-dropping-particle":"de"},{"family":"Alberto","given":"Ana"},{"family":"Rossignol","given":"Pascale E."},{"family":"Duprat","given":"Josette M."},{"family":"Magalhães","given":"Vitor H."},{"family":"Vaqueiro","given":"Sandra"},{"family":"Turon","given":"Jean-Louis"},{"family":"Abrantes","given":"Fatima F."}],"accessed":{"date-parts":[["2024",10,16]]},"issued":{"date-parts":[["2014"]]}}},{"id":834,"uris":["http://zotero.org/users/local/we7yexhA/items/F2HETNGN"],"itemData":{"id":834,"type":"dataset","abstract":"Sanchez Goñi, Maria Fernanda (2014): Pollen profile on sediment core MD95-2042 [dataset]. PANGAEA, https://doi.org/10.1594/PANGAEA.838159","DOI":"10.1594/PANGAEA.838159","language":"en","license":"info:eu-repo/semantics/openAccess","publisher":"PANGAEA","source":"doi.pangaea.de","title":"Pollen profile on sediment core MD95-2042","URL":"https://doi.pangaea.de/10.1594/PANGAEA.838159","author":[{"family":"Sanchez Goñi","given":"Maria Fernanda"}],"accessed":{"date-parts":[["2024",10,16]]},"issued":{"date-parts":[["2014"]]}}}],"schema":"https://github.com/citation-style-language/schema/raw/master/csl-citation.json"} </w:instrText>
      </w:r>
      <w:r w:rsidRPr="00B7611D">
        <w:rPr>
          <w:rFonts w:ascii="Arial" w:hAnsi="Arial" w:cs="Arial"/>
          <w:sz w:val="20"/>
        </w:rPr>
        <w:fldChar w:fldCharType="separate"/>
      </w:r>
      <w:r w:rsidR="00B7611D" w:rsidRPr="00B7611D">
        <w:rPr>
          <w:rFonts w:ascii="Arial" w:hAnsi="Arial" w:cs="Arial"/>
          <w:sz w:val="20"/>
        </w:rPr>
        <w:t>(Eynaud et al. 2009; Salgueiro et al. 2010, 2014; Sanchez Goñi 2014; Löwemark 2016)</w:t>
      </w:r>
      <w:r w:rsidRPr="00B7611D">
        <w:rPr>
          <w:rFonts w:ascii="Arial" w:hAnsi="Arial" w:cs="Arial"/>
          <w:sz w:val="20"/>
        </w:rPr>
        <w:fldChar w:fldCharType="end"/>
      </w:r>
      <w:r w:rsidRPr="00B7611D">
        <w:rPr>
          <w:rFonts w:ascii="Arial" w:hAnsi="Arial" w:cs="Arial"/>
          <w:sz w:val="20"/>
        </w:rPr>
        <w:t>.</w:t>
      </w:r>
    </w:p>
    <w:p w14:paraId="47C594B2" w14:textId="3B9FF357" w:rsidR="0010705B" w:rsidRPr="00B7611D" w:rsidRDefault="0010705B" w:rsidP="00DA59A8">
      <w:pPr>
        <w:spacing w:afterLines="160" w:after="384" w:line="360" w:lineRule="auto"/>
        <w:rPr>
          <w:rFonts w:ascii="Arial" w:hAnsi="Arial" w:cs="Arial"/>
          <w:sz w:val="20"/>
        </w:rPr>
      </w:pPr>
      <w:r w:rsidRPr="00B7611D">
        <w:rPr>
          <w:rFonts w:ascii="Arial" w:hAnsi="Arial" w:cs="Arial"/>
          <w:sz w:val="20"/>
        </w:rPr>
        <w:lastRenderedPageBreak/>
        <w:t xml:space="preserve">Our Bayesian modelling shows that the early Gravettian deposits from the Terrace (GL 10) partly overlapped in chronology with the Heinrich Event 3, dating between 30.7 and 28.8 </w:t>
      </w:r>
      <w:proofErr w:type="spellStart"/>
      <w:r w:rsidRPr="00B7611D">
        <w:rPr>
          <w:rFonts w:ascii="Arial" w:hAnsi="Arial" w:cs="Arial"/>
          <w:sz w:val="20"/>
        </w:rPr>
        <w:t>ky</w:t>
      </w:r>
      <w:proofErr w:type="spellEnd"/>
      <w:r w:rsidRPr="00B7611D">
        <w:rPr>
          <w:rFonts w:ascii="Arial" w:hAnsi="Arial" w:cs="Arial"/>
          <w:sz w:val="20"/>
        </w:rPr>
        <w:t xml:space="preserve"> cal BP (HE3). This oscillation is evidenced by the deposition of Ice Rafted Debris (IRD), a drop in Sea Surface Temperature (SST), and a decrease in tree pollen counts in core MD95-2042, which was retrieved 150 km northwest from Vale Boi in the Atlantic Ocean </w:t>
      </w:r>
      <w:r w:rsidRPr="00B7611D">
        <w:rPr>
          <w:rFonts w:ascii="Arial" w:hAnsi="Arial" w:cs="Arial"/>
          <w:sz w:val="20"/>
        </w:rPr>
        <w:fldChar w:fldCharType="begin"/>
      </w:r>
      <w:r w:rsidR="00B7611D" w:rsidRPr="00B7611D">
        <w:rPr>
          <w:rFonts w:ascii="Arial" w:hAnsi="Arial" w:cs="Arial"/>
          <w:sz w:val="20"/>
        </w:rPr>
        <w:instrText xml:space="preserve"> ADDIN ZOTERO_ITEM CSL_CITATION {"citationID":"Y7SowNwt","properties":{"formattedCitation":"(Eynaud et al. 2009; Salgueiro et al. 2010; Sanchez Go\\uc0\\u241{}i 2014)","plainCitation":"(Eynaud et al. 2009; Salgueiro et al. 2010; Sanchez Goñi 2014)","noteIndex":0},"citationItems":[{"id":831,"uris":["http://zotero.org/users/local/we7yexhA/items/HR3V8F2Q"],"itemData":{"id":831,"type":"dataset","abstract":"Eynaud, Frédérique; de Abreu, Lucia; Voelker, Antje H L; Schönfeld, Joachim; Salgueiro, Emilia; Turon, Jean-Louis; Penaud, Aurélie; Toucanne, Samuel; Naughton, Filipa; Sanchez Goñi, Maria Fernanda; Malaizé, Bruno; Cacho, Isabel (2009): (Appendix 1) Stable oxygen isotope record of Globigerina bulloides, and abundances of Neogloboquadrina pachyderma and ice-rafted debris in sediment core MD95-2042 [dataset]. PANGAEA, https://doi.org/10.1594/PANGAEA.738125, In supplement to: Eynaud, F et al. (2009): Position of the Polar Front along the western Iberian margin during key cold episodes of the last 45 ka. Geochemistry, Geophysics, Geosystems, 10(7), Q07U05, https://doi.org/10.1029/2009GC002398","DOI":"10.1594/PANGAEA.738125","language":"en","license":"info:eu-repo/semantics/openAccess","note":"container-title: In supplement to: Eynaud, F et al. (2009): Position of the Polar Front along the western Iberian margin during key cold episodes of the last 45 ka. Geochemistry, Geophysics, Geosystems, 10(7), Q07U05, https://doi.org/10.1029/2009GC002398","publisher":"PANGAEA","source":"doi.pangaea.de","title":"(Appendix 1) Stable oxygen isotope record of Globigerina bulloides, and abundances of Neogloboquadrina pachyderma and ice-rafted debris in sediment core MD95-2042","URL":"https://doi.pangaea.de/10.1594/PANGAEA.738125","author":[{"family":"Eynaud","given":"Frédérique"},{"family":"Abreu","given":"Lucia","non-dropping-particle":"de"},{"family":"Voelker","given":"Antje H. L."},{"family":"Schönfeld","given":"Joachim"},{"family":"Salgueiro","given":"Emilia"},{"family":"Turon","given":"Jean-Louis"},{"family":"Penaud","given":"Aurélie"},{"family":"Toucanne","given":"Samuel"},{"family":"Naughton","given":"Filipa"},{"family":"Sanchez Goñi","given":"Maria Fernanda"},{"family":"Malaizé","given":"Bruno"},{"family":"Cacho","given":"Isabel"}],"accessed":{"date-parts":[["2024",10,16]]},"issued":{"date-parts":[["2009"]]}}},{"id":826,"uris":["http://zotero.org/users/local/we7yexhA/items/BXNZSZ7V"],"itemData":{"id":826,"type":"dataset","DOI":"10.1594/PANGAEA.743088","language":"en","license":"info:eu-repo/semantics/openAccess","note":"container-title: In supplement to: Salgueiro, E et al. (2010): Temperature and productivity changes off the western Iberian margin during the last 150 ky. Quaternary Science Reviews, 29(5-6), 680-695, https://doi.org/10.1016/j.quascirev.2009.11.013","publisher":"PANGAEA","source":"doi.pangaea.de","title":"Sea surface temperature and export production reconstructions of sediment core MD95-2042","URL":"https://doi.pangaea.de/10.1594/PANGAEA.743088","author":[{"family":"Salgueiro","given":"E."},{"family":"Voelker","given":"Antje H. L."},{"family":"Abreu","given":"Lucia","non-dropping-particle":"de"},{"family":"Abrantes","given":"Fatima F."},{"family":"Meggers","given":"Helge"},{"family":"Wefer","given":"Gerold"}],"accessed":{"date-parts":[["2024",10,16]]},"issued":{"date-parts":[["2010"]]}}},{"id":834,"uris":["http://zotero.org/users/local/we7yexhA/items/F2HETNGN"],"itemData":{"id":834,"type":"dataset","abstract":"Sanchez Goñi, Maria Fernanda (2014): Pollen profile on sediment core MD95-2042 [dataset]. PANGAEA, https://doi.org/10.1594/PANGAEA.838159","DOI":"10.1594/PANGAEA.838159","language":"en","license":"info:eu-repo/semantics/openAccess","publisher":"PANGAEA","source":"doi.pangaea.de","title":"Pollen profile on sediment core MD95-2042","URL":"https://doi.pangaea.de/10.1594/PANGAEA.838159","author":[{"family":"Sanchez Goñi","given":"Maria Fernanda"}],"accessed":{"date-parts":[["2024",10,16]]},"issued":{"date-parts":[["2014"]]}}}],"schema":"https://github.com/citation-style-language/schema/raw/master/csl-citation.json"} </w:instrText>
      </w:r>
      <w:r w:rsidRPr="00B7611D">
        <w:rPr>
          <w:rFonts w:ascii="Arial" w:hAnsi="Arial" w:cs="Arial"/>
          <w:sz w:val="20"/>
        </w:rPr>
        <w:fldChar w:fldCharType="separate"/>
      </w:r>
      <w:r w:rsidR="00B7611D" w:rsidRPr="00B7611D">
        <w:rPr>
          <w:rFonts w:ascii="Arial" w:hAnsi="Arial" w:cs="Arial"/>
          <w:sz w:val="20"/>
        </w:rPr>
        <w:t>(Eynaud et al. 2009; Salgueiro et al. 2010; Sanchez Goñi 2014)</w:t>
      </w:r>
      <w:r w:rsidRPr="00B7611D">
        <w:rPr>
          <w:rFonts w:ascii="Arial" w:hAnsi="Arial" w:cs="Arial"/>
          <w:sz w:val="20"/>
        </w:rPr>
        <w:fldChar w:fldCharType="end"/>
      </w:r>
      <w:r w:rsidRPr="00B7611D">
        <w:rPr>
          <w:rFonts w:ascii="Arial" w:hAnsi="Arial" w:cs="Arial"/>
          <w:sz w:val="20"/>
        </w:rPr>
        <w:t xml:space="preserve">. This cold spell had little impact on the Gulf of Cadiz south from our site, where, in agreement with other drillings from the same region </w:t>
      </w:r>
      <w:r w:rsidRPr="00B7611D">
        <w:rPr>
          <w:rFonts w:ascii="Arial" w:hAnsi="Arial" w:cs="Arial"/>
          <w:sz w:val="20"/>
        </w:rPr>
        <w:fldChar w:fldCharType="begin"/>
      </w:r>
      <w:r w:rsidR="00B7611D" w:rsidRPr="00B7611D">
        <w:rPr>
          <w:rFonts w:ascii="Arial" w:hAnsi="Arial" w:cs="Arial"/>
          <w:sz w:val="20"/>
        </w:rPr>
        <w:instrText xml:space="preserve"> ADDIN ZOTERO_ITEM CSL_CITATION {"citationID":"S2md5UP7","properties":{"formattedCitation":"(Llave et al. 2006)","plainCitation":"(Llave et al. 2006)","noteIndex":0},"citationItems":[{"id":876,"uris":["http://zotero.org/users/local/we7yexhA/items/DRGNAUZR"],"itemData":{"id":876,"type":"article-journal","abstract":"A detailed, high-resolution stratigraphic analysis of the Mediterranean Outflow contourite system at the continental slope of the Gulf of Cadiz has been carried out through the correlation between a dense network of seismic reflection profiles (sparker, airgun, 3.75 kHz and parametric echosounder — TOPAS), Calypso giant piston and standard gravity cores. From such correlation we determine a stacking pattern constituted by four main seismic units (a–d) that are internally structured into ten subunits. Each subunit shows a single sequence formed by transparent seismic facies at the base to smooth, parallel reflectors of moderate to high amplitude facies at the top, being well correlated in the cores with a coarsening-upward sequence. The latest Pleistocene–Holocene deposits form glacial/interglacial depositional sequences related to cycles with a frequency range below the Milankovitch band that corresponds to millennial timescale climatic changes such as Dansgaard–Oeschger (1.5 ka) and Bond Cycles (10–15 ka). Oxygen isotope records of planktonic foraminifera and the occurrence of ice-rafted debris (IRD) in the most recent contourite subunits show clear evidence of the influence of the North Atlantic climatic conditions, especially the climatic Heinrich events (H) in the slope sedimentation of the Gulf of Cadiz and then in the circulation of the Mediterranean Outflow Water (MOW). The coarser contourite deposits are mostly associated with the Last Glacial Maximum, Younger Dryas and Heinrich events on the central area of the middle slope. During globally cooler conditions, the MOW was denser so that it was more active in deeper areas than today. On the other hand, during warm periods the MOW became less dense favoring an increased intensity of the MOW on the distal area of the upper slope. Therefore, spatial and vertical fluctuations of the MOW contourite system are strongly affected by global climate and oceanographic changes, being clearly influenced by iceberg discharges and probably also, by the resumption of thermohaline circulation in the North Atlantic Ocean during ice melting periods.","container-title":"Marine Geology","DOI":"10.1016/j.margeo.2005.11.015","ISSN":"0025-3227","issue":"3","journalAbbreviation":"Marine Geology","page":"241-262","source":"ScienceDirect","title":"High-resolution stratigraphy of the Mediterranean outflow contourite system in the Gulf of Cadiz during the late Pleistocene: The impact of Heinrich events","title-short":"High-resolution stratigraphy of the Mediterranean outflow contourite system in the Gulf of Cadiz during the late Pleistocene","volume":"227","author":[{"family":"Llave","given":"E."},{"family":"Schönfeld","given":"J."},{"family":"Hernández-Molina","given":"F. J."},{"family":"Mulder","given":"T."},{"family":"Somoza","given":"L."},{"family":"Díaz del Río","given":"V."},{"family":"Sánchez-Almazo","given":"I."}],"issued":{"date-parts":[["2006",3,30]]}}}],"schema":"https://github.com/citation-style-language/schema/raw/master/csl-citation.json"} </w:instrText>
      </w:r>
      <w:r w:rsidRPr="00B7611D">
        <w:rPr>
          <w:rFonts w:ascii="Arial" w:hAnsi="Arial" w:cs="Arial"/>
          <w:sz w:val="20"/>
        </w:rPr>
        <w:fldChar w:fldCharType="separate"/>
      </w:r>
      <w:r w:rsidR="00B7611D" w:rsidRPr="00B7611D">
        <w:rPr>
          <w:rFonts w:ascii="Arial" w:hAnsi="Arial" w:cs="Arial"/>
          <w:sz w:val="20"/>
        </w:rPr>
        <w:t>(Llave et al. 2006)</w:t>
      </w:r>
      <w:r w:rsidRPr="00B7611D">
        <w:rPr>
          <w:rFonts w:ascii="Arial" w:hAnsi="Arial" w:cs="Arial"/>
          <w:sz w:val="20"/>
        </w:rPr>
        <w:fldChar w:fldCharType="end"/>
      </w:r>
      <w:r w:rsidRPr="00B7611D">
        <w:rPr>
          <w:rFonts w:ascii="Arial" w:hAnsi="Arial" w:cs="Arial"/>
          <w:sz w:val="20"/>
        </w:rPr>
        <w:t xml:space="preserve">, core M39029-7 shows no IRD accumulation and more stable SST during this period </w:t>
      </w:r>
      <w:r w:rsidRPr="00B7611D">
        <w:rPr>
          <w:rFonts w:ascii="Arial" w:hAnsi="Arial" w:cs="Arial"/>
          <w:sz w:val="20"/>
        </w:rPr>
        <w:fldChar w:fldCharType="begin"/>
      </w:r>
      <w:r w:rsidR="00B7611D" w:rsidRPr="00B7611D">
        <w:rPr>
          <w:rFonts w:ascii="Arial" w:hAnsi="Arial" w:cs="Arial"/>
          <w:sz w:val="20"/>
        </w:rPr>
        <w:instrText xml:space="preserve"> ADDIN ZOTERO_ITEM CSL_CITATION {"citationID":"EwQ9SVNf","properties":{"formattedCitation":"(Salgueiro et al. 2014; L\\uc0\\u246{}wemark 2016)","plainCitation":"(Salgueiro et al. 2014; Löwemark 2016)","noteIndex":0},"citationItems":[{"id":830,"uris":["http://zotero.org/users/local/we7yexhA/items/SG5LVHNB"],"itemData":{"id":830,"type":"dataset","abstract":"Löwemark, Ludvig (2016): Geochemistry and grain size analyses of sediment core M39/1_29-7 (M39029-7) [dataset]. PANGAEA, https://doi.org/10.1594/PANGAEA.864143, In supplement to: Löwemark, L (2001): Biogenic traces as palaeoceanographic indicators in Late Quaternary sediments from the SW Iberian margin [thesis]. Berichte-Reports, Institut für Geowissenschaften, Universität Kiel, 14, 138 pp, https://doi.org/10.2312/reports-ifg.2001.14","DOI":"10.1594/PANGAEA.864143","language":"en","license":"info:eu-repo/semantics/openAccess","note":"container-title: In supplement to: Löwemark, L (2001): Biogenic traces as palaeoceanographic indicators in Late Quaternary sediments from the SW Iberian margin [thesis]. Berichte-Reports, Institut für Geowissenschaften, Universität Kiel, 14, 138 pp, https://doi.org/10.2312/reports-ifg.2001.14","publisher":"PANGAEA","source":"doi.pangaea.de","title":"Geochemistry and grain size analyses of sediment core M39/1_29-7 (M39029-7)","URL":"https://doi.pangaea.de/10.1594/PANGAEA.864143","author":[{"family":"Löwemark","given":"Ludvig"}],"accessed":{"date-parts":[["2024",10,16]]},"issued":{"date-parts":[["2016"]]}}},{"id":827,"uris":["http://zotero.org/users/local/we7yexhA/items/MCAQ8JJH"],"itemData":{"id":827,"type":"dataset","abstract":"Salgueiro, Emilia; Naughton, Filipa; Voelker, Antje H L; de Abreu, Lucia; Alberto, Ana; Rossignol, Pascale E; Duprat, Josette M; Magalhães, Vitor H; Vaqueiro, Sandra; Turon, Jean-Louis; Abrantes, Fatima F (2014): Summer sea surface temperature and export production sediment core M39029-7 [dataset]. PANGAEA, https://doi.org/10.1594/PANGAEA.857145, In supplement to: Salgueiro, E et al. (2014): Past circulation along the western Iberian margin: a time slice vision from the Last Glacial to the Holocene. Quaternary Science Reviews, 106, 316-329, https://doi.org/10.1016/j.quascirev.2014.09.001","DOI":"10.1594/PANGAEA.857145","language":"en","license":"info:eu-repo/semantics/openAccess","note":"container-title: In supplement to: Salgueiro, E et al. (2014): Past circulation along the western Iberian margin: a time slice vision from the Last Glacial to the Holocene. Quaternary Science Reviews, 106, 316-329, https://doi.org/10.1016/j.quascirev.2014.09.001","publisher":"PANGAEA","source":"doi.pangaea.de","title":"Summer sea surface temperature and export production sediment core M39029-7","URL":"https://doi.pangaea.de/10.1594/PANGAEA.857145","author":[{"family":"Salgueiro","given":"Emilia"},{"family":"Naughton","given":"Filipa"},{"family":"Voelker","given":"Antje H. L."},{"family":"Abreu","given":"Lucia","non-dropping-particle":"de"},{"family":"Alberto","given":"Ana"},{"family":"Rossignol","given":"Pascale E."},{"family":"Duprat","given":"Josette M."},{"family":"Magalhães","given":"Vitor H."},{"family":"Vaqueiro","given":"Sandra"},{"family":"Turon","given":"Jean-Louis"},{"family":"Abrantes","given":"Fatima F."}],"accessed":{"date-parts":[["2024",10,16]]},"issued":{"date-parts":[["2014"]]}}}],"schema":"https://github.com/citation-style-language/schema/raw/master/csl-citation.json"} </w:instrText>
      </w:r>
      <w:r w:rsidRPr="00B7611D">
        <w:rPr>
          <w:rFonts w:ascii="Arial" w:hAnsi="Arial" w:cs="Arial"/>
          <w:sz w:val="20"/>
        </w:rPr>
        <w:fldChar w:fldCharType="separate"/>
      </w:r>
      <w:r w:rsidR="00B7611D" w:rsidRPr="00B7611D">
        <w:rPr>
          <w:rFonts w:ascii="Arial" w:hAnsi="Arial" w:cs="Arial"/>
          <w:sz w:val="20"/>
        </w:rPr>
        <w:t>(Salgueiro et al. 2014; Löwemark 2016)</w:t>
      </w:r>
      <w:r w:rsidRPr="00B7611D">
        <w:rPr>
          <w:rFonts w:ascii="Arial" w:hAnsi="Arial" w:cs="Arial"/>
          <w:sz w:val="20"/>
        </w:rPr>
        <w:fldChar w:fldCharType="end"/>
      </w:r>
      <w:r w:rsidRPr="00B7611D">
        <w:rPr>
          <w:rFonts w:ascii="Arial" w:hAnsi="Arial" w:cs="Arial"/>
          <w:sz w:val="20"/>
        </w:rPr>
        <w:t xml:space="preserve">. GLs 11 – 10 could not be sampled for micromorphological analysis due to their high amounts of limestone boulders, therefore we do not have thin section data to verify whether HE3 environments reached Vale Boi. Nevertheless, published data from the osteological and malacological assemblages buried in GL 10 suggest that the refugium of Vale Boi was likely not impacted by this cold oscillation. These early Gravettian layers exhibit rare Patella shells, which are tolerant of cool to mild water temperatures (ongoing analysis by L. André). Furthermore, they show numerous remains of rabbit and evidence of intensive grease rendering from ungulate carcasses, probably reflecting the limited number of large game available in Vale Boi´s region </w:t>
      </w:r>
      <w:r w:rsidRPr="00B7611D">
        <w:rPr>
          <w:rFonts w:ascii="Arial" w:hAnsi="Arial" w:cs="Arial"/>
          <w:sz w:val="20"/>
        </w:rPr>
        <w:fldChar w:fldCharType="begin"/>
      </w:r>
      <w:r w:rsidR="00B7611D" w:rsidRPr="00B7611D">
        <w:rPr>
          <w:rFonts w:ascii="Arial" w:hAnsi="Arial" w:cs="Arial"/>
          <w:sz w:val="20"/>
        </w:rPr>
        <w:instrText xml:space="preserve"> ADDIN ZOTERO_ITEM CSL_CITATION {"citationID":"o88B9MEN","properties":{"formattedCitation":"(Manne 2014)","plainCitation":"(Manne 2014)","noteIndex":0},"citationItems":[{"id":681,"uris":["http://zotero.org/users/local/we7yexhA/items/G8K7JPHZ"],"itemData":{"id":681,"type":"article-journal","abstract":"The Upper Paleolithic site of Vale Boi in coastal, southwestern Portugal currently represents one of the earliest known cases of grease-rendering in Eurasia, with initial occupation of the site occurring during the early Gravettian at </w:instrText>
      </w:r>
      <w:r w:rsidR="00B7611D" w:rsidRPr="00B7611D">
        <w:rPr>
          <w:rFonts w:ascii="Cambria Math" w:hAnsi="Cambria Math" w:cs="Cambria Math"/>
          <w:sz w:val="20"/>
        </w:rPr>
        <w:instrText>∼</w:instrText>
      </w:r>
      <w:r w:rsidR="00B7611D" w:rsidRPr="00B7611D">
        <w:rPr>
          <w:rFonts w:ascii="Arial" w:hAnsi="Arial" w:cs="Arial"/>
          <w:sz w:val="20"/>
        </w:rPr>
        <w:instrText xml:space="preserve">28,000 BP. Already by this time, Vale Boi foragers were intensively processing ungulate carcasses by rendering grease from their bones. Zooarchaeological evidence of grease rendering includes extensive fragmentation of red deer and equine remains, abundant evidence of impact features on specimens and a lower proportion of preserved grease-rich skeletal portions. Comparisons of red deer and horse bone portions with density assays and utility indices suggest that ungulates at Vale Boi were systematically processed for their marrow and bone grease. The early onset of grease-rendering at Vale Boi, in addition to heavy rabbit exploitation may have been spurred by ungulate communities unable to support human consumer-demand on their own. However, the continued practice of grease-rendering at Vale Boi over the course of the Upper Paleolithic may also be closely related to the significance of bone fats for mobile hunter–gatherers – as a highly valued, storable and easily-transportable resource.","container-title":"Journal of Archaeological Science","DOI":"10.1016/j.jas.2013.12.003","ISSN":"0305-4403","journalAbbreviation":"Journal of Archaeological Science","page":"111-123","source":"ScienceDirect","title":"Early Upper Paleolithic bone processing and insights into small-scale storage of fats at Vale Boi, southern Iberia","volume":"43","author":[{"family":"Manne","given":"Tiina"}],"issued":{"date-parts":[["2014",3,1]]}}}],"schema":"https://github.com/citation-style-language/schema/raw/master/csl-citation.json"} </w:instrText>
      </w:r>
      <w:r w:rsidRPr="00B7611D">
        <w:rPr>
          <w:rFonts w:ascii="Arial" w:hAnsi="Arial" w:cs="Arial"/>
          <w:sz w:val="20"/>
        </w:rPr>
        <w:fldChar w:fldCharType="separate"/>
      </w:r>
      <w:r w:rsidR="00B7611D" w:rsidRPr="00B7611D">
        <w:rPr>
          <w:rFonts w:ascii="Arial" w:hAnsi="Arial" w:cs="Arial"/>
          <w:sz w:val="20"/>
        </w:rPr>
        <w:t>(Manne 2014)</w:t>
      </w:r>
      <w:r w:rsidRPr="00B7611D">
        <w:rPr>
          <w:rFonts w:ascii="Arial" w:hAnsi="Arial" w:cs="Arial"/>
          <w:sz w:val="20"/>
        </w:rPr>
        <w:fldChar w:fldCharType="end"/>
      </w:r>
      <w:r w:rsidRPr="00B7611D">
        <w:rPr>
          <w:rFonts w:ascii="Arial" w:hAnsi="Arial" w:cs="Arial"/>
          <w:sz w:val="20"/>
        </w:rPr>
        <w:t xml:space="preserve">. Similar environmental signature emerged from the organic remains uncovered from late Gravettian (GLs 7 – 6) and late Proto-Solutrean deposits (upper part of GL 5 and GL 4) </w:t>
      </w:r>
      <w:r w:rsidRPr="00B7611D">
        <w:rPr>
          <w:rFonts w:ascii="Arial" w:hAnsi="Arial" w:cs="Arial"/>
          <w:sz w:val="20"/>
        </w:rPr>
        <w:fldChar w:fldCharType="begin"/>
      </w:r>
      <w:r w:rsidR="00B7611D" w:rsidRPr="00B7611D">
        <w:rPr>
          <w:rFonts w:ascii="Arial" w:hAnsi="Arial" w:cs="Arial"/>
          <w:sz w:val="20"/>
        </w:rPr>
        <w:instrText xml:space="preserve"> ADDIN ZOTERO_ITEM CSL_CITATION {"citationID":"xE1DcVwr","properties":{"formattedCitation":"(Manne et al. 2012; Manne 2014)","plainCitation":"(Manne et al. 2012; Manne 2014)","noteIndex":0},"citationItems":[{"id":681,"uris":["http://zotero.org/users/local/we7yexhA/items/G8K7JPHZ"],"itemData":{"id":681,"type":"article-journal","abstract":"The Upper Paleolithic site of Vale Boi in coastal, southwestern Portugal currently represents one of the earliest known cases of grease-rendering in Eurasia, with initial occupation of the site occurring during the early Gravettian at </w:instrText>
      </w:r>
      <w:r w:rsidR="00B7611D" w:rsidRPr="00B7611D">
        <w:rPr>
          <w:rFonts w:ascii="Cambria Math" w:hAnsi="Cambria Math" w:cs="Cambria Math"/>
          <w:sz w:val="20"/>
        </w:rPr>
        <w:instrText>∼</w:instrText>
      </w:r>
      <w:r w:rsidR="00B7611D" w:rsidRPr="00B7611D">
        <w:rPr>
          <w:rFonts w:ascii="Arial" w:hAnsi="Arial" w:cs="Arial"/>
          <w:sz w:val="20"/>
        </w:rPr>
        <w:instrText xml:space="preserve">28,000 BP. Already by this time, Vale Boi foragers were intensively processing ungulate carcasses by rendering grease from their bones. Zooarchaeological evidence of grease rendering includes extensive fragmentation of red deer and equine remains, abundant evidence of impact features on specimens and a lower proportion of preserved grease-rich skeletal portions. Comparisons of red deer and horse bone portions with density assays and utility indices suggest that ungulates at Vale Boi were systematically processed for their marrow and bone grease. The early onset of grease-rendering at Vale Boi, in addition to heavy rabbit exploitation may have been spurred by ungulate communities unable to support human consumer-demand on their own. However, the continued practice of grease-rendering at Vale Boi over the course of the Upper Paleolithic may also be closely related to the significance of bone fats for mobile hunter–gatherers – as a highly valued, storable and easily-transportable resource.","container-title":"Journal of Archaeological Science","DOI":"10.1016/j.jas.2013.12.003","ISSN":"0305-4403","journalAbbreviation":"Journal of Archaeological Science","page":"111-123","source":"ScienceDirect","title":"Early Upper Paleolithic bone processing and insights into small-scale storage of fats at Vale Boi, southern Iberia","volume":"43","author":[{"family":"Manne","given":"Tiina"}],"issued":{"date-parts":[["2014",3,1]]}}},{"id":679,"uris":["http://zotero.org/users/local/we7yexhA/items/RYJ4KQ2U"],"itemData":{"id":679,"type":"article-journal","abstract":"The coastal site of Vale Boi is unique in southern Portugal for its well-preserved and lengthy Upper Paleolithic cultural record. The archaeological context of Vale Boi suggests that the site was treated as a seasonal residential camp. Long-term exploitation of marine resources is indicated by marine shellfish remains and tentative evidence of fishing. High-level exploitation of rabbits (Oryctolagus) began with the initial use of Vale Boi (c. 28,000 BP) and continued throughout the duration of site occupation. Intensive grease-rendering of ungulate bones is demonstrated by the presence of impact features, reduced presence of skeletal portions associated with increased quantities of bone grease and a significant correlation between the fragmentation of red deer (Cervus elaphus) remains and the quantities of marrow and bone grease within these portions. Although grease rendering at Vale Boi pre-dates other known sites in Eurasia by several thousand years, faunal assemblages in Mediterranean Spain suggest that resource diversification connected with intensification may have appeared there coevally with Vale Boi. The application of models of diet breadth and patch-choice suggests that southern Iberia may not have had the large and medium game to easily support human consumer demand. Instead, foragers may have had to turn to novel approaches of resource harvesting to maintain their needs. This set of circumstances may have arisen from a patchy landscape, where resources were either spatially and/or seasonally restricted.","collection-title":"Common Problems, Uncommon Solutions: Zooarchaeological Contributions to Understanding Dietary Change in Mediterranean-Type Environments","container-title":"Quaternary International","DOI":"10.1016/j.quaint.2012.02.026","ISSN":"1040-6182","journalAbbreviation":"Quaternary International","page":"83-99","source":"ScienceDirect","title":"Intensive subsistence practices at Vale Boi, an Upper Paleolithic site in southwestern Portugal","volume":"264","author":[{"family":"Manne","given":"Tiina"},{"family":"Cascalheira","given":"João"},{"family":"Évora","given":"Marina"},{"family":"Marreiros","given":"João"},{"family":"Bicho","given":"Nuno"}],"issued":{"date-parts":[["2012",6,20]]}}}],"schema":"https://github.com/citation-style-language/schema/raw/master/csl-citation.json"} </w:instrText>
      </w:r>
      <w:r w:rsidRPr="00B7611D">
        <w:rPr>
          <w:rFonts w:ascii="Arial" w:hAnsi="Arial" w:cs="Arial"/>
          <w:sz w:val="20"/>
        </w:rPr>
        <w:fldChar w:fldCharType="separate"/>
      </w:r>
      <w:r w:rsidR="00B7611D" w:rsidRPr="00B7611D">
        <w:rPr>
          <w:rFonts w:ascii="Arial" w:hAnsi="Arial" w:cs="Arial"/>
          <w:sz w:val="20"/>
        </w:rPr>
        <w:t>(Manne et al. 2012; Manne 2014)</w:t>
      </w:r>
      <w:r w:rsidRPr="00B7611D">
        <w:rPr>
          <w:rFonts w:ascii="Arial" w:hAnsi="Arial" w:cs="Arial"/>
          <w:sz w:val="20"/>
        </w:rPr>
        <w:fldChar w:fldCharType="end"/>
      </w:r>
      <w:r w:rsidRPr="00B7611D">
        <w:rPr>
          <w:rFonts w:ascii="Arial" w:hAnsi="Arial" w:cs="Arial"/>
          <w:sz w:val="20"/>
        </w:rPr>
        <w:t xml:space="preserve">, while the early Proto-Solutrean assemblage shows evidence of a colder spell (more details below) </w:t>
      </w:r>
      <w:r w:rsidRPr="00B7611D">
        <w:rPr>
          <w:rFonts w:ascii="Arial" w:hAnsi="Arial" w:cs="Arial"/>
          <w:sz w:val="20"/>
        </w:rPr>
        <w:fldChar w:fldCharType="begin"/>
      </w:r>
      <w:r w:rsidR="00B7611D" w:rsidRPr="00B7611D">
        <w:rPr>
          <w:rFonts w:ascii="Arial" w:hAnsi="Arial" w:cs="Arial"/>
          <w:sz w:val="20"/>
        </w:rPr>
        <w:instrText xml:space="preserve"> ADDIN ZOTERO_ITEM CSL_CITATION {"citationID":"NBILyfQy","properties":{"formattedCitation":"(Belmiro et al. 2021)","plainCitation":"(Belmiro et al. 2021)","noteIndex":0},"citationItems":[{"id":585,"uris":["http://zotero.org/users/local/we7yexhA/items/SUFUREXI"],"itemData":{"id":585,"type":"article-journal","abstract":"This study presents the analysis of the lithic assemblages from Layers 5 and 4E (Terrace) of the site of Vale Boi (southern Portugal) and Levels U and T from Lapa do Picareiro (central Portugal). We aimed to understand the technological patterns and raw material exploitation during the Gravettian-Solutrean transition in westernmost Iberia and test the traditional models with assemblages from recently excavated sites, while expanding the geographic range. Results show the existence of two discrete phases in each site. The first, with high frequency of quartz use for bladelet production, seems to reflect the presence of a Terminal Gravettian horizon, as defined by Almeida (2000). The second, with some significant differences between sites, attests the presence of Vale Comprido technology and lower quartz frequencies at Vale Boi, representing a Proto-Solutrean occupation; and the presence of a blade component in Lapa do Picareiro that, together with the respective absolute chronology, may be attributed to a Proto-Solutrean or an Early Solutrean horizon. In general terms, this study allowed to confirm that the Terminal Gravettian and the Proto-Solutrean are discrete phases across the transition, in agreement with the Three-Phase model presented by Zilhão (1997). It further consolidates the expansion of similar techno-cultural patterns to southern Portugal, which may be explained by the significant changes in the dynamic of social networks (Cascalheira and Bicho, 2013).","container-title":"Quaternary International","DOI":"10.1016/j.quaint.2020.08.027","ISSN":"10406182","note":"publisher: Pergamon","page":"19-40","title":"The Gravettian-Solutrean transition in westernmost Iberia: New data from the sites of Vale Boi and Lapa do Picareiro","volume":"587-588","author":[{"family":"Belmiro","given":"Joana"},{"family":"Bicho","given":"Nuno"},{"family":"Haws","given":"Jonathan"},{"family":"Cascalheira","given":"João"}],"issued":{"date-parts":[["2021",6]]}}}],"schema":"https://github.com/citation-style-language/schema/raw/master/csl-citation.json"} </w:instrText>
      </w:r>
      <w:r w:rsidRPr="00B7611D">
        <w:rPr>
          <w:rFonts w:ascii="Arial" w:hAnsi="Arial" w:cs="Arial"/>
          <w:sz w:val="20"/>
        </w:rPr>
        <w:fldChar w:fldCharType="separate"/>
      </w:r>
      <w:r w:rsidR="00B7611D" w:rsidRPr="00B7611D">
        <w:rPr>
          <w:rFonts w:ascii="Arial" w:hAnsi="Arial" w:cs="Arial"/>
          <w:sz w:val="20"/>
        </w:rPr>
        <w:t>(Belmiro et al. 2021)</w:t>
      </w:r>
      <w:r w:rsidRPr="00B7611D">
        <w:rPr>
          <w:rFonts w:ascii="Arial" w:hAnsi="Arial" w:cs="Arial"/>
          <w:sz w:val="20"/>
        </w:rPr>
        <w:fldChar w:fldCharType="end"/>
      </w:r>
      <w:r w:rsidRPr="00B7611D">
        <w:rPr>
          <w:rFonts w:ascii="Arial" w:hAnsi="Arial" w:cs="Arial"/>
          <w:sz w:val="20"/>
        </w:rPr>
        <w:t xml:space="preserve">. This continuity indicates that the region of Vale Boi remained a cool and sparsely vegetated refugium for most of the millennia between 32.5 – 31.7 and 23.6 – 23.2 </w:t>
      </w:r>
      <w:proofErr w:type="spellStart"/>
      <w:r w:rsidRPr="00B7611D">
        <w:rPr>
          <w:rFonts w:ascii="Arial" w:hAnsi="Arial" w:cs="Arial"/>
          <w:sz w:val="20"/>
        </w:rPr>
        <w:t>ky</w:t>
      </w:r>
      <w:proofErr w:type="spellEnd"/>
      <w:r w:rsidRPr="00B7611D">
        <w:rPr>
          <w:rFonts w:ascii="Arial" w:hAnsi="Arial" w:cs="Arial"/>
          <w:sz w:val="20"/>
        </w:rPr>
        <w:t xml:space="preserve"> cal BP. This reconstruction is supported by our thin section study, which revealed that the formation of features indicative of dry climate lasted from GL 7 to GL 4a, spanning from the late Gravettian to the late proto-Solutrean. These features include calcium carbonate </w:t>
      </w:r>
      <w:proofErr w:type="spellStart"/>
      <w:r w:rsidRPr="00B7611D">
        <w:rPr>
          <w:rFonts w:ascii="Arial" w:hAnsi="Arial" w:cs="Arial"/>
          <w:sz w:val="20"/>
        </w:rPr>
        <w:t>hypocoatings</w:t>
      </w:r>
      <w:proofErr w:type="spellEnd"/>
      <w:r w:rsidRPr="00B7611D">
        <w:rPr>
          <w:rFonts w:ascii="Arial" w:hAnsi="Arial" w:cs="Arial"/>
          <w:sz w:val="20"/>
        </w:rPr>
        <w:t xml:space="preserve">, coatings, and dense incomplete infillings (Figs. </w:t>
      </w:r>
      <w:r w:rsidR="005653E5" w:rsidRPr="00B7611D">
        <w:rPr>
          <w:rFonts w:ascii="Arial" w:hAnsi="Arial" w:cs="Arial"/>
          <w:sz w:val="20"/>
        </w:rPr>
        <w:t>S</w:t>
      </w:r>
      <w:r w:rsidR="00274EC7">
        <w:rPr>
          <w:rFonts w:ascii="Arial" w:hAnsi="Arial" w:cs="Arial"/>
          <w:sz w:val="20"/>
        </w:rPr>
        <w:t>6</w:t>
      </w:r>
      <w:r w:rsidR="00B7611D" w:rsidRPr="00B7611D">
        <w:rPr>
          <w:rFonts w:ascii="Arial" w:hAnsi="Arial" w:cs="Arial"/>
          <w:sz w:val="20"/>
        </w:rPr>
        <w:t>a</w:t>
      </w:r>
      <w:r w:rsidRPr="00B7611D">
        <w:rPr>
          <w:rFonts w:ascii="Arial" w:hAnsi="Arial" w:cs="Arial"/>
          <w:sz w:val="20"/>
        </w:rPr>
        <w:t xml:space="preserve"> and </w:t>
      </w:r>
      <w:r w:rsidR="00B7611D" w:rsidRPr="00B7611D">
        <w:rPr>
          <w:rFonts w:ascii="Arial" w:hAnsi="Arial" w:cs="Arial"/>
          <w:sz w:val="20"/>
        </w:rPr>
        <w:t>c</w:t>
      </w:r>
      <w:r w:rsidRPr="00B7611D">
        <w:rPr>
          <w:rFonts w:ascii="Arial" w:hAnsi="Arial" w:cs="Arial"/>
          <w:sz w:val="20"/>
        </w:rPr>
        <w:t xml:space="preserve">), as well as the replacement of bone apatite by calcite (Fig. </w:t>
      </w:r>
      <w:r w:rsidR="005653E5" w:rsidRPr="00B7611D">
        <w:rPr>
          <w:rFonts w:ascii="Arial" w:hAnsi="Arial" w:cs="Arial"/>
          <w:sz w:val="20"/>
        </w:rPr>
        <w:t>S6</w:t>
      </w:r>
      <w:r w:rsidR="00B7611D" w:rsidRPr="00B7611D">
        <w:rPr>
          <w:rFonts w:ascii="Arial" w:hAnsi="Arial" w:cs="Arial"/>
          <w:sz w:val="20"/>
        </w:rPr>
        <w:t>d</w:t>
      </w:r>
      <w:r w:rsidR="005653E5" w:rsidRPr="00B7611D">
        <w:rPr>
          <w:rFonts w:ascii="Arial" w:hAnsi="Arial" w:cs="Arial"/>
          <w:sz w:val="20"/>
        </w:rPr>
        <w:t xml:space="preserve"> and S6</w:t>
      </w:r>
      <w:r w:rsidR="00B7611D" w:rsidRPr="00B7611D">
        <w:rPr>
          <w:rFonts w:ascii="Arial" w:hAnsi="Arial" w:cs="Arial"/>
          <w:sz w:val="20"/>
        </w:rPr>
        <w:t>e</w:t>
      </w:r>
      <w:r w:rsidRPr="00B7611D">
        <w:rPr>
          <w:rFonts w:ascii="Arial" w:hAnsi="Arial" w:cs="Arial"/>
          <w:sz w:val="20"/>
        </w:rPr>
        <w:t xml:space="preserve">) </w:t>
      </w:r>
      <w:r w:rsidRPr="00B7611D">
        <w:rPr>
          <w:rFonts w:ascii="Arial" w:hAnsi="Arial" w:cs="Arial"/>
          <w:sz w:val="20"/>
        </w:rPr>
        <w:fldChar w:fldCharType="begin"/>
      </w:r>
      <w:r w:rsidR="00B7611D" w:rsidRPr="00B7611D">
        <w:rPr>
          <w:rFonts w:ascii="Arial" w:hAnsi="Arial" w:cs="Arial"/>
          <w:sz w:val="20"/>
        </w:rPr>
        <w:instrText xml:space="preserve"> ADDIN ZOTERO_ITEM CSL_CITATION {"citationID":"XRsWTjoF","properties":{"formattedCitation":"(Durand et al. 2018)","plainCitation":"(Durand et al. 2018)","noteIndex":0},"citationItems":[{"id":780,"uris":["http://zotero.org/users/local/we7yexhA/items/LP6FC6C3"],"itemData":{"id":780,"type":"chapter","abstract":"The precipitation of calcium carbonate is widespread in soils and regoliths and common under different environmental settings, especially in soils of arid environments. This topic is of particular interest as calcareous features are characterised by a wide variety of forms, from isolated crystals and discrete elementary features to differentiated calcrete profiles. Their development in interaction with the biosphere, atmosphere, and hydrosphere makes them useful proxies to identify the processes affecting soils. An extensive literature exists on calcite features in soils, but only few systematic and comprehensive reviews have been made from a micromorphological point of view. This chapter deals with the different morphologies of calcium carbonate accumulation in soils and regoliths, as observed in thin sections. The main calcareous pedofeatures are presented here, including coatings, hypo- and quasicoatings, infillings and nodules, which comprise specific features such as needle-fibre calcite and pisoliths. Also considered are root-related features, calcified filaments and biogenic crystal intergrowths. The microscopic characteristics of recrystallisation and dissolution features are described, which is an important topic because carbonates are frequently subjected to transformation, increasing with age of the soil. Calcareous features associated with palustrine carbonates are also reported. Each feature is reviewed considering the main earliest studies and views expressed by various later authors, on features whose origin often remains controversial. Finally, the potential of the micromorphological study of recent or inherited features to (palaeo) environmental reconstructions is also discussed.","container-title":"Interpretation of Micromorphological Features of Soils and Regoliths (Second Edition)","ISBN":"978-0-444-63522-8","note":"DOI: 10.1016/B978-0-444-63522-8.00009-7","page":"205-258","publisher":"Elsevier","source":"ScienceDirect","title":"Chapter 9 - Calcium Carbonate Features","URL":"https://www.sciencedirect.com/science/article/pii/B9780444635228000097","author":[{"family":"Durand","given":"Nicolas"},{"family":"Monger","given":"H. Curtis"},{"family":"Canti","given":"Matthew G."},{"family":"Verrecchia","given":"Eric P."}],"editor":[{"family":"Stoops","given":"Georges"},{"family":"Marcelino","given":"Vera"},{"family":"Mees","given":"Florias"}],"accessed":{"date-parts":[["2024",9,27]]},"issued":{"date-parts":[["2018",1,1]]}}}],"schema":"https://github.com/citation-style-language/schema/raw/master/csl-citation.json"} </w:instrText>
      </w:r>
      <w:r w:rsidRPr="00B7611D">
        <w:rPr>
          <w:rFonts w:ascii="Arial" w:hAnsi="Arial" w:cs="Arial"/>
          <w:sz w:val="20"/>
        </w:rPr>
        <w:fldChar w:fldCharType="separate"/>
      </w:r>
      <w:r w:rsidR="00B7611D" w:rsidRPr="00B7611D">
        <w:rPr>
          <w:rFonts w:ascii="Arial" w:hAnsi="Arial" w:cs="Arial"/>
          <w:sz w:val="20"/>
        </w:rPr>
        <w:t>(Durand et al. 2018)</w:t>
      </w:r>
      <w:r w:rsidRPr="00B7611D">
        <w:rPr>
          <w:rFonts w:ascii="Arial" w:hAnsi="Arial" w:cs="Arial"/>
          <w:sz w:val="20"/>
        </w:rPr>
        <w:fldChar w:fldCharType="end"/>
      </w:r>
      <w:r w:rsidRPr="00B7611D">
        <w:rPr>
          <w:rFonts w:ascii="Arial" w:hAnsi="Arial" w:cs="Arial"/>
          <w:sz w:val="20"/>
        </w:rPr>
        <w:t xml:space="preserve">. Within this sequence, a slight environmental change might have occurred during the formation of GLs 6 and 5a, between 26.6 – 25.4 and 25.6 – 25.2 </w:t>
      </w:r>
      <w:proofErr w:type="spellStart"/>
      <w:r w:rsidRPr="00B7611D">
        <w:rPr>
          <w:rFonts w:ascii="Arial" w:hAnsi="Arial" w:cs="Arial"/>
          <w:sz w:val="20"/>
        </w:rPr>
        <w:t>ky</w:t>
      </w:r>
      <w:proofErr w:type="spellEnd"/>
      <w:r w:rsidRPr="00B7611D">
        <w:rPr>
          <w:rFonts w:ascii="Arial" w:hAnsi="Arial" w:cs="Arial"/>
          <w:sz w:val="20"/>
        </w:rPr>
        <w:t xml:space="preserve"> cal BP (Table S18). These layers were deposited by mudflows, which eroded higher amounts of marl, sandstone, and siltstone fragments from uphill outcrops </w:t>
      </w:r>
      <w:r w:rsidR="005653E5" w:rsidRPr="00B7611D">
        <w:rPr>
          <w:rFonts w:ascii="Arial" w:hAnsi="Arial" w:cs="Arial"/>
          <w:sz w:val="20"/>
        </w:rPr>
        <w:t>(Fig. S</w:t>
      </w:r>
      <w:r w:rsidR="00274EC7">
        <w:rPr>
          <w:rFonts w:ascii="Arial" w:hAnsi="Arial" w:cs="Arial"/>
          <w:sz w:val="20"/>
        </w:rPr>
        <w:t>6</w:t>
      </w:r>
      <w:r w:rsidR="00B7611D" w:rsidRPr="00B7611D">
        <w:rPr>
          <w:rFonts w:ascii="Arial" w:hAnsi="Arial" w:cs="Arial"/>
          <w:sz w:val="20"/>
        </w:rPr>
        <w:t>b</w:t>
      </w:r>
      <w:r w:rsidRPr="00B7611D">
        <w:rPr>
          <w:rFonts w:ascii="Arial" w:hAnsi="Arial" w:cs="Arial"/>
          <w:sz w:val="20"/>
        </w:rPr>
        <w:t xml:space="preserve">). Higher rates of bedrock denudation along the slope of Vale Boi might have been triggered by decreasing vegetation density, likely due to increasing aridity. This drier phase was followed by a colder spell, as revealed by seashell data from the lower part of GL 5, dating between 25.3 – 25.0 and 25.1 – 24.4 </w:t>
      </w:r>
      <w:proofErr w:type="spellStart"/>
      <w:r w:rsidRPr="00B7611D">
        <w:rPr>
          <w:rFonts w:ascii="Arial" w:hAnsi="Arial" w:cs="Arial"/>
          <w:sz w:val="20"/>
        </w:rPr>
        <w:t>ky</w:t>
      </w:r>
      <w:proofErr w:type="spellEnd"/>
      <w:r w:rsidRPr="00B7611D">
        <w:rPr>
          <w:rFonts w:ascii="Arial" w:hAnsi="Arial" w:cs="Arial"/>
          <w:sz w:val="20"/>
        </w:rPr>
        <w:t xml:space="preserve"> cal BP (Table S18). Excluding a fragment uncovered from the colluvial GL 3 (in square I20), this is the sole deposit from Vale Boi that yielded remains of </w:t>
      </w:r>
      <w:r w:rsidRPr="00B7611D">
        <w:rPr>
          <w:rFonts w:ascii="Arial" w:hAnsi="Arial" w:cs="Arial"/>
          <w:i/>
          <w:iCs/>
          <w:sz w:val="20"/>
        </w:rPr>
        <w:t xml:space="preserve">Littorina </w:t>
      </w:r>
      <w:proofErr w:type="spellStart"/>
      <w:r w:rsidRPr="00B7611D">
        <w:rPr>
          <w:rFonts w:ascii="Arial" w:hAnsi="Arial" w:cs="Arial"/>
          <w:i/>
          <w:iCs/>
          <w:sz w:val="20"/>
        </w:rPr>
        <w:t>littorea</w:t>
      </w:r>
      <w:proofErr w:type="spellEnd"/>
      <w:r w:rsidRPr="00B7611D">
        <w:rPr>
          <w:rFonts w:ascii="Arial" w:hAnsi="Arial" w:cs="Arial"/>
          <w:sz w:val="20"/>
        </w:rPr>
        <w:t xml:space="preserve">, which is capable to withstand subzero water temperatures </w:t>
      </w:r>
      <w:r w:rsidRPr="00B7611D">
        <w:rPr>
          <w:rFonts w:ascii="Arial" w:hAnsi="Arial" w:cs="Arial"/>
          <w:sz w:val="20"/>
        </w:rPr>
        <w:fldChar w:fldCharType="begin"/>
      </w:r>
      <w:r w:rsidR="00B7611D" w:rsidRPr="00B7611D">
        <w:rPr>
          <w:rFonts w:ascii="Arial" w:hAnsi="Arial" w:cs="Arial"/>
          <w:sz w:val="20"/>
        </w:rPr>
        <w:instrText xml:space="preserve"> ADDIN ZOTERO_ITEM CSL_CITATION {"citationID":"YcpcqanW","properties":{"formattedCitation":"(Murphy 1979)","plainCitation":"(Murphy 1979)","noteIndex":0},"citationItems":[{"id":859,"uris":["http://zotero.org/users/local/we7yexhA/items/7AAV9T72"],"itemData":{"id":859,"type":"article-journal","abstract":"Littorina littorea, which were found in the intertidal zone throughout the year, displayed a seasonal change in freezing tolerance that was greatest during the colder winter months, was dependent on salinity acclimation, and was independent of temperature acclimation and photoperiod. Nassarius obsoletus, which avoided the freezing stress by migrating to subtidal areas during the winter months, displayed a seasonal change in freezing tolerance that was greatest during the warmer summer months and was dependent on both temperature and salinity acclimation. Acclimation to lower salinities reduced the freezing tolerances of L. littorea and N. obsoletus. The temperature-acclimation-dependent differences in the freezing tolerance of N. obsoletus and the seasonal changes in the freezing tolerance of L. littorea also decreased following acclimation to lower salinities. When collected during the winter months, L. littorea possessed a greater freezing tolerance than N. obsoletus under all of the conditions examined, but the freezing tolerance of L. littorea was lower than that of N. obsoletus when collected during the summer and acclimated to warm temperatures and high salinities. Continuous temperature recordings of intact snails exposed to their LD50 temperatures demonstrated that the seasonal and interspecific decreases in lethal freezing temperatures were not due to a lowering of the temperatures at which tissue ice formation occurred. Calorimetric determinations of the amounts of tissue ice formed at LD50 temperatures showed that the seasonal and interspecific decreases in lethal freezing temperatures were due to increased tolerances to greater quantities of tissue ice.","container-title":"Physiological Zoology","DOI":"10.1086/physzool.52.2.30152565","ISSN":"0031-935X","issue":"2","note":"publisher: The University of Chicago Press","page":"219-230","source":"journals.uchicago.edu (Atypon)","title":"A Comparative Study of the Freezing Tolerances of the Marine Snails Littorina littorea (L.) and Nassarius obsoletus (Say)","volume":"52","author":[{"family":"Murphy","given":"Dennis J."}],"issued":{"date-parts":[["1979",4]]}}}],"schema":"https://github.com/citation-style-language/schema/raw/master/csl-citation.json"} </w:instrText>
      </w:r>
      <w:r w:rsidRPr="00B7611D">
        <w:rPr>
          <w:rFonts w:ascii="Arial" w:hAnsi="Arial" w:cs="Arial"/>
          <w:sz w:val="20"/>
        </w:rPr>
        <w:fldChar w:fldCharType="separate"/>
      </w:r>
      <w:r w:rsidR="00B7611D" w:rsidRPr="00B7611D">
        <w:rPr>
          <w:rFonts w:ascii="Arial" w:hAnsi="Arial" w:cs="Arial"/>
          <w:sz w:val="20"/>
        </w:rPr>
        <w:t>(Murphy 1979)</w:t>
      </w:r>
      <w:r w:rsidRPr="00B7611D">
        <w:rPr>
          <w:rFonts w:ascii="Arial" w:hAnsi="Arial" w:cs="Arial"/>
          <w:sz w:val="20"/>
        </w:rPr>
        <w:fldChar w:fldCharType="end"/>
      </w:r>
      <w:r w:rsidRPr="00B7611D">
        <w:rPr>
          <w:rFonts w:ascii="Arial" w:hAnsi="Arial" w:cs="Arial"/>
          <w:sz w:val="20"/>
        </w:rPr>
        <w:t xml:space="preserve">. In agreement with our data from the Terrace, both cores MD95-2042 and M39029-7 show peaks in IRD, drops in SST, and decreases of tree pollen between 26 </w:t>
      </w:r>
      <w:r w:rsidRPr="00B7611D">
        <w:rPr>
          <w:rFonts w:ascii="Arial" w:hAnsi="Arial" w:cs="Arial"/>
          <w:sz w:val="20"/>
        </w:rPr>
        <w:lastRenderedPageBreak/>
        <w:t xml:space="preserve">and 23 </w:t>
      </w:r>
      <w:proofErr w:type="spellStart"/>
      <w:r w:rsidRPr="00B7611D">
        <w:rPr>
          <w:rFonts w:ascii="Arial" w:hAnsi="Arial" w:cs="Arial"/>
          <w:sz w:val="20"/>
        </w:rPr>
        <w:t>ky</w:t>
      </w:r>
      <w:proofErr w:type="spellEnd"/>
      <w:r w:rsidRPr="00B7611D">
        <w:rPr>
          <w:rFonts w:ascii="Arial" w:hAnsi="Arial" w:cs="Arial"/>
          <w:sz w:val="20"/>
        </w:rPr>
        <w:t xml:space="preserve"> cal BP, corresponding to the</w:t>
      </w:r>
      <w:r w:rsidR="005653E5" w:rsidRPr="00B7611D">
        <w:rPr>
          <w:rFonts w:ascii="Arial" w:hAnsi="Arial" w:cs="Arial"/>
          <w:sz w:val="20"/>
        </w:rPr>
        <w:t xml:space="preserve"> onset of the</w:t>
      </w:r>
      <w:r w:rsidRPr="00B7611D">
        <w:rPr>
          <w:rFonts w:ascii="Arial" w:hAnsi="Arial" w:cs="Arial"/>
          <w:sz w:val="20"/>
        </w:rPr>
        <w:t xml:space="preserve"> Heinrich Event 2 (HE2a). At the Terrace, milder environments returned in the upper part of GL 5 and GL 4a, which yielded late Proto-Solutrean finds dating between 23.8 – 23.4 and 23.6 – 23.2 </w:t>
      </w:r>
      <w:proofErr w:type="spellStart"/>
      <w:r w:rsidRPr="00B7611D">
        <w:rPr>
          <w:rFonts w:ascii="Arial" w:hAnsi="Arial" w:cs="Arial"/>
          <w:sz w:val="20"/>
        </w:rPr>
        <w:t>ky</w:t>
      </w:r>
      <w:proofErr w:type="spellEnd"/>
      <w:r w:rsidRPr="00B7611D">
        <w:rPr>
          <w:rFonts w:ascii="Arial" w:hAnsi="Arial" w:cs="Arial"/>
          <w:sz w:val="20"/>
        </w:rPr>
        <w:t xml:space="preserve"> cal BP (Table S18). In these deposits, cool and dry climate is indicated by the occurrence of calcite pedofeatures (Fig. </w:t>
      </w:r>
      <w:r w:rsidR="005653E5" w:rsidRPr="00B7611D">
        <w:rPr>
          <w:rFonts w:ascii="Arial" w:hAnsi="Arial" w:cs="Arial"/>
          <w:sz w:val="20"/>
        </w:rPr>
        <w:t>S</w:t>
      </w:r>
      <w:r w:rsidR="00274EC7">
        <w:rPr>
          <w:rFonts w:ascii="Arial" w:hAnsi="Arial" w:cs="Arial"/>
          <w:sz w:val="20"/>
        </w:rPr>
        <w:t>6c</w:t>
      </w:r>
      <w:r w:rsidRPr="00B7611D">
        <w:rPr>
          <w:rFonts w:ascii="Arial" w:hAnsi="Arial" w:cs="Arial"/>
          <w:sz w:val="20"/>
        </w:rPr>
        <w:t>) as well as shells of Patella (</w:t>
      </w:r>
      <w:r w:rsidRPr="00B7611D">
        <w:rPr>
          <w:rFonts w:ascii="Arial" w:hAnsi="Arial" w:cs="Arial"/>
          <w:i/>
          <w:iCs/>
          <w:sz w:val="20"/>
        </w:rPr>
        <w:t xml:space="preserve">P. </w:t>
      </w:r>
      <w:proofErr w:type="spellStart"/>
      <w:r w:rsidRPr="00B7611D">
        <w:rPr>
          <w:rFonts w:ascii="Arial" w:hAnsi="Arial" w:cs="Arial"/>
          <w:i/>
          <w:iCs/>
          <w:sz w:val="20"/>
        </w:rPr>
        <w:t>ulyssiponensis</w:t>
      </w:r>
      <w:proofErr w:type="spellEnd"/>
      <w:r w:rsidRPr="00B7611D">
        <w:rPr>
          <w:rFonts w:ascii="Arial" w:hAnsi="Arial" w:cs="Arial"/>
          <w:sz w:val="20"/>
        </w:rPr>
        <w:t xml:space="preserve">, </w:t>
      </w:r>
      <w:r w:rsidRPr="00B7611D">
        <w:rPr>
          <w:rFonts w:ascii="Arial" w:hAnsi="Arial" w:cs="Arial"/>
          <w:i/>
          <w:iCs/>
          <w:sz w:val="20"/>
        </w:rPr>
        <w:t>P. rustica</w:t>
      </w:r>
      <w:r w:rsidRPr="00B7611D">
        <w:rPr>
          <w:rFonts w:ascii="Arial" w:hAnsi="Arial" w:cs="Arial"/>
          <w:sz w:val="20"/>
        </w:rPr>
        <w:t xml:space="preserve">), </w:t>
      </w:r>
      <w:proofErr w:type="spellStart"/>
      <w:r w:rsidRPr="00B7611D">
        <w:rPr>
          <w:rFonts w:ascii="Arial" w:hAnsi="Arial" w:cs="Arial"/>
          <w:i/>
          <w:iCs/>
          <w:sz w:val="20"/>
        </w:rPr>
        <w:t>Ruditapes</w:t>
      </w:r>
      <w:proofErr w:type="spellEnd"/>
      <w:r w:rsidRPr="00B7611D">
        <w:rPr>
          <w:rFonts w:ascii="Arial" w:hAnsi="Arial" w:cs="Arial"/>
          <w:i/>
          <w:iCs/>
          <w:sz w:val="20"/>
        </w:rPr>
        <w:t xml:space="preserve"> </w:t>
      </w:r>
      <w:proofErr w:type="spellStart"/>
      <w:r w:rsidRPr="00B7611D">
        <w:rPr>
          <w:rFonts w:ascii="Arial" w:hAnsi="Arial" w:cs="Arial"/>
          <w:i/>
          <w:iCs/>
          <w:sz w:val="20"/>
        </w:rPr>
        <w:t>dec</w:t>
      </w:r>
      <w:r w:rsidR="00AF4C2D" w:rsidRPr="00B7611D">
        <w:rPr>
          <w:rFonts w:ascii="Arial" w:hAnsi="Arial" w:cs="Arial"/>
          <w:i/>
          <w:iCs/>
          <w:sz w:val="20"/>
        </w:rPr>
        <w:t>u</w:t>
      </w:r>
      <w:r w:rsidRPr="00B7611D">
        <w:rPr>
          <w:rFonts w:ascii="Arial" w:hAnsi="Arial" w:cs="Arial"/>
          <w:i/>
          <w:iCs/>
          <w:sz w:val="20"/>
        </w:rPr>
        <w:t>ssatus</w:t>
      </w:r>
      <w:proofErr w:type="spellEnd"/>
      <w:r w:rsidRPr="00B7611D">
        <w:rPr>
          <w:rFonts w:ascii="Arial" w:hAnsi="Arial" w:cs="Arial"/>
          <w:sz w:val="20"/>
        </w:rPr>
        <w:t>, and Pecten (L. André ongoing analysis).</w:t>
      </w:r>
    </w:p>
    <w:p w14:paraId="366A3C44" w14:textId="6261A40F" w:rsidR="0010705B" w:rsidRPr="00B7611D" w:rsidRDefault="00DA59A8" w:rsidP="00DA59A8">
      <w:pPr>
        <w:spacing w:afterLines="160" w:after="384" w:line="360" w:lineRule="auto"/>
        <w:rPr>
          <w:rFonts w:ascii="Arial" w:hAnsi="Arial" w:cs="Arial"/>
          <w:sz w:val="20"/>
        </w:rPr>
      </w:pPr>
      <w:r w:rsidRPr="00B7611D">
        <w:rPr>
          <w:rFonts w:ascii="Arial" w:hAnsi="Arial" w:cs="Arial"/>
          <w:sz w:val="20"/>
        </w:rPr>
        <w:t>M</w:t>
      </w:r>
      <w:r w:rsidR="0010705B" w:rsidRPr="00B7611D">
        <w:rPr>
          <w:rFonts w:ascii="Arial" w:hAnsi="Arial" w:cs="Arial"/>
          <w:sz w:val="20"/>
        </w:rPr>
        <w:t>ajor environment</w:t>
      </w:r>
      <w:r w:rsidR="00AF4C2D" w:rsidRPr="00B7611D">
        <w:rPr>
          <w:rFonts w:ascii="Arial" w:hAnsi="Arial" w:cs="Arial"/>
          <w:sz w:val="20"/>
        </w:rPr>
        <w:t>al</w:t>
      </w:r>
      <w:r w:rsidR="0010705B" w:rsidRPr="00B7611D">
        <w:rPr>
          <w:rFonts w:ascii="Arial" w:hAnsi="Arial" w:cs="Arial"/>
          <w:sz w:val="20"/>
        </w:rPr>
        <w:t xml:space="preserve"> amelioration occurred during the formation of GLs 4 – 2, which span from the Last Glacial Maximum to the beginning of the Holocene. In these deposits, bones, shells and limestone fragments appear extensively dissolved (Fig. </w:t>
      </w:r>
      <w:r w:rsidR="005653E5" w:rsidRPr="00B7611D">
        <w:rPr>
          <w:rFonts w:ascii="Arial" w:hAnsi="Arial" w:cs="Arial"/>
          <w:sz w:val="20"/>
        </w:rPr>
        <w:t>S</w:t>
      </w:r>
      <w:r w:rsidR="00274EC7">
        <w:rPr>
          <w:rFonts w:ascii="Arial" w:hAnsi="Arial" w:cs="Arial"/>
          <w:sz w:val="20"/>
        </w:rPr>
        <w:t>6d</w:t>
      </w:r>
      <w:r w:rsidR="0010705B" w:rsidRPr="00B7611D">
        <w:rPr>
          <w:rFonts w:ascii="Arial" w:hAnsi="Arial" w:cs="Arial"/>
          <w:sz w:val="20"/>
        </w:rPr>
        <w:t xml:space="preserve">), reflecting a shift towards more acidic pH and warmer temperatures </w:t>
      </w:r>
      <w:r w:rsidR="0010705B" w:rsidRPr="00B7611D">
        <w:rPr>
          <w:rFonts w:ascii="Arial" w:hAnsi="Arial" w:cs="Arial"/>
          <w:sz w:val="20"/>
        </w:rPr>
        <w:fldChar w:fldCharType="begin"/>
      </w:r>
      <w:r w:rsidR="00B7611D" w:rsidRPr="00B7611D">
        <w:rPr>
          <w:rFonts w:ascii="Arial" w:hAnsi="Arial" w:cs="Arial"/>
          <w:sz w:val="20"/>
        </w:rPr>
        <w:instrText xml:space="preserve"> ADDIN ZOTERO_ITEM CSL_CITATION {"citationID":"fWNV0unm","properties":{"formattedCitation":"(Karr and Outram 2015)","plainCitation":"(Karr and Outram 2015)","noteIndex":0},"citationItems":[{"id":862,"uris":["http://zotero.org/users/local/we7yexhA/items/RN98WRE7"],"itemData":{"id":862,"type":"article-journal","abstract":"Archaeological experiments that use modern bones to replicate past animal bone assemblages have often failed to consider the effects of environment, storage and preparation on modern bones. Often, these experiments make little mention of the conditions to which bones were subject during their storage and preparation for use in experiments. In other instances, these variables are reported but not considered as factors that contribute to the nature of the results obtained. This study considers previously reported data concerning the degradation of frozen bones (−20°C), and bones exposed to hot, dry conditions (40°C), and presents new data for bones exposed to room temperature environments (22°C) and refrigerated environments (2°C), and bones that are frozen (−20°C) and then thawed (22°C). These conditions are all relevant to understanding the nature of bone degradation and the use of bones in modern archaeological experimentation. This article also surveys a range of previously reported experiments that utilise modern bones to create analogies to the past and considers different methodological approaches and their relationship to the condition of bones at the time of their fracture and fragmentation. The longitudinal data presented in this study demonstrate differential rates of bone degradation over time in various environmental conditions. This degradation results in dramatic changes in bone fracture morphology, bone strength and utility for bone tool production. These observations have significant implications for experiments that utilise modern bones, especially when experimental data are used to create analogies to the archaeological past. Copyright © 2012 John Wiley &amp; Sons, Ltd.","container-title":"International Journal of Osteoarchaeology","DOI":"10.1002/oa.2275","ISSN":"1099-1212","issue":"2","language":"en","license":"Copyright © 2012 John Wiley &amp; Sons, Ltd.","note":"_eprint: https://onlinelibrary.wiley.com/doi/pdf/10.1002/oa.2275","page":"201-212","source":"Wiley Online Library","title":"Bone Degradation and Environment: Understanding, Assessing and Conducting Archaeological Experiments Using Modern Animal Bones","title-short":"Bone Degradation and Environment","volume":"25","author":[{"family":"Karr","given":"L. P."},{"family":"Outram","given":"A. K."}],"issued":{"date-parts":[["2015"]]}}}],"schema":"https://github.com/citation-style-language/schema/raw/master/csl-citation.json"} </w:instrText>
      </w:r>
      <w:r w:rsidR="0010705B" w:rsidRPr="00B7611D">
        <w:rPr>
          <w:rFonts w:ascii="Arial" w:hAnsi="Arial" w:cs="Arial"/>
          <w:sz w:val="20"/>
        </w:rPr>
        <w:fldChar w:fldCharType="separate"/>
      </w:r>
      <w:r w:rsidR="00B7611D" w:rsidRPr="00B7611D">
        <w:rPr>
          <w:rFonts w:ascii="Arial" w:hAnsi="Arial" w:cs="Arial"/>
          <w:sz w:val="20"/>
        </w:rPr>
        <w:t>(Karr and Outram 2015)</w:t>
      </w:r>
      <w:r w:rsidR="0010705B" w:rsidRPr="00B7611D">
        <w:rPr>
          <w:rFonts w:ascii="Arial" w:hAnsi="Arial" w:cs="Arial"/>
          <w:sz w:val="20"/>
        </w:rPr>
        <w:fldChar w:fldCharType="end"/>
      </w:r>
      <w:r w:rsidR="0010705B" w:rsidRPr="00B7611D">
        <w:rPr>
          <w:rFonts w:ascii="Arial" w:hAnsi="Arial" w:cs="Arial"/>
          <w:sz w:val="20"/>
        </w:rPr>
        <w:t>. Furthermore, these sediment</w:t>
      </w:r>
      <w:r w:rsidR="00AF4C2D" w:rsidRPr="00B7611D">
        <w:rPr>
          <w:rFonts w:ascii="Arial" w:hAnsi="Arial" w:cs="Arial"/>
          <w:sz w:val="20"/>
        </w:rPr>
        <w:t>s</w:t>
      </w:r>
      <w:r w:rsidR="0010705B" w:rsidRPr="00B7611D">
        <w:rPr>
          <w:rFonts w:ascii="Arial" w:hAnsi="Arial" w:cs="Arial"/>
          <w:sz w:val="20"/>
        </w:rPr>
        <w:t xml:space="preserve"> show only very rare calcite pedofeatures, but frequent limpid clay coatings (Fig. </w:t>
      </w:r>
      <w:r w:rsidR="005653E5" w:rsidRPr="00B7611D">
        <w:rPr>
          <w:rFonts w:ascii="Arial" w:hAnsi="Arial" w:cs="Arial"/>
          <w:sz w:val="20"/>
        </w:rPr>
        <w:t>S</w:t>
      </w:r>
      <w:r w:rsidR="00274EC7">
        <w:rPr>
          <w:rFonts w:ascii="Arial" w:hAnsi="Arial" w:cs="Arial"/>
          <w:sz w:val="20"/>
        </w:rPr>
        <w:t>6e</w:t>
      </w:r>
      <w:r w:rsidR="0010705B" w:rsidRPr="00B7611D">
        <w:rPr>
          <w:rFonts w:ascii="Arial" w:hAnsi="Arial" w:cs="Arial"/>
          <w:sz w:val="20"/>
        </w:rPr>
        <w:t xml:space="preserve"> and </w:t>
      </w:r>
      <w:r w:rsidR="005653E5" w:rsidRPr="00B7611D">
        <w:rPr>
          <w:rFonts w:ascii="Arial" w:hAnsi="Arial" w:cs="Arial"/>
          <w:sz w:val="20"/>
        </w:rPr>
        <w:t>S</w:t>
      </w:r>
      <w:r w:rsidR="00274EC7">
        <w:rPr>
          <w:rFonts w:ascii="Arial" w:hAnsi="Arial" w:cs="Arial"/>
          <w:sz w:val="20"/>
        </w:rPr>
        <w:t>6f</w:t>
      </w:r>
      <w:r w:rsidR="0010705B" w:rsidRPr="00B7611D">
        <w:rPr>
          <w:rFonts w:ascii="Arial" w:hAnsi="Arial" w:cs="Arial"/>
          <w:sz w:val="20"/>
        </w:rPr>
        <w:t xml:space="preserve">), which indicate temperate climate </w:t>
      </w:r>
      <w:r w:rsidR="0010705B" w:rsidRPr="00B7611D">
        <w:rPr>
          <w:rFonts w:ascii="Arial" w:hAnsi="Arial" w:cs="Arial"/>
          <w:sz w:val="20"/>
        </w:rPr>
        <w:fldChar w:fldCharType="begin"/>
      </w:r>
      <w:r w:rsidR="00B7611D" w:rsidRPr="00B7611D">
        <w:rPr>
          <w:rFonts w:ascii="Arial" w:hAnsi="Arial" w:cs="Arial"/>
          <w:sz w:val="20"/>
        </w:rPr>
        <w:instrText xml:space="preserve"> ADDIN ZOTERO_ITEM CSL_CITATION {"citationID":"8lqiaZ5z","properties":{"formattedCitation":"(K\\uc0\\u252{}hn et al. 2018; Rodr\\uc0\\u237{}guez-Ochoa et al. 2019)","plainCitation":"(Kühn et al. 2018; Rodríguez-Ochoa et al. 2019)","noteIndex":0},"citationItems":[{"id":788,"uris":["http://zotero.org/users/local/we7yexhA/items/43CQRE7F"],"itemData":{"id":788,"type":"chapter","abstract":"Textural pedofeatures are characterised by a difference in grain size with the adjacent groundmass and comprise coatings, infillings, silt cappings, infillings and intercalations. Because the most prominent textural pedofeatures are clay coatings, this chapter focuses mainly on this type of textural feature, its development and occurrence not only in soil horizons. Many field and laboratory experiments were carried out with the aim of investigating the genesis and formation of clay coatings. Nevertheless, it is hardly possible to infer from micromorphological data alone if the illuvial clay is a result of (i) vertical translocation from the overlying horizon, (ii) lateral translocation, or (iii) translocation processes within the same horizon. The correct recognition and description of clay coatings is the key to a precise interpretation of genesis and properties of the horizons and soils under consideration. Illuvial clay coatings are often difficult to recognise in the field, but in most cases they are easily distinguishable under the microscope. So far, micromorphology is the only reliable method to validate clay illuviation and it also provides additional information about the conditions of formation of the various textural illuvial features.","container-title":"Interpretation of Micromorphological Features of Soils and Regoliths (Second Edition)","ISBN":"978-0-444-63522-8","note":"DOI: 10.1016/B978-0-444-63522-8.00014-0","page":"377-423","publisher":"Elsevier","source":"ScienceDirect","title":"Chapter 14 - Textural Pedofeatures and Related Horizons","URL":"https://www.sciencedirect.com/science/article/pii/B9780444635228000140","author":[{"family":"Kühn","given":"Peter"},{"family":"Aguilar","given":"José"},{"family":"Miedema","given":"Rienk"},{"family":"Bronnikova","given":"Maria"}],"editor":[{"family":"Stoops","given":"Georges"},{"family":"Marcelino","given":"Vera"},{"family":"Mees","given":"Florias"}],"accessed":{"date-parts":[["2024",10,8]]},"issued":{"date-parts":[["2018",1,1]]}}},{"id":777,"uris":["http://zotero.org/users/local/we7yexhA/items/MFYJDWJN"],"itemData":{"id":777,"type":"article-journal","abstract":"Pedofeatures associated with ancient cold climatic conditions have been recognized in soils on terraces in the Monegros area (central Ebro Basin, Spain), at a latitude of 41°49′N and an altitude of 300 m a.s.l. Eleven soil profiles were described on fluvial deposits corresponding to the most extensive terrace (T5) of the Alcanadre River, Middle Pleistocene in age (MIS8–MIS7). Each soil horizon was sampled for physical, chemical, mineralogical and micromorphological analyses. Macromorphological features related to pedocryogenic processes were described: involutions, jacked stones, shattered stones, detached and vertically oriented carbonatic pendents, fragmented carbonatic crusts, laminar microstructures, succitic fabric, silt cappings on rock fragments and aggregates, and irregular, broken, discontinuous and deformed gravel and sandy pockets. Accumulations of Fe–Mn oxides, dissolution features on the surface of carbonatic stones, and calcitic accumulations were identified related to vadose–phreatic conditions. The observed periglacial features developed under cold environmental conditions in exceptional geomorphic and hydrological conditions. This soil information may have potential implications in studies of paleoclimate in the Ebro Valley as well as in other Mediterranean areas.","container-title":"Permafrost and Periglacial Processes","DOI":"10.1002/ppp.2005","ISSN":"1099-1530","issue":"4","language":"en","license":"© 2019 John Wiley &amp; Sons, Ltd.","note":"_eprint: https://onlinelibrary.wiley.com/doi/pdf/10.1002/ppp.2005","page":"364-373","source":"Wiley Online Library","title":"Relict periglacial soils on Quaternary terraces in the Central Ebro Basin (NE Spain)","volume":"30","author":[{"family":"Rodríguez-Ochoa","given":"Rafael"},{"family":"Olarieta","given":"José R."},{"family":"Santana","given":"Asier"},{"family":"Castañeda","given":"Carmen"},{"family":"Calle","given":"Mikel"},{"family":"Rhodes","given":"Ed"},{"family":"Bartolomé","given":"Miguel"},{"family":"Peña-Monné","given":"José L."},{"family":"Sancho","given":"Carlos"}],"issued":{"date-parts":[["2019"]]}}}],"schema":"https://github.com/citation-style-language/schema/raw/master/csl-citation.json"} </w:instrText>
      </w:r>
      <w:r w:rsidR="0010705B" w:rsidRPr="00B7611D">
        <w:rPr>
          <w:rFonts w:ascii="Arial" w:hAnsi="Arial" w:cs="Arial"/>
          <w:sz w:val="20"/>
        </w:rPr>
        <w:fldChar w:fldCharType="separate"/>
      </w:r>
      <w:r w:rsidR="00B7611D" w:rsidRPr="00B7611D">
        <w:rPr>
          <w:rFonts w:ascii="Arial" w:hAnsi="Arial" w:cs="Arial"/>
          <w:sz w:val="20"/>
        </w:rPr>
        <w:t>(Kühn et al. 2018; Rodríguez-Ochoa et al. 2019)</w:t>
      </w:r>
      <w:r w:rsidR="0010705B" w:rsidRPr="00B7611D">
        <w:rPr>
          <w:rFonts w:ascii="Arial" w:hAnsi="Arial" w:cs="Arial"/>
          <w:sz w:val="20"/>
        </w:rPr>
        <w:fldChar w:fldCharType="end"/>
      </w:r>
      <w:r w:rsidR="0010705B" w:rsidRPr="00B7611D">
        <w:rPr>
          <w:rFonts w:ascii="Arial" w:hAnsi="Arial" w:cs="Arial"/>
          <w:sz w:val="20"/>
        </w:rPr>
        <w:t xml:space="preserve">. This interpretation is in line with data from cores MD95-2042 and M39029-7, which show that SST along southwestern Iberia became higher and more stable starting around 22 ka, unlike other regions of Europe </w:t>
      </w:r>
      <w:r w:rsidR="0010705B" w:rsidRPr="00B7611D">
        <w:rPr>
          <w:rFonts w:ascii="Arial" w:hAnsi="Arial" w:cs="Arial"/>
          <w:sz w:val="20"/>
          <w:lang w:val="de-DE"/>
        </w:rPr>
        <w:fldChar w:fldCharType="begin"/>
      </w:r>
      <w:r w:rsidR="00B7611D" w:rsidRPr="00B7611D">
        <w:rPr>
          <w:rFonts w:ascii="Arial" w:hAnsi="Arial" w:cs="Arial"/>
          <w:sz w:val="20"/>
        </w:rPr>
        <w:instrText xml:space="preserve"> ADDIN ZOTERO_ITEM CSL_CITATION {"citationID":"Z2e4GTrW","properties":{"formattedCitation":"(Eynaud et al. 2009; Salgueiro et al. 2010, 2014; L\\uc0\\u246{}wemark 2016)","plainCitation":"(Eynaud et al. 2009; Salgueiro et al. 2010, 2014; Löwemark 2016)","noteIndex":0},"citationItems":[{"id":831,"uris":["http://zotero.org/users/local/we7yexhA/items/HR3V8F2Q"],"itemData":{"id":831,"type":"dataset","abstract":"Eynaud, Frédérique; de Abreu, Lucia; Voelker, Antje H L; Schönfeld, Joachim; Salgueiro, Emilia; Turon, Jean-Louis; Penaud, Aurélie; Toucanne, Samuel; Naughton, Filipa; Sanchez Goñi, Maria Fernanda; Malaizé, Bruno; Cacho, Isabel (2009): (Appendix 1) Stable oxygen isotope record of Globigerina bulloides, and abundances of Neogloboquadrina pachyderma and ice-rafted debris in sediment core MD95-2042 [dataset]. PANGAEA, https://doi.org/10.1594/PANGAEA.738125, In supplement to: Eynaud, F et al. (2009): Position of the Polar Front along the western Iberian margin during key cold episodes of the last 45 ka. Geochemistry, Geophysics, Geosystems, 10(7), Q07U05, https://doi.org/10.1029/2009GC002398","DOI":"10.1594/PANGAEA.738125","language":"en","license":"info:eu-repo/semantics/openAccess","note":"container-title: In supplement to: Eynaud, F et al. (2009): Position of the Polar Front along the western Iberian margin during key cold episodes of the last 45 ka. Geochemistry, Geophysics, Geosystems, 10(7), Q07U05, https://doi.org/10.1029/2009GC002398","publisher":"PANGAEA","source":"doi.pangaea.de","title":"(Appendix 1) Stable oxygen isotope record of Globigerina bulloides, and abundances of Neogloboquadrina pachyderma and ice-rafted debris in sediment core MD95-2042","URL":"https://doi.pangaea.de/10.1594/PANGAEA.738125","author":[{"family":"Eynaud","given":"Frédérique"},{"family":"Abreu","given":"Lucia","non-dropping-particle":"de"},{"family":"Voelker","given":"Antje H. L."},{"family":"Schönfeld","given":"Joachim"},{"family":"Salgueiro","given":"Emilia"},{"family":"Turon","given":"Jean-Louis"},{"family":"Penaud","given":"Aurélie"},{"family":"Toucanne","given":"Samuel"},{"family":"Naughton","given":"Filipa"},{"family":"Sanchez Goñi","given":"Maria Fernanda"},{"family":"Malaizé","given":"Bruno"},{"family":"Cacho","given":"Isabel"}],"accessed":{"date-parts":[["2024",10,16]]},"issued":{"date-parts":[["2009"]]}}},{"id":830,"uris":["http://zotero.org/users/local/we7yexhA/items/SG5LVHNB"],"itemData":{"id":830,"type":"dataset","abstract":"Löwemark, Ludvig (2016): Geochemistry and grain size analyses of sediment core M39/1_29-7 (M39029-7) [dataset]. PANGAEA, https://doi.org/10.1594/PANGAEA.864143, In supplement to: Löwemark, L (2001): Biogenic traces as palaeoceanographic indicators in Late Quaternary sediments from the SW Iberian margin [thesis]. Berichte-Reports, Institut für Geowissenschaften, Universität Kiel, 14, 138 pp, https://doi.org/10.2312/reports-ifg.2001.14","DOI":"10.1594/PANGAEA.864143","language":"en","license":"info:eu-repo/semantics/openAccess","note":"container-title: In supplement to: Löwemark, L (2001): Biogenic traces as palaeoceanographic indicators in Late Quaternary sediments from the SW Iberian margin [thesis]. Berichte-Reports, Institut für Geowissenschaften, Universität Kiel, 14, 138 pp, https://doi.org/10.2312/reports-ifg.2001.14","publisher":"PANGAEA","source":"doi.pangaea.de","title":"Geochemistry and grain size analyses of sediment core M39/1_29-7 (M39029-7)","URL":"https://doi.pangaea.de/10.1594/PANGAEA.864143","author":[{"family":"Löwemark","given":"Ludvig"}],"accessed":{"date-parts":[["2024",10,16]]},"issued":{"date-parts":[["2016"]]}}},{"id":827,"uris":["http://zotero.org/users/local/we7yexhA/items/MCAQ8JJH"],"itemData":{"id":827,"type":"dataset","abstract":"Salgueiro, Emilia; Naughton, Filipa; Voelker, Antje H L; de Abreu, Lucia; Alberto, Ana; Rossignol, Pascale E; Duprat, Josette M; Magalhães, Vitor H; Vaqueiro, Sandra; Turon, Jean-Louis; Abrantes, Fatima F (2014): Summer sea surface temperature and export production sediment core M39029-7 [dataset]. PANGAEA, https://doi.org/10.1594/PANGAEA.857145, In supplement to: Salgueiro, E et al. (2014): Past circulation along the western Iberian margin: a time slice vision from the Last Glacial to the Holocene. Quaternary Science Reviews, 106, 316-329, https://doi.org/10.1016/j.quascirev.2014.09.001","DOI":"10.1594/PANGAEA.857145","language":"en","license":"info:eu-repo/semantics/openAccess","note":"container-title: In supplement to: Salgueiro, E et al. (2014): Past circulation along the western Iberian margin: a time slice vision from the Last Glacial to the Holocene. Quaternary Science Reviews, 106, 316-329, https://doi.org/10.1016/j.quascirev.2014.09.001","publisher":"PANGAEA","source":"doi.pangaea.de","title":"Summer sea surface temperature and export production sediment core M39029-7","URL":"https://doi.pangaea.de/10.1594/PANGAEA.857145","author":[{"family":"Salgueiro","given":"Emilia"},{"family":"Naughton","given":"Filipa"},{"family":"Voelker","given":"Antje H. L."},{"family":"Abreu","given":"Lucia","non-dropping-particle":"de"},{"family":"Alberto","given":"Ana"},{"family":"Rossignol","given":"Pascale E."},{"family":"Duprat","given":"Josette M."},{"family":"Magalhães","given":"Vitor H."},{"family":"Vaqueiro","given":"Sandra"},{"family":"Turon","given":"Jean-Louis"},{"family":"Abrantes","given":"Fatima F."}],"accessed":{"date-parts":[["2024",10,16]]},"issued":{"date-parts":[["2014"]]}}},{"id":826,"uris":["http://zotero.org/users/local/we7yexhA/items/BXNZSZ7V"],"itemData":{"id":826,"type":"dataset","DOI":"10.1594/PANGAEA.743088","language":"en","license":"info:eu-repo/semantics/openAccess","note":"container-title: In supplement to: Salgueiro, E et al. (2010): Temperature and productivity changes off the western Iberian margin during the last 150 ky. Quaternary Science Reviews, 29(5-6), 680-695, https://doi.org/10.1016/j.quascirev.2009.11.013","publisher":"PANGAEA","source":"doi.pangaea.de","title":"Sea surface temperature and export production reconstructions of sediment core MD95-2042","URL":"https://doi.pangaea.de/10.1594/PANGAEA.743088","author":[{"family":"Salgueiro","given":"E."},{"family":"Voelker","given":"Antje H. L."},{"family":"Abreu","given":"Lucia","non-dropping-particle":"de"},{"family":"Abrantes","given":"Fatima F."},{"family":"Meggers","given":"Helge"},{"family":"Wefer","given":"Gerold"}],"accessed":{"date-parts":[["2024",10,16]]},"issued":{"date-parts":[["2010"]]}}}],"schema":"https://github.com/citation-style-language/schema/raw/master/csl-citation.json"} </w:instrText>
      </w:r>
      <w:r w:rsidR="0010705B" w:rsidRPr="00B7611D">
        <w:rPr>
          <w:rFonts w:ascii="Arial" w:hAnsi="Arial" w:cs="Arial"/>
          <w:sz w:val="20"/>
          <w:lang w:val="de-DE"/>
        </w:rPr>
        <w:fldChar w:fldCharType="separate"/>
      </w:r>
      <w:r w:rsidR="00B7611D" w:rsidRPr="00B7611D">
        <w:rPr>
          <w:rFonts w:ascii="Arial" w:hAnsi="Arial" w:cs="Arial"/>
          <w:sz w:val="20"/>
        </w:rPr>
        <w:t>(Eynaud et al. 2009; Salgueiro et al. 2010, 2014; Löwemark 2016)</w:t>
      </w:r>
      <w:r w:rsidR="0010705B" w:rsidRPr="00B7611D">
        <w:rPr>
          <w:rFonts w:ascii="Arial" w:hAnsi="Arial" w:cs="Arial"/>
          <w:sz w:val="20"/>
        </w:rPr>
        <w:fldChar w:fldCharType="end"/>
      </w:r>
      <w:r w:rsidR="0010705B" w:rsidRPr="00B7611D">
        <w:rPr>
          <w:rFonts w:ascii="Arial" w:hAnsi="Arial" w:cs="Arial"/>
          <w:sz w:val="20"/>
        </w:rPr>
        <w:t>.</w:t>
      </w:r>
    </w:p>
    <w:p w14:paraId="720BB5DB" w14:textId="50B4A37E" w:rsidR="0006446B" w:rsidRPr="00B7611D" w:rsidRDefault="0006446B" w:rsidP="00317802">
      <w:pPr>
        <w:pStyle w:val="SMSubheading"/>
        <w:spacing w:line="360" w:lineRule="auto"/>
        <w:rPr>
          <w:rFonts w:ascii="Arial" w:hAnsi="Arial" w:cs="Arial"/>
          <w:b/>
          <w:bCs/>
          <w:sz w:val="20"/>
          <w:u w:val="none"/>
        </w:rPr>
      </w:pPr>
      <w:r w:rsidRPr="00B7611D">
        <w:rPr>
          <w:rFonts w:ascii="Arial" w:hAnsi="Arial" w:cs="Arial"/>
          <w:b/>
          <w:bCs/>
          <w:sz w:val="20"/>
          <w:u w:val="none"/>
        </w:rPr>
        <w:t>S</w:t>
      </w:r>
      <w:r w:rsidR="00EF15FC" w:rsidRPr="00B7611D">
        <w:rPr>
          <w:rFonts w:ascii="Arial" w:hAnsi="Arial" w:cs="Arial"/>
          <w:b/>
          <w:bCs/>
          <w:sz w:val="20"/>
          <w:u w:val="none"/>
        </w:rPr>
        <w:t xml:space="preserve">T </w:t>
      </w:r>
      <w:r w:rsidRPr="00B7611D">
        <w:rPr>
          <w:rFonts w:ascii="Arial" w:hAnsi="Arial" w:cs="Arial"/>
          <w:b/>
          <w:bCs/>
          <w:sz w:val="20"/>
          <w:u w:val="none"/>
        </w:rPr>
        <w:t>2.</w:t>
      </w:r>
      <w:r w:rsidR="00695771" w:rsidRPr="00B7611D">
        <w:rPr>
          <w:rFonts w:ascii="Arial" w:hAnsi="Arial" w:cs="Arial"/>
          <w:b/>
          <w:bCs/>
          <w:sz w:val="20"/>
          <w:u w:val="none"/>
        </w:rPr>
        <w:t>4</w:t>
      </w:r>
      <w:r w:rsidRPr="00B7611D">
        <w:rPr>
          <w:rFonts w:ascii="Arial" w:hAnsi="Arial" w:cs="Arial"/>
          <w:b/>
          <w:bCs/>
          <w:sz w:val="20"/>
          <w:u w:val="none"/>
        </w:rPr>
        <w:t xml:space="preserve"> Refitting analysis</w:t>
      </w:r>
    </w:p>
    <w:p w14:paraId="464C8B58" w14:textId="04ECEB63" w:rsidR="0006446B" w:rsidRPr="00B7611D" w:rsidRDefault="0006446B" w:rsidP="00DA59A8">
      <w:pPr>
        <w:pStyle w:val="SMSubheading"/>
        <w:spacing w:afterLines="160" w:after="384" w:line="360" w:lineRule="auto"/>
        <w:rPr>
          <w:rFonts w:ascii="Arial" w:hAnsi="Arial" w:cs="Arial"/>
          <w:sz w:val="20"/>
          <w:u w:val="none"/>
        </w:rPr>
      </w:pPr>
      <w:r w:rsidRPr="00B7611D">
        <w:rPr>
          <w:rFonts w:ascii="Arial" w:hAnsi="Arial" w:cs="Arial"/>
          <w:sz w:val="20"/>
          <w:u w:val="none"/>
        </w:rPr>
        <w:t xml:space="preserve">Colluviation reworking from uphill and post-depositional disturbances, as well as the recurrent and intensive site use by foragers led to the formation of an archaeological palimpsest at the Terrace, which might hinder the possibility to distinguish separate phases of human occupation. To help with this issue and contribute to </w:t>
      </w:r>
      <w:r w:rsidR="005653E5" w:rsidRPr="00B7611D">
        <w:rPr>
          <w:rFonts w:ascii="Arial" w:hAnsi="Arial" w:cs="Arial"/>
          <w:sz w:val="20"/>
          <w:u w:val="none"/>
        </w:rPr>
        <w:t>evaluating</w:t>
      </w:r>
      <w:r w:rsidRPr="00B7611D">
        <w:rPr>
          <w:rFonts w:ascii="Arial" w:hAnsi="Arial" w:cs="Arial"/>
          <w:sz w:val="20"/>
          <w:u w:val="none"/>
        </w:rPr>
        <w:t xml:space="preserve"> the impact of tectonic and seismic activity on </w:t>
      </w:r>
      <w:r w:rsidR="005653E5" w:rsidRPr="00B7611D">
        <w:rPr>
          <w:rFonts w:ascii="Arial" w:hAnsi="Arial" w:cs="Arial"/>
          <w:sz w:val="20"/>
          <w:u w:val="none"/>
        </w:rPr>
        <w:t>Paleolithic</w:t>
      </w:r>
      <w:r w:rsidRPr="00B7611D">
        <w:rPr>
          <w:rFonts w:ascii="Arial" w:hAnsi="Arial" w:cs="Arial"/>
          <w:sz w:val="20"/>
          <w:u w:val="none"/>
        </w:rPr>
        <w:t xml:space="preserve"> foragers, we combined technological analysis with the study of raw materials and lithic </w:t>
      </w:r>
      <w:proofErr w:type="spellStart"/>
      <w:r w:rsidRPr="00B7611D">
        <w:rPr>
          <w:rFonts w:ascii="Arial" w:hAnsi="Arial" w:cs="Arial"/>
          <w:sz w:val="20"/>
          <w:u w:val="none"/>
        </w:rPr>
        <w:t>refittings</w:t>
      </w:r>
      <w:proofErr w:type="spellEnd"/>
      <w:r w:rsidRPr="00B7611D">
        <w:rPr>
          <w:rFonts w:ascii="Arial" w:hAnsi="Arial" w:cs="Arial"/>
          <w:sz w:val="20"/>
          <w:u w:val="none"/>
        </w:rPr>
        <w:t>.</w:t>
      </w:r>
    </w:p>
    <w:p w14:paraId="018A8152" w14:textId="290EB0AB" w:rsidR="0006446B" w:rsidRPr="00B7611D" w:rsidRDefault="0006446B" w:rsidP="00DA59A8">
      <w:pPr>
        <w:pStyle w:val="SMSubheading"/>
        <w:spacing w:afterLines="160" w:after="384" w:line="360" w:lineRule="auto"/>
        <w:rPr>
          <w:rFonts w:ascii="Arial" w:hAnsi="Arial" w:cs="Arial"/>
          <w:sz w:val="20"/>
          <w:u w:val="none"/>
        </w:rPr>
      </w:pPr>
      <w:r w:rsidRPr="00B7611D">
        <w:rPr>
          <w:rFonts w:ascii="Arial" w:hAnsi="Arial" w:cs="Arial"/>
          <w:sz w:val="20"/>
          <w:u w:val="none"/>
        </w:rPr>
        <w:t xml:space="preserve">In this section we detailed the methodological framework used for the analysis of the lithic assemblages from the Terrace. The materials </w:t>
      </w:r>
      <w:r w:rsidR="005653E5" w:rsidRPr="00B7611D">
        <w:rPr>
          <w:rFonts w:ascii="Arial" w:hAnsi="Arial" w:cs="Arial"/>
          <w:sz w:val="20"/>
          <w:u w:val="none"/>
        </w:rPr>
        <w:t>analyzed</w:t>
      </w:r>
      <w:r w:rsidRPr="00B7611D">
        <w:rPr>
          <w:rFonts w:ascii="Arial" w:hAnsi="Arial" w:cs="Arial"/>
          <w:sz w:val="20"/>
          <w:u w:val="none"/>
        </w:rPr>
        <w:t xml:space="preserve"> belong to the Solutrean, (ELs 4, 4B, 4C, 4D), Proto-Solutrean (ELs 4E and top 5) and Gravettian (ELs 5, 6, and 7) deposits and were unearthed in the 2012-2019 excavation campaigns. The correlation between these ELs and the GLs is detailed in Table S8.</w:t>
      </w:r>
    </w:p>
    <w:p w14:paraId="398FCBCE" w14:textId="014DB195" w:rsidR="0006446B" w:rsidRPr="00B7611D" w:rsidRDefault="0006446B" w:rsidP="00317802">
      <w:pPr>
        <w:pStyle w:val="SMSubheading"/>
        <w:spacing w:line="360" w:lineRule="auto"/>
        <w:rPr>
          <w:rFonts w:ascii="Arial" w:hAnsi="Arial" w:cs="Arial"/>
          <w:b/>
          <w:bCs/>
          <w:sz w:val="20"/>
          <w:u w:val="none"/>
        </w:rPr>
      </w:pPr>
      <w:r w:rsidRPr="00B7611D">
        <w:rPr>
          <w:rFonts w:ascii="Arial" w:hAnsi="Arial" w:cs="Arial"/>
          <w:b/>
          <w:bCs/>
          <w:sz w:val="20"/>
          <w:u w:val="none"/>
        </w:rPr>
        <w:t>S</w:t>
      </w:r>
      <w:r w:rsidR="00EF15FC" w:rsidRPr="00B7611D">
        <w:rPr>
          <w:rFonts w:ascii="Arial" w:hAnsi="Arial" w:cs="Arial"/>
          <w:b/>
          <w:bCs/>
          <w:sz w:val="20"/>
          <w:u w:val="none"/>
        </w:rPr>
        <w:t xml:space="preserve">T </w:t>
      </w:r>
      <w:r w:rsidRPr="00B7611D">
        <w:rPr>
          <w:rFonts w:ascii="Arial" w:hAnsi="Arial" w:cs="Arial"/>
          <w:b/>
          <w:bCs/>
          <w:sz w:val="20"/>
          <w:u w:val="none"/>
        </w:rPr>
        <w:t>2.</w:t>
      </w:r>
      <w:r w:rsidR="00695771" w:rsidRPr="00B7611D">
        <w:rPr>
          <w:rFonts w:ascii="Arial" w:hAnsi="Arial" w:cs="Arial"/>
          <w:b/>
          <w:bCs/>
          <w:sz w:val="20"/>
          <w:u w:val="none"/>
        </w:rPr>
        <w:t>4</w:t>
      </w:r>
      <w:r w:rsidRPr="00B7611D">
        <w:rPr>
          <w:rFonts w:ascii="Arial" w:hAnsi="Arial" w:cs="Arial"/>
          <w:b/>
          <w:bCs/>
          <w:sz w:val="20"/>
          <w:u w:val="none"/>
        </w:rPr>
        <w:t>.1 Technological analysis</w:t>
      </w:r>
    </w:p>
    <w:p w14:paraId="5C8A6D56" w14:textId="7DBA3954" w:rsidR="0006446B" w:rsidRPr="00B7611D" w:rsidRDefault="0006446B" w:rsidP="00DA59A8">
      <w:pPr>
        <w:pStyle w:val="SMSubheading"/>
        <w:spacing w:afterLines="160" w:after="384" w:line="360" w:lineRule="auto"/>
        <w:rPr>
          <w:rFonts w:ascii="Arial" w:hAnsi="Arial" w:cs="Arial"/>
          <w:sz w:val="20"/>
          <w:u w:val="none"/>
        </w:rPr>
      </w:pPr>
      <w:r w:rsidRPr="00B7611D">
        <w:rPr>
          <w:rFonts w:ascii="Arial" w:hAnsi="Arial" w:cs="Arial"/>
          <w:sz w:val="20"/>
          <w:u w:val="none"/>
        </w:rPr>
        <w:t xml:space="preserve">Technological analysis was performed on the selected assemblages, using attribute analysis </w:t>
      </w:r>
      <w:r w:rsidR="005F6CCE" w:rsidRPr="00B7611D">
        <w:rPr>
          <w:rFonts w:ascii="Arial" w:hAnsi="Arial" w:cs="Arial"/>
          <w:sz w:val="20"/>
          <w:u w:val="none"/>
        </w:rPr>
        <w:fldChar w:fldCharType="begin"/>
      </w:r>
      <w:r w:rsidR="00B7611D" w:rsidRPr="00B7611D">
        <w:rPr>
          <w:rFonts w:ascii="Arial" w:hAnsi="Arial" w:cs="Arial"/>
          <w:sz w:val="20"/>
          <w:u w:val="none"/>
        </w:rPr>
        <w:instrText xml:space="preserve"> ADDIN ZOTERO_ITEM CSL_CITATION {"citationID":"EjueCYP9","properties":{"formattedCitation":"(Tostevin 2011)","plainCitation":"(Tostevin 2011)","noteIndex":0},"citationItems":[{"id":730,"uris":["http://zotero.org/users/local/we7yexhA/items/WE7A4EY3"],"itemData":{"id":730,"type":"article-journal","container-title":"PaleoAnthropology","DOI":"10.4207/PA.2011.ART64","journalAbbreviation":"PaleoAnthropology","page":"352-375","source":"ResearchGate","title":"Levels of theory and social practice in the Reduction Sequence and Chaîne Opératoire methods of lithic analysis","volume":"2011","author":[{"family":"Tostevin","given":"Gilbert"}],"issued":{"date-parts":[["2011",1,1]]}}}],"schema":"https://github.com/citation-style-language/schema/raw/master/csl-citation.json"} </w:instrText>
      </w:r>
      <w:r w:rsidR="005F6CCE" w:rsidRPr="00B7611D">
        <w:rPr>
          <w:rFonts w:ascii="Arial" w:hAnsi="Arial" w:cs="Arial"/>
          <w:sz w:val="20"/>
          <w:u w:val="none"/>
        </w:rPr>
        <w:fldChar w:fldCharType="separate"/>
      </w:r>
      <w:r w:rsidR="00B7611D" w:rsidRPr="00B7611D">
        <w:rPr>
          <w:rFonts w:ascii="Arial" w:hAnsi="Arial" w:cs="Arial"/>
          <w:sz w:val="20"/>
          <w:u w:val="none"/>
        </w:rPr>
        <w:t>(Tostevin 2011)</w:t>
      </w:r>
      <w:r w:rsidR="005F6CCE" w:rsidRPr="00B7611D">
        <w:rPr>
          <w:rFonts w:ascii="Arial" w:hAnsi="Arial" w:cs="Arial"/>
          <w:sz w:val="20"/>
          <w:u w:val="none"/>
        </w:rPr>
        <w:fldChar w:fldCharType="end"/>
      </w:r>
      <w:r w:rsidRPr="00B7611D">
        <w:rPr>
          <w:rFonts w:ascii="Arial" w:hAnsi="Arial" w:cs="Arial"/>
          <w:sz w:val="20"/>
          <w:u w:val="none"/>
        </w:rPr>
        <w:t xml:space="preserve"> combined with techno-economic approaches for the reconstruction of lithic operative-chains </w:t>
      </w:r>
      <w:r w:rsidR="005F6CCE" w:rsidRPr="00B7611D">
        <w:rPr>
          <w:rFonts w:ascii="Arial" w:hAnsi="Arial" w:cs="Arial"/>
          <w:sz w:val="20"/>
          <w:u w:val="none"/>
        </w:rPr>
        <w:fldChar w:fldCharType="begin"/>
      </w:r>
      <w:r w:rsidR="00B7611D" w:rsidRPr="00B7611D">
        <w:rPr>
          <w:rFonts w:ascii="Arial" w:hAnsi="Arial" w:cs="Arial"/>
          <w:sz w:val="20"/>
          <w:u w:val="none"/>
        </w:rPr>
        <w:instrText xml:space="preserve"> ADDIN ZOTERO_ITEM CSL_CITATION {"citationID":"hXyTtqGZ","properties":{"formattedCitation":"(Pelegrin et al. 1988; Karlin 1991; Geneste 2010)","plainCitation":"(Pelegrin et al. 1988; Karlin 1991; Geneste 2010)","noteIndex":0},"citationItems":[{"id":733,"uris":["http://zotero.org/users/local/we7yexhA/items/FJ737LXT"],"itemData":{"id":733,"type":"article-journal","abstract":"Systèmes techniques de production lithique : variations techno-économiques dans les processus de réalisation des outillages paléolithiques. La prise en compte systématique, dans l’analyse technologique des objets préhisto­riques, de l’ensemble des catégories techniques (outillage et déchets inclus) d’une production conduit logiquement la pensée à appréhender des systèmes techniques et non plus des objets isolés. Malgré la difficulté de rendre ce concept manipulable et applicable à des productions vestigielles dont le cadre spatio-temporel lui-même n’est connu qu’avec une précision relative, cette opération semble digne d’intérêt. Une telle démarche doit permettre de localiser les niveaux d’interaction des facteurs de variabilité techno-économiques. L’archéologie des périodes anciennes de la Préhistoire doit accorder une certaine importance à l’analyse de la variabilité économique qui impose une distorsion à la perception des productions techniques et rend difficilement accessible des variations plus systémiques relevant de facteurs profondément enchâssés dans le social.","container-title":"Techniques &amp; Culture. Revue semestrielle d’anthropologie des techniques","DOI":"10.4000/tc.5013","ISSN":"0248-6016","issue":"54-55","language":"fr","license":"All rights reserved","note":"number: 54-55\npublisher: Les Éditions de l'EHESS","page":"419-449","source":"journals.openedition.org","title":"Systèmes techniques de production lithique","author":[{"family":"Geneste","given":"Jean-Michel"}],"issued":{"date-parts":[["2010",6,30]]}}},{"id":736,"uris":["http://zotero.org/users/local/we7yexhA/items/I292XTF4"],"itemData":{"id":736,"type":"article-journal","container-title":"Treballs d'Arqueologia","note":"ISBN: 2339-6490","page":"99-124","title":"Connaissances et savoir-faire: comment analyser un processus technique en prehistoire introduction","volume":"1","author":[{"family":"Karlin","given":"Claudine"}],"issued":{"date-parts":[["1991"]]}}},{"id":735,"uris":["http://zotero.org/users/local/we7yexhA/items/2ZVBL9SP"],"itemData":{"id":735,"type":"article-journal","container-title":"Technologie préhistorique","note":"publisher: Notes et Monographies Techniques","page":"55-62","title":"Chaînes opératoires: un outil pour le préhistorien","volume":"25","author":[{"family":"Pelegrin","given":"Jacques"},{"family":"Karlin","given":"Claudine"},{"family":"Bodu","given":"Pierre"}],"issued":{"date-parts":[["1988"]]}}}],"schema":"https://github.com/citation-style-language/schema/raw/master/csl-citation.json"} </w:instrText>
      </w:r>
      <w:r w:rsidR="005F6CCE" w:rsidRPr="00B7611D">
        <w:rPr>
          <w:rFonts w:ascii="Arial" w:hAnsi="Arial" w:cs="Arial"/>
          <w:sz w:val="20"/>
          <w:u w:val="none"/>
        </w:rPr>
        <w:fldChar w:fldCharType="separate"/>
      </w:r>
      <w:r w:rsidR="00B7611D" w:rsidRPr="00B7611D">
        <w:rPr>
          <w:rFonts w:ascii="Arial" w:hAnsi="Arial" w:cs="Arial"/>
          <w:sz w:val="20"/>
          <w:u w:val="none"/>
        </w:rPr>
        <w:t>(Pelegrin et al. 1988; Karlin 1991; Geneste 2010)</w:t>
      </w:r>
      <w:r w:rsidR="005F6CCE" w:rsidRPr="00B7611D">
        <w:rPr>
          <w:rFonts w:ascii="Arial" w:hAnsi="Arial" w:cs="Arial"/>
          <w:sz w:val="20"/>
          <w:u w:val="none"/>
        </w:rPr>
        <w:fldChar w:fldCharType="end"/>
      </w:r>
      <w:r w:rsidRPr="00B7611D">
        <w:rPr>
          <w:rFonts w:ascii="Arial" w:hAnsi="Arial" w:cs="Arial"/>
          <w:sz w:val="20"/>
          <w:u w:val="none"/>
        </w:rPr>
        <w:t xml:space="preserve">. Knapping strategies were identified based on the technical attributes of the cores and the blank production </w:t>
      </w:r>
      <w:r w:rsidR="005F6CCE" w:rsidRPr="00B7611D">
        <w:rPr>
          <w:rFonts w:ascii="Arial" w:hAnsi="Arial" w:cs="Arial"/>
          <w:sz w:val="20"/>
          <w:u w:val="none"/>
        </w:rPr>
        <w:fldChar w:fldCharType="begin"/>
      </w:r>
      <w:r w:rsidR="00B7611D" w:rsidRPr="00B7611D">
        <w:rPr>
          <w:rFonts w:ascii="Arial" w:hAnsi="Arial" w:cs="Arial"/>
          <w:sz w:val="20"/>
          <w:u w:val="none"/>
        </w:rPr>
        <w:instrText xml:space="preserve"> ADDIN ZOTERO_ITEM CSL_CITATION {"citationID":"HgptA1xc","properties":{"formattedCitation":"(Pigeot 1987; Zilh\\uc0\\u227{}o 1997; Cascalheira 2019)","plainCitation":"(Pigeot 1987; Zilhão 1997; Cascalheira 2019)","noteIndex":0},"citationItems":[{"id":737,"uris":["http://zotero.org/users/local/we7yexhA/items/DIGCRNLI"],"itemData":{"id":737,"type":"article-journal","abstract":"Climate changes that occurred during the Last Glacial Maximum (LGM) had significant consequences in human eco-dynamics across Europe. Among the most striking impacts are the demographic contraction of modern humans into southern refugia and the potential formation of a population bottleneck. In Iberia and southern France transformations also included the occurrence of significant technological changes, mostly marked by the emergence of a diverse set of bifacially-shaped stone projectiles. The rapid dissemination of bifacial technologies and the geographical circumscription of specific projectile morphologies within these regions have been regarded as evidence for: (1) the existence of a system of long-distance exchange and social alliance networks; (2) the organization of human groups into cultural facies with well-defined stylistic territorial boundaries. However, the degree and modes in which cultural transmission have occurred within these territories, and how it may have influenced other domains of the adaptive systems, remains largely unknown. Using southern Iberia as a case-study, this paper presents the first quantitative approach to the organization of lithic technology and its relationship to hunter-gatherers’ territorial organization during the LGM. Similarities and dissimilarities in the presence of morphological and metric data describing lithic technologies are used as a proxy to explore modes and degrees of cultural transmission. Statistical results show that similarities in technological options are dependent on the chronology and geographical distance between sites and corroborate previous arguments for the organization of LGM settlement in Southern Iberia into discrete eco-cultural facies.","container-title":"PLOS ONE","DOI":"10.1371/journal.pone.0225828","ISSN":"1932-6203","issue":"12","journalAbbreviation":"PLOS ONE","language":"en","note":"publisher: Public Library of Science","page":"e0225828","source":"PLoS Journals","title":"Territoriality and the organization of technology during the Last Glacial Maximum in southwestern Europe","volume":"14","author":[{"family":"Cascalheira","given":"João"}],"issued":{"date-parts":[["2019",12,11]]}}},{"id":740,"uris":["http://zotero.org/users/local/we7yexhA/items/Q74V7R68"],"itemData":{"id":740,"type":"chapter","container-title":"Gallia Préhistoire","ISBN":"2-222-03924-X","language":"fre","license":"free","note":"publisher: Persée - Portail des revues scientifiques en SHS","page":"1-168","publisher":"CNRS","source":"www.persee.fr","title":"Magdaléniens d’Étiolles. Économie de débitage et organisation sociale (l’unité d’habitation U5)","URL":"https://www.persee.fr/doc/galip_0072-0100_1987_sup_25_1","volume":"25","author":[{"family":"Pigeot","given":"Nicole"}],"accessed":{"date-parts":[["2024",9,4]]},"issued":{"date-parts":[["1987"]]}}},{"id":741,"uris":["http://zotero.org/users/local/we7yexhA/items/T95SUZQ9"],"itemData":{"id":741,"type":"book","edition":"Ediçòes Colibri","event-place":"Lisboa","ISBN":"972-8288-50-6","number-of-pages":"1159","publisher-place":"Lisboa","title":"O Paleolítico superior da Estremadura portuguesa","author":[{"family":"Zilhão","given":"João"}],"issued":{"date-parts":[["1997"]]}}}],"schema":"https://github.com/citation-style-language/schema/raw/master/csl-citation.json"} </w:instrText>
      </w:r>
      <w:r w:rsidR="005F6CCE" w:rsidRPr="00B7611D">
        <w:rPr>
          <w:rFonts w:ascii="Arial" w:hAnsi="Arial" w:cs="Arial"/>
          <w:sz w:val="20"/>
          <w:u w:val="none"/>
        </w:rPr>
        <w:fldChar w:fldCharType="separate"/>
      </w:r>
      <w:r w:rsidR="00B7611D" w:rsidRPr="00B7611D">
        <w:rPr>
          <w:rFonts w:ascii="Arial" w:hAnsi="Arial" w:cs="Arial"/>
          <w:sz w:val="20"/>
          <w:u w:val="none"/>
        </w:rPr>
        <w:t>(Pigeot 1987; Zilhão 1997; Cascalheira 2019)</w:t>
      </w:r>
      <w:r w:rsidR="005F6CCE" w:rsidRPr="00B7611D">
        <w:rPr>
          <w:rFonts w:ascii="Arial" w:hAnsi="Arial" w:cs="Arial"/>
          <w:sz w:val="20"/>
          <w:u w:val="none"/>
        </w:rPr>
        <w:fldChar w:fldCharType="end"/>
      </w:r>
      <w:r w:rsidRPr="00B7611D">
        <w:rPr>
          <w:rFonts w:ascii="Arial" w:hAnsi="Arial" w:cs="Arial"/>
          <w:sz w:val="20"/>
          <w:u w:val="none"/>
        </w:rPr>
        <w:t xml:space="preserve">. This analysis combined unpublished technological analysis </w:t>
      </w:r>
      <w:r w:rsidRPr="00B7611D">
        <w:rPr>
          <w:rFonts w:ascii="Arial" w:hAnsi="Arial" w:cs="Arial"/>
          <w:sz w:val="20"/>
          <w:u w:val="none"/>
        </w:rPr>
        <w:lastRenderedPageBreak/>
        <w:t xml:space="preserve">datasets from recent works (EL 4B, 4C, 4D, 6 and 7) and published datasets (EL 4E and 5) </w:t>
      </w:r>
      <w:r w:rsidR="005F6CCE" w:rsidRPr="00B7611D">
        <w:rPr>
          <w:rFonts w:ascii="Arial" w:hAnsi="Arial" w:cs="Arial"/>
          <w:sz w:val="20"/>
          <w:u w:val="none"/>
        </w:rPr>
        <w:fldChar w:fldCharType="begin"/>
      </w:r>
      <w:r w:rsidR="00B7611D" w:rsidRPr="00B7611D">
        <w:rPr>
          <w:rFonts w:ascii="Arial" w:hAnsi="Arial" w:cs="Arial"/>
          <w:sz w:val="20"/>
          <w:u w:val="none"/>
        </w:rPr>
        <w:instrText xml:space="preserve"> ADDIN ZOTERO_ITEM CSL_CITATION {"citationID":"mRRz8MrE","properties":{"formattedCitation":"(Belmiro et al. 2021)","plainCitation":"(Belmiro et al. 2021)","noteIndex":0},"citationItems":[{"id":585,"uris":["http://zotero.org/users/local/we7yexhA/items/SUFUREXI"],"itemData":{"id":585,"type":"article-journal","abstract":"This study presents the analysis of the lithic assemblages from Layers 5 and 4E (Terrace) of the site of Vale Boi (southern Portugal) and Levels U and T from Lapa do Picareiro (central Portugal). We aimed to understand the technological patterns and raw material exploitation during the Gravettian-Solutrean transition in westernmost Iberia and test the traditional models with assemblages from recently excavated sites, while expanding the geographic range. Results show the existence of two discrete phases in each site. The first, with high frequency of quartz use for bladelet production, seems to reflect the presence of a Terminal Gravettian horizon, as defined by Almeida (2000). The second, with some significant differences between sites, attests the presence of Vale Comprido technology and lower quartz frequencies at Vale Boi, representing a Proto-Solutrean occupation; and the presence of a blade component in Lapa do Picareiro that, together with the respective absolute chronology, may be attributed to a Proto-Solutrean or an Early Solutrean horizon. In general terms, this study allowed to confirm that the Terminal Gravettian and the Proto-Solutrean are discrete phases across the transition, in agreement with the Three-Phase model presented by Zilhão (1997). It further consolidates the expansion of similar techno-cultural patterns to southern Portugal, which may be explained by the significant changes in the dynamic of social networks (Cascalheira and Bicho, 2013).","container-title":"Quaternary International","DOI":"10.1016/j.quaint.2020.08.027","ISSN":"10406182","note":"publisher: Pergamon","page":"19-40","title":"The Gravettian-Solutrean transition in westernmost Iberia: New data from the sites of Vale Boi and Lapa do Picareiro","volume":"587-588","author":[{"family":"Belmiro","given":"Joana"},{"family":"Bicho","given":"Nuno"},{"family":"Haws","given":"Jonathan"},{"family":"Cascalheira","given":"João"}],"issued":{"date-parts":[["2021",6]]}}}],"schema":"https://github.com/citation-style-language/schema/raw/master/csl-citation.json"} </w:instrText>
      </w:r>
      <w:r w:rsidR="005F6CCE" w:rsidRPr="00B7611D">
        <w:rPr>
          <w:rFonts w:ascii="Arial" w:hAnsi="Arial" w:cs="Arial"/>
          <w:sz w:val="20"/>
          <w:u w:val="none"/>
        </w:rPr>
        <w:fldChar w:fldCharType="separate"/>
      </w:r>
      <w:r w:rsidR="00B7611D" w:rsidRPr="00B7611D">
        <w:rPr>
          <w:rFonts w:ascii="Arial" w:hAnsi="Arial" w:cs="Arial"/>
          <w:sz w:val="20"/>
          <w:u w:val="none"/>
        </w:rPr>
        <w:t>(Belmiro et al. 2021)</w:t>
      </w:r>
      <w:r w:rsidR="005F6CCE" w:rsidRPr="00B7611D">
        <w:rPr>
          <w:rFonts w:ascii="Arial" w:hAnsi="Arial" w:cs="Arial"/>
          <w:sz w:val="20"/>
          <w:u w:val="none"/>
        </w:rPr>
        <w:fldChar w:fldCharType="end"/>
      </w:r>
      <w:r w:rsidRPr="00B7611D">
        <w:rPr>
          <w:rFonts w:ascii="Arial" w:hAnsi="Arial" w:cs="Arial"/>
          <w:sz w:val="20"/>
          <w:u w:val="none"/>
        </w:rPr>
        <w:t xml:space="preserve"> from previous works. The same analysis methodology was applied to all the analyses, to guarantee data comparability and cohesion.  </w:t>
      </w:r>
    </w:p>
    <w:p w14:paraId="459156D5" w14:textId="1C8B995A" w:rsidR="0006446B" w:rsidRPr="00B7611D" w:rsidRDefault="0006446B" w:rsidP="00317802">
      <w:pPr>
        <w:pStyle w:val="SMSubheading"/>
        <w:spacing w:line="360" w:lineRule="auto"/>
        <w:rPr>
          <w:rFonts w:ascii="Arial" w:hAnsi="Arial" w:cs="Arial"/>
          <w:b/>
          <w:bCs/>
          <w:sz w:val="20"/>
          <w:u w:val="none"/>
        </w:rPr>
      </w:pPr>
      <w:r w:rsidRPr="00B7611D">
        <w:rPr>
          <w:rFonts w:ascii="Arial" w:hAnsi="Arial" w:cs="Arial"/>
          <w:b/>
          <w:bCs/>
          <w:sz w:val="20"/>
          <w:u w:val="none"/>
        </w:rPr>
        <w:t>S</w:t>
      </w:r>
      <w:r w:rsidR="00EF15FC" w:rsidRPr="00B7611D">
        <w:rPr>
          <w:rFonts w:ascii="Arial" w:hAnsi="Arial" w:cs="Arial"/>
          <w:b/>
          <w:bCs/>
          <w:sz w:val="20"/>
          <w:u w:val="none"/>
        </w:rPr>
        <w:t xml:space="preserve">T </w:t>
      </w:r>
      <w:r w:rsidRPr="00B7611D">
        <w:rPr>
          <w:rFonts w:ascii="Arial" w:hAnsi="Arial" w:cs="Arial"/>
          <w:b/>
          <w:bCs/>
          <w:sz w:val="20"/>
          <w:u w:val="none"/>
        </w:rPr>
        <w:t>2.</w:t>
      </w:r>
      <w:r w:rsidR="00695771" w:rsidRPr="00B7611D">
        <w:rPr>
          <w:rFonts w:ascii="Arial" w:hAnsi="Arial" w:cs="Arial"/>
          <w:b/>
          <w:bCs/>
          <w:sz w:val="20"/>
          <w:u w:val="none"/>
        </w:rPr>
        <w:t>4</w:t>
      </w:r>
      <w:r w:rsidRPr="00B7611D">
        <w:rPr>
          <w:rFonts w:ascii="Arial" w:hAnsi="Arial" w:cs="Arial"/>
          <w:b/>
          <w:bCs/>
          <w:sz w:val="20"/>
          <w:u w:val="none"/>
        </w:rPr>
        <w:t>.2 Raw materials characterization</w:t>
      </w:r>
    </w:p>
    <w:p w14:paraId="73BCF401" w14:textId="288CC077" w:rsidR="0006446B" w:rsidRPr="00B7611D" w:rsidRDefault="0006446B" w:rsidP="00DA59A8">
      <w:pPr>
        <w:pStyle w:val="SMSubheading"/>
        <w:spacing w:afterLines="160" w:after="384" w:line="360" w:lineRule="auto"/>
        <w:rPr>
          <w:rFonts w:ascii="Arial" w:hAnsi="Arial" w:cs="Arial"/>
          <w:sz w:val="20"/>
          <w:u w:val="none"/>
        </w:rPr>
      </w:pPr>
      <w:r w:rsidRPr="00B7611D">
        <w:rPr>
          <w:rFonts w:ascii="Arial" w:hAnsi="Arial" w:cs="Arial"/>
          <w:sz w:val="20"/>
          <w:u w:val="none"/>
        </w:rPr>
        <w:t xml:space="preserve">Quartz, chert, and greywacke were the raw materials most exploited by foragers at the Terrace </w:t>
      </w:r>
      <w:r w:rsidR="005F6CCE" w:rsidRPr="00B7611D">
        <w:rPr>
          <w:rFonts w:ascii="Arial" w:hAnsi="Arial" w:cs="Arial"/>
          <w:sz w:val="20"/>
          <w:u w:val="none"/>
        </w:rPr>
        <w:fldChar w:fldCharType="begin"/>
      </w:r>
      <w:r w:rsidR="00B7611D" w:rsidRPr="00B7611D">
        <w:rPr>
          <w:rFonts w:ascii="Arial" w:hAnsi="Arial" w:cs="Arial"/>
          <w:sz w:val="20"/>
          <w:u w:val="none"/>
        </w:rPr>
        <w:instrText xml:space="preserve"> ADDIN ZOTERO_ITEM CSL_CITATION {"citationID":"WW8CCEOT","properties":{"formattedCitation":"(Bicho et al. 2013; Pereira et al. 2016; Belmiro 2020)","plainCitation":"(Bicho et al. 2013; Pereira et al. 2016; Belmiro 2020)","noteIndex":0},"citationItems":[{"id":52,"uris":["http://zotero.org/users/local/we7yexhA/items/9CXSXP4S"],"itemData":{"id":52,"type":"article-journal","abstract":"The environmental shifts during the Late Pleistocene had major influences in the landscape and, consequently, in the available resources. This had direct impact on human behavior and ecology, requiring people to constantly adjust to new economical conditions. In coastal areas, the retreat of the shoreline during the colder phases might have made available presently underwater raw material sources in the form of outcrops and gravels, eventually making it easier to gather lithic raw materials. In this paper, we present our preliminary results on the diachronic variability of raw materials in Vale Boi. Vale Boi is a coastal site, located 2.5 km from the present coastline, in the margins of a freshwater stream. The site has three different loci, all rich in lithics, fauna (including marine), bone tools, adornments, charcoal, and ochre, and evidence of continuous human occupation from c. 33 to 15.6 ka cal BP. This chronostratigraphic record makes it a perfect study case for the understanding of coastal populations' behavior and economy throughout the Upper Paleolithic. Our objective is to infer the territory of resources exploitation, landscape, and economic patterns. Raw material sources are usually fixed points on the landscape (in contrast to other resources such as fauna and flora) and, therefore, are one of the best ways of understanding how people moved in the landscape and, consequently, to infer past human behavior. We used a macroscopic approach in both the archaeological and the geological record in order to correlate sources and artifacts. Despite the absence of detailed quantitative data on each chert type, our results show that the hunter–gatherers who occupied Vale Boi during the Upper Paleolithic not only used several raw materials but also a variety of sources of the same raw material. This happened both diachronically and synchronically, suggesting that not only the complete sequence as well as each archaeological layer seem to have had a considerable economic complexity with the use of adjacent and distal sources. With this paper, we aim to present updated information on the variability of raw materials at Vale Boi, including the chert assemblages, along with new chert sources in order to establish a basis for a future detailed study on the raw material sourcing at the site.","container-title":"Quaternary International","DOI":"10.1016/j.quaint.2015.08.071","ISSN":"10406182","page":"124-134","title":"Territory and abiotic resources between 33 and 15.6 ka at Vale Boi (SW Portugal)","volume":"412","author":[{"family":"Pereira","given":"Telmo"},{"family":"Bicho","given":"Nuno"},{"family":"Cascalheira","given":"João"},{"family":"Infantini","given":"Leandro"},{"family":"Marreiros","given":"João"},{"family":"Paixão","given":"Eduardo"},{"family":"Terradas","given":"Xavier"}],"issued":{"date-parts":[["2016"]]}}},{"id":742,"uris":["http://zotero.org/users/local/we7yexhA/items/5T97TISX"],"itemData":{"id":742,"type":"thesis","abstract":"The present study aims to answer the question: what impact did the Heinrich event 2 have on the technological organization of human communities, at the onset of the Last Glacial Maximum, in south western Iberia? The impact of this event on the Gravettian-Solutrean transition has been previously suggested (Bradtmöller et al. 2012). However, the existing models do not consider the Proto-Solutrean technocomplex as an individual phase for this transition (Cascalheira &amp; Bicho 2013). To address this question, this study analysed the lithic assemblages from Layers 5 and 4E of the site of Vale Boi (southern Portugal) and Levels U and T from Lapa do Picareiro (central Portugal). We aimed to understand the technological patterns and raw material exploitation during the Proto-Solutrean, and test the existing models with assemblages from recently excavated sites, while expanding the geographic range. The analysis followed a technological attributes approach. The retrieved data was fully analysed in R environment. Results show the existence of two discrete phases in each site. The first, with high frequency of quartz use for bladelet production, seems to reflect the presence, in both sites, of a Terminal Gravettian horizon, as defined by Almeida (2000). The second, with some significant differences between sites, attests the presence of Vale Comprido technology and lower quartz frequencies at Vale Boi, representing a Proto-Solutrean occupation; and the presence of a blade component in Lapa do Picareiro that, together with the respective absolute chronology, may attributed to a Proto-Solutrean or an Early Solutrean horizon. In general terms, this study allowed to confirm that the Terminal Gravettian and the Proto-Solutrean are discrete phases across the transiton, in concordance with the Three-Phase model presented by Zilhão (1997a). It further consolidates the expansion of similar techno-cultural patterns to southern Portugal, that may be explained by the expansion of social networks (Cascalheira &amp; Bicho 2013). Associated with the dominance of different technological patterns and intensive use of quartz, we may understand these horizons as a moment of cultural reorganization, onset by environmental pressures.","language":"eng","source":"sapientia.ualg.pt","title":"Proto-Solutrean lithic technology of western Iberia: the sites of Vale Boi and Lapa do Picareiro","title-short":"Proto-Solutrean lithic technology of western Iberia","URL":"http://hdl.handle.net/10400.1/15100","author":[{"family":"Belmiro","given":"Joana Filipa Neto"}],"accessed":{"date-parts":[["2024",9,4]]},"issued":{"date-parts":[["2020",4,14]]}}},{"id":678,"uris":["http://zotero.org/users/local/we7yexhA/items/VJZGFSZ5"],"itemData":{"id":678,"type":"article-journal","abstract":"This paper will focus on the ecology of the ﬁrst Anatomically Modern Humans in SW Iberia based on the rock shelter of Vale Boi (Algarve, Portugal), a site with a long stratigraphic record starting with Late Middle Paleolithic followed by early Gravettian, Proto-Solutrean, Solutrean, and Magdalenian. Early Gravettian remains are present in various areas and different levels of the site, and are dated to c. 32 ka cal BP, corresponding to the earliest modern human occupation in SW Iberia. These communities most likely came from the Iberian Mediterranean coast as bone technology and body ornaments seem to conﬁrm. The Gravettian of Vale Boi provides clear evidence of an intensiﬁcation and diversiﬁcation of dietary resources from very early, including the use of grease-rendering. Here, reconstruction of the Gravettian human ecology at Vale Boi is based on the diversity of human occupations, focusing mostly on diachronic changes in the patterns of resources acquisition and land-use, but also on subsistence, technological, social and symbolic elements.","container-title":"Quaternary International","DOI":"10.1016/j.quaint.2013.06.029","ISSN":"10406182","journalAbbreviation":"Quaternary International","language":"en","page":"102-116","source":"DOI.org (Crossref)","title":"The ecodynamics of the first modern humans in Southwestern Iberia: The case of Vale Boi, Portugal","title-short":"The ecodynamics of the first modern humans in Southwestern Iberia","volume":"318","author":[{"family":"Bicho","given":"Nuno"},{"family":"Manne","given":"Tiina"},{"family":"Marreiros","given":"João"},{"family":"Cascalheira","given":"João"},{"family":"Pereira","given":"Telmo"},{"family":"Tátá","given":"Frederico"},{"family":"Évora","given":"Marina"},{"family":"Gonçalves","given":"Célia"},{"family":"Infantini","given":"Leandro"}],"issued":{"date-parts":[["2013",12]]}}}],"schema":"https://github.com/citation-style-language/schema/raw/master/csl-citation.json"} </w:instrText>
      </w:r>
      <w:r w:rsidR="005F6CCE" w:rsidRPr="00B7611D">
        <w:rPr>
          <w:rFonts w:ascii="Arial" w:hAnsi="Arial" w:cs="Arial"/>
          <w:sz w:val="20"/>
          <w:u w:val="none"/>
        </w:rPr>
        <w:fldChar w:fldCharType="separate"/>
      </w:r>
      <w:r w:rsidR="00B7611D" w:rsidRPr="00B7611D">
        <w:rPr>
          <w:rFonts w:ascii="Arial" w:hAnsi="Arial" w:cs="Arial"/>
          <w:sz w:val="20"/>
          <w:u w:val="none"/>
        </w:rPr>
        <w:t>(Bicho et al. 2013; Pereira et al. 2016; Belmiro 2020)</w:t>
      </w:r>
      <w:r w:rsidR="005F6CCE" w:rsidRPr="00B7611D">
        <w:rPr>
          <w:rFonts w:ascii="Arial" w:hAnsi="Arial" w:cs="Arial"/>
          <w:sz w:val="20"/>
          <w:u w:val="none"/>
        </w:rPr>
        <w:fldChar w:fldCharType="end"/>
      </w:r>
      <w:r w:rsidRPr="00B7611D">
        <w:rPr>
          <w:rFonts w:ascii="Arial" w:hAnsi="Arial" w:cs="Arial"/>
          <w:sz w:val="20"/>
          <w:u w:val="none"/>
        </w:rPr>
        <w:t xml:space="preserve">. More rarely, chalcedony, dolerite, and iron-rich rocks were used in percussive activities and for knapping purposes </w:t>
      </w:r>
      <w:r w:rsidR="005F6CCE" w:rsidRPr="00B7611D">
        <w:rPr>
          <w:rFonts w:ascii="Arial" w:hAnsi="Arial" w:cs="Arial"/>
          <w:sz w:val="20"/>
          <w:u w:val="none"/>
        </w:rPr>
        <w:fldChar w:fldCharType="begin"/>
      </w:r>
      <w:r w:rsidR="00B7611D" w:rsidRPr="00B7611D">
        <w:rPr>
          <w:rFonts w:ascii="Arial" w:hAnsi="Arial" w:cs="Arial"/>
          <w:sz w:val="20"/>
          <w:u w:val="none"/>
        </w:rPr>
        <w:instrText xml:space="preserve"> ADDIN ZOTERO_ITEM CSL_CITATION {"citationID":"SV4EkVP0","properties":{"formattedCitation":"(Belmiro et al. 2021)","plainCitation":"(Belmiro et al. 2021)","noteIndex":0},"citationItems":[{"id":585,"uris":["http://zotero.org/users/local/we7yexhA/items/SUFUREXI"],"itemData":{"id":585,"type":"article-journal","abstract":"This study presents the analysis of the lithic assemblages from Layers 5 and 4E (Terrace) of the site of Vale Boi (southern Portugal) and Levels U and T from Lapa do Picareiro (central Portugal). We aimed to understand the technological patterns and raw material exploitation during the Gravettian-Solutrean transition in westernmost Iberia and test the traditional models with assemblages from recently excavated sites, while expanding the geographic range. Results show the existence of two discrete phases in each site. The first, with high frequency of quartz use for bladelet production, seems to reflect the presence of a Terminal Gravettian horizon, as defined by Almeida (2000). The second, with some significant differences between sites, attests the presence of Vale Comprido technology and lower quartz frequencies at Vale Boi, representing a Proto-Solutrean occupation; and the presence of a blade component in Lapa do Picareiro that, together with the respective absolute chronology, may be attributed to a Proto-Solutrean or an Early Solutrean horizon. In general terms, this study allowed to confirm that the Terminal Gravettian and the Proto-Solutrean are discrete phases across the transition, in agreement with the Three-Phase model presented by Zilhão (1997). It further consolidates the expansion of similar techno-cultural patterns to southern Portugal, which may be explained by the significant changes in the dynamic of social networks (Cascalheira and Bicho, 2013).","container-title":"Quaternary International","DOI":"10.1016/j.quaint.2020.08.027","ISSN":"10406182","note":"publisher: Pergamon","page":"19-40","title":"The Gravettian-Solutrean transition in westernmost Iberia: New data from the sites of Vale Boi and Lapa do Picareiro","volume":"587-588","author":[{"family":"Belmiro","given":"Joana"},{"family":"Bicho","given":"Nuno"},{"family":"Haws","given":"Jonathan"},{"family":"Cascalheira","given":"João"}],"issued":{"date-parts":[["2021",6]]}}}],"schema":"https://github.com/citation-style-language/schema/raw/master/csl-citation.json"} </w:instrText>
      </w:r>
      <w:r w:rsidR="005F6CCE" w:rsidRPr="00B7611D">
        <w:rPr>
          <w:rFonts w:ascii="Arial" w:hAnsi="Arial" w:cs="Arial"/>
          <w:sz w:val="20"/>
          <w:u w:val="none"/>
        </w:rPr>
        <w:fldChar w:fldCharType="separate"/>
      </w:r>
      <w:r w:rsidR="00B7611D" w:rsidRPr="00B7611D">
        <w:rPr>
          <w:rFonts w:ascii="Arial" w:hAnsi="Arial" w:cs="Arial"/>
          <w:sz w:val="20"/>
          <w:u w:val="none"/>
        </w:rPr>
        <w:t>(Belmiro et al. 2021)</w:t>
      </w:r>
      <w:r w:rsidR="005F6CCE" w:rsidRPr="00B7611D">
        <w:rPr>
          <w:rFonts w:ascii="Arial" w:hAnsi="Arial" w:cs="Arial"/>
          <w:sz w:val="20"/>
          <w:u w:val="none"/>
        </w:rPr>
        <w:fldChar w:fldCharType="end"/>
      </w:r>
      <w:r w:rsidRPr="00B7611D">
        <w:rPr>
          <w:rFonts w:ascii="Arial" w:hAnsi="Arial" w:cs="Arial"/>
          <w:sz w:val="20"/>
          <w:u w:val="none"/>
        </w:rPr>
        <w:t xml:space="preserve">. As part of the technological analysis, all lithic artefacts were preliminarily categorized based on raw material type, focusing on lithological groups identified through visual inspection. This included categories which are easily distinguishable such as chert, quartz, greywacke or chalcedony. Chert and chalcedony lithics were further characterized, to aid in the identification of different types of </w:t>
      </w:r>
      <w:proofErr w:type="gramStart"/>
      <w:r w:rsidRPr="00B7611D">
        <w:rPr>
          <w:rFonts w:ascii="Arial" w:hAnsi="Arial" w:cs="Arial"/>
          <w:sz w:val="20"/>
          <w:u w:val="none"/>
        </w:rPr>
        <w:t>chert</w:t>
      </w:r>
      <w:proofErr w:type="gramEnd"/>
      <w:r w:rsidRPr="00B7611D">
        <w:rPr>
          <w:rFonts w:ascii="Arial" w:hAnsi="Arial" w:cs="Arial"/>
          <w:sz w:val="20"/>
          <w:u w:val="none"/>
        </w:rPr>
        <w:t>.</w:t>
      </w:r>
    </w:p>
    <w:p w14:paraId="32E9C745" w14:textId="0EC956C0" w:rsidR="0006446B" w:rsidRPr="00B7611D" w:rsidRDefault="0006446B" w:rsidP="00DA59A8">
      <w:pPr>
        <w:pStyle w:val="SMSubheading"/>
        <w:spacing w:afterLines="160" w:after="384" w:line="360" w:lineRule="auto"/>
        <w:rPr>
          <w:rFonts w:ascii="Arial" w:hAnsi="Arial" w:cs="Arial"/>
          <w:sz w:val="20"/>
          <w:u w:val="none"/>
        </w:rPr>
      </w:pPr>
      <w:r w:rsidRPr="00B7611D">
        <w:rPr>
          <w:rFonts w:ascii="Arial" w:hAnsi="Arial" w:cs="Arial"/>
          <w:sz w:val="20"/>
          <w:u w:val="none"/>
        </w:rPr>
        <w:t xml:space="preserve">Chert lithic materials from the selected assemblages were described using a 10x hand lens and a Nikon SMZ25 stereomicroscope, reporting on the petrography, color, translucency, and feel of each specimen </w:t>
      </w:r>
      <w:r w:rsidR="005F6CCE" w:rsidRPr="00B7611D">
        <w:rPr>
          <w:rFonts w:ascii="Arial" w:hAnsi="Arial" w:cs="Arial"/>
          <w:sz w:val="20"/>
          <w:u w:val="none"/>
        </w:rPr>
        <w:fldChar w:fldCharType="begin"/>
      </w:r>
      <w:r w:rsidR="00B7611D" w:rsidRPr="00B7611D">
        <w:rPr>
          <w:rFonts w:ascii="Arial" w:hAnsi="Arial" w:cs="Arial"/>
          <w:sz w:val="20"/>
          <w:u w:val="none"/>
        </w:rPr>
        <w:instrText xml:space="preserve"> ADDIN ZOTERO_ITEM CSL_CITATION {"citationID":"MPtA7QH9","properties":{"formattedCitation":"(Luedtke 1992)","plainCitation":"(Luedtke 1992)","noteIndex":0},"citationItems":[{"id":744,"uris":["http://zotero.org/users/local/we7yexhA/items/XPKTEQJA"],"itemData":{"id":744,"type":"book","collection-number":"7","collection-title":"Archaeological Research Tools","event-place":"Los Angeles","ISBN":"0-917956-75-3","number-of-pages":"156","publisher":"Cotsen Institute of Archaeology Press","publisher-place":"Los Angeles","title":"An archaeologist's guide to chert and flint","author":[{"family":"Luedtke","given":"Barbara E."}],"issued":{"date-parts":[["1992"]]}}}],"schema":"https://github.com/citation-style-language/schema/raw/master/csl-citation.json"} </w:instrText>
      </w:r>
      <w:r w:rsidR="005F6CCE" w:rsidRPr="00B7611D">
        <w:rPr>
          <w:rFonts w:ascii="Arial" w:hAnsi="Arial" w:cs="Arial"/>
          <w:sz w:val="20"/>
          <w:u w:val="none"/>
        </w:rPr>
        <w:fldChar w:fldCharType="separate"/>
      </w:r>
      <w:r w:rsidR="00B7611D" w:rsidRPr="00B7611D">
        <w:rPr>
          <w:rFonts w:ascii="Arial" w:hAnsi="Arial" w:cs="Arial"/>
          <w:sz w:val="20"/>
          <w:u w:val="none"/>
        </w:rPr>
        <w:t>(Luedtke 1992)</w:t>
      </w:r>
      <w:r w:rsidR="005F6CCE" w:rsidRPr="00B7611D">
        <w:rPr>
          <w:rFonts w:ascii="Arial" w:hAnsi="Arial" w:cs="Arial"/>
          <w:sz w:val="20"/>
          <w:u w:val="none"/>
        </w:rPr>
        <w:fldChar w:fldCharType="end"/>
      </w:r>
      <w:r w:rsidRPr="00B7611D">
        <w:rPr>
          <w:rFonts w:ascii="Arial" w:hAnsi="Arial" w:cs="Arial"/>
          <w:sz w:val="20"/>
          <w:u w:val="none"/>
        </w:rPr>
        <w:t xml:space="preserve">. Chert samples representative of the main types distinguished during macroscopic and stereomicroscopic analysis were thin sectioned and studied with a petrographic microscope (Nikon LV100ND). Surface modifications due to post-depositional alterations or fire, such as patinas and shiny gloss, were also documented. Highly altered samples were not attributed to a raw material type. Raw material varieties were classified following Raw Material Groups (RMG), which consist of groups exhibiting comparable colors, textures or bioclast facies. Whenever possible, specific Raw Material Units (RMU) were identified </w:t>
      </w:r>
      <w:r w:rsidR="005F6CCE" w:rsidRPr="00B7611D">
        <w:rPr>
          <w:rFonts w:ascii="Arial" w:hAnsi="Arial" w:cs="Arial"/>
          <w:sz w:val="20"/>
          <w:u w:val="none"/>
        </w:rPr>
        <w:fldChar w:fldCharType="begin"/>
      </w:r>
      <w:r w:rsidR="00B7611D" w:rsidRPr="00B7611D">
        <w:rPr>
          <w:rFonts w:ascii="Arial" w:hAnsi="Arial" w:cs="Arial"/>
          <w:sz w:val="20"/>
          <w:u w:val="none"/>
        </w:rPr>
        <w:instrText xml:space="preserve"> ADDIN ZOTERO_ITEM CSL_CITATION {"citationID":"FuVNHNK1","properties":{"formattedCitation":"(Roebroeks 1988)","plainCitation":"(Roebroeks 1988)","noteIndex":0},"citationItems":[{"id":746,"uris":["http://zotero.org/users/local/we7yexhA/items/BI83MQ87"],"itemData":{"id":746,"type":"book","abstract":"The Belvédère loess and gravel pit, situated northwest of the town of Maastricht, The Netherlands, has been the object of an intensive archaeological-geological investigation between 1980 and 1990. The aim of the research was to study the remains of human activities during the last and penultimate glaciation and the deposits containing archaeological finds. This second report describes the geology of the site, the finds and sites, the palaeoenvironmental and dating evidence and the implications of all these data for the interpretation of hominid behaviour in the Middle Palaeolithic. Other publications on the Belvédère gravel pit are Analecta Praehistorica Leidensia 18 (van Kolfschoten and Roebroeks 1985) and Analecta Praehistorica Leidensia 35/36 (De Loecker 2004).","edition":"1st edition","event-place":"Leiden","ISBN":"978-90-73368-01-9","language":"Dutch","publisher":"Modderman Stichting","publisher-place":"Leiden","source":"Amazon","title":"From find scatters to early hominid behaviour: a study of middle Palaeolithic riverside settlements at Maastricht-Belvédère","title-short":"From find scatters to early hominid behaviour","author":[{"family":"Roebroeks","given":"Wil"}],"issued":{"date-parts":[["1988",1,1]]}}}],"schema":"https://github.com/citation-style-language/schema/raw/master/csl-citation.json"} </w:instrText>
      </w:r>
      <w:r w:rsidR="005F6CCE" w:rsidRPr="00B7611D">
        <w:rPr>
          <w:rFonts w:ascii="Arial" w:hAnsi="Arial" w:cs="Arial"/>
          <w:sz w:val="20"/>
          <w:u w:val="none"/>
        </w:rPr>
        <w:fldChar w:fldCharType="separate"/>
      </w:r>
      <w:r w:rsidR="00B7611D" w:rsidRPr="00B7611D">
        <w:rPr>
          <w:rFonts w:ascii="Arial" w:hAnsi="Arial" w:cs="Arial"/>
          <w:sz w:val="20"/>
          <w:u w:val="none"/>
        </w:rPr>
        <w:t>(Roebroeks 1988)</w:t>
      </w:r>
      <w:r w:rsidR="005F6CCE" w:rsidRPr="00B7611D">
        <w:rPr>
          <w:rFonts w:ascii="Arial" w:hAnsi="Arial" w:cs="Arial"/>
          <w:sz w:val="20"/>
          <w:u w:val="none"/>
        </w:rPr>
        <w:fldChar w:fldCharType="end"/>
      </w:r>
      <w:r w:rsidRPr="00B7611D">
        <w:rPr>
          <w:rFonts w:ascii="Arial" w:hAnsi="Arial" w:cs="Arial"/>
          <w:sz w:val="20"/>
          <w:u w:val="none"/>
        </w:rPr>
        <w:t>.</w:t>
      </w:r>
    </w:p>
    <w:p w14:paraId="4D8E741D" w14:textId="7A170A42" w:rsidR="0006446B" w:rsidRPr="00B7611D" w:rsidRDefault="0006446B" w:rsidP="00317802">
      <w:pPr>
        <w:pStyle w:val="SMSubheading"/>
        <w:spacing w:line="360" w:lineRule="auto"/>
        <w:rPr>
          <w:rFonts w:ascii="Arial" w:hAnsi="Arial" w:cs="Arial"/>
          <w:b/>
          <w:bCs/>
          <w:sz w:val="20"/>
          <w:u w:val="none"/>
        </w:rPr>
      </w:pPr>
      <w:r w:rsidRPr="00B7611D">
        <w:rPr>
          <w:rFonts w:ascii="Arial" w:hAnsi="Arial" w:cs="Arial"/>
          <w:b/>
          <w:bCs/>
          <w:sz w:val="20"/>
          <w:u w:val="none"/>
        </w:rPr>
        <w:t>S</w:t>
      </w:r>
      <w:r w:rsidR="00EF15FC" w:rsidRPr="00B7611D">
        <w:rPr>
          <w:rFonts w:ascii="Arial" w:hAnsi="Arial" w:cs="Arial"/>
          <w:b/>
          <w:bCs/>
          <w:sz w:val="20"/>
          <w:u w:val="none"/>
        </w:rPr>
        <w:t xml:space="preserve">T </w:t>
      </w:r>
      <w:r w:rsidRPr="00B7611D">
        <w:rPr>
          <w:rFonts w:ascii="Arial" w:hAnsi="Arial" w:cs="Arial"/>
          <w:b/>
          <w:bCs/>
          <w:sz w:val="20"/>
          <w:u w:val="none"/>
        </w:rPr>
        <w:t>2.</w:t>
      </w:r>
      <w:r w:rsidR="00695771" w:rsidRPr="00B7611D">
        <w:rPr>
          <w:rFonts w:ascii="Arial" w:hAnsi="Arial" w:cs="Arial"/>
          <w:b/>
          <w:bCs/>
          <w:sz w:val="20"/>
          <w:u w:val="none"/>
        </w:rPr>
        <w:t>4</w:t>
      </w:r>
      <w:r w:rsidRPr="00B7611D">
        <w:rPr>
          <w:rFonts w:ascii="Arial" w:hAnsi="Arial" w:cs="Arial"/>
          <w:b/>
          <w:bCs/>
          <w:sz w:val="20"/>
          <w:u w:val="none"/>
        </w:rPr>
        <w:t xml:space="preserve">.3 Methodological framework of lithic </w:t>
      </w:r>
      <w:proofErr w:type="spellStart"/>
      <w:r w:rsidRPr="00B7611D">
        <w:rPr>
          <w:rFonts w:ascii="Arial" w:hAnsi="Arial" w:cs="Arial"/>
          <w:b/>
          <w:bCs/>
          <w:sz w:val="20"/>
          <w:u w:val="none"/>
        </w:rPr>
        <w:t>refittings</w:t>
      </w:r>
      <w:proofErr w:type="spellEnd"/>
    </w:p>
    <w:p w14:paraId="6D095267" w14:textId="7D64BF3A" w:rsidR="0006446B" w:rsidRPr="00B7611D" w:rsidRDefault="0006446B" w:rsidP="00DA59A8">
      <w:pPr>
        <w:pStyle w:val="SMSubheading"/>
        <w:spacing w:afterLines="160" w:after="384" w:line="360" w:lineRule="auto"/>
        <w:rPr>
          <w:rFonts w:ascii="Arial" w:hAnsi="Arial" w:cs="Arial"/>
          <w:sz w:val="20"/>
          <w:u w:val="none"/>
        </w:rPr>
      </w:pPr>
      <w:r w:rsidRPr="00B7611D">
        <w:rPr>
          <w:rFonts w:ascii="Arial" w:hAnsi="Arial" w:cs="Arial"/>
          <w:sz w:val="20"/>
          <w:u w:val="none"/>
        </w:rPr>
        <w:t xml:space="preserve">To improve our success rate, lithic </w:t>
      </w:r>
      <w:proofErr w:type="spellStart"/>
      <w:r w:rsidRPr="00B7611D">
        <w:rPr>
          <w:rFonts w:ascii="Arial" w:hAnsi="Arial" w:cs="Arial"/>
          <w:sz w:val="20"/>
          <w:u w:val="none"/>
        </w:rPr>
        <w:t>refittings</w:t>
      </w:r>
      <w:proofErr w:type="spellEnd"/>
      <w:r w:rsidRPr="00B7611D">
        <w:rPr>
          <w:rFonts w:ascii="Arial" w:hAnsi="Arial" w:cs="Arial"/>
          <w:sz w:val="20"/>
          <w:u w:val="none"/>
        </w:rPr>
        <w:t xml:space="preserve"> were performed following the RMG previously identified. To further facilitate the detection of core-blank </w:t>
      </w:r>
      <w:proofErr w:type="spellStart"/>
      <w:r w:rsidRPr="00B7611D">
        <w:rPr>
          <w:rFonts w:ascii="Arial" w:hAnsi="Arial" w:cs="Arial"/>
          <w:sz w:val="20"/>
          <w:u w:val="none"/>
        </w:rPr>
        <w:t>refittings</w:t>
      </w:r>
      <w:proofErr w:type="spellEnd"/>
      <w:r w:rsidRPr="00B7611D">
        <w:rPr>
          <w:rFonts w:ascii="Arial" w:hAnsi="Arial" w:cs="Arial"/>
          <w:sz w:val="20"/>
          <w:u w:val="none"/>
        </w:rPr>
        <w:t>, cores were grouped together. Blanks were sorted following morphometrical criteria and their technical similarity. To observe the degree of fragmentation of the assemblage and discrimination between technical (knapping) or natural (post-depositional) processes, fragments were separated into proximal, medial, and distal parts.</w:t>
      </w:r>
    </w:p>
    <w:p w14:paraId="19AB1967" w14:textId="2A25036B" w:rsidR="0006446B" w:rsidRPr="00B7611D" w:rsidRDefault="0006446B" w:rsidP="00DA59A8">
      <w:pPr>
        <w:pStyle w:val="SMSubheading"/>
        <w:spacing w:afterLines="160" w:after="384" w:line="360" w:lineRule="auto"/>
        <w:rPr>
          <w:rFonts w:ascii="Arial" w:hAnsi="Arial" w:cs="Arial"/>
          <w:sz w:val="20"/>
          <w:u w:val="none"/>
        </w:rPr>
      </w:pPr>
      <w:r w:rsidRPr="00B7611D">
        <w:rPr>
          <w:rFonts w:ascii="Arial" w:hAnsi="Arial" w:cs="Arial"/>
          <w:sz w:val="20"/>
          <w:u w:val="none"/>
        </w:rPr>
        <w:t xml:space="preserve">Systematic refitting was conducted on specific chert RMGs. In the case of dolerite and greywacke, systematic refitting was carried out exclusively in the upper Solutrean layers (ELs 4B, 4C and 4D). Quartz RMGs were excluded from the refitting study due to their high fragmentation, </w:t>
      </w:r>
      <w:r w:rsidRPr="00B7611D">
        <w:rPr>
          <w:rFonts w:ascii="Arial" w:hAnsi="Arial" w:cs="Arial"/>
          <w:sz w:val="20"/>
          <w:u w:val="none"/>
        </w:rPr>
        <w:lastRenderedPageBreak/>
        <w:t xml:space="preserve">which likely resulted from the use of bipolar method as a main knapping strategy </w:t>
      </w:r>
      <w:r w:rsidR="005F6CCE" w:rsidRPr="00B7611D">
        <w:rPr>
          <w:rFonts w:ascii="Arial" w:hAnsi="Arial" w:cs="Arial"/>
          <w:sz w:val="20"/>
          <w:u w:val="none"/>
        </w:rPr>
        <w:fldChar w:fldCharType="begin"/>
      </w:r>
      <w:r w:rsidR="00B7611D" w:rsidRPr="00B7611D">
        <w:rPr>
          <w:rFonts w:ascii="Arial" w:hAnsi="Arial" w:cs="Arial"/>
          <w:sz w:val="20"/>
          <w:u w:val="none"/>
        </w:rPr>
        <w:instrText xml:space="preserve"> ADDIN ZOTERO_ITEM CSL_CITATION {"citationID":"rgDRsXJX","properties":{"formattedCitation":"(Horta et al. 2019)","plainCitation":"(Horta et al. 2019)","noteIndex":0},"citationItems":[{"id":645,"uris":["http://zotero.org/users/local/we7yexhA/items/8XMWBNM5"],"itemData":{"id":645,"type":"article-journal","abstract":"Scaled or splintered pieces are one of the most common lithic artifact type in Upper Paleolithic assemblages throughout Europe, especially in its westernmost regions. Despite this, and even after one century of being identified, there is still no consensus on how to define, analyze, or interpret these tools. In western Iberia, there is a clear lack of comprehensive studies regarding this type of artifacts at a regional scale. In this paper, we present a first techno-morphological analysis of a sample of scaled pieces from the Upper Paleolithic site of Vale Boi. Our first aim was to build upon existing analytical models in order to identify function and possible reduction strategies for these artifacts. Our second goal was to critically evaluate the role of these artifacts within western Iberia’s Upper Paleolithic. Our results showed that functional identification of scaled pieces is still not clear. By comparing our data with other author’s, we found that current models could not be applied to the archeological record, as the attribute variability is too high. Furthermore, in this region, we found that higher frequencies of bipolar technology can be found related to residential sites due to both functional and cultural patterns. While we still cannot define a specific function for these artifacts (intermediate pieces or wedges for working hard raw materials or cores for the extraction of chips and small bladelets), it is clear that they had a major role in the variability and intensification of resource exploitation during the Upper Paleolithic in western Iberia.","container-title":"Journal of Paleolithic Archaeology","DOI":"10.1007/s41982-019-0022-5","ISSN":"2520-8217","issue":"2","note":"publisher: Springer","page":"134-159","title":"The Role of Lithic Bipolar Technology in Western Iberia’s Upper Paleolithic: the Case of Vale Boi (Southern Portugal)","volume":"2","author":[{"family":"Horta","given":"Pedro"},{"family":"Cascalheira","given":"João"},{"family":"Bicho","given":"Nuno"}],"issued":{"date-parts":[["2019",2]]}}}],"schema":"https://github.com/citation-style-language/schema/raw/master/csl-citation.json"} </w:instrText>
      </w:r>
      <w:r w:rsidR="005F6CCE" w:rsidRPr="00B7611D">
        <w:rPr>
          <w:rFonts w:ascii="Arial" w:hAnsi="Arial" w:cs="Arial"/>
          <w:sz w:val="20"/>
          <w:u w:val="none"/>
        </w:rPr>
        <w:fldChar w:fldCharType="separate"/>
      </w:r>
      <w:r w:rsidR="00B7611D" w:rsidRPr="00B7611D">
        <w:rPr>
          <w:rFonts w:ascii="Arial" w:hAnsi="Arial" w:cs="Arial"/>
          <w:sz w:val="20"/>
          <w:u w:val="none"/>
        </w:rPr>
        <w:t>(Horta et al. 2019)</w:t>
      </w:r>
      <w:r w:rsidR="005F6CCE" w:rsidRPr="00B7611D">
        <w:rPr>
          <w:rFonts w:ascii="Arial" w:hAnsi="Arial" w:cs="Arial"/>
          <w:sz w:val="20"/>
          <w:u w:val="none"/>
        </w:rPr>
        <w:fldChar w:fldCharType="end"/>
      </w:r>
      <w:r w:rsidR="005F6CCE" w:rsidRPr="00B7611D">
        <w:rPr>
          <w:rFonts w:ascii="Arial" w:hAnsi="Arial" w:cs="Arial"/>
          <w:sz w:val="20"/>
          <w:u w:val="none"/>
        </w:rPr>
        <w:t>.</w:t>
      </w:r>
    </w:p>
    <w:p w14:paraId="16B7A93B" w14:textId="7B2A65D9" w:rsidR="008551EA" w:rsidRPr="00B7611D" w:rsidRDefault="0006446B" w:rsidP="00DA59A8">
      <w:pPr>
        <w:pStyle w:val="SMSubheading"/>
        <w:spacing w:afterLines="160" w:after="384" w:line="360" w:lineRule="auto"/>
        <w:rPr>
          <w:rFonts w:ascii="Arial" w:hAnsi="Arial" w:cs="Arial"/>
          <w:sz w:val="20"/>
          <w:u w:val="none"/>
        </w:rPr>
      </w:pPr>
      <w:r w:rsidRPr="00B7611D">
        <w:rPr>
          <w:rFonts w:ascii="Arial" w:hAnsi="Arial" w:cs="Arial"/>
          <w:sz w:val="20"/>
          <w:u w:val="none"/>
        </w:rPr>
        <w:t>A total of 21 connections across lithic pieces were recorded (Tables S9 and S10). We distinguished between conjoins (i.e</w:t>
      </w:r>
      <w:r w:rsidR="00AF4C2D" w:rsidRPr="00B7611D">
        <w:rPr>
          <w:rFonts w:ascii="Arial" w:hAnsi="Arial" w:cs="Arial"/>
          <w:sz w:val="20"/>
          <w:u w:val="none"/>
        </w:rPr>
        <w:t>.</w:t>
      </w:r>
      <w:r w:rsidRPr="00B7611D">
        <w:rPr>
          <w:rFonts w:ascii="Arial" w:hAnsi="Arial" w:cs="Arial"/>
          <w:sz w:val="20"/>
          <w:u w:val="none"/>
        </w:rPr>
        <w:t xml:space="preserve">, connections resulting from post-depositional processes) and technical </w:t>
      </w:r>
      <w:proofErr w:type="spellStart"/>
      <w:r w:rsidRPr="00B7611D">
        <w:rPr>
          <w:rFonts w:ascii="Arial" w:hAnsi="Arial" w:cs="Arial"/>
          <w:sz w:val="20"/>
          <w:u w:val="none"/>
        </w:rPr>
        <w:t>refittings</w:t>
      </w:r>
      <w:proofErr w:type="spellEnd"/>
      <w:r w:rsidRPr="00B7611D">
        <w:rPr>
          <w:rFonts w:ascii="Arial" w:hAnsi="Arial" w:cs="Arial"/>
          <w:sz w:val="20"/>
          <w:u w:val="none"/>
        </w:rPr>
        <w:t xml:space="preserve"> (i.e., knapping connections) </w:t>
      </w:r>
      <w:r w:rsidR="005F6CCE" w:rsidRPr="00B7611D">
        <w:rPr>
          <w:rFonts w:ascii="Arial" w:hAnsi="Arial" w:cs="Arial"/>
          <w:sz w:val="20"/>
          <w:u w:val="none"/>
        </w:rPr>
        <w:fldChar w:fldCharType="begin"/>
      </w:r>
      <w:r w:rsidR="00B7611D" w:rsidRPr="00B7611D">
        <w:rPr>
          <w:rFonts w:ascii="Arial" w:hAnsi="Arial" w:cs="Arial"/>
          <w:sz w:val="20"/>
          <w:u w:val="none"/>
        </w:rPr>
        <w:instrText xml:space="preserve"> ADDIN ZOTERO_ITEM CSL_CITATION {"citationID":"M7Dm8uC4","properties":{"formattedCitation":"(Villa 1982; Cziesla 1990)","plainCitation":"(Villa 1982; Cziesla 1990)","noteIndex":0},"citationItems":[{"id":749,"uris":["http://zotero.org/users/local/we7yexhA/items/LR2D48MY"],"itemData":{"id":749,"type":"article-journal","abstract":"On refitting of stone artefacts. In: E.Cziesla, S.Eickhoff, N.Arts &amp; D.Winter (Hrsg.) THE BIG PUZZLE. International symposium on refitting stone artefacts. Monrepos 1987. Studies in modern Archaeology Vol.1. Bonn 1990, 9-44.","language":"en","source":"www.academia.edu","title":"On refitting of stone artefacts. In: E.Cziesla, S.Eickhoff, N.Arts &amp;amp; D.Winter (Hrsg.) THE BIG PUZZLE. International symposium on refitting stone artefacts. Monrepos 1987. Studies in modern Archaeology Vol.1. Bonn 1990, 9-44.","title-short":"On refitting of stone artefacts. In","URL":"https://www.academia.edu/6934590/On_refitting_of_stone_artefacts_In_E_Cziesla_S_Eickhoff_N_Arts_and_D_Winter_Hrsg_THE_BIG_PUZZLE_International_symposium_on_refitting_stone_artefacts_Monrepos_1987_Studies_in_modern_Archaeology_Vol_1_Bonn_1990_9_44","author":[{"family":"Cziesla","given":"Erwin"}],"accessed":{"date-parts":[["2024",9,4]]},"issued":{"date-parts":[["1990",1,1]]}}},{"id":748,"uris":["http://zotero.org/users/local/we7yexhA/items/55PPZIHE"],"itemData":{"id":748,"type":"article-journal","abstract":"Evidence provided by conjoined bone and lithic fragments from Old World sites such as Gombe Point, Meer II. Terra Amata, and Hortus shows that disturbance during burial, or following deposition, may affect archaeological assemblages to a much larger extent than previously imagined. The existence of an apparently undisturbed matrix, or of a finely stratified sequence, is not enough to rule out vertical displacement of artifacts and, in the case of multilevel sites, mixture of assemblages. As a result, many inferences based on fine stratigraphic controls may be open to question. Conjoined pieces can be used to test the presence and extent of stratigraphic disturbances that have not left clear, macroscopic traces in archaeological sediments and which have, therefore, few chances of being recognized.Before all things, brethren, we admonish and command you … that when you hear an exposition of the mystery of the Scriptures telling of things that took place, you believe what is read to have actually taken place as the reading narrates; lest undermining the foundation of actuality, you seek, as it were, to build'in the air.St. Augustine","container-title":"American Antiquity","DOI":"10.2307/279901","ISSN":"0002-7316, 2325-5064","issue":"2","language":"en","page":"276-290","source":"Cambridge University Press","title":"Conjoinable Pieces and Site Formation Processes","volume":"47","author":[{"family":"Villa","given":"Paola"}],"issued":{"date-parts":[["1982",4]]}}}],"schema":"https://github.com/citation-style-language/schema/raw/master/csl-citation.json"} </w:instrText>
      </w:r>
      <w:r w:rsidR="005F6CCE" w:rsidRPr="00B7611D">
        <w:rPr>
          <w:rFonts w:ascii="Arial" w:hAnsi="Arial" w:cs="Arial"/>
          <w:sz w:val="20"/>
          <w:u w:val="none"/>
        </w:rPr>
        <w:fldChar w:fldCharType="separate"/>
      </w:r>
      <w:r w:rsidR="00B7611D" w:rsidRPr="00B7611D">
        <w:rPr>
          <w:rFonts w:ascii="Arial" w:hAnsi="Arial" w:cs="Arial"/>
          <w:sz w:val="20"/>
          <w:u w:val="none"/>
        </w:rPr>
        <w:t>(Villa 1982; Cziesla 1990)</w:t>
      </w:r>
      <w:r w:rsidR="005F6CCE" w:rsidRPr="00B7611D">
        <w:rPr>
          <w:rFonts w:ascii="Arial" w:hAnsi="Arial" w:cs="Arial"/>
          <w:sz w:val="20"/>
          <w:u w:val="none"/>
        </w:rPr>
        <w:fldChar w:fldCharType="end"/>
      </w:r>
      <w:r w:rsidRPr="00B7611D">
        <w:rPr>
          <w:rFonts w:ascii="Arial" w:hAnsi="Arial" w:cs="Arial"/>
          <w:sz w:val="20"/>
          <w:u w:val="none"/>
        </w:rPr>
        <w:t xml:space="preserve">, which comprise core-blank and blank-blank connections. The refit types identified are </w:t>
      </w:r>
      <w:r w:rsidR="00AF4C2D" w:rsidRPr="00B7611D">
        <w:rPr>
          <w:rFonts w:ascii="Arial" w:hAnsi="Arial" w:cs="Arial"/>
          <w:sz w:val="20"/>
          <w:u w:val="none"/>
        </w:rPr>
        <w:t>summarized</w:t>
      </w:r>
      <w:r w:rsidRPr="00B7611D">
        <w:rPr>
          <w:rFonts w:ascii="Arial" w:hAnsi="Arial" w:cs="Arial"/>
          <w:sz w:val="20"/>
          <w:u w:val="none"/>
        </w:rPr>
        <w:t xml:space="preserve"> in Tables S11 and S12. All refits were plotted in GIS using their total station coordinates to display their spatial distribution and compare them with our geoarchaeological data, as well as previously published radiocarbon dating (Figure S</w:t>
      </w:r>
      <w:r w:rsidR="00A025D7" w:rsidRPr="00B7611D">
        <w:rPr>
          <w:rFonts w:ascii="Arial" w:hAnsi="Arial" w:cs="Arial"/>
          <w:sz w:val="20"/>
          <w:u w:val="none"/>
        </w:rPr>
        <w:t>8</w:t>
      </w:r>
      <w:r w:rsidRPr="00B7611D">
        <w:rPr>
          <w:rFonts w:ascii="Arial" w:hAnsi="Arial" w:cs="Arial"/>
          <w:sz w:val="20"/>
          <w:u w:val="none"/>
        </w:rPr>
        <w:t>).</w:t>
      </w:r>
    </w:p>
    <w:p w14:paraId="19249F4F" w14:textId="2A49F04B" w:rsidR="008551EA" w:rsidRPr="00B7611D" w:rsidRDefault="008551EA" w:rsidP="00317802">
      <w:pPr>
        <w:pStyle w:val="SMSubheading"/>
        <w:spacing w:line="360" w:lineRule="auto"/>
        <w:rPr>
          <w:rFonts w:ascii="Arial" w:hAnsi="Arial" w:cs="Arial"/>
          <w:b/>
          <w:bCs/>
          <w:sz w:val="20"/>
          <w:u w:val="none"/>
        </w:rPr>
      </w:pPr>
      <w:r w:rsidRPr="00B7611D">
        <w:rPr>
          <w:rFonts w:ascii="Arial" w:hAnsi="Arial" w:cs="Arial"/>
          <w:b/>
          <w:bCs/>
          <w:sz w:val="20"/>
          <w:u w:val="none"/>
        </w:rPr>
        <w:t>S</w:t>
      </w:r>
      <w:r w:rsidR="00EF15FC" w:rsidRPr="00B7611D">
        <w:rPr>
          <w:rFonts w:ascii="Arial" w:hAnsi="Arial" w:cs="Arial"/>
          <w:b/>
          <w:bCs/>
          <w:sz w:val="20"/>
          <w:u w:val="none"/>
        </w:rPr>
        <w:t xml:space="preserve">T </w:t>
      </w:r>
      <w:r w:rsidRPr="00B7611D">
        <w:rPr>
          <w:rFonts w:ascii="Arial" w:hAnsi="Arial" w:cs="Arial"/>
          <w:b/>
          <w:bCs/>
          <w:sz w:val="20"/>
          <w:u w:val="none"/>
        </w:rPr>
        <w:t xml:space="preserve">2.5 Bayesian Modelling of </w:t>
      </w:r>
      <w:r w:rsidRPr="00B7611D">
        <w:rPr>
          <w:rFonts w:ascii="Arial" w:hAnsi="Arial" w:cs="Arial"/>
          <w:b/>
          <w:bCs/>
          <w:sz w:val="20"/>
          <w:u w:val="none"/>
          <w:vertAlign w:val="superscript"/>
        </w:rPr>
        <w:t>14</w:t>
      </w:r>
      <w:r w:rsidRPr="00B7611D">
        <w:rPr>
          <w:rFonts w:ascii="Arial" w:hAnsi="Arial" w:cs="Arial"/>
          <w:b/>
          <w:bCs/>
          <w:sz w:val="20"/>
          <w:u w:val="none"/>
        </w:rPr>
        <w:t>C Ages</w:t>
      </w:r>
    </w:p>
    <w:p w14:paraId="5EFD0A68" w14:textId="26585C3F" w:rsidR="008551EA" w:rsidRPr="00B7611D" w:rsidRDefault="008551EA" w:rsidP="008551EA">
      <w:pPr>
        <w:pStyle w:val="SMSubheading"/>
        <w:spacing w:afterLines="160" w:after="384" w:line="360" w:lineRule="auto"/>
        <w:rPr>
          <w:rFonts w:ascii="Arial" w:hAnsi="Arial" w:cs="Arial"/>
          <w:color w:val="000000"/>
          <w:sz w:val="20"/>
          <w:u w:val="none"/>
        </w:rPr>
      </w:pPr>
      <w:r w:rsidRPr="00B7611D">
        <w:rPr>
          <w:rFonts w:ascii="Arial" w:hAnsi="Arial" w:cs="Arial"/>
          <w:color w:val="000000"/>
          <w:sz w:val="20"/>
          <w:u w:val="none"/>
        </w:rPr>
        <w:t xml:space="preserve">A total of 66 radiocarbon ages have been published from the Terrace of Vale Boi </w:t>
      </w:r>
      <w:r w:rsidRPr="00B7611D">
        <w:rPr>
          <w:rFonts w:ascii="Arial" w:hAnsi="Arial" w:cs="Arial"/>
          <w:color w:val="000000"/>
          <w:sz w:val="20"/>
          <w:u w:val="none"/>
        </w:rPr>
        <w:fldChar w:fldCharType="begin"/>
      </w:r>
      <w:r w:rsidR="00B7611D" w:rsidRPr="00B7611D">
        <w:rPr>
          <w:rFonts w:ascii="Arial" w:hAnsi="Arial" w:cs="Arial"/>
          <w:color w:val="000000"/>
          <w:sz w:val="20"/>
          <w:u w:val="none"/>
        </w:rPr>
        <w:instrText xml:space="preserve"> ADDIN ZOTERO_ITEM CSL_CITATION {"citationID":"RHckMUX6","properties":{"formattedCitation":"(Regala et al. 2014)","plainCitation":"(Regala et al. 2014)","noteIndex":0},"citationItems":[{"id":53,"uris":["http://zotero.org/users/local/we7yexhA/items/66YZW2Z7"],"itemData":{"id":53,"type":"article-journal","abstract":"In this paper, we focused on shell bead production during the Upper Paleolithic at the site of Vale Boi in Southwestern Portugal as a means of understanding social visual transmission. Vale Boi has a long sequence dated to between c. 32 and 7kacalBP with well-preserved bone and shell assemblages from early Gravettian to Neolithic times. The archaeological shell bead collection includes over 100 specimens from the Gravettian, Proto-Solutrean, Solutrean and Magdalenian layers from Vale Boi, including at least 5 species: Littorina obtusata or Littorina fabalis, Trivia sp., Antalis sp., Mitrella scripta and Theodoxus fluviatilis. Experimental replication techniques included scratching, sawing, and hammering using lithic and bone implements on both internal and external sides of the shells. Experimental results indicate that there are a series of potential fabrication techniques for bead production, but there is a clear tendency in the archaeological record to use a single technique for each shell species. There also seems to be a focus on using a fast technique rather than a slower one, which seems to produce higher quality results.Finally, we also address the topic of the impact of bead production techniques on the evolution of bead design technology through all Upper Paleolithic record in SW Portugal. © 2013 Elsevier Ltd.","container-title":"Journal of Archaeological Science","DOI":"10.1016/j.jas.2013.10.029","ISSN":"10959238","issue":"1","note":"publisher: Elsevier Ltd","page":"29-41","title":"Shell bead production in the Upper Paleolithic of Vale Boi (SW Portugal): An experimental perspective","volume":"42","author":[{"family":"Regala","given":"Federico T."},{"family":"Cascalheira","given":"João"},{"family":"Marreiros","given":"João"},{"family":"Pereira","given":"Telmo"},{"family":"Bicho","given":"Nuno"}],"issued":{"date-parts":[["2014"]]}}}],"schema":"https://github.com/citation-style-language/schema/raw/master/csl-citation.json"} </w:instrText>
      </w:r>
      <w:r w:rsidRPr="00B7611D">
        <w:rPr>
          <w:rFonts w:ascii="Arial" w:hAnsi="Arial" w:cs="Arial"/>
          <w:color w:val="000000"/>
          <w:sz w:val="20"/>
          <w:u w:val="none"/>
        </w:rPr>
        <w:fldChar w:fldCharType="separate"/>
      </w:r>
      <w:r w:rsidR="00B7611D" w:rsidRPr="00B7611D">
        <w:rPr>
          <w:rFonts w:ascii="Arial" w:hAnsi="Arial" w:cs="Arial"/>
          <w:sz w:val="20"/>
          <w:u w:val="none"/>
        </w:rPr>
        <w:t>(Regala et al. 2014)</w:t>
      </w:r>
      <w:r w:rsidRPr="00B7611D">
        <w:rPr>
          <w:rFonts w:ascii="Arial" w:hAnsi="Arial" w:cs="Arial"/>
          <w:color w:val="000000"/>
          <w:sz w:val="20"/>
          <w:u w:val="none"/>
        </w:rPr>
        <w:fldChar w:fldCharType="end"/>
      </w:r>
      <w:r w:rsidRPr="00B7611D">
        <w:rPr>
          <w:rFonts w:ascii="Arial" w:hAnsi="Arial" w:cs="Arial"/>
          <w:color w:val="000000"/>
          <w:sz w:val="20"/>
          <w:u w:val="none"/>
        </w:rPr>
        <w:t xml:space="preserve">. These consist of determinations performed on bone, charcoal, and marine shell. For the Bayesian modelling published in this paper, we considered only dates coming from the Proto-Solutrean and Gravettian assemblages, because these were unearthed from deposits affected by tectonic and seismic activity. From the available dates, we excluded bone specimens, as they all had low collagen yield, burnt </w:t>
      </w:r>
      <w:r w:rsidR="00A025D7" w:rsidRPr="00B7611D">
        <w:rPr>
          <w:rFonts w:ascii="Arial" w:hAnsi="Arial" w:cs="Arial"/>
          <w:color w:val="000000"/>
          <w:sz w:val="20"/>
          <w:u w:val="none"/>
        </w:rPr>
        <w:t xml:space="preserve">shell </w:t>
      </w:r>
      <w:r w:rsidRPr="00B7611D">
        <w:rPr>
          <w:rFonts w:ascii="Arial" w:hAnsi="Arial" w:cs="Arial"/>
          <w:color w:val="000000"/>
          <w:sz w:val="20"/>
          <w:u w:val="none"/>
        </w:rPr>
        <w:t xml:space="preserve">samples, and age results with errors bigger than 400 years. All selected shell specimens had been previously checked with XRD at dating facilities. </w:t>
      </w:r>
      <w:r w:rsidR="00A025D7" w:rsidRPr="00B7611D">
        <w:rPr>
          <w:rFonts w:ascii="Arial" w:hAnsi="Arial" w:cs="Arial"/>
          <w:color w:val="000000"/>
          <w:sz w:val="20"/>
          <w:u w:val="none"/>
        </w:rPr>
        <w:t>T</w:t>
      </w:r>
      <w:r w:rsidRPr="00B7611D">
        <w:rPr>
          <w:rFonts w:ascii="Arial" w:hAnsi="Arial" w:cs="Arial"/>
          <w:color w:val="000000"/>
          <w:sz w:val="20"/>
          <w:u w:val="none"/>
        </w:rPr>
        <w:t xml:space="preserve">hese analyses </w:t>
      </w:r>
      <w:r w:rsidR="00A025D7" w:rsidRPr="00B7611D">
        <w:rPr>
          <w:rFonts w:ascii="Arial" w:hAnsi="Arial" w:cs="Arial"/>
          <w:color w:val="000000"/>
          <w:sz w:val="20"/>
          <w:u w:val="none"/>
        </w:rPr>
        <w:t xml:space="preserve">isolated aragonite from calcite polymorphs, </w:t>
      </w:r>
      <w:r w:rsidRPr="00B7611D">
        <w:rPr>
          <w:rFonts w:ascii="Arial" w:hAnsi="Arial" w:cs="Arial"/>
          <w:color w:val="000000"/>
          <w:sz w:val="20"/>
          <w:u w:val="none"/>
        </w:rPr>
        <w:t>exclud</w:t>
      </w:r>
      <w:r w:rsidR="00A025D7" w:rsidRPr="00B7611D">
        <w:rPr>
          <w:rFonts w:ascii="Arial" w:hAnsi="Arial" w:cs="Arial"/>
          <w:color w:val="000000"/>
          <w:sz w:val="20"/>
          <w:u w:val="none"/>
        </w:rPr>
        <w:t>ing</w:t>
      </w:r>
      <w:r w:rsidRPr="00B7611D">
        <w:rPr>
          <w:rFonts w:ascii="Arial" w:hAnsi="Arial" w:cs="Arial"/>
          <w:color w:val="000000"/>
          <w:sz w:val="20"/>
          <w:u w:val="none"/>
        </w:rPr>
        <w:t xml:space="preserve"> the hypothesis of significant shell recrystallisation. For marine shells classified as </w:t>
      </w:r>
      <w:proofErr w:type="spellStart"/>
      <w:r w:rsidRPr="00B7611D">
        <w:rPr>
          <w:rFonts w:ascii="Arial" w:hAnsi="Arial" w:cs="Arial"/>
          <w:i/>
          <w:iCs/>
          <w:color w:val="000000"/>
          <w:sz w:val="20"/>
          <w:u w:val="none"/>
        </w:rPr>
        <w:t>Acanthocar</w:t>
      </w:r>
      <w:r w:rsidR="00AF4C2D" w:rsidRPr="00B7611D">
        <w:rPr>
          <w:rFonts w:ascii="Arial" w:hAnsi="Arial" w:cs="Arial"/>
          <w:i/>
          <w:iCs/>
          <w:color w:val="000000"/>
          <w:sz w:val="20"/>
          <w:u w:val="none"/>
        </w:rPr>
        <w:t>d</w:t>
      </w:r>
      <w:r w:rsidRPr="00B7611D">
        <w:rPr>
          <w:rFonts w:ascii="Arial" w:hAnsi="Arial" w:cs="Arial"/>
          <w:i/>
          <w:iCs/>
          <w:color w:val="000000"/>
          <w:sz w:val="20"/>
          <w:u w:val="none"/>
        </w:rPr>
        <w:t>ia</w:t>
      </w:r>
      <w:proofErr w:type="spellEnd"/>
      <w:r w:rsidRPr="00B7611D">
        <w:rPr>
          <w:rFonts w:ascii="Arial" w:hAnsi="Arial" w:cs="Arial"/>
          <w:color w:val="000000"/>
          <w:sz w:val="20"/>
          <w:u w:val="none"/>
        </w:rPr>
        <w:t xml:space="preserve">, </w:t>
      </w:r>
      <w:proofErr w:type="spellStart"/>
      <w:r w:rsidRPr="00B7611D">
        <w:rPr>
          <w:rFonts w:ascii="Arial" w:hAnsi="Arial" w:cs="Arial"/>
          <w:i/>
          <w:iCs/>
          <w:color w:val="000000"/>
          <w:sz w:val="20"/>
          <w:u w:val="none"/>
        </w:rPr>
        <w:t>Litorina</w:t>
      </w:r>
      <w:proofErr w:type="spellEnd"/>
      <w:r w:rsidRPr="00B7611D">
        <w:rPr>
          <w:rFonts w:ascii="Arial" w:hAnsi="Arial" w:cs="Arial"/>
          <w:color w:val="000000"/>
          <w:sz w:val="20"/>
          <w:u w:val="none"/>
        </w:rPr>
        <w:t xml:space="preserve">, </w:t>
      </w:r>
      <w:r w:rsidRPr="00B7611D">
        <w:rPr>
          <w:rFonts w:ascii="Arial" w:hAnsi="Arial" w:cs="Arial"/>
          <w:i/>
          <w:iCs/>
          <w:color w:val="000000"/>
          <w:sz w:val="20"/>
          <w:u w:val="none"/>
        </w:rPr>
        <w:t>Patella</w:t>
      </w:r>
      <w:r w:rsidRPr="00B7611D">
        <w:rPr>
          <w:rFonts w:ascii="Arial" w:hAnsi="Arial" w:cs="Arial"/>
          <w:color w:val="000000"/>
          <w:sz w:val="20"/>
          <w:u w:val="none"/>
        </w:rPr>
        <w:t xml:space="preserve">, and </w:t>
      </w:r>
      <w:r w:rsidRPr="00B7611D">
        <w:rPr>
          <w:rFonts w:ascii="Arial" w:hAnsi="Arial" w:cs="Arial"/>
          <w:i/>
          <w:iCs/>
          <w:color w:val="000000"/>
          <w:sz w:val="20"/>
          <w:u w:val="none"/>
        </w:rPr>
        <w:t>Nassarius</w:t>
      </w:r>
      <w:r w:rsidRPr="00B7611D">
        <w:rPr>
          <w:rFonts w:ascii="Arial" w:hAnsi="Arial" w:cs="Arial"/>
          <w:color w:val="000000"/>
          <w:sz w:val="20"/>
          <w:u w:val="none"/>
        </w:rPr>
        <w:t xml:space="preserve">, which are naturally richer in aragonite, we considered only dates performed on aragonitic specimens. </w:t>
      </w:r>
      <w:r w:rsidR="00A025D7" w:rsidRPr="00B7611D">
        <w:rPr>
          <w:rFonts w:ascii="Arial" w:hAnsi="Arial" w:cs="Arial"/>
          <w:color w:val="000000"/>
          <w:sz w:val="20"/>
          <w:u w:val="none"/>
        </w:rPr>
        <w:t xml:space="preserve">Since </w:t>
      </w:r>
      <w:r w:rsidRPr="00B7611D">
        <w:rPr>
          <w:rFonts w:ascii="Arial" w:hAnsi="Arial" w:cs="Arial"/>
          <w:color w:val="000000"/>
          <w:sz w:val="20"/>
          <w:u w:val="none"/>
        </w:rPr>
        <w:t xml:space="preserve">aragonite weathers into calcite, </w:t>
      </w:r>
      <w:r w:rsidRPr="00B7611D">
        <w:rPr>
          <w:rFonts w:ascii="Arial" w:hAnsi="Arial" w:cs="Arial"/>
          <w:color w:val="000000"/>
          <w:sz w:val="20"/>
          <w:u w:val="none"/>
          <w:vertAlign w:val="superscript"/>
        </w:rPr>
        <w:t>14</w:t>
      </w:r>
      <w:r w:rsidRPr="00B7611D">
        <w:rPr>
          <w:rFonts w:ascii="Arial" w:hAnsi="Arial" w:cs="Arial"/>
          <w:color w:val="000000"/>
          <w:sz w:val="20"/>
          <w:u w:val="none"/>
        </w:rPr>
        <w:t>C determinations performe</w:t>
      </w:r>
      <w:r w:rsidR="00AF4C2D" w:rsidRPr="00B7611D">
        <w:rPr>
          <w:rFonts w:ascii="Arial" w:hAnsi="Arial" w:cs="Arial"/>
          <w:color w:val="000000"/>
          <w:sz w:val="20"/>
          <w:u w:val="none"/>
        </w:rPr>
        <w:t>d</w:t>
      </w:r>
      <w:r w:rsidRPr="00B7611D">
        <w:rPr>
          <w:rFonts w:ascii="Arial" w:hAnsi="Arial" w:cs="Arial"/>
          <w:color w:val="000000"/>
          <w:sz w:val="20"/>
          <w:u w:val="none"/>
        </w:rPr>
        <w:t xml:space="preserve"> on the former should be considered as more reliable than those performed on the later </w:t>
      </w:r>
      <w:r w:rsidRPr="00B7611D">
        <w:rPr>
          <w:rFonts w:ascii="Arial" w:hAnsi="Arial" w:cs="Arial"/>
          <w:color w:val="000000"/>
          <w:sz w:val="20"/>
          <w:u w:val="none"/>
        </w:rPr>
        <w:fldChar w:fldCharType="begin"/>
      </w:r>
      <w:r w:rsidR="00B7611D" w:rsidRPr="00B7611D">
        <w:rPr>
          <w:rFonts w:ascii="Arial" w:hAnsi="Arial" w:cs="Arial"/>
          <w:color w:val="000000"/>
          <w:sz w:val="20"/>
          <w:u w:val="none"/>
        </w:rPr>
        <w:instrText xml:space="preserve"> ADDIN ZOTERO_ITEM CSL_CITATION {"citationID":"w4Xgxkbu","properties":{"formattedCitation":"(Douka et al. 2010)","plainCitation":"(Douka et al. 2010)","noteIndex":0},"citationItems":[{"id":698,"uris":["http://zotero.org/users/local/we7yexhA/items/ZEML8IEL"],"itemData":{"id":698,"type":"article-journal","container-title":"Munibe Suplemento","page":"18-27","title":"Radiocarbon dating of shell carbonates: old problems and new solutions","volume":"31","author":[{"family":"Douka","given":"Katerina"},{"family":"Higham","given":"Thomas FG"},{"family":"Hedges","given":"Robert EM"}],"issued":{"date-parts":[["2010"]]}}}],"schema":"https://github.com/citation-style-language/schema/raw/master/csl-citation.json"} </w:instrText>
      </w:r>
      <w:r w:rsidRPr="00B7611D">
        <w:rPr>
          <w:rFonts w:ascii="Arial" w:hAnsi="Arial" w:cs="Arial"/>
          <w:color w:val="000000"/>
          <w:sz w:val="20"/>
          <w:u w:val="none"/>
        </w:rPr>
        <w:fldChar w:fldCharType="separate"/>
      </w:r>
      <w:r w:rsidR="00B7611D" w:rsidRPr="00B7611D">
        <w:rPr>
          <w:rFonts w:ascii="Arial" w:hAnsi="Arial" w:cs="Arial"/>
          <w:sz w:val="20"/>
          <w:u w:val="none"/>
        </w:rPr>
        <w:t>(Douka et al. 2010)</w:t>
      </w:r>
      <w:r w:rsidRPr="00B7611D">
        <w:rPr>
          <w:rFonts w:ascii="Arial" w:hAnsi="Arial" w:cs="Arial"/>
          <w:color w:val="000000"/>
          <w:sz w:val="20"/>
          <w:u w:val="none"/>
        </w:rPr>
        <w:fldChar w:fldCharType="end"/>
      </w:r>
      <w:r w:rsidRPr="00B7611D">
        <w:rPr>
          <w:rFonts w:ascii="Arial" w:hAnsi="Arial" w:cs="Arial"/>
          <w:color w:val="000000"/>
          <w:sz w:val="20"/>
          <w:u w:val="none"/>
        </w:rPr>
        <w:t xml:space="preserve">. For shells classified as Pecten and limpet, which in nature have one valve exclusively made from calcite, we consider both calcitic and aragonitic specimens. </w:t>
      </w:r>
    </w:p>
    <w:p w14:paraId="3357BB83" w14:textId="5BA524A2" w:rsidR="0006446B" w:rsidRPr="00B7611D" w:rsidRDefault="008551EA" w:rsidP="00DA59A8">
      <w:pPr>
        <w:pStyle w:val="SMSubheading"/>
        <w:spacing w:afterLines="160" w:after="384" w:line="360" w:lineRule="auto"/>
        <w:rPr>
          <w:rFonts w:ascii="Arial" w:hAnsi="Arial" w:cs="Arial"/>
          <w:color w:val="000000"/>
          <w:sz w:val="20"/>
          <w:u w:val="none"/>
        </w:rPr>
      </w:pPr>
      <w:r w:rsidRPr="00B7611D">
        <w:rPr>
          <w:rFonts w:ascii="Arial" w:hAnsi="Arial" w:cs="Arial"/>
          <w:color w:val="000000"/>
          <w:sz w:val="20"/>
          <w:u w:val="none"/>
        </w:rPr>
        <w:t xml:space="preserve">This selection left us with 20 radiocarbon ages (Table S13). The charcoal and shell samples were pretreated with ABA protocol and acid etching, respectively. All uncalibrated dates from shells were corrected for fractionation. Based on total station point, we grouped the </w:t>
      </w:r>
      <w:r w:rsidRPr="00B7611D">
        <w:rPr>
          <w:rFonts w:ascii="Arial" w:hAnsi="Arial" w:cs="Arial"/>
          <w:color w:val="000000"/>
          <w:sz w:val="20"/>
          <w:u w:val="none"/>
          <w:vertAlign w:val="superscript"/>
        </w:rPr>
        <w:t>14</w:t>
      </w:r>
      <w:r w:rsidRPr="00B7611D">
        <w:rPr>
          <w:rFonts w:ascii="Arial" w:hAnsi="Arial" w:cs="Arial"/>
          <w:color w:val="000000"/>
          <w:sz w:val="20"/>
          <w:u w:val="none"/>
        </w:rPr>
        <w:t>C ages by GL. For layers with multiple ages, we ordered the dates based on their relative elevation above the bottom sedimentary contact (</w:t>
      </w:r>
      <w:proofErr w:type="spellStart"/>
      <w:r w:rsidRPr="00B7611D">
        <w:rPr>
          <w:rFonts w:ascii="Arial" w:hAnsi="Arial" w:cs="Arial"/>
          <w:color w:val="000000"/>
          <w:sz w:val="20"/>
          <w:u w:val="none"/>
        </w:rPr>
        <w:t>DeltaZ</w:t>
      </w:r>
      <w:proofErr w:type="spellEnd"/>
      <w:r w:rsidRPr="00B7611D">
        <w:rPr>
          <w:rFonts w:ascii="Arial" w:hAnsi="Arial" w:cs="Arial"/>
          <w:color w:val="000000"/>
          <w:sz w:val="20"/>
          <w:u w:val="none"/>
        </w:rPr>
        <w:t xml:space="preserve"> in Table S14). We preferred this approach to the use of absolute elevation because of the inclined geometry of the layers. For the Bayesian modelling, we defined boundaries corresponding to the sedimentary contacts of the GLs. Exception</w:t>
      </w:r>
      <w:r w:rsidR="00AF4C2D" w:rsidRPr="00B7611D">
        <w:rPr>
          <w:rFonts w:ascii="Arial" w:hAnsi="Arial" w:cs="Arial"/>
          <w:color w:val="000000"/>
          <w:sz w:val="20"/>
          <w:u w:val="none"/>
        </w:rPr>
        <w:t>s</w:t>
      </w:r>
      <w:r w:rsidRPr="00B7611D">
        <w:rPr>
          <w:rFonts w:ascii="Arial" w:hAnsi="Arial" w:cs="Arial"/>
          <w:color w:val="000000"/>
          <w:sz w:val="20"/>
          <w:u w:val="none"/>
        </w:rPr>
        <w:t xml:space="preserve"> are phases “Lower GL5” and “Top-GL 5/GL4a”. We made this distinction to better distinguish early and late Proto-Solutrean occupations. Calibration and Bayesian modelling were performed with the software </w:t>
      </w:r>
      <w:proofErr w:type="spellStart"/>
      <w:r w:rsidRPr="00B7611D">
        <w:rPr>
          <w:rFonts w:ascii="Arial" w:hAnsi="Arial" w:cs="Arial"/>
          <w:color w:val="000000"/>
          <w:sz w:val="20"/>
          <w:u w:val="none"/>
        </w:rPr>
        <w:t>OxCal</w:t>
      </w:r>
      <w:proofErr w:type="spellEnd"/>
      <w:r w:rsidRPr="00B7611D">
        <w:rPr>
          <w:rFonts w:ascii="Arial" w:hAnsi="Arial" w:cs="Arial"/>
          <w:color w:val="000000"/>
          <w:sz w:val="20"/>
          <w:u w:val="none"/>
        </w:rPr>
        <w:t xml:space="preserve"> 4.4. The curve </w:t>
      </w:r>
      <w:proofErr w:type="spellStart"/>
      <w:r w:rsidRPr="00B7611D">
        <w:rPr>
          <w:rFonts w:ascii="Arial" w:hAnsi="Arial" w:cs="Arial"/>
          <w:color w:val="000000"/>
          <w:sz w:val="20"/>
          <w:u w:val="none"/>
        </w:rPr>
        <w:t>IntCal</w:t>
      </w:r>
      <w:proofErr w:type="spellEnd"/>
      <w:r w:rsidRPr="00B7611D">
        <w:rPr>
          <w:rFonts w:ascii="Arial" w:hAnsi="Arial" w:cs="Arial"/>
          <w:color w:val="000000"/>
          <w:sz w:val="20"/>
          <w:u w:val="none"/>
        </w:rPr>
        <w:t xml:space="preserve"> 20 </w:t>
      </w:r>
      <w:r w:rsidRPr="00B7611D">
        <w:rPr>
          <w:rFonts w:ascii="Arial" w:hAnsi="Arial" w:cs="Arial"/>
          <w:color w:val="000000"/>
          <w:sz w:val="20"/>
          <w:u w:val="none"/>
        </w:rPr>
        <w:fldChar w:fldCharType="begin"/>
      </w:r>
      <w:r w:rsidR="00B7611D" w:rsidRPr="00B7611D">
        <w:rPr>
          <w:rFonts w:ascii="Arial" w:hAnsi="Arial" w:cs="Arial"/>
          <w:color w:val="000000"/>
          <w:sz w:val="20"/>
          <w:u w:val="none"/>
        </w:rPr>
        <w:instrText xml:space="preserve"> ADDIN ZOTERO_ITEM CSL_CITATION {"citationID":"0HmNAtkm","properties":{"formattedCitation":"(Reimer et al. 2020)","plainCitation":"(Reimer et al. 2020)","noteIndex":0},"citationItems":[{"id":814,"uris":["http://zotero.org/users/local/we7yexhA/items/6RVEQF99"],"itemData":{"id":814,"type":"article-journal","abstract":"Radiocarbon (14C) ages cannot provide absolutely dated chronologies for archaeological or paleoenvironmental studies directly but must be converted to calendar age equivalents using a calibration curve compensating for fluctuations in atmospheric 14C concentration. Although calibration curves are constructed from independently dated archives, they invariably require revision as new data become available and our understanding of the Earth system improves. In this volume the international 14C calibration curves for both the Northern and Southern Hemispheres, as well as for the ocean surface layer, have been updated to include a wealth of new data and extended to 55,000 cal BP. Based on tree rings, IntCal20 now extends as a fully atmospheric record to ca. 13,900 cal BP. For the older part of the timescale, IntCal20 comprises statistically integrated evidence from floating tree-ring chronologies, lacustrine and marine sediments, speleothems, and corals. We utilized improved evaluation of the timescales and location variable 14C offsets from the atmosphere (reservoir age, dead carbon fraction) for each dataset. New statistical methods have refined the structure of the calibration curves while maintaining a robust treatment of uncertainties in the 14C ages, the calendar ages and other corrections. The inclusion of modeled marine reservoir ages derived from a three-dimensional ocean circulation model has allowed us to apply more appropriate reservoir corrections to the marine 14C data rather than the previous use of constant regional offsets from the atmosphere. Here we provide an overview of the new and revised datasets and the associated methods used for the construction of the IntCal20 curve and explore potential regional offsets for tree-ring data. We discuss the main differences with respect to the previous calibration curve, IntCal13, and some of the implications for archaeology and geosciences ranging from the recent past to the time of the extinction of the Neanderthals.","container-title":"Radiocarbon","DOI":"10.1017/RDC.2020.41","ISSN":"0033-8222, 1945-5755","issue":"4","language":"en","page":"725-757","source":"Cambridge University Press","title":"The IntCal20 Northern Hemisphere Radiocarbon Age Calibration Curve (0–55 cal kBP)","volume":"62","author":[{"family":"Reimer","given":"Paula J."},{"family":"Austin","given":"William E. N."},{"family":"Bard","given":"Edouard"},{"family":"Bayliss","given":"Alex"},{"family":"Blackwell","given":"Paul G."},{"family":"Ramsey","given":"Christopher Bronk"},{"family":"Butzin","given":"Martin"},{"family":"Cheng","given":"Hai"},{"family":"Edwards","given":"R. Lawrence"},{"family":"Friedrich","given":"Michael"},{"family":"Grootes","given":"Pieter M."},{"family":"Guilderson","given":"Thomas P."},{"family":"Hajdas","given":"Irka"},{"family":"Heaton","given":"Timothy J."},{"family":"Hogg","given":"Alan G."},{"family":"Hughen","given":"Konrad A."},{"family":"Kromer","given":"Bernd"},{"family":"Manning","given":"Sturt W."},{"family":"Muscheler","given":"Raimund"},{"family":"Palmer","given":"Jonathan G."},{"family":"Pearson","given":"Charlotte"},{"family":"Plicht","given":"Johannes","dropping-particle":"van der"},{"family":"Reimer","given":"Ron W."},{"family":"Richards","given":"David A."},{"family":"Scott","given":"E. Marian"},{"family":"Southon","given":"John R."},{"family":"Turney","given":"Christian S. M."},{"family":"Wacker","given":"Lukas"},{"family":"Adolphi","given":"Florian"},{"family":"Büntgen","given":"Ulf"},{"family":"Capano","given":"Manuela"},{"family":"Fahrni","given":"Simon M."},{"family":"Fogtmann-Schulz","given":"Alexandra"},{"family":"Friedrich","given":"Ronny"},{"family":"Köhler","given":"Peter"},{"family":"Kudsk","given":"Sabrina"},{"family":"Miyake","given":"Fusa"},{"family":"Olsen","given":"Jesper"},{"family":"Reinig","given":"Frederick"},{"family":"Sakamoto","given":"Minoru"},{"family":"Sookdeo","given":"Adam"},{"family":"Talamo","given":"Sahra"}],"issued":{"date-parts":[["2020",8]]}}}],"schema":"https://github.com/citation-style-language/schema/raw/master/csl-citation.json"} </w:instrText>
      </w:r>
      <w:r w:rsidRPr="00B7611D">
        <w:rPr>
          <w:rFonts w:ascii="Arial" w:hAnsi="Arial" w:cs="Arial"/>
          <w:color w:val="000000"/>
          <w:sz w:val="20"/>
          <w:u w:val="none"/>
        </w:rPr>
        <w:fldChar w:fldCharType="separate"/>
      </w:r>
      <w:r w:rsidR="00B7611D" w:rsidRPr="00B7611D">
        <w:rPr>
          <w:rFonts w:ascii="Arial" w:hAnsi="Arial" w:cs="Arial"/>
          <w:sz w:val="20"/>
          <w:u w:val="none"/>
        </w:rPr>
        <w:t>(Reimer et al. 2020)</w:t>
      </w:r>
      <w:r w:rsidRPr="00B7611D">
        <w:rPr>
          <w:rFonts w:ascii="Arial" w:hAnsi="Arial" w:cs="Arial"/>
          <w:color w:val="000000"/>
          <w:sz w:val="20"/>
          <w:u w:val="none"/>
        </w:rPr>
        <w:fldChar w:fldCharType="end"/>
      </w:r>
      <w:r w:rsidRPr="00B7611D">
        <w:rPr>
          <w:rFonts w:ascii="Arial" w:hAnsi="Arial" w:cs="Arial"/>
          <w:color w:val="000000"/>
          <w:sz w:val="20"/>
          <w:u w:val="none"/>
        </w:rPr>
        <w:t xml:space="preserve"> was used to calibrate </w:t>
      </w:r>
      <w:r w:rsidRPr="00B7611D">
        <w:rPr>
          <w:rFonts w:ascii="Arial" w:hAnsi="Arial" w:cs="Arial"/>
          <w:color w:val="000000"/>
          <w:sz w:val="20"/>
          <w:u w:val="none"/>
        </w:rPr>
        <w:lastRenderedPageBreak/>
        <w:t xml:space="preserve">determinations performed on charcoal samples. Seashell specimens were calibrated using the curve Marine20 </w:t>
      </w:r>
      <w:r w:rsidRPr="00B7611D">
        <w:rPr>
          <w:rFonts w:ascii="Arial" w:hAnsi="Arial" w:cs="Arial"/>
          <w:color w:val="000000"/>
          <w:sz w:val="20"/>
          <w:u w:val="none"/>
        </w:rPr>
        <w:fldChar w:fldCharType="begin"/>
      </w:r>
      <w:r w:rsidR="00B7611D" w:rsidRPr="00B7611D">
        <w:rPr>
          <w:rFonts w:ascii="Arial" w:hAnsi="Arial" w:cs="Arial"/>
          <w:color w:val="000000"/>
          <w:sz w:val="20"/>
          <w:u w:val="none"/>
        </w:rPr>
        <w:instrText xml:space="preserve"> ADDIN ZOTERO_ITEM CSL_CITATION {"citationID":"70rDEhE8","properties":{"formattedCitation":"(Heaton et al. 2020)","plainCitation":"(Heaton et al. 2020)","noteIndex":0},"citationItems":[{"id":816,"uris":["http://zotero.org/users/local/we7yexhA/items/SRRD6HEC"],"itemData":{"id":816,"type":"article-journal","abstract":"The concentration of radiocarbon (14C) differs between ocean and atmosphere. Radiocarbon determinations from samples which obtained their 14C in the marine environment therefore need a marine-specific calibration curve and cannot be calibrated directly against the atmospheric-based IntCal20 curve. This paper presents Marine20, an update to the internationally agreed marine radiocarbon age calibration curve that provides a non-polar global-average marine record of radiocarbon from 0–55 cal kBP and serves as a baseline for regional oceanic variation. Marine20 is intended for calibration of marine radiocarbon samples from non-polar regions; it is not suitable for calibration in polar regions where variability in sea ice extent, ocean upwelling and air-sea gas exchange may have caused larger changes to concentrations of marine radiocarbon. The Marine20 curve is based upon 500 simulations with an ocean/atmosphere/biosphere box-model of the global carbon cycle that has been forced by posterior realizations of our Northern Hemispheric atmospheric IntCal20 14C curve and reconstructed changes in CO2 obtained from ice core data. These forcings enable us to incorporate carbon cycle dynamics and temporal changes in the atmospheric 14C level. The box-model simulations of the global-average marine radiocarbon reservoir age are similar to those of a more complex three-dimensional ocean general circulation model. However, simplicity and speed of the box model allow us to use a Monte Carlo approach to rigorously propagate the uncertainty in both the historic concentration of atmospheric 14C and other key parameters of the carbon cycle through to our final Marine20 calibration curve. This robust propagation of uncertainty is fundamental to providing reliable precision for the radiocarbon age calibration of marine based samples. We make a first step towards deconvolving the contributions of different processes to the total uncertainty; discuss the main differences of Marine20 from the previous age calibration curve Marine13; and identify the limitations of our approach together with key areas for further work. The updated values for ΔR, the regional marine radiocarbon reservoir age corrections required to calibrate against Marine20, can be found at the data base http://calib.org/marine/.","container-title":"Radiocarbon","DOI":"10.1017/RDC.2020.68","ISSN":"0033-8222, 1945-5755","issue":"4","language":"en","page":"779-820","source":"Cambridge University Press","title":"Marine20—The Marine Radiocarbon Age Calibration Curve (0–55,000 cal BP)","volume":"62","author":[{"family":"Heaton","given":"Timothy J."},{"family":"Köhler","given":"Peter"},{"family":"Butzin","given":"Martin"},{"family":"Bard","given":"Edouard"},{"family":"Reimer","given":"Ron W."},{"family":"Austin","given":"William E. N."},{"family":"Ramsey","given":"Christopher Bronk"},{"family":"Grootes","given":"Pieter M."},{"family":"Hughen","given":"Konrad A."},{"family":"Kromer","given":"Bernd"},{"family":"Reimer","given":"Paula J."},{"family":"Adkins","given":"Jess"},{"family":"Burke","given":"Andrea"},{"family":"Cook","given":"Mea S."},{"family":"Olsen","given":"Jesper"},{"family":"Skinner","given":"Luke C."}],"issued":{"date-parts":[["2020",8]]}}}],"schema":"https://github.com/citation-style-language/schema/raw/master/csl-citation.json"} </w:instrText>
      </w:r>
      <w:r w:rsidRPr="00B7611D">
        <w:rPr>
          <w:rFonts w:ascii="Arial" w:hAnsi="Arial" w:cs="Arial"/>
          <w:color w:val="000000"/>
          <w:sz w:val="20"/>
          <w:u w:val="none"/>
        </w:rPr>
        <w:fldChar w:fldCharType="separate"/>
      </w:r>
      <w:r w:rsidR="00B7611D" w:rsidRPr="00B7611D">
        <w:rPr>
          <w:rFonts w:ascii="Arial" w:hAnsi="Arial" w:cs="Arial"/>
          <w:sz w:val="20"/>
          <w:u w:val="none"/>
        </w:rPr>
        <w:t>(Heaton et al. 2020)</w:t>
      </w:r>
      <w:r w:rsidRPr="00B7611D">
        <w:rPr>
          <w:rFonts w:ascii="Arial" w:hAnsi="Arial" w:cs="Arial"/>
          <w:color w:val="000000"/>
          <w:sz w:val="20"/>
          <w:u w:val="none"/>
        </w:rPr>
        <w:fldChar w:fldCharType="end"/>
      </w:r>
      <w:r w:rsidRPr="00B7611D">
        <w:rPr>
          <w:rFonts w:ascii="Arial" w:hAnsi="Arial" w:cs="Arial"/>
          <w:color w:val="000000"/>
          <w:sz w:val="20"/>
          <w:u w:val="none"/>
        </w:rPr>
        <w:t xml:space="preserve"> and a ΔR of 196 ± 90, based on the closest marine core available </w:t>
      </w:r>
      <w:r w:rsidRPr="00B7611D">
        <w:rPr>
          <w:rFonts w:ascii="Arial" w:hAnsi="Arial" w:cs="Arial"/>
          <w:color w:val="000000"/>
          <w:sz w:val="20"/>
          <w:u w:val="none"/>
        </w:rPr>
        <w:fldChar w:fldCharType="begin"/>
      </w:r>
      <w:r w:rsidR="00B7611D" w:rsidRPr="00B7611D">
        <w:rPr>
          <w:rFonts w:ascii="Arial" w:hAnsi="Arial" w:cs="Arial"/>
          <w:color w:val="000000"/>
          <w:sz w:val="20"/>
          <w:u w:val="none"/>
        </w:rPr>
        <w:instrText xml:space="preserve"> ADDIN ZOTERO_ITEM CSL_CITATION {"citationID":"DMYRp4di","properties":{"formattedCitation":"(Soares 1993; Reimer and Reimer 2001)","plainCitation":"(Soares 1993; Reimer and Reimer 2001)","noteIndex":0},"citationItems":[{"id":822,"uris":["http://zotero.org/users/local/we7yexhA/items/INBQVS3B"],"itemData":{"id":822,"type":"article-journal","abstract":"Calibration is essential for interpretation of radiocarbon dates, especially when the 14C dates are compared to historical or climatic records with a different chronological basis. 14C ages of samples from the marine environment, such as shells or fish bones, or samples with a marine component, such as human bone in coastal regions, require an additional consideration because of the reservoir age of the ocean. While the pre-industrial global mean reservoir correction, R(t), is about 400 years, local variations (ΔR) can be several hundred years or more. ΔR compilations on a global scale have been undertaken previously (Stuiver et al. 1986; Stuiver and Braziunas 1993), but have not been updated recently. Here we describe an on-line reservoir correction database accessed via mapping software. Rather than publishing a static ΔR compilation, new data will be incorporated when it becomes available. The on-line marine reservoir correction database can be accessed at the website http://www.calib.org/.","container-title":"Radiocarbon","DOI":"10.1017/S0033822200038339","ISSN":"0033-8222, 1945-5755","issue":"2A","language":"en","page":"461-463","source":"Cambridge University Press","title":"A Marine Reservoir Correction Database and On-Line Interface","volume":"43","author":[{"family":"Reimer","given":"P. J."},{"family":"Reimer","given":"R. W."}],"issued":{"date-parts":[["2001",1]]}}},{"id":821,"uris":["http://zotero.org/users/local/we7yexhA/items/M9H4IRWV"],"itemData":{"id":821,"type":"chapter","collection-title":"International Atomic Energy Agency (IAEA) proceedings series","container-title":"Isotope techniques in the study of past and current environmental changes in the hydrosphere and the atmosphere.","page":"471 - 485","title":"The14C content of marine shells: Evidence for variability in coastal upwelling of Portugal during the Holocene.","author":[{"family":"Soares","given":"A.M."}],"issued":{"date-parts":[["1993"]]}}}],"schema":"https://github.com/citation-style-language/schema/raw/master/csl-citation.json"} </w:instrText>
      </w:r>
      <w:r w:rsidRPr="00B7611D">
        <w:rPr>
          <w:rFonts w:ascii="Arial" w:hAnsi="Arial" w:cs="Arial"/>
          <w:color w:val="000000"/>
          <w:sz w:val="20"/>
          <w:u w:val="none"/>
        </w:rPr>
        <w:fldChar w:fldCharType="separate"/>
      </w:r>
      <w:r w:rsidR="00B7611D" w:rsidRPr="00B7611D">
        <w:rPr>
          <w:rFonts w:ascii="Arial" w:hAnsi="Arial" w:cs="Arial"/>
          <w:sz w:val="20"/>
          <w:u w:val="none"/>
        </w:rPr>
        <w:t>(Soares 1993; Reimer and Reimer 2001)</w:t>
      </w:r>
      <w:r w:rsidRPr="00B7611D">
        <w:rPr>
          <w:rFonts w:ascii="Arial" w:hAnsi="Arial" w:cs="Arial"/>
          <w:color w:val="000000"/>
          <w:sz w:val="20"/>
          <w:u w:val="none"/>
        </w:rPr>
        <w:fldChar w:fldCharType="end"/>
      </w:r>
      <w:r w:rsidRPr="00B7611D">
        <w:rPr>
          <w:rFonts w:ascii="Arial" w:hAnsi="Arial" w:cs="Arial"/>
          <w:color w:val="000000"/>
          <w:sz w:val="20"/>
          <w:u w:val="none"/>
        </w:rPr>
        <w:t>.</w:t>
      </w:r>
      <w:r w:rsidR="0006446B" w:rsidRPr="00B7611D">
        <w:rPr>
          <w:rFonts w:ascii="Arial" w:hAnsi="Arial" w:cs="Arial"/>
          <w:sz w:val="20"/>
          <w:u w:val="none"/>
        </w:rPr>
        <w:br w:type="page"/>
      </w:r>
    </w:p>
    <w:p w14:paraId="47C15B25" w14:textId="1989060B" w:rsidR="0006446B" w:rsidRPr="00B7611D" w:rsidRDefault="00BA78E4" w:rsidP="00A5569B">
      <w:pPr>
        <w:pStyle w:val="SMHeading"/>
        <w:spacing w:line="264" w:lineRule="auto"/>
        <w:jc w:val="both"/>
        <w:rPr>
          <w:rFonts w:ascii="Arial" w:hAnsi="Arial" w:cs="Arial"/>
          <w:sz w:val="20"/>
          <w:szCs w:val="20"/>
        </w:rPr>
      </w:pPr>
      <w:r>
        <w:rPr>
          <w:noProof/>
        </w:rPr>
        <w:lastRenderedPageBreak/>
        <w:drawing>
          <wp:inline distT="0" distB="0" distL="0" distR="0" wp14:anchorId="3524ECC1" wp14:editId="249AD207">
            <wp:extent cx="5486400" cy="5583555"/>
            <wp:effectExtent l="0" t="0" r="0" b="0"/>
            <wp:docPr id="606655498" name="Picture 1" descr="A collage of images of rocks and hil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655498" name="Picture 1" descr="A collage of images of rocks and hills&#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86400" cy="5583555"/>
                    </a:xfrm>
                    <a:prstGeom prst="rect">
                      <a:avLst/>
                    </a:prstGeom>
                    <a:noFill/>
                    <a:ln>
                      <a:noFill/>
                    </a:ln>
                  </pic:spPr>
                </pic:pic>
              </a:graphicData>
            </a:graphic>
          </wp:inline>
        </w:drawing>
      </w:r>
    </w:p>
    <w:p w14:paraId="5E851A7B" w14:textId="5AEA5CD8" w:rsidR="003C008F" w:rsidRPr="00BA78E4" w:rsidRDefault="0006446B" w:rsidP="003C008F">
      <w:pPr>
        <w:pStyle w:val="SMHeading"/>
        <w:spacing w:line="360" w:lineRule="auto"/>
        <w:jc w:val="both"/>
        <w:rPr>
          <w:rFonts w:ascii="Arial" w:hAnsi="Arial" w:cs="Arial"/>
          <w:sz w:val="20"/>
          <w:szCs w:val="20"/>
          <w:lang w:val="en-GB"/>
        </w:rPr>
      </w:pPr>
      <w:r w:rsidRPr="00B7611D">
        <w:rPr>
          <w:rFonts w:ascii="Arial" w:hAnsi="Arial" w:cs="Arial"/>
          <w:sz w:val="20"/>
          <w:szCs w:val="20"/>
        </w:rPr>
        <w:t xml:space="preserve">Fig. S1. </w:t>
      </w:r>
      <w:r w:rsidRPr="00B7611D">
        <w:rPr>
          <w:rFonts w:ascii="Arial" w:eastAsia="Aptos" w:hAnsi="Arial" w:cs="Arial"/>
          <w:b w:val="0"/>
          <w:bCs w:val="0"/>
          <w:kern w:val="0"/>
          <w:sz w:val="20"/>
          <w:szCs w:val="20"/>
          <w:lang w:val="en-GB"/>
        </w:rPr>
        <w:t>Main geomorphological features at Vale Boi. Field photo (</w:t>
      </w:r>
      <w:r w:rsidR="00B7611D" w:rsidRPr="00B7611D">
        <w:rPr>
          <w:rFonts w:ascii="Arial" w:eastAsia="Aptos" w:hAnsi="Arial" w:cs="Arial"/>
          <w:kern w:val="0"/>
          <w:sz w:val="20"/>
          <w:szCs w:val="20"/>
          <w:lang w:val="en-GB"/>
        </w:rPr>
        <w:t>a</w:t>
      </w:r>
      <w:r w:rsidRPr="00B7611D">
        <w:rPr>
          <w:rFonts w:ascii="Arial" w:eastAsia="Aptos" w:hAnsi="Arial" w:cs="Arial"/>
          <w:b w:val="0"/>
          <w:bCs w:val="0"/>
          <w:kern w:val="0"/>
          <w:sz w:val="20"/>
          <w:szCs w:val="20"/>
          <w:lang w:val="en-GB"/>
        </w:rPr>
        <w:t>) and corresponding LIDAR views (</w:t>
      </w:r>
      <w:r w:rsidR="00B7611D" w:rsidRPr="00B7611D">
        <w:rPr>
          <w:rFonts w:ascii="Arial" w:eastAsia="Aptos" w:hAnsi="Arial" w:cs="Arial"/>
          <w:kern w:val="0"/>
          <w:sz w:val="20"/>
          <w:szCs w:val="20"/>
          <w:lang w:val="en-GB"/>
        </w:rPr>
        <w:t>b</w:t>
      </w:r>
      <w:r w:rsidRPr="00B7611D">
        <w:rPr>
          <w:rFonts w:ascii="Arial" w:eastAsia="Aptos" w:hAnsi="Arial" w:cs="Arial"/>
          <w:kern w:val="0"/>
          <w:sz w:val="20"/>
          <w:szCs w:val="20"/>
          <w:lang w:val="en-GB"/>
        </w:rPr>
        <w:t xml:space="preserve">, </w:t>
      </w:r>
      <w:r w:rsidR="00B7611D" w:rsidRPr="00B7611D">
        <w:rPr>
          <w:rFonts w:ascii="Arial" w:eastAsia="Aptos" w:hAnsi="Arial" w:cs="Arial"/>
          <w:kern w:val="0"/>
          <w:sz w:val="20"/>
          <w:szCs w:val="20"/>
          <w:lang w:val="en-GB"/>
        </w:rPr>
        <w:t>c</w:t>
      </w:r>
      <w:r w:rsidRPr="00B7611D">
        <w:rPr>
          <w:rFonts w:ascii="Arial" w:eastAsia="Aptos" w:hAnsi="Arial" w:cs="Arial"/>
          <w:kern w:val="0"/>
          <w:sz w:val="20"/>
          <w:szCs w:val="20"/>
          <w:lang w:val="en-GB"/>
        </w:rPr>
        <w:t xml:space="preserve">, </w:t>
      </w:r>
      <w:r w:rsidR="00B7611D" w:rsidRPr="00B7611D">
        <w:rPr>
          <w:rFonts w:ascii="Arial" w:eastAsia="Aptos" w:hAnsi="Arial" w:cs="Arial"/>
          <w:kern w:val="0"/>
          <w:sz w:val="20"/>
          <w:szCs w:val="20"/>
          <w:lang w:val="en-GB"/>
        </w:rPr>
        <w:t>d</w:t>
      </w:r>
      <w:r w:rsidRPr="00B7611D">
        <w:rPr>
          <w:rFonts w:ascii="Arial" w:eastAsia="Aptos" w:hAnsi="Arial" w:cs="Arial"/>
          <w:b w:val="0"/>
          <w:bCs w:val="0"/>
          <w:kern w:val="0"/>
          <w:sz w:val="20"/>
          <w:szCs w:val="20"/>
          <w:lang w:val="en-GB"/>
        </w:rPr>
        <w:t>) of the Rockshelter and Terrace archaeological areas, the rockfall retaining the archaeological occurrences (in orange), the Artificial Cut, as well as Core A and Core B.</w:t>
      </w:r>
      <w:r w:rsidR="00696632" w:rsidRPr="00B7611D">
        <w:rPr>
          <w:rFonts w:ascii="Arial" w:hAnsi="Arial" w:cs="Arial"/>
          <w:sz w:val="20"/>
          <w:szCs w:val="20"/>
          <w:lang w:val="en-GB"/>
        </w:rPr>
        <w:t xml:space="preserve"> </w:t>
      </w:r>
      <w:r w:rsidR="008A4CB6" w:rsidRPr="00B7611D">
        <w:rPr>
          <w:rFonts w:ascii="Arial" w:hAnsi="Arial" w:cs="Arial"/>
          <w:b w:val="0"/>
          <w:bCs w:val="0"/>
          <w:sz w:val="20"/>
          <w:szCs w:val="20"/>
        </w:rPr>
        <w:t>(</w:t>
      </w:r>
      <w:r w:rsidR="00B7611D" w:rsidRPr="00B7611D">
        <w:rPr>
          <w:rFonts w:ascii="Arial" w:hAnsi="Arial" w:cs="Arial"/>
          <w:sz w:val="20"/>
          <w:szCs w:val="20"/>
        </w:rPr>
        <w:t>e</w:t>
      </w:r>
      <w:r w:rsidR="008A4CB6" w:rsidRPr="00B7611D">
        <w:rPr>
          <w:rFonts w:ascii="Arial" w:hAnsi="Arial" w:cs="Arial"/>
          <w:b w:val="0"/>
          <w:bCs w:val="0"/>
          <w:sz w:val="20"/>
          <w:szCs w:val="20"/>
        </w:rPr>
        <w:t xml:space="preserve">) </w:t>
      </w:r>
      <w:proofErr w:type="spellStart"/>
      <w:r w:rsidR="008A4CB6" w:rsidRPr="00B7611D">
        <w:rPr>
          <w:rFonts w:ascii="Arial" w:hAnsi="Arial" w:cs="Arial"/>
          <w:b w:val="0"/>
          <w:bCs w:val="0"/>
          <w:sz w:val="20"/>
          <w:szCs w:val="20"/>
        </w:rPr>
        <w:t>Almadena</w:t>
      </w:r>
      <w:proofErr w:type="spellEnd"/>
      <w:r w:rsidR="008A4CB6" w:rsidRPr="00B7611D">
        <w:rPr>
          <w:rFonts w:ascii="Arial" w:hAnsi="Arial" w:cs="Arial"/>
          <w:b w:val="0"/>
          <w:bCs w:val="0"/>
          <w:sz w:val="20"/>
          <w:szCs w:val="20"/>
        </w:rPr>
        <w:t xml:space="preserve"> and (</w:t>
      </w:r>
      <w:r w:rsidR="00B7611D" w:rsidRPr="00B7611D">
        <w:rPr>
          <w:rFonts w:ascii="Arial" w:hAnsi="Arial" w:cs="Arial"/>
          <w:sz w:val="20"/>
          <w:szCs w:val="20"/>
        </w:rPr>
        <w:t>f</w:t>
      </w:r>
      <w:r w:rsidR="008A4CB6" w:rsidRPr="00B7611D">
        <w:rPr>
          <w:rFonts w:ascii="Arial" w:hAnsi="Arial" w:cs="Arial"/>
          <w:b w:val="0"/>
          <w:bCs w:val="0"/>
          <w:sz w:val="20"/>
          <w:szCs w:val="20"/>
        </w:rPr>
        <w:t xml:space="preserve">) </w:t>
      </w:r>
      <w:proofErr w:type="spellStart"/>
      <w:r w:rsidR="008A4CB6" w:rsidRPr="00B7611D">
        <w:rPr>
          <w:rFonts w:ascii="Arial" w:hAnsi="Arial" w:cs="Arial"/>
          <w:b w:val="0"/>
          <w:bCs w:val="0"/>
          <w:sz w:val="20"/>
          <w:szCs w:val="20"/>
        </w:rPr>
        <w:t>Espiche</w:t>
      </w:r>
      <w:proofErr w:type="spellEnd"/>
      <w:r w:rsidR="008A4CB6" w:rsidRPr="00B7611D">
        <w:rPr>
          <w:rFonts w:ascii="Arial" w:hAnsi="Arial" w:cs="Arial"/>
          <w:b w:val="0"/>
          <w:bCs w:val="0"/>
          <w:sz w:val="20"/>
          <w:szCs w:val="20"/>
        </w:rPr>
        <w:t xml:space="preserve"> limestones outcropping at the hilltop south and north of </w:t>
      </w:r>
      <w:r w:rsidR="00696632" w:rsidRPr="00B7611D">
        <w:rPr>
          <w:rFonts w:ascii="Arial" w:hAnsi="Arial" w:cs="Arial"/>
          <w:b w:val="0"/>
          <w:bCs w:val="0"/>
          <w:sz w:val="20"/>
          <w:szCs w:val="20"/>
        </w:rPr>
        <w:t>a potential normal fault</w:t>
      </w:r>
      <w:r w:rsidR="008A4CB6" w:rsidRPr="00B7611D">
        <w:rPr>
          <w:rFonts w:ascii="Arial" w:hAnsi="Arial" w:cs="Arial"/>
          <w:b w:val="0"/>
          <w:bCs w:val="0"/>
          <w:sz w:val="20"/>
          <w:szCs w:val="20"/>
        </w:rPr>
        <w:t>. (</w:t>
      </w:r>
      <w:r w:rsidR="00B7611D" w:rsidRPr="00B7611D">
        <w:rPr>
          <w:rFonts w:ascii="Arial" w:hAnsi="Arial" w:cs="Arial"/>
          <w:sz w:val="20"/>
          <w:szCs w:val="20"/>
        </w:rPr>
        <w:t>g</w:t>
      </w:r>
      <w:r w:rsidR="008A4CB6" w:rsidRPr="00B7611D">
        <w:rPr>
          <w:rFonts w:ascii="Arial" w:hAnsi="Arial" w:cs="Arial"/>
          <w:b w:val="0"/>
          <w:bCs w:val="0"/>
          <w:sz w:val="20"/>
          <w:szCs w:val="20"/>
        </w:rPr>
        <w:t>) Stereoscopic photomicrograph showing oolite and sea urchin fossils from (</w:t>
      </w:r>
      <w:r w:rsidR="00B7611D" w:rsidRPr="00B7611D">
        <w:rPr>
          <w:rFonts w:ascii="Arial" w:hAnsi="Arial" w:cs="Arial"/>
          <w:sz w:val="20"/>
          <w:szCs w:val="20"/>
        </w:rPr>
        <w:t>f</w:t>
      </w:r>
      <w:r w:rsidR="008A4CB6" w:rsidRPr="00B7611D">
        <w:rPr>
          <w:rFonts w:ascii="Arial" w:hAnsi="Arial" w:cs="Arial"/>
          <w:b w:val="0"/>
          <w:bCs w:val="0"/>
          <w:sz w:val="20"/>
          <w:szCs w:val="20"/>
        </w:rPr>
        <w:t>). (</w:t>
      </w:r>
      <w:r w:rsidR="00B7611D" w:rsidRPr="00B7611D">
        <w:rPr>
          <w:rFonts w:ascii="Arial" w:hAnsi="Arial" w:cs="Arial"/>
          <w:sz w:val="20"/>
          <w:szCs w:val="20"/>
        </w:rPr>
        <w:t>h</w:t>
      </w:r>
      <w:r w:rsidR="008A4CB6" w:rsidRPr="00B7611D">
        <w:rPr>
          <w:rFonts w:ascii="Arial" w:hAnsi="Arial" w:cs="Arial"/>
          <w:b w:val="0"/>
          <w:bCs w:val="0"/>
          <w:sz w:val="20"/>
          <w:szCs w:val="20"/>
        </w:rPr>
        <w:t>) Fragments of dolomitic breccia resting on the ground surface</w:t>
      </w:r>
      <w:r w:rsidR="00696632" w:rsidRPr="00B7611D">
        <w:rPr>
          <w:rFonts w:ascii="Arial" w:hAnsi="Arial" w:cs="Arial"/>
          <w:b w:val="0"/>
          <w:bCs w:val="0"/>
          <w:sz w:val="20"/>
          <w:szCs w:val="20"/>
        </w:rPr>
        <w:t xml:space="preserve"> downslope from the Terrace area</w:t>
      </w:r>
      <w:r w:rsidR="008A4CB6" w:rsidRPr="00B7611D">
        <w:rPr>
          <w:rFonts w:ascii="Arial" w:hAnsi="Arial" w:cs="Arial"/>
          <w:b w:val="0"/>
          <w:bCs w:val="0"/>
          <w:sz w:val="20"/>
          <w:szCs w:val="20"/>
        </w:rPr>
        <w:t>.</w:t>
      </w:r>
      <w:r w:rsidR="003C008F" w:rsidRPr="00B7611D">
        <w:rPr>
          <w:rFonts w:ascii="Arial" w:eastAsia="Aptos" w:hAnsi="Arial" w:cs="Arial"/>
          <w:sz w:val="20"/>
          <w:lang w:val="en-GB"/>
        </w:rPr>
        <w:br w:type="page"/>
      </w:r>
      <w:r w:rsidR="00BA78E4">
        <w:rPr>
          <w:noProof/>
        </w:rPr>
        <w:lastRenderedPageBreak/>
        <w:drawing>
          <wp:inline distT="0" distB="0" distL="0" distR="0" wp14:anchorId="45B4427B" wp14:editId="46CB1AD5">
            <wp:extent cx="5486400" cy="4777740"/>
            <wp:effectExtent l="0" t="0" r="0" b="3810"/>
            <wp:docPr id="1955813135" name="Picture 2" descr="A collage of images of different types of ro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813135" name="Picture 2" descr="A collage of images of different types of rock&#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86400" cy="4777740"/>
                    </a:xfrm>
                    <a:prstGeom prst="rect">
                      <a:avLst/>
                    </a:prstGeom>
                    <a:noFill/>
                    <a:ln>
                      <a:noFill/>
                    </a:ln>
                  </pic:spPr>
                </pic:pic>
              </a:graphicData>
            </a:graphic>
          </wp:inline>
        </w:drawing>
      </w:r>
    </w:p>
    <w:p w14:paraId="17F45663" w14:textId="48FB8225" w:rsidR="003C008F" w:rsidRPr="00B7611D" w:rsidRDefault="003C008F" w:rsidP="003C008F">
      <w:pPr>
        <w:pStyle w:val="SMHeading"/>
        <w:spacing w:line="360" w:lineRule="auto"/>
        <w:jc w:val="both"/>
        <w:rPr>
          <w:rFonts w:ascii="Arial" w:eastAsia="Aptos" w:hAnsi="Arial" w:cs="Arial"/>
          <w:b w:val="0"/>
          <w:bCs w:val="0"/>
          <w:kern w:val="0"/>
          <w:sz w:val="20"/>
          <w:szCs w:val="20"/>
          <w:lang w:val="en-GB"/>
        </w:rPr>
      </w:pPr>
      <w:r w:rsidRPr="00B7611D">
        <w:rPr>
          <w:rFonts w:ascii="Arial" w:hAnsi="Arial" w:cs="Arial"/>
          <w:sz w:val="20"/>
          <w:szCs w:val="20"/>
        </w:rPr>
        <w:t xml:space="preserve">Fig. S2. </w:t>
      </w:r>
      <w:r w:rsidRPr="00B7611D">
        <w:rPr>
          <w:rFonts w:ascii="Arial" w:eastAsia="Aptos" w:hAnsi="Arial" w:cs="Arial"/>
          <w:b w:val="0"/>
          <w:bCs w:val="0"/>
          <w:kern w:val="0"/>
          <w:sz w:val="20"/>
          <w:szCs w:val="20"/>
          <w:lang w:val="en-GB"/>
        </w:rPr>
        <w:t>Tectonic deformations in Cores A and B. (</w:t>
      </w:r>
      <w:r w:rsidR="00B7611D" w:rsidRPr="00B7611D">
        <w:rPr>
          <w:rFonts w:ascii="Arial" w:eastAsia="Aptos" w:hAnsi="Arial" w:cs="Arial"/>
          <w:kern w:val="0"/>
          <w:sz w:val="20"/>
          <w:szCs w:val="20"/>
          <w:lang w:val="en-GB"/>
        </w:rPr>
        <w:t>a</w:t>
      </w:r>
      <w:r w:rsidRPr="00B7611D">
        <w:rPr>
          <w:rFonts w:ascii="Arial" w:eastAsia="Aptos" w:hAnsi="Arial" w:cs="Arial"/>
          <w:b w:val="0"/>
          <w:bCs w:val="0"/>
          <w:kern w:val="0"/>
          <w:sz w:val="20"/>
          <w:szCs w:val="20"/>
          <w:lang w:val="en-GB"/>
        </w:rPr>
        <w:t xml:space="preserve">) Log of Core A. In the </w:t>
      </w:r>
      <w:r w:rsidRPr="00B7611D">
        <w:rPr>
          <w:rFonts w:ascii="Arial" w:eastAsia="Aptos" w:hAnsi="Arial" w:cs="Arial"/>
          <w:b w:val="0"/>
          <w:bCs w:val="0"/>
          <w:i/>
          <w:iCs/>
          <w:kern w:val="0"/>
          <w:sz w:val="20"/>
          <w:szCs w:val="20"/>
          <w:lang w:val="en-GB"/>
        </w:rPr>
        <w:t>x–axis</w:t>
      </w:r>
      <w:r w:rsidRPr="00B7611D">
        <w:rPr>
          <w:rFonts w:ascii="Arial" w:eastAsia="Aptos" w:hAnsi="Arial" w:cs="Arial"/>
          <w:b w:val="0"/>
          <w:bCs w:val="0"/>
          <w:kern w:val="0"/>
          <w:sz w:val="20"/>
          <w:szCs w:val="20"/>
          <w:lang w:val="en-GB"/>
        </w:rPr>
        <w:t xml:space="preserve"> of the log, we labelled the clay (</w:t>
      </w:r>
      <w:r w:rsidRPr="00B7611D">
        <w:rPr>
          <w:rFonts w:ascii="Arial" w:eastAsia="Aptos" w:hAnsi="Arial" w:cs="Arial"/>
          <w:kern w:val="0"/>
          <w:sz w:val="20"/>
          <w:szCs w:val="20"/>
          <w:lang w:val="en-GB"/>
        </w:rPr>
        <w:t>Cl</w:t>
      </w:r>
      <w:r w:rsidRPr="00B7611D">
        <w:rPr>
          <w:rFonts w:ascii="Arial" w:eastAsia="Aptos" w:hAnsi="Arial" w:cs="Arial"/>
          <w:b w:val="0"/>
          <w:bCs w:val="0"/>
          <w:kern w:val="0"/>
          <w:sz w:val="20"/>
          <w:szCs w:val="20"/>
          <w:lang w:val="en-GB"/>
        </w:rPr>
        <w:t>), silt (</w:t>
      </w:r>
      <w:r w:rsidRPr="00B7611D">
        <w:rPr>
          <w:rFonts w:ascii="Arial" w:eastAsia="Aptos" w:hAnsi="Arial" w:cs="Arial"/>
          <w:kern w:val="0"/>
          <w:sz w:val="20"/>
          <w:szCs w:val="20"/>
          <w:lang w:val="en-GB"/>
        </w:rPr>
        <w:t>Si</w:t>
      </w:r>
      <w:r w:rsidRPr="00B7611D">
        <w:rPr>
          <w:rFonts w:ascii="Arial" w:eastAsia="Aptos" w:hAnsi="Arial" w:cs="Arial"/>
          <w:b w:val="0"/>
          <w:bCs w:val="0"/>
          <w:kern w:val="0"/>
          <w:sz w:val="20"/>
          <w:szCs w:val="20"/>
          <w:lang w:val="en-GB"/>
        </w:rPr>
        <w:t>), sand (</w:t>
      </w:r>
      <w:r w:rsidRPr="00B7611D">
        <w:rPr>
          <w:rFonts w:ascii="Arial" w:eastAsia="Aptos" w:hAnsi="Arial" w:cs="Arial"/>
          <w:kern w:val="0"/>
          <w:sz w:val="20"/>
          <w:szCs w:val="20"/>
          <w:lang w:val="en-GB"/>
        </w:rPr>
        <w:t>Sa</w:t>
      </w:r>
      <w:r w:rsidRPr="00B7611D">
        <w:rPr>
          <w:rFonts w:ascii="Arial" w:eastAsia="Aptos" w:hAnsi="Arial" w:cs="Arial"/>
          <w:b w:val="0"/>
          <w:bCs w:val="0"/>
          <w:kern w:val="0"/>
          <w:sz w:val="20"/>
          <w:szCs w:val="20"/>
          <w:lang w:val="en-GB"/>
        </w:rPr>
        <w:t>), and gravel fractions (</w:t>
      </w:r>
      <w:r w:rsidRPr="00B7611D">
        <w:rPr>
          <w:rFonts w:ascii="Arial" w:eastAsia="Aptos" w:hAnsi="Arial" w:cs="Arial"/>
          <w:kern w:val="0"/>
          <w:sz w:val="20"/>
          <w:szCs w:val="20"/>
          <w:lang w:val="en-GB"/>
        </w:rPr>
        <w:t>G</w:t>
      </w:r>
      <w:r w:rsidRPr="00B7611D">
        <w:rPr>
          <w:rFonts w:ascii="Arial" w:eastAsia="Aptos" w:hAnsi="Arial" w:cs="Arial"/>
          <w:b w:val="0"/>
          <w:bCs w:val="0"/>
          <w:kern w:val="0"/>
          <w:sz w:val="20"/>
          <w:szCs w:val="20"/>
          <w:lang w:val="en-GB"/>
        </w:rPr>
        <w:t>), as well as the bedrock (</w:t>
      </w:r>
      <w:r w:rsidRPr="00B7611D">
        <w:rPr>
          <w:rFonts w:ascii="Arial" w:eastAsia="Aptos" w:hAnsi="Arial" w:cs="Arial"/>
          <w:kern w:val="0"/>
          <w:sz w:val="20"/>
          <w:szCs w:val="20"/>
          <w:lang w:val="en-GB"/>
        </w:rPr>
        <w:t>R</w:t>
      </w:r>
      <w:r w:rsidRPr="00B7611D">
        <w:rPr>
          <w:rFonts w:ascii="Arial" w:eastAsia="Aptos" w:hAnsi="Arial" w:cs="Arial"/>
          <w:b w:val="0"/>
          <w:bCs w:val="0"/>
          <w:kern w:val="0"/>
          <w:sz w:val="20"/>
          <w:szCs w:val="20"/>
          <w:lang w:val="en-GB"/>
        </w:rPr>
        <w:t xml:space="preserve">). </w:t>
      </w:r>
      <w:r w:rsidRPr="00B7611D">
        <w:rPr>
          <w:rFonts w:ascii="Arial" w:eastAsia="Calibri" w:hAnsi="Arial" w:cs="Arial"/>
          <w:b w:val="0"/>
          <w:bCs w:val="0"/>
          <w:kern w:val="0"/>
          <w:sz w:val="20"/>
          <w:szCs w:val="20"/>
        </w:rPr>
        <w:t>(</w:t>
      </w:r>
      <w:r w:rsidR="00B7611D" w:rsidRPr="00B7611D">
        <w:rPr>
          <w:rFonts w:ascii="Arial" w:eastAsia="Calibri" w:hAnsi="Arial" w:cs="Arial"/>
          <w:kern w:val="0"/>
          <w:sz w:val="20"/>
          <w:szCs w:val="20"/>
        </w:rPr>
        <w:t>b</w:t>
      </w:r>
      <w:r w:rsidRPr="00B7611D">
        <w:rPr>
          <w:rFonts w:ascii="Arial" w:eastAsia="Calibri" w:hAnsi="Arial" w:cs="Arial"/>
          <w:b w:val="0"/>
          <w:bCs w:val="0"/>
          <w:kern w:val="0"/>
          <w:sz w:val="20"/>
          <w:szCs w:val="20"/>
        </w:rPr>
        <w:t>) and (</w:t>
      </w:r>
      <w:r w:rsidR="00B7611D" w:rsidRPr="00B7611D">
        <w:rPr>
          <w:rFonts w:ascii="Arial" w:eastAsia="Calibri" w:hAnsi="Arial" w:cs="Arial"/>
          <w:kern w:val="0"/>
          <w:sz w:val="20"/>
          <w:szCs w:val="20"/>
        </w:rPr>
        <w:t>e</w:t>
      </w:r>
      <w:r w:rsidRPr="00B7611D">
        <w:rPr>
          <w:rFonts w:ascii="Arial" w:eastAsia="Calibri" w:hAnsi="Arial" w:cs="Arial"/>
          <w:b w:val="0"/>
          <w:bCs w:val="0"/>
          <w:kern w:val="0"/>
          <w:sz w:val="20"/>
          <w:szCs w:val="20"/>
        </w:rPr>
        <w:t>) are photographs of core samples, their depth is depicted alongside the core log. Both samples are made from fault breccia (Facies–D) and exhibit sigmoidal veins. They were recovered underneath the archaeological sequence (Facies–F). (</w:t>
      </w:r>
      <w:r w:rsidR="00B7611D" w:rsidRPr="00B7611D">
        <w:rPr>
          <w:rFonts w:ascii="Arial" w:eastAsia="Calibri" w:hAnsi="Arial" w:cs="Arial"/>
          <w:kern w:val="0"/>
          <w:sz w:val="20"/>
          <w:szCs w:val="20"/>
        </w:rPr>
        <w:t>c</w:t>
      </w:r>
      <w:r w:rsidRPr="00B7611D">
        <w:rPr>
          <w:rFonts w:ascii="Arial" w:eastAsia="Calibri" w:hAnsi="Arial" w:cs="Arial"/>
          <w:b w:val="0"/>
          <w:bCs w:val="0"/>
          <w:kern w:val="0"/>
          <w:sz w:val="20"/>
          <w:szCs w:val="20"/>
        </w:rPr>
        <w:t>)</w:t>
      </w:r>
      <w:r w:rsidRPr="00B7611D">
        <w:rPr>
          <w:rFonts w:ascii="Arial" w:eastAsia="Calibri" w:hAnsi="Arial" w:cs="Arial"/>
          <w:kern w:val="0"/>
          <w:sz w:val="20"/>
          <w:szCs w:val="20"/>
        </w:rPr>
        <w:t xml:space="preserve"> </w:t>
      </w:r>
      <w:r w:rsidRPr="00B7611D">
        <w:rPr>
          <w:rFonts w:ascii="Arial" w:eastAsia="Calibri" w:hAnsi="Arial" w:cs="Arial"/>
          <w:b w:val="0"/>
          <w:bCs w:val="0"/>
          <w:kern w:val="0"/>
          <w:sz w:val="20"/>
          <w:szCs w:val="20"/>
        </w:rPr>
        <w:t>Stereoscopic photomicrograph showing a sigmoidal vein that underwent multiple cracking and sealing episodes, as documented by the various infilling consisting of micrite (</w:t>
      </w:r>
      <w:r w:rsidRPr="00B7611D">
        <w:rPr>
          <w:rFonts w:ascii="Arial" w:eastAsia="Calibri" w:hAnsi="Arial" w:cs="Arial"/>
          <w:kern w:val="0"/>
          <w:sz w:val="20"/>
          <w:szCs w:val="20"/>
        </w:rPr>
        <w:t>MC</w:t>
      </w:r>
      <w:r w:rsidRPr="00B7611D">
        <w:rPr>
          <w:rFonts w:ascii="Arial" w:eastAsia="Calibri" w:hAnsi="Arial" w:cs="Arial"/>
          <w:b w:val="0"/>
          <w:bCs w:val="0"/>
          <w:kern w:val="0"/>
          <w:sz w:val="20"/>
          <w:szCs w:val="20"/>
        </w:rPr>
        <w:t>), clay (</w:t>
      </w:r>
      <w:r w:rsidRPr="00B7611D">
        <w:rPr>
          <w:rFonts w:ascii="Arial" w:eastAsia="Calibri" w:hAnsi="Arial" w:cs="Arial"/>
          <w:kern w:val="0"/>
          <w:sz w:val="20"/>
          <w:szCs w:val="20"/>
        </w:rPr>
        <w:t>Clay</w:t>
      </w:r>
      <w:r w:rsidRPr="00B7611D">
        <w:rPr>
          <w:rFonts w:ascii="Arial" w:eastAsia="Calibri" w:hAnsi="Arial" w:cs="Arial"/>
          <w:b w:val="0"/>
          <w:bCs w:val="0"/>
          <w:kern w:val="0"/>
          <w:sz w:val="20"/>
          <w:szCs w:val="20"/>
        </w:rPr>
        <w:t>), fan–like sparitic calcite (</w:t>
      </w:r>
      <w:r w:rsidRPr="00B7611D">
        <w:rPr>
          <w:rFonts w:ascii="Arial" w:eastAsia="Calibri" w:hAnsi="Arial" w:cs="Arial"/>
          <w:kern w:val="0"/>
          <w:sz w:val="20"/>
          <w:szCs w:val="20"/>
        </w:rPr>
        <w:t>FLC</w:t>
      </w:r>
      <w:r w:rsidRPr="00B7611D">
        <w:rPr>
          <w:rFonts w:ascii="Arial" w:eastAsia="Calibri" w:hAnsi="Arial" w:cs="Arial"/>
          <w:b w:val="0"/>
          <w:bCs w:val="0"/>
          <w:kern w:val="0"/>
          <w:sz w:val="20"/>
          <w:szCs w:val="20"/>
        </w:rPr>
        <w:t>), stretched calcite (</w:t>
      </w:r>
      <w:r w:rsidRPr="00B7611D">
        <w:rPr>
          <w:rFonts w:ascii="Arial" w:eastAsia="Calibri" w:hAnsi="Arial" w:cs="Arial"/>
          <w:kern w:val="0"/>
          <w:sz w:val="20"/>
          <w:szCs w:val="20"/>
        </w:rPr>
        <w:t>SC</w:t>
      </w:r>
      <w:r w:rsidRPr="00B7611D">
        <w:rPr>
          <w:rFonts w:ascii="Arial" w:eastAsia="Calibri" w:hAnsi="Arial" w:cs="Arial"/>
          <w:b w:val="0"/>
          <w:bCs w:val="0"/>
          <w:kern w:val="0"/>
          <w:sz w:val="20"/>
          <w:szCs w:val="20"/>
        </w:rPr>
        <w:t>), and blocky calcite (</w:t>
      </w:r>
      <w:r w:rsidRPr="00B7611D">
        <w:rPr>
          <w:rFonts w:ascii="Arial" w:eastAsia="Calibri" w:hAnsi="Arial" w:cs="Arial"/>
          <w:kern w:val="0"/>
          <w:sz w:val="20"/>
          <w:szCs w:val="20"/>
        </w:rPr>
        <w:t>BC</w:t>
      </w:r>
      <w:r w:rsidRPr="00B7611D">
        <w:rPr>
          <w:rFonts w:ascii="Arial" w:eastAsia="Calibri" w:hAnsi="Arial" w:cs="Arial"/>
          <w:b w:val="0"/>
          <w:bCs w:val="0"/>
          <w:kern w:val="0"/>
          <w:sz w:val="20"/>
          <w:szCs w:val="20"/>
        </w:rPr>
        <w:t>)</w:t>
      </w:r>
      <w:r w:rsidRPr="00B7611D">
        <w:rPr>
          <w:rFonts w:ascii="Arial" w:eastAsia="Calibri" w:hAnsi="Arial" w:cs="Arial"/>
          <w:kern w:val="0"/>
          <w:sz w:val="20"/>
          <w:szCs w:val="20"/>
        </w:rPr>
        <w:t xml:space="preserve"> </w:t>
      </w:r>
      <w:r w:rsidRPr="00B7611D">
        <w:rPr>
          <w:rFonts w:ascii="Arial" w:eastAsia="Calibri" w:hAnsi="Arial" w:cs="Arial"/>
          <w:b w:val="0"/>
          <w:bCs w:val="0"/>
          <w:kern w:val="0"/>
          <w:sz w:val="20"/>
          <w:szCs w:val="20"/>
        </w:rPr>
        <w:fldChar w:fldCharType="begin"/>
      </w:r>
      <w:r w:rsidR="00B7611D" w:rsidRPr="00B7611D">
        <w:rPr>
          <w:rFonts w:ascii="Arial" w:eastAsia="Calibri" w:hAnsi="Arial" w:cs="Arial"/>
          <w:b w:val="0"/>
          <w:bCs w:val="0"/>
          <w:kern w:val="0"/>
          <w:sz w:val="20"/>
          <w:szCs w:val="20"/>
        </w:rPr>
        <w:instrText xml:space="preserve"> ADDIN ZOTERO_ITEM CSL_CITATION {"citationID":"jS5z7DTl","properties":{"formattedCitation":"(Bons et al. 2012a; Zhao and Li 2022)","plainCitation":"(Bons et al. 2012a; Zhao and Li 2022)","noteIndex":0},"citationItems":[{"id":562,"uris":["http://zotero.org/users/local/we7yexhA/items/XJZCLSQH"],"itemData":{"id":562,"type":"article-journal","abstract":"Veins are common features in rocks and extremely useful structures to determine stress, strain, pressure, temperature, fluid composition and fluid origin during their formation. Here we provide an overview of the origin and terminology of veins. Contrary to the classical tripartite division of veins into syntaxial (inward growth), antitaxial (outward growth) and stretching veins (no consistent growth direction), we emphasise a continuum between syntaxial and stretching veins that form from the crack-seal process, as opposed to antitaxial veins that grow without the presence of an open fracture during growth. Through an overview of geochemical methods that can be applied to veins we also address the potential, but so far little-investigated link between microstructure and geochemistry. There are basically four mechanisms with increasing transport rates and concomitant decreasing fluid-rock interaction: (1) diffusion of dissolved matter through stagnant pore fluid; (2) flow of fluid with dissolved matter through pores; (3) flow of fluid with dissolved matter through fractures and (4) movement of fractures together with the contained fluid and dissolved matter (mobile hydrofractures). A vein system is rarely the product of a single transport and mineral precipitation mechanism, as these vary strongly both in space and time within a single system. © 2012 Elsevier Ltd.","container-title":"Journal of Structural Geology","DOI":"10.1016/j.jsg.2012.07.005","ISSN":"01918141","note":"publisher: Pergamon","page":"33-62","title":"A review of the formation of tectonic veins and their microstructures","volume":"43","author":[{"family":"Bons","given":"Paul D."},{"family":"Elburg","given":"Marlina A."},{"family":"Gomez-Rivas","given":"Enrique"}],"issued":{"date-parts":[["2012",10]]}}},{"id":550,"uris":["http://zotero.org/users/local/we7yexhA/items/4YHNQW2H"],"itemData":{"id":550,"type":"article-journal","abstract":"Antitaxial fibrous veins are commonly developed in low permeability shale in orogenic belts and sedimentary basins. We review work on antitaxial fibrous veins, provide a classification, and discuss a formation mechanism. On the basis of crystal morphologies within veins, generalized fibrous veins can be categorized into stretched, syntaxial and antitaxial veins, and the antitaxial veins are fibrous veins in the strict sense. Typically, individual antitaxial fibrous veins consist of a median zone and two fibrous zones. According to detailed petrographic observations, four different types of solid inclusions within antitaxial fibrous veins were distinguished. Only solid inclusions occurring within blocky or elongate-blocky crystals in the median zone reliably indicate crack events. Other types of solid inclusions do not show clear evidence of crack-seal mechanism. The initial opening of antitaxial fibrous vein is considered to result from hydrofracturing caused by fluid overpressure. The origins of fluid overpressure mainly include hydrocarbon generation, tectonic compression and mineral transformation (such as illitization of smectite and hydration of anhydrite to gypsum), or a combination of these factors. The crack-seal mechanism cannot fully explain the formation mechanism of fibrous veins, and it may be only responsible for the median zone of antitaxial fibrous veins. The growth of fibrous crystals occurs at vein-wall interface without fracturing. Petrographic observations show that fluid pressure, force of crystallization, and sometimes tectonic compression synchronously drive fibre growth. The goal of further work should be to quantitatively determine fluid pressure and force of crystallization during fibre growth.","container-title":"Journal of Structural Geology","DOI":"10.1016/J.JSG.2022.104653","ISSN":"0191-8141","note":"publisher: Pergamon","page":"104653","title":"Formation mechanism of bedding-parallel antitaxial fibrous veins in shale: A review","volume":"161","author":[{"family":"Zhao","given":"Bangsheng"},{"family":"Li","given":"Rongxi"}],"issued":{"date-parts":[["2022",8]]}}}],"schema":"https://github.com/citation-style-language/schema/raw/master/csl-citation.json"} </w:instrText>
      </w:r>
      <w:r w:rsidRPr="00B7611D">
        <w:rPr>
          <w:rFonts w:ascii="Arial" w:eastAsia="Calibri" w:hAnsi="Arial" w:cs="Arial"/>
          <w:b w:val="0"/>
          <w:bCs w:val="0"/>
          <w:kern w:val="0"/>
          <w:sz w:val="20"/>
          <w:szCs w:val="20"/>
        </w:rPr>
        <w:fldChar w:fldCharType="separate"/>
      </w:r>
      <w:r w:rsidR="00B7611D" w:rsidRPr="00B7611D">
        <w:rPr>
          <w:rFonts w:ascii="Arial" w:hAnsi="Arial" w:cs="Arial"/>
          <w:sz w:val="20"/>
        </w:rPr>
        <w:t>(Bons et al. 2012a; Zhao and Li 2022)</w:t>
      </w:r>
      <w:r w:rsidRPr="00B7611D">
        <w:rPr>
          <w:rFonts w:ascii="Arial" w:eastAsia="Calibri" w:hAnsi="Arial" w:cs="Arial"/>
          <w:b w:val="0"/>
          <w:bCs w:val="0"/>
          <w:kern w:val="0"/>
          <w:sz w:val="20"/>
          <w:szCs w:val="20"/>
        </w:rPr>
        <w:fldChar w:fldCharType="end"/>
      </w:r>
      <w:r w:rsidRPr="00B7611D">
        <w:rPr>
          <w:rFonts w:ascii="Arial" w:eastAsia="Calibri" w:hAnsi="Arial" w:cs="Arial"/>
          <w:b w:val="0"/>
          <w:bCs w:val="0"/>
          <w:kern w:val="0"/>
          <w:sz w:val="20"/>
          <w:szCs w:val="20"/>
        </w:rPr>
        <w:t>. (</w:t>
      </w:r>
      <w:r w:rsidR="00B7611D" w:rsidRPr="00B7611D">
        <w:rPr>
          <w:rFonts w:ascii="Arial" w:eastAsia="Calibri" w:hAnsi="Arial" w:cs="Arial"/>
          <w:kern w:val="0"/>
          <w:sz w:val="20"/>
          <w:szCs w:val="20"/>
        </w:rPr>
        <w:t>d</w:t>
      </w:r>
      <w:r w:rsidRPr="00B7611D">
        <w:rPr>
          <w:rFonts w:ascii="Arial" w:eastAsia="Calibri" w:hAnsi="Arial" w:cs="Arial"/>
          <w:b w:val="0"/>
          <w:bCs w:val="0"/>
          <w:kern w:val="0"/>
          <w:sz w:val="20"/>
          <w:szCs w:val="20"/>
        </w:rPr>
        <w:t>) Stereoscopic photomicrograph showing preserved oolites within Facies–D. (</w:t>
      </w:r>
      <w:r w:rsidR="00B7611D" w:rsidRPr="00B7611D">
        <w:rPr>
          <w:rFonts w:ascii="Arial" w:eastAsia="Calibri" w:hAnsi="Arial" w:cs="Arial"/>
          <w:kern w:val="0"/>
          <w:sz w:val="20"/>
          <w:szCs w:val="20"/>
        </w:rPr>
        <w:t>f</w:t>
      </w:r>
      <w:r w:rsidRPr="00B7611D">
        <w:rPr>
          <w:rFonts w:ascii="Arial" w:eastAsia="Calibri" w:hAnsi="Arial" w:cs="Arial"/>
          <w:b w:val="0"/>
          <w:bCs w:val="0"/>
          <w:kern w:val="0"/>
          <w:sz w:val="20"/>
          <w:szCs w:val="20"/>
        </w:rPr>
        <w:t xml:space="preserve"> and </w:t>
      </w:r>
      <w:r w:rsidR="00B7611D" w:rsidRPr="00B7611D">
        <w:rPr>
          <w:rFonts w:ascii="Arial" w:eastAsia="Calibri" w:hAnsi="Arial" w:cs="Arial"/>
          <w:kern w:val="0"/>
          <w:sz w:val="20"/>
          <w:szCs w:val="20"/>
        </w:rPr>
        <w:t>g</w:t>
      </w:r>
      <w:r w:rsidRPr="00B7611D">
        <w:rPr>
          <w:rFonts w:ascii="Arial" w:eastAsia="Calibri" w:hAnsi="Arial" w:cs="Arial"/>
          <w:b w:val="0"/>
          <w:bCs w:val="0"/>
          <w:kern w:val="0"/>
          <w:sz w:val="20"/>
          <w:szCs w:val="20"/>
        </w:rPr>
        <w:t>) stereoscopic photomicrographs of sigmoidal veins from (</w:t>
      </w:r>
      <w:r w:rsidR="00B7611D" w:rsidRPr="00B7611D">
        <w:rPr>
          <w:rFonts w:ascii="Arial" w:eastAsia="Calibri" w:hAnsi="Arial" w:cs="Arial"/>
          <w:kern w:val="0"/>
          <w:sz w:val="20"/>
          <w:szCs w:val="20"/>
        </w:rPr>
        <w:t>e</w:t>
      </w:r>
      <w:r w:rsidRPr="00B7611D">
        <w:rPr>
          <w:rFonts w:ascii="Arial" w:eastAsia="Calibri" w:hAnsi="Arial" w:cs="Arial"/>
          <w:b w:val="0"/>
          <w:bCs w:val="0"/>
          <w:kern w:val="0"/>
          <w:sz w:val="20"/>
          <w:szCs w:val="20"/>
        </w:rPr>
        <w:t>). In (</w:t>
      </w:r>
      <w:r w:rsidR="00B7611D" w:rsidRPr="00B7611D">
        <w:rPr>
          <w:rFonts w:ascii="Arial" w:eastAsia="Calibri" w:hAnsi="Arial" w:cs="Arial"/>
          <w:kern w:val="0"/>
          <w:sz w:val="20"/>
          <w:szCs w:val="20"/>
        </w:rPr>
        <w:t>f</w:t>
      </w:r>
      <w:r w:rsidRPr="00B7611D">
        <w:rPr>
          <w:rFonts w:ascii="Arial" w:eastAsia="Calibri" w:hAnsi="Arial" w:cs="Arial"/>
          <w:b w:val="0"/>
          <w:bCs w:val="0"/>
          <w:kern w:val="0"/>
          <w:sz w:val="20"/>
          <w:szCs w:val="20"/>
        </w:rPr>
        <w:t xml:space="preserve">), a white line marks a sealed crack, and white arrows indicate yellow clay impurities within the calcite infilling. Further explanation and references are provided in the text. </w:t>
      </w:r>
      <w:r w:rsidRPr="00B7611D">
        <w:rPr>
          <w:rFonts w:ascii="Arial" w:eastAsia="Aptos" w:hAnsi="Arial" w:cs="Arial"/>
          <w:b w:val="0"/>
          <w:bCs w:val="0"/>
          <w:kern w:val="0"/>
          <w:sz w:val="20"/>
          <w:szCs w:val="20"/>
          <w:lang w:val="en-GB"/>
        </w:rPr>
        <w:t>(</w:t>
      </w:r>
      <w:r w:rsidR="00B7611D" w:rsidRPr="00B7611D">
        <w:rPr>
          <w:rFonts w:ascii="Arial" w:eastAsia="Aptos" w:hAnsi="Arial" w:cs="Arial"/>
          <w:kern w:val="0"/>
          <w:sz w:val="20"/>
          <w:szCs w:val="20"/>
          <w:lang w:val="en-GB"/>
        </w:rPr>
        <w:t>h</w:t>
      </w:r>
      <w:r w:rsidRPr="00B7611D">
        <w:rPr>
          <w:rFonts w:ascii="Arial" w:eastAsia="Aptos" w:hAnsi="Arial" w:cs="Arial"/>
          <w:b w:val="0"/>
          <w:bCs w:val="0"/>
          <w:kern w:val="0"/>
          <w:sz w:val="20"/>
          <w:szCs w:val="20"/>
          <w:lang w:val="en-GB"/>
        </w:rPr>
        <w:t>) Log of Core B. (</w:t>
      </w:r>
      <w:proofErr w:type="spellStart"/>
      <w:r w:rsidR="00B7611D" w:rsidRPr="00B7611D">
        <w:rPr>
          <w:rFonts w:ascii="Arial" w:eastAsia="Aptos" w:hAnsi="Arial" w:cs="Arial"/>
          <w:kern w:val="0"/>
          <w:sz w:val="20"/>
          <w:szCs w:val="20"/>
          <w:lang w:val="en-GB"/>
        </w:rPr>
        <w:t>i</w:t>
      </w:r>
      <w:proofErr w:type="spellEnd"/>
      <w:r w:rsidRPr="00B7611D">
        <w:rPr>
          <w:rFonts w:ascii="Arial" w:eastAsia="Aptos" w:hAnsi="Arial" w:cs="Arial"/>
          <w:kern w:val="0"/>
          <w:sz w:val="20"/>
          <w:szCs w:val="20"/>
          <w:lang w:val="en-GB"/>
        </w:rPr>
        <w:t xml:space="preserve">, </w:t>
      </w:r>
      <w:r w:rsidR="00B7611D" w:rsidRPr="00B7611D">
        <w:rPr>
          <w:rFonts w:ascii="Arial" w:eastAsia="Aptos" w:hAnsi="Arial" w:cs="Arial"/>
          <w:kern w:val="0"/>
          <w:sz w:val="20"/>
          <w:szCs w:val="20"/>
          <w:lang w:val="en-GB"/>
        </w:rPr>
        <w:t>k</w:t>
      </w:r>
      <w:r w:rsidRPr="00B7611D">
        <w:rPr>
          <w:rFonts w:ascii="Arial" w:eastAsia="Aptos" w:hAnsi="Arial" w:cs="Arial"/>
          <w:kern w:val="0"/>
          <w:sz w:val="20"/>
          <w:szCs w:val="20"/>
          <w:lang w:val="en-GB"/>
        </w:rPr>
        <w:t xml:space="preserve">, </w:t>
      </w:r>
      <w:r w:rsidR="00B7611D" w:rsidRPr="00B7611D">
        <w:rPr>
          <w:rFonts w:ascii="Arial" w:eastAsia="Aptos" w:hAnsi="Arial" w:cs="Arial"/>
          <w:kern w:val="0"/>
          <w:sz w:val="20"/>
          <w:szCs w:val="20"/>
          <w:lang w:val="en-GB"/>
        </w:rPr>
        <w:t>l</w:t>
      </w:r>
      <w:r w:rsidRPr="00B7611D">
        <w:rPr>
          <w:rFonts w:ascii="Arial" w:eastAsia="Aptos" w:hAnsi="Arial" w:cs="Arial"/>
          <w:kern w:val="0"/>
          <w:sz w:val="20"/>
          <w:szCs w:val="20"/>
          <w:lang w:val="en-GB"/>
        </w:rPr>
        <w:t xml:space="preserve">, </w:t>
      </w:r>
      <w:r w:rsidR="00B7611D" w:rsidRPr="00B7611D">
        <w:rPr>
          <w:rFonts w:ascii="Arial" w:eastAsia="Aptos" w:hAnsi="Arial" w:cs="Arial"/>
          <w:kern w:val="0"/>
          <w:sz w:val="20"/>
          <w:szCs w:val="20"/>
          <w:lang w:val="en-GB"/>
        </w:rPr>
        <w:t>m</w:t>
      </w:r>
      <w:r w:rsidRPr="00B7611D">
        <w:rPr>
          <w:rFonts w:ascii="Arial" w:eastAsia="Aptos" w:hAnsi="Arial" w:cs="Arial"/>
          <w:b w:val="0"/>
          <w:bCs w:val="0"/>
          <w:kern w:val="0"/>
          <w:sz w:val="20"/>
          <w:szCs w:val="20"/>
          <w:lang w:val="en-GB"/>
        </w:rPr>
        <w:t xml:space="preserve">) Photographs of core samples, depth </w:t>
      </w:r>
      <w:proofErr w:type="gramStart"/>
      <w:r w:rsidRPr="00B7611D">
        <w:rPr>
          <w:rFonts w:ascii="Arial" w:eastAsia="Aptos" w:hAnsi="Arial" w:cs="Arial"/>
          <w:b w:val="0"/>
          <w:bCs w:val="0"/>
          <w:kern w:val="0"/>
          <w:sz w:val="20"/>
          <w:szCs w:val="20"/>
          <w:lang w:val="en-GB"/>
        </w:rPr>
        <w:t>are</w:t>
      </w:r>
      <w:proofErr w:type="gramEnd"/>
      <w:r w:rsidRPr="00B7611D">
        <w:rPr>
          <w:rFonts w:ascii="Arial" w:eastAsia="Aptos" w:hAnsi="Arial" w:cs="Arial"/>
          <w:b w:val="0"/>
          <w:bCs w:val="0"/>
          <w:kern w:val="0"/>
          <w:sz w:val="20"/>
          <w:szCs w:val="20"/>
          <w:lang w:val="en-GB"/>
        </w:rPr>
        <w:t xml:space="preserve"> depicted alongside the core log in (</w:t>
      </w:r>
      <w:r w:rsidR="00B7611D" w:rsidRPr="00B7611D">
        <w:rPr>
          <w:rFonts w:ascii="Arial" w:eastAsia="Aptos" w:hAnsi="Arial" w:cs="Arial"/>
          <w:kern w:val="0"/>
          <w:sz w:val="20"/>
          <w:szCs w:val="20"/>
          <w:lang w:val="en-GB"/>
        </w:rPr>
        <w:t>h</w:t>
      </w:r>
      <w:r w:rsidRPr="00B7611D">
        <w:rPr>
          <w:rFonts w:ascii="Arial" w:eastAsia="Aptos" w:hAnsi="Arial" w:cs="Arial"/>
          <w:b w:val="0"/>
          <w:bCs w:val="0"/>
          <w:kern w:val="0"/>
          <w:sz w:val="20"/>
          <w:szCs w:val="20"/>
          <w:lang w:val="en-GB"/>
        </w:rPr>
        <w:t>). (</w:t>
      </w:r>
      <w:proofErr w:type="spellStart"/>
      <w:r w:rsidR="00B7611D" w:rsidRPr="00B7611D">
        <w:rPr>
          <w:rFonts w:ascii="Arial" w:eastAsia="Aptos" w:hAnsi="Arial" w:cs="Arial"/>
          <w:kern w:val="0"/>
          <w:sz w:val="20"/>
          <w:szCs w:val="20"/>
          <w:lang w:val="en-GB"/>
        </w:rPr>
        <w:t>i</w:t>
      </w:r>
      <w:proofErr w:type="spellEnd"/>
      <w:r w:rsidRPr="00B7611D">
        <w:rPr>
          <w:rFonts w:ascii="Arial" w:eastAsia="Aptos" w:hAnsi="Arial" w:cs="Arial"/>
          <w:b w:val="0"/>
          <w:bCs w:val="0"/>
          <w:kern w:val="0"/>
          <w:sz w:val="20"/>
          <w:szCs w:val="20"/>
          <w:lang w:val="en-GB"/>
        </w:rPr>
        <w:t>) and (</w:t>
      </w:r>
      <w:r w:rsidR="00B7611D" w:rsidRPr="00B7611D">
        <w:rPr>
          <w:rFonts w:ascii="Arial" w:eastAsia="Aptos" w:hAnsi="Arial" w:cs="Arial"/>
          <w:kern w:val="0"/>
          <w:sz w:val="20"/>
          <w:szCs w:val="20"/>
          <w:lang w:val="en-GB"/>
        </w:rPr>
        <w:t>k</w:t>
      </w:r>
      <w:r w:rsidRPr="00B7611D">
        <w:rPr>
          <w:rFonts w:ascii="Arial" w:eastAsia="Aptos" w:hAnsi="Arial" w:cs="Arial"/>
          <w:b w:val="0"/>
          <w:bCs w:val="0"/>
          <w:kern w:val="0"/>
          <w:sz w:val="20"/>
          <w:szCs w:val="20"/>
          <w:lang w:val="en-GB"/>
        </w:rPr>
        <w:t>) depict sedimentary beds and laminations vertically displaced along slip planes. (</w:t>
      </w:r>
      <w:r w:rsidR="00B7611D" w:rsidRPr="00B7611D">
        <w:rPr>
          <w:rFonts w:ascii="Arial" w:eastAsia="Aptos" w:hAnsi="Arial" w:cs="Arial"/>
          <w:kern w:val="0"/>
          <w:sz w:val="20"/>
          <w:szCs w:val="20"/>
          <w:lang w:val="en-GB"/>
        </w:rPr>
        <w:t>l</w:t>
      </w:r>
      <w:r w:rsidRPr="00B7611D">
        <w:rPr>
          <w:rFonts w:ascii="Arial" w:eastAsia="Aptos" w:hAnsi="Arial" w:cs="Arial"/>
          <w:b w:val="0"/>
          <w:bCs w:val="0"/>
          <w:kern w:val="0"/>
          <w:sz w:val="20"/>
          <w:szCs w:val="20"/>
          <w:lang w:val="en-GB"/>
        </w:rPr>
        <w:t xml:space="preserve">) Bio–galleries filled with calcium carbonate and deformed by shear </w:t>
      </w:r>
      <w:r w:rsidRPr="00B7611D">
        <w:rPr>
          <w:rFonts w:ascii="Arial" w:eastAsia="Aptos" w:hAnsi="Arial" w:cs="Arial"/>
          <w:b w:val="0"/>
          <w:bCs w:val="0"/>
          <w:kern w:val="0"/>
          <w:sz w:val="20"/>
          <w:szCs w:val="20"/>
          <w:lang w:val="en-GB"/>
        </w:rPr>
        <w:lastRenderedPageBreak/>
        <w:t>movement. (</w:t>
      </w:r>
      <w:r w:rsidR="00B7611D" w:rsidRPr="00B7611D">
        <w:rPr>
          <w:rFonts w:ascii="Arial" w:eastAsia="Aptos" w:hAnsi="Arial" w:cs="Arial"/>
          <w:kern w:val="0"/>
          <w:sz w:val="20"/>
          <w:szCs w:val="20"/>
          <w:lang w:val="en-GB"/>
        </w:rPr>
        <w:t>m</w:t>
      </w:r>
      <w:r w:rsidRPr="00B7611D">
        <w:rPr>
          <w:rFonts w:ascii="Arial" w:eastAsia="Aptos" w:hAnsi="Arial" w:cs="Arial"/>
          <w:b w:val="0"/>
          <w:bCs w:val="0"/>
          <w:kern w:val="0"/>
          <w:sz w:val="20"/>
          <w:szCs w:val="20"/>
          <w:lang w:val="en-GB"/>
        </w:rPr>
        <w:t>) Sigmoidal veins filed with calcium carbonate. (</w:t>
      </w:r>
      <w:r w:rsidR="00B7611D" w:rsidRPr="00B7611D">
        <w:rPr>
          <w:rFonts w:ascii="Arial" w:eastAsia="Aptos" w:hAnsi="Arial" w:cs="Arial"/>
          <w:kern w:val="0"/>
          <w:sz w:val="20"/>
          <w:szCs w:val="20"/>
          <w:lang w:val="en-GB"/>
        </w:rPr>
        <w:t>n</w:t>
      </w:r>
      <w:r w:rsidRPr="00B7611D">
        <w:rPr>
          <w:rFonts w:ascii="Arial" w:eastAsia="Aptos" w:hAnsi="Arial" w:cs="Arial"/>
          <w:b w:val="0"/>
          <w:bCs w:val="0"/>
          <w:kern w:val="0"/>
          <w:sz w:val="20"/>
          <w:szCs w:val="20"/>
          <w:lang w:val="en-GB"/>
        </w:rPr>
        <w:t>) and (</w:t>
      </w:r>
      <w:r w:rsidR="00B7611D" w:rsidRPr="00B7611D">
        <w:rPr>
          <w:rFonts w:ascii="Arial" w:eastAsia="Aptos" w:hAnsi="Arial" w:cs="Arial"/>
          <w:kern w:val="0"/>
          <w:sz w:val="20"/>
          <w:szCs w:val="20"/>
          <w:lang w:val="en-GB"/>
        </w:rPr>
        <w:t>o</w:t>
      </w:r>
      <w:r w:rsidRPr="00B7611D">
        <w:rPr>
          <w:rFonts w:ascii="Arial" w:eastAsia="Aptos" w:hAnsi="Arial" w:cs="Arial"/>
          <w:b w:val="0"/>
          <w:bCs w:val="0"/>
          <w:kern w:val="0"/>
          <w:sz w:val="20"/>
          <w:szCs w:val="20"/>
          <w:lang w:val="en-GB"/>
        </w:rPr>
        <w:t>) are stereoscopic photomicrographs from (</w:t>
      </w:r>
      <w:r w:rsidR="00B7611D" w:rsidRPr="00B7611D">
        <w:rPr>
          <w:rFonts w:ascii="Arial" w:eastAsia="Aptos" w:hAnsi="Arial" w:cs="Arial"/>
          <w:kern w:val="0"/>
          <w:sz w:val="20"/>
          <w:szCs w:val="20"/>
          <w:lang w:val="en-GB"/>
        </w:rPr>
        <w:t>d</w:t>
      </w:r>
      <w:r w:rsidRPr="00B7611D">
        <w:rPr>
          <w:rFonts w:ascii="Arial" w:eastAsia="Aptos" w:hAnsi="Arial" w:cs="Arial"/>
          <w:b w:val="0"/>
          <w:bCs w:val="0"/>
          <w:kern w:val="0"/>
          <w:sz w:val="20"/>
          <w:szCs w:val="20"/>
          <w:lang w:val="en-GB"/>
        </w:rPr>
        <w:t>) and (</w:t>
      </w:r>
      <w:r w:rsidR="00B7611D" w:rsidRPr="00B7611D">
        <w:rPr>
          <w:rFonts w:ascii="Arial" w:eastAsia="Aptos" w:hAnsi="Arial" w:cs="Arial"/>
          <w:kern w:val="0"/>
          <w:sz w:val="20"/>
          <w:szCs w:val="20"/>
          <w:lang w:val="en-GB"/>
        </w:rPr>
        <w:t>e</w:t>
      </w:r>
      <w:r w:rsidRPr="00B7611D">
        <w:rPr>
          <w:rFonts w:ascii="Arial" w:eastAsia="Aptos" w:hAnsi="Arial" w:cs="Arial"/>
          <w:b w:val="0"/>
          <w:bCs w:val="0"/>
          <w:kern w:val="0"/>
          <w:sz w:val="20"/>
          <w:szCs w:val="20"/>
          <w:lang w:val="en-GB"/>
        </w:rPr>
        <w:t xml:space="preserve">). </w:t>
      </w:r>
      <w:r w:rsidRPr="00B7611D">
        <w:rPr>
          <w:rFonts w:ascii="Arial" w:eastAsia="Calibri" w:hAnsi="Arial" w:cs="Arial"/>
          <w:b w:val="0"/>
          <w:bCs w:val="0"/>
          <w:kern w:val="0"/>
          <w:sz w:val="20"/>
          <w:szCs w:val="20"/>
        </w:rPr>
        <w:t>(</w:t>
      </w:r>
      <w:r w:rsidRPr="00B7611D">
        <w:rPr>
          <w:rFonts w:ascii="Arial" w:eastAsia="Calibri" w:hAnsi="Arial" w:cs="Arial"/>
          <w:kern w:val="0"/>
          <w:sz w:val="20"/>
          <w:szCs w:val="20"/>
        </w:rPr>
        <w:t>1</w:t>
      </w:r>
      <w:r w:rsidRPr="00B7611D">
        <w:rPr>
          <w:rFonts w:ascii="Arial" w:eastAsia="Calibri" w:hAnsi="Arial" w:cs="Arial"/>
          <w:b w:val="0"/>
          <w:bCs w:val="0"/>
          <w:kern w:val="0"/>
          <w:sz w:val="20"/>
          <w:szCs w:val="20"/>
        </w:rPr>
        <w:t>) Facies–F; (</w:t>
      </w:r>
      <w:r w:rsidRPr="00B7611D">
        <w:rPr>
          <w:rFonts w:ascii="Arial" w:eastAsia="Calibri" w:hAnsi="Arial" w:cs="Arial"/>
          <w:kern w:val="0"/>
          <w:sz w:val="20"/>
          <w:szCs w:val="20"/>
        </w:rPr>
        <w:t>2</w:t>
      </w:r>
      <w:r w:rsidRPr="00B7611D">
        <w:rPr>
          <w:rFonts w:ascii="Arial" w:eastAsia="Calibri" w:hAnsi="Arial" w:cs="Arial"/>
          <w:b w:val="0"/>
          <w:bCs w:val="0"/>
          <w:kern w:val="0"/>
          <w:sz w:val="20"/>
          <w:szCs w:val="20"/>
        </w:rPr>
        <w:t>) Facies–E; (</w:t>
      </w:r>
      <w:r w:rsidRPr="00B7611D">
        <w:rPr>
          <w:rFonts w:ascii="Arial" w:eastAsia="Calibri" w:hAnsi="Arial" w:cs="Arial"/>
          <w:kern w:val="0"/>
          <w:sz w:val="20"/>
          <w:szCs w:val="20"/>
        </w:rPr>
        <w:t>3</w:t>
      </w:r>
      <w:r w:rsidRPr="00B7611D">
        <w:rPr>
          <w:rFonts w:ascii="Arial" w:eastAsia="Calibri" w:hAnsi="Arial" w:cs="Arial"/>
          <w:b w:val="0"/>
          <w:bCs w:val="0"/>
          <w:kern w:val="0"/>
          <w:sz w:val="20"/>
          <w:szCs w:val="20"/>
        </w:rPr>
        <w:t>) lost during recovery; (</w:t>
      </w:r>
      <w:r w:rsidRPr="00B7611D">
        <w:rPr>
          <w:rFonts w:ascii="Arial" w:eastAsia="Calibri" w:hAnsi="Arial" w:cs="Arial"/>
          <w:kern w:val="0"/>
          <w:sz w:val="20"/>
          <w:szCs w:val="20"/>
        </w:rPr>
        <w:t>4</w:t>
      </w:r>
      <w:r w:rsidRPr="00B7611D">
        <w:rPr>
          <w:rFonts w:ascii="Arial" w:eastAsia="Calibri" w:hAnsi="Arial" w:cs="Arial"/>
          <w:b w:val="0"/>
          <w:bCs w:val="0"/>
          <w:kern w:val="0"/>
          <w:sz w:val="20"/>
          <w:szCs w:val="20"/>
        </w:rPr>
        <w:t>) Facies–D; (</w:t>
      </w:r>
      <w:r w:rsidRPr="00B7611D">
        <w:rPr>
          <w:rFonts w:ascii="Arial" w:eastAsia="Calibri" w:hAnsi="Arial" w:cs="Arial"/>
          <w:kern w:val="0"/>
          <w:sz w:val="20"/>
          <w:szCs w:val="20"/>
        </w:rPr>
        <w:t>5</w:t>
      </w:r>
      <w:r w:rsidRPr="00B7611D">
        <w:rPr>
          <w:rFonts w:ascii="Arial" w:eastAsia="Calibri" w:hAnsi="Arial" w:cs="Arial"/>
          <w:b w:val="0"/>
          <w:bCs w:val="0"/>
          <w:kern w:val="0"/>
          <w:sz w:val="20"/>
          <w:szCs w:val="20"/>
        </w:rPr>
        <w:t>) Facies–A; (</w:t>
      </w:r>
      <w:r w:rsidRPr="00B7611D">
        <w:rPr>
          <w:rFonts w:ascii="Arial" w:eastAsia="Aptos" w:hAnsi="Arial" w:cs="Arial"/>
          <w:kern w:val="0"/>
          <w:sz w:val="20"/>
          <w:szCs w:val="20"/>
        </w:rPr>
        <w:t>6</w:t>
      </w:r>
      <w:r w:rsidRPr="00B7611D">
        <w:rPr>
          <w:rFonts w:ascii="Arial" w:eastAsia="Aptos" w:hAnsi="Arial" w:cs="Arial"/>
          <w:b w:val="0"/>
          <w:bCs w:val="0"/>
          <w:kern w:val="0"/>
          <w:sz w:val="20"/>
          <w:szCs w:val="20"/>
          <w:lang w:val="en-GB"/>
        </w:rPr>
        <w:t>) Facies–C; (</w:t>
      </w:r>
      <w:r w:rsidRPr="00B7611D">
        <w:rPr>
          <w:rFonts w:ascii="Arial" w:eastAsia="Aptos" w:hAnsi="Arial" w:cs="Arial"/>
          <w:kern w:val="0"/>
          <w:sz w:val="20"/>
          <w:szCs w:val="20"/>
          <w:lang w:val="en-GB"/>
        </w:rPr>
        <w:t>7</w:t>
      </w:r>
      <w:r w:rsidRPr="00B7611D">
        <w:rPr>
          <w:rFonts w:ascii="Arial" w:eastAsia="Aptos" w:hAnsi="Arial" w:cs="Arial"/>
          <w:b w:val="0"/>
          <w:bCs w:val="0"/>
          <w:kern w:val="0"/>
          <w:sz w:val="20"/>
          <w:szCs w:val="20"/>
          <w:lang w:val="en-GB"/>
        </w:rPr>
        <w:t>) Facies–B</w:t>
      </w:r>
      <w:r w:rsidRPr="00B7611D">
        <w:rPr>
          <w:rFonts w:ascii="Arial" w:eastAsia="Calibri" w:hAnsi="Arial" w:cs="Arial"/>
          <w:b w:val="0"/>
          <w:bCs w:val="0"/>
          <w:kern w:val="0"/>
          <w:sz w:val="20"/>
          <w:szCs w:val="20"/>
          <w:lang w:val="en-GB"/>
        </w:rPr>
        <w:t xml:space="preserve">; </w:t>
      </w:r>
      <w:r w:rsidRPr="00B7611D">
        <w:rPr>
          <w:rFonts w:ascii="Arial" w:eastAsia="Calibri" w:hAnsi="Arial" w:cs="Arial"/>
          <w:b w:val="0"/>
          <w:bCs w:val="0"/>
          <w:kern w:val="0"/>
          <w:sz w:val="20"/>
          <w:szCs w:val="20"/>
        </w:rPr>
        <w:t>(</w:t>
      </w:r>
      <w:r w:rsidRPr="00B7611D">
        <w:rPr>
          <w:rFonts w:ascii="Arial" w:eastAsia="Calibri" w:hAnsi="Arial" w:cs="Arial"/>
          <w:kern w:val="0"/>
          <w:sz w:val="20"/>
          <w:szCs w:val="20"/>
        </w:rPr>
        <w:t>8</w:t>
      </w:r>
      <w:r w:rsidRPr="00B7611D">
        <w:rPr>
          <w:rFonts w:ascii="Arial" w:eastAsia="Calibri" w:hAnsi="Arial" w:cs="Arial"/>
          <w:b w:val="0"/>
          <w:bCs w:val="0"/>
          <w:kern w:val="0"/>
          <w:sz w:val="20"/>
          <w:szCs w:val="20"/>
        </w:rPr>
        <w:t>) undiagnostic Upper Paleolithic lithic artifacts; (</w:t>
      </w:r>
      <w:r w:rsidRPr="00B7611D">
        <w:rPr>
          <w:rFonts w:ascii="Arial" w:eastAsia="Calibri" w:hAnsi="Arial" w:cs="Arial"/>
          <w:kern w:val="0"/>
          <w:sz w:val="20"/>
          <w:szCs w:val="20"/>
        </w:rPr>
        <w:t>9</w:t>
      </w:r>
      <w:r w:rsidRPr="00B7611D">
        <w:rPr>
          <w:rFonts w:ascii="Arial" w:eastAsia="Calibri" w:hAnsi="Arial" w:cs="Arial"/>
          <w:b w:val="0"/>
          <w:bCs w:val="0"/>
          <w:kern w:val="0"/>
          <w:sz w:val="20"/>
          <w:szCs w:val="20"/>
        </w:rPr>
        <w:t>) weathered bedrock; (</w:t>
      </w:r>
      <w:r w:rsidRPr="00B7611D">
        <w:rPr>
          <w:rFonts w:ascii="Arial" w:eastAsia="Calibri" w:hAnsi="Arial" w:cs="Arial"/>
          <w:kern w:val="0"/>
          <w:sz w:val="20"/>
          <w:szCs w:val="20"/>
        </w:rPr>
        <w:t>10</w:t>
      </w:r>
      <w:r w:rsidRPr="00B7611D">
        <w:rPr>
          <w:rFonts w:ascii="Arial" w:eastAsia="Calibri" w:hAnsi="Arial" w:cs="Arial"/>
          <w:b w:val="0"/>
          <w:bCs w:val="0"/>
          <w:kern w:val="0"/>
          <w:sz w:val="20"/>
          <w:szCs w:val="20"/>
        </w:rPr>
        <w:t xml:space="preserve">) sigmoidal veins; </w:t>
      </w:r>
      <w:r w:rsidRPr="00B7611D">
        <w:rPr>
          <w:rFonts w:ascii="Arial" w:eastAsia="Aptos" w:hAnsi="Arial" w:cs="Arial"/>
          <w:b w:val="0"/>
          <w:bCs w:val="0"/>
          <w:kern w:val="0"/>
          <w:sz w:val="20"/>
          <w:szCs w:val="20"/>
          <w:lang w:val="en-GB"/>
        </w:rPr>
        <w:t>(</w:t>
      </w:r>
      <w:r w:rsidRPr="00B7611D">
        <w:rPr>
          <w:rFonts w:ascii="Arial" w:eastAsia="Aptos" w:hAnsi="Arial" w:cs="Arial"/>
          <w:kern w:val="0"/>
          <w:sz w:val="20"/>
          <w:szCs w:val="20"/>
          <w:lang w:val="en-GB"/>
        </w:rPr>
        <w:t>11</w:t>
      </w:r>
      <w:r w:rsidRPr="00B7611D">
        <w:rPr>
          <w:rFonts w:ascii="Arial" w:eastAsia="Aptos" w:hAnsi="Arial" w:cs="Arial"/>
          <w:b w:val="0"/>
          <w:bCs w:val="0"/>
          <w:kern w:val="0"/>
          <w:sz w:val="20"/>
          <w:szCs w:val="20"/>
          <w:lang w:val="en-GB"/>
        </w:rPr>
        <w:t>) vertically displaced sedimentary structures; (</w:t>
      </w:r>
      <w:r w:rsidRPr="00B7611D">
        <w:rPr>
          <w:rFonts w:ascii="Arial" w:eastAsia="Aptos" w:hAnsi="Arial" w:cs="Arial"/>
          <w:kern w:val="0"/>
          <w:sz w:val="20"/>
          <w:szCs w:val="20"/>
          <w:lang w:val="en-GB"/>
        </w:rPr>
        <w:t>12</w:t>
      </w:r>
      <w:r w:rsidRPr="00B7611D">
        <w:rPr>
          <w:rFonts w:ascii="Arial" w:eastAsia="Aptos" w:hAnsi="Arial" w:cs="Arial"/>
          <w:b w:val="0"/>
          <w:bCs w:val="0"/>
          <w:kern w:val="0"/>
          <w:sz w:val="20"/>
          <w:szCs w:val="20"/>
          <w:lang w:val="en-GB"/>
        </w:rPr>
        <w:t>) normal fault; (</w:t>
      </w:r>
      <w:r w:rsidRPr="00B7611D">
        <w:rPr>
          <w:rFonts w:ascii="Arial" w:eastAsia="Aptos" w:hAnsi="Arial" w:cs="Arial"/>
          <w:kern w:val="0"/>
          <w:sz w:val="20"/>
          <w:szCs w:val="20"/>
          <w:lang w:val="en-GB"/>
        </w:rPr>
        <w:t>13</w:t>
      </w:r>
      <w:r w:rsidRPr="00B7611D">
        <w:rPr>
          <w:rFonts w:ascii="Arial" w:eastAsia="Aptos" w:hAnsi="Arial" w:cs="Arial"/>
          <w:b w:val="0"/>
          <w:bCs w:val="0"/>
          <w:kern w:val="0"/>
          <w:sz w:val="20"/>
          <w:szCs w:val="20"/>
          <w:lang w:val="en-GB"/>
        </w:rPr>
        <w:t>) reverse fault; (</w:t>
      </w:r>
      <w:r w:rsidRPr="00B7611D">
        <w:rPr>
          <w:rFonts w:ascii="Arial" w:eastAsia="Aptos" w:hAnsi="Arial" w:cs="Arial"/>
          <w:kern w:val="0"/>
          <w:sz w:val="20"/>
          <w:szCs w:val="20"/>
          <w:lang w:val="en-GB"/>
        </w:rPr>
        <w:t>14</w:t>
      </w:r>
      <w:r w:rsidRPr="00B7611D">
        <w:rPr>
          <w:rFonts w:ascii="Arial" w:eastAsia="Aptos" w:hAnsi="Arial" w:cs="Arial"/>
          <w:b w:val="0"/>
          <w:bCs w:val="0"/>
          <w:kern w:val="0"/>
          <w:sz w:val="20"/>
          <w:szCs w:val="20"/>
          <w:lang w:val="en-GB"/>
        </w:rPr>
        <w:t>) possible water escape feature; (</w:t>
      </w:r>
      <w:r w:rsidRPr="00B7611D">
        <w:rPr>
          <w:rFonts w:ascii="Arial" w:eastAsia="Aptos" w:hAnsi="Arial" w:cs="Arial"/>
          <w:kern w:val="0"/>
          <w:sz w:val="20"/>
          <w:szCs w:val="20"/>
          <w:lang w:val="en-GB"/>
        </w:rPr>
        <w:t>15</w:t>
      </w:r>
      <w:r w:rsidRPr="00B7611D">
        <w:rPr>
          <w:rFonts w:ascii="Arial" w:eastAsia="Aptos" w:hAnsi="Arial" w:cs="Arial"/>
          <w:b w:val="0"/>
          <w:bCs w:val="0"/>
          <w:kern w:val="0"/>
          <w:sz w:val="20"/>
          <w:szCs w:val="20"/>
          <w:lang w:val="en-GB"/>
        </w:rPr>
        <w:t>) intrusions; (</w:t>
      </w:r>
      <w:r w:rsidRPr="00B7611D">
        <w:rPr>
          <w:rFonts w:ascii="Arial" w:eastAsia="Aptos" w:hAnsi="Arial" w:cs="Arial"/>
          <w:kern w:val="0"/>
          <w:sz w:val="20"/>
          <w:szCs w:val="20"/>
          <w:lang w:val="en-GB"/>
        </w:rPr>
        <w:t>16</w:t>
      </w:r>
      <w:r w:rsidRPr="00B7611D">
        <w:rPr>
          <w:rFonts w:ascii="Arial" w:eastAsia="Aptos" w:hAnsi="Arial" w:cs="Arial"/>
          <w:b w:val="0"/>
          <w:bCs w:val="0"/>
          <w:kern w:val="0"/>
          <w:sz w:val="20"/>
          <w:szCs w:val="20"/>
          <w:lang w:val="en-GB"/>
        </w:rPr>
        <w:t>) mud slumps. All these features are discussed in the text.</w:t>
      </w:r>
    </w:p>
    <w:p w14:paraId="3B1F7DA2" w14:textId="77777777" w:rsidR="003C008F" w:rsidRPr="00B7611D" w:rsidRDefault="003C008F">
      <w:pPr>
        <w:rPr>
          <w:rFonts w:ascii="Arial" w:eastAsia="Aptos" w:hAnsi="Arial" w:cs="Arial"/>
          <w:sz w:val="20"/>
          <w:lang w:val="en-GB"/>
        </w:rPr>
      </w:pPr>
      <w:r w:rsidRPr="00B7611D">
        <w:rPr>
          <w:rFonts w:ascii="Arial" w:eastAsia="Aptos" w:hAnsi="Arial" w:cs="Arial"/>
          <w:b/>
          <w:bCs/>
          <w:sz w:val="20"/>
          <w:lang w:val="en-GB"/>
        </w:rPr>
        <w:br w:type="page"/>
      </w:r>
    </w:p>
    <w:p w14:paraId="13A2D53B" w14:textId="23290DD6" w:rsidR="0006446B" w:rsidRPr="00B7611D" w:rsidRDefault="00BA78E4" w:rsidP="00A5569B">
      <w:pPr>
        <w:pStyle w:val="SMHeading"/>
        <w:spacing w:line="264" w:lineRule="auto"/>
        <w:jc w:val="both"/>
        <w:rPr>
          <w:rFonts w:ascii="Arial" w:hAnsi="Arial" w:cs="Arial"/>
          <w:sz w:val="20"/>
          <w:szCs w:val="20"/>
        </w:rPr>
      </w:pPr>
      <w:r>
        <w:rPr>
          <w:noProof/>
        </w:rPr>
        <w:lastRenderedPageBreak/>
        <w:drawing>
          <wp:inline distT="0" distB="0" distL="0" distR="0" wp14:anchorId="21F7856C" wp14:editId="106F9B05">
            <wp:extent cx="5486400" cy="5090795"/>
            <wp:effectExtent l="0" t="0" r="0" b="0"/>
            <wp:docPr id="1685648670" name="Picture 5"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648670" name="Picture 5" descr="A screenshot of a computer screen&#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86400" cy="5090795"/>
                    </a:xfrm>
                    <a:prstGeom prst="rect">
                      <a:avLst/>
                    </a:prstGeom>
                    <a:noFill/>
                    <a:ln>
                      <a:noFill/>
                    </a:ln>
                  </pic:spPr>
                </pic:pic>
              </a:graphicData>
            </a:graphic>
          </wp:inline>
        </w:drawing>
      </w:r>
      <w:r>
        <w:rPr>
          <w:noProof/>
        </w:rPr>
        <w:lastRenderedPageBreak/>
        <w:drawing>
          <wp:inline distT="0" distB="0" distL="0" distR="0" wp14:anchorId="4FF3E485" wp14:editId="4916F2DB">
            <wp:extent cx="5486400" cy="5090795"/>
            <wp:effectExtent l="0" t="0" r="0" b="0"/>
            <wp:docPr id="1647872056" name="Picture 6"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872056" name="Picture 6" descr="A screenshot of a computer screen&#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86400" cy="5090795"/>
                    </a:xfrm>
                    <a:prstGeom prst="rect">
                      <a:avLst/>
                    </a:prstGeom>
                    <a:noFill/>
                    <a:ln>
                      <a:noFill/>
                    </a:ln>
                  </pic:spPr>
                </pic:pic>
              </a:graphicData>
            </a:graphic>
          </wp:inline>
        </w:drawing>
      </w:r>
    </w:p>
    <w:p w14:paraId="28B264D9" w14:textId="3D5F6E39" w:rsidR="0006446B" w:rsidRPr="00B7611D" w:rsidRDefault="0006446B" w:rsidP="003C008F">
      <w:pPr>
        <w:pStyle w:val="SMHeading"/>
        <w:spacing w:line="360" w:lineRule="auto"/>
        <w:jc w:val="both"/>
        <w:rPr>
          <w:rFonts w:ascii="Arial" w:eastAsia="Aptos" w:hAnsi="Arial" w:cs="Arial"/>
          <w:b w:val="0"/>
          <w:bCs w:val="0"/>
          <w:kern w:val="0"/>
          <w:sz w:val="20"/>
          <w:szCs w:val="20"/>
          <w:lang w:val="en-GB"/>
        </w:rPr>
      </w:pPr>
      <w:r w:rsidRPr="00B7611D">
        <w:rPr>
          <w:rFonts w:ascii="Arial" w:hAnsi="Arial" w:cs="Arial"/>
          <w:sz w:val="20"/>
          <w:szCs w:val="20"/>
        </w:rPr>
        <w:t>Fig. S</w:t>
      </w:r>
      <w:r w:rsidR="003C008F" w:rsidRPr="00B7611D">
        <w:rPr>
          <w:rFonts w:ascii="Arial" w:hAnsi="Arial" w:cs="Arial"/>
          <w:sz w:val="20"/>
          <w:szCs w:val="20"/>
        </w:rPr>
        <w:t>3</w:t>
      </w:r>
      <w:r w:rsidRPr="00B7611D">
        <w:rPr>
          <w:rFonts w:ascii="Arial" w:hAnsi="Arial" w:cs="Arial"/>
          <w:sz w:val="20"/>
          <w:szCs w:val="20"/>
        </w:rPr>
        <w:t xml:space="preserve">. </w:t>
      </w:r>
      <w:r w:rsidRPr="00B7611D">
        <w:rPr>
          <w:rFonts w:ascii="Arial" w:eastAsia="Aptos" w:hAnsi="Arial" w:cs="Arial"/>
          <w:b w:val="0"/>
          <w:bCs w:val="0"/>
          <w:kern w:val="0"/>
          <w:sz w:val="20"/>
          <w:szCs w:val="20"/>
          <w:lang w:val="en-GB"/>
        </w:rPr>
        <w:t>Carbonated marls of Silves visible in the Artificial Cut. (</w:t>
      </w:r>
      <w:r w:rsidR="00B7611D" w:rsidRPr="00B7611D">
        <w:rPr>
          <w:rFonts w:ascii="Arial" w:eastAsia="Aptos" w:hAnsi="Arial" w:cs="Arial"/>
          <w:kern w:val="0"/>
          <w:sz w:val="20"/>
          <w:szCs w:val="20"/>
          <w:lang w:val="en-GB"/>
        </w:rPr>
        <w:t>a</w:t>
      </w:r>
      <w:r w:rsidRPr="00B7611D">
        <w:rPr>
          <w:rFonts w:ascii="Arial" w:eastAsia="Aptos" w:hAnsi="Arial" w:cs="Arial"/>
          <w:b w:val="0"/>
          <w:bCs w:val="0"/>
          <w:kern w:val="0"/>
          <w:sz w:val="20"/>
          <w:szCs w:val="20"/>
          <w:lang w:val="en-GB"/>
        </w:rPr>
        <w:t>) Schematic drawing of the exposed section. Field photos from layers AC1 (</w:t>
      </w:r>
      <w:r w:rsidR="00B7611D" w:rsidRPr="00B7611D">
        <w:rPr>
          <w:rFonts w:ascii="Arial" w:eastAsia="Aptos" w:hAnsi="Arial" w:cs="Arial"/>
          <w:kern w:val="0"/>
          <w:sz w:val="20"/>
          <w:szCs w:val="20"/>
          <w:lang w:val="en-GB"/>
        </w:rPr>
        <w:t>b</w:t>
      </w:r>
      <w:r w:rsidRPr="00B7611D">
        <w:rPr>
          <w:rFonts w:ascii="Arial" w:eastAsia="Aptos" w:hAnsi="Arial" w:cs="Arial"/>
          <w:b w:val="0"/>
          <w:bCs w:val="0"/>
          <w:kern w:val="0"/>
          <w:sz w:val="20"/>
          <w:szCs w:val="20"/>
          <w:lang w:val="en-GB"/>
        </w:rPr>
        <w:t>), AC4 (</w:t>
      </w:r>
      <w:r w:rsidR="00B7611D" w:rsidRPr="00B7611D">
        <w:rPr>
          <w:rFonts w:ascii="Arial" w:eastAsia="Aptos" w:hAnsi="Arial" w:cs="Arial"/>
          <w:kern w:val="0"/>
          <w:sz w:val="20"/>
          <w:szCs w:val="20"/>
          <w:lang w:val="en-GB"/>
        </w:rPr>
        <w:t>c</w:t>
      </w:r>
      <w:r w:rsidRPr="00B7611D">
        <w:rPr>
          <w:rFonts w:ascii="Arial" w:eastAsia="Aptos" w:hAnsi="Arial" w:cs="Arial"/>
          <w:b w:val="0"/>
          <w:bCs w:val="0"/>
          <w:kern w:val="0"/>
          <w:sz w:val="20"/>
          <w:szCs w:val="20"/>
          <w:lang w:val="en-GB"/>
        </w:rPr>
        <w:t>), AC5 (</w:t>
      </w:r>
      <w:r w:rsidR="00B7611D" w:rsidRPr="00B7611D">
        <w:rPr>
          <w:rFonts w:ascii="Arial" w:eastAsia="Aptos" w:hAnsi="Arial" w:cs="Arial"/>
          <w:kern w:val="0"/>
          <w:sz w:val="20"/>
          <w:szCs w:val="20"/>
          <w:lang w:val="en-GB"/>
        </w:rPr>
        <w:t>d</w:t>
      </w:r>
      <w:r w:rsidRPr="00B7611D">
        <w:rPr>
          <w:rFonts w:ascii="Arial" w:eastAsia="Aptos" w:hAnsi="Arial" w:cs="Arial"/>
          <w:b w:val="0"/>
          <w:bCs w:val="0"/>
          <w:kern w:val="0"/>
          <w:sz w:val="20"/>
          <w:szCs w:val="20"/>
          <w:lang w:val="en-GB"/>
        </w:rPr>
        <w:t>), AC7 (</w:t>
      </w:r>
      <w:r w:rsidR="00B7611D" w:rsidRPr="00B7611D">
        <w:rPr>
          <w:rFonts w:ascii="Arial" w:eastAsia="Aptos" w:hAnsi="Arial" w:cs="Arial"/>
          <w:kern w:val="0"/>
          <w:sz w:val="20"/>
          <w:szCs w:val="20"/>
          <w:lang w:val="en-GB"/>
        </w:rPr>
        <w:t>e</w:t>
      </w:r>
      <w:r w:rsidRPr="00B7611D">
        <w:rPr>
          <w:rFonts w:ascii="Arial" w:eastAsia="Aptos" w:hAnsi="Arial" w:cs="Arial"/>
          <w:b w:val="0"/>
          <w:bCs w:val="0"/>
          <w:kern w:val="0"/>
          <w:sz w:val="20"/>
          <w:szCs w:val="20"/>
          <w:lang w:val="en-GB"/>
        </w:rPr>
        <w:t>), AC10 (</w:t>
      </w:r>
      <w:r w:rsidR="00B7611D" w:rsidRPr="00B7611D">
        <w:rPr>
          <w:rFonts w:ascii="Arial" w:eastAsia="Aptos" w:hAnsi="Arial" w:cs="Arial"/>
          <w:kern w:val="0"/>
          <w:sz w:val="20"/>
          <w:szCs w:val="20"/>
          <w:lang w:val="en-GB"/>
        </w:rPr>
        <w:t>f</w:t>
      </w:r>
      <w:r w:rsidRPr="00B7611D">
        <w:rPr>
          <w:rFonts w:ascii="Arial" w:eastAsia="Aptos" w:hAnsi="Arial" w:cs="Arial"/>
          <w:b w:val="0"/>
          <w:bCs w:val="0"/>
          <w:kern w:val="0"/>
          <w:sz w:val="20"/>
          <w:szCs w:val="20"/>
          <w:lang w:val="en-GB"/>
        </w:rPr>
        <w:t>), AC9 (</w:t>
      </w:r>
      <w:r w:rsidR="00B7611D" w:rsidRPr="00B7611D">
        <w:rPr>
          <w:rFonts w:ascii="Arial" w:eastAsia="Aptos" w:hAnsi="Arial" w:cs="Arial"/>
          <w:kern w:val="0"/>
          <w:sz w:val="20"/>
          <w:szCs w:val="20"/>
          <w:lang w:val="en-GB"/>
        </w:rPr>
        <w:t>g</w:t>
      </w:r>
      <w:r w:rsidRPr="00B7611D">
        <w:rPr>
          <w:rFonts w:ascii="Arial" w:eastAsia="Aptos" w:hAnsi="Arial" w:cs="Arial"/>
          <w:b w:val="0"/>
          <w:bCs w:val="0"/>
          <w:kern w:val="0"/>
          <w:sz w:val="20"/>
          <w:szCs w:val="20"/>
          <w:lang w:val="en-GB"/>
        </w:rPr>
        <w:t>), AC8 (</w:t>
      </w:r>
      <w:r w:rsidR="00B7611D" w:rsidRPr="00B7611D">
        <w:rPr>
          <w:rFonts w:ascii="Arial" w:eastAsia="Aptos" w:hAnsi="Arial" w:cs="Arial"/>
          <w:kern w:val="0"/>
          <w:sz w:val="20"/>
          <w:szCs w:val="20"/>
          <w:lang w:val="en-GB"/>
        </w:rPr>
        <w:t>h</w:t>
      </w:r>
      <w:r w:rsidRPr="00B7611D">
        <w:rPr>
          <w:rFonts w:ascii="Arial" w:eastAsia="Aptos" w:hAnsi="Arial" w:cs="Arial"/>
          <w:b w:val="0"/>
          <w:bCs w:val="0"/>
          <w:kern w:val="0"/>
          <w:sz w:val="20"/>
          <w:szCs w:val="20"/>
          <w:lang w:val="en-GB"/>
        </w:rPr>
        <w:t>). Light blue circles indicate the position of loose sediment samples used for pH and CaCO3 determinations, as well as stereomicroscopy. Lithological descriptions in Table S1.</w:t>
      </w:r>
    </w:p>
    <w:p w14:paraId="5ED3AB7A" w14:textId="77777777" w:rsidR="0006446B" w:rsidRPr="00B7611D" w:rsidRDefault="0006446B" w:rsidP="00A5569B">
      <w:pPr>
        <w:spacing w:before="240" w:after="60" w:line="264" w:lineRule="auto"/>
        <w:jc w:val="both"/>
        <w:rPr>
          <w:rFonts w:ascii="Arial" w:hAnsi="Arial" w:cs="Arial"/>
          <w:b/>
          <w:bCs/>
          <w:sz w:val="20"/>
        </w:rPr>
      </w:pPr>
      <w:r w:rsidRPr="00B7611D">
        <w:rPr>
          <w:rFonts w:ascii="Arial" w:hAnsi="Arial" w:cs="Arial"/>
          <w:b/>
          <w:bCs/>
          <w:sz w:val="20"/>
        </w:rPr>
        <w:br w:type="page"/>
      </w:r>
    </w:p>
    <w:p w14:paraId="09B3A561" w14:textId="059EFEEC" w:rsidR="00DA59A8" w:rsidRPr="00B7611D" w:rsidRDefault="00DA59A8">
      <w:pPr>
        <w:rPr>
          <w:rFonts w:ascii="Arial" w:hAnsi="Arial" w:cs="Arial"/>
          <w:b/>
          <w:bCs/>
          <w:sz w:val="20"/>
        </w:rPr>
      </w:pPr>
    </w:p>
    <w:p w14:paraId="79664E91" w14:textId="278B40FB" w:rsidR="0006446B" w:rsidRPr="00B7611D" w:rsidRDefault="00D54714" w:rsidP="00A5569B">
      <w:pPr>
        <w:pStyle w:val="SMHeading"/>
        <w:spacing w:line="264" w:lineRule="auto"/>
        <w:jc w:val="center"/>
        <w:rPr>
          <w:rFonts w:ascii="Arial" w:hAnsi="Arial" w:cs="Arial"/>
          <w:sz w:val="20"/>
          <w:szCs w:val="20"/>
        </w:rPr>
      </w:pPr>
      <w:r>
        <w:rPr>
          <w:noProof/>
        </w:rPr>
        <w:drawing>
          <wp:inline distT="0" distB="0" distL="0" distR="0" wp14:anchorId="596E045B" wp14:editId="1254AFDE">
            <wp:extent cx="5486400" cy="6304915"/>
            <wp:effectExtent l="0" t="0" r="0" b="0"/>
            <wp:docPr id="623980183" name="Picture 8" descr="A collage of images of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980183" name="Picture 8" descr="A collage of images of a map&#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86400" cy="6304915"/>
                    </a:xfrm>
                    <a:prstGeom prst="rect">
                      <a:avLst/>
                    </a:prstGeom>
                    <a:noFill/>
                    <a:ln>
                      <a:noFill/>
                    </a:ln>
                  </pic:spPr>
                </pic:pic>
              </a:graphicData>
            </a:graphic>
          </wp:inline>
        </w:drawing>
      </w:r>
    </w:p>
    <w:p w14:paraId="64E11C6A" w14:textId="3FA64574" w:rsidR="0006446B" w:rsidRPr="00B7611D" w:rsidRDefault="0006446B" w:rsidP="00DA59A8">
      <w:pPr>
        <w:pStyle w:val="SMHeading"/>
        <w:spacing w:line="360" w:lineRule="auto"/>
        <w:jc w:val="both"/>
        <w:rPr>
          <w:rFonts w:ascii="Arial" w:eastAsia="Aptos" w:hAnsi="Arial" w:cs="Arial"/>
          <w:b w:val="0"/>
          <w:bCs w:val="0"/>
          <w:kern w:val="0"/>
          <w:sz w:val="20"/>
          <w:szCs w:val="20"/>
          <w:lang w:val="en-GB"/>
        </w:rPr>
      </w:pPr>
      <w:r w:rsidRPr="00B7611D">
        <w:rPr>
          <w:rFonts w:ascii="Arial" w:hAnsi="Arial" w:cs="Arial"/>
          <w:sz w:val="20"/>
          <w:szCs w:val="20"/>
        </w:rPr>
        <w:t>Fig. S</w:t>
      </w:r>
      <w:r w:rsidR="00710293">
        <w:rPr>
          <w:rFonts w:ascii="Arial" w:hAnsi="Arial" w:cs="Arial"/>
          <w:sz w:val="20"/>
          <w:szCs w:val="20"/>
        </w:rPr>
        <w:t>4</w:t>
      </w:r>
      <w:r w:rsidRPr="00B7611D">
        <w:rPr>
          <w:rFonts w:ascii="Arial" w:hAnsi="Arial" w:cs="Arial"/>
          <w:sz w:val="20"/>
          <w:szCs w:val="20"/>
        </w:rPr>
        <w:t xml:space="preserve">. </w:t>
      </w:r>
      <w:r w:rsidRPr="00B7611D">
        <w:rPr>
          <w:rFonts w:ascii="Arial" w:eastAsia="Aptos" w:hAnsi="Arial" w:cs="Arial"/>
          <w:b w:val="0"/>
          <w:bCs w:val="0"/>
          <w:kern w:val="0"/>
          <w:sz w:val="20"/>
          <w:szCs w:val="20"/>
          <w:lang w:val="en-GB"/>
        </w:rPr>
        <w:t>Comparing Excavator Layers (ELs) and Geological Layers (GLs) in the excavation profiles of the Terrace. (</w:t>
      </w:r>
      <w:r w:rsidR="00B7611D" w:rsidRPr="00B7611D">
        <w:rPr>
          <w:rFonts w:ascii="Arial" w:eastAsia="Aptos" w:hAnsi="Arial" w:cs="Arial"/>
          <w:kern w:val="0"/>
          <w:sz w:val="20"/>
          <w:szCs w:val="20"/>
          <w:lang w:val="en-GB"/>
        </w:rPr>
        <w:t>a</w:t>
      </w:r>
      <w:r w:rsidRPr="00B7611D">
        <w:rPr>
          <w:rFonts w:ascii="Arial" w:eastAsia="Aptos" w:hAnsi="Arial" w:cs="Arial"/>
          <w:b w:val="0"/>
          <w:bCs w:val="0"/>
          <w:kern w:val="0"/>
          <w:sz w:val="20"/>
          <w:szCs w:val="20"/>
          <w:lang w:val="en-GB"/>
        </w:rPr>
        <w:t>) Archaeological trench at the Terrace with labelled excavation squares, each measuring 1 x 1 m. Isolines are in dark pink (as m above current sea level, based on our Lidar data). (</w:t>
      </w:r>
      <w:r w:rsidR="00B7611D" w:rsidRPr="00B7611D">
        <w:rPr>
          <w:rFonts w:ascii="Arial" w:eastAsia="Aptos" w:hAnsi="Arial" w:cs="Arial"/>
          <w:kern w:val="0"/>
          <w:sz w:val="20"/>
          <w:szCs w:val="20"/>
          <w:lang w:val="en-GB"/>
        </w:rPr>
        <w:t>b</w:t>
      </w:r>
      <w:r w:rsidRPr="00B7611D">
        <w:rPr>
          <w:rFonts w:ascii="Arial" w:eastAsia="Aptos" w:hAnsi="Arial" w:cs="Arial"/>
          <w:b w:val="0"/>
          <w:bCs w:val="0"/>
          <w:kern w:val="0"/>
          <w:sz w:val="20"/>
          <w:szCs w:val="20"/>
          <w:lang w:val="en-GB"/>
        </w:rPr>
        <w:t>) and (</w:t>
      </w:r>
      <w:r w:rsidR="00B7611D" w:rsidRPr="00B7611D">
        <w:rPr>
          <w:rFonts w:ascii="Arial" w:eastAsia="Aptos" w:hAnsi="Arial" w:cs="Arial"/>
          <w:kern w:val="0"/>
          <w:sz w:val="20"/>
          <w:szCs w:val="20"/>
          <w:lang w:val="en-GB"/>
        </w:rPr>
        <w:t>c</w:t>
      </w:r>
      <w:r w:rsidRPr="00B7611D">
        <w:rPr>
          <w:rFonts w:ascii="Arial" w:eastAsia="Aptos" w:hAnsi="Arial" w:cs="Arial"/>
          <w:b w:val="0"/>
          <w:bCs w:val="0"/>
          <w:kern w:val="0"/>
          <w:sz w:val="20"/>
          <w:szCs w:val="20"/>
          <w:lang w:val="en-GB"/>
        </w:rPr>
        <w:t>) display the ELs plotted against sections east and south. (</w:t>
      </w:r>
      <w:r w:rsidR="00B7611D" w:rsidRPr="00B7611D">
        <w:rPr>
          <w:rFonts w:ascii="Arial" w:eastAsia="Aptos" w:hAnsi="Arial" w:cs="Arial"/>
          <w:kern w:val="0"/>
          <w:sz w:val="20"/>
          <w:szCs w:val="20"/>
          <w:lang w:val="en-GB"/>
        </w:rPr>
        <w:t>d</w:t>
      </w:r>
      <w:r w:rsidRPr="00B7611D">
        <w:rPr>
          <w:rFonts w:ascii="Arial" w:eastAsia="Aptos" w:hAnsi="Arial" w:cs="Arial"/>
          <w:b w:val="0"/>
          <w:bCs w:val="0"/>
          <w:kern w:val="0"/>
          <w:sz w:val="20"/>
          <w:szCs w:val="20"/>
          <w:lang w:val="en-GB"/>
        </w:rPr>
        <w:t>) and (</w:t>
      </w:r>
      <w:r w:rsidR="00B7611D" w:rsidRPr="00B7611D">
        <w:rPr>
          <w:rFonts w:ascii="Arial" w:eastAsia="Aptos" w:hAnsi="Arial" w:cs="Arial"/>
          <w:kern w:val="0"/>
          <w:sz w:val="20"/>
          <w:szCs w:val="20"/>
          <w:lang w:val="en-GB"/>
        </w:rPr>
        <w:t>e</w:t>
      </w:r>
      <w:r w:rsidRPr="00B7611D">
        <w:rPr>
          <w:rFonts w:ascii="Arial" w:eastAsia="Aptos" w:hAnsi="Arial" w:cs="Arial"/>
          <w:b w:val="0"/>
          <w:bCs w:val="0"/>
          <w:kern w:val="0"/>
          <w:sz w:val="20"/>
          <w:szCs w:val="20"/>
          <w:lang w:val="en-GB"/>
        </w:rPr>
        <w:t>) show the GLs we distinguished on the same sections.</w:t>
      </w:r>
    </w:p>
    <w:p w14:paraId="2B0C0592" w14:textId="77777777" w:rsidR="0006446B" w:rsidRPr="00B7611D" w:rsidRDefault="0006446B" w:rsidP="00A5569B">
      <w:pPr>
        <w:spacing w:before="240" w:after="60" w:line="264" w:lineRule="auto"/>
        <w:jc w:val="both"/>
        <w:rPr>
          <w:rFonts w:ascii="Arial" w:eastAsia="Aptos" w:hAnsi="Arial" w:cs="Arial"/>
          <w:sz w:val="20"/>
          <w:lang w:val="en-GB"/>
        </w:rPr>
      </w:pPr>
      <w:r w:rsidRPr="00B7611D">
        <w:rPr>
          <w:rFonts w:ascii="Arial" w:eastAsia="Aptos" w:hAnsi="Arial" w:cs="Arial"/>
          <w:b/>
          <w:bCs/>
          <w:sz w:val="20"/>
          <w:lang w:val="en-GB"/>
        </w:rPr>
        <w:br w:type="page"/>
      </w:r>
    </w:p>
    <w:p w14:paraId="073E7D92" w14:textId="77777777" w:rsidR="0006446B" w:rsidRPr="00B7611D" w:rsidRDefault="0006446B" w:rsidP="00A5569B">
      <w:pPr>
        <w:pStyle w:val="SMHeading"/>
        <w:spacing w:line="264" w:lineRule="auto"/>
        <w:jc w:val="both"/>
        <w:rPr>
          <w:rFonts w:ascii="Arial" w:hAnsi="Arial" w:cs="Arial"/>
          <w:sz w:val="20"/>
          <w:szCs w:val="20"/>
        </w:rPr>
      </w:pPr>
    </w:p>
    <w:p w14:paraId="0364011E" w14:textId="70F4EDCE" w:rsidR="0006446B" w:rsidRPr="00B7611D" w:rsidRDefault="00D54714" w:rsidP="00A5569B">
      <w:pPr>
        <w:pStyle w:val="SMHeading"/>
        <w:spacing w:line="264" w:lineRule="auto"/>
        <w:jc w:val="center"/>
        <w:rPr>
          <w:rFonts w:ascii="Arial" w:hAnsi="Arial" w:cs="Arial"/>
          <w:sz w:val="20"/>
          <w:szCs w:val="20"/>
        </w:rPr>
      </w:pPr>
      <w:r>
        <w:rPr>
          <w:noProof/>
        </w:rPr>
        <w:drawing>
          <wp:inline distT="0" distB="0" distL="0" distR="0" wp14:anchorId="6603C673" wp14:editId="389A4BA4">
            <wp:extent cx="5486400" cy="3852545"/>
            <wp:effectExtent l="0" t="0" r="0" b="0"/>
            <wp:docPr id="641463269" name="Picture 9" descr="A collage of images of different colors and shap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463269" name="Picture 9" descr="A collage of images of different colors and shapes&#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86400" cy="3852545"/>
                    </a:xfrm>
                    <a:prstGeom prst="rect">
                      <a:avLst/>
                    </a:prstGeom>
                    <a:noFill/>
                    <a:ln>
                      <a:noFill/>
                    </a:ln>
                  </pic:spPr>
                </pic:pic>
              </a:graphicData>
            </a:graphic>
          </wp:inline>
        </w:drawing>
      </w:r>
    </w:p>
    <w:p w14:paraId="2E8B7C6B" w14:textId="68C342F0" w:rsidR="0006446B" w:rsidRPr="00B7611D" w:rsidRDefault="0006446B" w:rsidP="00DA59A8">
      <w:pPr>
        <w:spacing w:before="240" w:after="60" w:line="360" w:lineRule="auto"/>
        <w:jc w:val="both"/>
        <w:rPr>
          <w:rFonts w:ascii="Arial" w:eastAsia="Aptos" w:hAnsi="Arial" w:cs="Arial"/>
          <w:sz w:val="20"/>
          <w:lang w:val="en-GB"/>
        </w:rPr>
      </w:pPr>
      <w:r w:rsidRPr="00B7611D">
        <w:rPr>
          <w:rFonts w:ascii="Arial" w:hAnsi="Arial" w:cs="Arial"/>
          <w:b/>
          <w:bCs/>
          <w:sz w:val="20"/>
        </w:rPr>
        <w:t>Fig. S</w:t>
      </w:r>
      <w:r w:rsidR="00710293">
        <w:rPr>
          <w:rFonts w:ascii="Arial" w:hAnsi="Arial" w:cs="Arial"/>
          <w:b/>
          <w:bCs/>
          <w:sz w:val="20"/>
        </w:rPr>
        <w:t>5</w:t>
      </w:r>
      <w:r w:rsidRPr="00B7611D">
        <w:rPr>
          <w:rFonts w:ascii="Arial" w:hAnsi="Arial" w:cs="Arial"/>
          <w:b/>
          <w:bCs/>
          <w:sz w:val="20"/>
        </w:rPr>
        <w:t>.</w:t>
      </w:r>
      <w:r w:rsidRPr="00B7611D">
        <w:rPr>
          <w:rFonts w:ascii="Arial" w:hAnsi="Arial" w:cs="Arial"/>
          <w:sz w:val="20"/>
        </w:rPr>
        <w:t xml:space="preserve"> </w:t>
      </w:r>
      <w:r w:rsidRPr="00B7611D">
        <w:rPr>
          <w:rFonts w:ascii="Arial" w:eastAsia="Aptos" w:hAnsi="Arial" w:cs="Arial"/>
          <w:sz w:val="20"/>
          <w:lang w:val="en-GB"/>
        </w:rPr>
        <w:t>Shift in pedogenesis and preservation of organic remains. (</w:t>
      </w:r>
      <w:r w:rsidR="00B7611D" w:rsidRPr="00B7611D">
        <w:rPr>
          <w:rFonts w:ascii="Arial" w:eastAsia="Aptos" w:hAnsi="Arial" w:cs="Arial"/>
          <w:b/>
          <w:bCs/>
          <w:sz w:val="20"/>
          <w:lang w:val="en-GB"/>
        </w:rPr>
        <w:t>a</w:t>
      </w:r>
      <w:r w:rsidRPr="00B7611D">
        <w:rPr>
          <w:rFonts w:ascii="Arial" w:eastAsia="Aptos" w:hAnsi="Arial" w:cs="Arial"/>
          <w:sz w:val="20"/>
          <w:lang w:val="en-GB"/>
        </w:rPr>
        <w:t>) Orthophoto of Section south from the Terrace depicting total station points of bone (in red), shell (in blue), and charcoal fragments (in black) unearthed from squares H18, I18, J18, K18, L18. (</w:t>
      </w:r>
      <w:r w:rsidR="00B7611D" w:rsidRPr="00B7611D">
        <w:rPr>
          <w:rFonts w:ascii="Arial" w:eastAsia="Aptos" w:hAnsi="Arial" w:cs="Arial"/>
          <w:b/>
          <w:bCs/>
          <w:sz w:val="20"/>
          <w:lang w:val="en-GB"/>
        </w:rPr>
        <w:t>b</w:t>
      </w:r>
      <w:r w:rsidRPr="00B7611D">
        <w:rPr>
          <w:rFonts w:ascii="Arial" w:eastAsia="Aptos" w:hAnsi="Arial" w:cs="Arial"/>
          <w:sz w:val="20"/>
          <w:lang w:val="en-GB"/>
        </w:rPr>
        <w:t>) Dissolving bone fragment from GL3. (</w:t>
      </w:r>
      <w:r w:rsidR="00B7611D" w:rsidRPr="00B7611D">
        <w:rPr>
          <w:rFonts w:ascii="Arial" w:eastAsia="Aptos" w:hAnsi="Arial" w:cs="Arial"/>
          <w:b/>
          <w:bCs/>
          <w:sz w:val="20"/>
          <w:lang w:val="en-GB"/>
        </w:rPr>
        <w:t>c</w:t>
      </w:r>
      <w:r w:rsidRPr="00B7611D">
        <w:rPr>
          <w:rFonts w:ascii="Arial" w:eastAsia="Aptos" w:hAnsi="Arial" w:cs="Arial"/>
          <w:sz w:val="20"/>
          <w:lang w:val="en-GB"/>
        </w:rPr>
        <w:t>) Weathered bone fragment from GL 4. (</w:t>
      </w:r>
      <w:r w:rsidR="00B7611D" w:rsidRPr="00B7611D">
        <w:rPr>
          <w:rFonts w:ascii="Arial" w:eastAsia="Aptos" w:hAnsi="Arial" w:cs="Arial"/>
          <w:b/>
          <w:bCs/>
          <w:sz w:val="20"/>
          <w:lang w:val="en-GB"/>
        </w:rPr>
        <w:t>d</w:t>
      </w:r>
      <w:r w:rsidRPr="00B7611D">
        <w:rPr>
          <w:rFonts w:ascii="Arial" w:eastAsia="Aptos" w:hAnsi="Arial" w:cs="Arial"/>
          <w:sz w:val="20"/>
          <w:lang w:val="en-GB"/>
        </w:rPr>
        <w:t>) Bone fragment replaced by calcium carbonate from GL7. (</w:t>
      </w:r>
      <w:r w:rsidR="00B7611D" w:rsidRPr="00B7611D">
        <w:rPr>
          <w:rFonts w:ascii="Arial" w:eastAsia="Aptos" w:hAnsi="Arial" w:cs="Arial"/>
          <w:b/>
          <w:bCs/>
          <w:sz w:val="20"/>
          <w:lang w:val="en-GB"/>
        </w:rPr>
        <w:t>e</w:t>
      </w:r>
      <w:r w:rsidRPr="00B7611D">
        <w:rPr>
          <w:rFonts w:ascii="Arial" w:eastAsia="Aptos" w:hAnsi="Arial" w:cs="Arial"/>
          <w:sz w:val="20"/>
          <w:lang w:val="en-GB"/>
        </w:rPr>
        <w:t>) Bone fragment (</w:t>
      </w:r>
      <w:r w:rsidRPr="00B7611D">
        <w:rPr>
          <w:rFonts w:ascii="Arial" w:eastAsia="Aptos" w:hAnsi="Arial" w:cs="Arial"/>
          <w:b/>
          <w:bCs/>
          <w:sz w:val="20"/>
          <w:lang w:val="en-GB"/>
        </w:rPr>
        <w:t>Bo</w:t>
      </w:r>
      <w:r w:rsidRPr="00B7611D">
        <w:rPr>
          <w:rFonts w:ascii="Arial" w:eastAsia="Aptos" w:hAnsi="Arial" w:cs="Arial"/>
          <w:sz w:val="20"/>
          <w:lang w:val="en-GB"/>
        </w:rPr>
        <w:t>) coated with sparitic (</w:t>
      </w:r>
      <w:r w:rsidRPr="00B7611D">
        <w:rPr>
          <w:rFonts w:ascii="Arial" w:eastAsia="Aptos" w:hAnsi="Arial" w:cs="Arial"/>
          <w:b/>
          <w:bCs/>
          <w:sz w:val="20"/>
          <w:lang w:val="en-GB"/>
        </w:rPr>
        <w:t>SC</w:t>
      </w:r>
      <w:r w:rsidRPr="00B7611D">
        <w:rPr>
          <w:rFonts w:ascii="Arial" w:eastAsia="Aptos" w:hAnsi="Arial" w:cs="Arial"/>
          <w:sz w:val="20"/>
          <w:lang w:val="en-GB"/>
        </w:rPr>
        <w:t>) and micritic calcite (</w:t>
      </w:r>
      <w:r w:rsidRPr="00B7611D">
        <w:rPr>
          <w:rFonts w:ascii="Arial" w:eastAsia="Aptos" w:hAnsi="Arial" w:cs="Arial"/>
          <w:b/>
          <w:bCs/>
          <w:sz w:val="20"/>
          <w:lang w:val="en-GB"/>
        </w:rPr>
        <w:t>MC</w:t>
      </w:r>
      <w:r w:rsidRPr="00B7611D">
        <w:rPr>
          <w:rFonts w:ascii="Arial" w:eastAsia="Aptos" w:hAnsi="Arial" w:cs="Arial"/>
          <w:sz w:val="20"/>
          <w:lang w:val="en-GB"/>
        </w:rPr>
        <w:t>) from GL7. All photomicrographs in crossed polarized light.</w:t>
      </w:r>
    </w:p>
    <w:p w14:paraId="3830E844" w14:textId="77777777" w:rsidR="0006446B" w:rsidRPr="00B7611D" w:rsidRDefault="0006446B" w:rsidP="00A5569B">
      <w:pPr>
        <w:spacing w:before="240" w:after="60" w:line="264" w:lineRule="auto"/>
        <w:jc w:val="both"/>
        <w:rPr>
          <w:rFonts w:ascii="Arial" w:eastAsia="Aptos" w:hAnsi="Arial" w:cs="Arial"/>
          <w:sz w:val="20"/>
          <w:lang w:val="en-GB"/>
        </w:rPr>
      </w:pPr>
      <w:r w:rsidRPr="00B7611D">
        <w:rPr>
          <w:rFonts w:ascii="Arial" w:eastAsia="Aptos" w:hAnsi="Arial" w:cs="Arial"/>
          <w:sz w:val="20"/>
          <w:lang w:val="en-GB"/>
        </w:rPr>
        <w:br w:type="page"/>
      </w:r>
    </w:p>
    <w:p w14:paraId="6746BFE9" w14:textId="25EBDC30" w:rsidR="00DA59A8" w:rsidRPr="00B7611D" w:rsidRDefault="00D54714" w:rsidP="00DA59A8">
      <w:pPr>
        <w:spacing w:line="360" w:lineRule="auto"/>
        <w:jc w:val="both"/>
        <w:rPr>
          <w:rFonts w:ascii="Arial" w:hAnsi="Arial" w:cs="Arial"/>
          <w:sz w:val="20"/>
        </w:rPr>
      </w:pPr>
      <w:r>
        <w:rPr>
          <w:noProof/>
        </w:rPr>
        <w:lastRenderedPageBreak/>
        <w:drawing>
          <wp:inline distT="0" distB="0" distL="0" distR="0" wp14:anchorId="409F4DED" wp14:editId="2A2DC2E3">
            <wp:extent cx="5486400" cy="5914390"/>
            <wp:effectExtent l="0" t="0" r="0" b="0"/>
            <wp:docPr id="224657687" name="Picture 10" descr="A collage of images of various types of l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657687" name="Picture 10" descr="A collage of images of various types of land&#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86400" cy="5914390"/>
                    </a:xfrm>
                    <a:prstGeom prst="rect">
                      <a:avLst/>
                    </a:prstGeom>
                    <a:noFill/>
                    <a:ln>
                      <a:noFill/>
                    </a:ln>
                  </pic:spPr>
                </pic:pic>
              </a:graphicData>
            </a:graphic>
          </wp:inline>
        </w:drawing>
      </w:r>
      <w:bookmarkStart w:id="6" w:name="_Hlk210833801"/>
      <w:r w:rsidR="00DA59A8" w:rsidRPr="00B7611D">
        <w:rPr>
          <w:rFonts w:ascii="Arial" w:eastAsia="Aptos" w:hAnsi="Arial" w:cs="Arial"/>
          <w:b/>
          <w:bCs/>
          <w:sz w:val="20"/>
          <w:lang w:val="en-GB"/>
        </w:rPr>
        <w:t>Fig. S</w:t>
      </w:r>
      <w:r w:rsidR="00710293">
        <w:rPr>
          <w:rFonts w:ascii="Arial" w:eastAsia="Aptos" w:hAnsi="Arial" w:cs="Arial"/>
          <w:b/>
          <w:bCs/>
          <w:sz w:val="20"/>
          <w:lang w:val="en-GB"/>
        </w:rPr>
        <w:t>6</w:t>
      </w:r>
      <w:bookmarkEnd w:id="6"/>
      <w:r w:rsidR="00DA59A8" w:rsidRPr="00B7611D">
        <w:rPr>
          <w:rFonts w:ascii="Arial" w:eastAsia="Aptos" w:hAnsi="Arial" w:cs="Arial"/>
          <w:sz w:val="20"/>
          <w:lang w:val="en-GB"/>
        </w:rPr>
        <w:t>.</w:t>
      </w:r>
      <w:r w:rsidR="00DA59A8" w:rsidRPr="00B7611D">
        <w:rPr>
          <w:rFonts w:ascii="Arial" w:hAnsi="Arial" w:cs="Arial"/>
        </w:rPr>
        <w:t xml:space="preserve"> </w:t>
      </w:r>
      <w:r w:rsidR="00DA59A8" w:rsidRPr="00B7611D">
        <w:rPr>
          <w:rFonts w:ascii="Arial" w:hAnsi="Arial" w:cs="Arial"/>
          <w:sz w:val="20"/>
        </w:rPr>
        <w:t>Changes in depositional environments at the Terrace. (</w:t>
      </w:r>
      <w:r w:rsidR="00B7611D" w:rsidRPr="00B7611D">
        <w:rPr>
          <w:rFonts w:ascii="Arial" w:hAnsi="Arial" w:cs="Arial"/>
          <w:b/>
          <w:bCs/>
          <w:sz w:val="20"/>
        </w:rPr>
        <w:t>a</w:t>
      </w:r>
      <w:r w:rsidR="00DA59A8" w:rsidRPr="00B7611D">
        <w:rPr>
          <w:rFonts w:ascii="Arial" w:hAnsi="Arial" w:cs="Arial"/>
          <w:sz w:val="20"/>
        </w:rPr>
        <w:t xml:space="preserve">) frequent calcite </w:t>
      </w:r>
      <w:proofErr w:type="spellStart"/>
      <w:r w:rsidR="00DA59A8" w:rsidRPr="00B7611D">
        <w:rPr>
          <w:rFonts w:ascii="Arial" w:hAnsi="Arial" w:cs="Arial"/>
          <w:sz w:val="20"/>
        </w:rPr>
        <w:t>hypocoatings</w:t>
      </w:r>
      <w:proofErr w:type="spellEnd"/>
      <w:r w:rsidR="00DA59A8" w:rsidRPr="00B7611D">
        <w:rPr>
          <w:rFonts w:ascii="Arial" w:hAnsi="Arial" w:cs="Arial"/>
          <w:sz w:val="20"/>
        </w:rPr>
        <w:t xml:space="preserve"> around biogenic voids, in GL 7. Photomicrograph collected in crossed-polarized light (XPL). (</w:t>
      </w:r>
      <w:r w:rsidR="00B7611D" w:rsidRPr="00B7611D">
        <w:rPr>
          <w:rFonts w:ascii="Arial" w:hAnsi="Arial" w:cs="Arial"/>
          <w:b/>
          <w:bCs/>
          <w:sz w:val="20"/>
        </w:rPr>
        <w:t>b</w:t>
      </w:r>
      <w:r w:rsidR="00DA59A8" w:rsidRPr="00B7611D">
        <w:rPr>
          <w:rFonts w:ascii="Arial" w:hAnsi="Arial" w:cs="Arial"/>
          <w:sz w:val="20"/>
        </w:rPr>
        <w:t>) rounded fragments of iron-stained marls (</w:t>
      </w:r>
      <w:r w:rsidR="00DA59A8" w:rsidRPr="00B7611D">
        <w:rPr>
          <w:rFonts w:ascii="Arial" w:hAnsi="Arial" w:cs="Arial"/>
          <w:b/>
          <w:bCs/>
          <w:sz w:val="20"/>
        </w:rPr>
        <w:t>Ma</w:t>
      </w:r>
      <w:r w:rsidR="00DA59A8" w:rsidRPr="00B7611D">
        <w:rPr>
          <w:rFonts w:ascii="Arial" w:hAnsi="Arial" w:cs="Arial"/>
          <w:sz w:val="20"/>
        </w:rPr>
        <w:t>), siltstones (</w:t>
      </w:r>
      <w:r w:rsidR="00DA59A8" w:rsidRPr="00B7611D">
        <w:rPr>
          <w:rFonts w:ascii="Arial" w:hAnsi="Arial" w:cs="Arial"/>
          <w:b/>
          <w:bCs/>
          <w:sz w:val="20"/>
        </w:rPr>
        <w:t>Si</w:t>
      </w:r>
      <w:r w:rsidR="00DA59A8" w:rsidRPr="00B7611D">
        <w:rPr>
          <w:rFonts w:ascii="Arial" w:hAnsi="Arial" w:cs="Arial"/>
          <w:sz w:val="20"/>
        </w:rPr>
        <w:t>), and sandstone (</w:t>
      </w:r>
      <w:r w:rsidR="00DA59A8" w:rsidRPr="00B7611D">
        <w:rPr>
          <w:rFonts w:ascii="Arial" w:hAnsi="Arial" w:cs="Arial"/>
          <w:b/>
          <w:bCs/>
          <w:sz w:val="20"/>
        </w:rPr>
        <w:t>Sa</w:t>
      </w:r>
      <w:r w:rsidR="00DA59A8" w:rsidRPr="00B7611D">
        <w:rPr>
          <w:rFonts w:ascii="Arial" w:hAnsi="Arial" w:cs="Arial"/>
          <w:sz w:val="20"/>
        </w:rPr>
        <w:t>) deposited in GL 6. Photomicrograph collected in plane polarized light (PPL). (</w:t>
      </w:r>
      <w:r w:rsidR="00B7611D" w:rsidRPr="00B7611D">
        <w:rPr>
          <w:rFonts w:ascii="Arial" w:hAnsi="Arial" w:cs="Arial"/>
          <w:b/>
          <w:bCs/>
          <w:sz w:val="20"/>
        </w:rPr>
        <w:t>c</w:t>
      </w:r>
      <w:r w:rsidR="00DA59A8" w:rsidRPr="00B7611D">
        <w:rPr>
          <w:rFonts w:ascii="Arial" w:hAnsi="Arial" w:cs="Arial"/>
          <w:sz w:val="20"/>
        </w:rPr>
        <w:t xml:space="preserve">) calcite </w:t>
      </w:r>
      <w:proofErr w:type="spellStart"/>
      <w:r w:rsidR="00DA59A8" w:rsidRPr="00B7611D">
        <w:rPr>
          <w:rFonts w:ascii="Arial" w:hAnsi="Arial" w:cs="Arial"/>
          <w:sz w:val="20"/>
        </w:rPr>
        <w:t>hypocoatings</w:t>
      </w:r>
      <w:proofErr w:type="spellEnd"/>
      <w:r w:rsidR="00DA59A8" w:rsidRPr="00B7611D">
        <w:rPr>
          <w:rFonts w:ascii="Arial" w:hAnsi="Arial" w:cs="Arial"/>
          <w:sz w:val="20"/>
        </w:rPr>
        <w:t xml:space="preserve"> around biogenic voids, in GL 4a. Photomicrograph in XPL. (</w:t>
      </w:r>
      <w:r w:rsidR="00B7611D" w:rsidRPr="00B7611D">
        <w:rPr>
          <w:rFonts w:ascii="Arial" w:hAnsi="Arial" w:cs="Arial"/>
          <w:b/>
          <w:bCs/>
          <w:sz w:val="20"/>
        </w:rPr>
        <w:t>d</w:t>
      </w:r>
      <w:r w:rsidR="00DA59A8" w:rsidRPr="00B7611D">
        <w:rPr>
          <w:rFonts w:ascii="Arial" w:hAnsi="Arial" w:cs="Arial"/>
          <w:sz w:val="20"/>
        </w:rPr>
        <w:t xml:space="preserve">) bone fragment with edges and internal structure </w:t>
      </w:r>
      <w:proofErr w:type="gramStart"/>
      <w:r w:rsidR="00DA59A8" w:rsidRPr="00B7611D">
        <w:rPr>
          <w:rFonts w:ascii="Arial" w:hAnsi="Arial" w:cs="Arial"/>
          <w:sz w:val="20"/>
        </w:rPr>
        <w:t>dissolving</w:t>
      </w:r>
      <w:proofErr w:type="gramEnd"/>
      <w:r w:rsidR="00DA59A8" w:rsidRPr="00B7611D">
        <w:rPr>
          <w:rFonts w:ascii="Arial" w:hAnsi="Arial" w:cs="Arial"/>
          <w:sz w:val="20"/>
        </w:rPr>
        <w:t xml:space="preserve"> into amorphous apatite (marked by red arrows), from GL 4. Photomicrograph in PPL. (</w:t>
      </w:r>
      <w:r w:rsidR="00B7611D" w:rsidRPr="00B7611D">
        <w:rPr>
          <w:rFonts w:ascii="Arial" w:hAnsi="Arial" w:cs="Arial"/>
          <w:b/>
          <w:bCs/>
          <w:sz w:val="20"/>
        </w:rPr>
        <w:t>e</w:t>
      </w:r>
      <w:r w:rsidR="00DA59A8" w:rsidRPr="00B7611D">
        <w:rPr>
          <w:rFonts w:ascii="Arial" w:hAnsi="Arial" w:cs="Arial"/>
          <w:sz w:val="20"/>
        </w:rPr>
        <w:t>) and (</w:t>
      </w:r>
      <w:r w:rsidR="00B7611D" w:rsidRPr="00B7611D">
        <w:rPr>
          <w:rFonts w:ascii="Arial" w:hAnsi="Arial" w:cs="Arial"/>
          <w:b/>
          <w:bCs/>
          <w:sz w:val="20"/>
        </w:rPr>
        <w:t>f</w:t>
      </w:r>
      <w:r w:rsidR="00DA59A8" w:rsidRPr="00B7611D">
        <w:rPr>
          <w:rFonts w:ascii="Arial" w:hAnsi="Arial" w:cs="Arial"/>
          <w:sz w:val="20"/>
        </w:rPr>
        <w:t>) limpid clay coatings (</w:t>
      </w:r>
      <w:r w:rsidR="00DA59A8" w:rsidRPr="00B7611D">
        <w:rPr>
          <w:rFonts w:ascii="Arial" w:hAnsi="Arial" w:cs="Arial"/>
          <w:b/>
          <w:bCs/>
          <w:sz w:val="20"/>
        </w:rPr>
        <w:t>Cc</w:t>
      </w:r>
      <w:r w:rsidR="00DA59A8" w:rsidRPr="00B7611D">
        <w:rPr>
          <w:rFonts w:ascii="Arial" w:hAnsi="Arial" w:cs="Arial"/>
          <w:sz w:val="20"/>
        </w:rPr>
        <w:t>) around biogenic voids (</w:t>
      </w:r>
      <w:r w:rsidR="00DA59A8" w:rsidRPr="00B7611D">
        <w:rPr>
          <w:rFonts w:ascii="Arial" w:hAnsi="Arial" w:cs="Arial"/>
          <w:b/>
          <w:bCs/>
          <w:sz w:val="20"/>
        </w:rPr>
        <w:t>V</w:t>
      </w:r>
      <w:r w:rsidR="00DA59A8" w:rsidRPr="00B7611D">
        <w:rPr>
          <w:rFonts w:ascii="Arial" w:hAnsi="Arial" w:cs="Arial"/>
          <w:sz w:val="20"/>
        </w:rPr>
        <w:t>) in GLs 4 and 3, respectively.  Photomicrographs in XPL. Paleoenvironmental interpretations are provided in the main text.</w:t>
      </w:r>
    </w:p>
    <w:p w14:paraId="386B4C57" w14:textId="203D4B14" w:rsidR="00DA59A8" w:rsidRPr="00B7611D" w:rsidRDefault="00DA59A8">
      <w:pPr>
        <w:rPr>
          <w:rFonts w:ascii="Arial" w:eastAsia="Aptos" w:hAnsi="Arial" w:cs="Arial"/>
          <w:sz w:val="20"/>
          <w:lang w:val="en-GB"/>
        </w:rPr>
      </w:pPr>
      <w:r w:rsidRPr="00B7611D">
        <w:rPr>
          <w:rFonts w:ascii="Arial" w:eastAsia="Aptos" w:hAnsi="Arial" w:cs="Arial"/>
          <w:sz w:val="20"/>
          <w:lang w:val="en-GB"/>
        </w:rPr>
        <w:br w:type="page"/>
      </w:r>
    </w:p>
    <w:p w14:paraId="474B58E9" w14:textId="17D18EF4" w:rsidR="0006446B" w:rsidRPr="00B7611D" w:rsidRDefault="00D54714" w:rsidP="00A5569B">
      <w:pPr>
        <w:pStyle w:val="SMHeading"/>
        <w:spacing w:line="264" w:lineRule="auto"/>
        <w:jc w:val="center"/>
        <w:rPr>
          <w:rFonts w:ascii="Arial" w:hAnsi="Arial" w:cs="Arial"/>
          <w:sz w:val="20"/>
          <w:szCs w:val="20"/>
        </w:rPr>
      </w:pPr>
      <w:r>
        <w:rPr>
          <w:noProof/>
        </w:rPr>
        <w:lastRenderedPageBreak/>
        <w:drawing>
          <wp:inline distT="0" distB="0" distL="0" distR="0" wp14:anchorId="3FD91ACD" wp14:editId="5D65EC79">
            <wp:extent cx="5486400" cy="4478020"/>
            <wp:effectExtent l="0" t="0" r="0" b="0"/>
            <wp:docPr id="1630805727" name="Picture 1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805727" name="Picture 11" descr="A screenshot of a computer screen&#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86400" cy="4478020"/>
                    </a:xfrm>
                    <a:prstGeom prst="rect">
                      <a:avLst/>
                    </a:prstGeom>
                    <a:noFill/>
                    <a:ln>
                      <a:noFill/>
                    </a:ln>
                  </pic:spPr>
                </pic:pic>
              </a:graphicData>
            </a:graphic>
          </wp:inline>
        </w:drawing>
      </w:r>
    </w:p>
    <w:p w14:paraId="309EC52D" w14:textId="04C0FD94" w:rsidR="0006446B" w:rsidRPr="00B7611D" w:rsidRDefault="0006446B" w:rsidP="00DA59A8">
      <w:pPr>
        <w:pStyle w:val="SMHeading"/>
        <w:spacing w:line="360" w:lineRule="auto"/>
        <w:jc w:val="both"/>
        <w:rPr>
          <w:rFonts w:ascii="Arial" w:eastAsia="Aptos" w:hAnsi="Arial" w:cs="Arial"/>
          <w:b w:val="0"/>
          <w:bCs w:val="0"/>
          <w:kern w:val="0"/>
          <w:sz w:val="20"/>
          <w:szCs w:val="20"/>
          <w:lang w:val="en-GB"/>
        </w:rPr>
      </w:pPr>
      <w:r w:rsidRPr="00B7611D">
        <w:rPr>
          <w:rFonts w:ascii="Arial" w:hAnsi="Arial" w:cs="Arial"/>
          <w:sz w:val="20"/>
          <w:szCs w:val="20"/>
        </w:rPr>
        <w:t>Fig. S</w:t>
      </w:r>
      <w:r w:rsidR="00710293">
        <w:rPr>
          <w:rFonts w:ascii="Arial" w:hAnsi="Arial" w:cs="Arial"/>
          <w:sz w:val="20"/>
          <w:szCs w:val="20"/>
        </w:rPr>
        <w:t>7</w:t>
      </w:r>
      <w:r w:rsidRPr="00B7611D">
        <w:rPr>
          <w:rFonts w:ascii="Arial" w:hAnsi="Arial" w:cs="Arial"/>
          <w:sz w:val="20"/>
          <w:szCs w:val="20"/>
        </w:rPr>
        <w:t xml:space="preserve">. </w:t>
      </w:r>
      <w:r w:rsidRPr="00B7611D">
        <w:rPr>
          <w:rFonts w:ascii="Arial" w:eastAsia="Aptos" w:hAnsi="Arial" w:cs="Arial"/>
          <w:b w:val="0"/>
          <w:bCs w:val="0"/>
          <w:kern w:val="0"/>
          <w:sz w:val="20"/>
          <w:szCs w:val="20"/>
          <w:lang w:val="en-GB"/>
        </w:rPr>
        <w:t>Spatial distribution of refitting lithics, 14C ages, and geoarchaeological data. (</w:t>
      </w:r>
      <w:r w:rsidR="00B7611D" w:rsidRPr="00B7611D">
        <w:rPr>
          <w:rFonts w:ascii="Arial" w:eastAsia="Aptos" w:hAnsi="Arial" w:cs="Arial"/>
          <w:kern w:val="0"/>
          <w:sz w:val="20"/>
          <w:szCs w:val="20"/>
          <w:lang w:val="en-GB"/>
        </w:rPr>
        <w:t>a</w:t>
      </w:r>
      <w:r w:rsidRPr="00B7611D">
        <w:rPr>
          <w:rFonts w:ascii="Arial" w:eastAsia="Aptos" w:hAnsi="Arial" w:cs="Arial"/>
          <w:b w:val="0"/>
          <w:bCs w:val="0"/>
          <w:kern w:val="0"/>
          <w:sz w:val="20"/>
          <w:szCs w:val="20"/>
          <w:lang w:val="en-GB"/>
        </w:rPr>
        <w:t>) Plan view of the Terrace showing all the refitting lithics presented and radiocarbon dating considered in this study. (</w:t>
      </w:r>
      <w:r w:rsidR="00B7611D" w:rsidRPr="00B7611D">
        <w:rPr>
          <w:rFonts w:ascii="Arial" w:eastAsia="Aptos" w:hAnsi="Arial" w:cs="Arial"/>
          <w:kern w:val="0"/>
          <w:sz w:val="20"/>
          <w:szCs w:val="20"/>
          <w:lang w:val="en-GB"/>
        </w:rPr>
        <w:t>b</w:t>
      </w:r>
      <w:r w:rsidRPr="00B7611D">
        <w:rPr>
          <w:rFonts w:ascii="Arial" w:eastAsia="Aptos" w:hAnsi="Arial" w:cs="Arial"/>
          <w:b w:val="0"/>
          <w:bCs w:val="0"/>
          <w:kern w:val="0"/>
          <w:sz w:val="20"/>
          <w:szCs w:val="20"/>
          <w:lang w:val="en-GB"/>
        </w:rPr>
        <w:t xml:space="preserve">) Section north depicting refits and </w:t>
      </w:r>
      <w:r w:rsidRPr="00B7611D">
        <w:rPr>
          <w:rFonts w:ascii="Arial" w:eastAsia="Aptos" w:hAnsi="Arial" w:cs="Arial"/>
          <w:b w:val="0"/>
          <w:bCs w:val="0"/>
          <w:kern w:val="0"/>
          <w:sz w:val="20"/>
          <w:szCs w:val="20"/>
          <w:vertAlign w:val="superscript"/>
          <w:lang w:val="en-GB"/>
        </w:rPr>
        <w:t>14</w:t>
      </w:r>
      <w:r w:rsidRPr="00B7611D">
        <w:rPr>
          <w:rFonts w:ascii="Arial" w:eastAsia="Aptos" w:hAnsi="Arial" w:cs="Arial"/>
          <w:b w:val="0"/>
          <w:bCs w:val="0"/>
          <w:kern w:val="0"/>
          <w:sz w:val="20"/>
          <w:szCs w:val="20"/>
          <w:lang w:val="en-GB"/>
        </w:rPr>
        <w:t>C ages (</w:t>
      </w:r>
      <w:r w:rsidRPr="00B7611D">
        <w:rPr>
          <w:rFonts w:ascii="Arial" w:eastAsia="Aptos" w:hAnsi="Arial" w:cs="Arial"/>
          <w:kern w:val="0"/>
          <w:sz w:val="20"/>
          <w:szCs w:val="20"/>
          <w:lang w:val="en-GB"/>
        </w:rPr>
        <w:t>6</w:t>
      </w:r>
      <w:r w:rsidRPr="00B7611D">
        <w:rPr>
          <w:rFonts w:ascii="Arial" w:eastAsia="Aptos" w:hAnsi="Arial" w:cs="Arial"/>
          <w:b w:val="0"/>
          <w:bCs w:val="0"/>
          <w:kern w:val="0"/>
          <w:sz w:val="20"/>
          <w:szCs w:val="20"/>
          <w:lang w:val="en-GB"/>
        </w:rPr>
        <w:t>) from squares M21–20, L21–20, K21–20, J21–20, I21–20, and H21–20. (</w:t>
      </w:r>
      <w:r w:rsidR="00B7611D" w:rsidRPr="00B7611D">
        <w:rPr>
          <w:rFonts w:ascii="Arial" w:eastAsia="Aptos" w:hAnsi="Arial" w:cs="Arial"/>
          <w:kern w:val="0"/>
          <w:sz w:val="20"/>
          <w:szCs w:val="20"/>
          <w:lang w:val="en-GB"/>
        </w:rPr>
        <w:t>c</w:t>
      </w:r>
      <w:r w:rsidRPr="00B7611D">
        <w:rPr>
          <w:rFonts w:ascii="Arial" w:eastAsia="Aptos" w:hAnsi="Arial" w:cs="Arial"/>
          <w:b w:val="0"/>
          <w:bCs w:val="0"/>
          <w:kern w:val="0"/>
          <w:sz w:val="20"/>
          <w:szCs w:val="20"/>
          <w:lang w:val="en-GB"/>
        </w:rPr>
        <w:t xml:space="preserve">) Section east portraying all the refitting lithics presented in this study, as well as </w:t>
      </w:r>
      <w:r w:rsidRPr="00B7611D">
        <w:rPr>
          <w:rFonts w:ascii="Arial" w:eastAsia="Aptos" w:hAnsi="Arial" w:cs="Arial"/>
          <w:b w:val="0"/>
          <w:bCs w:val="0"/>
          <w:kern w:val="0"/>
          <w:sz w:val="20"/>
          <w:szCs w:val="20"/>
          <w:vertAlign w:val="superscript"/>
          <w:lang w:val="en-GB"/>
        </w:rPr>
        <w:t>14</w:t>
      </w:r>
      <w:r w:rsidRPr="00B7611D">
        <w:rPr>
          <w:rFonts w:ascii="Arial" w:eastAsia="Aptos" w:hAnsi="Arial" w:cs="Arial"/>
          <w:b w:val="0"/>
          <w:bCs w:val="0"/>
          <w:kern w:val="0"/>
          <w:sz w:val="20"/>
          <w:szCs w:val="20"/>
          <w:lang w:val="en-GB"/>
        </w:rPr>
        <w:t>C ages (</w:t>
      </w:r>
      <w:r w:rsidRPr="00B7611D">
        <w:rPr>
          <w:rFonts w:ascii="Arial" w:eastAsia="Aptos" w:hAnsi="Arial" w:cs="Arial"/>
          <w:kern w:val="0"/>
          <w:sz w:val="20"/>
          <w:szCs w:val="20"/>
          <w:lang w:val="en-GB"/>
        </w:rPr>
        <w:t>6</w:t>
      </w:r>
      <w:r w:rsidRPr="00B7611D">
        <w:rPr>
          <w:rFonts w:ascii="Arial" w:eastAsia="Aptos" w:hAnsi="Arial" w:cs="Arial"/>
          <w:b w:val="0"/>
          <w:bCs w:val="0"/>
          <w:kern w:val="0"/>
          <w:sz w:val="20"/>
          <w:szCs w:val="20"/>
          <w:lang w:val="en-GB"/>
        </w:rPr>
        <w:t>) from the squares I21–18 and H21–18. (</w:t>
      </w:r>
      <w:r w:rsidR="00B7611D" w:rsidRPr="00B7611D">
        <w:rPr>
          <w:rFonts w:ascii="Arial" w:eastAsia="Aptos" w:hAnsi="Arial" w:cs="Arial"/>
          <w:kern w:val="0"/>
          <w:sz w:val="20"/>
          <w:szCs w:val="20"/>
          <w:lang w:val="en-GB"/>
        </w:rPr>
        <w:t>d</w:t>
      </w:r>
      <w:r w:rsidRPr="00B7611D">
        <w:rPr>
          <w:rFonts w:ascii="Arial" w:eastAsia="Aptos" w:hAnsi="Arial" w:cs="Arial"/>
          <w:b w:val="0"/>
          <w:bCs w:val="0"/>
          <w:kern w:val="0"/>
          <w:sz w:val="20"/>
          <w:szCs w:val="20"/>
          <w:lang w:val="en-GB"/>
        </w:rPr>
        <w:t xml:space="preserve">) Section south displaying refitting lithics and </w:t>
      </w:r>
      <w:r w:rsidRPr="00B7611D">
        <w:rPr>
          <w:rFonts w:ascii="Arial" w:eastAsia="Aptos" w:hAnsi="Arial" w:cs="Arial"/>
          <w:b w:val="0"/>
          <w:bCs w:val="0"/>
          <w:kern w:val="0"/>
          <w:sz w:val="20"/>
          <w:szCs w:val="20"/>
          <w:vertAlign w:val="superscript"/>
          <w:lang w:val="en-GB"/>
        </w:rPr>
        <w:t>14</w:t>
      </w:r>
      <w:r w:rsidRPr="00B7611D">
        <w:rPr>
          <w:rFonts w:ascii="Arial" w:eastAsia="Aptos" w:hAnsi="Arial" w:cs="Arial"/>
          <w:b w:val="0"/>
          <w:bCs w:val="0"/>
          <w:kern w:val="0"/>
          <w:sz w:val="20"/>
          <w:szCs w:val="20"/>
          <w:lang w:val="en-GB"/>
        </w:rPr>
        <w:t>C dates (</w:t>
      </w:r>
      <w:r w:rsidRPr="00B7611D">
        <w:rPr>
          <w:rFonts w:ascii="Arial" w:eastAsia="Aptos" w:hAnsi="Arial" w:cs="Arial"/>
          <w:kern w:val="0"/>
          <w:sz w:val="20"/>
          <w:szCs w:val="20"/>
          <w:lang w:val="en-GB"/>
        </w:rPr>
        <w:t>6</w:t>
      </w:r>
      <w:r w:rsidRPr="00B7611D">
        <w:rPr>
          <w:rFonts w:ascii="Arial" w:eastAsia="Aptos" w:hAnsi="Arial" w:cs="Arial"/>
          <w:b w:val="0"/>
          <w:bCs w:val="0"/>
          <w:kern w:val="0"/>
          <w:sz w:val="20"/>
          <w:szCs w:val="20"/>
          <w:lang w:val="en-GB"/>
        </w:rPr>
        <w:t>) from squares L19–18, K19–18, J19–18, I19–18, and H19–18. Micromorphological block samples are depicted as white rectangles (</w:t>
      </w:r>
      <w:r w:rsidRPr="00B7611D">
        <w:rPr>
          <w:rFonts w:ascii="Arial" w:eastAsia="Aptos" w:hAnsi="Arial" w:cs="Arial"/>
          <w:kern w:val="0"/>
          <w:sz w:val="20"/>
          <w:szCs w:val="20"/>
          <w:lang w:val="en-GB"/>
        </w:rPr>
        <w:t>5</w:t>
      </w:r>
      <w:r w:rsidRPr="00B7611D">
        <w:rPr>
          <w:rFonts w:ascii="Arial" w:eastAsia="Aptos" w:hAnsi="Arial" w:cs="Arial"/>
          <w:b w:val="0"/>
          <w:bCs w:val="0"/>
          <w:kern w:val="0"/>
          <w:sz w:val="20"/>
          <w:szCs w:val="20"/>
          <w:lang w:val="en-GB"/>
        </w:rPr>
        <w:t>). In (</w:t>
      </w:r>
      <w:r w:rsidR="00B7611D" w:rsidRPr="00B7611D">
        <w:rPr>
          <w:rFonts w:ascii="Arial" w:eastAsia="Aptos" w:hAnsi="Arial" w:cs="Arial"/>
          <w:kern w:val="0"/>
          <w:sz w:val="20"/>
          <w:szCs w:val="20"/>
          <w:lang w:val="en-GB"/>
        </w:rPr>
        <w:t>b</w:t>
      </w:r>
      <w:r w:rsidRPr="00B7611D">
        <w:rPr>
          <w:rFonts w:ascii="Arial" w:eastAsia="Aptos" w:hAnsi="Arial" w:cs="Arial"/>
          <w:b w:val="0"/>
          <w:bCs w:val="0"/>
          <w:kern w:val="0"/>
          <w:sz w:val="20"/>
          <w:szCs w:val="20"/>
          <w:lang w:val="en-GB"/>
        </w:rPr>
        <w:t>), (</w:t>
      </w:r>
      <w:r w:rsidR="00B7611D" w:rsidRPr="00B7611D">
        <w:rPr>
          <w:rFonts w:ascii="Arial" w:eastAsia="Aptos" w:hAnsi="Arial" w:cs="Arial"/>
          <w:kern w:val="0"/>
          <w:sz w:val="20"/>
          <w:szCs w:val="20"/>
          <w:lang w:val="en-GB"/>
        </w:rPr>
        <w:t>c</w:t>
      </w:r>
      <w:r w:rsidRPr="00B7611D">
        <w:rPr>
          <w:rFonts w:ascii="Arial" w:eastAsia="Aptos" w:hAnsi="Arial" w:cs="Arial"/>
          <w:b w:val="0"/>
          <w:bCs w:val="0"/>
          <w:kern w:val="0"/>
          <w:sz w:val="20"/>
          <w:szCs w:val="20"/>
          <w:lang w:val="en-GB"/>
        </w:rPr>
        <w:t>), and (</w:t>
      </w:r>
      <w:r w:rsidR="00B7611D" w:rsidRPr="00B7611D">
        <w:rPr>
          <w:rFonts w:ascii="Arial" w:eastAsia="Aptos" w:hAnsi="Arial" w:cs="Arial"/>
          <w:kern w:val="0"/>
          <w:sz w:val="20"/>
          <w:szCs w:val="20"/>
          <w:lang w:val="en-GB"/>
        </w:rPr>
        <w:t>d</w:t>
      </w:r>
      <w:r w:rsidRPr="00B7611D">
        <w:rPr>
          <w:rFonts w:ascii="Arial" w:eastAsia="Aptos" w:hAnsi="Arial" w:cs="Arial"/>
          <w:b w:val="0"/>
          <w:bCs w:val="0"/>
          <w:kern w:val="0"/>
          <w:sz w:val="20"/>
          <w:szCs w:val="20"/>
          <w:lang w:val="en-GB"/>
        </w:rPr>
        <w:t>) Geoarchaeological Layers (</w:t>
      </w:r>
      <w:r w:rsidRPr="00B7611D">
        <w:rPr>
          <w:rFonts w:ascii="Arial" w:eastAsia="Aptos" w:hAnsi="Arial" w:cs="Arial"/>
          <w:kern w:val="0"/>
          <w:sz w:val="20"/>
          <w:szCs w:val="20"/>
          <w:lang w:val="en-GB"/>
        </w:rPr>
        <w:t>GLs</w:t>
      </w:r>
      <w:r w:rsidRPr="00B7611D">
        <w:rPr>
          <w:rFonts w:ascii="Arial" w:eastAsia="Aptos" w:hAnsi="Arial" w:cs="Arial"/>
          <w:b w:val="0"/>
          <w:bCs w:val="0"/>
          <w:kern w:val="0"/>
          <w:sz w:val="20"/>
          <w:szCs w:val="20"/>
          <w:lang w:val="en-GB"/>
        </w:rPr>
        <w:t>) are depicted and labelled in black. In (</w:t>
      </w:r>
      <w:r w:rsidR="00B7611D" w:rsidRPr="00B7611D">
        <w:rPr>
          <w:rFonts w:ascii="Arial" w:eastAsia="Aptos" w:hAnsi="Arial" w:cs="Arial"/>
          <w:kern w:val="0"/>
          <w:sz w:val="20"/>
          <w:szCs w:val="20"/>
          <w:lang w:val="en-GB"/>
        </w:rPr>
        <w:t>b</w:t>
      </w:r>
      <w:r w:rsidRPr="00B7611D">
        <w:rPr>
          <w:rFonts w:ascii="Arial" w:eastAsia="Aptos" w:hAnsi="Arial" w:cs="Arial"/>
          <w:b w:val="0"/>
          <w:bCs w:val="0"/>
          <w:kern w:val="0"/>
          <w:sz w:val="20"/>
          <w:szCs w:val="20"/>
          <w:lang w:val="en-GB"/>
        </w:rPr>
        <w:t>) and (</w:t>
      </w:r>
      <w:r w:rsidR="00B7611D" w:rsidRPr="00B7611D">
        <w:rPr>
          <w:rFonts w:ascii="Arial" w:eastAsia="Aptos" w:hAnsi="Arial" w:cs="Arial"/>
          <w:kern w:val="0"/>
          <w:sz w:val="20"/>
          <w:szCs w:val="20"/>
          <w:lang w:val="en-GB"/>
        </w:rPr>
        <w:t>d</w:t>
      </w:r>
      <w:r w:rsidRPr="00B7611D">
        <w:rPr>
          <w:rFonts w:ascii="Arial" w:eastAsia="Aptos" w:hAnsi="Arial" w:cs="Arial"/>
          <w:b w:val="0"/>
          <w:bCs w:val="0"/>
          <w:kern w:val="0"/>
          <w:sz w:val="20"/>
          <w:szCs w:val="20"/>
          <w:lang w:val="en-GB"/>
        </w:rPr>
        <w:t>) white dashed line indicates the limit between the assemblages excavated between 2003 and 2010 (above) and those dug between 2012 and 2019 (below). Note that only the latter have been analysed for refitting lithics. In the plots, refitting pieces are displayed as blanks (</w:t>
      </w:r>
      <w:r w:rsidRPr="00B7611D">
        <w:rPr>
          <w:rFonts w:ascii="Arial" w:eastAsia="Aptos" w:hAnsi="Arial" w:cs="Arial"/>
          <w:kern w:val="0"/>
          <w:sz w:val="20"/>
          <w:szCs w:val="20"/>
          <w:lang w:val="en-GB"/>
        </w:rPr>
        <w:t>1</w:t>
      </w:r>
      <w:r w:rsidRPr="00B7611D">
        <w:rPr>
          <w:rFonts w:ascii="Arial" w:eastAsia="Aptos" w:hAnsi="Arial" w:cs="Arial"/>
          <w:b w:val="0"/>
          <w:bCs w:val="0"/>
          <w:kern w:val="0"/>
          <w:sz w:val="20"/>
          <w:szCs w:val="20"/>
          <w:lang w:val="en-GB"/>
        </w:rPr>
        <w:t>), cores (</w:t>
      </w:r>
      <w:r w:rsidRPr="00B7611D">
        <w:rPr>
          <w:rFonts w:ascii="Arial" w:eastAsia="Aptos" w:hAnsi="Arial" w:cs="Arial"/>
          <w:kern w:val="0"/>
          <w:sz w:val="20"/>
          <w:szCs w:val="20"/>
          <w:lang w:val="en-GB"/>
        </w:rPr>
        <w:t>2</w:t>
      </w:r>
      <w:r w:rsidRPr="00B7611D">
        <w:rPr>
          <w:rFonts w:ascii="Arial" w:eastAsia="Aptos" w:hAnsi="Arial" w:cs="Arial"/>
          <w:b w:val="0"/>
          <w:bCs w:val="0"/>
          <w:kern w:val="0"/>
          <w:sz w:val="20"/>
          <w:szCs w:val="20"/>
          <w:lang w:val="en-GB"/>
        </w:rPr>
        <w:t>), shatters (</w:t>
      </w:r>
      <w:r w:rsidRPr="00B7611D">
        <w:rPr>
          <w:rFonts w:ascii="Arial" w:eastAsia="Aptos" w:hAnsi="Arial" w:cs="Arial"/>
          <w:kern w:val="0"/>
          <w:sz w:val="20"/>
          <w:szCs w:val="20"/>
          <w:lang w:val="en-GB"/>
        </w:rPr>
        <w:t>3</w:t>
      </w:r>
      <w:r w:rsidRPr="00B7611D">
        <w:rPr>
          <w:rFonts w:ascii="Arial" w:eastAsia="Aptos" w:hAnsi="Arial" w:cs="Arial"/>
          <w:b w:val="0"/>
          <w:bCs w:val="0"/>
          <w:kern w:val="0"/>
          <w:sz w:val="20"/>
          <w:szCs w:val="20"/>
          <w:lang w:val="en-GB"/>
        </w:rPr>
        <w:t>), and blank fragments (</w:t>
      </w:r>
      <w:r w:rsidRPr="00B7611D">
        <w:rPr>
          <w:rFonts w:ascii="Arial" w:eastAsia="Aptos" w:hAnsi="Arial" w:cs="Arial"/>
          <w:kern w:val="0"/>
          <w:sz w:val="20"/>
          <w:szCs w:val="20"/>
          <w:lang w:val="en-GB"/>
        </w:rPr>
        <w:t>4</w:t>
      </w:r>
      <w:r w:rsidRPr="00B7611D">
        <w:rPr>
          <w:rFonts w:ascii="Arial" w:eastAsia="Aptos" w:hAnsi="Arial" w:cs="Arial"/>
          <w:b w:val="0"/>
          <w:bCs w:val="0"/>
          <w:kern w:val="0"/>
          <w:sz w:val="20"/>
          <w:szCs w:val="20"/>
          <w:lang w:val="en-GB"/>
        </w:rPr>
        <w:t>). List of plotted radiocarbon ages: Wk-35717 (</w:t>
      </w:r>
      <w:r w:rsidRPr="00B7611D">
        <w:rPr>
          <w:rFonts w:ascii="Arial" w:eastAsia="Aptos" w:hAnsi="Arial" w:cs="Arial"/>
          <w:kern w:val="0"/>
          <w:sz w:val="20"/>
          <w:szCs w:val="20"/>
          <w:lang w:val="en-GB"/>
        </w:rPr>
        <w:t>E</w:t>
      </w:r>
      <w:r w:rsidRPr="00B7611D">
        <w:rPr>
          <w:rFonts w:ascii="Arial" w:eastAsia="Aptos" w:hAnsi="Arial" w:cs="Arial"/>
          <w:b w:val="0"/>
          <w:bCs w:val="0"/>
          <w:kern w:val="0"/>
          <w:sz w:val="20"/>
          <w:szCs w:val="20"/>
          <w:lang w:val="en-GB"/>
        </w:rPr>
        <w:t>), Wk-35712 (</w:t>
      </w:r>
      <w:r w:rsidRPr="00B7611D">
        <w:rPr>
          <w:rFonts w:ascii="Arial" w:eastAsia="Aptos" w:hAnsi="Arial" w:cs="Arial"/>
          <w:kern w:val="0"/>
          <w:sz w:val="20"/>
          <w:szCs w:val="20"/>
          <w:lang w:val="en-GB"/>
        </w:rPr>
        <w:t>F</w:t>
      </w:r>
      <w:r w:rsidRPr="00B7611D">
        <w:rPr>
          <w:rFonts w:ascii="Arial" w:eastAsia="Aptos" w:hAnsi="Arial" w:cs="Arial"/>
          <w:b w:val="0"/>
          <w:bCs w:val="0"/>
          <w:kern w:val="0"/>
          <w:sz w:val="20"/>
          <w:szCs w:val="20"/>
          <w:lang w:val="en-GB"/>
        </w:rPr>
        <w:t>), Wk-35713 (</w:t>
      </w:r>
      <w:r w:rsidRPr="00B7611D">
        <w:rPr>
          <w:rFonts w:ascii="Arial" w:eastAsia="Aptos" w:hAnsi="Arial" w:cs="Arial"/>
          <w:kern w:val="0"/>
          <w:sz w:val="20"/>
          <w:szCs w:val="20"/>
          <w:lang w:val="en-GB"/>
        </w:rPr>
        <w:t>G</w:t>
      </w:r>
      <w:r w:rsidRPr="00B7611D">
        <w:rPr>
          <w:rFonts w:ascii="Arial" w:eastAsia="Aptos" w:hAnsi="Arial" w:cs="Arial"/>
          <w:b w:val="0"/>
          <w:bCs w:val="0"/>
          <w:kern w:val="0"/>
          <w:sz w:val="20"/>
          <w:szCs w:val="20"/>
          <w:lang w:val="en-GB"/>
        </w:rPr>
        <w:t>), Wk-26801 (</w:t>
      </w:r>
      <w:r w:rsidRPr="00B7611D">
        <w:rPr>
          <w:rFonts w:ascii="Arial" w:eastAsia="Aptos" w:hAnsi="Arial" w:cs="Arial"/>
          <w:kern w:val="0"/>
          <w:sz w:val="20"/>
          <w:szCs w:val="20"/>
          <w:lang w:val="en-GB"/>
        </w:rPr>
        <w:t>H</w:t>
      </w:r>
      <w:r w:rsidRPr="00B7611D">
        <w:rPr>
          <w:rFonts w:ascii="Arial" w:eastAsia="Aptos" w:hAnsi="Arial" w:cs="Arial"/>
          <w:b w:val="0"/>
          <w:bCs w:val="0"/>
          <w:kern w:val="0"/>
          <w:sz w:val="20"/>
          <w:szCs w:val="20"/>
          <w:lang w:val="en-GB"/>
        </w:rPr>
        <w:t>), Wk-30676.2 (</w:t>
      </w:r>
      <w:r w:rsidRPr="00B7611D">
        <w:rPr>
          <w:rFonts w:ascii="Arial" w:eastAsia="Aptos" w:hAnsi="Arial" w:cs="Arial"/>
          <w:kern w:val="0"/>
          <w:sz w:val="20"/>
          <w:szCs w:val="20"/>
          <w:lang w:val="en-GB"/>
        </w:rPr>
        <w:t>I</w:t>
      </w:r>
      <w:r w:rsidRPr="00B7611D">
        <w:rPr>
          <w:rFonts w:ascii="Arial" w:eastAsia="Aptos" w:hAnsi="Arial" w:cs="Arial"/>
          <w:b w:val="0"/>
          <w:bCs w:val="0"/>
          <w:kern w:val="0"/>
          <w:sz w:val="20"/>
          <w:szCs w:val="20"/>
          <w:lang w:val="en-GB"/>
        </w:rPr>
        <w:t>), Wk-50393 (</w:t>
      </w:r>
      <w:r w:rsidRPr="00B7611D">
        <w:rPr>
          <w:rFonts w:ascii="Arial" w:eastAsia="Aptos" w:hAnsi="Arial" w:cs="Arial"/>
          <w:kern w:val="0"/>
          <w:sz w:val="20"/>
          <w:szCs w:val="20"/>
          <w:lang w:val="en-GB"/>
        </w:rPr>
        <w:t>J</w:t>
      </w:r>
      <w:r w:rsidRPr="00B7611D">
        <w:rPr>
          <w:rFonts w:ascii="Arial" w:eastAsia="Aptos" w:hAnsi="Arial" w:cs="Arial"/>
          <w:b w:val="0"/>
          <w:bCs w:val="0"/>
          <w:kern w:val="0"/>
          <w:sz w:val="20"/>
          <w:szCs w:val="20"/>
          <w:lang w:val="en-GB"/>
        </w:rPr>
        <w:t>), BRA-4952 (</w:t>
      </w:r>
      <w:r w:rsidRPr="00B7611D">
        <w:rPr>
          <w:rFonts w:ascii="Arial" w:eastAsia="Aptos" w:hAnsi="Arial" w:cs="Arial"/>
          <w:kern w:val="0"/>
          <w:sz w:val="20"/>
          <w:szCs w:val="20"/>
          <w:lang w:val="en-GB"/>
        </w:rPr>
        <w:t>K</w:t>
      </w:r>
      <w:r w:rsidRPr="00B7611D">
        <w:rPr>
          <w:rFonts w:ascii="Arial" w:eastAsia="Aptos" w:hAnsi="Arial" w:cs="Arial"/>
          <w:b w:val="0"/>
          <w:bCs w:val="0"/>
          <w:kern w:val="0"/>
          <w:sz w:val="20"/>
          <w:szCs w:val="20"/>
          <w:lang w:val="en-GB"/>
        </w:rPr>
        <w:t>), BRA-4957 (</w:t>
      </w:r>
      <w:r w:rsidRPr="00B7611D">
        <w:rPr>
          <w:rFonts w:ascii="Arial" w:eastAsia="Aptos" w:hAnsi="Arial" w:cs="Arial"/>
          <w:kern w:val="0"/>
          <w:sz w:val="20"/>
          <w:szCs w:val="20"/>
          <w:lang w:val="en-GB"/>
        </w:rPr>
        <w:t>L</w:t>
      </w:r>
      <w:r w:rsidRPr="00B7611D">
        <w:rPr>
          <w:rFonts w:ascii="Arial" w:eastAsia="Aptos" w:hAnsi="Arial" w:cs="Arial"/>
          <w:b w:val="0"/>
          <w:bCs w:val="0"/>
          <w:kern w:val="0"/>
          <w:sz w:val="20"/>
          <w:szCs w:val="20"/>
          <w:lang w:val="en-GB"/>
        </w:rPr>
        <w:t>), Wk-32147 (</w:t>
      </w:r>
      <w:r w:rsidRPr="00B7611D">
        <w:rPr>
          <w:rFonts w:ascii="Arial" w:eastAsia="Aptos" w:hAnsi="Arial" w:cs="Arial"/>
          <w:kern w:val="0"/>
          <w:sz w:val="20"/>
          <w:szCs w:val="20"/>
          <w:lang w:val="en-GB"/>
        </w:rPr>
        <w:t>M</w:t>
      </w:r>
      <w:r w:rsidRPr="00B7611D">
        <w:rPr>
          <w:rFonts w:ascii="Arial" w:eastAsia="Aptos" w:hAnsi="Arial" w:cs="Arial"/>
          <w:b w:val="0"/>
          <w:bCs w:val="0"/>
          <w:kern w:val="0"/>
          <w:sz w:val="20"/>
          <w:szCs w:val="20"/>
          <w:lang w:val="en-GB"/>
        </w:rPr>
        <w:t>), WK-24762 (</w:t>
      </w:r>
      <w:r w:rsidRPr="00B7611D">
        <w:rPr>
          <w:rFonts w:ascii="Arial" w:eastAsia="Aptos" w:hAnsi="Arial" w:cs="Arial"/>
          <w:kern w:val="0"/>
          <w:sz w:val="20"/>
          <w:szCs w:val="20"/>
          <w:lang w:val="en-GB"/>
        </w:rPr>
        <w:t>N</w:t>
      </w:r>
      <w:r w:rsidRPr="00B7611D">
        <w:rPr>
          <w:rFonts w:ascii="Arial" w:eastAsia="Aptos" w:hAnsi="Arial" w:cs="Arial"/>
          <w:b w:val="0"/>
          <w:bCs w:val="0"/>
          <w:kern w:val="0"/>
          <w:sz w:val="20"/>
          <w:szCs w:val="20"/>
          <w:lang w:val="en-GB"/>
        </w:rPr>
        <w:t>), Wk-30679.2 (</w:t>
      </w:r>
      <w:r w:rsidRPr="00B7611D">
        <w:rPr>
          <w:rFonts w:ascii="Arial" w:eastAsia="Aptos" w:hAnsi="Arial" w:cs="Arial"/>
          <w:kern w:val="0"/>
          <w:sz w:val="20"/>
          <w:szCs w:val="20"/>
          <w:lang w:val="en-GB"/>
        </w:rPr>
        <w:t>O</w:t>
      </w:r>
      <w:r w:rsidRPr="00B7611D">
        <w:rPr>
          <w:rFonts w:ascii="Arial" w:eastAsia="Aptos" w:hAnsi="Arial" w:cs="Arial"/>
          <w:b w:val="0"/>
          <w:bCs w:val="0"/>
          <w:kern w:val="0"/>
          <w:sz w:val="20"/>
          <w:szCs w:val="20"/>
          <w:lang w:val="en-GB"/>
        </w:rPr>
        <w:t>), Wk-50394 (</w:t>
      </w:r>
      <w:r w:rsidRPr="00B7611D">
        <w:rPr>
          <w:rFonts w:ascii="Arial" w:eastAsia="Aptos" w:hAnsi="Arial" w:cs="Arial"/>
          <w:kern w:val="0"/>
          <w:sz w:val="20"/>
          <w:szCs w:val="20"/>
          <w:lang w:val="en-GB"/>
        </w:rPr>
        <w:t>P</w:t>
      </w:r>
      <w:r w:rsidRPr="00B7611D">
        <w:rPr>
          <w:rFonts w:ascii="Arial" w:eastAsia="Aptos" w:hAnsi="Arial" w:cs="Arial"/>
          <w:b w:val="0"/>
          <w:bCs w:val="0"/>
          <w:kern w:val="0"/>
          <w:sz w:val="20"/>
          <w:szCs w:val="20"/>
          <w:lang w:val="en-GB"/>
        </w:rPr>
        <w:t>), Wk-32144.2 (</w:t>
      </w:r>
      <w:r w:rsidRPr="00B7611D">
        <w:rPr>
          <w:rFonts w:ascii="Arial" w:eastAsia="Aptos" w:hAnsi="Arial" w:cs="Arial"/>
          <w:kern w:val="0"/>
          <w:sz w:val="20"/>
          <w:szCs w:val="20"/>
          <w:lang w:val="en-GB"/>
        </w:rPr>
        <w:t>Q</w:t>
      </w:r>
      <w:r w:rsidRPr="00B7611D">
        <w:rPr>
          <w:rFonts w:ascii="Arial" w:eastAsia="Aptos" w:hAnsi="Arial" w:cs="Arial"/>
          <w:b w:val="0"/>
          <w:bCs w:val="0"/>
          <w:kern w:val="0"/>
          <w:sz w:val="20"/>
          <w:szCs w:val="20"/>
          <w:lang w:val="en-GB"/>
        </w:rPr>
        <w:t>), Wk-30677.2 (</w:t>
      </w:r>
      <w:r w:rsidRPr="00B7611D">
        <w:rPr>
          <w:rFonts w:ascii="Arial" w:eastAsia="Aptos" w:hAnsi="Arial" w:cs="Arial"/>
          <w:kern w:val="0"/>
          <w:sz w:val="20"/>
          <w:szCs w:val="20"/>
          <w:lang w:val="en-GB"/>
        </w:rPr>
        <w:t>R</w:t>
      </w:r>
      <w:r w:rsidRPr="00B7611D">
        <w:rPr>
          <w:rFonts w:ascii="Arial" w:eastAsia="Aptos" w:hAnsi="Arial" w:cs="Arial"/>
          <w:b w:val="0"/>
          <w:bCs w:val="0"/>
          <w:kern w:val="0"/>
          <w:sz w:val="20"/>
          <w:szCs w:val="20"/>
          <w:lang w:val="en-GB"/>
        </w:rPr>
        <w:t>), Wk-44416 (</w:t>
      </w:r>
      <w:r w:rsidRPr="00B7611D">
        <w:rPr>
          <w:rFonts w:ascii="Arial" w:eastAsia="Aptos" w:hAnsi="Arial" w:cs="Arial"/>
          <w:kern w:val="0"/>
          <w:sz w:val="20"/>
          <w:szCs w:val="20"/>
          <w:lang w:val="en-GB"/>
        </w:rPr>
        <w:t>S</w:t>
      </w:r>
      <w:r w:rsidRPr="00B7611D">
        <w:rPr>
          <w:rFonts w:ascii="Arial" w:eastAsia="Aptos" w:hAnsi="Arial" w:cs="Arial"/>
          <w:b w:val="0"/>
          <w:bCs w:val="0"/>
          <w:kern w:val="0"/>
          <w:sz w:val="20"/>
          <w:szCs w:val="20"/>
          <w:lang w:val="en-GB"/>
        </w:rPr>
        <w:t>), Wk-42830 (</w:t>
      </w:r>
      <w:r w:rsidRPr="00B7611D">
        <w:rPr>
          <w:rFonts w:ascii="Arial" w:eastAsia="Aptos" w:hAnsi="Arial" w:cs="Arial"/>
          <w:kern w:val="0"/>
          <w:sz w:val="20"/>
          <w:szCs w:val="20"/>
          <w:lang w:val="en-GB"/>
        </w:rPr>
        <w:t>T</w:t>
      </w:r>
      <w:r w:rsidRPr="00B7611D">
        <w:rPr>
          <w:rFonts w:ascii="Arial" w:eastAsia="Aptos" w:hAnsi="Arial" w:cs="Arial"/>
          <w:b w:val="0"/>
          <w:bCs w:val="0"/>
          <w:kern w:val="0"/>
          <w:sz w:val="20"/>
          <w:szCs w:val="20"/>
          <w:lang w:val="en-GB"/>
        </w:rPr>
        <w:t>), Wk-50390 (</w:t>
      </w:r>
      <w:r w:rsidRPr="00B7611D">
        <w:rPr>
          <w:rFonts w:ascii="Arial" w:eastAsia="Aptos" w:hAnsi="Arial" w:cs="Arial"/>
          <w:kern w:val="0"/>
          <w:sz w:val="20"/>
          <w:szCs w:val="20"/>
          <w:lang w:val="en-GB"/>
        </w:rPr>
        <w:t>U</w:t>
      </w:r>
      <w:r w:rsidRPr="00B7611D">
        <w:rPr>
          <w:rFonts w:ascii="Arial" w:eastAsia="Aptos" w:hAnsi="Arial" w:cs="Arial"/>
          <w:b w:val="0"/>
          <w:bCs w:val="0"/>
          <w:kern w:val="0"/>
          <w:sz w:val="20"/>
          <w:szCs w:val="20"/>
          <w:lang w:val="en-GB"/>
        </w:rPr>
        <w:t>), BRA-4936 (</w:t>
      </w:r>
      <w:r w:rsidRPr="00B7611D">
        <w:rPr>
          <w:rFonts w:ascii="Arial" w:eastAsia="Aptos" w:hAnsi="Arial" w:cs="Arial"/>
          <w:kern w:val="0"/>
          <w:sz w:val="20"/>
          <w:szCs w:val="20"/>
          <w:lang w:val="en-GB"/>
        </w:rPr>
        <w:t>V</w:t>
      </w:r>
      <w:r w:rsidRPr="00B7611D">
        <w:rPr>
          <w:rFonts w:ascii="Arial" w:eastAsia="Aptos" w:hAnsi="Arial" w:cs="Arial"/>
          <w:b w:val="0"/>
          <w:bCs w:val="0"/>
          <w:kern w:val="0"/>
          <w:sz w:val="20"/>
          <w:szCs w:val="20"/>
          <w:lang w:val="en-GB"/>
        </w:rPr>
        <w:t>), Wk-42831 (</w:t>
      </w:r>
      <w:r w:rsidRPr="00B7611D">
        <w:rPr>
          <w:rFonts w:ascii="Arial" w:eastAsia="Aptos" w:hAnsi="Arial" w:cs="Arial"/>
          <w:kern w:val="0"/>
          <w:sz w:val="20"/>
          <w:szCs w:val="20"/>
          <w:lang w:val="en-GB"/>
        </w:rPr>
        <w:t>W</w:t>
      </w:r>
      <w:r w:rsidRPr="00B7611D">
        <w:rPr>
          <w:rFonts w:ascii="Arial" w:eastAsia="Aptos" w:hAnsi="Arial" w:cs="Arial"/>
          <w:b w:val="0"/>
          <w:bCs w:val="0"/>
          <w:kern w:val="0"/>
          <w:sz w:val="20"/>
          <w:szCs w:val="20"/>
          <w:lang w:val="en-GB"/>
        </w:rPr>
        <w:t>), BRA-4946 (</w:t>
      </w:r>
      <w:r w:rsidRPr="00B7611D">
        <w:rPr>
          <w:rFonts w:ascii="Arial" w:eastAsia="Aptos" w:hAnsi="Arial" w:cs="Arial"/>
          <w:kern w:val="0"/>
          <w:sz w:val="20"/>
          <w:szCs w:val="20"/>
          <w:lang w:val="en-GB"/>
        </w:rPr>
        <w:t>X</w:t>
      </w:r>
      <w:r w:rsidRPr="00B7611D">
        <w:rPr>
          <w:rFonts w:ascii="Arial" w:eastAsia="Aptos" w:hAnsi="Arial" w:cs="Arial"/>
          <w:b w:val="0"/>
          <w:bCs w:val="0"/>
          <w:kern w:val="0"/>
          <w:sz w:val="20"/>
          <w:szCs w:val="20"/>
          <w:lang w:val="en-GB"/>
        </w:rPr>
        <w:t xml:space="preserve">). Radiocarbon ages and their </w:t>
      </w:r>
      <w:r w:rsidRPr="00B7611D">
        <w:rPr>
          <w:rFonts w:ascii="Arial" w:eastAsia="Aptos" w:hAnsi="Arial" w:cs="Arial"/>
          <w:b w:val="0"/>
          <w:bCs w:val="0"/>
          <w:kern w:val="0"/>
          <w:sz w:val="20"/>
          <w:szCs w:val="20"/>
          <w:lang w:val="en-GB"/>
        </w:rPr>
        <w:lastRenderedPageBreak/>
        <w:t xml:space="preserve">Bayesian modelling are presented in the main manuscript text and in section S2.4 of this </w:t>
      </w:r>
      <w:r w:rsidR="00B7611D" w:rsidRPr="00B7611D">
        <w:rPr>
          <w:rFonts w:ascii="Arial" w:eastAsia="Aptos" w:hAnsi="Arial" w:cs="Arial"/>
          <w:b w:val="0"/>
          <w:bCs w:val="0"/>
          <w:kern w:val="0"/>
          <w:sz w:val="20"/>
          <w:szCs w:val="20"/>
          <w:lang w:val="en-GB"/>
        </w:rPr>
        <w:t>supplementary file</w:t>
      </w:r>
      <w:r w:rsidRPr="00B7611D">
        <w:rPr>
          <w:rFonts w:ascii="Arial" w:eastAsia="Aptos" w:hAnsi="Arial" w:cs="Arial"/>
          <w:b w:val="0"/>
          <w:bCs w:val="0"/>
          <w:kern w:val="0"/>
          <w:sz w:val="20"/>
          <w:szCs w:val="20"/>
          <w:lang w:val="en-GB"/>
        </w:rPr>
        <w:t>.</w:t>
      </w:r>
    </w:p>
    <w:p w14:paraId="55FF23B7" w14:textId="77777777" w:rsidR="0006446B" w:rsidRPr="00B7611D" w:rsidRDefault="0006446B" w:rsidP="00A5569B">
      <w:pPr>
        <w:spacing w:before="240" w:after="60" w:line="264" w:lineRule="auto"/>
        <w:rPr>
          <w:rFonts w:ascii="Arial" w:eastAsia="Aptos" w:hAnsi="Arial" w:cs="Arial"/>
          <w:sz w:val="20"/>
          <w:lang w:val="en-GB"/>
        </w:rPr>
      </w:pPr>
      <w:r w:rsidRPr="00B7611D">
        <w:rPr>
          <w:rFonts w:ascii="Arial" w:eastAsia="Aptos" w:hAnsi="Arial" w:cs="Arial"/>
          <w:b/>
          <w:bCs/>
          <w:sz w:val="20"/>
          <w:lang w:val="en-GB"/>
        </w:rPr>
        <w:br w:type="page"/>
      </w:r>
    </w:p>
    <w:p w14:paraId="380A118D" w14:textId="77777777" w:rsidR="0006446B" w:rsidRPr="00B7611D" w:rsidRDefault="0006446B" w:rsidP="00A5569B">
      <w:pPr>
        <w:pStyle w:val="SMHeading"/>
        <w:spacing w:line="264" w:lineRule="auto"/>
        <w:jc w:val="both"/>
        <w:rPr>
          <w:rFonts w:ascii="Arial" w:hAnsi="Arial" w:cs="Arial"/>
          <w:sz w:val="20"/>
          <w:szCs w:val="20"/>
        </w:rPr>
      </w:pPr>
    </w:p>
    <w:p w14:paraId="1B22BF60" w14:textId="3F3E216E" w:rsidR="00696035" w:rsidRPr="00B7611D" w:rsidRDefault="000A490F">
      <w:pPr>
        <w:rPr>
          <w:rFonts w:ascii="Arial" w:hAnsi="Arial" w:cs="Arial"/>
          <w:sz w:val="20"/>
        </w:rPr>
      </w:pPr>
      <w:r>
        <w:rPr>
          <w:noProof/>
        </w:rPr>
        <w:drawing>
          <wp:inline distT="0" distB="0" distL="0" distR="0" wp14:anchorId="416FB15F" wp14:editId="241D994F">
            <wp:extent cx="5430686" cy="2440666"/>
            <wp:effectExtent l="0" t="0" r="0" b="0"/>
            <wp:docPr id="683375084" name="Picture 12" descr="A diagram of a cross section of a mounta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375084" name="Picture 12" descr="A diagram of a cross section of a mountain&#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32293" cy="2441388"/>
                    </a:xfrm>
                    <a:prstGeom prst="rect">
                      <a:avLst/>
                    </a:prstGeom>
                    <a:noFill/>
                    <a:ln>
                      <a:noFill/>
                    </a:ln>
                  </pic:spPr>
                </pic:pic>
              </a:graphicData>
            </a:graphic>
          </wp:inline>
        </w:drawing>
      </w:r>
    </w:p>
    <w:p w14:paraId="6F130847" w14:textId="77777777" w:rsidR="00696035" w:rsidRPr="00B7611D" w:rsidRDefault="00696035">
      <w:pPr>
        <w:rPr>
          <w:rFonts w:ascii="Arial" w:hAnsi="Arial" w:cs="Arial"/>
          <w:sz w:val="20"/>
        </w:rPr>
      </w:pPr>
    </w:p>
    <w:p w14:paraId="24C25301" w14:textId="7ACCC2E5" w:rsidR="00696035" w:rsidRPr="00B7611D" w:rsidRDefault="00DA59A8" w:rsidP="00DA59A8">
      <w:pPr>
        <w:spacing w:line="360" w:lineRule="auto"/>
        <w:rPr>
          <w:rFonts w:ascii="Arial" w:hAnsi="Arial" w:cs="Arial"/>
          <w:b/>
          <w:bCs/>
          <w:kern w:val="32"/>
          <w:sz w:val="20"/>
        </w:rPr>
      </w:pPr>
      <w:r w:rsidRPr="00B7611D">
        <w:rPr>
          <w:rFonts w:ascii="Arial" w:hAnsi="Arial" w:cs="Arial"/>
          <w:b/>
          <w:bCs/>
          <w:sz w:val="20"/>
        </w:rPr>
        <w:t>Fig. S</w:t>
      </w:r>
      <w:r w:rsidR="00710293">
        <w:rPr>
          <w:rFonts w:ascii="Arial" w:hAnsi="Arial" w:cs="Arial"/>
          <w:b/>
          <w:bCs/>
          <w:sz w:val="20"/>
        </w:rPr>
        <w:t>8</w:t>
      </w:r>
      <w:r w:rsidRPr="00B7611D">
        <w:rPr>
          <w:rFonts w:ascii="Arial" w:hAnsi="Arial" w:cs="Arial"/>
          <w:b/>
          <w:bCs/>
          <w:sz w:val="20"/>
        </w:rPr>
        <w:t>.</w:t>
      </w:r>
      <w:r w:rsidRPr="00B7611D">
        <w:rPr>
          <w:rFonts w:ascii="Arial" w:hAnsi="Arial" w:cs="Arial"/>
          <w:sz w:val="20"/>
        </w:rPr>
        <w:t xml:space="preserve"> Faulting, seismic activity, and forager occupations at Vale Boi. (</w:t>
      </w:r>
      <w:r w:rsidR="00B7611D" w:rsidRPr="00B7611D">
        <w:rPr>
          <w:rFonts w:ascii="Arial" w:hAnsi="Arial" w:cs="Arial"/>
          <w:b/>
          <w:bCs/>
          <w:sz w:val="20"/>
        </w:rPr>
        <w:t>a</w:t>
      </w:r>
      <w:r w:rsidRPr="00B7611D">
        <w:rPr>
          <w:rFonts w:ascii="Arial" w:hAnsi="Arial" w:cs="Arial"/>
          <w:sz w:val="20"/>
        </w:rPr>
        <w:t xml:space="preserve">) Before ~32 </w:t>
      </w:r>
      <w:proofErr w:type="spellStart"/>
      <w:r w:rsidRPr="00B7611D">
        <w:rPr>
          <w:rFonts w:ascii="Arial" w:hAnsi="Arial" w:cs="Arial"/>
          <w:sz w:val="20"/>
        </w:rPr>
        <w:t>ky</w:t>
      </w:r>
      <w:proofErr w:type="spellEnd"/>
      <w:r w:rsidRPr="00B7611D">
        <w:rPr>
          <w:rFonts w:ascii="Arial" w:hAnsi="Arial" w:cs="Arial"/>
          <w:sz w:val="20"/>
        </w:rPr>
        <w:t xml:space="preserve"> cal BP, faulting opened depressions in the Carbonated Marls of Silves along the slope of Vale Boi. One of these depressions corresponds to the Terrace area. There is no evidence of forager presence at the site during this phase (</w:t>
      </w:r>
      <w:r w:rsidRPr="00B7611D">
        <w:rPr>
          <w:rFonts w:ascii="Arial" w:hAnsi="Arial" w:cs="Arial"/>
          <w:b/>
          <w:bCs/>
          <w:sz w:val="20"/>
        </w:rPr>
        <w:t>1</w:t>
      </w:r>
      <w:r w:rsidRPr="00B7611D">
        <w:rPr>
          <w:rFonts w:ascii="Arial" w:hAnsi="Arial" w:cs="Arial"/>
          <w:sz w:val="20"/>
        </w:rPr>
        <w:t>). (</w:t>
      </w:r>
      <w:r w:rsidR="00B7611D" w:rsidRPr="00B7611D">
        <w:rPr>
          <w:rFonts w:ascii="Arial" w:hAnsi="Arial" w:cs="Arial"/>
          <w:b/>
          <w:bCs/>
          <w:sz w:val="20"/>
        </w:rPr>
        <w:t>b</w:t>
      </w:r>
      <w:r w:rsidRPr="00B7611D">
        <w:rPr>
          <w:rFonts w:ascii="Arial" w:hAnsi="Arial" w:cs="Arial"/>
          <w:sz w:val="20"/>
        </w:rPr>
        <w:t xml:space="preserve">) Between ~32 and 24 </w:t>
      </w:r>
      <w:proofErr w:type="spellStart"/>
      <w:r w:rsidRPr="00B7611D">
        <w:rPr>
          <w:rFonts w:ascii="Arial" w:hAnsi="Arial" w:cs="Arial"/>
          <w:sz w:val="20"/>
        </w:rPr>
        <w:t>ky</w:t>
      </w:r>
      <w:proofErr w:type="spellEnd"/>
      <w:r w:rsidRPr="00B7611D">
        <w:rPr>
          <w:rFonts w:ascii="Arial" w:hAnsi="Arial" w:cs="Arial"/>
          <w:sz w:val="20"/>
        </w:rPr>
        <w:t xml:space="preserve"> cal BP, foragers occasionally visited the Terrace (</w:t>
      </w:r>
      <w:r w:rsidRPr="00B7611D">
        <w:rPr>
          <w:rFonts w:ascii="Arial" w:hAnsi="Arial" w:cs="Arial"/>
          <w:b/>
          <w:bCs/>
          <w:sz w:val="20"/>
        </w:rPr>
        <w:t>2</w:t>
      </w:r>
      <w:r w:rsidRPr="00B7611D">
        <w:rPr>
          <w:rFonts w:ascii="Arial" w:hAnsi="Arial" w:cs="Arial"/>
          <w:sz w:val="20"/>
        </w:rPr>
        <w:t>). Seismic rockfalls periodically filled this tectonic depression with limestone boulders and pushed hunter-gatherers to settle away from the site. Ecological pressure forced early Proto-Solutrean foragers to return to Vale Boi only 50 to 500 years after seismic rockfall, when the extent of Vale Boi´s refugium shrunk due to climatic deterioration (</w:t>
      </w:r>
      <w:r w:rsidRPr="00B7611D">
        <w:rPr>
          <w:rFonts w:ascii="Arial" w:hAnsi="Arial" w:cs="Arial"/>
          <w:b/>
          <w:bCs/>
          <w:sz w:val="20"/>
        </w:rPr>
        <w:t>3</w:t>
      </w:r>
      <w:r w:rsidRPr="00B7611D">
        <w:rPr>
          <w:rFonts w:ascii="Arial" w:hAnsi="Arial" w:cs="Arial"/>
          <w:sz w:val="20"/>
        </w:rPr>
        <w:t>). (</w:t>
      </w:r>
      <w:r w:rsidR="00B7611D" w:rsidRPr="00B7611D">
        <w:rPr>
          <w:rFonts w:ascii="Arial" w:hAnsi="Arial" w:cs="Arial"/>
          <w:b/>
          <w:bCs/>
          <w:sz w:val="20"/>
        </w:rPr>
        <w:t>c</w:t>
      </w:r>
      <w:r w:rsidRPr="00B7611D">
        <w:rPr>
          <w:rFonts w:ascii="Arial" w:hAnsi="Arial" w:cs="Arial"/>
          <w:sz w:val="20"/>
        </w:rPr>
        <w:t xml:space="preserve">) Tectonic and seismic activity sharply diminished between 24 and 23 </w:t>
      </w:r>
      <w:proofErr w:type="spellStart"/>
      <w:r w:rsidRPr="00B7611D">
        <w:rPr>
          <w:rFonts w:ascii="Arial" w:hAnsi="Arial" w:cs="Arial"/>
          <w:sz w:val="20"/>
        </w:rPr>
        <w:t>ky</w:t>
      </w:r>
      <w:proofErr w:type="spellEnd"/>
      <w:r w:rsidRPr="00B7611D">
        <w:rPr>
          <w:rFonts w:ascii="Arial" w:hAnsi="Arial" w:cs="Arial"/>
          <w:sz w:val="20"/>
        </w:rPr>
        <w:t xml:space="preserve"> cal BP, favoring more frequent forager stays at the site (</w:t>
      </w:r>
      <w:r w:rsidRPr="00B7611D">
        <w:rPr>
          <w:rFonts w:ascii="Arial" w:hAnsi="Arial" w:cs="Arial"/>
          <w:b/>
          <w:bCs/>
          <w:sz w:val="20"/>
        </w:rPr>
        <w:t>4</w:t>
      </w:r>
      <w:r w:rsidRPr="00B7611D">
        <w:rPr>
          <w:rFonts w:ascii="Arial" w:hAnsi="Arial" w:cs="Arial"/>
          <w:sz w:val="20"/>
        </w:rPr>
        <w:t>).</w:t>
      </w:r>
      <w:r w:rsidR="00696035" w:rsidRPr="00B7611D">
        <w:rPr>
          <w:rFonts w:ascii="Arial" w:hAnsi="Arial" w:cs="Arial"/>
          <w:sz w:val="20"/>
        </w:rPr>
        <w:br w:type="page"/>
      </w:r>
    </w:p>
    <w:p w14:paraId="51656625" w14:textId="335A2821" w:rsidR="009B43A5" w:rsidRPr="00B7611D" w:rsidRDefault="009B43A5" w:rsidP="00A5569B">
      <w:pPr>
        <w:pStyle w:val="SMHeading"/>
        <w:spacing w:line="264" w:lineRule="auto"/>
        <w:jc w:val="both"/>
        <w:rPr>
          <w:rFonts w:ascii="Arial" w:eastAsia="Aptos" w:hAnsi="Arial" w:cs="Arial"/>
          <w:b w:val="0"/>
          <w:bCs w:val="0"/>
          <w:kern w:val="0"/>
          <w:sz w:val="20"/>
          <w:szCs w:val="20"/>
          <w:lang w:val="en-GB"/>
        </w:rPr>
      </w:pPr>
      <w:r w:rsidRPr="00B7611D">
        <w:rPr>
          <w:rFonts w:ascii="Arial" w:hAnsi="Arial" w:cs="Arial"/>
          <w:sz w:val="20"/>
          <w:szCs w:val="20"/>
        </w:rPr>
        <w:lastRenderedPageBreak/>
        <w:t xml:space="preserve">Table S1. </w:t>
      </w:r>
      <w:r w:rsidRPr="00B7611D">
        <w:rPr>
          <w:rFonts w:ascii="Arial" w:eastAsia="Aptos" w:hAnsi="Arial" w:cs="Arial"/>
          <w:b w:val="0"/>
          <w:bCs w:val="0"/>
          <w:kern w:val="0"/>
          <w:sz w:val="20"/>
          <w:szCs w:val="20"/>
          <w:lang w:val="en-GB"/>
        </w:rPr>
        <w:t xml:space="preserve">Lithological description of the main geological units distinguished in the Artificial Cut. List of abbreviations: </w:t>
      </w:r>
      <w:proofErr w:type="spellStart"/>
      <w:r w:rsidRPr="00B7611D">
        <w:rPr>
          <w:rFonts w:ascii="Arial" w:eastAsia="Aptos" w:hAnsi="Arial" w:cs="Arial"/>
          <w:b w:val="0"/>
          <w:bCs w:val="0"/>
          <w:kern w:val="0"/>
          <w:sz w:val="20"/>
          <w:szCs w:val="20"/>
          <w:lang w:val="en-GB"/>
        </w:rPr>
        <w:t>nd</w:t>
      </w:r>
      <w:proofErr w:type="spellEnd"/>
      <w:r w:rsidRPr="00B7611D">
        <w:rPr>
          <w:rFonts w:ascii="Arial" w:eastAsia="Aptos" w:hAnsi="Arial" w:cs="Arial"/>
          <w:b w:val="0"/>
          <w:bCs w:val="0"/>
          <w:kern w:val="0"/>
          <w:sz w:val="20"/>
          <w:szCs w:val="20"/>
          <w:lang w:val="en-GB"/>
        </w:rPr>
        <w:t xml:space="preserve">= not determined; </w:t>
      </w:r>
      <w:proofErr w:type="spellStart"/>
      <w:r w:rsidRPr="00B7611D">
        <w:rPr>
          <w:rFonts w:ascii="Arial" w:eastAsia="Aptos" w:hAnsi="Arial" w:cs="Arial"/>
          <w:b w:val="0"/>
          <w:bCs w:val="0"/>
          <w:kern w:val="0"/>
          <w:sz w:val="20"/>
          <w:szCs w:val="20"/>
          <w:lang w:val="en-GB"/>
        </w:rPr>
        <w:t>na</w:t>
      </w:r>
      <w:proofErr w:type="spellEnd"/>
      <w:r w:rsidRPr="00B7611D">
        <w:rPr>
          <w:rFonts w:ascii="Arial" w:eastAsia="Aptos" w:hAnsi="Arial" w:cs="Arial"/>
          <w:b w:val="0"/>
          <w:bCs w:val="0"/>
          <w:kern w:val="0"/>
          <w:sz w:val="20"/>
          <w:szCs w:val="20"/>
          <w:lang w:val="en-GB"/>
        </w:rPr>
        <w:t xml:space="preserve">= not available; cs= coarse sand; </w:t>
      </w:r>
      <w:proofErr w:type="spellStart"/>
      <w:r w:rsidRPr="00B7611D">
        <w:rPr>
          <w:rFonts w:ascii="Arial" w:eastAsia="Aptos" w:hAnsi="Arial" w:cs="Arial"/>
          <w:b w:val="0"/>
          <w:bCs w:val="0"/>
          <w:kern w:val="0"/>
          <w:sz w:val="20"/>
          <w:szCs w:val="20"/>
          <w:lang w:val="en-GB"/>
        </w:rPr>
        <w:t>wd</w:t>
      </w:r>
      <w:proofErr w:type="spellEnd"/>
      <w:r w:rsidRPr="00B7611D">
        <w:rPr>
          <w:rFonts w:ascii="Arial" w:eastAsia="Aptos" w:hAnsi="Arial" w:cs="Arial"/>
          <w:b w:val="0"/>
          <w:bCs w:val="0"/>
          <w:kern w:val="0"/>
          <w:sz w:val="20"/>
          <w:szCs w:val="20"/>
          <w:lang w:val="en-GB"/>
        </w:rPr>
        <w:t xml:space="preserve">= well–developed; </w:t>
      </w:r>
      <w:proofErr w:type="spellStart"/>
      <w:r w:rsidRPr="00B7611D">
        <w:rPr>
          <w:rFonts w:ascii="Arial" w:eastAsia="Aptos" w:hAnsi="Arial" w:cs="Arial"/>
          <w:b w:val="0"/>
          <w:bCs w:val="0"/>
          <w:kern w:val="0"/>
          <w:sz w:val="20"/>
          <w:szCs w:val="20"/>
          <w:lang w:val="en-GB"/>
        </w:rPr>
        <w:t>san</w:t>
      </w:r>
      <w:proofErr w:type="spellEnd"/>
      <w:r w:rsidRPr="00B7611D">
        <w:rPr>
          <w:rFonts w:ascii="Arial" w:eastAsia="Aptos" w:hAnsi="Arial" w:cs="Arial"/>
          <w:b w:val="0"/>
          <w:bCs w:val="0"/>
          <w:kern w:val="0"/>
          <w:sz w:val="20"/>
          <w:szCs w:val="20"/>
          <w:lang w:val="en-GB"/>
        </w:rPr>
        <w:t xml:space="preserve">= subangular; </w:t>
      </w:r>
      <w:proofErr w:type="spellStart"/>
      <w:r w:rsidRPr="00B7611D">
        <w:rPr>
          <w:rFonts w:ascii="Arial" w:eastAsia="Aptos" w:hAnsi="Arial" w:cs="Arial"/>
          <w:b w:val="0"/>
          <w:bCs w:val="0"/>
          <w:kern w:val="0"/>
          <w:sz w:val="20"/>
          <w:szCs w:val="20"/>
          <w:lang w:val="en-GB"/>
        </w:rPr>
        <w:t>sr</w:t>
      </w:r>
      <w:proofErr w:type="spellEnd"/>
      <w:r w:rsidRPr="00B7611D">
        <w:rPr>
          <w:rFonts w:ascii="Arial" w:eastAsia="Aptos" w:hAnsi="Arial" w:cs="Arial"/>
          <w:b w:val="0"/>
          <w:bCs w:val="0"/>
          <w:kern w:val="0"/>
          <w:sz w:val="20"/>
          <w:szCs w:val="20"/>
          <w:lang w:val="en-GB"/>
        </w:rPr>
        <w:t xml:space="preserve">= subrounded; w= white; y= yellow; p= pink; </w:t>
      </w:r>
      <w:proofErr w:type="spellStart"/>
      <w:r w:rsidRPr="00B7611D">
        <w:rPr>
          <w:rFonts w:ascii="Arial" w:eastAsia="Aptos" w:hAnsi="Arial" w:cs="Arial"/>
          <w:b w:val="0"/>
          <w:bCs w:val="0"/>
          <w:kern w:val="0"/>
          <w:sz w:val="20"/>
          <w:szCs w:val="20"/>
          <w:lang w:val="en-GB"/>
        </w:rPr>
        <w:t>ge</w:t>
      </w:r>
      <w:proofErr w:type="spellEnd"/>
      <w:r w:rsidRPr="00B7611D">
        <w:rPr>
          <w:rFonts w:ascii="Arial" w:eastAsia="Aptos" w:hAnsi="Arial" w:cs="Arial"/>
          <w:b w:val="0"/>
          <w:bCs w:val="0"/>
          <w:kern w:val="0"/>
          <w:sz w:val="20"/>
          <w:szCs w:val="20"/>
          <w:lang w:val="en-GB"/>
        </w:rPr>
        <w:t xml:space="preserve">= grey; r–b= reddish–brown; b= brown; </w:t>
      </w:r>
      <w:proofErr w:type="spellStart"/>
      <w:r w:rsidRPr="00B7611D">
        <w:rPr>
          <w:rFonts w:ascii="Arial" w:eastAsia="Aptos" w:hAnsi="Arial" w:cs="Arial"/>
          <w:b w:val="0"/>
          <w:bCs w:val="0"/>
          <w:kern w:val="0"/>
          <w:sz w:val="20"/>
          <w:szCs w:val="20"/>
          <w:lang w:val="en-GB"/>
        </w:rPr>
        <w:t>fg</w:t>
      </w:r>
      <w:proofErr w:type="spellEnd"/>
      <w:r w:rsidRPr="00B7611D">
        <w:rPr>
          <w:rFonts w:ascii="Arial" w:eastAsia="Aptos" w:hAnsi="Arial" w:cs="Arial"/>
          <w:b w:val="0"/>
          <w:bCs w:val="0"/>
          <w:kern w:val="0"/>
          <w:sz w:val="20"/>
          <w:szCs w:val="20"/>
          <w:lang w:val="en-GB"/>
        </w:rPr>
        <w:t xml:space="preserve">= fine gravel; tri= triaxial; an= angular; s= smooth; r= rough; </w:t>
      </w:r>
      <w:proofErr w:type="spellStart"/>
      <w:r w:rsidRPr="00B7611D">
        <w:rPr>
          <w:rFonts w:ascii="Arial" w:eastAsia="Aptos" w:hAnsi="Arial" w:cs="Arial"/>
          <w:b w:val="0"/>
          <w:bCs w:val="0"/>
          <w:kern w:val="0"/>
          <w:sz w:val="20"/>
          <w:szCs w:val="20"/>
          <w:lang w:val="en-GB"/>
        </w:rPr>
        <w:t>ms</w:t>
      </w:r>
      <w:proofErr w:type="spellEnd"/>
      <w:r w:rsidRPr="00B7611D">
        <w:rPr>
          <w:rFonts w:ascii="Arial" w:eastAsia="Aptos" w:hAnsi="Arial" w:cs="Arial"/>
          <w:b w:val="0"/>
          <w:bCs w:val="0"/>
          <w:kern w:val="0"/>
          <w:sz w:val="20"/>
          <w:szCs w:val="20"/>
          <w:lang w:val="en-GB"/>
        </w:rPr>
        <w:t>= medium sand.</w:t>
      </w:r>
    </w:p>
    <w:p w14:paraId="5959D506" w14:textId="3A0C78C0" w:rsidR="0006446B" w:rsidRPr="00B7611D" w:rsidRDefault="0006446B" w:rsidP="00A5569B">
      <w:pPr>
        <w:spacing w:before="240" w:after="60" w:line="264" w:lineRule="auto"/>
        <w:rPr>
          <w:rFonts w:ascii="Arial" w:hAnsi="Arial" w:cs="Arial"/>
          <w:sz w:val="20"/>
          <w:lang w:val="en-GB"/>
        </w:rPr>
      </w:pPr>
    </w:p>
    <w:tbl>
      <w:tblPr>
        <w:tblStyle w:val="TableGrid"/>
        <w:tblpPr w:leftFromText="180" w:rightFromText="180" w:vertAnchor="text" w:horzAnchor="margin" w:tblpY="19"/>
        <w:tblW w:w="0" w:type="auto"/>
        <w:tblLook w:val="04A0" w:firstRow="1" w:lastRow="0" w:firstColumn="1" w:lastColumn="0" w:noHBand="0" w:noVBand="1"/>
      </w:tblPr>
      <w:tblGrid>
        <w:gridCol w:w="1074"/>
        <w:gridCol w:w="1462"/>
        <w:gridCol w:w="286"/>
        <w:gridCol w:w="937"/>
        <w:gridCol w:w="275"/>
        <w:gridCol w:w="238"/>
        <w:gridCol w:w="113"/>
        <w:gridCol w:w="671"/>
        <w:gridCol w:w="1147"/>
        <w:gridCol w:w="1512"/>
        <w:gridCol w:w="63"/>
        <w:gridCol w:w="852"/>
      </w:tblGrid>
      <w:tr w:rsidR="0006446B" w:rsidRPr="00B7611D" w14:paraId="68541E3A" w14:textId="77777777" w:rsidTr="00D265BC">
        <w:trPr>
          <w:trHeight w:val="274"/>
        </w:trPr>
        <w:tc>
          <w:tcPr>
            <w:tcW w:w="1204" w:type="dxa"/>
            <w:shd w:val="clear" w:color="auto" w:fill="D9D9D9" w:themeFill="background1" w:themeFillShade="D9"/>
            <w:vAlign w:val="center"/>
          </w:tcPr>
          <w:p w14:paraId="664E2224" w14:textId="77777777" w:rsidR="0006446B" w:rsidRPr="00B7611D" w:rsidRDefault="0006446B" w:rsidP="00A5569B">
            <w:pPr>
              <w:spacing w:line="264" w:lineRule="auto"/>
              <w:rPr>
                <w:rFonts w:ascii="Arial" w:hAnsi="Arial" w:cs="Arial"/>
                <w:sz w:val="20"/>
                <w:szCs w:val="20"/>
              </w:rPr>
            </w:pPr>
            <w:r w:rsidRPr="00B7611D">
              <w:rPr>
                <w:rFonts w:ascii="Arial" w:hAnsi="Arial" w:cs="Arial"/>
                <w:b/>
                <w:bCs/>
                <w:sz w:val="20"/>
                <w:szCs w:val="20"/>
              </w:rPr>
              <w:t>Unit:</w:t>
            </w:r>
            <w:r w:rsidRPr="00B7611D">
              <w:rPr>
                <w:rFonts w:ascii="Arial" w:hAnsi="Arial" w:cs="Arial"/>
                <w:sz w:val="20"/>
                <w:szCs w:val="20"/>
              </w:rPr>
              <w:t xml:space="preserve"> AC1</w:t>
            </w:r>
          </w:p>
        </w:tc>
        <w:tc>
          <w:tcPr>
            <w:tcW w:w="1739" w:type="dxa"/>
            <w:gridSpan w:val="2"/>
            <w:shd w:val="clear" w:color="auto" w:fill="D9D9D9" w:themeFill="background1" w:themeFillShade="D9"/>
            <w:vAlign w:val="center"/>
          </w:tcPr>
          <w:p w14:paraId="5E80AC8C" w14:textId="77777777" w:rsidR="0006446B" w:rsidRPr="00B7611D" w:rsidRDefault="0006446B" w:rsidP="00A5569B">
            <w:pPr>
              <w:spacing w:line="264" w:lineRule="auto"/>
              <w:rPr>
                <w:rFonts w:ascii="Arial" w:hAnsi="Arial" w:cs="Arial"/>
                <w:sz w:val="20"/>
                <w:szCs w:val="20"/>
              </w:rPr>
            </w:pPr>
            <w:r w:rsidRPr="00B7611D">
              <w:rPr>
                <w:rFonts w:ascii="Arial" w:hAnsi="Arial" w:cs="Arial"/>
                <w:b/>
                <w:bCs/>
                <w:sz w:val="20"/>
                <w:szCs w:val="20"/>
              </w:rPr>
              <w:t>Depth (m):</w:t>
            </w:r>
            <w:r w:rsidRPr="00B7611D">
              <w:rPr>
                <w:rFonts w:ascii="Arial" w:hAnsi="Arial" w:cs="Arial"/>
                <w:sz w:val="20"/>
                <w:szCs w:val="20"/>
              </w:rPr>
              <w:t xml:space="preserve"> </w:t>
            </w:r>
            <w:proofErr w:type="spellStart"/>
            <w:r w:rsidRPr="00B7611D">
              <w:rPr>
                <w:rFonts w:ascii="Arial" w:hAnsi="Arial" w:cs="Arial"/>
                <w:sz w:val="20"/>
                <w:szCs w:val="20"/>
              </w:rPr>
              <w:t>na</w:t>
            </w:r>
            <w:proofErr w:type="spellEnd"/>
          </w:p>
        </w:tc>
        <w:tc>
          <w:tcPr>
            <w:tcW w:w="1500" w:type="dxa"/>
            <w:gridSpan w:val="3"/>
            <w:shd w:val="clear" w:color="auto" w:fill="D9D9D9" w:themeFill="background1" w:themeFillShade="D9"/>
            <w:vAlign w:val="center"/>
          </w:tcPr>
          <w:p w14:paraId="09685F2A" w14:textId="77777777" w:rsidR="0006446B" w:rsidRPr="00B7611D" w:rsidRDefault="0006446B" w:rsidP="00A5569B">
            <w:pPr>
              <w:spacing w:line="264" w:lineRule="auto"/>
              <w:rPr>
                <w:rFonts w:ascii="Arial" w:hAnsi="Arial" w:cs="Arial"/>
                <w:sz w:val="20"/>
                <w:szCs w:val="20"/>
              </w:rPr>
            </w:pPr>
            <w:r w:rsidRPr="00B7611D">
              <w:rPr>
                <w:rFonts w:ascii="Arial" w:hAnsi="Arial" w:cs="Arial"/>
                <w:b/>
                <w:bCs/>
                <w:sz w:val="20"/>
                <w:szCs w:val="20"/>
              </w:rPr>
              <w:t>Contact:</w:t>
            </w:r>
            <w:r w:rsidRPr="00B7611D">
              <w:rPr>
                <w:rFonts w:ascii="Arial" w:hAnsi="Arial" w:cs="Arial"/>
                <w:sz w:val="20"/>
                <w:szCs w:val="20"/>
              </w:rPr>
              <w:t xml:space="preserve"> </w:t>
            </w:r>
            <w:proofErr w:type="spellStart"/>
            <w:r w:rsidRPr="00B7611D">
              <w:rPr>
                <w:rFonts w:ascii="Arial" w:hAnsi="Arial" w:cs="Arial"/>
                <w:sz w:val="20"/>
                <w:szCs w:val="20"/>
              </w:rPr>
              <w:t>na</w:t>
            </w:r>
            <w:proofErr w:type="spellEnd"/>
          </w:p>
        </w:tc>
        <w:tc>
          <w:tcPr>
            <w:tcW w:w="2193" w:type="dxa"/>
            <w:gridSpan w:val="3"/>
            <w:shd w:val="clear" w:color="auto" w:fill="D9D9D9" w:themeFill="background1" w:themeFillShade="D9"/>
            <w:vAlign w:val="center"/>
          </w:tcPr>
          <w:p w14:paraId="04177BBE" w14:textId="77777777" w:rsidR="0006446B" w:rsidRPr="00B7611D" w:rsidRDefault="0006446B" w:rsidP="00A5569B">
            <w:pPr>
              <w:spacing w:line="264" w:lineRule="auto"/>
              <w:rPr>
                <w:rFonts w:ascii="Arial" w:hAnsi="Arial" w:cs="Arial"/>
                <w:sz w:val="20"/>
                <w:szCs w:val="20"/>
              </w:rPr>
            </w:pPr>
            <w:r w:rsidRPr="00B7611D">
              <w:rPr>
                <w:rFonts w:ascii="Arial" w:hAnsi="Arial" w:cs="Arial"/>
                <w:b/>
                <w:bCs/>
                <w:sz w:val="20"/>
                <w:szCs w:val="20"/>
              </w:rPr>
              <w:t>Bedding:</w:t>
            </w:r>
            <w:r w:rsidRPr="00B7611D">
              <w:rPr>
                <w:rFonts w:ascii="Arial" w:hAnsi="Arial" w:cs="Arial"/>
                <w:sz w:val="20"/>
                <w:szCs w:val="20"/>
              </w:rPr>
              <w:t xml:space="preserve"> no</w:t>
            </w:r>
          </w:p>
        </w:tc>
        <w:tc>
          <w:tcPr>
            <w:tcW w:w="2380" w:type="dxa"/>
            <w:gridSpan w:val="3"/>
            <w:shd w:val="clear" w:color="auto" w:fill="D9D9D9" w:themeFill="background1" w:themeFillShade="D9"/>
            <w:vAlign w:val="center"/>
          </w:tcPr>
          <w:p w14:paraId="13F2E551" w14:textId="77777777" w:rsidR="0006446B" w:rsidRPr="00B7611D" w:rsidRDefault="0006446B" w:rsidP="00A5569B">
            <w:pPr>
              <w:spacing w:line="264" w:lineRule="auto"/>
              <w:rPr>
                <w:rFonts w:ascii="Arial" w:hAnsi="Arial" w:cs="Arial"/>
                <w:b/>
                <w:bCs/>
                <w:sz w:val="20"/>
                <w:szCs w:val="20"/>
              </w:rPr>
            </w:pPr>
            <w:r w:rsidRPr="00B7611D">
              <w:rPr>
                <w:rFonts w:ascii="Arial" w:hAnsi="Arial" w:cs="Arial"/>
                <w:b/>
                <w:bCs/>
                <w:sz w:val="20"/>
                <w:szCs w:val="20"/>
              </w:rPr>
              <w:t>Modern Roots:</w:t>
            </w:r>
            <w:r w:rsidRPr="00B7611D">
              <w:rPr>
                <w:rFonts w:ascii="Arial" w:hAnsi="Arial" w:cs="Arial"/>
                <w:sz w:val="20"/>
                <w:szCs w:val="20"/>
              </w:rPr>
              <w:t xml:space="preserve"> yes</w:t>
            </w:r>
          </w:p>
        </w:tc>
      </w:tr>
      <w:tr w:rsidR="0006446B" w:rsidRPr="00B7611D" w14:paraId="30A81EAE" w14:textId="77777777" w:rsidTr="00D265BC">
        <w:trPr>
          <w:trHeight w:val="547"/>
        </w:trPr>
        <w:tc>
          <w:tcPr>
            <w:tcW w:w="1204" w:type="dxa"/>
            <w:vAlign w:val="center"/>
          </w:tcPr>
          <w:p w14:paraId="7E18940C" w14:textId="77777777" w:rsidR="0006446B" w:rsidRPr="00B7611D" w:rsidRDefault="0006446B" w:rsidP="00A5569B">
            <w:pPr>
              <w:spacing w:line="264" w:lineRule="auto"/>
              <w:rPr>
                <w:rFonts w:ascii="Arial" w:hAnsi="Arial" w:cs="Arial"/>
                <w:sz w:val="20"/>
                <w:szCs w:val="20"/>
              </w:rPr>
            </w:pPr>
          </w:p>
        </w:tc>
        <w:tc>
          <w:tcPr>
            <w:tcW w:w="1449" w:type="dxa"/>
            <w:vAlign w:val="center"/>
          </w:tcPr>
          <w:p w14:paraId="0FF48FAA"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Marl</w:t>
            </w:r>
          </w:p>
        </w:tc>
        <w:tc>
          <w:tcPr>
            <w:tcW w:w="3983" w:type="dxa"/>
            <w:gridSpan w:val="7"/>
            <w:vAlign w:val="center"/>
          </w:tcPr>
          <w:p w14:paraId="3438379D"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 xml:space="preserve">10 YR 4/4 with </w:t>
            </w:r>
          </w:p>
          <w:p w14:paraId="6BBA471E"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 xml:space="preserve">up to </w:t>
            </w:r>
            <w:proofErr w:type="spellStart"/>
            <w:r w:rsidRPr="00B7611D">
              <w:rPr>
                <w:rFonts w:ascii="Arial" w:hAnsi="Arial" w:cs="Arial"/>
                <w:sz w:val="20"/>
                <w:szCs w:val="20"/>
              </w:rPr>
              <w:t>fg</w:t>
            </w:r>
            <w:proofErr w:type="spellEnd"/>
            <w:r w:rsidRPr="00B7611D">
              <w:rPr>
                <w:rFonts w:ascii="Arial" w:hAnsi="Arial" w:cs="Arial"/>
                <w:sz w:val="20"/>
                <w:szCs w:val="20"/>
              </w:rPr>
              <w:t xml:space="preserve"> grains </w:t>
            </w:r>
            <w:proofErr w:type="spellStart"/>
            <w:r w:rsidRPr="00B7611D">
              <w:rPr>
                <w:rFonts w:ascii="Arial" w:hAnsi="Arial" w:cs="Arial"/>
                <w:sz w:val="20"/>
                <w:szCs w:val="20"/>
              </w:rPr>
              <w:t>Gley</w:t>
            </w:r>
            <w:proofErr w:type="spellEnd"/>
            <w:r w:rsidRPr="00B7611D">
              <w:rPr>
                <w:rFonts w:ascii="Arial" w:hAnsi="Arial" w:cs="Arial"/>
                <w:sz w:val="20"/>
                <w:szCs w:val="20"/>
              </w:rPr>
              <w:t xml:space="preserve"> 2 7/10BG</w:t>
            </w:r>
          </w:p>
        </w:tc>
        <w:tc>
          <w:tcPr>
            <w:tcW w:w="1447" w:type="dxa"/>
            <w:vAlign w:val="center"/>
          </w:tcPr>
          <w:p w14:paraId="644735DE"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HCl = weak</w:t>
            </w:r>
          </w:p>
        </w:tc>
        <w:tc>
          <w:tcPr>
            <w:tcW w:w="933" w:type="dxa"/>
            <w:gridSpan w:val="2"/>
            <w:vAlign w:val="center"/>
          </w:tcPr>
          <w:p w14:paraId="1AEA7C1D"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pH=7</w:t>
            </w:r>
          </w:p>
        </w:tc>
      </w:tr>
      <w:tr w:rsidR="0006446B" w:rsidRPr="00B7611D" w14:paraId="15CC082E" w14:textId="77777777" w:rsidTr="00D265BC">
        <w:trPr>
          <w:trHeight w:val="274"/>
        </w:trPr>
        <w:tc>
          <w:tcPr>
            <w:tcW w:w="1204" w:type="dxa"/>
            <w:shd w:val="clear" w:color="auto" w:fill="D9D9D9" w:themeFill="background1" w:themeFillShade="D9"/>
            <w:vAlign w:val="center"/>
          </w:tcPr>
          <w:p w14:paraId="3CADD141" w14:textId="77777777" w:rsidR="0006446B" w:rsidRPr="00B7611D" w:rsidRDefault="0006446B" w:rsidP="00A5569B">
            <w:pPr>
              <w:spacing w:line="264" w:lineRule="auto"/>
              <w:rPr>
                <w:rFonts w:ascii="Arial" w:hAnsi="Arial" w:cs="Arial"/>
                <w:sz w:val="20"/>
                <w:szCs w:val="20"/>
              </w:rPr>
            </w:pPr>
            <w:r w:rsidRPr="00B7611D">
              <w:rPr>
                <w:rFonts w:ascii="Arial" w:hAnsi="Arial" w:cs="Arial"/>
                <w:b/>
                <w:bCs/>
                <w:sz w:val="20"/>
                <w:szCs w:val="20"/>
              </w:rPr>
              <w:t>Unit:</w:t>
            </w:r>
            <w:r w:rsidRPr="00B7611D">
              <w:rPr>
                <w:rFonts w:ascii="Arial" w:hAnsi="Arial" w:cs="Arial"/>
                <w:sz w:val="20"/>
                <w:szCs w:val="20"/>
              </w:rPr>
              <w:t xml:space="preserve"> AC2</w:t>
            </w:r>
          </w:p>
        </w:tc>
        <w:tc>
          <w:tcPr>
            <w:tcW w:w="1739" w:type="dxa"/>
            <w:gridSpan w:val="2"/>
            <w:shd w:val="clear" w:color="auto" w:fill="D9D9D9" w:themeFill="background1" w:themeFillShade="D9"/>
            <w:vAlign w:val="center"/>
          </w:tcPr>
          <w:p w14:paraId="73416E7F" w14:textId="77777777" w:rsidR="0006446B" w:rsidRPr="00B7611D" w:rsidRDefault="0006446B" w:rsidP="00A5569B">
            <w:pPr>
              <w:spacing w:line="264" w:lineRule="auto"/>
              <w:rPr>
                <w:rFonts w:ascii="Arial" w:hAnsi="Arial" w:cs="Arial"/>
                <w:sz w:val="20"/>
                <w:szCs w:val="20"/>
              </w:rPr>
            </w:pPr>
            <w:r w:rsidRPr="00B7611D">
              <w:rPr>
                <w:rFonts w:ascii="Arial" w:hAnsi="Arial" w:cs="Arial"/>
                <w:b/>
                <w:bCs/>
                <w:sz w:val="20"/>
                <w:szCs w:val="20"/>
              </w:rPr>
              <w:t>Depth (m):</w:t>
            </w:r>
            <w:r w:rsidRPr="00B7611D">
              <w:rPr>
                <w:rFonts w:ascii="Arial" w:hAnsi="Arial" w:cs="Arial"/>
                <w:sz w:val="20"/>
                <w:szCs w:val="20"/>
              </w:rPr>
              <w:t xml:space="preserve"> 2</w:t>
            </w:r>
          </w:p>
        </w:tc>
        <w:tc>
          <w:tcPr>
            <w:tcW w:w="1500" w:type="dxa"/>
            <w:gridSpan w:val="3"/>
            <w:shd w:val="clear" w:color="auto" w:fill="D9D9D9" w:themeFill="background1" w:themeFillShade="D9"/>
            <w:vAlign w:val="center"/>
          </w:tcPr>
          <w:p w14:paraId="3038EDB5" w14:textId="77777777" w:rsidR="0006446B" w:rsidRPr="00B7611D" w:rsidRDefault="0006446B" w:rsidP="00A5569B">
            <w:pPr>
              <w:spacing w:line="264" w:lineRule="auto"/>
              <w:rPr>
                <w:rFonts w:ascii="Arial" w:hAnsi="Arial" w:cs="Arial"/>
                <w:sz w:val="20"/>
                <w:szCs w:val="20"/>
              </w:rPr>
            </w:pPr>
            <w:r w:rsidRPr="00B7611D">
              <w:rPr>
                <w:rFonts w:ascii="Arial" w:hAnsi="Arial" w:cs="Arial"/>
                <w:b/>
                <w:bCs/>
                <w:sz w:val="20"/>
                <w:szCs w:val="20"/>
              </w:rPr>
              <w:t>Contact:</w:t>
            </w:r>
            <w:r w:rsidRPr="00B7611D">
              <w:rPr>
                <w:rFonts w:ascii="Arial" w:hAnsi="Arial" w:cs="Arial"/>
                <w:sz w:val="20"/>
                <w:szCs w:val="20"/>
              </w:rPr>
              <w:t xml:space="preserve"> sharp</w:t>
            </w:r>
          </w:p>
        </w:tc>
        <w:tc>
          <w:tcPr>
            <w:tcW w:w="2193" w:type="dxa"/>
            <w:gridSpan w:val="3"/>
            <w:shd w:val="clear" w:color="auto" w:fill="D9D9D9" w:themeFill="background1" w:themeFillShade="D9"/>
            <w:vAlign w:val="center"/>
          </w:tcPr>
          <w:p w14:paraId="1303FE11" w14:textId="77777777" w:rsidR="0006446B" w:rsidRPr="00B7611D" w:rsidRDefault="0006446B" w:rsidP="00A5569B">
            <w:pPr>
              <w:spacing w:line="264" w:lineRule="auto"/>
              <w:rPr>
                <w:rFonts w:ascii="Arial" w:hAnsi="Arial" w:cs="Arial"/>
                <w:sz w:val="20"/>
                <w:szCs w:val="20"/>
              </w:rPr>
            </w:pPr>
            <w:r w:rsidRPr="00B7611D">
              <w:rPr>
                <w:rFonts w:ascii="Arial" w:hAnsi="Arial" w:cs="Arial"/>
                <w:b/>
                <w:bCs/>
                <w:sz w:val="20"/>
                <w:szCs w:val="20"/>
              </w:rPr>
              <w:t>Bedding:</w:t>
            </w:r>
            <w:r w:rsidRPr="00B7611D">
              <w:rPr>
                <w:rFonts w:ascii="Arial" w:hAnsi="Arial" w:cs="Arial"/>
                <w:sz w:val="20"/>
                <w:szCs w:val="20"/>
              </w:rPr>
              <w:t xml:space="preserve"> no</w:t>
            </w:r>
          </w:p>
        </w:tc>
        <w:tc>
          <w:tcPr>
            <w:tcW w:w="2380" w:type="dxa"/>
            <w:gridSpan w:val="3"/>
            <w:shd w:val="clear" w:color="auto" w:fill="D9D9D9" w:themeFill="background1" w:themeFillShade="D9"/>
            <w:vAlign w:val="center"/>
          </w:tcPr>
          <w:p w14:paraId="1B368654" w14:textId="77777777" w:rsidR="0006446B" w:rsidRPr="00B7611D" w:rsidRDefault="0006446B" w:rsidP="00A5569B">
            <w:pPr>
              <w:spacing w:line="264" w:lineRule="auto"/>
              <w:rPr>
                <w:rFonts w:ascii="Arial" w:hAnsi="Arial" w:cs="Arial"/>
                <w:b/>
                <w:bCs/>
                <w:sz w:val="20"/>
                <w:szCs w:val="20"/>
              </w:rPr>
            </w:pPr>
            <w:r w:rsidRPr="00B7611D">
              <w:rPr>
                <w:rFonts w:ascii="Arial" w:hAnsi="Arial" w:cs="Arial"/>
                <w:b/>
                <w:bCs/>
                <w:sz w:val="20"/>
                <w:szCs w:val="20"/>
              </w:rPr>
              <w:t>Modern Roots:</w:t>
            </w:r>
            <w:r w:rsidRPr="00B7611D">
              <w:rPr>
                <w:rFonts w:ascii="Arial" w:hAnsi="Arial" w:cs="Arial"/>
                <w:sz w:val="20"/>
                <w:szCs w:val="20"/>
              </w:rPr>
              <w:t xml:space="preserve"> yes</w:t>
            </w:r>
          </w:p>
        </w:tc>
      </w:tr>
      <w:tr w:rsidR="0006446B" w:rsidRPr="00B7611D" w14:paraId="176CCEB6" w14:textId="77777777" w:rsidTr="00D265BC">
        <w:trPr>
          <w:trHeight w:val="547"/>
        </w:trPr>
        <w:tc>
          <w:tcPr>
            <w:tcW w:w="1204" w:type="dxa"/>
            <w:vAlign w:val="center"/>
          </w:tcPr>
          <w:p w14:paraId="4F628103" w14:textId="77777777" w:rsidR="0006446B" w:rsidRPr="00B7611D" w:rsidRDefault="0006446B" w:rsidP="00A5569B">
            <w:pPr>
              <w:spacing w:line="264" w:lineRule="auto"/>
              <w:rPr>
                <w:rFonts w:ascii="Arial" w:hAnsi="Arial" w:cs="Arial"/>
                <w:sz w:val="20"/>
                <w:szCs w:val="20"/>
              </w:rPr>
            </w:pPr>
          </w:p>
        </w:tc>
        <w:tc>
          <w:tcPr>
            <w:tcW w:w="1449" w:type="dxa"/>
            <w:vAlign w:val="center"/>
          </w:tcPr>
          <w:p w14:paraId="10FC21B1"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Marl</w:t>
            </w:r>
          </w:p>
        </w:tc>
        <w:tc>
          <w:tcPr>
            <w:tcW w:w="3983" w:type="dxa"/>
            <w:gridSpan w:val="7"/>
            <w:vAlign w:val="center"/>
          </w:tcPr>
          <w:p w14:paraId="33A52F5C"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10 YR 4/4 with</w:t>
            </w:r>
          </w:p>
          <w:p w14:paraId="6316AEC4"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 xml:space="preserve">up to </w:t>
            </w:r>
            <w:proofErr w:type="spellStart"/>
            <w:r w:rsidRPr="00B7611D">
              <w:rPr>
                <w:rFonts w:ascii="Arial" w:hAnsi="Arial" w:cs="Arial"/>
                <w:sz w:val="20"/>
                <w:szCs w:val="20"/>
              </w:rPr>
              <w:t>fg</w:t>
            </w:r>
            <w:proofErr w:type="spellEnd"/>
            <w:r w:rsidRPr="00B7611D">
              <w:rPr>
                <w:rFonts w:ascii="Arial" w:hAnsi="Arial" w:cs="Arial"/>
                <w:sz w:val="20"/>
                <w:szCs w:val="20"/>
              </w:rPr>
              <w:t xml:space="preserve"> grains </w:t>
            </w:r>
            <w:proofErr w:type="spellStart"/>
            <w:r w:rsidRPr="00B7611D">
              <w:rPr>
                <w:rFonts w:ascii="Arial" w:hAnsi="Arial" w:cs="Arial"/>
                <w:sz w:val="20"/>
                <w:szCs w:val="20"/>
              </w:rPr>
              <w:t>Gley</w:t>
            </w:r>
            <w:proofErr w:type="spellEnd"/>
            <w:r w:rsidRPr="00B7611D">
              <w:rPr>
                <w:rFonts w:ascii="Arial" w:hAnsi="Arial" w:cs="Arial"/>
                <w:sz w:val="20"/>
                <w:szCs w:val="20"/>
              </w:rPr>
              <w:t xml:space="preserve"> 2 7/10BG</w:t>
            </w:r>
          </w:p>
        </w:tc>
        <w:tc>
          <w:tcPr>
            <w:tcW w:w="1527" w:type="dxa"/>
            <w:gridSpan w:val="2"/>
            <w:vAlign w:val="center"/>
          </w:tcPr>
          <w:p w14:paraId="783B86F1"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HCl = high</w:t>
            </w:r>
          </w:p>
        </w:tc>
        <w:tc>
          <w:tcPr>
            <w:tcW w:w="853" w:type="dxa"/>
            <w:vAlign w:val="center"/>
          </w:tcPr>
          <w:p w14:paraId="1EB4C16A"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pH=7</w:t>
            </w:r>
          </w:p>
        </w:tc>
      </w:tr>
      <w:tr w:rsidR="0006446B" w:rsidRPr="00B7611D" w14:paraId="0E0D18F7" w14:textId="77777777" w:rsidTr="00D265BC">
        <w:trPr>
          <w:trHeight w:val="285"/>
        </w:trPr>
        <w:tc>
          <w:tcPr>
            <w:tcW w:w="1204" w:type="dxa"/>
            <w:vAlign w:val="center"/>
          </w:tcPr>
          <w:p w14:paraId="4442CF5E" w14:textId="77777777" w:rsidR="0006446B" w:rsidRPr="00B7611D" w:rsidRDefault="0006446B" w:rsidP="00A5569B">
            <w:pPr>
              <w:spacing w:line="264" w:lineRule="auto"/>
              <w:rPr>
                <w:rFonts w:ascii="Arial" w:hAnsi="Arial" w:cs="Arial"/>
                <w:sz w:val="20"/>
                <w:szCs w:val="20"/>
              </w:rPr>
            </w:pPr>
          </w:p>
        </w:tc>
        <w:tc>
          <w:tcPr>
            <w:tcW w:w="1449" w:type="dxa"/>
            <w:vAlign w:val="center"/>
          </w:tcPr>
          <w:p w14:paraId="521A2C47"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Pedofeatures:</w:t>
            </w:r>
          </w:p>
        </w:tc>
        <w:tc>
          <w:tcPr>
            <w:tcW w:w="6363" w:type="dxa"/>
            <w:gridSpan w:val="10"/>
            <w:vAlign w:val="center"/>
          </w:tcPr>
          <w:p w14:paraId="5121858B"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Frequent, w CaCO3 coatings</w:t>
            </w:r>
          </w:p>
        </w:tc>
      </w:tr>
      <w:tr w:rsidR="0006446B" w:rsidRPr="00B7611D" w14:paraId="14816041" w14:textId="77777777" w:rsidTr="00D265BC">
        <w:trPr>
          <w:trHeight w:val="274"/>
        </w:trPr>
        <w:tc>
          <w:tcPr>
            <w:tcW w:w="1204" w:type="dxa"/>
            <w:shd w:val="clear" w:color="auto" w:fill="D9D9D9" w:themeFill="background1" w:themeFillShade="D9"/>
            <w:vAlign w:val="center"/>
          </w:tcPr>
          <w:p w14:paraId="27836BB0" w14:textId="77777777" w:rsidR="0006446B" w:rsidRPr="00B7611D" w:rsidRDefault="0006446B" w:rsidP="00A5569B">
            <w:pPr>
              <w:spacing w:line="264" w:lineRule="auto"/>
              <w:rPr>
                <w:rFonts w:ascii="Arial" w:hAnsi="Arial" w:cs="Arial"/>
                <w:sz w:val="20"/>
                <w:szCs w:val="20"/>
              </w:rPr>
            </w:pPr>
            <w:bookmarkStart w:id="7" w:name="_Hlk175583807"/>
            <w:r w:rsidRPr="00B7611D">
              <w:rPr>
                <w:rFonts w:ascii="Arial" w:hAnsi="Arial" w:cs="Arial"/>
                <w:b/>
                <w:bCs/>
                <w:sz w:val="20"/>
                <w:szCs w:val="20"/>
              </w:rPr>
              <w:t>Unit:</w:t>
            </w:r>
            <w:r w:rsidRPr="00B7611D">
              <w:rPr>
                <w:rFonts w:ascii="Arial" w:hAnsi="Arial" w:cs="Arial"/>
                <w:sz w:val="20"/>
                <w:szCs w:val="20"/>
              </w:rPr>
              <w:t xml:space="preserve"> AC3</w:t>
            </w:r>
          </w:p>
        </w:tc>
        <w:tc>
          <w:tcPr>
            <w:tcW w:w="1739" w:type="dxa"/>
            <w:gridSpan w:val="2"/>
            <w:shd w:val="clear" w:color="auto" w:fill="D9D9D9" w:themeFill="background1" w:themeFillShade="D9"/>
            <w:vAlign w:val="center"/>
          </w:tcPr>
          <w:p w14:paraId="77C6FC00" w14:textId="77777777" w:rsidR="0006446B" w:rsidRPr="00B7611D" w:rsidRDefault="0006446B" w:rsidP="00A5569B">
            <w:pPr>
              <w:spacing w:line="264" w:lineRule="auto"/>
              <w:rPr>
                <w:rFonts w:ascii="Arial" w:hAnsi="Arial" w:cs="Arial"/>
                <w:sz w:val="20"/>
                <w:szCs w:val="20"/>
              </w:rPr>
            </w:pPr>
            <w:r w:rsidRPr="00B7611D">
              <w:rPr>
                <w:rFonts w:ascii="Arial" w:hAnsi="Arial" w:cs="Arial"/>
                <w:b/>
                <w:bCs/>
                <w:sz w:val="20"/>
                <w:szCs w:val="20"/>
              </w:rPr>
              <w:t>Depth (m):</w:t>
            </w:r>
            <w:r w:rsidRPr="00B7611D">
              <w:rPr>
                <w:rFonts w:ascii="Arial" w:hAnsi="Arial" w:cs="Arial"/>
                <w:sz w:val="20"/>
                <w:szCs w:val="20"/>
              </w:rPr>
              <w:t xml:space="preserve"> 0.5 m</w:t>
            </w:r>
          </w:p>
        </w:tc>
        <w:tc>
          <w:tcPr>
            <w:tcW w:w="1500" w:type="dxa"/>
            <w:gridSpan w:val="3"/>
            <w:shd w:val="clear" w:color="auto" w:fill="D9D9D9" w:themeFill="background1" w:themeFillShade="D9"/>
            <w:vAlign w:val="center"/>
          </w:tcPr>
          <w:p w14:paraId="27BE8DA1" w14:textId="77777777" w:rsidR="0006446B" w:rsidRPr="00B7611D" w:rsidRDefault="0006446B" w:rsidP="00A5569B">
            <w:pPr>
              <w:spacing w:line="264" w:lineRule="auto"/>
              <w:rPr>
                <w:rFonts w:ascii="Arial" w:hAnsi="Arial" w:cs="Arial"/>
                <w:sz w:val="20"/>
                <w:szCs w:val="20"/>
              </w:rPr>
            </w:pPr>
            <w:r w:rsidRPr="00B7611D">
              <w:rPr>
                <w:rFonts w:ascii="Arial" w:hAnsi="Arial" w:cs="Arial"/>
                <w:b/>
                <w:bCs/>
                <w:sz w:val="20"/>
                <w:szCs w:val="20"/>
              </w:rPr>
              <w:t>Contact:</w:t>
            </w:r>
            <w:r w:rsidRPr="00B7611D">
              <w:rPr>
                <w:rFonts w:ascii="Arial" w:hAnsi="Arial" w:cs="Arial"/>
                <w:sz w:val="20"/>
                <w:szCs w:val="20"/>
              </w:rPr>
              <w:t xml:space="preserve"> clear</w:t>
            </w:r>
          </w:p>
        </w:tc>
        <w:tc>
          <w:tcPr>
            <w:tcW w:w="2193" w:type="dxa"/>
            <w:gridSpan w:val="3"/>
            <w:shd w:val="clear" w:color="auto" w:fill="D9D9D9" w:themeFill="background1" w:themeFillShade="D9"/>
            <w:vAlign w:val="center"/>
          </w:tcPr>
          <w:p w14:paraId="544C1641" w14:textId="77777777" w:rsidR="0006446B" w:rsidRPr="00B7611D" w:rsidRDefault="0006446B" w:rsidP="00A5569B">
            <w:pPr>
              <w:spacing w:line="264" w:lineRule="auto"/>
              <w:rPr>
                <w:rFonts w:ascii="Arial" w:hAnsi="Arial" w:cs="Arial"/>
                <w:sz w:val="20"/>
                <w:szCs w:val="20"/>
              </w:rPr>
            </w:pPr>
            <w:r w:rsidRPr="00B7611D">
              <w:rPr>
                <w:rFonts w:ascii="Arial" w:hAnsi="Arial" w:cs="Arial"/>
                <w:b/>
                <w:bCs/>
                <w:sz w:val="20"/>
                <w:szCs w:val="20"/>
              </w:rPr>
              <w:t>Bedding:</w:t>
            </w:r>
            <w:r w:rsidRPr="00B7611D">
              <w:rPr>
                <w:rFonts w:ascii="Arial" w:hAnsi="Arial" w:cs="Arial"/>
                <w:sz w:val="20"/>
                <w:szCs w:val="20"/>
              </w:rPr>
              <w:t xml:space="preserve"> no</w:t>
            </w:r>
          </w:p>
        </w:tc>
        <w:tc>
          <w:tcPr>
            <w:tcW w:w="2380" w:type="dxa"/>
            <w:gridSpan w:val="3"/>
            <w:shd w:val="clear" w:color="auto" w:fill="D9D9D9" w:themeFill="background1" w:themeFillShade="D9"/>
            <w:vAlign w:val="center"/>
          </w:tcPr>
          <w:p w14:paraId="05FEA15F" w14:textId="77777777" w:rsidR="0006446B" w:rsidRPr="00B7611D" w:rsidRDefault="0006446B" w:rsidP="00A5569B">
            <w:pPr>
              <w:spacing w:line="264" w:lineRule="auto"/>
              <w:rPr>
                <w:rFonts w:ascii="Arial" w:hAnsi="Arial" w:cs="Arial"/>
                <w:b/>
                <w:bCs/>
                <w:sz w:val="20"/>
                <w:szCs w:val="20"/>
              </w:rPr>
            </w:pPr>
            <w:r w:rsidRPr="00B7611D">
              <w:rPr>
                <w:rFonts w:ascii="Arial" w:hAnsi="Arial" w:cs="Arial"/>
                <w:b/>
                <w:bCs/>
                <w:sz w:val="20"/>
                <w:szCs w:val="20"/>
              </w:rPr>
              <w:t>Modern Roots:</w:t>
            </w:r>
            <w:r w:rsidRPr="00B7611D">
              <w:rPr>
                <w:rFonts w:ascii="Arial" w:hAnsi="Arial" w:cs="Arial"/>
                <w:sz w:val="20"/>
                <w:szCs w:val="20"/>
              </w:rPr>
              <w:t xml:space="preserve"> yes</w:t>
            </w:r>
          </w:p>
        </w:tc>
      </w:tr>
      <w:tr w:rsidR="0006446B" w:rsidRPr="00B7611D" w14:paraId="60AA2DE8" w14:textId="77777777" w:rsidTr="00D265BC">
        <w:trPr>
          <w:trHeight w:val="547"/>
        </w:trPr>
        <w:tc>
          <w:tcPr>
            <w:tcW w:w="1204" w:type="dxa"/>
            <w:vAlign w:val="center"/>
          </w:tcPr>
          <w:p w14:paraId="42564D91" w14:textId="77777777" w:rsidR="0006446B" w:rsidRPr="00B7611D" w:rsidRDefault="0006446B" w:rsidP="00A5569B">
            <w:pPr>
              <w:spacing w:line="264" w:lineRule="auto"/>
              <w:rPr>
                <w:rFonts w:ascii="Arial" w:hAnsi="Arial" w:cs="Arial"/>
                <w:sz w:val="20"/>
                <w:szCs w:val="20"/>
              </w:rPr>
            </w:pPr>
          </w:p>
        </w:tc>
        <w:tc>
          <w:tcPr>
            <w:tcW w:w="1449" w:type="dxa"/>
            <w:vAlign w:val="center"/>
          </w:tcPr>
          <w:p w14:paraId="03EA971C"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Fine: 90%</w:t>
            </w:r>
          </w:p>
        </w:tc>
        <w:tc>
          <w:tcPr>
            <w:tcW w:w="1242" w:type="dxa"/>
            <w:gridSpan w:val="2"/>
            <w:vAlign w:val="center"/>
          </w:tcPr>
          <w:p w14:paraId="59B3C212"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5 YR 5/6, 7.5 YR 5/4</w:t>
            </w:r>
          </w:p>
        </w:tc>
        <w:tc>
          <w:tcPr>
            <w:tcW w:w="1410" w:type="dxa"/>
            <w:gridSpan w:val="4"/>
            <w:vAlign w:val="center"/>
          </w:tcPr>
          <w:p w14:paraId="60290F85"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clayey silt</w:t>
            </w:r>
          </w:p>
        </w:tc>
        <w:tc>
          <w:tcPr>
            <w:tcW w:w="1331" w:type="dxa"/>
            <w:vAlign w:val="center"/>
          </w:tcPr>
          <w:p w14:paraId="22453922" w14:textId="77777777" w:rsidR="0006446B" w:rsidRPr="00B7611D" w:rsidRDefault="0006446B" w:rsidP="00A5569B">
            <w:pPr>
              <w:spacing w:line="264" w:lineRule="auto"/>
              <w:rPr>
                <w:rFonts w:ascii="Arial" w:hAnsi="Arial" w:cs="Arial"/>
                <w:sz w:val="20"/>
                <w:szCs w:val="20"/>
              </w:rPr>
            </w:pPr>
            <w:proofErr w:type="spellStart"/>
            <w:r w:rsidRPr="00B7611D">
              <w:rPr>
                <w:rFonts w:ascii="Arial" w:hAnsi="Arial" w:cs="Arial"/>
                <w:sz w:val="20"/>
                <w:szCs w:val="20"/>
              </w:rPr>
              <w:t>san</w:t>
            </w:r>
            <w:proofErr w:type="spellEnd"/>
            <w:r w:rsidRPr="00B7611D">
              <w:rPr>
                <w:rFonts w:ascii="Arial" w:hAnsi="Arial" w:cs="Arial"/>
                <w:sz w:val="20"/>
                <w:szCs w:val="20"/>
              </w:rPr>
              <w:t xml:space="preserve"> peds</w:t>
            </w:r>
          </w:p>
        </w:tc>
        <w:tc>
          <w:tcPr>
            <w:tcW w:w="1447" w:type="dxa"/>
            <w:vAlign w:val="center"/>
          </w:tcPr>
          <w:p w14:paraId="54ADA2B2"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HCl = weak</w:t>
            </w:r>
          </w:p>
        </w:tc>
        <w:tc>
          <w:tcPr>
            <w:tcW w:w="933" w:type="dxa"/>
            <w:gridSpan w:val="2"/>
            <w:vAlign w:val="center"/>
          </w:tcPr>
          <w:p w14:paraId="24475C3C"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pH=7</w:t>
            </w:r>
          </w:p>
        </w:tc>
      </w:tr>
      <w:tr w:rsidR="0006446B" w:rsidRPr="00B7611D" w14:paraId="5205C779" w14:textId="77777777" w:rsidTr="00D265BC">
        <w:trPr>
          <w:trHeight w:val="285"/>
        </w:trPr>
        <w:tc>
          <w:tcPr>
            <w:tcW w:w="1204" w:type="dxa"/>
            <w:vAlign w:val="center"/>
          </w:tcPr>
          <w:p w14:paraId="7BAFFB63" w14:textId="77777777" w:rsidR="0006446B" w:rsidRPr="00B7611D" w:rsidRDefault="0006446B" w:rsidP="00A5569B">
            <w:pPr>
              <w:spacing w:line="264" w:lineRule="auto"/>
              <w:rPr>
                <w:rFonts w:ascii="Arial" w:hAnsi="Arial" w:cs="Arial"/>
                <w:sz w:val="20"/>
                <w:szCs w:val="20"/>
              </w:rPr>
            </w:pPr>
          </w:p>
        </w:tc>
        <w:tc>
          <w:tcPr>
            <w:tcW w:w="1449" w:type="dxa"/>
            <w:vAlign w:val="center"/>
          </w:tcPr>
          <w:p w14:paraId="294C0A90"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Coarse: 10%</w:t>
            </w:r>
          </w:p>
        </w:tc>
        <w:tc>
          <w:tcPr>
            <w:tcW w:w="1242" w:type="dxa"/>
            <w:gridSpan w:val="2"/>
            <w:vAlign w:val="center"/>
          </w:tcPr>
          <w:p w14:paraId="653E0B0E"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Marl</w:t>
            </w:r>
          </w:p>
        </w:tc>
        <w:tc>
          <w:tcPr>
            <w:tcW w:w="694" w:type="dxa"/>
            <w:gridSpan w:val="3"/>
            <w:vAlign w:val="center"/>
          </w:tcPr>
          <w:p w14:paraId="183B02A3"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r–b</w:t>
            </w:r>
          </w:p>
        </w:tc>
        <w:tc>
          <w:tcPr>
            <w:tcW w:w="716" w:type="dxa"/>
            <w:vAlign w:val="center"/>
          </w:tcPr>
          <w:p w14:paraId="2AE0E5EE"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 xml:space="preserve">mg, </w:t>
            </w:r>
            <w:proofErr w:type="spellStart"/>
            <w:r w:rsidRPr="00B7611D">
              <w:rPr>
                <w:rFonts w:ascii="Arial" w:hAnsi="Arial" w:cs="Arial"/>
                <w:sz w:val="20"/>
                <w:szCs w:val="20"/>
              </w:rPr>
              <w:t>fg</w:t>
            </w:r>
            <w:proofErr w:type="spellEnd"/>
          </w:p>
        </w:tc>
        <w:tc>
          <w:tcPr>
            <w:tcW w:w="1331" w:type="dxa"/>
            <w:vAlign w:val="center"/>
          </w:tcPr>
          <w:p w14:paraId="10E1B694"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tri; r; s</w:t>
            </w:r>
          </w:p>
        </w:tc>
        <w:tc>
          <w:tcPr>
            <w:tcW w:w="2380" w:type="dxa"/>
            <w:gridSpan w:val="3"/>
            <w:vAlign w:val="center"/>
          </w:tcPr>
          <w:p w14:paraId="3E25FA72" w14:textId="77777777" w:rsidR="0006446B" w:rsidRPr="00B7611D" w:rsidRDefault="0006446B" w:rsidP="00A5569B">
            <w:pPr>
              <w:spacing w:line="264" w:lineRule="auto"/>
              <w:rPr>
                <w:rFonts w:ascii="Arial" w:hAnsi="Arial" w:cs="Arial"/>
                <w:sz w:val="20"/>
                <w:szCs w:val="20"/>
              </w:rPr>
            </w:pPr>
          </w:p>
        </w:tc>
      </w:tr>
      <w:tr w:rsidR="0006446B" w:rsidRPr="00B7611D" w14:paraId="6E8E0F63" w14:textId="77777777" w:rsidTr="00D265BC">
        <w:trPr>
          <w:trHeight w:val="285"/>
        </w:trPr>
        <w:tc>
          <w:tcPr>
            <w:tcW w:w="1204" w:type="dxa"/>
            <w:vAlign w:val="center"/>
          </w:tcPr>
          <w:p w14:paraId="42C2418D" w14:textId="77777777" w:rsidR="0006446B" w:rsidRPr="00B7611D" w:rsidRDefault="0006446B" w:rsidP="00A5569B">
            <w:pPr>
              <w:spacing w:line="264" w:lineRule="auto"/>
              <w:rPr>
                <w:rFonts w:ascii="Arial" w:hAnsi="Arial" w:cs="Arial"/>
                <w:sz w:val="20"/>
                <w:szCs w:val="20"/>
              </w:rPr>
            </w:pPr>
          </w:p>
        </w:tc>
        <w:tc>
          <w:tcPr>
            <w:tcW w:w="1449" w:type="dxa"/>
            <w:vAlign w:val="center"/>
          </w:tcPr>
          <w:p w14:paraId="31599AD6"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Pedofeatures:</w:t>
            </w:r>
          </w:p>
        </w:tc>
        <w:tc>
          <w:tcPr>
            <w:tcW w:w="6363" w:type="dxa"/>
            <w:gridSpan w:val="10"/>
            <w:vAlign w:val="center"/>
          </w:tcPr>
          <w:p w14:paraId="5595CAB3"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 xml:space="preserve">Rare, </w:t>
            </w:r>
            <w:proofErr w:type="spellStart"/>
            <w:r w:rsidRPr="00B7611D">
              <w:rPr>
                <w:rFonts w:ascii="Arial" w:hAnsi="Arial" w:cs="Arial"/>
                <w:sz w:val="20"/>
                <w:szCs w:val="20"/>
              </w:rPr>
              <w:t>ms</w:t>
            </w:r>
            <w:proofErr w:type="spellEnd"/>
            <w:r w:rsidRPr="00B7611D">
              <w:rPr>
                <w:rFonts w:ascii="Arial" w:hAnsi="Arial" w:cs="Arial"/>
                <w:sz w:val="20"/>
                <w:szCs w:val="20"/>
              </w:rPr>
              <w:t>, w CaCO3 coatings</w:t>
            </w:r>
          </w:p>
        </w:tc>
      </w:tr>
      <w:bookmarkEnd w:id="7"/>
      <w:tr w:rsidR="0006446B" w:rsidRPr="00B7611D" w14:paraId="694EF460" w14:textId="77777777" w:rsidTr="00D265BC">
        <w:trPr>
          <w:trHeight w:val="274"/>
        </w:trPr>
        <w:tc>
          <w:tcPr>
            <w:tcW w:w="1204" w:type="dxa"/>
            <w:shd w:val="clear" w:color="auto" w:fill="D9D9D9" w:themeFill="background1" w:themeFillShade="D9"/>
            <w:vAlign w:val="center"/>
          </w:tcPr>
          <w:p w14:paraId="5AF14B6A" w14:textId="77777777" w:rsidR="0006446B" w:rsidRPr="00B7611D" w:rsidRDefault="0006446B" w:rsidP="00A5569B">
            <w:pPr>
              <w:spacing w:line="264" w:lineRule="auto"/>
              <w:rPr>
                <w:rFonts w:ascii="Arial" w:hAnsi="Arial" w:cs="Arial"/>
                <w:sz w:val="20"/>
                <w:szCs w:val="20"/>
              </w:rPr>
            </w:pPr>
            <w:r w:rsidRPr="00B7611D">
              <w:rPr>
                <w:rFonts w:ascii="Arial" w:hAnsi="Arial" w:cs="Arial"/>
                <w:b/>
                <w:bCs/>
                <w:sz w:val="20"/>
                <w:szCs w:val="20"/>
              </w:rPr>
              <w:t>Unit:</w:t>
            </w:r>
            <w:r w:rsidRPr="00B7611D">
              <w:rPr>
                <w:rFonts w:ascii="Arial" w:hAnsi="Arial" w:cs="Arial"/>
                <w:sz w:val="20"/>
                <w:szCs w:val="20"/>
              </w:rPr>
              <w:t xml:space="preserve"> AC4</w:t>
            </w:r>
          </w:p>
        </w:tc>
        <w:tc>
          <w:tcPr>
            <w:tcW w:w="1739" w:type="dxa"/>
            <w:gridSpan w:val="2"/>
            <w:shd w:val="clear" w:color="auto" w:fill="D9D9D9" w:themeFill="background1" w:themeFillShade="D9"/>
            <w:vAlign w:val="center"/>
          </w:tcPr>
          <w:p w14:paraId="75E7047C" w14:textId="77777777" w:rsidR="0006446B" w:rsidRPr="00B7611D" w:rsidRDefault="0006446B" w:rsidP="00A5569B">
            <w:pPr>
              <w:spacing w:line="264" w:lineRule="auto"/>
              <w:rPr>
                <w:rFonts w:ascii="Arial" w:hAnsi="Arial" w:cs="Arial"/>
                <w:sz w:val="20"/>
                <w:szCs w:val="20"/>
              </w:rPr>
            </w:pPr>
            <w:r w:rsidRPr="00B7611D">
              <w:rPr>
                <w:rFonts w:ascii="Arial" w:hAnsi="Arial" w:cs="Arial"/>
                <w:b/>
                <w:bCs/>
                <w:sz w:val="20"/>
                <w:szCs w:val="20"/>
              </w:rPr>
              <w:t>Depth (m):</w:t>
            </w:r>
            <w:r w:rsidRPr="00B7611D">
              <w:rPr>
                <w:rFonts w:ascii="Arial" w:hAnsi="Arial" w:cs="Arial"/>
                <w:sz w:val="20"/>
                <w:szCs w:val="20"/>
              </w:rPr>
              <w:t xml:space="preserve"> </w:t>
            </w:r>
            <w:proofErr w:type="spellStart"/>
            <w:r w:rsidRPr="00B7611D">
              <w:rPr>
                <w:rFonts w:ascii="Arial" w:hAnsi="Arial" w:cs="Arial"/>
                <w:sz w:val="20"/>
                <w:szCs w:val="20"/>
              </w:rPr>
              <w:t>na</w:t>
            </w:r>
            <w:proofErr w:type="spellEnd"/>
          </w:p>
        </w:tc>
        <w:tc>
          <w:tcPr>
            <w:tcW w:w="1500" w:type="dxa"/>
            <w:gridSpan w:val="3"/>
            <w:shd w:val="clear" w:color="auto" w:fill="D9D9D9" w:themeFill="background1" w:themeFillShade="D9"/>
            <w:vAlign w:val="center"/>
          </w:tcPr>
          <w:p w14:paraId="3AA4073A" w14:textId="77777777" w:rsidR="0006446B" w:rsidRPr="00B7611D" w:rsidRDefault="0006446B" w:rsidP="00A5569B">
            <w:pPr>
              <w:spacing w:line="264" w:lineRule="auto"/>
              <w:rPr>
                <w:rFonts w:ascii="Arial" w:hAnsi="Arial" w:cs="Arial"/>
                <w:sz w:val="20"/>
                <w:szCs w:val="20"/>
              </w:rPr>
            </w:pPr>
            <w:r w:rsidRPr="00B7611D">
              <w:rPr>
                <w:rFonts w:ascii="Arial" w:hAnsi="Arial" w:cs="Arial"/>
                <w:b/>
                <w:bCs/>
                <w:sz w:val="20"/>
                <w:szCs w:val="20"/>
              </w:rPr>
              <w:t>Contact:</w:t>
            </w:r>
            <w:r w:rsidRPr="00B7611D">
              <w:rPr>
                <w:rFonts w:ascii="Arial" w:hAnsi="Arial" w:cs="Arial"/>
                <w:sz w:val="20"/>
                <w:szCs w:val="20"/>
              </w:rPr>
              <w:t xml:space="preserve"> sharp</w:t>
            </w:r>
          </w:p>
        </w:tc>
        <w:tc>
          <w:tcPr>
            <w:tcW w:w="2193" w:type="dxa"/>
            <w:gridSpan w:val="3"/>
            <w:shd w:val="clear" w:color="auto" w:fill="D9D9D9" w:themeFill="background1" w:themeFillShade="D9"/>
            <w:vAlign w:val="center"/>
          </w:tcPr>
          <w:p w14:paraId="41B6116A" w14:textId="77777777" w:rsidR="0006446B" w:rsidRPr="00B7611D" w:rsidRDefault="0006446B" w:rsidP="00A5569B">
            <w:pPr>
              <w:spacing w:line="264" w:lineRule="auto"/>
              <w:rPr>
                <w:rFonts w:ascii="Arial" w:hAnsi="Arial" w:cs="Arial"/>
                <w:sz w:val="20"/>
                <w:szCs w:val="20"/>
              </w:rPr>
            </w:pPr>
            <w:r w:rsidRPr="00B7611D">
              <w:rPr>
                <w:rFonts w:ascii="Arial" w:hAnsi="Arial" w:cs="Arial"/>
                <w:b/>
                <w:bCs/>
                <w:sz w:val="20"/>
                <w:szCs w:val="20"/>
              </w:rPr>
              <w:t>Bedding:</w:t>
            </w:r>
            <w:r w:rsidRPr="00B7611D">
              <w:rPr>
                <w:rFonts w:ascii="Arial" w:hAnsi="Arial" w:cs="Arial"/>
                <w:sz w:val="20"/>
                <w:szCs w:val="20"/>
              </w:rPr>
              <w:t xml:space="preserve"> no</w:t>
            </w:r>
          </w:p>
        </w:tc>
        <w:tc>
          <w:tcPr>
            <w:tcW w:w="2380" w:type="dxa"/>
            <w:gridSpan w:val="3"/>
            <w:shd w:val="clear" w:color="auto" w:fill="D9D9D9" w:themeFill="background1" w:themeFillShade="D9"/>
            <w:vAlign w:val="center"/>
          </w:tcPr>
          <w:p w14:paraId="00C6E515" w14:textId="77777777" w:rsidR="0006446B" w:rsidRPr="00B7611D" w:rsidRDefault="0006446B" w:rsidP="00A5569B">
            <w:pPr>
              <w:spacing w:line="264" w:lineRule="auto"/>
              <w:rPr>
                <w:rFonts w:ascii="Arial" w:hAnsi="Arial" w:cs="Arial"/>
                <w:b/>
                <w:bCs/>
                <w:sz w:val="20"/>
                <w:szCs w:val="20"/>
              </w:rPr>
            </w:pPr>
            <w:r w:rsidRPr="00B7611D">
              <w:rPr>
                <w:rFonts w:ascii="Arial" w:hAnsi="Arial" w:cs="Arial"/>
                <w:b/>
                <w:bCs/>
                <w:sz w:val="20"/>
                <w:szCs w:val="20"/>
              </w:rPr>
              <w:t>Modern Roots:</w:t>
            </w:r>
            <w:r w:rsidRPr="00B7611D">
              <w:rPr>
                <w:rFonts w:ascii="Arial" w:hAnsi="Arial" w:cs="Arial"/>
                <w:sz w:val="20"/>
                <w:szCs w:val="20"/>
              </w:rPr>
              <w:t xml:space="preserve"> yes</w:t>
            </w:r>
          </w:p>
        </w:tc>
      </w:tr>
      <w:tr w:rsidR="0006446B" w:rsidRPr="00B7611D" w14:paraId="56456A40" w14:textId="77777777" w:rsidTr="00D265BC">
        <w:trPr>
          <w:trHeight w:val="547"/>
        </w:trPr>
        <w:tc>
          <w:tcPr>
            <w:tcW w:w="1204" w:type="dxa"/>
            <w:vAlign w:val="center"/>
          </w:tcPr>
          <w:p w14:paraId="1501E4FD" w14:textId="77777777" w:rsidR="0006446B" w:rsidRPr="00B7611D" w:rsidRDefault="0006446B" w:rsidP="00A5569B">
            <w:pPr>
              <w:spacing w:line="264" w:lineRule="auto"/>
              <w:rPr>
                <w:rFonts w:ascii="Arial" w:hAnsi="Arial" w:cs="Arial"/>
                <w:sz w:val="20"/>
                <w:szCs w:val="20"/>
              </w:rPr>
            </w:pPr>
          </w:p>
        </w:tc>
        <w:tc>
          <w:tcPr>
            <w:tcW w:w="1449" w:type="dxa"/>
            <w:vAlign w:val="center"/>
          </w:tcPr>
          <w:p w14:paraId="04BA8240"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Fine: 70%</w:t>
            </w:r>
          </w:p>
        </w:tc>
        <w:tc>
          <w:tcPr>
            <w:tcW w:w="1532" w:type="dxa"/>
            <w:gridSpan w:val="3"/>
            <w:vAlign w:val="center"/>
          </w:tcPr>
          <w:p w14:paraId="0223778B"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2.5 YR 3/4 – 4/6, 10 YR 3/4</w:t>
            </w:r>
          </w:p>
        </w:tc>
        <w:tc>
          <w:tcPr>
            <w:tcW w:w="1120" w:type="dxa"/>
            <w:gridSpan w:val="3"/>
            <w:vAlign w:val="center"/>
          </w:tcPr>
          <w:p w14:paraId="25ADBC01"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silty clay</w:t>
            </w:r>
          </w:p>
        </w:tc>
        <w:tc>
          <w:tcPr>
            <w:tcW w:w="1331" w:type="dxa"/>
            <w:vAlign w:val="center"/>
          </w:tcPr>
          <w:p w14:paraId="15124829"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no</w:t>
            </w:r>
          </w:p>
        </w:tc>
        <w:tc>
          <w:tcPr>
            <w:tcW w:w="1447" w:type="dxa"/>
            <w:vAlign w:val="center"/>
          </w:tcPr>
          <w:p w14:paraId="7967168C"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HCl = weak</w:t>
            </w:r>
          </w:p>
        </w:tc>
        <w:tc>
          <w:tcPr>
            <w:tcW w:w="933" w:type="dxa"/>
            <w:gridSpan w:val="2"/>
            <w:vAlign w:val="center"/>
          </w:tcPr>
          <w:p w14:paraId="02D8E7E8"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pH=7</w:t>
            </w:r>
          </w:p>
        </w:tc>
      </w:tr>
      <w:tr w:rsidR="0006446B" w:rsidRPr="00B7611D" w14:paraId="2C9FC3A3" w14:textId="77777777" w:rsidTr="00D265BC">
        <w:trPr>
          <w:trHeight w:val="285"/>
        </w:trPr>
        <w:tc>
          <w:tcPr>
            <w:tcW w:w="1204" w:type="dxa"/>
            <w:vAlign w:val="center"/>
          </w:tcPr>
          <w:p w14:paraId="4009F138" w14:textId="77777777" w:rsidR="0006446B" w:rsidRPr="00B7611D" w:rsidRDefault="0006446B" w:rsidP="00A5569B">
            <w:pPr>
              <w:spacing w:line="264" w:lineRule="auto"/>
              <w:rPr>
                <w:rFonts w:ascii="Arial" w:hAnsi="Arial" w:cs="Arial"/>
                <w:sz w:val="20"/>
                <w:szCs w:val="20"/>
              </w:rPr>
            </w:pPr>
          </w:p>
        </w:tc>
        <w:tc>
          <w:tcPr>
            <w:tcW w:w="1449" w:type="dxa"/>
            <w:vAlign w:val="center"/>
          </w:tcPr>
          <w:p w14:paraId="5877C543"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Coarse: 30%</w:t>
            </w:r>
          </w:p>
        </w:tc>
        <w:tc>
          <w:tcPr>
            <w:tcW w:w="1242" w:type="dxa"/>
            <w:gridSpan w:val="2"/>
            <w:vAlign w:val="center"/>
          </w:tcPr>
          <w:p w14:paraId="05D785F7"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Marl</w:t>
            </w:r>
          </w:p>
        </w:tc>
        <w:tc>
          <w:tcPr>
            <w:tcW w:w="694" w:type="dxa"/>
            <w:gridSpan w:val="3"/>
            <w:vAlign w:val="center"/>
          </w:tcPr>
          <w:p w14:paraId="383B1A6A" w14:textId="77777777" w:rsidR="0006446B" w:rsidRPr="00B7611D" w:rsidRDefault="0006446B" w:rsidP="00A5569B">
            <w:pPr>
              <w:spacing w:line="264" w:lineRule="auto"/>
              <w:rPr>
                <w:rFonts w:ascii="Arial" w:hAnsi="Arial" w:cs="Arial"/>
                <w:sz w:val="20"/>
                <w:szCs w:val="20"/>
              </w:rPr>
            </w:pPr>
            <w:proofErr w:type="spellStart"/>
            <w:r w:rsidRPr="00B7611D">
              <w:rPr>
                <w:rFonts w:ascii="Arial" w:hAnsi="Arial" w:cs="Arial"/>
                <w:sz w:val="20"/>
                <w:szCs w:val="20"/>
              </w:rPr>
              <w:t>ge</w:t>
            </w:r>
            <w:proofErr w:type="spellEnd"/>
          </w:p>
        </w:tc>
        <w:tc>
          <w:tcPr>
            <w:tcW w:w="716" w:type="dxa"/>
            <w:vAlign w:val="center"/>
          </w:tcPr>
          <w:p w14:paraId="4E712B80" w14:textId="77777777" w:rsidR="0006446B" w:rsidRPr="00B7611D" w:rsidRDefault="0006446B" w:rsidP="00A5569B">
            <w:pPr>
              <w:spacing w:line="264" w:lineRule="auto"/>
              <w:rPr>
                <w:rFonts w:ascii="Arial" w:hAnsi="Arial" w:cs="Arial"/>
                <w:sz w:val="20"/>
                <w:szCs w:val="20"/>
              </w:rPr>
            </w:pPr>
            <w:proofErr w:type="spellStart"/>
            <w:r w:rsidRPr="00B7611D">
              <w:rPr>
                <w:rFonts w:ascii="Arial" w:hAnsi="Arial" w:cs="Arial"/>
                <w:sz w:val="20"/>
                <w:szCs w:val="20"/>
              </w:rPr>
              <w:t>fg</w:t>
            </w:r>
            <w:proofErr w:type="spellEnd"/>
            <w:r w:rsidRPr="00B7611D">
              <w:rPr>
                <w:rFonts w:ascii="Arial" w:hAnsi="Arial" w:cs="Arial"/>
                <w:sz w:val="20"/>
                <w:szCs w:val="20"/>
              </w:rPr>
              <w:t>–cg</w:t>
            </w:r>
          </w:p>
        </w:tc>
        <w:tc>
          <w:tcPr>
            <w:tcW w:w="1331" w:type="dxa"/>
            <w:vAlign w:val="center"/>
          </w:tcPr>
          <w:p w14:paraId="669EA2EB" w14:textId="77777777" w:rsidR="0006446B" w:rsidRPr="00B7611D" w:rsidRDefault="0006446B" w:rsidP="00A5569B">
            <w:pPr>
              <w:spacing w:line="264" w:lineRule="auto"/>
              <w:rPr>
                <w:rFonts w:ascii="Arial" w:hAnsi="Arial" w:cs="Arial"/>
                <w:sz w:val="20"/>
                <w:szCs w:val="20"/>
              </w:rPr>
            </w:pPr>
            <w:proofErr w:type="spellStart"/>
            <w:r w:rsidRPr="00B7611D">
              <w:rPr>
                <w:rFonts w:ascii="Arial" w:hAnsi="Arial" w:cs="Arial"/>
                <w:sz w:val="20"/>
                <w:szCs w:val="20"/>
              </w:rPr>
              <w:t>equi</w:t>
            </w:r>
            <w:proofErr w:type="spellEnd"/>
            <w:r w:rsidRPr="00B7611D">
              <w:rPr>
                <w:rFonts w:ascii="Arial" w:hAnsi="Arial" w:cs="Arial"/>
                <w:sz w:val="20"/>
                <w:szCs w:val="20"/>
              </w:rPr>
              <w:t>; r; r</w:t>
            </w:r>
          </w:p>
        </w:tc>
        <w:tc>
          <w:tcPr>
            <w:tcW w:w="2380" w:type="dxa"/>
            <w:gridSpan w:val="3"/>
            <w:vAlign w:val="center"/>
          </w:tcPr>
          <w:p w14:paraId="6EDCEDE8" w14:textId="77777777" w:rsidR="0006446B" w:rsidRPr="00B7611D" w:rsidRDefault="0006446B" w:rsidP="00A5569B">
            <w:pPr>
              <w:spacing w:line="264" w:lineRule="auto"/>
              <w:rPr>
                <w:rFonts w:ascii="Arial" w:hAnsi="Arial" w:cs="Arial"/>
                <w:sz w:val="20"/>
                <w:szCs w:val="20"/>
              </w:rPr>
            </w:pPr>
          </w:p>
        </w:tc>
      </w:tr>
      <w:tr w:rsidR="0006446B" w:rsidRPr="00B7611D" w14:paraId="064B671D" w14:textId="77777777" w:rsidTr="00D265BC">
        <w:trPr>
          <w:trHeight w:val="285"/>
        </w:trPr>
        <w:tc>
          <w:tcPr>
            <w:tcW w:w="1204" w:type="dxa"/>
            <w:vAlign w:val="center"/>
          </w:tcPr>
          <w:p w14:paraId="0820FC7D" w14:textId="77777777" w:rsidR="0006446B" w:rsidRPr="00B7611D" w:rsidRDefault="0006446B" w:rsidP="00A5569B">
            <w:pPr>
              <w:spacing w:line="264" w:lineRule="auto"/>
              <w:rPr>
                <w:rFonts w:ascii="Arial" w:hAnsi="Arial" w:cs="Arial"/>
                <w:sz w:val="20"/>
                <w:szCs w:val="20"/>
              </w:rPr>
            </w:pPr>
          </w:p>
        </w:tc>
        <w:tc>
          <w:tcPr>
            <w:tcW w:w="1449" w:type="dxa"/>
            <w:vAlign w:val="center"/>
          </w:tcPr>
          <w:p w14:paraId="74830AB1"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Pedofeatures:</w:t>
            </w:r>
          </w:p>
        </w:tc>
        <w:tc>
          <w:tcPr>
            <w:tcW w:w="6363" w:type="dxa"/>
            <w:gridSpan w:val="10"/>
            <w:vAlign w:val="center"/>
          </w:tcPr>
          <w:p w14:paraId="623E2CD9"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 xml:space="preserve">Rare, up to </w:t>
            </w:r>
            <w:proofErr w:type="spellStart"/>
            <w:r w:rsidRPr="00B7611D">
              <w:rPr>
                <w:rFonts w:ascii="Arial" w:hAnsi="Arial" w:cs="Arial"/>
                <w:sz w:val="20"/>
                <w:szCs w:val="20"/>
              </w:rPr>
              <w:t>mg</w:t>
            </w:r>
            <w:proofErr w:type="spellEnd"/>
            <w:r w:rsidRPr="00B7611D">
              <w:rPr>
                <w:rFonts w:ascii="Arial" w:hAnsi="Arial" w:cs="Arial"/>
                <w:sz w:val="20"/>
                <w:szCs w:val="20"/>
              </w:rPr>
              <w:t>, w frags. of CaCO3 coatings</w:t>
            </w:r>
          </w:p>
        </w:tc>
      </w:tr>
      <w:tr w:rsidR="0006446B" w:rsidRPr="00B7611D" w14:paraId="5A381076" w14:textId="77777777" w:rsidTr="00D265BC">
        <w:trPr>
          <w:trHeight w:val="274"/>
        </w:trPr>
        <w:tc>
          <w:tcPr>
            <w:tcW w:w="1204" w:type="dxa"/>
            <w:shd w:val="clear" w:color="auto" w:fill="D9D9D9" w:themeFill="background1" w:themeFillShade="D9"/>
            <w:vAlign w:val="center"/>
          </w:tcPr>
          <w:p w14:paraId="15BF74B1" w14:textId="77777777" w:rsidR="0006446B" w:rsidRPr="00B7611D" w:rsidRDefault="0006446B" w:rsidP="00A5569B">
            <w:pPr>
              <w:spacing w:line="264" w:lineRule="auto"/>
              <w:rPr>
                <w:rFonts w:ascii="Arial" w:hAnsi="Arial" w:cs="Arial"/>
                <w:sz w:val="20"/>
                <w:szCs w:val="20"/>
              </w:rPr>
            </w:pPr>
            <w:r w:rsidRPr="00B7611D">
              <w:rPr>
                <w:rFonts w:ascii="Arial" w:hAnsi="Arial" w:cs="Arial"/>
                <w:b/>
                <w:bCs/>
                <w:sz w:val="20"/>
                <w:szCs w:val="20"/>
              </w:rPr>
              <w:t>Unit:</w:t>
            </w:r>
            <w:r w:rsidRPr="00B7611D">
              <w:rPr>
                <w:rFonts w:ascii="Arial" w:hAnsi="Arial" w:cs="Arial"/>
                <w:sz w:val="20"/>
                <w:szCs w:val="20"/>
              </w:rPr>
              <w:t xml:space="preserve"> AC5</w:t>
            </w:r>
          </w:p>
        </w:tc>
        <w:tc>
          <w:tcPr>
            <w:tcW w:w="1739" w:type="dxa"/>
            <w:gridSpan w:val="2"/>
            <w:shd w:val="clear" w:color="auto" w:fill="D9D9D9" w:themeFill="background1" w:themeFillShade="D9"/>
            <w:vAlign w:val="center"/>
          </w:tcPr>
          <w:p w14:paraId="6CEC63C5" w14:textId="77777777" w:rsidR="0006446B" w:rsidRPr="00B7611D" w:rsidRDefault="0006446B" w:rsidP="00A5569B">
            <w:pPr>
              <w:spacing w:line="264" w:lineRule="auto"/>
              <w:rPr>
                <w:rFonts w:ascii="Arial" w:hAnsi="Arial" w:cs="Arial"/>
                <w:sz w:val="20"/>
                <w:szCs w:val="20"/>
              </w:rPr>
            </w:pPr>
            <w:r w:rsidRPr="00B7611D">
              <w:rPr>
                <w:rFonts w:ascii="Arial" w:hAnsi="Arial" w:cs="Arial"/>
                <w:b/>
                <w:bCs/>
                <w:sz w:val="20"/>
                <w:szCs w:val="20"/>
              </w:rPr>
              <w:t>Depth (m):</w:t>
            </w:r>
            <w:r w:rsidRPr="00B7611D">
              <w:rPr>
                <w:rFonts w:ascii="Arial" w:hAnsi="Arial" w:cs="Arial"/>
                <w:sz w:val="20"/>
                <w:szCs w:val="20"/>
              </w:rPr>
              <w:t xml:space="preserve"> </w:t>
            </w:r>
            <w:proofErr w:type="spellStart"/>
            <w:r w:rsidRPr="00B7611D">
              <w:rPr>
                <w:rFonts w:ascii="Arial" w:hAnsi="Arial" w:cs="Arial"/>
                <w:sz w:val="20"/>
                <w:szCs w:val="20"/>
              </w:rPr>
              <w:t>na</w:t>
            </w:r>
            <w:proofErr w:type="spellEnd"/>
          </w:p>
        </w:tc>
        <w:tc>
          <w:tcPr>
            <w:tcW w:w="1500" w:type="dxa"/>
            <w:gridSpan w:val="3"/>
            <w:shd w:val="clear" w:color="auto" w:fill="D9D9D9" w:themeFill="background1" w:themeFillShade="D9"/>
            <w:vAlign w:val="center"/>
          </w:tcPr>
          <w:p w14:paraId="43BC629E" w14:textId="77777777" w:rsidR="0006446B" w:rsidRPr="00B7611D" w:rsidRDefault="0006446B" w:rsidP="00A5569B">
            <w:pPr>
              <w:spacing w:line="264" w:lineRule="auto"/>
              <w:rPr>
                <w:rFonts w:ascii="Arial" w:hAnsi="Arial" w:cs="Arial"/>
                <w:sz w:val="20"/>
                <w:szCs w:val="20"/>
              </w:rPr>
            </w:pPr>
            <w:r w:rsidRPr="00B7611D">
              <w:rPr>
                <w:rFonts w:ascii="Arial" w:hAnsi="Arial" w:cs="Arial"/>
                <w:b/>
                <w:bCs/>
                <w:sz w:val="20"/>
                <w:szCs w:val="20"/>
              </w:rPr>
              <w:t>Contact:</w:t>
            </w:r>
            <w:r w:rsidRPr="00B7611D">
              <w:rPr>
                <w:rFonts w:ascii="Arial" w:hAnsi="Arial" w:cs="Arial"/>
                <w:sz w:val="20"/>
                <w:szCs w:val="20"/>
              </w:rPr>
              <w:t xml:space="preserve"> sharp</w:t>
            </w:r>
          </w:p>
        </w:tc>
        <w:tc>
          <w:tcPr>
            <w:tcW w:w="2193" w:type="dxa"/>
            <w:gridSpan w:val="3"/>
            <w:shd w:val="clear" w:color="auto" w:fill="D9D9D9" w:themeFill="background1" w:themeFillShade="D9"/>
            <w:vAlign w:val="center"/>
          </w:tcPr>
          <w:p w14:paraId="2D203086" w14:textId="77777777" w:rsidR="0006446B" w:rsidRPr="00B7611D" w:rsidRDefault="0006446B" w:rsidP="00A5569B">
            <w:pPr>
              <w:spacing w:line="264" w:lineRule="auto"/>
              <w:rPr>
                <w:rFonts w:ascii="Arial" w:hAnsi="Arial" w:cs="Arial"/>
                <w:sz w:val="20"/>
                <w:szCs w:val="20"/>
              </w:rPr>
            </w:pPr>
            <w:r w:rsidRPr="00B7611D">
              <w:rPr>
                <w:rFonts w:ascii="Arial" w:hAnsi="Arial" w:cs="Arial"/>
                <w:b/>
                <w:bCs/>
                <w:sz w:val="20"/>
                <w:szCs w:val="20"/>
              </w:rPr>
              <w:t>Bedding:</w:t>
            </w:r>
            <w:r w:rsidRPr="00B7611D">
              <w:rPr>
                <w:rFonts w:ascii="Arial" w:hAnsi="Arial" w:cs="Arial"/>
                <w:sz w:val="20"/>
                <w:szCs w:val="20"/>
              </w:rPr>
              <w:t xml:space="preserve"> no</w:t>
            </w:r>
          </w:p>
        </w:tc>
        <w:tc>
          <w:tcPr>
            <w:tcW w:w="2380" w:type="dxa"/>
            <w:gridSpan w:val="3"/>
            <w:shd w:val="clear" w:color="auto" w:fill="D9D9D9" w:themeFill="background1" w:themeFillShade="D9"/>
            <w:vAlign w:val="center"/>
          </w:tcPr>
          <w:p w14:paraId="46F25873" w14:textId="77777777" w:rsidR="0006446B" w:rsidRPr="00B7611D" w:rsidRDefault="0006446B" w:rsidP="00A5569B">
            <w:pPr>
              <w:spacing w:line="264" w:lineRule="auto"/>
              <w:rPr>
                <w:rFonts w:ascii="Arial" w:hAnsi="Arial" w:cs="Arial"/>
                <w:b/>
                <w:bCs/>
                <w:sz w:val="20"/>
                <w:szCs w:val="20"/>
              </w:rPr>
            </w:pPr>
            <w:r w:rsidRPr="00B7611D">
              <w:rPr>
                <w:rFonts w:ascii="Arial" w:hAnsi="Arial" w:cs="Arial"/>
                <w:b/>
                <w:bCs/>
                <w:sz w:val="20"/>
                <w:szCs w:val="20"/>
              </w:rPr>
              <w:t>Modern Roots:</w:t>
            </w:r>
            <w:r w:rsidRPr="00B7611D">
              <w:rPr>
                <w:rFonts w:ascii="Arial" w:hAnsi="Arial" w:cs="Arial"/>
                <w:sz w:val="20"/>
                <w:szCs w:val="20"/>
              </w:rPr>
              <w:t xml:space="preserve"> yes</w:t>
            </w:r>
          </w:p>
        </w:tc>
      </w:tr>
      <w:tr w:rsidR="0006446B" w:rsidRPr="00B7611D" w14:paraId="4687598C" w14:textId="77777777" w:rsidTr="00D265BC">
        <w:trPr>
          <w:trHeight w:val="547"/>
        </w:trPr>
        <w:tc>
          <w:tcPr>
            <w:tcW w:w="1204" w:type="dxa"/>
            <w:vAlign w:val="center"/>
          </w:tcPr>
          <w:p w14:paraId="33DC7328" w14:textId="77777777" w:rsidR="0006446B" w:rsidRPr="00B7611D" w:rsidRDefault="0006446B" w:rsidP="00A5569B">
            <w:pPr>
              <w:spacing w:line="264" w:lineRule="auto"/>
              <w:rPr>
                <w:rFonts w:ascii="Arial" w:hAnsi="Arial" w:cs="Arial"/>
                <w:sz w:val="20"/>
                <w:szCs w:val="20"/>
              </w:rPr>
            </w:pPr>
          </w:p>
        </w:tc>
        <w:tc>
          <w:tcPr>
            <w:tcW w:w="1449" w:type="dxa"/>
            <w:vAlign w:val="center"/>
          </w:tcPr>
          <w:p w14:paraId="2B3A9BC6"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Friable Sandstone</w:t>
            </w:r>
          </w:p>
        </w:tc>
        <w:tc>
          <w:tcPr>
            <w:tcW w:w="3983" w:type="dxa"/>
            <w:gridSpan w:val="7"/>
            <w:vAlign w:val="center"/>
          </w:tcPr>
          <w:p w14:paraId="0276D765"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 xml:space="preserve">5 Y 6/3, along cracks: 2.5 YR 4/6, 5 YR 5/4 &amp; 3/4, 2.5 Y 6/6. </w:t>
            </w:r>
          </w:p>
        </w:tc>
        <w:tc>
          <w:tcPr>
            <w:tcW w:w="1447" w:type="dxa"/>
            <w:vAlign w:val="center"/>
          </w:tcPr>
          <w:p w14:paraId="2431F6B7"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HCl = none</w:t>
            </w:r>
          </w:p>
        </w:tc>
        <w:tc>
          <w:tcPr>
            <w:tcW w:w="933" w:type="dxa"/>
            <w:gridSpan w:val="2"/>
            <w:vAlign w:val="center"/>
          </w:tcPr>
          <w:p w14:paraId="2BD286BA"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pH=6</w:t>
            </w:r>
          </w:p>
        </w:tc>
      </w:tr>
      <w:tr w:rsidR="0006446B" w:rsidRPr="00B7611D" w14:paraId="5EDF5728" w14:textId="77777777" w:rsidTr="00D265BC">
        <w:trPr>
          <w:trHeight w:val="285"/>
        </w:trPr>
        <w:tc>
          <w:tcPr>
            <w:tcW w:w="1204" w:type="dxa"/>
            <w:vAlign w:val="center"/>
          </w:tcPr>
          <w:p w14:paraId="518330BE" w14:textId="77777777" w:rsidR="0006446B" w:rsidRPr="00B7611D" w:rsidRDefault="0006446B" w:rsidP="00A5569B">
            <w:pPr>
              <w:spacing w:line="264" w:lineRule="auto"/>
              <w:rPr>
                <w:rFonts w:ascii="Arial" w:hAnsi="Arial" w:cs="Arial"/>
                <w:sz w:val="20"/>
                <w:szCs w:val="20"/>
              </w:rPr>
            </w:pPr>
          </w:p>
        </w:tc>
        <w:tc>
          <w:tcPr>
            <w:tcW w:w="1449" w:type="dxa"/>
            <w:vAlign w:val="center"/>
          </w:tcPr>
          <w:p w14:paraId="30F1BD8B"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Pedofeatures:</w:t>
            </w:r>
          </w:p>
        </w:tc>
        <w:tc>
          <w:tcPr>
            <w:tcW w:w="6363" w:type="dxa"/>
            <w:gridSpan w:val="10"/>
            <w:vAlign w:val="center"/>
          </w:tcPr>
          <w:p w14:paraId="45015324"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 xml:space="preserve">Common, up to </w:t>
            </w:r>
            <w:proofErr w:type="spellStart"/>
            <w:r w:rsidRPr="00B7611D">
              <w:rPr>
                <w:rFonts w:ascii="Arial" w:hAnsi="Arial" w:cs="Arial"/>
                <w:sz w:val="20"/>
                <w:szCs w:val="20"/>
              </w:rPr>
              <w:t>mg</w:t>
            </w:r>
            <w:proofErr w:type="spellEnd"/>
            <w:r w:rsidRPr="00B7611D">
              <w:rPr>
                <w:rFonts w:ascii="Arial" w:hAnsi="Arial" w:cs="Arial"/>
                <w:sz w:val="20"/>
                <w:szCs w:val="20"/>
              </w:rPr>
              <w:t>, w, CaCO3 coatings along root passages</w:t>
            </w:r>
          </w:p>
        </w:tc>
      </w:tr>
      <w:tr w:rsidR="0006446B" w:rsidRPr="00B7611D" w14:paraId="72920DC4" w14:textId="77777777" w:rsidTr="00D265BC">
        <w:trPr>
          <w:trHeight w:val="274"/>
        </w:trPr>
        <w:tc>
          <w:tcPr>
            <w:tcW w:w="1204" w:type="dxa"/>
            <w:shd w:val="clear" w:color="auto" w:fill="D9D9D9" w:themeFill="background1" w:themeFillShade="D9"/>
            <w:vAlign w:val="center"/>
          </w:tcPr>
          <w:p w14:paraId="391F7385" w14:textId="77777777" w:rsidR="0006446B" w:rsidRPr="00B7611D" w:rsidRDefault="0006446B" w:rsidP="00A5569B">
            <w:pPr>
              <w:spacing w:line="264" w:lineRule="auto"/>
              <w:rPr>
                <w:rFonts w:ascii="Arial" w:hAnsi="Arial" w:cs="Arial"/>
                <w:sz w:val="20"/>
                <w:szCs w:val="20"/>
              </w:rPr>
            </w:pPr>
            <w:r w:rsidRPr="00B7611D">
              <w:rPr>
                <w:rFonts w:ascii="Arial" w:hAnsi="Arial" w:cs="Arial"/>
                <w:b/>
                <w:bCs/>
                <w:sz w:val="20"/>
                <w:szCs w:val="20"/>
              </w:rPr>
              <w:t>Unit:</w:t>
            </w:r>
            <w:r w:rsidRPr="00B7611D">
              <w:rPr>
                <w:rFonts w:ascii="Arial" w:hAnsi="Arial" w:cs="Arial"/>
                <w:sz w:val="20"/>
                <w:szCs w:val="20"/>
              </w:rPr>
              <w:t xml:space="preserve"> AC6</w:t>
            </w:r>
          </w:p>
        </w:tc>
        <w:tc>
          <w:tcPr>
            <w:tcW w:w="1739" w:type="dxa"/>
            <w:gridSpan w:val="2"/>
            <w:shd w:val="clear" w:color="auto" w:fill="D9D9D9" w:themeFill="background1" w:themeFillShade="D9"/>
            <w:vAlign w:val="center"/>
          </w:tcPr>
          <w:p w14:paraId="069F94EE" w14:textId="77777777" w:rsidR="0006446B" w:rsidRPr="00B7611D" w:rsidRDefault="0006446B" w:rsidP="00A5569B">
            <w:pPr>
              <w:spacing w:line="264" w:lineRule="auto"/>
              <w:rPr>
                <w:rFonts w:ascii="Arial" w:hAnsi="Arial" w:cs="Arial"/>
                <w:sz w:val="20"/>
                <w:szCs w:val="20"/>
              </w:rPr>
            </w:pPr>
            <w:r w:rsidRPr="00B7611D">
              <w:rPr>
                <w:rFonts w:ascii="Arial" w:hAnsi="Arial" w:cs="Arial"/>
                <w:b/>
                <w:bCs/>
                <w:sz w:val="20"/>
                <w:szCs w:val="20"/>
              </w:rPr>
              <w:t>Depth (m):</w:t>
            </w:r>
            <w:r w:rsidRPr="00B7611D">
              <w:rPr>
                <w:rFonts w:ascii="Arial" w:hAnsi="Arial" w:cs="Arial"/>
                <w:sz w:val="20"/>
                <w:szCs w:val="20"/>
              </w:rPr>
              <w:t xml:space="preserve"> 0.3 m</w:t>
            </w:r>
          </w:p>
        </w:tc>
        <w:tc>
          <w:tcPr>
            <w:tcW w:w="1500" w:type="dxa"/>
            <w:gridSpan w:val="3"/>
            <w:shd w:val="clear" w:color="auto" w:fill="D9D9D9" w:themeFill="background1" w:themeFillShade="D9"/>
            <w:vAlign w:val="center"/>
          </w:tcPr>
          <w:p w14:paraId="3321193F" w14:textId="77777777" w:rsidR="0006446B" w:rsidRPr="00B7611D" w:rsidRDefault="0006446B" w:rsidP="00A5569B">
            <w:pPr>
              <w:spacing w:line="264" w:lineRule="auto"/>
              <w:rPr>
                <w:rFonts w:ascii="Arial" w:hAnsi="Arial" w:cs="Arial"/>
                <w:sz w:val="20"/>
                <w:szCs w:val="20"/>
              </w:rPr>
            </w:pPr>
            <w:r w:rsidRPr="00B7611D">
              <w:rPr>
                <w:rFonts w:ascii="Arial" w:hAnsi="Arial" w:cs="Arial"/>
                <w:b/>
                <w:bCs/>
                <w:sz w:val="20"/>
                <w:szCs w:val="20"/>
              </w:rPr>
              <w:t>Contact:</w:t>
            </w:r>
            <w:r w:rsidRPr="00B7611D">
              <w:rPr>
                <w:rFonts w:ascii="Arial" w:hAnsi="Arial" w:cs="Arial"/>
                <w:sz w:val="20"/>
                <w:szCs w:val="20"/>
              </w:rPr>
              <w:t xml:space="preserve"> clear</w:t>
            </w:r>
          </w:p>
        </w:tc>
        <w:tc>
          <w:tcPr>
            <w:tcW w:w="2193" w:type="dxa"/>
            <w:gridSpan w:val="3"/>
            <w:shd w:val="clear" w:color="auto" w:fill="D9D9D9" w:themeFill="background1" w:themeFillShade="D9"/>
            <w:vAlign w:val="center"/>
          </w:tcPr>
          <w:p w14:paraId="17D254DD" w14:textId="77777777" w:rsidR="0006446B" w:rsidRPr="00B7611D" w:rsidRDefault="0006446B" w:rsidP="00A5569B">
            <w:pPr>
              <w:spacing w:line="264" w:lineRule="auto"/>
              <w:rPr>
                <w:rFonts w:ascii="Arial" w:hAnsi="Arial" w:cs="Arial"/>
                <w:sz w:val="20"/>
                <w:szCs w:val="20"/>
              </w:rPr>
            </w:pPr>
            <w:r w:rsidRPr="00B7611D">
              <w:rPr>
                <w:rFonts w:ascii="Arial" w:hAnsi="Arial" w:cs="Arial"/>
                <w:b/>
                <w:bCs/>
                <w:sz w:val="20"/>
                <w:szCs w:val="20"/>
              </w:rPr>
              <w:t xml:space="preserve">Bedding: </w:t>
            </w:r>
            <w:r w:rsidRPr="00B7611D">
              <w:rPr>
                <w:rFonts w:ascii="Arial" w:hAnsi="Arial" w:cs="Arial"/>
                <w:sz w:val="20"/>
                <w:szCs w:val="20"/>
              </w:rPr>
              <w:t>no</w:t>
            </w:r>
          </w:p>
        </w:tc>
        <w:tc>
          <w:tcPr>
            <w:tcW w:w="2380" w:type="dxa"/>
            <w:gridSpan w:val="3"/>
            <w:shd w:val="clear" w:color="auto" w:fill="D9D9D9" w:themeFill="background1" w:themeFillShade="D9"/>
            <w:vAlign w:val="center"/>
          </w:tcPr>
          <w:p w14:paraId="7B0E66FE" w14:textId="77777777" w:rsidR="0006446B" w:rsidRPr="00B7611D" w:rsidRDefault="0006446B" w:rsidP="00A5569B">
            <w:pPr>
              <w:spacing w:line="264" w:lineRule="auto"/>
              <w:rPr>
                <w:rFonts w:ascii="Arial" w:hAnsi="Arial" w:cs="Arial"/>
                <w:b/>
                <w:bCs/>
                <w:sz w:val="20"/>
                <w:szCs w:val="20"/>
              </w:rPr>
            </w:pPr>
            <w:r w:rsidRPr="00B7611D">
              <w:rPr>
                <w:rFonts w:ascii="Arial" w:hAnsi="Arial" w:cs="Arial"/>
                <w:b/>
                <w:bCs/>
                <w:sz w:val="20"/>
                <w:szCs w:val="20"/>
              </w:rPr>
              <w:t>Modern Roots:</w:t>
            </w:r>
            <w:r w:rsidRPr="00B7611D">
              <w:rPr>
                <w:rFonts w:ascii="Arial" w:hAnsi="Arial" w:cs="Arial"/>
                <w:sz w:val="20"/>
                <w:szCs w:val="20"/>
              </w:rPr>
              <w:t xml:space="preserve"> yes</w:t>
            </w:r>
          </w:p>
        </w:tc>
      </w:tr>
      <w:tr w:rsidR="0006446B" w:rsidRPr="00B7611D" w14:paraId="6639728A" w14:textId="77777777" w:rsidTr="00D265BC">
        <w:trPr>
          <w:trHeight w:val="547"/>
        </w:trPr>
        <w:tc>
          <w:tcPr>
            <w:tcW w:w="1204" w:type="dxa"/>
            <w:vAlign w:val="center"/>
          </w:tcPr>
          <w:p w14:paraId="6826FCD4" w14:textId="77777777" w:rsidR="0006446B" w:rsidRPr="00B7611D" w:rsidRDefault="0006446B" w:rsidP="00A5569B">
            <w:pPr>
              <w:spacing w:line="264" w:lineRule="auto"/>
              <w:rPr>
                <w:rFonts w:ascii="Arial" w:hAnsi="Arial" w:cs="Arial"/>
                <w:sz w:val="20"/>
                <w:szCs w:val="20"/>
              </w:rPr>
            </w:pPr>
          </w:p>
        </w:tc>
        <w:tc>
          <w:tcPr>
            <w:tcW w:w="1449" w:type="dxa"/>
            <w:vAlign w:val="center"/>
          </w:tcPr>
          <w:p w14:paraId="3ABE4F1F"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Fine: 70%</w:t>
            </w:r>
          </w:p>
        </w:tc>
        <w:tc>
          <w:tcPr>
            <w:tcW w:w="1242" w:type="dxa"/>
            <w:gridSpan w:val="2"/>
            <w:vAlign w:val="center"/>
          </w:tcPr>
          <w:p w14:paraId="31EE26A3"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10 YR 4/3</w:t>
            </w:r>
          </w:p>
        </w:tc>
        <w:tc>
          <w:tcPr>
            <w:tcW w:w="1410" w:type="dxa"/>
            <w:gridSpan w:val="4"/>
            <w:vAlign w:val="center"/>
          </w:tcPr>
          <w:p w14:paraId="184D14E8"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sandy silt</w:t>
            </w:r>
          </w:p>
        </w:tc>
        <w:tc>
          <w:tcPr>
            <w:tcW w:w="1331" w:type="dxa"/>
            <w:vAlign w:val="center"/>
          </w:tcPr>
          <w:p w14:paraId="6027CC04" w14:textId="77777777" w:rsidR="0006446B" w:rsidRPr="00B7611D" w:rsidRDefault="0006446B" w:rsidP="00A5569B">
            <w:pPr>
              <w:spacing w:line="264" w:lineRule="auto"/>
              <w:rPr>
                <w:rFonts w:ascii="Arial" w:hAnsi="Arial" w:cs="Arial"/>
                <w:sz w:val="20"/>
                <w:szCs w:val="20"/>
              </w:rPr>
            </w:pPr>
            <w:proofErr w:type="spellStart"/>
            <w:r w:rsidRPr="00B7611D">
              <w:rPr>
                <w:rFonts w:ascii="Arial" w:hAnsi="Arial" w:cs="Arial"/>
                <w:sz w:val="20"/>
                <w:szCs w:val="20"/>
              </w:rPr>
              <w:t>san</w:t>
            </w:r>
            <w:proofErr w:type="spellEnd"/>
            <w:r w:rsidRPr="00B7611D">
              <w:rPr>
                <w:rFonts w:ascii="Arial" w:hAnsi="Arial" w:cs="Arial"/>
                <w:sz w:val="20"/>
                <w:szCs w:val="20"/>
              </w:rPr>
              <w:t xml:space="preserve"> peds</w:t>
            </w:r>
          </w:p>
        </w:tc>
        <w:tc>
          <w:tcPr>
            <w:tcW w:w="1447" w:type="dxa"/>
            <w:vAlign w:val="center"/>
          </w:tcPr>
          <w:p w14:paraId="71CA9715"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HCl = very weak</w:t>
            </w:r>
          </w:p>
        </w:tc>
        <w:tc>
          <w:tcPr>
            <w:tcW w:w="933" w:type="dxa"/>
            <w:gridSpan w:val="2"/>
            <w:vAlign w:val="center"/>
          </w:tcPr>
          <w:p w14:paraId="0412F479"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pH=7</w:t>
            </w:r>
          </w:p>
        </w:tc>
      </w:tr>
      <w:tr w:rsidR="0006446B" w:rsidRPr="00B7611D" w14:paraId="1DDA35D6" w14:textId="77777777" w:rsidTr="00D265BC">
        <w:trPr>
          <w:trHeight w:val="285"/>
        </w:trPr>
        <w:tc>
          <w:tcPr>
            <w:tcW w:w="1204" w:type="dxa"/>
            <w:vAlign w:val="center"/>
          </w:tcPr>
          <w:p w14:paraId="44EBF4E5" w14:textId="77777777" w:rsidR="0006446B" w:rsidRPr="00B7611D" w:rsidRDefault="0006446B" w:rsidP="00A5569B">
            <w:pPr>
              <w:spacing w:line="264" w:lineRule="auto"/>
              <w:rPr>
                <w:rFonts w:ascii="Arial" w:hAnsi="Arial" w:cs="Arial"/>
                <w:sz w:val="20"/>
                <w:szCs w:val="20"/>
              </w:rPr>
            </w:pPr>
          </w:p>
        </w:tc>
        <w:tc>
          <w:tcPr>
            <w:tcW w:w="1449" w:type="dxa"/>
            <w:vAlign w:val="center"/>
          </w:tcPr>
          <w:p w14:paraId="2B1ECA16"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Coarse: 30%</w:t>
            </w:r>
          </w:p>
        </w:tc>
        <w:tc>
          <w:tcPr>
            <w:tcW w:w="1242" w:type="dxa"/>
            <w:gridSpan w:val="2"/>
            <w:vAlign w:val="center"/>
          </w:tcPr>
          <w:p w14:paraId="573B801D"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Sandstone</w:t>
            </w:r>
          </w:p>
        </w:tc>
        <w:tc>
          <w:tcPr>
            <w:tcW w:w="694" w:type="dxa"/>
            <w:gridSpan w:val="3"/>
            <w:vAlign w:val="center"/>
          </w:tcPr>
          <w:p w14:paraId="20AEB560" w14:textId="77777777" w:rsidR="0006446B" w:rsidRPr="00B7611D" w:rsidRDefault="0006446B" w:rsidP="00A5569B">
            <w:pPr>
              <w:spacing w:line="264" w:lineRule="auto"/>
              <w:rPr>
                <w:rFonts w:ascii="Arial" w:hAnsi="Arial" w:cs="Arial"/>
                <w:sz w:val="20"/>
                <w:szCs w:val="20"/>
              </w:rPr>
            </w:pPr>
            <w:proofErr w:type="spellStart"/>
            <w:r w:rsidRPr="00B7611D">
              <w:rPr>
                <w:rFonts w:ascii="Arial" w:hAnsi="Arial" w:cs="Arial"/>
                <w:sz w:val="20"/>
                <w:szCs w:val="20"/>
              </w:rPr>
              <w:t>ge</w:t>
            </w:r>
            <w:proofErr w:type="spellEnd"/>
          </w:p>
        </w:tc>
        <w:tc>
          <w:tcPr>
            <w:tcW w:w="716" w:type="dxa"/>
            <w:vAlign w:val="center"/>
          </w:tcPr>
          <w:p w14:paraId="6970D95F"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 xml:space="preserve">mg, </w:t>
            </w:r>
            <w:proofErr w:type="spellStart"/>
            <w:r w:rsidRPr="00B7611D">
              <w:rPr>
                <w:rFonts w:ascii="Arial" w:hAnsi="Arial" w:cs="Arial"/>
                <w:sz w:val="20"/>
                <w:szCs w:val="20"/>
              </w:rPr>
              <w:t>fg</w:t>
            </w:r>
            <w:proofErr w:type="spellEnd"/>
          </w:p>
        </w:tc>
        <w:tc>
          <w:tcPr>
            <w:tcW w:w="1331" w:type="dxa"/>
            <w:vAlign w:val="center"/>
          </w:tcPr>
          <w:p w14:paraId="295005E1"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tri; r; s</w:t>
            </w:r>
          </w:p>
        </w:tc>
        <w:tc>
          <w:tcPr>
            <w:tcW w:w="2380" w:type="dxa"/>
            <w:gridSpan w:val="3"/>
            <w:vAlign w:val="center"/>
          </w:tcPr>
          <w:p w14:paraId="7DFE3F95" w14:textId="77777777" w:rsidR="0006446B" w:rsidRPr="00B7611D" w:rsidRDefault="0006446B" w:rsidP="00A5569B">
            <w:pPr>
              <w:spacing w:line="264" w:lineRule="auto"/>
              <w:rPr>
                <w:rFonts w:ascii="Arial" w:hAnsi="Arial" w:cs="Arial"/>
                <w:sz w:val="20"/>
                <w:szCs w:val="20"/>
              </w:rPr>
            </w:pPr>
          </w:p>
        </w:tc>
      </w:tr>
      <w:tr w:rsidR="0006446B" w:rsidRPr="00B7611D" w14:paraId="0907BF5E" w14:textId="77777777" w:rsidTr="00D265BC">
        <w:trPr>
          <w:trHeight w:val="274"/>
        </w:trPr>
        <w:tc>
          <w:tcPr>
            <w:tcW w:w="1204" w:type="dxa"/>
            <w:shd w:val="clear" w:color="auto" w:fill="D9D9D9" w:themeFill="background1" w:themeFillShade="D9"/>
            <w:vAlign w:val="center"/>
          </w:tcPr>
          <w:p w14:paraId="57500C36" w14:textId="77777777" w:rsidR="0006446B" w:rsidRPr="00B7611D" w:rsidRDefault="0006446B" w:rsidP="00A5569B">
            <w:pPr>
              <w:spacing w:line="264" w:lineRule="auto"/>
              <w:rPr>
                <w:rFonts w:ascii="Arial" w:hAnsi="Arial" w:cs="Arial"/>
                <w:sz w:val="20"/>
                <w:szCs w:val="20"/>
              </w:rPr>
            </w:pPr>
            <w:r w:rsidRPr="00B7611D">
              <w:rPr>
                <w:rFonts w:ascii="Arial" w:hAnsi="Arial" w:cs="Arial"/>
                <w:b/>
                <w:bCs/>
                <w:sz w:val="20"/>
                <w:szCs w:val="20"/>
              </w:rPr>
              <w:t>Unit:</w:t>
            </w:r>
            <w:r w:rsidRPr="00B7611D">
              <w:rPr>
                <w:rFonts w:ascii="Arial" w:hAnsi="Arial" w:cs="Arial"/>
                <w:sz w:val="20"/>
                <w:szCs w:val="20"/>
              </w:rPr>
              <w:t xml:space="preserve"> AC7</w:t>
            </w:r>
          </w:p>
        </w:tc>
        <w:tc>
          <w:tcPr>
            <w:tcW w:w="1739" w:type="dxa"/>
            <w:gridSpan w:val="2"/>
            <w:shd w:val="clear" w:color="auto" w:fill="D9D9D9" w:themeFill="background1" w:themeFillShade="D9"/>
            <w:vAlign w:val="center"/>
          </w:tcPr>
          <w:p w14:paraId="34F159AC" w14:textId="77777777" w:rsidR="0006446B" w:rsidRPr="00B7611D" w:rsidRDefault="0006446B" w:rsidP="00A5569B">
            <w:pPr>
              <w:spacing w:line="264" w:lineRule="auto"/>
              <w:rPr>
                <w:rFonts w:ascii="Arial" w:hAnsi="Arial" w:cs="Arial"/>
                <w:sz w:val="20"/>
                <w:szCs w:val="20"/>
              </w:rPr>
            </w:pPr>
            <w:r w:rsidRPr="00B7611D">
              <w:rPr>
                <w:rFonts w:ascii="Arial" w:hAnsi="Arial" w:cs="Arial"/>
                <w:b/>
                <w:bCs/>
                <w:sz w:val="20"/>
                <w:szCs w:val="20"/>
              </w:rPr>
              <w:t>Depth (m):</w:t>
            </w:r>
            <w:r w:rsidRPr="00B7611D">
              <w:rPr>
                <w:rFonts w:ascii="Arial" w:hAnsi="Arial" w:cs="Arial"/>
                <w:sz w:val="20"/>
                <w:szCs w:val="20"/>
              </w:rPr>
              <w:t xml:space="preserve"> </w:t>
            </w:r>
            <w:proofErr w:type="spellStart"/>
            <w:r w:rsidRPr="00B7611D">
              <w:rPr>
                <w:rFonts w:ascii="Arial" w:hAnsi="Arial" w:cs="Arial"/>
                <w:sz w:val="20"/>
                <w:szCs w:val="20"/>
              </w:rPr>
              <w:t>na</w:t>
            </w:r>
            <w:proofErr w:type="spellEnd"/>
          </w:p>
        </w:tc>
        <w:tc>
          <w:tcPr>
            <w:tcW w:w="1500" w:type="dxa"/>
            <w:gridSpan w:val="3"/>
            <w:shd w:val="clear" w:color="auto" w:fill="D9D9D9" w:themeFill="background1" w:themeFillShade="D9"/>
            <w:vAlign w:val="center"/>
          </w:tcPr>
          <w:p w14:paraId="2A09DE19" w14:textId="77777777" w:rsidR="0006446B" w:rsidRPr="00B7611D" w:rsidRDefault="0006446B" w:rsidP="00A5569B">
            <w:pPr>
              <w:spacing w:line="264" w:lineRule="auto"/>
              <w:rPr>
                <w:rFonts w:ascii="Arial" w:hAnsi="Arial" w:cs="Arial"/>
                <w:sz w:val="20"/>
                <w:szCs w:val="20"/>
              </w:rPr>
            </w:pPr>
            <w:r w:rsidRPr="00B7611D">
              <w:rPr>
                <w:rFonts w:ascii="Arial" w:hAnsi="Arial" w:cs="Arial"/>
                <w:b/>
                <w:bCs/>
                <w:sz w:val="20"/>
                <w:szCs w:val="20"/>
              </w:rPr>
              <w:t>Contact:</w:t>
            </w:r>
            <w:r w:rsidRPr="00B7611D">
              <w:rPr>
                <w:rFonts w:ascii="Arial" w:hAnsi="Arial" w:cs="Arial"/>
                <w:sz w:val="20"/>
                <w:szCs w:val="20"/>
              </w:rPr>
              <w:t xml:space="preserve"> sharp</w:t>
            </w:r>
          </w:p>
        </w:tc>
        <w:tc>
          <w:tcPr>
            <w:tcW w:w="2193" w:type="dxa"/>
            <w:gridSpan w:val="3"/>
            <w:shd w:val="clear" w:color="auto" w:fill="D9D9D9" w:themeFill="background1" w:themeFillShade="D9"/>
            <w:vAlign w:val="center"/>
          </w:tcPr>
          <w:p w14:paraId="579A2AEA" w14:textId="77777777" w:rsidR="0006446B" w:rsidRPr="00B7611D" w:rsidRDefault="0006446B" w:rsidP="00A5569B">
            <w:pPr>
              <w:spacing w:line="264" w:lineRule="auto"/>
              <w:rPr>
                <w:rFonts w:ascii="Arial" w:hAnsi="Arial" w:cs="Arial"/>
                <w:sz w:val="20"/>
                <w:szCs w:val="20"/>
              </w:rPr>
            </w:pPr>
            <w:r w:rsidRPr="00B7611D">
              <w:rPr>
                <w:rFonts w:ascii="Arial" w:hAnsi="Arial" w:cs="Arial"/>
                <w:b/>
                <w:bCs/>
                <w:sz w:val="20"/>
                <w:szCs w:val="20"/>
              </w:rPr>
              <w:t>Bedding:</w:t>
            </w:r>
            <w:r w:rsidRPr="00B7611D">
              <w:rPr>
                <w:rFonts w:ascii="Arial" w:hAnsi="Arial" w:cs="Arial"/>
                <w:sz w:val="20"/>
                <w:szCs w:val="20"/>
              </w:rPr>
              <w:t xml:space="preserve"> laminated </w:t>
            </w:r>
            <w:proofErr w:type="gramStart"/>
            <w:r w:rsidRPr="00B7611D">
              <w:rPr>
                <w:rFonts w:ascii="Arial" w:hAnsi="Arial" w:cs="Arial"/>
                <w:sz w:val="20"/>
                <w:szCs w:val="20"/>
              </w:rPr>
              <w:t>a)b</w:t>
            </w:r>
            <w:proofErr w:type="gramEnd"/>
            <w:r w:rsidRPr="00B7611D">
              <w:rPr>
                <w:rFonts w:ascii="Arial" w:hAnsi="Arial" w:cs="Arial"/>
                <w:sz w:val="20"/>
                <w:szCs w:val="20"/>
              </w:rPr>
              <w:t>)</w:t>
            </w:r>
          </w:p>
        </w:tc>
        <w:tc>
          <w:tcPr>
            <w:tcW w:w="2380" w:type="dxa"/>
            <w:gridSpan w:val="3"/>
            <w:shd w:val="clear" w:color="auto" w:fill="D9D9D9" w:themeFill="background1" w:themeFillShade="D9"/>
            <w:vAlign w:val="center"/>
          </w:tcPr>
          <w:p w14:paraId="506D37EF" w14:textId="77777777" w:rsidR="0006446B" w:rsidRPr="00B7611D" w:rsidRDefault="0006446B" w:rsidP="00A5569B">
            <w:pPr>
              <w:spacing w:line="264" w:lineRule="auto"/>
              <w:rPr>
                <w:rFonts w:ascii="Arial" w:hAnsi="Arial" w:cs="Arial"/>
                <w:b/>
                <w:bCs/>
                <w:sz w:val="20"/>
                <w:szCs w:val="20"/>
              </w:rPr>
            </w:pPr>
            <w:r w:rsidRPr="00B7611D">
              <w:rPr>
                <w:rFonts w:ascii="Arial" w:hAnsi="Arial" w:cs="Arial"/>
                <w:b/>
                <w:bCs/>
                <w:sz w:val="20"/>
                <w:szCs w:val="20"/>
              </w:rPr>
              <w:t>Modern Roots:</w:t>
            </w:r>
            <w:r w:rsidRPr="00B7611D">
              <w:rPr>
                <w:rFonts w:ascii="Arial" w:hAnsi="Arial" w:cs="Arial"/>
                <w:sz w:val="20"/>
                <w:szCs w:val="20"/>
              </w:rPr>
              <w:t xml:space="preserve"> yes</w:t>
            </w:r>
          </w:p>
        </w:tc>
      </w:tr>
      <w:tr w:rsidR="0006446B" w:rsidRPr="00B7611D" w14:paraId="36518AA5" w14:textId="77777777" w:rsidTr="00D265BC">
        <w:trPr>
          <w:trHeight w:val="344"/>
        </w:trPr>
        <w:tc>
          <w:tcPr>
            <w:tcW w:w="1204" w:type="dxa"/>
            <w:vAlign w:val="center"/>
          </w:tcPr>
          <w:p w14:paraId="09453013" w14:textId="77777777" w:rsidR="0006446B" w:rsidRPr="00B7611D" w:rsidRDefault="0006446B" w:rsidP="00A5569B">
            <w:pPr>
              <w:spacing w:line="264" w:lineRule="auto"/>
              <w:rPr>
                <w:rFonts w:ascii="Arial" w:hAnsi="Arial" w:cs="Arial"/>
                <w:sz w:val="20"/>
                <w:szCs w:val="20"/>
              </w:rPr>
            </w:pPr>
          </w:p>
        </w:tc>
        <w:tc>
          <w:tcPr>
            <w:tcW w:w="1449" w:type="dxa"/>
            <w:vAlign w:val="center"/>
          </w:tcPr>
          <w:p w14:paraId="3E5201D9"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a) Marl</w:t>
            </w:r>
          </w:p>
        </w:tc>
        <w:tc>
          <w:tcPr>
            <w:tcW w:w="3983" w:type="dxa"/>
            <w:gridSpan w:val="7"/>
            <w:vAlign w:val="center"/>
          </w:tcPr>
          <w:p w14:paraId="6B1DBD78"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10 R 5/4, 4/3</w:t>
            </w:r>
          </w:p>
        </w:tc>
        <w:tc>
          <w:tcPr>
            <w:tcW w:w="1447" w:type="dxa"/>
            <w:vAlign w:val="center"/>
          </w:tcPr>
          <w:p w14:paraId="6EFA840D"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HCl=none</w:t>
            </w:r>
          </w:p>
        </w:tc>
        <w:tc>
          <w:tcPr>
            <w:tcW w:w="933" w:type="dxa"/>
            <w:gridSpan w:val="2"/>
            <w:vAlign w:val="center"/>
          </w:tcPr>
          <w:p w14:paraId="1BA8D073"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pH=</w:t>
            </w:r>
            <w:proofErr w:type="spellStart"/>
            <w:r w:rsidRPr="00B7611D">
              <w:rPr>
                <w:rFonts w:ascii="Arial" w:hAnsi="Arial" w:cs="Arial"/>
                <w:sz w:val="20"/>
                <w:szCs w:val="20"/>
              </w:rPr>
              <w:t>na</w:t>
            </w:r>
            <w:proofErr w:type="spellEnd"/>
          </w:p>
        </w:tc>
      </w:tr>
      <w:tr w:rsidR="0006446B" w:rsidRPr="00B7611D" w14:paraId="3190AD46" w14:textId="77777777" w:rsidTr="00D265BC">
        <w:trPr>
          <w:trHeight w:val="547"/>
        </w:trPr>
        <w:tc>
          <w:tcPr>
            <w:tcW w:w="1204" w:type="dxa"/>
            <w:vAlign w:val="center"/>
          </w:tcPr>
          <w:p w14:paraId="71409EA0" w14:textId="77777777" w:rsidR="0006446B" w:rsidRPr="00B7611D" w:rsidRDefault="0006446B" w:rsidP="00A5569B">
            <w:pPr>
              <w:spacing w:line="264" w:lineRule="auto"/>
              <w:rPr>
                <w:rFonts w:ascii="Arial" w:hAnsi="Arial" w:cs="Arial"/>
                <w:sz w:val="20"/>
                <w:szCs w:val="20"/>
              </w:rPr>
            </w:pPr>
          </w:p>
        </w:tc>
        <w:tc>
          <w:tcPr>
            <w:tcW w:w="1449" w:type="dxa"/>
            <w:vAlign w:val="center"/>
          </w:tcPr>
          <w:p w14:paraId="5712534A"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b) Marl</w:t>
            </w:r>
          </w:p>
        </w:tc>
        <w:tc>
          <w:tcPr>
            <w:tcW w:w="3983" w:type="dxa"/>
            <w:gridSpan w:val="7"/>
            <w:vAlign w:val="center"/>
          </w:tcPr>
          <w:p w14:paraId="75121EC3"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5 Y 7/1, 7/3, 6/1</w:t>
            </w:r>
          </w:p>
        </w:tc>
        <w:tc>
          <w:tcPr>
            <w:tcW w:w="1447" w:type="dxa"/>
            <w:vAlign w:val="center"/>
          </w:tcPr>
          <w:p w14:paraId="533319B9"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HCl=very weak</w:t>
            </w:r>
          </w:p>
        </w:tc>
        <w:tc>
          <w:tcPr>
            <w:tcW w:w="933" w:type="dxa"/>
            <w:gridSpan w:val="2"/>
            <w:vAlign w:val="center"/>
          </w:tcPr>
          <w:p w14:paraId="6A6EA3D9"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pH=</w:t>
            </w:r>
            <w:proofErr w:type="spellStart"/>
            <w:r w:rsidRPr="00B7611D">
              <w:rPr>
                <w:rFonts w:ascii="Arial" w:hAnsi="Arial" w:cs="Arial"/>
                <w:sz w:val="20"/>
                <w:szCs w:val="20"/>
              </w:rPr>
              <w:t>na</w:t>
            </w:r>
            <w:proofErr w:type="spellEnd"/>
          </w:p>
        </w:tc>
      </w:tr>
      <w:tr w:rsidR="0006446B" w:rsidRPr="00B7611D" w14:paraId="47464F4B" w14:textId="77777777" w:rsidTr="00D265BC">
        <w:trPr>
          <w:trHeight w:val="274"/>
        </w:trPr>
        <w:tc>
          <w:tcPr>
            <w:tcW w:w="1204" w:type="dxa"/>
            <w:shd w:val="clear" w:color="auto" w:fill="D9D9D9" w:themeFill="background1" w:themeFillShade="D9"/>
            <w:vAlign w:val="center"/>
          </w:tcPr>
          <w:p w14:paraId="1654306C" w14:textId="77777777" w:rsidR="0006446B" w:rsidRPr="00B7611D" w:rsidRDefault="0006446B" w:rsidP="00A5569B">
            <w:pPr>
              <w:spacing w:line="264" w:lineRule="auto"/>
              <w:rPr>
                <w:rFonts w:ascii="Arial" w:hAnsi="Arial" w:cs="Arial"/>
                <w:sz w:val="20"/>
                <w:szCs w:val="20"/>
              </w:rPr>
            </w:pPr>
            <w:r w:rsidRPr="00B7611D">
              <w:rPr>
                <w:rFonts w:ascii="Arial" w:hAnsi="Arial" w:cs="Arial"/>
                <w:b/>
                <w:bCs/>
                <w:sz w:val="20"/>
                <w:szCs w:val="20"/>
              </w:rPr>
              <w:t>Unit:</w:t>
            </w:r>
            <w:r w:rsidRPr="00B7611D">
              <w:rPr>
                <w:rFonts w:ascii="Arial" w:hAnsi="Arial" w:cs="Arial"/>
                <w:sz w:val="20"/>
                <w:szCs w:val="20"/>
              </w:rPr>
              <w:t xml:space="preserve"> AC8</w:t>
            </w:r>
          </w:p>
        </w:tc>
        <w:tc>
          <w:tcPr>
            <w:tcW w:w="1739" w:type="dxa"/>
            <w:gridSpan w:val="2"/>
            <w:shd w:val="clear" w:color="auto" w:fill="D9D9D9" w:themeFill="background1" w:themeFillShade="D9"/>
            <w:vAlign w:val="center"/>
          </w:tcPr>
          <w:p w14:paraId="36D2587B" w14:textId="77777777" w:rsidR="0006446B" w:rsidRPr="00B7611D" w:rsidRDefault="0006446B" w:rsidP="00A5569B">
            <w:pPr>
              <w:spacing w:line="264" w:lineRule="auto"/>
              <w:rPr>
                <w:rFonts w:ascii="Arial" w:hAnsi="Arial" w:cs="Arial"/>
                <w:sz w:val="20"/>
                <w:szCs w:val="20"/>
              </w:rPr>
            </w:pPr>
            <w:r w:rsidRPr="00B7611D">
              <w:rPr>
                <w:rFonts w:ascii="Arial" w:hAnsi="Arial" w:cs="Arial"/>
                <w:b/>
                <w:bCs/>
                <w:sz w:val="20"/>
                <w:szCs w:val="20"/>
              </w:rPr>
              <w:t>Depth (m):</w:t>
            </w:r>
            <w:r w:rsidRPr="00B7611D">
              <w:rPr>
                <w:rFonts w:ascii="Arial" w:hAnsi="Arial" w:cs="Arial"/>
                <w:sz w:val="20"/>
                <w:szCs w:val="20"/>
              </w:rPr>
              <w:t xml:space="preserve"> </w:t>
            </w:r>
            <w:proofErr w:type="spellStart"/>
            <w:r w:rsidRPr="00B7611D">
              <w:rPr>
                <w:rFonts w:ascii="Arial" w:hAnsi="Arial" w:cs="Arial"/>
                <w:sz w:val="20"/>
                <w:szCs w:val="20"/>
              </w:rPr>
              <w:t>na</w:t>
            </w:r>
            <w:proofErr w:type="spellEnd"/>
          </w:p>
        </w:tc>
        <w:tc>
          <w:tcPr>
            <w:tcW w:w="1500" w:type="dxa"/>
            <w:gridSpan w:val="3"/>
            <w:shd w:val="clear" w:color="auto" w:fill="D9D9D9" w:themeFill="background1" w:themeFillShade="D9"/>
            <w:vAlign w:val="center"/>
          </w:tcPr>
          <w:p w14:paraId="3E9937D5" w14:textId="77777777" w:rsidR="0006446B" w:rsidRPr="00B7611D" w:rsidRDefault="0006446B" w:rsidP="00A5569B">
            <w:pPr>
              <w:spacing w:line="264" w:lineRule="auto"/>
              <w:rPr>
                <w:rFonts w:ascii="Arial" w:hAnsi="Arial" w:cs="Arial"/>
                <w:sz w:val="20"/>
                <w:szCs w:val="20"/>
              </w:rPr>
            </w:pPr>
            <w:r w:rsidRPr="00B7611D">
              <w:rPr>
                <w:rFonts w:ascii="Arial" w:hAnsi="Arial" w:cs="Arial"/>
                <w:b/>
                <w:bCs/>
                <w:sz w:val="20"/>
                <w:szCs w:val="20"/>
              </w:rPr>
              <w:t xml:space="preserve">Contact: </w:t>
            </w:r>
            <w:r w:rsidRPr="00B7611D">
              <w:rPr>
                <w:rFonts w:ascii="Arial" w:hAnsi="Arial" w:cs="Arial"/>
                <w:sz w:val="20"/>
                <w:szCs w:val="20"/>
              </w:rPr>
              <w:t>diffuse</w:t>
            </w:r>
          </w:p>
        </w:tc>
        <w:tc>
          <w:tcPr>
            <w:tcW w:w="2193" w:type="dxa"/>
            <w:gridSpan w:val="3"/>
            <w:shd w:val="clear" w:color="auto" w:fill="D9D9D9" w:themeFill="background1" w:themeFillShade="D9"/>
            <w:vAlign w:val="center"/>
          </w:tcPr>
          <w:p w14:paraId="16FFB55B" w14:textId="77777777" w:rsidR="0006446B" w:rsidRPr="00B7611D" w:rsidRDefault="0006446B" w:rsidP="00A5569B">
            <w:pPr>
              <w:spacing w:line="264" w:lineRule="auto"/>
              <w:rPr>
                <w:rFonts w:ascii="Arial" w:hAnsi="Arial" w:cs="Arial"/>
                <w:sz w:val="20"/>
                <w:szCs w:val="20"/>
              </w:rPr>
            </w:pPr>
            <w:r w:rsidRPr="00B7611D">
              <w:rPr>
                <w:rFonts w:ascii="Arial" w:hAnsi="Arial" w:cs="Arial"/>
                <w:b/>
                <w:bCs/>
                <w:sz w:val="20"/>
                <w:szCs w:val="20"/>
              </w:rPr>
              <w:t xml:space="preserve">Bedding: </w:t>
            </w:r>
            <w:r w:rsidRPr="00B7611D">
              <w:rPr>
                <w:rFonts w:ascii="Arial" w:hAnsi="Arial" w:cs="Arial"/>
                <w:sz w:val="20"/>
                <w:szCs w:val="20"/>
              </w:rPr>
              <w:t>gravel bed</w:t>
            </w:r>
          </w:p>
          <w:p w14:paraId="6ADD28C4"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at bottom</w:t>
            </w:r>
          </w:p>
        </w:tc>
        <w:tc>
          <w:tcPr>
            <w:tcW w:w="2380" w:type="dxa"/>
            <w:gridSpan w:val="3"/>
            <w:shd w:val="clear" w:color="auto" w:fill="D9D9D9" w:themeFill="background1" w:themeFillShade="D9"/>
            <w:vAlign w:val="center"/>
          </w:tcPr>
          <w:p w14:paraId="4171D6B2" w14:textId="77777777" w:rsidR="0006446B" w:rsidRPr="00B7611D" w:rsidRDefault="0006446B" w:rsidP="00A5569B">
            <w:pPr>
              <w:spacing w:line="264" w:lineRule="auto"/>
              <w:rPr>
                <w:rFonts w:ascii="Arial" w:hAnsi="Arial" w:cs="Arial"/>
                <w:b/>
                <w:bCs/>
                <w:sz w:val="20"/>
                <w:szCs w:val="20"/>
              </w:rPr>
            </w:pPr>
            <w:r w:rsidRPr="00B7611D">
              <w:rPr>
                <w:rFonts w:ascii="Arial" w:hAnsi="Arial" w:cs="Arial"/>
                <w:b/>
                <w:bCs/>
                <w:sz w:val="20"/>
                <w:szCs w:val="20"/>
              </w:rPr>
              <w:t>Modern Roots:</w:t>
            </w:r>
            <w:r w:rsidRPr="00B7611D">
              <w:rPr>
                <w:rFonts w:ascii="Arial" w:hAnsi="Arial" w:cs="Arial"/>
                <w:sz w:val="20"/>
                <w:szCs w:val="20"/>
              </w:rPr>
              <w:t xml:space="preserve"> yes</w:t>
            </w:r>
          </w:p>
        </w:tc>
      </w:tr>
      <w:tr w:rsidR="0006446B" w:rsidRPr="00B7611D" w14:paraId="778EF716" w14:textId="77777777" w:rsidTr="00D265BC">
        <w:trPr>
          <w:trHeight w:val="547"/>
        </w:trPr>
        <w:tc>
          <w:tcPr>
            <w:tcW w:w="1204" w:type="dxa"/>
            <w:vAlign w:val="center"/>
          </w:tcPr>
          <w:p w14:paraId="6F5CC7E9" w14:textId="77777777" w:rsidR="0006446B" w:rsidRPr="00B7611D" w:rsidRDefault="0006446B" w:rsidP="00A5569B">
            <w:pPr>
              <w:spacing w:line="264" w:lineRule="auto"/>
              <w:rPr>
                <w:rFonts w:ascii="Arial" w:hAnsi="Arial" w:cs="Arial"/>
                <w:sz w:val="20"/>
                <w:szCs w:val="20"/>
              </w:rPr>
            </w:pPr>
          </w:p>
        </w:tc>
        <w:tc>
          <w:tcPr>
            <w:tcW w:w="1449" w:type="dxa"/>
            <w:vAlign w:val="center"/>
          </w:tcPr>
          <w:p w14:paraId="556E236A"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Fine: 70%</w:t>
            </w:r>
          </w:p>
        </w:tc>
        <w:tc>
          <w:tcPr>
            <w:tcW w:w="1242" w:type="dxa"/>
            <w:gridSpan w:val="2"/>
            <w:vAlign w:val="center"/>
          </w:tcPr>
          <w:p w14:paraId="7D517764"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7.5 YR 5/3, 4/2</w:t>
            </w:r>
          </w:p>
        </w:tc>
        <w:tc>
          <w:tcPr>
            <w:tcW w:w="1410" w:type="dxa"/>
            <w:gridSpan w:val="4"/>
            <w:vAlign w:val="center"/>
          </w:tcPr>
          <w:p w14:paraId="395E2805"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sandy clay</w:t>
            </w:r>
          </w:p>
        </w:tc>
        <w:tc>
          <w:tcPr>
            <w:tcW w:w="1331" w:type="dxa"/>
            <w:vAlign w:val="center"/>
          </w:tcPr>
          <w:p w14:paraId="6C3228D9" w14:textId="77777777" w:rsidR="0006446B" w:rsidRPr="00B7611D" w:rsidRDefault="0006446B" w:rsidP="00A5569B">
            <w:pPr>
              <w:spacing w:line="264" w:lineRule="auto"/>
              <w:rPr>
                <w:rFonts w:ascii="Arial" w:hAnsi="Arial" w:cs="Arial"/>
                <w:sz w:val="20"/>
                <w:szCs w:val="20"/>
              </w:rPr>
            </w:pPr>
            <w:proofErr w:type="spellStart"/>
            <w:r w:rsidRPr="00B7611D">
              <w:rPr>
                <w:rFonts w:ascii="Arial" w:hAnsi="Arial" w:cs="Arial"/>
                <w:sz w:val="20"/>
                <w:szCs w:val="20"/>
              </w:rPr>
              <w:t>sr</w:t>
            </w:r>
            <w:proofErr w:type="spellEnd"/>
            <w:r w:rsidRPr="00B7611D">
              <w:rPr>
                <w:rFonts w:ascii="Arial" w:hAnsi="Arial" w:cs="Arial"/>
                <w:sz w:val="20"/>
                <w:szCs w:val="20"/>
              </w:rPr>
              <w:t xml:space="preserve"> peds</w:t>
            </w:r>
          </w:p>
        </w:tc>
        <w:tc>
          <w:tcPr>
            <w:tcW w:w="1447" w:type="dxa"/>
            <w:vAlign w:val="center"/>
          </w:tcPr>
          <w:p w14:paraId="5B55EF49"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HCl=moderate</w:t>
            </w:r>
          </w:p>
        </w:tc>
        <w:tc>
          <w:tcPr>
            <w:tcW w:w="933" w:type="dxa"/>
            <w:gridSpan w:val="2"/>
            <w:vAlign w:val="center"/>
          </w:tcPr>
          <w:p w14:paraId="0AC9B770"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pH=6</w:t>
            </w:r>
          </w:p>
        </w:tc>
      </w:tr>
      <w:tr w:rsidR="0006446B" w:rsidRPr="00B7611D" w14:paraId="25D46024" w14:textId="77777777" w:rsidTr="00D265BC">
        <w:trPr>
          <w:trHeight w:val="285"/>
        </w:trPr>
        <w:tc>
          <w:tcPr>
            <w:tcW w:w="1204" w:type="dxa"/>
            <w:vAlign w:val="center"/>
          </w:tcPr>
          <w:p w14:paraId="42A9F80F" w14:textId="77777777" w:rsidR="0006446B" w:rsidRPr="00B7611D" w:rsidRDefault="0006446B" w:rsidP="00A5569B">
            <w:pPr>
              <w:spacing w:line="264" w:lineRule="auto"/>
              <w:rPr>
                <w:rFonts w:ascii="Arial" w:hAnsi="Arial" w:cs="Arial"/>
                <w:sz w:val="20"/>
                <w:szCs w:val="20"/>
              </w:rPr>
            </w:pPr>
          </w:p>
        </w:tc>
        <w:tc>
          <w:tcPr>
            <w:tcW w:w="1449" w:type="dxa"/>
            <w:vAlign w:val="center"/>
          </w:tcPr>
          <w:p w14:paraId="0D9E350A"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Coarse: 30%</w:t>
            </w:r>
          </w:p>
        </w:tc>
        <w:tc>
          <w:tcPr>
            <w:tcW w:w="1242" w:type="dxa"/>
            <w:gridSpan w:val="2"/>
            <w:vAlign w:val="center"/>
          </w:tcPr>
          <w:p w14:paraId="09656F18"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Marl</w:t>
            </w:r>
          </w:p>
        </w:tc>
        <w:tc>
          <w:tcPr>
            <w:tcW w:w="694" w:type="dxa"/>
            <w:gridSpan w:val="3"/>
            <w:vAlign w:val="center"/>
          </w:tcPr>
          <w:p w14:paraId="13639083"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b</w:t>
            </w:r>
          </w:p>
        </w:tc>
        <w:tc>
          <w:tcPr>
            <w:tcW w:w="716" w:type="dxa"/>
            <w:vAlign w:val="center"/>
          </w:tcPr>
          <w:p w14:paraId="6DABAC2E" w14:textId="77777777" w:rsidR="0006446B" w:rsidRPr="00B7611D" w:rsidRDefault="0006446B" w:rsidP="00A5569B">
            <w:pPr>
              <w:spacing w:line="264" w:lineRule="auto"/>
              <w:rPr>
                <w:rFonts w:ascii="Arial" w:hAnsi="Arial" w:cs="Arial"/>
                <w:sz w:val="20"/>
                <w:szCs w:val="20"/>
              </w:rPr>
            </w:pPr>
            <w:proofErr w:type="spellStart"/>
            <w:r w:rsidRPr="00B7611D">
              <w:rPr>
                <w:rFonts w:ascii="Arial" w:hAnsi="Arial" w:cs="Arial"/>
                <w:sz w:val="20"/>
                <w:szCs w:val="20"/>
              </w:rPr>
              <w:t>fg</w:t>
            </w:r>
            <w:proofErr w:type="spellEnd"/>
            <w:r w:rsidRPr="00B7611D">
              <w:rPr>
                <w:rFonts w:ascii="Arial" w:hAnsi="Arial" w:cs="Arial"/>
                <w:sz w:val="20"/>
                <w:szCs w:val="20"/>
              </w:rPr>
              <w:t>–mg</w:t>
            </w:r>
          </w:p>
        </w:tc>
        <w:tc>
          <w:tcPr>
            <w:tcW w:w="1331" w:type="dxa"/>
            <w:vAlign w:val="center"/>
          </w:tcPr>
          <w:p w14:paraId="6DF9628F" w14:textId="77777777" w:rsidR="0006446B" w:rsidRPr="00B7611D" w:rsidRDefault="0006446B" w:rsidP="00A5569B">
            <w:pPr>
              <w:spacing w:line="264" w:lineRule="auto"/>
              <w:rPr>
                <w:rFonts w:ascii="Arial" w:hAnsi="Arial" w:cs="Arial"/>
                <w:sz w:val="20"/>
                <w:szCs w:val="20"/>
                <w:lang w:val="pt-PT"/>
              </w:rPr>
            </w:pPr>
            <w:proofErr w:type="spellStart"/>
            <w:r w:rsidRPr="00B7611D">
              <w:rPr>
                <w:rFonts w:ascii="Arial" w:hAnsi="Arial" w:cs="Arial"/>
                <w:sz w:val="20"/>
                <w:szCs w:val="20"/>
                <w:lang w:val="pt-PT"/>
              </w:rPr>
              <w:t>tri</w:t>
            </w:r>
            <w:proofErr w:type="spellEnd"/>
            <w:r w:rsidRPr="00B7611D">
              <w:rPr>
                <w:rFonts w:ascii="Arial" w:hAnsi="Arial" w:cs="Arial"/>
                <w:sz w:val="20"/>
                <w:szCs w:val="20"/>
                <w:lang w:val="pt-PT"/>
              </w:rPr>
              <w:t xml:space="preserve">, </w:t>
            </w:r>
            <w:proofErr w:type="spellStart"/>
            <w:r w:rsidRPr="00B7611D">
              <w:rPr>
                <w:rFonts w:ascii="Arial" w:hAnsi="Arial" w:cs="Arial"/>
                <w:sz w:val="20"/>
                <w:szCs w:val="20"/>
                <w:lang w:val="pt-PT"/>
              </w:rPr>
              <w:t>equi</w:t>
            </w:r>
            <w:proofErr w:type="spellEnd"/>
            <w:r w:rsidRPr="00B7611D">
              <w:rPr>
                <w:rFonts w:ascii="Arial" w:hAnsi="Arial" w:cs="Arial"/>
                <w:sz w:val="20"/>
                <w:szCs w:val="20"/>
                <w:lang w:val="pt-PT"/>
              </w:rPr>
              <w:t xml:space="preserve">; </w:t>
            </w:r>
            <w:proofErr w:type="spellStart"/>
            <w:r w:rsidRPr="00B7611D">
              <w:rPr>
                <w:rFonts w:ascii="Arial" w:hAnsi="Arial" w:cs="Arial"/>
                <w:sz w:val="20"/>
                <w:szCs w:val="20"/>
                <w:lang w:val="pt-PT"/>
              </w:rPr>
              <w:t>sr</w:t>
            </w:r>
            <w:proofErr w:type="spellEnd"/>
            <w:r w:rsidRPr="00B7611D">
              <w:rPr>
                <w:rFonts w:ascii="Arial" w:hAnsi="Arial" w:cs="Arial"/>
                <w:sz w:val="20"/>
                <w:szCs w:val="20"/>
                <w:lang w:val="pt-PT"/>
              </w:rPr>
              <w:t xml:space="preserve">, </w:t>
            </w:r>
            <w:proofErr w:type="spellStart"/>
            <w:r w:rsidRPr="00B7611D">
              <w:rPr>
                <w:rFonts w:ascii="Arial" w:hAnsi="Arial" w:cs="Arial"/>
                <w:sz w:val="20"/>
                <w:szCs w:val="20"/>
                <w:lang w:val="pt-PT"/>
              </w:rPr>
              <w:t>san</w:t>
            </w:r>
            <w:proofErr w:type="spellEnd"/>
            <w:r w:rsidRPr="00B7611D">
              <w:rPr>
                <w:rFonts w:ascii="Arial" w:hAnsi="Arial" w:cs="Arial"/>
                <w:sz w:val="20"/>
                <w:szCs w:val="20"/>
                <w:lang w:val="pt-PT"/>
              </w:rPr>
              <w:t>; s</w:t>
            </w:r>
          </w:p>
        </w:tc>
        <w:tc>
          <w:tcPr>
            <w:tcW w:w="2380" w:type="dxa"/>
            <w:gridSpan w:val="3"/>
            <w:vAlign w:val="center"/>
          </w:tcPr>
          <w:p w14:paraId="1346FFEA" w14:textId="77777777" w:rsidR="0006446B" w:rsidRPr="00B7611D" w:rsidRDefault="0006446B" w:rsidP="00A5569B">
            <w:pPr>
              <w:spacing w:line="264" w:lineRule="auto"/>
              <w:rPr>
                <w:rFonts w:ascii="Arial" w:hAnsi="Arial" w:cs="Arial"/>
                <w:sz w:val="20"/>
                <w:szCs w:val="20"/>
                <w:lang w:val="pt-PT"/>
              </w:rPr>
            </w:pPr>
            <w:proofErr w:type="spellStart"/>
            <w:r w:rsidRPr="00B7611D">
              <w:rPr>
                <w:rFonts w:ascii="Arial" w:hAnsi="Arial" w:cs="Arial"/>
                <w:sz w:val="20"/>
                <w:szCs w:val="20"/>
                <w:lang w:val="pt-PT"/>
              </w:rPr>
              <w:t>frequent</w:t>
            </w:r>
            <w:proofErr w:type="spellEnd"/>
          </w:p>
        </w:tc>
      </w:tr>
      <w:tr w:rsidR="0006446B" w:rsidRPr="00B7611D" w14:paraId="1A7F6118" w14:textId="77777777" w:rsidTr="00D265BC">
        <w:trPr>
          <w:trHeight w:val="285"/>
        </w:trPr>
        <w:tc>
          <w:tcPr>
            <w:tcW w:w="1204" w:type="dxa"/>
            <w:vAlign w:val="center"/>
          </w:tcPr>
          <w:p w14:paraId="5F791E64" w14:textId="77777777" w:rsidR="0006446B" w:rsidRPr="00B7611D" w:rsidRDefault="0006446B" w:rsidP="00A5569B">
            <w:pPr>
              <w:spacing w:line="264" w:lineRule="auto"/>
              <w:rPr>
                <w:rFonts w:ascii="Arial" w:hAnsi="Arial" w:cs="Arial"/>
                <w:sz w:val="20"/>
                <w:szCs w:val="20"/>
                <w:lang w:val="pt-PT"/>
              </w:rPr>
            </w:pPr>
          </w:p>
        </w:tc>
        <w:tc>
          <w:tcPr>
            <w:tcW w:w="1449" w:type="dxa"/>
            <w:vAlign w:val="center"/>
          </w:tcPr>
          <w:p w14:paraId="448FCFF3" w14:textId="77777777" w:rsidR="0006446B" w:rsidRPr="00B7611D" w:rsidRDefault="0006446B" w:rsidP="00A5569B">
            <w:pPr>
              <w:spacing w:line="264" w:lineRule="auto"/>
              <w:rPr>
                <w:rFonts w:ascii="Arial" w:hAnsi="Arial" w:cs="Arial"/>
                <w:sz w:val="20"/>
                <w:szCs w:val="20"/>
                <w:lang w:val="pt-PT"/>
              </w:rPr>
            </w:pPr>
          </w:p>
        </w:tc>
        <w:tc>
          <w:tcPr>
            <w:tcW w:w="1242" w:type="dxa"/>
            <w:gridSpan w:val="2"/>
            <w:vAlign w:val="center"/>
          </w:tcPr>
          <w:p w14:paraId="5C296D26" w14:textId="77777777" w:rsidR="0006446B" w:rsidRPr="00B7611D" w:rsidRDefault="0006446B" w:rsidP="00A5569B">
            <w:pPr>
              <w:spacing w:line="264" w:lineRule="auto"/>
              <w:rPr>
                <w:rFonts w:ascii="Arial" w:hAnsi="Arial" w:cs="Arial"/>
                <w:sz w:val="20"/>
                <w:szCs w:val="20"/>
                <w:lang w:val="pt-PT"/>
              </w:rPr>
            </w:pPr>
            <w:proofErr w:type="spellStart"/>
            <w:r w:rsidRPr="00B7611D">
              <w:rPr>
                <w:rFonts w:ascii="Arial" w:hAnsi="Arial" w:cs="Arial"/>
                <w:sz w:val="20"/>
                <w:szCs w:val="20"/>
                <w:lang w:val="pt-PT"/>
              </w:rPr>
              <w:t>Limestone</w:t>
            </w:r>
            <w:proofErr w:type="spellEnd"/>
          </w:p>
        </w:tc>
        <w:tc>
          <w:tcPr>
            <w:tcW w:w="694" w:type="dxa"/>
            <w:gridSpan w:val="3"/>
            <w:vAlign w:val="center"/>
          </w:tcPr>
          <w:p w14:paraId="3C4D3CC5" w14:textId="77777777" w:rsidR="0006446B" w:rsidRPr="00B7611D" w:rsidRDefault="0006446B" w:rsidP="00A5569B">
            <w:pPr>
              <w:spacing w:line="264" w:lineRule="auto"/>
              <w:rPr>
                <w:rFonts w:ascii="Arial" w:hAnsi="Arial" w:cs="Arial"/>
                <w:sz w:val="20"/>
                <w:szCs w:val="20"/>
                <w:lang w:val="pt-PT"/>
              </w:rPr>
            </w:pPr>
            <w:r w:rsidRPr="00B7611D">
              <w:rPr>
                <w:rFonts w:ascii="Arial" w:hAnsi="Arial" w:cs="Arial"/>
                <w:sz w:val="20"/>
                <w:szCs w:val="20"/>
                <w:lang w:val="pt-PT"/>
              </w:rPr>
              <w:t>y</w:t>
            </w:r>
          </w:p>
        </w:tc>
        <w:tc>
          <w:tcPr>
            <w:tcW w:w="716" w:type="dxa"/>
            <w:vAlign w:val="center"/>
          </w:tcPr>
          <w:p w14:paraId="7A2135F8" w14:textId="77777777" w:rsidR="0006446B" w:rsidRPr="00B7611D" w:rsidRDefault="0006446B" w:rsidP="00A5569B">
            <w:pPr>
              <w:spacing w:line="264" w:lineRule="auto"/>
              <w:rPr>
                <w:rFonts w:ascii="Arial" w:hAnsi="Arial" w:cs="Arial"/>
                <w:sz w:val="20"/>
                <w:szCs w:val="20"/>
                <w:lang w:val="pt-PT"/>
              </w:rPr>
            </w:pPr>
            <w:proofErr w:type="spellStart"/>
            <w:r w:rsidRPr="00B7611D">
              <w:rPr>
                <w:rFonts w:ascii="Arial" w:hAnsi="Arial" w:cs="Arial"/>
                <w:sz w:val="20"/>
                <w:szCs w:val="20"/>
                <w:lang w:val="pt-PT"/>
              </w:rPr>
              <w:t>fg</w:t>
            </w:r>
            <w:proofErr w:type="spellEnd"/>
            <w:r w:rsidRPr="00B7611D">
              <w:rPr>
                <w:rFonts w:ascii="Arial" w:hAnsi="Arial" w:cs="Arial"/>
                <w:sz w:val="20"/>
                <w:szCs w:val="20"/>
                <w:lang w:val="pt-PT"/>
              </w:rPr>
              <w:t>–mg</w:t>
            </w:r>
          </w:p>
        </w:tc>
        <w:tc>
          <w:tcPr>
            <w:tcW w:w="1331" w:type="dxa"/>
            <w:vAlign w:val="center"/>
          </w:tcPr>
          <w:p w14:paraId="67205437" w14:textId="77777777" w:rsidR="0006446B" w:rsidRPr="00B7611D" w:rsidRDefault="0006446B" w:rsidP="00A5569B">
            <w:pPr>
              <w:spacing w:line="264" w:lineRule="auto"/>
              <w:rPr>
                <w:rFonts w:ascii="Arial" w:hAnsi="Arial" w:cs="Arial"/>
                <w:sz w:val="20"/>
                <w:szCs w:val="20"/>
                <w:lang w:val="pt-PT"/>
              </w:rPr>
            </w:pPr>
            <w:proofErr w:type="spellStart"/>
            <w:r w:rsidRPr="00B7611D">
              <w:rPr>
                <w:rFonts w:ascii="Arial" w:hAnsi="Arial" w:cs="Arial"/>
                <w:sz w:val="20"/>
                <w:szCs w:val="20"/>
                <w:lang w:val="pt-PT"/>
              </w:rPr>
              <w:t>tri</w:t>
            </w:r>
            <w:proofErr w:type="spellEnd"/>
            <w:r w:rsidRPr="00B7611D">
              <w:rPr>
                <w:rFonts w:ascii="Arial" w:hAnsi="Arial" w:cs="Arial"/>
                <w:sz w:val="20"/>
                <w:szCs w:val="20"/>
                <w:lang w:val="pt-PT"/>
              </w:rPr>
              <w:t xml:space="preserve">; </w:t>
            </w:r>
            <w:proofErr w:type="spellStart"/>
            <w:r w:rsidRPr="00B7611D">
              <w:rPr>
                <w:rFonts w:ascii="Arial" w:hAnsi="Arial" w:cs="Arial"/>
                <w:sz w:val="20"/>
                <w:szCs w:val="20"/>
                <w:lang w:val="pt-PT"/>
              </w:rPr>
              <w:t>an</w:t>
            </w:r>
            <w:proofErr w:type="spellEnd"/>
            <w:r w:rsidRPr="00B7611D">
              <w:rPr>
                <w:rFonts w:ascii="Arial" w:hAnsi="Arial" w:cs="Arial"/>
                <w:sz w:val="20"/>
                <w:szCs w:val="20"/>
                <w:lang w:val="pt-PT"/>
              </w:rPr>
              <w:t>; s</w:t>
            </w:r>
          </w:p>
        </w:tc>
        <w:tc>
          <w:tcPr>
            <w:tcW w:w="2380" w:type="dxa"/>
            <w:gridSpan w:val="3"/>
            <w:vAlign w:val="center"/>
          </w:tcPr>
          <w:p w14:paraId="5E4BBC30" w14:textId="77777777" w:rsidR="0006446B" w:rsidRPr="00B7611D" w:rsidRDefault="0006446B" w:rsidP="00A5569B">
            <w:pPr>
              <w:spacing w:line="264" w:lineRule="auto"/>
              <w:rPr>
                <w:rFonts w:ascii="Arial" w:hAnsi="Arial" w:cs="Arial"/>
                <w:sz w:val="20"/>
                <w:szCs w:val="20"/>
                <w:lang w:val="pt-PT"/>
              </w:rPr>
            </w:pPr>
            <w:proofErr w:type="spellStart"/>
            <w:r w:rsidRPr="00B7611D">
              <w:rPr>
                <w:rFonts w:ascii="Arial" w:hAnsi="Arial" w:cs="Arial"/>
                <w:sz w:val="20"/>
                <w:szCs w:val="20"/>
                <w:lang w:val="pt-PT"/>
              </w:rPr>
              <w:t>rare</w:t>
            </w:r>
            <w:proofErr w:type="spellEnd"/>
          </w:p>
        </w:tc>
      </w:tr>
      <w:tr w:rsidR="0006446B" w:rsidRPr="00B7611D" w14:paraId="17165601" w14:textId="77777777" w:rsidTr="00D265BC">
        <w:trPr>
          <w:trHeight w:val="285"/>
        </w:trPr>
        <w:tc>
          <w:tcPr>
            <w:tcW w:w="1204" w:type="dxa"/>
            <w:vAlign w:val="center"/>
          </w:tcPr>
          <w:p w14:paraId="23BC9F86" w14:textId="77777777" w:rsidR="0006446B" w:rsidRPr="00B7611D" w:rsidRDefault="0006446B" w:rsidP="00A5569B">
            <w:pPr>
              <w:spacing w:line="264" w:lineRule="auto"/>
              <w:rPr>
                <w:rFonts w:ascii="Arial" w:hAnsi="Arial" w:cs="Arial"/>
                <w:sz w:val="20"/>
                <w:szCs w:val="20"/>
                <w:lang w:val="pt-PT"/>
              </w:rPr>
            </w:pPr>
          </w:p>
        </w:tc>
        <w:tc>
          <w:tcPr>
            <w:tcW w:w="1449" w:type="dxa"/>
            <w:vAlign w:val="center"/>
          </w:tcPr>
          <w:p w14:paraId="1640AE4D"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Pedofeatures:</w:t>
            </w:r>
          </w:p>
        </w:tc>
        <w:tc>
          <w:tcPr>
            <w:tcW w:w="6363" w:type="dxa"/>
            <w:gridSpan w:val="10"/>
            <w:vAlign w:val="center"/>
          </w:tcPr>
          <w:p w14:paraId="4A6B728D"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 xml:space="preserve">Common, up to </w:t>
            </w:r>
            <w:proofErr w:type="spellStart"/>
            <w:r w:rsidRPr="00B7611D">
              <w:rPr>
                <w:rFonts w:ascii="Arial" w:hAnsi="Arial" w:cs="Arial"/>
                <w:sz w:val="20"/>
                <w:szCs w:val="20"/>
              </w:rPr>
              <w:t>mg</w:t>
            </w:r>
            <w:proofErr w:type="spellEnd"/>
            <w:r w:rsidRPr="00B7611D">
              <w:rPr>
                <w:rFonts w:ascii="Arial" w:hAnsi="Arial" w:cs="Arial"/>
                <w:sz w:val="20"/>
                <w:szCs w:val="20"/>
              </w:rPr>
              <w:t>, w CaCO3 coatings (also frags.)</w:t>
            </w:r>
          </w:p>
        </w:tc>
      </w:tr>
      <w:tr w:rsidR="0006446B" w:rsidRPr="00B7611D" w14:paraId="3D2507D6" w14:textId="77777777" w:rsidTr="00D265BC">
        <w:trPr>
          <w:trHeight w:val="274"/>
        </w:trPr>
        <w:tc>
          <w:tcPr>
            <w:tcW w:w="1204" w:type="dxa"/>
            <w:shd w:val="clear" w:color="auto" w:fill="D9D9D9" w:themeFill="background1" w:themeFillShade="D9"/>
            <w:vAlign w:val="center"/>
          </w:tcPr>
          <w:p w14:paraId="4EEE227A" w14:textId="77777777" w:rsidR="0006446B" w:rsidRPr="00B7611D" w:rsidRDefault="0006446B" w:rsidP="00A5569B">
            <w:pPr>
              <w:spacing w:line="264" w:lineRule="auto"/>
              <w:rPr>
                <w:rFonts w:ascii="Arial" w:hAnsi="Arial" w:cs="Arial"/>
                <w:sz w:val="20"/>
                <w:szCs w:val="20"/>
              </w:rPr>
            </w:pPr>
            <w:r w:rsidRPr="00B7611D">
              <w:rPr>
                <w:rFonts w:ascii="Arial" w:hAnsi="Arial" w:cs="Arial"/>
                <w:b/>
                <w:bCs/>
                <w:sz w:val="20"/>
                <w:szCs w:val="20"/>
              </w:rPr>
              <w:t>Unit:</w:t>
            </w:r>
            <w:r w:rsidRPr="00B7611D">
              <w:rPr>
                <w:rFonts w:ascii="Arial" w:hAnsi="Arial" w:cs="Arial"/>
                <w:sz w:val="20"/>
                <w:szCs w:val="20"/>
              </w:rPr>
              <w:t xml:space="preserve"> AC9</w:t>
            </w:r>
          </w:p>
        </w:tc>
        <w:tc>
          <w:tcPr>
            <w:tcW w:w="1739" w:type="dxa"/>
            <w:gridSpan w:val="2"/>
            <w:shd w:val="clear" w:color="auto" w:fill="D9D9D9" w:themeFill="background1" w:themeFillShade="D9"/>
            <w:vAlign w:val="center"/>
          </w:tcPr>
          <w:p w14:paraId="20AD926A" w14:textId="77777777" w:rsidR="0006446B" w:rsidRPr="00B7611D" w:rsidRDefault="0006446B" w:rsidP="00A5569B">
            <w:pPr>
              <w:spacing w:line="264" w:lineRule="auto"/>
              <w:rPr>
                <w:rFonts w:ascii="Arial" w:hAnsi="Arial" w:cs="Arial"/>
                <w:sz w:val="20"/>
                <w:szCs w:val="20"/>
              </w:rPr>
            </w:pPr>
            <w:r w:rsidRPr="00B7611D">
              <w:rPr>
                <w:rFonts w:ascii="Arial" w:hAnsi="Arial" w:cs="Arial"/>
                <w:b/>
                <w:bCs/>
                <w:sz w:val="20"/>
                <w:szCs w:val="20"/>
              </w:rPr>
              <w:t>Depth (m):</w:t>
            </w:r>
            <w:r w:rsidRPr="00B7611D">
              <w:rPr>
                <w:rFonts w:ascii="Arial" w:hAnsi="Arial" w:cs="Arial"/>
                <w:sz w:val="20"/>
                <w:szCs w:val="20"/>
              </w:rPr>
              <w:t xml:space="preserve"> 2</w:t>
            </w:r>
          </w:p>
        </w:tc>
        <w:tc>
          <w:tcPr>
            <w:tcW w:w="1500" w:type="dxa"/>
            <w:gridSpan w:val="3"/>
            <w:shd w:val="clear" w:color="auto" w:fill="D9D9D9" w:themeFill="background1" w:themeFillShade="D9"/>
            <w:vAlign w:val="center"/>
          </w:tcPr>
          <w:p w14:paraId="3DD6BC28" w14:textId="77777777" w:rsidR="0006446B" w:rsidRPr="00B7611D" w:rsidRDefault="0006446B" w:rsidP="00A5569B">
            <w:pPr>
              <w:spacing w:line="264" w:lineRule="auto"/>
              <w:rPr>
                <w:rFonts w:ascii="Arial" w:hAnsi="Arial" w:cs="Arial"/>
                <w:sz w:val="20"/>
                <w:szCs w:val="20"/>
              </w:rPr>
            </w:pPr>
            <w:r w:rsidRPr="00B7611D">
              <w:rPr>
                <w:rFonts w:ascii="Arial" w:hAnsi="Arial" w:cs="Arial"/>
                <w:b/>
                <w:bCs/>
                <w:sz w:val="20"/>
                <w:szCs w:val="20"/>
              </w:rPr>
              <w:t xml:space="preserve">Contact: </w:t>
            </w:r>
            <w:r w:rsidRPr="00B7611D">
              <w:rPr>
                <w:rFonts w:ascii="Arial" w:hAnsi="Arial" w:cs="Arial"/>
                <w:sz w:val="20"/>
                <w:szCs w:val="20"/>
              </w:rPr>
              <w:t>sharp</w:t>
            </w:r>
          </w:p>
        </w:tc>
        <w:tc>
          <w:tcPr>
            <w:tcW w:w="2193" w:type="dxa"/>
            <w:gridSpan w:val="3"/>
            <w:shd w:val="clear" w:color="auto" w:fill="D9D9D9" w:themeFill="background1" w:themeFillShade="D9"/>
            <w:vAlign w:val="center"/>
          </w:tcPr>
          <w:p w14:paraId="71FD2797" w14:textId="77777777" w:rsidR="0006446B" w:rsidRPr="00B7611D" w:rsidRDefault="0006446B" w:rsidP="00A5569B">
            <w:pPr>
              <w:spacing w:line="264" w:lineRule="auto"/>
              <w:rPr>
                <w:rFonts w:ascii="Arial" w:hAnsi="Arial" w:cs="Arial"/>
                <w:sz w:val="20"/>
                <w:szCs w:val="20"/>
              </w:rPr>
            </w:pPr>
            <w:r w:rsidRPr="00B7611D">
              <w:rPr>
                <w:rFonts w:ascii="Arial" w:hAnsi="Arial" w:cs="Arial"/>
                <w:b/>
                <w:bCs/>
                <w:sz w:val="20"/>
                <w:szCs w:val="20"/>
              </w:rPr>
              <w:t xml:space="preserve">Bedding: </w:t>
            </w:r>
            <w:r w:rsidRPr="00B7611D">
              <w:rPr>
                <w:rFonts w:ascii="Arial" w:hAnsi="Arial" w:cs="Arial"/>
                <w:sz w:val="20"/>
                <w:szCs w:val="20"/>
              </w:rPr>
              <w:t>parallel beds</w:t>
            </w:r>
          </w:p>
        </w:tc>
        <w:tc>
          <w:tcPr>
            <w:tcW w:w="2380" w:type="dxa"/>
            <w:gridSpan w:val="3"/>
            <w:shd w:val="clear" w:color="auto" w:fill="D9D9D9" w:themeFill="background1" w:themeFillShade="D9"/>
            <w:vAlign w:val="center"/>
          </w:tcPr>
          <w:p w14:paraId="17E4BCA0" w14:textId="77777777" w:rsidR="0006446B" w:rsidRPr="00B7611D" w:rsidRDefault="0006446B" w:rsidP="00A5569B">
            <w:pPr>
              <w:spacing w:line="264" w:lineRule="auto"/>
              <w:rPr>
                <w:rFonts w:ascii="Arial" w:hAnsi="Arial" w:cs="Arial"/>
                <w:b/>
                <w:bCs/>
                <w:sz w:val="20"/>
                <w:szCs w:val="20"/>
              </w:rPr>
            </w:pPr>
            <w:r w:rsidRPr="00B7611D">
              <w:rPr>
                <w:rFonts w:ascii="Arial" w:hAnsi="Arial" w:cs="Arial"/>
                <w:b/>
                <w:bCs/>
                <w:sz w:val="20"/>
                <w:szCs w:val="20"/>
              </w:rPr>
              <w:t>Modern Roots:</w:t>
            </w:r>
            <w:r w:rsidRPr="00B7611D">
              <w:rPr>
                <w:rFonts w:ascii="Arial" w:hAnsi="Arial" w:cs="Arial"/>
                <w:sz w:val="20"/>
                <w:szCs w:val="20"/>
              </w:rPr>
              <w:t xml:space="preserve"> yes</w:t>
            </w:r>
          </w:p>
        </w:tc>
      </w:tr>
      <w:tr w:rsidR="0006446B" w:rsidRPr="00B7611D" w14:paraId="6DA525A1" w14:textId="77777777" w:rsidTr="00D265BC">
        <w:trPr>
          <w:trHeight w:val="547"/>
        </w:trPr>
        <w:tc>
          <w:tcPr>
            <w:tcW w:w="1204" w:type="dxa"/>
            <w:vAlign w:val="center"/>
          </w:tcPr>
          <w:p w14:paraId="50AA820B" w14:textId="77777777" w:rsidR="0006446B" w:rsidRPr="00B7611D" w:rsidRDefault="0006446B" w:rsidP="00A5569B">
            <w:pPr>
              <w:spacing w:line="264" w:lineRule="auto"/>
              <w:rPr>
                <w:rFonts w:ascii="Arial" w:hAnsi="Arial" w:cs="Arial"/>
                <w:sz w:val="20"/>
                <w:szCs w:val="20"/>
              </w:rPr>
            </w:pPr>
          </w:p>
        </w:tc>
        <w:tc>
          <w:tcPr>
            <w:tcW w:w="1449" w:type="dxa"/>
            <w:vAlign w:val="center"/>
          </w:tcPr>
          <w:p w14:paraId="384BD004"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Carbonated marl</w:t>
            </w:r>
          </w:p>
        </w:tc>
        <w:tc>
          <w:tcPr>
            <w:tcW w:w="3983" w:type="dxa"/>
            <w:gridSpan w:val="7"/>
            <w:vAlign w:val="center"/>
          </w:tcPr>
          <w:p w14:paraId="4F77F222"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5Y 7/2 &amp; 8/1, 10 YR 6/3</w:t>
            </w:r>
          </w:p>
        </w:tc>
        <w:tc>
          <w:tcPr>
            <w:tcW w:w="1447" w:type="dxa"/>
            <w:vAlign w:val="center"/>
          </w:tcPr>
          <w:p w14:paraId="4790E389"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HCl=moderate</w:t>
            </w:r>
          </w:p>
        </w:tc>
        <w:tc>
          <w:tcPr>
            <w:tcW w:w="933" w:type="dxa"/>
            <w:gridSpan w:val="2"/>
            <w:vAlign w:val="center"/>
          </w:tcPr>
          <w:p w14:paraId="1C75C8CD"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pH=6.5</w:t>
            </w:r>
          </w:p>
        </w:tc>
      </w:tr>
      <w:tr w:rsidR="0006446B" w:rsidRPr="00B7611D" w14:paraId="0A158E5F" w14:textId="77777777" w:rsidTr="00D265BC">
        <w:trPr>
          <w:trHeight w:val="274"/>
        </w:trPr>
        <w:tc>
          <w:tcPr>
            <w:tcW w:w="1204" w:type="dxa"/>
            <w:shd w:val="clear" w:color="auto" w:fill="D9D9D9" w:themeFill="background1" w:themeFillShade="D9"/>
            <w:vAlign w:val="center"/>
          </w:tcPr>
          <w:p w14:paraId="73A1846D" w14:textId="77777777" w:rsidR="0006446B" w:rsidRPr="00B7611D" w:rsidRDefault="0006446B" w:rsidP="00A5569B">
            <w:pPr>
              <w:spacing w:line="264" w:lineRule="auto"/>
              <w:rPr>
                <w:rFonts w:ascii="Arial" w:hAnsi="Arial" w:cs="Arial"/>
                <w:sz w:val="20"/>
                <w:szCs w:val="20"/>
              </w:rPr>
            </w:pPr>
            <w:r w:rsidRPr="00B7611D">
              <w:rPr>
                <w:rFonts w:ascii="Arial" w:hAnsi="Arial" w:cs="Arial"/>
                <w:b/>
                <w:bCs/>
                <w:sz w:val="20"/>
                <w:szCs w:val="20"/>
              </w:rPr>
              <w:t>Unit:</w:t>
            </w:r>
            <w:r w:rsidRPr="00B7611D">
              <w:rPr>
                <w:rFonts w:ascii="Arial" w:hAnsi="Arial" w:cs="Arial"/>
                <w:sz w:val="20"/>
                <w:szCs w:val="20"/>
              </w:rPr>
              <w:t xml:space="preserve"> AC10</w:t>
            </w:r>
          </w:p>
        </w:tc>
        <w:tc>
          <w:tcPr>
            <w:tcW w:w="1739" w:type="dxa"/>
            <w:gridSpan w:val="2"/>
            <w:shd w:val="clear" w:color="auto" w:fill="D9D9D9" w:themeFill="background1" w:themeFillShade="D9"/>
            <w:vAlign w:val="center"/>
          </w:tcPr>
          <w:p w14:paraId="16623C04" w14:textId="77777777" w:rsidR="0006446B" w:rsidRPr="00B7611D" w:rsidRDefault="0006446B" w:rsidP="00A5569B">
            <w:pPr>
              <w:spacing w:line="264" w:lineRule="auto"/>
              <w:rPr>
                <w:rFonts w:ascii="Arial" w:hAnsi="Arial" w:cs="Arial"/>
                <w:sz w:val="20"/>
                <w:szCs w:val="20"/>
              </w:rPr>
            </w:pPr>
            <w:r w:rsidRPr="00B7611D">
              <w:rPr>
                <w:rFonts w:ascii="Arial" w:hAnsi="Arial" w:cs="Arial"/>
                <w:b/>
                <w:bCs/>
                <w:sz w:val="20"/>
                <w:szCs w:val="20"/>
              </w:rPr>
              <w:t>Depth (m):</w:t>
            </w:r>
            <w:r w:rsidRPr="00B7611D">
              <w:rPr>
                <w:rFonts w:ascii="Arial" w:hAnsi="Arial" w:cs="Arial"/>
                <w:sz w:val="20"/>
                <w:szCs w:val="20"/>
              </w:rPr>
              <w:t xml:space="preserve"> 1.5</w:t>
            </w:r>
          </w:p>
        </w:tc>
        <w:tc>
          <w:tcPr>
            <w:tcW w:w="1500" w:type="dxa"/>
            <w:gridSpan w:val="3"/>
            <w:shd w:val="clear" w:color="auto" w:fill="D9D9D9" w:themeFill="background1" w:themeFillShade="D9"/>
            <w:vAlign w:val="center"/>
          </w:tcPr>
          <w:p w14:paraId="51A52704" w14:textId="77777777" w:rsidR="0006446B" w:rsidRPr="00B7611D" w:rsidRDefault="0006446B" w:rsidP="00A5569B">
            <w:pPr>
              <w:spacing w:line="264" w:lineRule="auto"/>
              <w:rPr>
                <w:rFonts w:ascii="Arial" w:hAnsi="Arial" w:cs="Arial"/>
                <w:sz w:val="20"/>
                <w:szCs w:val="20"/>
              </w:rPr>
            </w:pPr>
            <w:r w:rsidRPr="00B7611D">
              <w:rPr>
                <w:rFonts w:ascii="Arial" w:hAnsi="Arial" w:cs="Arial"/>
                <w:b/>
                <w:bCs/>
                <w:sz w:val="20"/>
                <w:szCs w:val="20"/>
              </w:rPr>
              <w:t xml:space="preserve">Contact: </w:t>
            </w:r>
            <w:r w:rsidRPr="00B7611D">
              <w:rPr>
                <w:rFonts w:ascii="Arial" w:hAnsi="Arial" w:cs="Arial"/>
                <w:sz w:val="20"/>
                <w:szCs w:val="20"/>
              </w:rPr>
              <w:t>clear</w:t>
            </w:r>
          </w:p>
        </w:tc>
        <w:tc>
          <w:tcPr>
            <w:tcW w:w="2193" w:type="dxa"/>
            <w:gridSpan w:val="3"/>
            <w:shd w:val="clear" w:color="auto" w:fill="D9D9D9" w:themeFill="background1" w:themeFillShade="D9"/>
            <w:vAlign w:val="center"/>
          </w:tcPr>
          <w:p w14:paraId="47D69BD2" w14:textId="77777777" w:rsidR="0006446B" w:rsidRPr="00B7611D" w:rsidRDefault="0006446B" w:rsidP="00A5569B">
            <w:pPr>
              <w:spacing w:line="264" w:lineRule="auto"/>
              <w:rPr>
                <w:rFonts w:ascii="Arial" w:hAnsi="Arial" w:cs="Arial"/>
                <w:sz w:val="20"/>
                <w:szCs w:val="20"/>
              </w:rPr>
            </w:pPr>
            <w:r w:rsidRPr="00B7611D">
              <w:rPr>
                <w:rFonts w:ascii="Arial" w:hAnsi="Arial" w:cs="Arial"/>
                <w:b/>
                <w:bCs/>
                <w:sz w:val="20"/>
                <w:szCs w:val="20"/>
              </w:rPr>
              <w:t xml:space="preserve">Bedding: </w:t>
            </w:r>
            <w:r w:rsidRPr="00B7611D">
              <w:rPr>
                <w:rFonts w:ascii="Arial" w:hAnsi="Arial" w:cs="Arial"/>
                <w:sz w:val="20"/>
                <w:szCs w:val="20"/>
              </w:rPr>
              <w:t>laminated a), b), c)</w:t>
            </w:r>
          </w:p>
        </w:tc>
        <w:tc>
          <w:tcPr>
            <w:tcW w:w="2380" w:type="dxa"/>
            <w:gridSpan w:val="3"/>
            <w:shd w:val="clear" w:color="auto" w:fill="D9D9D9" w:themeFill="background1" w:themeFillShade="D9"/>
            <w:vAlign w:val="center"/>
          </w:tcPr>
          <w:p w14:paraId="0F249930" w14:textId="77777777" w:rsidR="0006446B" w:rsidRPr="00B7611D" w:rsidRDefault="0006446B" w:rsidP="00A5569B">
            <w:pPr>
              <w:spacing w:line="264" w:lineRule="auto"/>
              <w:rPr>
                <w:rFonts w:ascii="Arial" w:hAnsi="Arial" w:cs="Arial"/>
                <w:b/>
                <w:bCs/>
                <w:sz w:val="20"/>
                <w:szCs w:val="20"/>
              </w:rPr>
            </w:pPr>
            <w:r w:rsidRPr="00B7611D">
              <w:rPr>
                <w:rFonts w:ascii="Arial" w:hAnsi="Arial" w:cs="Arial"/>
                <w:b/>
                <w:bCs/>
                <w:sz w:val="20"/>
                <w:szCs w:val="20"/>
              </w:rPr>
              <w:t>Modern Roots:</w:t>
            </w:r>
            <w:r w:rsidRPr="00B7611D">
              <w:rPr>
                <w:rFonts w:ascii="Arial" w:hAnsi="Arial" w:cs="Arial"/>
                <w:sz w:val="20"/>
                <w:szCs w:val="20"/>
              </w:rPr>
              <w:t xml:space="preserve"> yes</w:t>
            </w:r>
          </w:p>
        </w:tc>
      </w:tr>
      <w:tr w:rsidR="0006446B" w:rsidRPr="00B7611D" w14:paraId="564B7A58" w14:textId="77777777" w:rsidTr="00D265BC">
        <w:trPr>
          <w:trHeight w:val="547"/>
        </w:trPr>
        <w:tc>
          <w:tcPr>
            <w:tcW w:w="1204" w:type="dxa"/>
            <w:vAlign w:val="center"/>
          </w:tcPr>
          <w:p w14:paraId="7803945F" w14:textId="77777777" w:rsidR="0006446B" w:rsidRPr="00B7611D" w:rsidRDefault="0006446B" w:rsidP="00A5569B">
            <w:pPr>
              <w:spacing w:line="264" w:lineRule="auto"/>
              <w:rPr>
                <w:rFonts w:ascii="Arial" w:hAnsi="Arial" w:cs="Arial"/>
                <w:sz w:val="20"/>
                <w:szCs w:val="20"/>
              </w:rPr>
            </w:pPr>
          </w:p>
        </w:tc>
        <w:tc>
          <w:tcPr>
            <w:tcW w:w="1449" w:type="dxa"/>
            <w:vAlign w:val="center"/>
          </w:tcPr>
          <w:p w14:paraId="3C5FF3C1"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a) Weathered marls</w:t>
            </w:r>
          </w:p>
        </w:tc>
        <w:tc>
          <w:tcPr>
            <w:tcW w:w="3983" w:type="dxa"/>
            <w:gridSpan w:val="7"/>
            <w:vAlign w:val="center"/>
          </w:tcPr>
          <w:p w14:paraId="4816F4AD" w14:textId="77777777" w:rsidR="0006446B" w:rsidRPr="00B7611D" w:rsidRDefault="0006446B" w:rsidP="00A5569B">
            <w:pPr>
              <w:spacing w:line="264" w:lineRule="auto"/>
              <w:rPr>
                <w:rFonts w:ascii="Arial" w:hAnsi="Arial" w:cs="Arial"/>
                <w:sz w:val="20"/>
                <w:szCs w:val="20"/>
                <w:lang w:val="pt-PT"/>
              </w:rPr>
            </w:pPr>
            <w:r w:rsidRPr="00B7611D">
              <w:rPr>
                <w:rFonts w:ascii="Arial" w:hAnsi="Arial" w:cs="Arial"/>
                <w:sz w:val="20"/>
                <w:szCs w:val="20"/>
                <w:lang w:val="pt-PT"/>
              </w:rPr>
              <w:t>2.5 Y 7/2 &amp; 8/3</w:t>
            </w:r>
          </w:p>
          <w:p w14:paraId="33B56837" w14:textId="77777777" w:rsidR="0006446B" w:rsidRPr="00B7611D" w:rsidRDefault="0006446B" w:rsidP="00A5569B">
            <w:pPr>
              <w:spacing w:line="264" w:lineRule="auto"/>
              <w:rPr>
                <w:rFonts w:ascii="Arial" w:hAnsi="Arial" w:cs="Arial"/>
                <w:sz w:val="20"/>
                <w:szCs w:val="20"/>
              </w:rPr>
            </w:pPr>
          </w:p>
        </w:tc>
        <w:tc>
          <w:tcPr>
            <w:tcW w:w="1447" w:type="dxa"/>
            <w:vAlign w:val="center"/>
          </w:tcPr>
          <w:p w14:paraId="516BD7E0" w14:textId="77777777" w:rsidR="0006446B" w:rsidRPr="00B7611D" w:rsidRDefault="0006446B" w:rsidP="00A5569B">
            <w:pPr>
              <w:spacing w:line="264" w:lineRule="auto"/>
              <w:rPr>
                <w:rFonts w:ascii="Arial" w:hAnsi="Arial" w:cs="Arial"/>
                <w:sz w:val="20"/>
                <w:szCs w:val="20"/>
                <w:lang w:val="pt-PT"/>
              </w:rPr>
            </w:pPr>
            <w:proofErr w:type="spellStart"/>
            <w:r w:rsidRPr="00B7611D">
              <w:rPr>
                <w:rFonts w:ascii="Arial" w:hAnsi="Arial" w:cs="Arial"/>
                <w:sz w:val="20"/>
                <w:szCs w:val="20"/>
                <w:lang w:val="pt-PT"/>
              </w:rPr>
              <w:t>HCl</w:t>
            </w:r>
            <w:proofErr w:type="spellEnd"/>
            <w:r w:rsidRPr="00B7611D">
              <w:rPr>
                <w:rFonts w:ascii="Arial" w:hAnsi="Arial" w:cs="Arial"/>
                <w:sz w:val="20"/>
                <w:szCs w:val="20"/>
                <w:lang w:val="pt-PT"/>
              </w:rPr>
              <w:t xml:space="preserve">= </w:t>
            </w:r>
            <w:proofErr w:type="spellStart"/>
            <w:r w:rsidRPr="00B7611D">
              <w:rPr>
                <w:rFonts w:ascii="Arial" w:hAnsi="Arial" w:cs="Arial"/>
                <w:sz w:val="20"/>
                <w:szCs w:val="20"/>
                <w:lang w:val="pt-PT"/>
              </w:rPr>
              <w:t>very</w:t>
            </w:r>
            <w:proofErr w:type="spellEnd"/>
            <w:r w:rsidRPr="00B7611D">
              <w:rPr>
                <w:rFonts w:ascii="Arial" w:hAnsi="Arial" w:cs="Arial"/>
                <w:sz w:val="20"/>
                <w:szCs w:val="20"/>
                <w:lang w:val="pt-PT"/>
              </w:rPr>
              <w:t xml:space="preserve"> </w:t>
            </w:r>
            <w:proofErr w:type="spellStart"/>
            <w:r w:rsidRPr="00B7611D">
              <w:rPr>
                <w:rFonts w:ascii="Arial" w:hAnsi="Arial" w:cs="Arial"/>
                <w:sz w:val="20"/>
                <w:szCs w:val="20"/>
                <w:lang w:val="pt-PT"/>
              </w:rPr>
              <w:t>high</w:t>
            </w:r>
            <w:proofErr w:type="spellEnd"/>
          </w:p>
        </w:tc>
        <w:tc>
          <w:tcPr>
            <w:tcW w:w="933" w:type="dxa"/>
            <w:gridSpan w:val="2"/>
            <w:vAlign w:val="center"/>
          </w:tcPr>
          <w:p w14:paraId="31459AAC"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pH=8</w:t>
            </w:r>
          </w:p>
        </w:tc>
      </w:tr>
      <w:tr w:rsidR="0006446B" w:rsidRPr="00B7611D" w14:paraId="69E49EA4" w14:textId="77777777" w:rsidTr="00D265BC">
        <w:trPr>
          <w:trHeight w:val="285"/>
        </w:trPr>
        <w:tc>
          <w:tcPr>
            <w:tcW w:w="1204" w:type="dxa"/>
            <w:vAlign w:val="center"/>
          </w:tcPr>
          <w:p w14:paraId="28A17536" w14:textId="77777777" w:rsidR="0006446B" w:rsidRPr="00B7611D" w:rsidRDefault="0006446B" w:rsidP="00A5569B">
            <w:pPr>
              <w:spacing w:line="264" w:lineRule="auto"/>
              <w:rPr>
                <w:rFonts w:ascii="Arial" w:hAnsi="Arial" w:cs="Arial"/>
                <w:sz w:val="20"/>
                <w:szCs w:val="20"/>
              </w:rPr>
            </w:pPr>
          </w:p>
        </w:tc>
        <w:tc>
          <w:tcPr>
            <w:tcW w:w="1449" w:type="dxa"/>
            <w:vAlign w:val="center"/>
          </w:tcPr>
          <w:p w14:paraId="551A5A07"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b) Weathered marls</w:t>
            </w:r>
          </w:p>
        </w:tc>
        <w:tc>
          <w:tcPr>
            <w:tcW w:w="3983" w:type="dxa"/>
            <w:gridSpan w:val="7"/>
            <w:vAlign w:val="center"/>
          </w:tcPr>
          <w:p w14:paraId="6EFCAE55"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5 Y 5/2 with up to cs grains 5 Y 4/2 &amp;</w:t>
            </w:r>
          </w:p>
          <w:p w14:paraId="6EB8F361"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10 R 4/6.</w:t>
            </w:r>
          </w:p>
          <w:p w14:paraId="485DBDDC"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 xml:space="preserve">Laminations 10 R 5/4 with up to cs grains </w:t>
            </w:r>
            <w:proofErr w:type="spellStart"/>
            <w:r w:rsidRPr="00B7611D">
              <w:rPr>
                <w:rFonts w:ascii="Arial" w:hAnsi="Arial" w:cs="Arial"/>
                <w:sz w:val="20"/>
                <w:szCs w:val="20"/>
              </w:rPr>
              <w:t>Gley</w:t>
            </w:r>
            <w:proofErr w:type="spellEnd"/>
            <w:r w:rsidRPr="00B7611D">
              <w:rPr>
                <w:rFonts w:ascii="Arial" w:hAnsi="Arial" w:cs="Arial"/>
                <w:sz w:val="20"/>
                <w:szCs w:val="20"/>
              </w:rPr>
              <w:t xml:space="preserve"> 2 5/5BG.</w:t>
            </w:r>
          </w:p>
          <w:p w14:paraId="4F4970DF" w14:textId="77777777" w:rsidR="0006446B" w:rsidRPr="00B7611D" w:rsidRDefault="0006446B" w:rsidP="00A5569B">
            <w:pPr>
              <w:spacing w:line="264" w:lineRule="auto"/>
              <w:rPr>
                <w:rFonts w:ascii="Arial" w:hAnsi="Arial" w:cs="Arial"/>
                <w:sz w:val="20"/>
                <w:szCs w:val="20"/>
                <w:lang w:val="pt-PT"/>
              </w:rPr>
            </w:pPr>
            <w:r w:rsidRPr="00B7611D">
              <w:rPr>
                <w:rFonts w:ascii="Arial" w:hAnsi="Arial" w:cs="Arial"/>
                <w:sz w:val="20"/>
                <w:szCs w:val="20"/>
              </w:rPr>
              <w:t>Micro–laminations 5Y 8/8</w:t>
            </w:r>
          </w:p>
        </w:tc>
        <w:tc>
          <w:tcPr>
            <w:tcW w:w="1447" w:type="dxa"/>
            <w:vAlign w:val="center"/>
          </w:tcPr>
          <w:p w14:paraId="4F7BED95" w14:textId="77777777" w:rsidR="0006446B" w:rsidRPr="00B7611D" w:rsidRDefault="0006446B" w:rsidP="00A5569B">
            <w:pPr>
              <w:spacing w:line="264" w:lineRule="auto"/>
              <w:rPr>
                <w:rFonts w:ascii="Arial" w:hAnsi="Arial" w:cs="Arial"/>
                <w:sz w:val="20"/>
                <w:szCs w:val="20"/>
                <w:lang w:val="pt-PT"/>
              </w:rPr>
            </w:pPr>
            <w:r w:rsidRPr="00B7611D">
              <w:rPr>
                <w:rFonts w:ascii="Arial" w:hAnsi="Arial" w:cs="Arial"/>
                <w:sz w:val="20"/>
                <w:szCs w:val="20"/>
              </w:rPr>
              <w:t>HCl=moderate to high</w:t>
            </w:r>
          </w:p>
        </w:tc>
        <w:tc>
          <w:tcPr>
            <w:tcW w:w="933" w:type="dxa"/>
            <w:gridSpan w:val="2"/>
            <w:vAlign w:val="center"/>
          </w:tcPr>
          <w:p w14:paraId="60564D69" w14:textId="77777777" w:rsidR="0006446B" w:rsidRPr="00B7611D" w:rsidRDefault="0006446B" w:rsidP="00A5569B">
            <w:pPr>
              <w:spacing w:line="264" w:lineRule="auto"/>
              <w:rPr>
                <w:rFonts w:ascii="Arial" w:hAnsi="Arial" w:cs="Arial"/>
                <w:sz w:val="20"/>
                <w:szCs w:val="20"/>
                <w:lang w:val="pt-PT"/>
              </w:rPr>
            </w:pPr>
            <w:r w:rsidRPr="00B7611D">
              <w:rPr>
                <w:rFonts w:ascii="Arial" w:hAnsi="Arial" w:cs="Arial"/>
                <w:sz w:val="20"/>
                <w:szCs w:val="20"/>
                <w:lang w:val="pt-PT"/>
              </w:rPr>
              <w:t>pH=7</w:t>
            </w:r>
          </w:p>
        </w:tc>
      </w:tr>
      <w:tr w:rsidR="0006446B" w:rsidRPr="00B7611D" w14:paraId="0A9F9BB9" w14:textId="77777777" w:rsidTr="00D265BC">
        <w:trPr>
          <w:trHeight w:val="285"/>
        </w:trPr>
        <w:tc>
          <w:tcPr>
            <w:tcW w:w="1204" w:type="dxa"/>
            <w:vAlign w:val="center"/>
          </w:tcPr>
          <w:p w14:paraId="02A6F032" w14:textId="77777777" w:rsidR="0006446B" w:rsidRPr="00B7611D" w:rsidRDefault="0006446B" w:rsidP="00A5569B">
            <w:pPr>
              <w:spacing w:line="264" w:lineRule="auto"/>
              <w:rPr>
                <w:rFonts w:ascii="Arial" w:hAnsi="Arial" w:cs="Arial"/>
                <w:sz w:val="20"/>
                <w:szCs w:val="20"/>
              </w:rPr>
            </w:pPr>
          </w:p>
        </w:tc>
        <w:tc>
          <w:tcPr>
            <w:tcW w:w="1449" w:type="dxa"/>
            <w:vAlign w:val="center"/>
          </w:tcPr>
          <w:p w14:paraId="59594FE1"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c) Chert</w:t>
            </w:r>
          </w:p>
        </w:tc>
        <w:tc>
          <w:tcPr>
            <w:tcW w:w="3983" w:type="dxa"/>
            <w:gridSpan w:val="7"/>
            <w:vAlign w:val="center"/>
          </w:tcPr>
          <w:p w14:paraId="525A60E7"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2.5 Y 6/1 &amp; 6/2</w:t>
            </w:r>
          </w:p>
        </w:tc>
        <w:tc>
          <w:tcPr>
            <w:tcW w:w="1447" w:type="dxa"/>
            <w:vAlign w:val="center"/>
          </w:tcPr>
          <w:p w14:paraId="7044598D"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HCl=low to none</w:t>
            </w:r>
          </w:p>
        </w:tc>
        <w:tc>
          <w:tcPr>
            <w:tcW w:w="933" w:type="dxa"/>
            <w:gridSpan w:val="2"/>
            <w:vAlign w:val="center"/>
          </w:tcPr>
          <w:p w14:paraId="092C7C0C"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 xml:space="preserve">pH= </w:t>
            </w:r>
            <w:proofErr w:type="spellStart"/>
            <w:r w:rsidRPr="00B7611D">
              <w:rPr>
                <w:rFonts w:ascii="Arial" w:hAnsi="Arial" w:cs="Arial"/>
                <w:sz w:val="20"/>
                <w:szCs w:val="20"/>
              </w:rPr>
              <w:t>na</w:t>
            </w:r>
            <w:proofErr w:type="spellEnd"/>
          </w:p>
        </w:tc>
      </w:tr>
      <w:tr w:rsidR="0006446B" w:rsidRPr="00B7611D" w14:paraId="7262B109" w14:textId="77777777" w:rsidTr="00D265BC">
        <w:trPr>
          <w:trHeight w:val="274"/>
        </w:trPr>
        <w:tc>
          <w:tcPr>
            <w:tcW w:w="1204" w:type="dxa"/>
            <w:shd w:val="clear" w:color="auto" w:fill="D9D9D9" w:themeFill="background1" w:themeFillShade="D9"/>
            <w:vAlign w:val="center"/>
          </w:tcPr>
          <w:p w14:paraId="2825C700" w14:textId="77777777" w:rsidR="0006446B" w:rsidRPr="00B7611D" w:rsidRDefault="0006446B" w:rsidP="00A5569B">
            <w:pPr>
              <w:spacing w:line="264" w:lineRule="auto"/>
              <w:rPr>
                <w:rFonts w:ascii="Arial" w:hAnsi="Arial" w:cs="Arial"/>
                <w:sz w:val="20"/>
                <w:szCs w:val="20"/>
              </w:rPr>
            </w:pPr>
            <w:r w:rsidRPr="00B7611D">
              <w:rPr>
                <w:rFonts w:ascii="Arial" w:hAnsi="Arial" w:cs="Arial"/>
                <w:b/>
                <w:bCs/>
                <w:sz w:val="20"/>
                <w:szCs w:val="20"/>
              </w:rPr>
              <w:t>Unit:</w:t>
            </w:r>
            <w:r w:rsidRPr="00B7611D">
              <w:rPr>
                <w:rFonts w:ascii="Arial" w:hAnsi="Arial" w:cs="Arial"/>
                <w:sz w:val="20"/>
                <w:szCs w:val="20"/>
              </w:rPr>
              <w:t xml:space="preserve"> AC11</w:t>
            </w:r>
          </w:p>
        </w:tc>
        <w:tc>
          <w:tcPr>
            <w:tcW w:w="1739" w:type="dxa"/>
            <w:gridSpan w:val="2"/>
            <w:shd w:val="clear" w:color="auto" w:fill="D9D9D9" w:themeFill="background1" w:themeFillShade="D9"/>
            <w:vAlign w:val="center"/>
          </w:tcPr>
          <w:p w14:paraId="4C5006B8" w14:textId="77777777" w:rsidR="0006446B" w:rsidRPr="00B7611D" w:rsidRDefault="0006446B" w:rsidP="00A5569B">
            <w:pPr>
              <w:spacing w:line="264" w:lineRule="auto"/>
              <w:rPr>
                <w:rFonts w:ascii="Arial" w:hAnsi="Arial" w:cs="Arial"/>
                <w:sz w:val="20"/>
                <w:szCs w:val="20"/>
              </w:rPr>
            </w:pPr>
            <w:r w:rsidRPr="00B7611D">
              <w:rPr>
                <w:rFonts w:ascii="Arial" w:hAnsi="Arial" w:cs="Arial"/>
                <w:b/>
                <w:bCs/>
                <w:sz w:val="20"/>
                <w:szCs w:val="20"/>
              </w:rPr>
              <w:t>Depth (m):</w:t>
            </w:r>
            <w:r w:rsidRPr="00B7611D">
              <w:rPr>
                <w:rFonts w:ascii="Arial" w:hAnsi="Arial" w:cs="Arial"/>
                <w:sz w:val="20"/>
                <w:szCs w:val="20"/>
              </w:rPr>
              <w:t xml:space="preserve"> </w:t>
            </w:r>
            <w:proofErr w:type="spellStart"/>
            <w:r w:rsidRPr="00B7611D">
              <w:rPr>
                <w:rFonts w:ascii="Arial" w:hAnsi="Arial" w:cs="Arial"/>
                <w:sz w:val="20"/>
                <w:szCs w:val="20"/>
              </w:rPr>
              <w:t>na</w:t>
            </w:r>
            <w:proofErr w:type="spellEnd"/>
          </w:p>
        </w:tc>
        <w:tc>
          <w:tcPr>
            <w:tcW w:w="1500" w:type="dxa"/>
            <w:gridSpan w:val="3"/>
            <w:shd w:val="clear" w:color="auto" w:fill="D9D9D9" w:themeFill="background1" w:themeFillShade="D9"/>
            <w:vAlign w:val="center"/>
          </w:tcPr>
          <w:p w14:paraId="351E91C4" w14:textId="77777777" w:rsidR="0006446B" w:rsidRPr="00B7611D" w:rsidRDefault="0006446B" w:rsidP="00A5569B">
            <w:pPr>
              <w:spacing w:line="264" w:lineRule="auto"/>
              <w:rPr>
                <w:rFonts w:ascii="Arial" w:hAnsi="Arial" w:cs="Arial"/>
                <w:sz w:val="20"/>
                <w:szCs w:val="20"/>
              </w:rPr>
            </w:pPr>
            <w:r w:rsidRPr="00B7611D">
              <w:rPr>
                <w:rFonts w:ascii="Arial" w:hAnsi="Arial" w:cs="Arial"/>
                <w:b/>
                <w:bCs/>
                <w:sz w:val="20"/>
                <w:szCs w:val="20"/>
              </w:rPr>
              <w:t xml:space="preserve">Contact: </w:t>
            </w:r>
            <w:r w:rsidRPr="00B7611D">
              <w:rPr>
                <w:rFonts w:ascii="Arial" w:hAnsi="Arial" w:cs="Arial"/>
                <w:sz w:val="20"/>
                <w:szCs w:val="20"/>
              </w:rPr>
              <w:t>clear</w:t>
            </w:r>
          </w:p>
        </w:tc>
        <w:tc>
          <w:tcPr>
            <w:tcW w:w="2193" w:type="dxa"/>
            <w:gridSpan w:val="3"/>
            <w:shd w:val="clear" w:color="auto" w:fill="D9D9D9" w:themeFill="background1" w:themeFillShade="D9"/>
            <w:vAlign w:val="center"/>
          </w:tcPr>
          <w:p w14:paraId="70CAECA2" w14:textId="77777777" w:rsidR="0006446B" w:rsidRPr="00B7611D" w:rsidRDefault="0006446B" w:rsidP="00A5569B">
            <w:pPr>
              <w:spacing w:line="264" w:lineRule="auto"/>
              <w:rPr>
                <w:rFonts w:ascii="Arial" w:hAnsi="Arial" w:cs="Arial"/>
                <w:sz w:val="20"/>
                <w:szCs w:val="20"/>
              </w:rPr>
            </w:pPr>
            <w:r w:rsidRPr="00B7611D">
              <w:rPr>
                <w:rFonts w:ascii="Arial" w:hAnsi="Arial" w:cs="Arial"/>
                <w:b/>
                <w:bCs/>
                <w:sz w:val="20"/>
                <w:szCs w:val="20"/>
              </w:rPr>
              <w:t xml:space="preserve">Bedding: </w:t>
            </w:r>
            <w:r w:rsidRPr="00B7611D">
              <w:rPr>
                <w:rFonts w:ascii="Arial" w:hAnsi="Arial" w:cs="Arial"/>
                <w:sz w:val="20"/>
                <w:szCs w:val="20"/>
              </w:rPr>
              <w:t>no</w:t>
            </w:r>
          </w:p>
        </w:tc>
        <w:tc>
          <w:tcPr>
            <w:tcW w:w="2380" w:type="dxa"/>
            <w:gridSpan w:val="3"/>
            <w:shd w:val="clear" w:color="auto" w:fill="D9D9D9" w:themeFill="background1" w:themeFillShade="D9"/>
            <w:vAlign w:val="center"/>
          </w:tcPr>
          <w:p w14:paraId="33E4FA4A" w14:textId="77777777" w:rsidR="0006446B" w:rsidRPr="00B7611D" w:rsidRDefault="0006446B" w:rsidP="00A5569B">
            <w:pPr>
              <w:spacing w:line="264" w:lineRule="auto"/>
              <w:rPr>
                <w:rFonts w:ascii="Arial" w:hAnsi="Arial" w:cs="Arial"/>
                <w:b/>
                <w:bCs/>
                <w:sz w:val="20"/>
                <w:szCs w:val="20"/>
              </w:rPr>
            </w:pPr>
            <w:r w:rsidRPr="00B7611D">
              <w:rPr>
                <w:rFonts w:ascii="Arial" w:hAnsi="Arial" w:cs="Arial"/>
                <w:b/>
                <w:bCs/>
                <w:sz w:val="20"/>
                <w:szCs w:val="20"/>
              </w:rPr>
              <w:t>Modern Roots:</w:t>
            </w:r>
            <w:r w:rsidRPr="00B7611D">
              <w:rPr>
                <w:rFonts w:ascii="Arial" w:hAnsi="Arial" w:cs="Arial"/>
                <w:sz w:val="20"/>
                <w:szCs w:val="20"/>
              </w:rPr>
              <w:t xml:space="preserve"> yes</w:t>
            </w:r>
          </w:p>
        </w:tc>
      </w:tr>
      <w:tr w:rsidR="0006446B" w:rsidRPr="00B7611D" w14:paraId="11FA598C" w14:textId="77777777" w:rsidTr="00D265BC">
        <w:trPr>
          <w:trHeight w:val="547"/>
        </w:trPr>
        <w:tc>
          <w:tcPr>
            <w:tcW w:w="1204" w:type="dxa"/>
            <w:vAlign w:val="center"/>
          </w:tcPr>
          <w:p w14:paraId="4F2EA366" w14:textId="77777777" w:rsidR="0006446B" w:rsidRPr="00B7611D" w:rsidRDefault="0006446B" w:rsidP="00A5569B">
            <w:pPr>
              <w:spacing w:line="264" w:lineRule="auto"/>
              <w:rPr>
                <w:rFonts w:ascii="Arial" w:hAnsi="Arial" w:cs="Arial"/>
                <w:sz w:val="20"/>
                <w:szCs w:val="20"/>
              </w:rPr>
            </w:pPr>
          </w:p>
        </w:tc>
        <w:tc>
          <w:tcPr>
            <w:tcW w:w="1449" w:type="dxa"/>
            <w:vAlign w:val="center"/>
          </w:tcPr>
          <w:p w14:paraId="4B3F6715"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Weathered marls</w:t>
            </w:r>
          </w:p>
        </w:tc>
        <w:tc>
          <w:tcPr>
            <w:tcW w:w="3983" w:type="dxa"/>
            <w:gridSpan w:val="7"/>
            <w:vAlign w:val="center"/>
          </w:tcPr>
          <w:p w14:paraId="5A62611A" w14:textId="77777777" w:rsidR="0006446B" w:rsidRPr="00B7611D" w:rsidRDefault="0006446B" w:rsidP="00A5569B">
            <w:pPr>
              <w:spacing w:line="264" w:lineRule="auto"/>
              <w:rPr>
                <w:rFonts w:ascii="Arial" w:hAnsi="Arial" w:cs="Arial"/>
                <w:sz w:val="20"/>
                <w:szCs w:val="20"/>
                <w:lang w:val="pt-PT"/>
              </w:rPr>
            </w:pPr>
            <w:r w:rsidRPr="00B7611D">
              <w:rPr>
                <w:rFonts w:ascii="Arial" w:hAnsi="Arial" w:cs="Arial"/>
                <w:sz w:val="20"/>
                <w:szCs w:val="20"/>
                <w:lang w:val="pt-PT"/>
              </w:rPr>
              <w:t>10 YR 4/3 (</w:t>
            </w:r>
            <w:proofErr w:type="spellStart"/>
            <w:r w:rsidRPr="00B7611D">
              <w:rPr>
                <w:rFonts w:ascii="Arial" w:hAnsi="Arial" w:cs="Arial"/>
                <w:sz w:val="20"/>
                <w:szCs w:val="20"/>
                <w:lang w:val="pt-PT"/>
              </w:rPr>
              <w:t>main</w:t>
            </w:r>
            <w:proofErr w:type="spellEnd"/>
            <w:r w:rsidRPr="00B7611D">
              <w:rPr>
                <w:rFonts w:ascii="Arial" w:hAnsi="Arial" w:cs="Arial"/>
                <w:sz w:val="20"/>
                <w:szCs w:val="20"/>
                <w:lang w:val="pt-PT"/>
              </w:rPr>
              <w:t>), 2.5 YR 4/6 &amp; 6/4</w:t>
            </w:r>
          </w:p>
          <w:p w14:paraId="0B33FF6F" w14:textId="77777777" w:rsidR="0006446B" w:rsidRPr="00B7611D" w:rsidRDefault="0006446B" w:rsidP="00A5569B">
            <w:pPr>
              <w:spacing w:line="264" w:lineRule="auto"/>
              <w:rPr>
                <w:rFonts w:ascii="Arial" w:hAnsi="Arial" w:cs="Arial"/>
                <w:sz w:val="20"/>
                <w:szCs w:val="20"/>
              </w:rPr>
            </w:pPr>
          </w:p>
        </w:tc>
        <w:tc>
          <w:tcPr>
            <w:tcW w:w="1447" w:type="dxa"/>
            <w:vAlign w:val="center"/>
          </w:tcPr>
          <w:p w14:paraId="64DB08C2" w14:textId="77777777" w:rsidR="0006446B" w:rsidRPr="00B7611D" w:rsidRDefault="0006446B" w:rsidP="00A5569B">
            <w:pPr>
              <w:spacing w:line="264" w:lineRule="auto"/>
              <w:rPr>
                <w:rFonts w:ascii="Arial" w:hAnsi="Arial" w:cs="Arial"/>
                <w:sz w:val="20"/>
                <w:szCs w:val="20"/>
                <w:lang w:val="pt-PT"/>
              </w:rPr>
            </w:pPr>
            <w:proofErr w:type="spellStart"/>
            <w:r w:rsidRPr="00B7611D">
              <w:rPr>
                <w:rFonts w:ascii="Arial" w:hAnsi="Arial" w:cs="Arial"/>
                <w:sz w:val="20"/>
                <w:szCs w:val="20"/>
                <w:lang w:val="pt-PT"/>
              </w:rPr>
              <w:t>HCl</w:t>
            </w:r>
            <w:proofErr w:type="spellEnd"/>
            <w:r w:rsidRPr="00B7611D">
              <w:rPr>
                <w:rFonts w:ascii="Arial" w:hAnsi="Arial" w:cs="Arial"/>
                <w:sz w:val="20"/>
                <w:szCs w:val="20"/>
                <w:lang w:val="pt-PT"/>
              </w:rPr>
              <w:t xml:space="preserve">= </w:t>
            </w:r>
            <w:proofErr w:type="spellStart"/>
            <w:r w:rsidRPr="00B7611D">
              <w:rPr>
                <w:rFonts w:ascii="Arial" w:hAnsi="Arial" w:cs="Arial"/>
                <w:sz w:val="20"/>
                <w:szCs w:val="20"/>
                <w:lang w:val="pt-PT"/>
              </w:rPr>
              <w:t>moderate</w:t>
            </w:r>
            <w:proofErr w:type="spellEnd"/>
          </w:p>
        </w:tc>
        <w:tc>
          <w:tcPr>
            <w:tcW w:w="933" w:type="dxa"/>
            <w:gridSpan w:val="2"/>
            <w:vAlign w:val="center"/>
          </w:tcPr>
          <w:p w14:paraId="41EBE699"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pH= 7</w:t>
            </w:r>
          </w:p>
        </w:tc>
      </w:tr>
      <w:tr w:rsidR="0006446B" w:rsidRPr="00B7611D" w14:paraId="7620C529" w14:textId="77777777" w:rsidTr="00D265BC">
        <w:trPr>
          <w:trHeight w:val="285"/>
        </w:trPr>
        <w:tc>
          <w:tcPr>
            <w:tcW w:w="1204" w:type="dxa"/>
            <w:vAlign w:val="center"/>
          </w:tcPr>
          <w:p w14:paraId="4C49FACB" w14:textId="77777777" w:rsidR="0006446B" w:rsidRPr="00B7611D" w:rsidRDefault="0006446B" w:rsidP="00A5569B">
            <w:pPr>
              <w:spacing w:line="264" w:lineRule="auto"/>
              <w:rPr>
                <w:rFonts w:ascii="Arial" w:hAnsi="Arial" w:cs="Arial"/>
                <w:sz w:val="20"/>
                <w:szCs w:val="20"/>
              </w:rPr>
            </w:pPr>
          </w:p>
        </w:tc>
        <w:tc>
          <w:tcPr>
            <w:tcW w:w="1449" w:type="dxa"/>
            <w:vAlign w:val="center"/>
          </w:tcPr>
          <w:p w14:paraId="4D271AA8"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Pedofeatures:</w:t>
            </w:r>
          </w:p>
        </w:tc>
        <w:tc>
          <w:tcPr>
            <w:tcW w:w="6363" w:type="dxa"/>
            <w:gridSpan w:val="10"/>
            <w:vAlign w:val="center"/>
          </w:tcPr>
          <w:p w14:paraId="703681DC"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 xml:space="preserve">Rare, </w:t>
            </w:r>
            <w:proofErr w:type="spellStart"/>
            <w:r w:rsidRPr="00B7611D">
              <w:rPr>
                <w:rFonts w:ascii="Arial" w:hAnsi="Arial" w:cs="Arial"/>
                <w:sz w:val="20"/>
                <w:szCs w:val="20"/>
              </w:rPr>
              <w:t>ms</w:t>
            </w:r>
            <w:proofErr w:type="spellEnd"/>
            <w:r w:rsidRPr="00B7611D">
              <w:rPr>
                <w:rFonts w:ascii="Arial" w:hAnsi="Arial" w:cs="Arial"/>
                <w:sz w:val="20"/>
                <w:szCs w:val="20"/>
              </w:rPr>
              <w:t>, w CaCO3 coatings</w:t>
            </w:r>
          </w:p>
        </w:tc>
      </w:tr>
      <w:tr w:rsidR="0006446B" w:rsidRPr="00B7611D" w14:paraId="4AFB54A7" w14:textId="77777777" w:rsidTr="00D265BC">
        <w:trPr>
          <w:trHeight w:val="274"/>
        </w:trPr>
        <w:tc>
          <w:tcPr>
            <w:tcW w:w="1204" w:type="dxa"/>
            <w:shd w:val="clear" w:color="auto" w:fill="D9D9D9" w:themeFill="background1" w:themeFillShade="D9"/>
            <w:vAlign w:val="center"/>
          </w:tcPr>
          <w:p w14:paraId="6238B9FE" w14:textId="77777777" w:rsidR="0006446B" w:rsidRPr="00B7611D" w:rsidRDefault="0006446B" w:rsidP="00A5569B">
            <w:pPr>
              <w:spacing w:line="264" w:lineRule="auto"/>
              <w:rPr>
                <w:rFonts w:ascii="Arial" w:hAnsi="Arial" w:cs="Arial"/>
                <w:sz w:val="20"/>
                <w:szCs w:val="20"/>
              </w:rPr>
            </w:pPr>
            <w:r w:rsidRPr="00B7611D">
              <w:rPr>
                <w:rFonts w:ascii="Arial" w:hAnsi="Arial" w:cs="Arial"/>
                <w:b/>
                <w:bCs/>
                <w:sz w:val="20"/>
                <w:szCs w:val="20"/>
              </w:rPr>
              <w:t>Unit:</w:t>
            </w:r>
            <w:r w:rsidRPr="00B7611D">
              <w:rPr>
                <w:rFonts w:ascii="Arial" w:hAnsi="Arial" w:cs="Arial"/>
                <w:sz w:val="20"/>
                <w:szCs w:val="20"/>
              </w:rPr>
              <w:t xml:space="preserve"> AC12</w:t>
            </w:r>
          </w:p>
        </w:tc>
        <w:tc>
          <w:tcPr>
            <w:tcW w:w="1739" w:type="dxa"/>
            <w:gridSpan w:val="2"/>
            <w:shd w:val="clear" w:color="auto" w:fill="D9D9D9" w:themeFill="background1" w:themeFillShade="D9"/>
            <w:vAlign w:val="center"/>
          </w:tcPr>
          <w:p w14:paraId="3544281B" w14:textId="77777777" w:rsidR="0006446B" w:rsidRPr="00B7611D" w:rsidRDefault="0006446B" w:rsidP="00A5569B">
            <w:pPr>
              <w:spacing w:line="264" w:lineRule="auto"/>
              <w:rPr>
                <w:rFonts w:ascii="Arial" w:hAnsi="Arial" w:cs="Arial"/>
                <w:sz w:val="20"/>
                <w:szCs w:val="20"/>
              </w:rPr>
            </w:pPr>
            <w:r w:rsidRPr="00B7611D">
              <w:rPr>
                <w:rFonts w:ascii="Arial" w:hAnsi="Arial" w:cs="Arial"/>
                <w:b/>
                <w:bCs/>
                <w:sz w:val="20"/>
                <w:szCs w:val="20"/>
              </w:rPr>
              <w:t>Depth (m):</w:t>
            </w:r>
            <w:r w:rsidRPr="00B7611D">
              <w:rPr>
                <w:rFonts w:ascii="Arial" w:hAnsi="Arial" w:cs="Arial"/>
                <w:sz w:val="20"/>
                <w:szCs w:val="20"/>
              </w:rPr>
              <w:t xml:space="preserve"> 1.5</w:t>
            </w:r>
          </w:p>
        </w:tc>
        <w:tc>
          <w:tcPr>
            <w:tcW w:w="1500" w:type="dxa"/>
            <w:gridSpan w:val="3"/>
            <w:shd w:val="clear" w:color="auto" w:fill="D9D9D9" w:themeFill="background1" w:themeFillShade="D9"/>
            <w:vAlign w:val="center"/>
          </w:tcPr>
          <w:p w14:paraId="12C35DB1" w14:textId="77777777" w:rsidR="0006446B" w:rsidRPr="00B7611D" w:rsidRDefault="0006446B" w:rsidP="00A5569B">
            <w:pPr>
              <w:spacing w:line="264" w:lineRule="auto"/>
              <w:rPr>
                <w:rFonts w:ascii="Arial" w:hAnsi="Arial" w:cs="Arial"/>
                <w:sz w:val="20"/>
                <w:szCs w:val="20"/>
              </w:rPr>
            </w:pPr>
            <w:r w:rsidRPr="00B7611D">
              <w:rPr>
                <w:rFonts w:ascii="Arial" w:hAnsi="Arial" w:cs="Arial"/>
                <w:b/>
                <w:bCs/>
                <w:sz w:val="20"/>
                <w:szCs w:val="20"/>
              </w:rPr>
              <w:t xml:space="preserve">Contact: </w:t>
            </w:r>
            <w:r w:rsidRPr="00B7611D">
              <w:rPr>
                <w:rFonts w:ascii="Arial" w:hAnsi="Arial" w:cs="Arial"/>
                <w:sz w:val="20"/>
                <w:szCs w:val="20"/>
              </w:rPr>
              <w:t>clear</w:t>
            </w:r>
          </w:p>
        </w:tc>
        <w:tc>
          <w:tcPr>
            <w:tcW w:w="2193" w:type="dxa"/>
            <w:gridSpan w:val="3"/>
            <w:shd w:val="clear" w:color="auto" w:fill="D9D9D9" w:themeFill="background1" w:themeFillShade="D9"/>
            <w:vAlign w:val="center"/>
          </w:tcPr>
          <w:p w14:paraId="6BEE0685" w14:textId="77777777" w:rsidR="0006446B" w:rsidRPr="00B7611D" w:rsidRDefault="0006446B" w:rsidP="00A5569B">
            <w:pPr>
              <w:spacing w:line="264" w:lineRule="auto"/>
              <w:rPr>
                <w:rFonts w:ascii="Arial" w:hAnsi="Arial" w:cs="Arial"/>
                <w:sz w:val="20"/>
                <w:szCs w:val="20"/>
              </w:rPr>
            </w:pPr>
            <w:r w:rsidRPr="00B7611D">
              <w:rPr>
                <w:rFonts w:ascii="Arial" w:hAnsi="Arial" w:cs="Arial"/>
                <w:b/>
                <w:bCs/>
                <w:sz w:val="20"/>
                <w:szCs w:val="20"/>
              </w:rPr>
              <w:t xml:space="preserve">Bedding: </w:t>
            </w:r>
            <w:r w:rsidRPr="00B7611D">
              <w:rPr>
                <w:rFonts w:ascii="Arial" w:hAnsi="Arial" w:cs="Arial"/>
                <w:sz w:val="20"/>
                <w:szCs w:val="20"/>
              </w:rPr>
              <w:t>no</w:t>
            </w:r>
          </w:p>
        </w:tc>
        <w:tc>
          <w:tcPr>
            <w:tcW w:w="2380" w:type="dxa"/>
            <w:gridSpan w:val="3"/>
            <w:shd w:val="clear" w:color="auto" w:fill="D9D9D9" w:themeFill="background1" w:themeFillShade="D9"/>
            <w:vAlign w:val="center"/>
          </w:tcPr>
          <w:p w14:paraId="257D1780" w14:textId="77777777" w:rsidR="0006446B" w:rsidRPr="00B7611D" w:rsidRDefault="0006446B" w:rsidP="00A5569B">
            <w:pPr>
              <w:spacing w:line="264" w:lineRule="auto"/>
              <w:rPr>
                <w:rFonts w:ascii="Arial" w:hAnsi="Arial" w:cs="Arial"/>
                <w:b/>
                <w:bCs/>
                <w:sz w:val="20"/>
                <w:szCs w:val="20"/>
              </w:rPr>
            </w:pPr>
            <w:r w:rsidRPr="00B7611D">
              <w:rPr>
                <w:rFonts w:ascii="Arial" w:hAnsi="Arial" w:cs="Arial"/>
                <w:b/>
                <w:bCs/>
                <w:sz w:val="20"/>
                <w:szCs w:val="20"/>
              </w:rPr>
              <w:t>Modern Roots:</w:t>
            </w:r>
            <w:r w:rsidRPr="00B7611D">
              <w:rPr>
                <w:rFonts w:ascii="Arial" w:hAnsi="Arial" w:cs="Arial"/>
                <w:sz w:val="20"/>
                <w:szCs w:val="20"/>
              </w:rPr>
              <w:t xml:space="preserve"> yes</w:t>
            </w:r>
          </w:p>
        </w:tc>
      </w:tr>
      <w:tr w:rsidR="0006446B" w:rsidRPr="00B7611D" w14:paraId="36B6C79D" w14:textId="77777777" w:rsidTr="00D265BC">
        <w:trPr>
          <w:trHeight w:val="547"/>
        </w:trPr>
        <w:tc>
          <w:tcPr>
            <w:tcW w:w="1204" w:type="dxa"/>
            <w:vAlign w:val="center"/>
          </w:tcPr>
          <w:p w14:paraId="26EB6BA1" w14:textId="77777777" w:rsidR="0006446B" w:rsidRPr="00B7611D" w:rsidRDefault="0006446B" w:rsidP="00A5569B">
            <w:pPr>
              <w:spacing w:line="264" w:lineRule="auto"/>
              <w:rPr>
                <w:rFonts w:ascii="Arial" w:hAnsi="Arial" w:cs="Arial"/>
                <w:sz w:val="20"/>
                <w:szCs w:val="20"/>
              </w:rPr>
            </w:pPr>
          </w:p>
        </w:tc>
        <w:tc>
          <w:tcPr>
            <w:tcW w:w="1449" w:type="dxa"/>
            <w:vAlign w:val="center"/>
          </w:tcPr>
          <w:p w14:paraId="308CB49D"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Carbonated marl</w:t>
            </w:r>
          </w:p>
        </w:tc>
        <w:tc>
          <w:tcPr>
            <w:tcW w:w="3983" w:type="dxa"/>
            <w:gridSpan w:val="7"/>
            <w:vAlign w:val="center"/>
          </w:tcPr>
          <w:p w14:paraId="20F9BC8F"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5 Y 8/1, 10 YR 7/4, 10 YR 7/8 along weathering cracks</w:t>
            </w:r>
          </w:p>
          <w:p w14:paraId="27C38567" w14:textId="77777777" w:rsidR="0006446B" w:rsidRPr="00B7611D" w:rsidRDefault="0006446B" w:rsidP="00A5569B">
            <w:pPr>
              <w:spacing w:line="264" w:lineRule="auto"/>
              <w:rPr>
                <w:rFonts w:ascii="Arial" w:hAnsi="Arial" w:cs="Arial"/>
                <w:sz w:val="20"/>
                <w:szCs w:val="20"/>
              </w:rPr>
            </w:pPr>
          </w:p>
        </w:tc>
        <w:tc>
          <w:tcPr>
            <w:tcW w:w="1447" w:type="dxa"/>
            <w:vAlign w:val="center"/>
          </w:tcPr>
          <w:p w14:paraId="12E196E3" w14:textId="77777777" w:rsidR="0006446B" w:rsidRPr="00B7611D" w:rsidRDefault="0006446B" w:rsidP="00A5569B">
            <w:pPr>
              <w:spacing w:line="264" w:lineRule="auto"/>
              <w:rPr>
                <w:rFonts w:ascii="Arial" w:hAnsi="Arial" w:cs="Arial"/>
                <w:sz w:val="20"/>
                <w:szCs w:val="20"/>
                <w:lang w:val="pt-PT"/>
              </w:rPr>
            </w:pPr>
            <w:proofErr w:type="spellStart"/>
            <w:r w:rsidRPr="00B7611D">
              <w:rPr>
                <w:rFonts w:ascii="Arial" w:hAnsi="Arial" w:cs="Arial"/>
                <w:sz w:val="20"/>
                <w:szCs w:val="20"/>
                <w:lang w:val="pt-PT"/>
              </w:rPr>
              <w:t>HCl</w:t>
            </w:r>
            <w:proofErr w:type="spellEnd"/>
            <w:r w:rsidRPr="00B7611D">
              <w:rPr>
                <w:rFonts w:ascii="Arial" w:hAnsi="Arial" w:cs="Arial"/>
                <w:sz w:val="20"/>
                <w:szCs w:val="20"/>
                <w:lang w:val="pt-PT"/>
              </w:rPr>
              <w:t>=</w:t>
            </w:r>
            <w:proofErr w:type="spellStart"/>
            <w:r w:rsidRPr="00B7611D">
              <w:rPr>
                <w:rFonts w:ascii="Arial" w:hAnsi="Arial" w:cs="Arial"/>
                <w:sz w:val="20"/>
                <w:szCs w:val="20"/>
                <w:lang w:val="pt-PT"/>
              </w:rPr>
              <w:t>moderate</w:t>
            </w:r>
            <w:proofErr w:type="spellEnd"/>
            <w:r w:rsidRPr="00B7611D">
              <w:rPr>
                <w:rFonts w:ascii="Arial" w:hAnsi="Arial" w:cs="Arial"/>
                <w:sz w:val="20"/>
                <w:szCs w:val="20"/>
                <w:lang w:val="pt-PT"/>
              </w:rPr>
              <w:t xml:space="preserve"> to </w:t>
            </w:r>
            <w:proofErr w:type="spellStart"/>
            <w:r w:rsidRPr="00B7611D">
              <w:rPr>
                <w:rFonts w:ascii="Arial" w:hAnsi="Arial" w:cs="Arial"/>
                <w:sz w:val="20"/>
                <w:szCs w:val="20"/>
                <w:lang w:val="pt-PT"/>
              </w:rPr>
              <w:t>high</w:t>
            </w:r>
            <w:proofErr w:type="spellEnd"/>
          </w:p>
        </w:tc>
        <w:tc>
          <w:tcPr>
            <w:tcW w:w="933" w:type="dxa"/>
            <w:gridSpan w:val="2"/>
            <w:vAlign w:val="center"/>
          </w:tcPr>
          <w:p w14:paraId="73664D77"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 xml:space="preserve">pH= </w:t>
            </w:r>
            <w:proofErr w:type="spellStart"/>
            <w:r w:rsidRPr="00B7611D">
              <w:rPr>
                <w:rFonts w:ascii="Arial" w:hAnsi="Arial" w:cs="Arial"/>
                <w:sz w:val="20"/>
                <w:szCs w:val="20"/>
              </w:rPr>
              <w:t>na</w:t>
            </w:r>
            <w:proofErr w:type="spellEnd"/>
          </w:p>
        </w:tc>
      </w:tr>
      <w:tr w:rsidR="0006446B" w:rsidRPr="00B7611D" w14:paraId="6AD4F1BD" w14:textId="77777777" w:rsidTr="00D265BC">
        <w:trPr>
          <w:trHeight w:val="285"/>
        </w:trPr>
        <w:tc>
          <w:tcPr>
            <w:tcW w:w="1204" w:type="dxa"/>
            <w:vAlign w:val="center"/>
          </w:tcPr>
          <w:p w14:paraId="1D14B5C4" w14:textId="77777777" w:rsidR="0006446B" w:rsidRPr="00B7611D" w:rsidRDefault="0006446B" w:rsidP="00A5569B">
            <w:pPr>
              <w:spacing w:line="264" w:lineRule="auto"/>
              <w:rPr>
                <w:rFonts w:ascii="Arial" w:hAnsi="Arial" w:cs="Arial"/>
                <w:sz w:val="20"/>
                <w:szCs w:val="20"/>
              </w:rPr>
            </w:pPr>
          </w:p>
        </w:tc>
        <w:tc>
          <w:tcPr>
            <w:tcW w:w="1449" w:type="dxa"/>
            <w:vAlign w:val="center"/>
          </w:tcPr>
          <w:p w14:paraId="3E8DF0FA"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Pedofeatures:</w:t>
            </w:r>
          </w:p>
        </w:tc>
        <w:tc>
          <w:tcPr>
            <w:tcW w:w="6363" w:type="dxa"/>
            <w:gridSpan w:val="10"/>
            <w:vAlign w:val="center"/>
          </w:tcPr>
          <w:p w14:paraId="66627950"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Common, cs, black Mn oxides</w:t>
            </w:r>
          </w:p>
        </w:tc>
      </w:tr>
      <w:tr w:rsidR="0006446B" w:rsidRPr="00B7611D" w14:paraId="32665AF5" w14:textId="77777777" w:rsidTr="00D265BC">
        <w:trPr>
          <w:trHeight w:val="274"/>
        </w:trPr>
        <w:tc>
          <w:tcPr>
            <w:tcW w:w="1204" w:type="dxa"/>
            <w:shd w:val="clear" w:color="auto" w:fill="D9D9D9" w:themeFill="background1" w:themeFillShade="D9"/>
            <w:vAlign w:val="center"/>
          </w:tcPr>
          <w:p w14:paraId="064ACD49" w14:textId="77777777" w:rsidR="0006446B" w:rsidRPr="00B7611D" w:rsidRDefault="0006446B" w:rsidP="00A5569B">
            <w:pPr>
              <w:spacing w:line="264" w:lineRule="auto"/>
              <w:rPr>
                <w:rFonts w:ascii="Arial" w:hAnsi="Arial" w:cs="Arial"/>
                <w:sz w:val="20"/>
                <w:szCs w:val="20"/>
              </w:rPr>
            </w:pPr>
            <w:r w:rsidRPr="00B7611D">
              <w:rPr>
                <w:rFonts w:ascii="Arial" w:hAnsi="Arial" w:cs="Arial"/>
                <w:b/>
                <w:bCs/>
                <w:sz w:val="20"/>
                <w:szCs w:val="20"/>
              </w:rPr>
              <w:t>Unit:</w:t>
            </w:r>
            <w:r w:rsidRPr="00B7611D">
              <w:rPr>
                <w:rFonts w:ascii="Arial" w:hAnsi="Arial" w:cs="Arial"/>
                <w:sz w:val="20"/>
                <w:szCs w:val="20"/>
              </w:rPr>
              <w:t xml:space="preserve"> AC13</w:t>
            </w:r>
          </w:p>
        </w:tc>
        <w:tc>
          <w:tcPr>
            <w:tcW w:w="1739" w:type="dxa"/>
            <w:gridSpan w:val="2"/>
            <w:shd w:val="clear" w:color="auto" w:fill="D9D9D9" w:themeFill="background1" w:themeFillShade="D9"/>
            <w:vAlign w:val="center"/>
          </w:tcPr>
          <w:p w14:paraId="7EB2131A" w14:textId="77777777" w:rsidR="0006446B" w:rsidRPr="00B7611D" w:rsidRDefault="0006446B" w:rsidP="00A5569B">
            <w:pPr>
              <w:spacing w:line="264" w:lineRule="auto"/>
              <w:rPr>
                <w:rFonts w:ascii="Arial" w:hAnsi="Arial" w:cs="Arial"/>
                <w:sz w:val="20"/>
                <w:szCs w:val="20"/>
              </w:rPr>
            </w:pPr>
            <w:r w:rsidRPr="00B7611D">
              <w:rPr>
                <w:rFonts w:ascii="Arial" w:hAnsi="Arial" w:cs="Arial"/>
                <w:b/>
                <w:bCs/>
                <w:sz w:val="20"/>
                <w:szCs w:val="20"/>
              </w:rPr>
              <w:t>Depth (m):</w:t>
            </w:r>
            <w:r w:rsidRPr="00B7611D">
              <w:rPr>
                <w:rFonts w:ascii="Arial" w:hAnsi="Arial" w:cs="Arial"/>
                <w:sz w:val="20"/>
                <w:szCs w:val="20"/>
              </w:rPr>
              <w:t xml:space="preserve"> 1.5</w:t>
            </w:r>
          </w:p>
        </w:tc>
        <w:tc>
          <w:tcPr>
            <w:tcW w:w="1500" w:type="dxa"/>
            <w:gridSpan w:val="3"/>
            <w:shd w:val="clear" w:color="auto" w:fill="D9D9D9" w:themeFill="background1" w:themeFillShade="D9"/>
            <w:vAlign w:val="center"/>
          </w:tcPr>
          <w:p w14:paraId="1093C562" w14:textId="77777777" w:rsidR="0006446B" w:rsidRPr="00B7611D" w:rsidRDefault="0006446B" w:rsidP="00A5569B">
            <w:pPr>
              <w:spacing w:line="264" w:lineRule="auto"/>
              <w:rPr>
                <w:rFonts w:ascii="Arial" w:hAnsi="Arial" w:cs="Arial"/>
                <w:sz w:val="20"/>
                <w:szCs w:val="20"/>
              </w:rPr>
            </w:pPr>
            <w:r w:rsidRPr="00B7611D">
              <w:rPr>
                <w:rFonts w:ascii="Arial" w:hAnsi="Arial" w:cs="Arial"/>
                <w:b/>
                <w:bCs/>
                <w:sz w:val="20"/>
                <w:szCs w:val="20"/>
              </w:rPr>
              <w:t xml:space="preserve">Contact: </w:t>
            </w:r>
            <w:r w:rsidRPr="00B7611D">
              <w:rPr>
                <w:rFonts w:ascii="Arial" w:hAnsi="Arial" w:cs="Arial"/>
                <w:sz w:val="20"/>
                <w:szCs w:val="20"/>
              </w:rPr>
              <w:t>clear</w:t>
            </w:r>
          </w:p>
        </w:tc>
        <w:tc>
          <w:tcPr>
            <w:tcW w:w="2193" w:type="dxa"/>
            <w:gridSpan w:val="3"/>
            <w:shd w:val="clear" w:color="auto" w:fill="D9D9D9" w:themeFill="background1" w:themeFillShade="D9"/>
            <w:vAlign w:val="center"/>
          </w:tcPr>
          <w:p w14:paraId="1007FAAD" w14:textId="77777777" w:rsidR="0006446B" w:rsidRPr="00B7611D" w:rsidRDefault="0006446B" w:rsidP="00A5569B">
            <w:pPr>
              <w:spacing w:line="264" w:lineRule="auto"/>
              <w:rPr>
                <w:rFonts w:ascii="Arial" w:hAnsi="Arial" w:cs="Arial"/>
                <w:sz w:val="20"/>
                <w:szCs w:val="20"/>
              </w:rPr>
            </w:pPr>
            <w:r w:rsidRPr="00B7611D">
              <w:rPr>
                <w:rFonts w:ascii="Arial" w:hAnsi="Arial" w:cs="Arial"/>
                <w:b/>
                <w:bCs/>
                <w:sz w:val="20"/>
                <w:szCs w:val="20"/>
              </w:rPr>
              <w:t xml:space="preserve">Bedding: </w:t>
            </w:r>
            <w:r w:rsidRPr="00B7611D">
              <w:rPr>
                <w:rFonts w:ascii="Arial" w:hAnsi="Arial" w:cs="Arial"/>
                <w:sz w:val="20"/>
                <w:szCs w:val="20"/>
              </w:rPr>
              <w:t>no</w:t>
            </w:r>
          </w:p>
        </w:tc>
        <w:tc>
          <w:tcPr>
            <w:tcW w:w="2380" w:type="dxa"/>
            <w:gridSpan w:val="3"/>
            <w:shd w:val="clear" w:color="auto" w:fill="D9D9D9" w:themeFill="background1" w:themeFillShade="D9"/>
            <w:vAlign w:val="center"/>
          </w:tcPr>
          <w:p w14:paraId="1D28698F" w14:textId="77777777" w:rsidR="0006446B" w:rsidRPr="00B7611D" w:rsidRDefault="0006446B" w:rsidP="00A5569B">
            <w:pPr>
              <w:spacing w:line="264" w:lineRule="auto"/>
              <w:rPr>
                <w:rFonts w:ascii="Arial" w:hAnsi="Arial" w:cs="Arial"/>
                <w:b/>
                <w:bCs/>
                <w:sz w:val="20"/>
                <w:szCs w:val="20"/>
              </w:rPr>
            </w:pPr>
            <w:r w:rsidRPr="00B7611D">
              <w:rPr>
                <w:rFonts w:ascii="Arial" w:hAnsi="Arial" w:cs="Arial"/>
                <w:b/>
                <w:bCs/>
                <w:sz w:val="20"/>
                <w:szCs w:val="20"/>
              </w:rPr>
              <w:t>Modern Roots:</w:t>
            </w:r>
            <w:r w:rsidRPr="00B7611D">
              <w:rPr>
                <w:rFonts w:ascii="Arial" w:hAnsi="Arial" w:cs="Arial"/>
                <w:sz w:val="20"/>
                <w:szCs w:val="20"/>
              </w:rPr>
              <w:t xml:space="preserve"> yes</w:t>
            </w:r>
          </w:p>
        </w:tc>
      </w:tr>
      <w:tr w:rsidR="0006446B" w:rsidRPr="00B7611D" w14:paraId="0E56AC48" w14:textId="77777777" w:rsidTr="00D265BC">
        <w:trPr>
          <w:trHeight w:val="547"/>
        </w:trPr>
        <w:tc>
          <w:tcPr>
            <w:tcW w:w="1204" w:type="dxa"/>
            <w:vAlign w:val="center"/>
          </w:tcPr>
          <w:p w14:paraId="1BBC31D6" w14:textId="77777777" w:rsidR="0006446B" w:rsidRPr="00B7611D" w:rsidRDefault="0006446B" w:rsidP="00A5569B">
            <w:pPr>
              <w:spacing w:line="264" w:lineRule="auto"/>
              <w:rPr>
                <w:rFonts w:ascii="Arial" w:hAnsi="Arial" w:cs="Arial"/>
                <w:sz w:val="20"/>
                <w:szCs w:val="20"/>
              </w:rPr>
            </w:pPr>
          </w:p>
        </w:tc>
        <w:tc>
          <w:tcPr>
            <w:tcW w:w="1449" w:type="dxa"/>
            <w:vAlign w:val="center"/>
          </w:tcPr>
          <w:p w14:paraId="1DD0A780"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Carbonated marls</w:t>
            </w:r>
          </w:p>
        </w:tc>
        <w:tc>
          <w:tcPr>
            <w:tcW w:w="3983" w:type="dxa"/>
            <w:gridSpan w:val="7"/>
            <w:vAlign w:val="center"/>
          </w:tcPr>
          <w:p w14:paraId="68B69B49"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2.5 YR 4/6 &amp; 6/6, 5 YR 5/6,</w:t>
            </w:r>
          </w:p>
          <w:p w14:paraId="40702BCB"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more weathered 7.5 YR 5/4, 10 YR 6/8</w:t>
            </w:r>
          </w:p>
        </w:tc>
        <w:tc>
          <w:tcPr>
            <w:tcW w:w="1447" w:type="dxa"/>
            <w:vAlign w:val="center"/>
          </w:tcPr>
          <w:p w14:paraId="2A4CD048" w14:textId="77777777" w:rsidR="0006446B" w:rsidRPr="00B7611D" w:rsidRDefault="0006446B" w:rsidP="00A5569B">
            <w:pPr>
              <w:spacing w:line="264" w:lineRule="auto"/>
              <w:rPr>
                <w:rFonts w:ascii="Arial" w:hAnsi="Arial" w:cs="Arial"/>
                <w:sz w:val="20"/>
                <w:szCs w:val="20"/>
                <w:lang w:val="pt-PT"/>
              </w:rPr>
            </w:pPr>
            <w:proofErr w:type="spellStart"/>
            <w:r w:rsidRPr="00B7611D">
              <w:rPr>
                <w:rFonts w:ascii="Arial" w:hAnsi="Arial" w:cs="Arial"/>
                <w:sz w:val="20"/>
                <w:szCs w:val="20"/>
                <w:lang w:val="pt-PT"/>
              </w:rPr>
              <w:t>HCl</w:t>
            </w:r>
            <w:proofErr w:type="spellEnd"/>
            <w:r w:rsidRPr="00B7611D">
              <w:rPr>
                <w:rFonts w:ascii="Arial" w:hAnsi="Arial" w:cs="Arial"/>
                <w:sz w:val="20"/>
                <w:szCs w:val="20"/>
                <w:lang w:val="pt-PT"/>
              </w:rPr>
              <w:t xml:space="preserve">= </w:t>
            </w:r>
            <w:proofErr w:type="spellStart"/>
            <w:r w:rsidRPr="00B7611D">
              <w:rPr>
                <w:rFonts w:ascii="Arial" w:hAnsi="Arial" w:cs="Arial"/>
                <w:sz w:val="20"/>
                <w:szCs w:val="20"/>
                <w:lang w:val="pt-PT"/>
              </w:rPr>
              <w:t>high</w:t>
            </w:r>
            <w:proofErr w:type="spellEnd"/>
          </w:p>
        </w:tc>
        <w:tc>
          <w:tcPr>
            <w:tcW w:w="933" w:type="dxa"/>
            <w:gridSpan w:val="2"/>
            <w:vAlign w:val="center"/>
          </w:tcPr>
          <w:p w14:paraId="5FDF2336"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pH=7</w:t>
            </w:r>
          </w:p>
        </w:tc>
      </w:tr>
    </w:tbl>
    <w:p w14:paraId="07969AD0" w14:textId="77777777" w:rsidR="009B43A5" w:rsidRPr="00B7611D" w:rsidRDefault="0006446B" w:rsidP="00A5569B">
      <w:pPr>
        <w:pStyle w:val="SMHeading"/>
        <w:spacing w:line="264" w:lineRule="auto"/>
        <w:jc w:val="both"/>
        <w:rPr>
          <w:rFonts w:ascii="Arial" w:hAnsi="Arial" w:cs="Arial"/>
          <w:b w:val="0"/>
          <w:bCs w:val="0"/>
          <w:kern w:val="0"/>
          <w:sz w:val="20"/>
          <w:szCs w:val="20"/>
        </w:rPr>
      </w:pPr>
      <w:r w:rsidRPr="00B7611D">
        <w:rPr>
          <w:rFonts w:ascii="Arial" w:eastAsia="Aptos" w:hAnsi="Arial" w:cs="Arial"/>
          <w:sz w:val="20"/>
          <w:szCs w:val="20"/>
          <w:lang w:val="en-GB"/>
        </w:rPr>
        <w:br w:type="page"/>
      </w:r>
      <w:r w:rsidR="009B43A5" w:rsidRPr="00B7611D">
        <w:rPr>
          <w:rFonts w:ascii="Arial" w:hAnsi="Arial" w:cs="Arial"/>
          <w:sz w:val="20"/>
          <w:szCs w:val="20"/>
        </w:rPr>
        <w:lastRenderedPageBreak/>
        <w:t>Table S2.</w:t>
      </w:r>
      <w:r w:rsidR="009B43A5" w:rsidRPr="00B7611D">
        <w:rPr>
          <w:rFonts w:ascii="Arial" w:eastAsia="Aptos" w:hAnsi="Arial" w:cs="Arial"/>
          <w:b w:val="0"/>
          <w:bCs w:val="0"/>
          <w:kern w:val="0"/>
          <w:sz w:val="20"/>
          <w:szCs w:val="20"/>
          <w:lang w:val="en-GB"/>
        </w:rPr>
        <w:t xml:space="preserve"> Lithological description of Core A. List of abbreviations: </w:t>
      </w:r>
      <w:proofErr w:type="spellStart"/>
      <w:r w:rsidR="009B43A5" w:rsidRPr="00B7611D">
        <w:rPr>
          <w:rFonts w:ascii="Arial" w:eastAsia="Aptos" w:hAnsi="Arial" w:cs="Arial"/>
          <w:b w:val="0"/>
          <w:bCs w:val="0"/>
          <w:kern w:val="0"/>
          <w:sz w:val="20"/>
          <w:szCs w:val="20"/>
          <w:lang w:val="en-GB"/>
        </w:rPr>
        <w:t>nd</w:t>
      </w:r>
      <w:proofErr w:type="spellEnd"/>
      <w:r w:rsidR="009B43A5" w:rsidRPr="00B7611D">
        <w:rPr>
          <w:rFonts w:ascii="Arial" w:eastAsia="Aptos" w:hAnsi="Arial" w:cs="Arial"/>
          <w:b w:val="0"/>
          <w:bCs w:val="0"/>
          <w:kern w:val="0"/>
          <w:sz w:val="20"/>
          <w:szCs w:val="20"/>
          <w:lang w:val="en-GB"/>
        </w:rPr>
        <w:t xml:space="preserve">= not determined; </w:t>
      </w:r>
      <w:proofErr w:type="spellStart"/>
      <w:r w:rsidR="009B43A5" w:rsidRPr="00B7611D">
        <w:rPr>
          <w:rFonts w:ascii="Arial" w:eastAsia="Aptos" w:hAnsi="Arial" w:cs="Arial"/>
          <w:b w:val="0"/>
          <w:bCs w:val="0"/>
          <w:kern w:val="0"/>
          <w:sz w:val="20"/>
          <w:szCs w:val="20"/>
          <w:lang w:val="en-GB"/>
        </w:rPr>
        <w:t>na</w:t>
      </w:r>
      <w:proofErr w:type="spellEnd"/>
      <w:r w:rsidR="009B43A5" w:rsidRPr="00B7611D">
        <w:rPr>
          <w:rFonts w:ascii="Arial" w:eastAsia="Aptos" w:hAnsi="Arial" w:cs="Arial"/>
          <w:b w:val="0"/>
          <w:bCs w:val="0"/>
          <w:kern w:val="0"/>
          <w:sz w:val="20"/>
          <w:szCs w:val="20"/>
          <w:lang w:val="en-GB"/>
        </w:rPr>
        <w:t xml:space="preserve">= not available; </w:t>
      </w:r>
      <w:proofErr w:type="spellStart"/>
      <w:r w:rsidR="009B43A5" w:rsidRPr="00B7611D">
        <w:rPr>
          <w:rFonts w:ascii="Arial" w:eastAsia="Aptos" w:hAnsi="Arial" w:cs="Arial"/>
          <w:b w:val="0"/>
          <w:bCs w:val="0"/>
          <w:kern w:val="0"/>
          <w:sz w:val="20"/>
          <w:szCs w:val="20"/>
          <w:lang w:val="en-GB"/>
        </w:rPr>
        <w:t>ms</w:t>
      </w:r>
      <w:proofErr w:type="spellEnd"/>
      <w:r w:rsidR="009B43A5" w:rsidRPr="00B7611D">
        <w:rPr>
          <w:rFonts w:ascii="Arial" w:eastAsia="Aptos" w:hAnsi="Arial" w:cs="Arial"/>
          <w:b w:val="0"/>
          <w:bCs w:val="0"/>
          <w:kern w:val="0"/>
          <w:sz w:val="20"/>
          <w:szCs w:val="20"/>
          <w:lang w:val="en-GB"/>
        </w:rPr>
        <w:t xml:space="preserve">= medium sand; cs= coarse sand; </w:t>
      </w:r>
      <w:proofErr w:type="spellStart"/>
      <w:r w:rsidR="009B43A5" w:rsidRPr="00B7611D">
        <w:rPr>
          <w:rFonts w:ascii="Arial" w:eastAsia="Aptos" w:hAnsi="Arial" w:cs="Arial"/>
          <w:b w:val="0"/>
          <w:bCs w:val="0"/>
          <w:kern w:val="0"/>
          <w:sz w:val="20"/>
          <w:szCs w:val="20"/>
          <w:lang w:val="en-GB"/>
        </w:rPr>
        <w:t>fg</w:t>
      </w:r>
      <w:proofErr w:type="spellEnd"/>
      <w:r w:rsidR="009B43A5" w:rsidRPr="00B7611D">
        <w:rPr>
          <w:rFonts w:ascii="Arial" w:eastAsia="Aptos" w:hAnsi="Arial" w:cs="Arial"/>
          <w:b w:val="0"/>
          <w:bCs w:val="0"/>
          <w:kern w:val="0"/>
          <w:sz w:val="20"/>
          <w:szCs w:val="20"/>
          <w:lang w:val="en-GB"/>
        </w:rPr>
        <w:t xml:space="preserve">= fine gravel; mg= medium gravel; cg= coarse gravel; w= white; y=yellow; p=pink; re=red; </w:t>
      </w:r>
      <w:proofErr w:type="spellStart"/>
      <w:r w:rsidR="009B43A5" w:rsidRPr="00B7611D">
        <w:rPr>
          <w:rFonts w:ascii="Arial" w:eastAsia="Aptos" w:hAnsi="Arial" w:cs="Arial"/>
          <w:b w:val="0"/>
          <w:bCs w:val="0"/>
          <w:kern w:val="0"/>
          <w:sz w:val="20"/>
          <w:szCs w:val="20"/>
          <w:lang w:val="en-GB"/>
        </w:rPr>
        <w:t>ge</w:t>
      </w:r>
      <w:proofErr w:type="spellEnd"/>
      <w:r w:rsidR="009B43A5" w:rsidRPr="00B7611D">
        <w:rPr>
          <w:rFonts w:ascii="Arial" w:eastAsia="Aptos" w:hAnsi="Arial" w:cs="Arial"/>
          <w:b w:val="0"/>
          <w:bCs w:val="0"/>
          <w:kern w:val="0"/>
          <w:sz w:val="20"/>
          <w:szCs w:val="20"/>
          <w:lang w:val="en-GB"/>
        </w:rPr>
        <w:t xml:space="preserve">=grey; b=black; bro= brown; </w:t>
      </w:r>
      <w:proofErr w:type="spellStart"/>
      <w:r w:rsidR="009B43A5" w:rsidRPr="00B7611D">
        <w:rPr>
          <w:rFonts w:ascii="Arial" w:eastAsia="Aptos" w:hAnsi="Arial" w:cs="Arial"/>
          <w:b w:val="0"/>
          <w:bCs w:val="0"/>
          <w:kern w:val="0"/>
          <w:sz w:val="20"/>
          <w:szCs w:val="20"/>
          <w:lang w:val="en-GB"/>
        </w:rPr>
        <w:t>san</w:t>
      </w:r>
      <w:proofErr w:type="spellEnd"/>
      <w:r w:rsidR="009B43A5" w:rsidRPr="00B7611D">
        <w:rPr>
          <w:rFonts w:ascii="Arial" w:eastAsia="Aptos" w:hAnsi="Arial" w:cs="Arial"/>
          <w:b w:val="0"/>
          <w:bCs w:val="0"/>
          <w:kern w:val="0"/>
          <w:sz w:val="20"/>
          <w:szCs w:val="20"/>
          <w:lang w:val="en-GB"/>
        </w:rPr>
        <w:t xml:space="preserve">= subangular; </w:t>
      </w:r>
      <w:proofErr w:type="spellStart"/>
      <w:r w:rsidR="009B43A5" w:rsidRPr="00B7611D">
        <w:rPr>
          <w:rFonts w:ascii="Arial" w:eastAsia="Aptos" w:hAnsi="Arial" w:cs="Arial"/>
          <w:b w:val="0"/>
          <w:bCs w:val="0"/>
          <w:kern w:val="0"/>
          <w:sz w:val="20"/>
          <w:szCs w:val="20"/>
          <w:lang w:val="en-GB"/>
        </w:rPr>
        <w:t>sr</w:t>
      </w:r>
      <w:proofErr w:type="spellEnd"/>
      <w:r w:rsidR="009B43A5" w:rsidRPr="00B7611D">
        <w:rPr>
          <w:rFonts w:ascii="Arial" w:eastAsia="Aptos" w:hAnsi="Arial" w:cs="Arial"/>
          <w:b w:val="0"/>
          <w:bCs w:val="0"/>
          <w:kern w:val="0"/>
          <w:sz w:val="20"/>
          <w:szCs w:val="20"/>
          <w:lang w:val="en-GB"/>
        </w:rPr>
        <w:t xml:space="preserve">= subrounded; </w:t>
      </w:r>
      <w:proofErr w:type="spellStart"/>
      <w:r w:rsidR="009B43A5" w:rsidRPr="00B7611D">
        <w:rPr>
          <w:rFonts w:ascii="Arial" w:eastAsia="Aptos" w:hAnsi="Arial" w:cs="Arial"/>
          <w:b w:val="0"/>
          <w:bCs w:val="0"/>
          <w:kern w:val="0"/>
          <w:sz w:val="20"/>
          <w:szCs w:val="20"/>
          <w:lang w:val="en-GB"/>
        </w:rPr>
        <w:t>ro</w:t>
      </w:r>
      <w:proofErr w:type="spellEnd"/>
      <w:r w:rsidR="009B43A5" w:rsidRPr="00B7611D">
        <w:rPr>
          <w:rFonts w:ascii="Arial" w:eastAsia="Aptos" w:hAnsi="Arial" w:cs="Arial"/>
          <w:b w:val="0"/>
          <w:bCs w:val="0"/>
          <w:kern w:val="0"/>
          <w:sz w:val="20"/>
          <w:szCs w:val="20"/>
          <w:lang w:val="en-GB"/>
        </w:rPr>
        <w:t xml:space="preserve">= rounded; tri= triaxial; </w:t>
      </w:r>
      <w:proofErr w:type="spellStart"/>
      <w:r w:rsidR="009B43A5" w:rsidRPr="00B7611D">
        <w:rPr>
          <w:rFonts w:ascii="Arial" w:eastAsia="Aptos" w:hAnsi="Arial" w:cs="Arial"/>
          <w:b w:val="0"/>
          <w:bCs w:val="0"/>
          <w:kern w:val="0"/>
          <w:sz w:val="20"/>
          <w:szCs w:val="20"/>
          <w:lang w:val="en-GB"/>
        </w:rPr>
        <w:t>ob</w:t>
      </w:r>
      <w:proofErr w:type="spellEnd"/>
      <w:r w:rsidR="009B43A5" w:rsidRPr="00B7611D">
        <w:rPr>
          <w:rFonts w:ascii="Arial" w:eastAsia="Aptos" w:hAnsi="Arial" w:cs="Arial"/>
          <w:b w:val="0"/>
          <w:bCs w:val="0"/>
          <w:kern w:val="0"/>
          <w:sz w:val="20"/>
          <w:szCs w:val="20"/>
          <w:lang w:val="en-GB"/>
        </w:rPr>
        <w:t xml:space="preserve">= oblate; </w:t>
      </w:r>
      <w:proofErr w:type="spellStart"/>
      <w:r w:rsidR="009B43A5" w:rsidRPr="00B7611D">
        <w:rPr>
          <w:rFonts w:ascii="Arial" w:eastAsia="Aptos" w:hAnsi="Arial" w:cs="Arial"/>
          <w:b w:val="0"/>
          <w:bCs w:val="0"/>
          <w:kern w:val="0"/>
          <w:sz w:val="20"/>
          <w:szCs w:val="20"/>
          <w:lang w:val="en-GB"/>
        </w:rPr>
        <w:t>equi</w:t>
      </w:r>
      <w:proofErr w:type="spellEnd"/>
      <w:r w:rsidR="009B43A5" w:rsidRPr="00B7611D">
        <w:rPr>
          <w:rFonts w:ascii="Arial" w:eastAsia="Aptos" w:hAnsi="Arial" w:cs="Arial"/>
          <w:b w:val="0"/>
          <w:bCs w:val="0"/>
          <w:kern w:val="0"/>
          <w:sz w:val="20"/>
          <w:szCs w:val="20"/>
          <w:lang w:val="en-GB"/>
        </w:rPr>
        <w:t>= equiaxial; an= angular; s= smooth; r= rough.</w:t>
      </w:r>
    </w:p>
    <w:p w14:paraId="4E1CE83A" w14:textId="77777777" w:rsidR="0006446B" w:rsidRPr="00B7611D" w:rsidRDefault="0006446B" w:rsidP="00A5569B">
      <w:pPr>
        <w:pStyle w:val="SMHeading"/>
        <w:spacing w:line="264" w:lineRule="auto"/>
        <w:jc w:val="both"/>
        <w:rPr>
          <w:rFonts w:ascii="Arial" w:hAnsi="Arial" w:cs="Arial"/>
          <w:sz w:val="20"/>
          <w:szCs w:val="20"/>
        </w:rPr>
      </w:pPr>
    </w:p>
    <w:tbl>
      <w:tblPr>
        <w:tblStyle w:val="TableGrid"/>
        <w:tblpPr w:leftFromText="181" w:rightFromText="181" w:vertAnchor="text" w:horzAnchor="margin" w:tblpY="18"/>
        <w:tblW w:w="86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5"/>
        <w:gridCol w:w="1653"/>
        <w:gridCol w:w="1625"/>
        <w:gridCol w:w="753"/>
        <w:gridCol w:w="606"/>
        <w:gridCol w:w="1284"/>
        <w:gridCol w:w="1249"/>
        <w:gridCol w:w="834"/>
      </w:tblGrid>
      <w:tr w:rsidR="0006446B" w:rsidRPr="00B7611D" w14:paraId="5BE71068" w14:textId="77777777" w:rsidTr="00D265BC">
        <w:trPr>
          <w:trHeight w:val="200"/>
        </w:trPr>
        <w:tc>
          <w:tcPr>
            <w:tcW w:w="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05D10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Unit:</w:t>
            </w:r>
            <w:r w:rsidRPr="00B7611D">
              <w:rPr>
                <w:rFonts w:ascii="Arial" w:hAnsi="Arial" w:cs="Arial"/>
                <w:sz w:val="20"/>
                <w:szCs w:val="20"/>
              </w:rPr>
              <w:t xml:space="preserve"> A0</w:t>
            </w:r>
          </w:p>
        </w:tc>
        <w:tc>
          <w:tcPr>
            <w:tcW w:w="1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31408D"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Depth (m):</w:t>
            </w:r>
            <w:r w:rsidRPr="00B7611D">
              <w:rPr>
                <w:rFonts w:ascii="Arial" w:hAnsi="Arial" w:cs="Arial"/>
                <w:sz w:val="20"/>
                <w:szCs w:val="20"/>
              </w:rPr>
              <w:t xml:space="preserve"> 0.31</w:t>
            </w:r>
          </w:p>
        </w:tc>
        <w:tc>
          <w:tcPr>
            <w:tcW w:w="16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864BD8"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Contact:</w:t>
            </w:r>
            <w:r w:rsidRPr="00B7611D">
              <w:rPr>
                <w:rFonts w:ascii="Arial" w:hAnsi="Arial" w:cs="Arial"/>
                <w:sz w:val="20"/>
                <w:szCs w:val="20"/>
              </w:rPr>
              <w:t xml:space="preserve"> clear</w:t>
            </w:r>
          </w:p>
        </w:tc>
        <w:tc>
          <w:tcPr>
            <w:tcW w:w="258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188983"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Bedding:</w:t>
            </w:r>
            <w:r w:rsidRPr="00B7611D">
              <w:rPr>
                <w:rFonts w:ascii="Arial" w:hAnsi="Arial" w:cs="Arial"/>
                <w:sz w:val="20"/>
                <w:szCs w:val="20"/>
              </w:rPr>
              <w:t xml:space="preserve"> normal grading</w:t>
            </w:r>
          </w:p>
        </w:tc>
        <w:tc>
          <w:tcPr>
            <w:tcW w:w="210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6063F3" w14:textId="77777777" w:rsidR="0006446B" w:rsidRPr="00B7611D" w:rsidRDefault="0006446B" w:rsidP="00A5569B">
            <w:pPr>
              <w:spacing w:after="60" w:line="264" w:lineRule="auto"/>
              <w:rPr>
                <w:rFonts w:ascii="Arial" w:hAnsi="Arial" w:cs="Arial"/>
                <w:b/>
                <w:bCs/>
                <w:sz w:val="20"/>
                <w:szCs w:val="20"/>
              </w:rPr>
            </w:pPr>
            <w:r w:rsidRPr="00B7611D">
              <w:rPr>
                <w:rFonts w:ascii="Arial" w:hAnsi="Arial" w:cs="Arial"/>
                <w:b/>
                <w:bCs/>
                <w:sz w:val="20"/>
                <w:szCs w:val="20"/>
              </w:rPr>
              <w:t>Modern Roots:</w:t>
            </w:r>
            <w:r w:rsidRPr="00B7611D">
              <w:rPr>
                <w:rFonts w:ascii="Arial" w:hAnsi="Arial" w:cs="Arial"/>
                <w:sz w:val="20"/>
                <w:szCs w:val="20"/>
              </w:rPr>
              <w:t xml:space="preserve"> yes</w:t>
            </w:r>
          </w:p>
        </w:tc>
      </w:tr>
      <w:tr w:rsidR="0006446B" w:rsidRPr="00B7611D" w14:paraId="44EE9987" w14:textId="77777777" w:rsidTr="00D265BC">
        <w:trPr>
          <w:trHeight w:val="399"/>
        </w:trPr>
        <w:tc>
          <w:tcPr>
            <w:tcW w:w="696" w:type="dxa"/>
            <w:tcBorders>
              <w:top w:val="single" w:sz="4" w:space="0" w:color="auto"/>
              <w:left w:val="single" w:sz="4" w:space="0" w:color="auto"/>
              <w:bottom w:val="single" w:sz="4" w:space="0" w:color="auto"/>
              <w:right w:val="single" w:sz="4" w:space="0" w:color="auto"/>
            </w:tcBorders>
            <w:vAlign w:val="center"/>
          </w:tcPr>
          <w:p w14:paraId="4A6D4949" w14:textId="77777777" w:rsidR="0006446B" w:rsidRPr="00B7611D" w:rsidRDefault="0006446B" w:rsidP="00A5569B">
            <w:pPr>
              <w:spacing w:after="60" w:line="264" w:lineRule="auto"/>
              <w:rPr>
                <w:rFonts w:ascii="Arial" w:hAnsi="Arial" w:cs="Arial"/>
                <w:sz w:val="20"/>
                <w:szCs w:val="20"/>
              </w:rPr>
            </w:pPr>
          </w:p>
        </w:tc>
        <w:tc>
          <w:tcPr>
            <w:tcW w:w="1664" w:type="dxa"/>
            <w:tcBorders>
              <w:top w:val="single" w:sz="4" w:space="0" w:color="auto"/>
              <w:left w:val="single" w:sz="4" w:space="0" w:color="auto"/>
              <w:bottom w:val="single" w:sz="4" w:space="0" w:color="auto"/>
              <w:right w:val="single" w:sz="4" w:space="0" w:color="auto"/>
            </w:tcBorders>
            <w:vAlign w:val="center"/>
          </w:tcPr>
          <w:p w14:paraId="5DA157C0"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Fine: 95%</w:t>
            </w:r>
          </w:p>
        </w:tc>
        <w:tc>
          <w:tcPr>
            <w:tcW w:w="1649" w:type="dxa"/>
            <w:tcBorders>
              <w:top w:val="single" w:sz="4" w:space="0" w:color="auto"/>
              <w:left w:val="single" w:sz="4" w:space="0" w:color="auto"/>
              <w:bottom w:val="single" w:sz="4" w:space="0" w:color="auto"/>
              <w:right w:val="single" w:sz="4" w:space="0" w:color="auto"/>
            </w:tcBorders>
            <w:vAlign w:val="center"/>
          </w:tcPr>
          <w:p w14:paraId="11B03F9D"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7.5 YR 3/2</w:t>
            </w:r>
          </w:p>
        </w:tc>
        <w:tc>
          <w:tcPr>
            <w:tcW w:w="1280" w:type="dxa"/>
            <w:gridSpan w:val="2"/>
            <w:tcBorders>
              <w:top w:val="single" w:sz="4" w:space="0" w:color="auto"/>
              <w:left w:val="single" w:sz="4" w:space="0" w:color="auto"/>
              <w:bottom w:val="single" w:sz="4" w:space="0" w:color="auto"/>
              <w:right w:val="single" w:sz="4" w:space="0" w:color="auto"/>
            </w:tcBorders>
            <w:vAlign w:val="center"/>
          </w:tcPr>
          <w:p w14:paraId="31851BDD"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silty clay</w:t>
            </w:r>
          </w:p>
        </w:tc>
        <w:tc>
          <w:tcPr>
            <w:tcW w:w="1301" w:type="dxa"/>
            <w:tcBorders>
              <w:top w:val="single" w:sz="4" w:space="0" w:color="auto"/>
              <w:left w:val="single" w:sz="4" w:space="0" w:color="auto"/>
              <w:bottom w:val="single" w:sz="4" w:space="0" w:color="auto"/>
              <w:right w:val="single" w:sz="4" w:space="0" w:color="auto"/>
            </w:tcBorders>
            <w:vAlign w:val="center"/>
          </w:tcPr>
          <w:p w14:paraId="5A8ABF1B" w14:textId="77777777" w:rsidR="0006446B" w:rsidRPr="00B7611D" w:rsidRDefault="0006446B" w:rsidP="00A5569B">
            <w:pPr>
              <w:spacing w:after="60" w:line="264" w:lineRule="auto"/>
              <w:rPr>
                <w:rFonts w:ascii="Arial" w:hAnsi="Arial" w:cs="Arial"/>
                <w:sz w:val="20"/>
                <w:szCs w:val="20"/>
              </w:rPr>
            </w:pPr>
            <w:proofErr w:type="spellStart"/>
            <w:r w:rsidRPr="00B7611D">
              <w:rPr>
                <w:rFonts w:ascii="Arial" w:hAnsi="Arial" w:cs="Arial"/>
                <w:sz w:val="20"/>
                <w:szCs w:val="20"/>
              </w:rPr>
              <w:t>san</w:t>
            </w:r>
            <w:proofErr w:type="spellEnd"/>
            <w:r w:rsidRPr="00B7611D">
              <w:rPr>
                <w:rFonts w:ascii="Arial" w:hAnsi="Arial" w:cs="Arial"/>
                <w:sz w:val="20"/>
                <w:szCs w:val="20"/>
              </w:rPr>
              <w:t xml:space="preserve"> peds</w:t>
            </w:r>
          </w:p>
        </w:tc>
        <w:tc>
          <w:tcPr>
            <w:tcW w:w="1259" w:type="dxa"/>
            <w:tcBorders>
              <w:top w:val="single" w:sz="4" w:space="0" w:color="auto"/>
              <w:left w:val="single" w:sz="4" w:space="0" w:color="auto"/>
              <w:bottom w:val="single" w:sz="4" w:space="0" w:color="auto"/>
              <w:right w:val="single" w:sz="4" w:space="0" w:color="auto"/>
            </w:tcBorders>
            <w:vAlign w:val="center"/>
          </w:tcPr>
          <w:p w14:paraId="17D25623"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HCl = weak</w:t>
            </w:r>
          </w:p>
        </w:tc>
        <w:tc>
          <w:tcPr>
            <w:tcW w:w="850" w:type="dxa"/>
            <w:tcBorders>
              <w:top w:val="single" w:sz="4" w:space="0" w:color="auto"/>
              <w:left w:val="single" w:sz="4" w:space="0" w:color="auto"/>
              <w:bottom w:val="single" w:sz="4" w:space="0" w:color="auto"/>
              <w:right w:val="single" w:sz="4" w:space="0" w:color="auto"/>
            </w:tcBorders>
            <w:vAlign w:val="center"/>
          </w:tcPr>
          <w:p w14:paraId="7B3F42B2"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pH = 6</w:t>
            </w:r>
          </w:p>
        </w:tc>
      </w:tr>
      <w:tr w:rsidR="0006446B" w:rsidRPr="00B7611D" w14:paraId="52D954D7" w14:textId="77777777" w:rsidTr="00D265BC">
        <w:trPr>
          <w:trHeight w:val="208"/>
        </w:trPr>
        <w:tc>
          <w:tcPr>
            <w:tcW w:w="696" w:type="dxa"/>
            <w:tcBorders>
              <w:top w:val="single" w:sz="4" w:space="0" w:color="auto"/>
              <w:left w:val="single" w:sz="4" w:space="0" w:color="auto"/>
              <w:bottom w:val="single" w:sz="4" w:space="0" w:color="auto"/>
              <w:right w:val="single" w:sz="4" w:space="0" w:color="auto"/>
            </w:tcBorders>
            <w:vAlign w:val="center"/>
          </w:tcPr>
          <w:p w14:paraId="1084BB6B" w14:textId="77777777" w:rsidR="0006446B" w:rsidRPr="00B7611D" w:rsidRDefault="0006446B" w:rsidP="00A5569B">
            <w:pPr>
              <w:spacing w:after="60" w:line="264" w:lineRule="auto"/>
              <w:rPr>
                <w:rFonts w:ascii="Arial" w:hAnsi="Arial" w:cs="Arial"/>
                <w:sz w:val="20"/>
                <w:szCs w:val="20"/>
              </w:rPr>
            </w:pPr>
          </w:p>
        </w:tc>
        <w:tc>
          <w:tcPr>
            <w:tcW w:w="1664" w:type="dxa"/>
            <w:tcBorders>
              <w:top w:val="single" w:sz="4" w:space="0" w:color="auto"/>
              <w:left w:val="single" w:sz="4" w:space="0" w:color="auto"/>
              <w:bottom w:val="single" w:sz="4" w:space="0" w:color="auto"/>
              <w:right w:val="single" w:sz="4" w:space="0" w:color="auto"/>
            </w:tcBorders>
            <w:vAlign w:val="center"/>
          </w:tcPr>
          <w:p w14:paraId="4F16B683"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Coarse: 5%</w:t>
            </w:r>
          </w:p>
        </w:tc>
        <w:tc>
          <w:tcPr>
            <w:tcW w:w="1649" w:type="dxa"/>
            <w:tcBorders>
              <w:top w:val="single" w:sz="4" w:space="0" w:color="auto"/>
              <w:left w:val="single" w:sz="4" w:space="0" w:color="auto"/>
              <w:bottom w:val="single" w:sz="4" w:space="0" w:color="auto"/>
              <w:right w:val="single" w:sz="4" w:space="0" w:color="auto"/>
            </w:tcBorders>
            <w:vAlign w:val="center"/>
          </w:tcPr>
          <w:p w14:paraId="356493BC"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Limestone</w:t>
            </w:r>
          </w:p>
        </w:tc>
        <w:tc>
          <w:tcPr>
            <w:tcW w:w="754" w:type="dxa"/>
            <w:tcBorders>
              <w:top w:val="single" w:sz="4" w:space="0" w:color="auto"/>
              <w:left w:val="single" w:sz="4" w:space="0" w:color="auto"/>
              <w:bottom w:val="single" w:sz="4" w:space="0" w:color="auto"/>
              <w:right w:val="single" w:sz="4" w:space="0" w:color="auto"/>
            </w:tcBorders>
            <w:vAlign w:val="center"/>
          </w:tcPr>
          <w:p w14:paraId="6E846C76"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w</w:t>
            </w:r>
          </w:p>
        </w:tc>
        <w:tc>
          <w:tcPr>
            <w:tcW w:w="526" w:type="dxa"/>
            <w:tcBorders>
              <w:top w:val="single" w:sz="4" w:space="0" w:color="auto"/>
              <w:left w:val="single" w:sz="4" w:space="0" w:color="auto"/>
              <w:bottom w:val="single" w:sz="4" w:space="0" w:color="auto"/>
              <w:right w:val="single" w:sz="4" w:space="0" w:color="auto"/>
            </w:tcBorders>
            <w:vAlign w:val="center"/>
          </w:tcPr>
          <w:p w14:paraId="6941CA8C"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mg</w:t>
            </w:r>
          </w:p>
        </w:tc>
        <w:tc>
          <w:tcPr>
            <w:tcW w:w="1301" w:type="dxa"/>
            <w:tcBorders>
              <w:top w:val="single" w:sz="4" w:space="0" w:color="auto"/>
              <w:left w:val="single" w:sz="4" w:space="0" w:color="auto"/>
              <w:bottom w:val="single" w:sz="4" w:space="0" w:color="auto"/>
              <w:right w:val="single" w:sz="4" w:space="0" w:color="auto"/>
            </w:tcBorders>
            <w:vAlign w:val="center"/>
          </w:tcPr>
          <w:p w14:paraId="1C045B6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tri; </w:t>
            </w:r>
            <w:proofErr w:type="spellStart"/>
            <w:r w:rsidRPr="00B7611D">
              <w:rPr>
                <w:rFonts w:ascii="Arial" w:hAnsi="Arial" w:cs="Arial"/>
                <w:sz w:val="20"/>
                <w:szCs w:val="20"/>
              </w:rPr>
              <w:t>san</w:t>
            </w:r>
            <w:proofErr w:type="spellEnd"/>
            <w:r w:rsidRPr="00B7611D">
              <w:rPr>
                <w:rFonts w:ascii="Arial" w:hAnsi="Arial" w:cs="Arial"/>
                <w:sz w:val="20"/>
                <w:szCs w:val="20"/>
              </w:rPr>
              <w:t>; r</w:t>
            </w:r>
          </w:p>
        </w:tc>
        <w:tc>
          <w:tcPr>
            <w:tcW w:w="2109" w:type="dxa"/>
            <w:gridSpan w:val="2"/>
            <w:tcBorders>
              <w:top w:val="single" w:sz="4" w:space="0" w:color="auto"/>
              <w:left w:val="single" w:sz="4" w:space="0" w:color="auto"/>
              <w:bottom w:val="single" w:sz="4" w:space="0" w:color="auto"/>
              <w:right w:val="single" w:sz="4" w:space="0" w:color="auto"/>
            </w:tcBorders>
            <w:vAlign w:val="center"/>
          </w:tcPr>
          <w:p w14:paraId="6E33C354"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frequent</w:t>
            </w:r>
          </w:p>
        </w:tc>
      </w:tr>
      <w:tr w:rsidR="0006446B" w:rsidRPr="00B7611D" w14:paraId="1BFC9CE5" w14:textId="77777777" w:rsidTr="00D265BC">
        <w:trPr>
          <w:trHeight w:val="208"/>
        </w:trPr>
        <w:tc>
          <w:tcPr>
            <w:tcW w:w="696" w:type="dxa"/>
            <w:tcBorders>
              <w:top w:val="single" w:sz="4" w:space="0" w:color="auto"/>
              <w:left w:val="single" w:sz="4" w:space="0" w:color="auto"/>
              <w:bottom w:val="single" w:sz="4" w:space="0" w:color="auto"/>
              <w:right w:val="single" w:sz="4" w:space="0" w:color="auto"/>
            </w:tcBorders>
            <w:vAlign w:val="center"/>
          </w:tcPr>
          <w:p w14:paraId="7698A886" w14:textId="77777777" w:rsidR="0006446B" w:rsidRPr="00B7611D" w:rsidRDefault="0006446B" w:rsidP="00A5569B">
            <w:pPr>
              <w:spacing w:after="60" w:line="264" w:lineRule="auto"/>
              <w:rPr>
                <w:rFonts w:ascii="Arial" w:hAnsi="Arial" w:cs="Arial"/>
                <w:sz w:val="20"/>
                <w:szCs w:val="20"/>
              </w:rPr>
            </w:pPr>
          </w:p>
        </w:tc>
        <w:tc>
          <w:tcPr>
            <w:tcW w:w="1664" w:type="dxa"/>
            <w:tcBorders>
              <w:top w:val="single" w:sz="4" w:space="0" w:color="auto"/>
              <w:left w:val="single" w:sz="4" w:space="0" w:color="auto"/>
              <w:bottom w:val="single" w:sz="4" w:space="0" w:color="auto"/>
              <w:right w:val="single" w:sz="4" w:space="0" w:color="auto"/>
            </w:tcBorders>
            <w:vAlign w:val="center"/>
          </w:tcPr>
          <w:p w14:paraId="59861683" w14:textId="77777777" w:rsidR="0006446B" w:rsidRPr="00B7611D" w:rsidRDefault="0006446B" w:rsidP="00A5569B">
            <w:pPr>
              <w:spacing w:after="60" w:line="264" w:lineRule="auto"/>
              <w:rPr>
                <w:rFonts w:ascii="Arial" w:hAnsi="Arial" w:cs="Arial"/>
                <w:sz w:val="20"/>
                <w:szCs w:val="20"/>
              </w:rPr>
            </w:pPr>
          </w:p>
        </w:tc>
        <w:tc>
          <w:tcPr>
            <w:tcW w:w="1649" w:type="dxa"/>
            <w:tcBorders>
              <w:top w:val="single" w:sz="4" w:space="0" w:color="auto"/>
              <w:left w:val="single" w:sz="4" w:space="0" w:color="auto"/>
              <w:bottom w:val="single" w:sz="4" w:space="0" w:color="auto"/>
              <w:right w:val="single" w:sz="4" w:space="0" w:color="auto"/>
            </w:tcBorders>
            <w:vAlign w:val="center"/>
          </w:tcPr>
          <w:p w14:paraId="081A86EB"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Limestone</w:t>
            </w:r>
          </w:p>
        </w:tc>
        <w:tc>
          <w:tcPr>
            <w:tcW w:w="754" w:type="dxa"/>
            <w:tcBorders>
              <w:top w:val="single" w:sz="4" w:space="0" w:color="auto"/>
              <w:left w:val="single" w:sz="4" w:space="0" w:color="auto"/>
              <w:bottom w:val="single" w:sz="4" w:space="0" w:color="auto"/>
              <w:right w:val="single" w:sz="4" w:space="0" w:color="auto"/>
            </w:tcBorders>
            <w:vAlign w:val="center"/>
          </w:tcPr>
          <w:p w14:paraId="7CB6AB5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w, y</w:t>
            </w:r>
          </w:p>
        </w:tc>
        <w:tc>
          <w:tcPr>
            <w:tcW w:w="526" w:type="dxa"/>
            <w:tcBorders>
              <w:top w:val="single" w:sz="4" w:space="0" w:color="auto"/>
              <w:left w:val="single" w:sz="4" w:space="0" w:color="auto"/>
              <w:bottom w:val="single" w:sz="4" w:space="0" w:color="auto"/>
              <w:right w:val="single" w:sz="4" w:space="0" w:color="auto"/>
            </w:tcBorders>
            <w:vAlign w:val="center"/>
          </w:tcPr>
          <w:p w14:paraId="06D88E90" w14:textId="77777777" w:rsidR="0006446B" w:rsidRPr="00B7611D" w:rsidRDefault="0006446B" w:rsidP="00A5569B">
            <w:pPr>
              <w:spacing w:after="60" w:line="264" w:lineRule="auto"/>
              <w:rPr>
                <w:rFonts w:ascii="Arial" w:hAnsi="Arial" w:cs="Arial"/>
                <w:sz w:val="20"/>
                <w:szCs w:val="20"/>
              </w:rPr>
            </w:pPr>
            <w:proofErr w:type="spellStart"/>
            <w:r w:rsidRPr="00B7611D">
              <w:rPr>
                <w:rFonts w:ascii="Arial" w:hAnsi="Arial" w:cs="Arial"/>
                <w:sz w:val="20"/>
                <w:szCs w:val="20"/>
              </w:rPr>
              <w:t>fg</w:t>
            </w:r>
            <w:proofErr w:type="spellEnd"/>
          </w:p>
        </w:tc>
        <w:tc>
          <w:tcPr>
            <w:tcW w:w="1301" w:type="dxa"/>
            <w:tcBorders>
              <w:top w:val="single" w:sz="4" w:space="0" w:color="auto"/>
              <w:left w:val="single" w:sz="4" w:space="0" w:color="auto"/>
              <w:bottom w:val="single" w:sz="4" w:space="0" w:color="auto"/>
              <w:right w:val="single" w:sz="4" w:space="0" w:color="auto"/>
            </w:tcBorders>
            <w:vAlign w:val="center"/>
          </w:tcPr>
          <w:p w14:paraId="3CE1EF52"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tri; an; s, r</w:t>
            </w:r>
          </w:p>
        </w:tc>
        <w:tc>
          <w:tcPr>
            <w:tcW w:w="2109" w:type="dxa"/>
            <w:gridSpan w:val="2"/>
            <w:tcBorders>
              <w:top w:val="single" w:sz="4" w:space="0" w:color="auto"/>
              <w:left w:val="single" w:sz="4" w:space="0" w:color="auto"/>
              <w:bottom w:val="single" w:sz="4" w:space="0" w:color="auto"/>
              <w:right w:val="single" w:sz="4" w:space="0" w:color="auto"/>
            </w:tcBorders>
            <w:vAlign w:val="center"/>
          </w:tcPr>
          <w:p w14:paraId="42A701CB"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common</w:t>
            </w:r>
          </w:p>
        </w:tc>
      </w:tr>
      <w:tr w:rsidR="0006446B" w:rsidRPr="00B7611D" w14:paraId="25AD5C21" w14:textId="77777777" w:rsidTr="00D265BC">
        <w:trPr>
          <w:trHeight w:val="208"/>
        </w:trPr>
        <w:tc>
          <w:tcPr>
            <w:tcW w:w="696" w:type="dxa"/>
            <w:tcBorders>
              <w:top w:val="single" w:sz="4" w:space="0" w:color="auto"/>
              <w:left w:val="single" w:sz="4" w:space="0" w:color="auto"/>
              <w:bottom w:val="single" w:sz="4" w:space="0" w:color="auto"/>
              <w:right w:val="single" w:sz="4" w:space="0" w:color="auto"/>
            </w:tcBorders>
            <w:vAlign w:val="center"/>
          </w:tcPr>
          <w:p w14:paraId="451BAFFE" w14:textId="77777777" w:rsidR="0006446B" w:rsidRPr="00B7611D" w:rsidRDefault="0006446B" w:rsidP="00A5569B">
            <w:pPr>
              <w:spacing w:after="60" w:line="264" w:lineRule="auto"/>
              <w:rPr>
                <w:rFonts w:ascii="Arial" w:hAnsi="Arial" w:cs="Arial"/>
                <w:sz w:val="20"/>
                <w:szCs w:val="20"/>
              </w:rPr>
            </w:pPr>
          </w:p>
        </w:tc>
        <w:tc>
          <w:tcPr>
            <w:tcW w:w="1664" w:type="dxa"/>
            <w:tcBorders>
              <w:top w:val="single" w:sz="4" w:space="0" w:color="auto"/>
              <w:left w:val="single" w:sz="4" w:space="0" w:color="auto"/>
              <w:bottom w:val="single" w:sz="4" w:space="0" w:color="auto"/>
              <w:right w:val="single" w:sz="4" w:space="0" w:color="auto"/>
            </w:tcBorders>
            <w:vAlign w:val="center"/>
          </w:tcPr>
          <w:p w14:paraId="523B82F5" w14:textId="77777777" w:rsidR="0006446B" w:rsidRPr="00B7611D" w:rsidRDefault="0006446B" w:rsidP="00A5569B">
            <w:pPr>
              <w:spacing w:after="60" w:line="264" w:lineRule="auto"/>
              <w:rPr>
                <w:rFonts w:ascii="Arial" w:hAnsi="Arial" w:cs="Arial"/>
                <w:sz w:val="20"/>
                <w:szCs w:val="20"/>
              </w:rPr>
            </w:pPr>
          </w:p>
        </w:tc>
        <w:tc>
          <w:tcPr>
            <w:tcW w:w="1649" w:type="dxa"/>
            <w:tcBorders>
              <w:top w:val="single" w:sz="4" w:space="0" w:color="auto"/>
              <w:left w:val="single" w:sz="4" w:space="0" w:color="auto"/>
              <w:bottom w:val="single" w:sz="4" w:space="0" w:color="auto"/>
              <w:right w:val="single" w:sz="4" w:space="0" w:color="auto"/>
            </w:tcBorders>
            <w:vAlign w:val="center"/>
          </w:tcPr>
          <w:p w14:paraId="501BC91E"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Quartz</w:t>
            </w:r>
          </w:p>
        </w:tc>
        <w:tc>
          <w:tcPr>
            <w:tcW w:w="754" w:type="dxa"/>
            <w:tcBorders>
              <w:top w:val="single" w:sz="4" w:space="0" w:color="auto"/>
              <w:left w:val="single" w:sz="4" w:space="0" w:color="auto"/>
              <w:bottom w:val="single" w:sz="4" w:space="0" w:color="auto"/>
              <w:right w:val="single" w:sz="4" w:space="0" w:color="auto"/>
            </w:tcBorders>
            <w:vAlign w:val="center"/>
          </w:tcPr>
          <w:p w14:paraId="54FF751D"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w</w:t>
            </w:r>
          </w:p>
        </w:tc>
        <w:tc>
          <w:tcPr>
            <w:tcW w:w="526" w:type="dxa"/>
            <w:tcBorders>
              <w:top w:val="single" w:sz="4" w:space="0" w:color="auto"/>
              <w:left w:val="single" w:sz="4" w:space="0" w:color="auto"/>
              <w:bottom w:val="single" w:sz="4" w:space="0" w:color="auto"/>
              <w:right w:val="single" w:sz="4" w:space="0" w:color="auto"/>
            </w:tcBorders>
            <w:vAlign w:val="center"/>
          </w:tcPr>
          <w:p w14:paraId="673CC4FB" w14:textId="77777777" w:rsidR="0006446B" w:rsidRPr="00B7611D" w:rsidRDefault="0006446B" w:rsidP="00A5569B">
            <w:pPr>
              <w:spacing w:after="60" w:line="264" w:lineRule="auto"/>
              <w:rPr>
                <w:rFonts w:ascii="Arial" w:hAnsi="Arial" w:cs="Arial"/>
                <w:sz w:val="20"/>
                <w:szCs w:val="20"/>
              </w:rPr>
            </w:pPr>
            <w:proofErr w:type="spellStart"/>
            <w:r w:rsidRPr="00B7611D">
              <w:rPr>
                <w:rFonts w:ascii="Arial" w:hAnsi="Arial" w:cs="Arial"/>
                <w:sz w:val="20"/>
                <w:szCs w:val="20"/>
              </w:rPr>
              <w:t>fg</w:t>
            </w:r>
            <w:proofErr w:type="spellEnd"/>
          </w:p>
        </w:tc>
        <w:tc>
          <w:tcPr>
            <w:tcW w:w="1301" w:type="dxa"/>
            <w:tcBorders>
              <w:top w:val="single" w:sz="4" w:space="0" w:color="auto"/>
              <w:left w:val="single" w:sz="4" w:space="0" w:color="auto"/>
              <w:bottom w:val="single" w:sz="4" w:space="0" w:color="auto"/>
              <w:right w:val="single" w:sz="4" w:space="0" w:color="auto"/>
            </w:tcBorders>
            <w:vAlign w:val="center"/>
          </w:tcPr>
          <w:p w14:paraId="215DBD28"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tri; an; s</w:t>
            </w:r>
          </w:p>
        </w:tc>
        <w:tc>
          <w:tcPr>
            <w:tcW w:w="2109" w:type="dxa"/>
            <w:gridSpan w:val="2"/>
            <w:tcBorders>
              <w:top w:val="single" w:sz="4" w:space="0" w:color="auto"/>
              <w:left w:val="single" w:sz="4" w:space="0" w:color="auto"/>
              <w:bottom w:val="single" w:sz="4" w:space="0" w:color="auto"/>
              <w:right w:val="single" w:sz="4" w:space="0" w:color="auto"/>
            </w:tcBorders>
            <w:vAlign w:val="center"/>
          </w:tcPr>
          <w:p w14:paraId="242E778F"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rare</w:t>
            </w:r>
          </w:p>
        </w:tc>
      </w:tr>
      <w:tr w:rsidR="0006446B" w:rsidRPr="00B7611D" w14:paraId="04A94137" w14:textId="77777777" w:rsidTr="00D265BC">
        <w:trPr>
          <w:trHeight w:val="208"/>
        </w:trPr>
        <w:tc>
          <w:tcPr>
            <w:tcW w:w="696" w:type="dxa"/>
            <w:tcBorders>
              <w:top w:val="single" w:sz="4" w:space="0" w:color="auto"/>
              <w:left w:val="single" w:sz="4" w:space="0" w:color="auto"/>
              <w:bottom w:val="single" w:sz="4" w:space="0" w:color="auto"/>
              <w:right w:val="single" w:sz="4" w:space="0" w:color="auto"/>
            </w:tcBorders>
            <w:vAlign w:val="center"/>
          </w:tcPr>
          <w:p w14:paraId="06B413CA" w14:textId="77777777" w:rsidR="0006446B" w:rsidRPr="00B7611D" w:rsidRDefault="0006446B" w:rsidP="00A5569B">
            <w:pPr>
              <w:spacing w:after="60" w:line="264" w:lineRule="auto"/>
              <w:rPr>
                <w:rFonts w:ascii="Arial" w:hAnsi="Arial" w:cs="Arial"/>
                <w:sz w:val="20"/>
                <w:szCs w:val="20"/>
              </w:rPr>
            </w:pPr>
          </w:p>
        </w:tc>
        <w:tc>
          <w:tcPr>
            <w:tcW w:w="1664" w:type="dxa"/>
            <w:tcBorders>
              <w:top w:val="single" w:sz="4" w:space="0" w:color="auto"/>
              <w:left w:val="single" w:sz="4" w:space="0" w:color="auto"/>
              <w:bottom w:val="single" w:sz="4" w:space="0" w:color="auto"/>
              <w:right w:val="single" w:sz="4" w:space="0" w:color="auto"/>
            </w:tcBorders>
            <w:vAlign w:val="center"/>
          </w:tcPr>
          <w:p w14:paraId="4567EFE5"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Pedofeatures:</w:t>
            </w:r>
          </w:p>
        </w:tc>
        <w:tc>
          <w:tcPr>
            <w:tcW w:w="6339" w:type="dxa"/>
            <w:gridSpan w:val="6"/>
            <w:tcBorders>
              <w:top w:val="single" w:sz="4" w:space="0" w:color="auto"/>
              <w:left w:val="single" w:sz="4" w:space="0" w:color="auto"/>
              <w:bottom w:val="single" w:sz="4" w:space="0" w:color="auto"/>
              <w:right w:val="single" w:sz="4" w:space="0" w:color="auto"/>
            </w:tcBorders>
            <w:vAlign w:val="center"/>
          </w:tcPr>
          <w:p w14:paraId="3F6AF0EB"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Common, </w:t>
            </w:r>
            <w:proofErr w:type="spellStart"/>
            <w:r w:rsidRPr="00B7611D">
              <w:rPr>
                <w:rFonts w:ascii="Arial" w:hAnsi="Arial" w:cs="Arial"/>
                <w:sz w:val="20"/>
                <w:szCs w:val="20"/>
              </w:rPr>
              <w:t>ms</w:t>
            </w:r>
            <w:proofErr w:type="spellEnd"/>
            <w:r w:rsidRPr="00B7611D">
              <w:rPr>
                <w:rFonts w:ascii="Arial" w:hAnsi="Arial" w:cs="Arial"/>
                <w:sz w:val="20"/>
                <w:szCs w:val="20"/>
              </w:rPr>
              <w:t xml:space="preserve">, w and p CaCO3 </w:t>
            </w:r>
            <w:proofErr w:type="spellStart"/>
            <w:r w:rsidRPr="00B7611D">
              <w:rPr>
                <w:rFonts w:ascii="Arial" w:hAnsi="Arial" w:cs="Arial"/>
                <w:sz w:val="20"/>
                <w:szCs w:val="20"/>
              </w:rPr>
              <w:t>hypocoatings</w:t>
            </w:r>
            <w:proofErr w:type="spellEnd"/>
          </w:p>
        </w:tc>
      </w:tr>
      <w:tr w:rsidR="0006446B" w:rsidRPr="00B7611D" w14:paraId="598225A7" w14:textId="77777777" w:rsidTr="00D265BC">
        <w:trPr>
          <w:trHeight w:val="208"/>
        </w:trPr>
        <w:tc>
          <w:tcPr>
            <w:tcW w:w="696" w:type="dxa"/>
            <w:tcBorders>
              <w:top w:val="single" w:sz="4" w:space="0" w:color="auto"/>
              <w:left w:val="single" w:sz="4" w:space="0" w:color="auto"/>
              <w:bottom w:val="single" w:sz="4" w:space="0" w:color="auto"/>
              <w:right w:val="single" w:sz="4" w:space="0" w:color="auto"/>
            </w:tcBorders>
            <w:vAlign w:val="center"/>
          </w:tcPr>
          <w:p w14:paraId="6C378649" w14:textId="77777777" w:rsidR="0006446B" w:rsidRPr="00B7611D" w:rsidRDefault="0006446B" w:rsidP="00A5569B">
            <w:pPr>
              <w:spacing w:after="60" w:line="264" w:lineRule="auto"/>
              <w:rPr>
                <w:rFonts w:ascii="Arial" w:hAnsi="Arial" w:cs="Arial"/>
                <w:sz w:val="20"/>
                <w:szCs w:val="20"/>
              </w:rPr>
            </w:pPr>
          </w:p>
        </w:tc>
        <w:tc>
          <w:tcPr>
            <w:tcW w:w="1664" w:type="dxa"/>
            <w:tcBorders>
              <w:top w:val="single" w:sz="4" w:space="0" w:color="auto"/>
              <w:left w:val="single" w:sz="4" w:space="0" w:color="auto"/>
              <w:bottom w:val="single" w:sz="4" w:space="0" w:color="auto"/>
              <w:right w:val="single" w:sz="4" w:space="0" w:color="auto"/>
            </w:tcBorders>
            <w:vAlign w:val="center"/>
          </w:tcPr>
          <w:p w14:paraId="29279E46" w14:textId="77777777" w:rsidR="0006446B" w:rsidRPr="00B7611D" w:rsidRDefault="0006446B" w:rsidP="00A5569B">
            <w:pPr>
              <w:spacing w:after="60" w:line="264" w:lineRule="auto"/>
              <w:rPr>
                <w:rFonts w:ascii="Arial" w:hAnsi="Arial" w:cs="Arial"/>
                <w:sz w:val="20"/>
                <w:szCs w:val="20"/>
              </w:rPr>
            </w:pPr>
          </w:p>
        </w:tc>
        <w:tc>
          <w:tcPr>
            <w:tcW w:w="6339" w:type="dxa"/>
            <w:gridSpan w:val="6"/>
            <w:tcBorders>
              <w:top w:val="single" w:sz="4" w:space="0" w:color="auto"/>
              <w:left w:val="single" w:sz="4" w:space="0" w:color="auto"/>
              <w:bottom w:val="single" w:sz="4" w:space="0" w:color="auto"/>
              <w:right w:val="single" w:sz="4" w:space="0" w:color="auto"/>
            </w:tcBorders>
            <w:vAlign w:val="center"/>
          </w:tcPr>
          <w:p w14:paraId="6FEFB1B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Common, </w:t>
            </w:r>
            <w:proofErr w:type="spellStart"/>
            <w:r w:rsidRPr="00B7611D">
              <w:rPr>
                <w:rFonts w:ascii="Arial" w:hAnsi="Arial" w:cs="Arial"/>
                <w:sz w:val="20"/>
                <w:szCs w:val="20"/>
              </w:rPr>
              <w:t>ms</w:t>
            </w:r>
            <w:proofErr w:type="spellEnd"/>
            <w:r w:rsidRPr="00B7611D">
              <w:rPr>
                <w:rFonts w:ascii="Arial" w:hAnsi="Arial" w:cs="Arial"/>
                <w:sz w:val="20"/>
                <w:szCs w:val="20"/>
              </w:rPr>
              <w:t>, w CaCO3 coatings</w:t>
            </w:r>
          </w:p>
        </w:tc>
      </w:tr>
      <w:tr w:rsidR="0006446B" w:rsidRPr="00B7611D" w14:paraId="12AD9951" w14:textId="77777777" w:rsidTr="00D265BC">
        <w:trPr>
          <w:trHeight w:val="200"/>
        </w:trPr>
        <w:tc>
          <w:tcPr>
            <w:tcW w:w="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EB65E3"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Unit:</w:t>
            </w:r>
            <w:r w:rsidRPr="00B7611D">
              <w:rPr>
                <w:rFonts w:ascii="Arial" w:hAnsi="Arial" w:cs="Arial"/>
                <w:sz w:val="20"/>
                <w:szCs w:val="20"/>
              </w:rPr>
              <w:t xml:space="preserve"> A1</w:t>
            </w:r>
          </w:p>
        </w:tc>
        <w:tc>
          <w:tcPr>
            <w:tcW w:w="1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B096B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Depth (m):</w:t>
            </w:r>
            <w:r w:rsidRPr="00B7611D">
              <w:rPr>
                <w:rFonts w:ascii="Arial" w:hAnsi="Arial" w:cs="Arial"/>
                <w:sz w:val="20"/>
                <w:szCs w:val="20"/>
              </w:rPr>
              <w:t xml:space="preserve"> 0.86</w:t>
            </w:r>
          </w:p>
        </w:tc>
        <w:tc>
          <w:tcPr>
            <w:tcW w:w="16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93085B"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Contact:</w:t>
            </w:r>
            <w:r w:rsidRPr="00B7611D">
              <w:rPr>
                <w:rFonts w:ascii="Arial" w:hAnsi="Arial" w:cs="Arial"/>
                <w:sz w:val="20"/>
                <w:szCs w:val="20"/>
              </w:rPr>
              <w:t xml:space="preserve"> sharp</w:t>
            </w:r>
          </w:p>
        </w:tc>
        <w:tc>
          <w:tcPr>
            <w:tcW w:w="258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B45A09"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Bedding:</w:t>
            </w:r>
            <w:r w:rsidRPr="00B7611D">
              <w:rPr>
                <w:rFonts w:ascii="Arial" w:hAnsi="Arial" w:cs="Arial"/>
                <w:sz w:val="20"/>
                <w:szCs w:val="20"/>
              </w:rPr>
              <w:t xml:space="preserve"> alternated a), b)</w:t>
            </w:r>
          </w:p>
        </w:tc>
        <w:tc>
          <w:tcPr>
            <w:tcW w:w="210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EECFFC" w14:textId="77777777" w:rsidR="0006446B" w:rsidRPr="00B7611D" w:rsidRDefault="0006446B" w:rsidP="00A5569B">
            <w:pPr>
              <w:spacing w:after="60" w:line="264" w:lineRule="auto"/>
              <w:rPr>
                <w:rFonts w:ascii="Arial" w:hAnsi="Arial" w:cs="Arial"/>
                <w:b/>
                <w:bCs/>
                <w:sz w:val="20"/>
                <w:szCs w:val="20"/>
              </w:rPr>
            </w:pPr>
            <w:r w:rsidRPr="00B7611D">
              <w:rPr>
                <w:rFonts w:ascii="Arial" w:hAnsi="Arial" w:cs="Arial"/>
                <w:b/>
                <w:bCs/>
                <w:sz w:val="20"/>
                <w:szCs w:val="20"/>
              </w:rPr>
              <w:t>Modern Roots:</w:t>
            </w:r>
            <w:r w:rsidRPr="00B7611D">
              <w:rPr>
                <w:rFonts w:ascii="Arial" w:hAnsi="Arial" w:cs="Arial"/>
                <w:sz w:val="20"/>
                <w:szCs w:val="20"/>
              </w:rPr>
              <w:t xml:space="preserve"> yes</w:t>
            </w:r>
          </w:p>
        </w:tc>
      </w:tr>
      <w:tr w:rsidR="0006446B" w:rsidRPr="00B7611D" w14:paraId="51E1955B" w14:textId="77777777" w:rsidTr="00D265BC">
        <w:trPr>
          <w:trHeight w:val="399"/>
        </w:trPr>
        <w:tc>
          <w:tcPr>
            <w:tcW w:w="696" w:type="dxa"/>
            <w:tcBorders>
              <w:top w:val="single" w:sz="4" w:space="0" w:color="auto"/>
              <w:left w:val="single" w:sz="4" w:space="0" w:color="auto"/>
              <w:bottom w:val="single" w:sz="4" w:space="0" w:color="auto"/>
              <w:right w:val="single" w:sz="4" w:space="0" w:color="auto"/>
            </w:tcBorders>
            <w:vAlign w:val="center"/>
          </w:tcPr>
          <w:p w14:paraId="28DF76B1"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a)</w:t>
            </w:r>
          </w:p>
        </w:tc>
        <w:tc>
          <w:tcPr>
            <w:tcW w:w="1664" w:type="dxa"/>
            <w:tcBorders>
              <w:top w:val="single" w:sz="4" w:space="0" w:color="auto"/>
              <w:left w:val="single" w:sz="4" w:space="0" w:color="auto"/>
              <w:bottom w:val="single" w:sz="4" w:space="0" w:color="auto"/>
              <w:right w:val="single" w:sz="4" w:space="0" w:color="auto"/>
            </w:tcBorders>
            <w:vAlign w:val="center"/>
          </w:tcPr>
          <w:p w14:paraId="1FD93BF8"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Fine: 5%</w:t>
            </w:r>
          </w:p>
        </w:tc>
        <w:tc>
          <w:tcPr>
            <w:tcW w:w="1649" w:type="dxa"/>
            <w:tcBorders>
              <w:top w:val="single" w:sz="4" w:space="0" w:color="auto"/>
              <w:left w:val="single" w:sz="4" w:space="0" w:color="auto"/>
              <w:bottom w:val="single" w:sz="4" w:space="0" w:color="auto"/>
              <w:right w:val="single" w:sz="4" w:space="0" w:color="auto"/>
            </w:tcBorders>
            <w:vAlign w:val="center"/>
          </w:tcPr>
          <w:p w14:paraId="6BDE6080"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7.5 YR 3/3 &amp; 3/4</w:t>
            </w:r>
          </w:p>
        </w:tc>
        <w:tc>
          <w:tcPr>
            <w:tcW w:w="1280" w:type="dxa"/>
            <w:gridSpan w:val="2"/>
            <w:tcBorders>
              <w:top w:val="single" w:sz="4" w:space="0" w:color="auto"/>
              <w:left w:val="single" w:sz="4" w:space="0" w:color="auto"/>
              <w:bottom w:val="single" w:sz="4" w:space="0" w:color="auto"/>
              <w:right w:val="single" w:sz="4" w:space="0" w:color="auto"/>
            </w:tcBorders>
            <w:vAlign w:val="center"/>
          </w:tcPr>
          <w:p w14:paraId="4D28EC4F"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silty clay</w:t>
            </w:r>
          </w:p>
        </w:tc>
        <w:tc>
          <w:tcPr>
            <w:tcW w:w="1301" w:type="dxa"/>
            <w:tcBorders>
              <w:top w:val="single" w:sz="4" w:space="0" w:color="auto"/>
              <w:left w:val="single" w:sz="4" w:space="0" w:color="auto"/>
              <w:bottom w:val="single" w:sz="4" w:space="0" w:color="auto"/>
              <w:right w:val="single" w:sz="4" w:space="0" w:color="auto"/>
            </w:tcBorders>
            <w:vAlign w:val="center"/>
          </w:tcPr>
          <w:p w14:paraId="35FE7C6D"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massive</w:t>
            </w:r>
          </w:p>
        </w:tc>
        <w:tc>
          <w:tcPr>
            <w:tcW w:w="1259" w:type="dxa"/>
            <w:tcBorders>
              <w:top w:val="single" w:sz="4" w:space="0" w:color="auto"/>
              <w:left w:val="single" w:sz="4" w:space="0" w:color="auto"/>
              <w:bottom w:val="single" w:sz="4" w:space="0" w:color="auto"/>
              <w:right w:val="single" w:sz="4" w:space="0" w:color="auto"/>
            </w:tcBorders>
            <w:vAlign w:val="center"/>
          </w:tcPr>
          <w:p w14:paraId="7EF82062"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HCl = weak</w:t>
            </w:r>
          </w:p>
        </w:tc>
        <w:tc>
          <w:tcPr>
            <w:tcW w:w="850" w:type="dxa"/>
            <w:tcBorders>
              <w:top w:val="single" w:sz="4" w:space="0" w:color="auto"/>
              <w:left w:val="single" w:sz="4" w:space="0" w:color="auto"/>
              <w:bottom w:val="single" w:sz="4" w:space="0" w:color="auto"/>
              <w:right w:val="single" w:sz="4" w:space="0" w:color="auto"/>
            </w:tcBorders>
            <w:vAlign w:val="center"/>
          </w:tcPr>
          <w:p w14:paraId="0FFF580D"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pH = 6</w:t>
            </w:r>
          </w:p>
        </w:tc>
      </w:tr>
      <w:tr w:rsidR="0006446B" w:rsidRPr="00B7611D" w14:paraId="3F9FAE8F" w14:textId="77777777" w:rsidTr="00D265BC">
        <w:trPr>
          <w:trHeight w:val="208"/>
        </w:trPr>
        <w:tc>
          <w:tcPr>
            <w:tcW w:w="696" w:type="dxa"/>
            <w:tcBorders>
              <w:top w:val="single" w:sz="4" w:space="0" w:color="auto"/>
              <w:left w:val="single" w:sz="4" w:space="0" w:color="auto"/>
              <w:bottom w:val="single" w:sz="4" w:space="0" w:color="auto"/>
              <w:right w:val="single" w:sz="4" w:space="0" w:color="auto"/>
            </w:tcBorders>
            <w:vAlign w:val="center"/>
          </w:tcPr>
          <w:p w14:paraId="562BAB75" w14:textId="77777777" w:rsidR="0006446B" w:rsidRPr="00B7611D" w:rsidRDefault="0006446B" w:rsidP="00A5569B">
            <w:pPr>
              <w:spacing w:after="60" w:line="264" w:lineRule="auto"/>
              <w:rPr>
                <w:rFonts w:ascii="Arial" w:hAnsi="Arial" w:cs="Arial"/>
                <w:sz w:val="20"/>
                <w:szCs w:val="20"/>
              </w:rPr>
            </w:pPr>
          </w:p>
        </w:tc>
        <w:tc>
          <w:tcPr>
            <w:tcW w:w="1664" w:type="dxa"/>
            <w:tcBorders>
              <w:top w:val="single" w:sz="4" w:space="0" w:color="auto"/>
              <w:left w:val="single" w:sz="4" w:space="0" w:color="auto"/>
              <w:bottom w:val="single" w:sz="4" w:space="0" w:color="auto"/>
              <w:right w:val="single" w:sz="4" w:space="0" w:color="auto"/>
            </w:tcBorders>
            <w:vAlign w:val="center"/>
          </w:tcPr>
          <w:p w14:paraId="645D9AD1"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Coarse: 95%</w:t>
            </w:r>
          </w:p>
        </w:tc>
        <w:tc>
          <w:tcPr>
            <w:tcW w:w="1649" w:type="dxa"/>
            <w:tcBorders>
              <w:top w:val="single" w:sz="4" w:space="0" w:color="auto"/>
              <w:left w:val="single" w:sz="4" w:space="0" w:color="auto"/>
              <w:bottom w:val="single" w:sz="4" w:space="0" w:color="auto"/>
              <w:right w:val="single" w:sz="4" w:space="0" w:color="auto"/>
            </w:tcBorders>
            <w:vAlign w:val="center"/>
          </w:tcPr>
          <w:p w14:paraId="760932AB"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Limestone</w:t>
            </w:r>
          </w:p>
        </w:tc>
        <w:tc>
          <w:tcPr>
            <w:tcW w:w="754" w:type="dxa"/>
            <w:tcBorders>
              <w:top w:val="single" w:sz="4" w:space="0" w:color="auto"/>
              <w:left w:val="single" w:sz="4" w:space="0" w:color="auto"/>
              <w:bottom w:val="single" w:sz="4" w:space="0" w:color="auto"/>
              <w:right w:val="single" w:sz="4" w:space="0" w:color="auto"/>
            </w:tcBorders>
            <w:vAlign w:val="center"/>
          </w:tcPr>
          <w:p w14:paraId="59E9B5CB"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w</w:t>
            </w:r>
          </w:p>
        </w:tc>
        <w:tc>
          <w:tcPr>
            <w:tcW w:w="526" w:type="dxa"/>
            <w:tcBorders>
              <w:top w:val="single" w:sz="4" w:space="0" w:color="auto"/>
              <w:left w:val="single" w:sz="4" w:space="0" w:color="auto"/>
              <w:bottom w:val="single" w:sz="4" w:space="0" w:color="auto"/>
              <w:right w:val="single" w:sz="4" w:space="0" w:color="auto"/>
            </w:tcBorders>
            <w:vAlign w:val="center"/>
          </w:tcPr>
          <w:p w14:paraId="75F00755"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cg</w:t>
            </w:r>
          </w:p>
        </w:tc>
        <w:tc>
          <w:tcPr>
            <w:tcW w:w="1301" w:type="dxa"/>
            <w:tcBorders>
              <w:top w:val="single" w:sz="4" w:space="0" w:color="auto"/>
              <w:left w:val="single" w:sz="4" w:space="0" w:color="auto"/>
              <w:bottom w:val="single" w:sz="4" w:space="0" w:color="auto"/>
              <w:right w:val="single" w:sz="4" w:space="0" w:color="auto"/>
            </w:tcBorders>
            <w:vAlign w:val="center"/>
          </w:tcPr>
          <w:p w14:paraId="145638E0" w14:textId="77777777" w:rsidR="0006446B" w:rsidRPr="00B7611D" w:rsidRDefault="0006446B" w:rsidP="00A5569B">
            <w:pPr>
              <w:spacing w:after="60" w:line="264" w:lineRule="auto"/>
              <w:rPr>
                <w:rFonts w:ascii="Arial" w:hAnsi="Arial" w:cs="Arial"/>
                <w:sz w:val="20"/>
                <w:szCs w:val="20"/>
              </w:rPr>
            </w:pPr>
            <w:proofErr w:type="spellStart"/>
            <w:r w:rsidRPr="00B7611D">
              <w:rPr>
                <w:rFonts w:ascii="Arial" w:hAnsi="Arial" w:cs="Arial"/>
                <w:sz w:val="20"/>
                <w:szCs w:val="20"/>
              </w:rPr>
              <w:t>nd</w:t>
            </w:r>
            <w:proofErr w:type="spellEnd"/>
            <w:r w:rsidRPr="00B7611D">
              <w:rPr>
                <w:rFonts w:ascii="Arial" w:hAnsi="Arial" w:cs="Arial"/>
                <w:sz w:val="20"/>
                <w:szCs w:val="20"/>
              </w:rPr>
              <w:t xml:space="preserve">; </w:t>
            </w:r>
            <w:proofErr w:type="spellStart"/>
            <w:r w:rsidRPr="00B7611D">
              <w:rPr>
                <w:rFonts w:ascii="Arial" w:hAnsi="Arial" w:cs="Arial"/>
                <w:sz w:val="20"/>
                <w:szCs w:val="20"/>
              </w:rPr>
              <w:t>nd</w:t>
            </w:r>
            <w:proofErr w:type="spellEnd"/>
            <w:r w:rsidRPr="00B7611D">
              <w:rPr>
                <w:rFonts w:ascii="Arial" w:hAnsi="Arial" w:cs="Arial"/>
                <w:sz w:val="20"/>
                <w:szCs w:val="20"/>
              </w:rPr>
              <w:t xml:space="preserve">; </w:t>
            </w:r>
            <w:proofErr w:type="spellStart"/>
            <w:r w:rsidRPr="00B7611D">
              <w:rPr>
                <w:rFonts w:ascii="Arial" w:hAnsi="Arial" w:cs="Arial"/>
                <w:sz w:val="20"/>
                <w:szCs w:val="20"/>
              </w:rPr>
              <w:t>nd</w:t>
            </w:r>
            <w:proofErr w:type="spellEnd"/>
          </w:p>
        </w:tc>
        <w:tc>
          <w:tcPr>
            <w:tcW w:w="2109" w:type="dxa"/>
            <w:gridSpan w:val="2"/>
            <w:tcBorders>
              <w:top w:val="single" w:sz="4" w:space="0" w:color="auto"/>
              <w:left w:val="single" w:sz="4" w:space="0" w:color="auto"/>
              <w:bottom w:val="single" w:sz="4" w:space="0" w:color="auto"/>
              <w:right w:val="single" w:sz="4" w:space="0" w:color="auto"/>
            </w:tcBorders>
            <w:vAlign w:val="center"/>
          </w:tcPr>
          <w:p w14:paraId="4AD0998E"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frequent</w:t>
            </w:r>
          </w:p>
        </w:tc>
      </w:tr>
      <w:tr w:rsidR="0006446B" w:rsidRPr="00B7611D" w14:paraId="5ACBD69B" w14:textId="77777777" w:rsidTr="00D265BC">
        <w:trPr>
          <w:trHeight w:val="208"/>
        </w:trPr>
        <w:tc>
          <w:tcPr>
            <w:tcW w:w="696" w:type="dxa"/>
            <w:tcBorders>
              <w:top w:val="single" w:sz="4" w:space="0" w:color="auto"/>
              <w:left w:val="single" w:sz="4" w:space="0" w:color="auto"/>
              <w:bottom w:val="single" w:sz="4" w:space="0" w:color="auto"/>
              <w:right w:val="single" w:sz="4" w:space="0" w:color="auto"/>
            </w:tcBorders>
            <w:vAlign w:val="center"/>
          </w:tcPr>
          <w:p w14:paraId="6BF872D9" w14:textId="77777777" w:rsidR="0006446B" w:rsidRPr="00B7611D" w:rsidRDefault="0006446B" w:rsidP="00A5569B">
            <w:pPr>
              <w:spacing w:after="60" w:line="264" w:lineRule="auto"/>
              <w:rPr>
                <w:rFonts w:ascii="Arial" w:hAnsi="Arial" w:cs="Arial"/>
                <w:sz w:val="20"/>
                <w:szCs w:val="20"/>
              </w:rPr>
            </w:pPr>
          </w:p>
        </w:tc>
        <w:tc>
          <w:tcPr>
            <w:tcW w:w="1664" w:type="dxa"/>
            <w:tcBorders>
              <w:top w:val="single" w:sz="4" w:space="0" w:color="auto"/>
              <w:left w:val="single" w:sz="4" w:space="0" w:color="auto"/>
              <w:bottom w:val="single" w:sz="4" w:space="0" w:color="auto"/>
              <w:right w:val="single" w:sz="4" w:space="0" w:color="auto"/>
            </w:tcBorders>
            <w:vAlign w:val="center"/>
          </w:tcPr>
          <w:p w14:paraId="355AD2F0" w14:textId="77777777" w:rsidR="0006446B" w:rsidRPr="00B7611D" w:rsidRDefault="0006446B" w:rsidP="00A5569B">
            <w:pPr>
              <w:spacing w:after="60" w:line="264" w:lineRule="auto"/>
              <w:rPr>
                <w:rFonts w:ascii="Arial" w:hAnsi="Arial" w:cs="Arial"/>
                <w:sz w:val="20"/>
                <w:szCs w:val="20"/>
              </w:rPr>
            </w:pPr>
          </w:p>
        </w:tc>
        <w:tc>
          <w:tcPr>
            <w:tcW w:w="1649" w:type="dxa"/>
            <w:tcBorders>
              <w:top w:val="single" w:sz="4" w:space="0" w:color="auto"/>
              <w:left w:val="single" w:sz="4" w:space="0" w:color="auto"/>
              <w:bottom w:val="single" w:sz="4" w:space="0" w:color="auto"/>
              <w:right w:val="single" w:sz="4" w:space="0" w:color="auto"/>
            </w:tcBorders>
            <w:vAlign w:val="center"/>
          </w:tcPr>
          <w:p w14:paraId="785B0E6F"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Breccia</w:t>
            </w:r>
          </w:p>
        </w:tc>
        <w:tc>
          <w:tcPr>
            <w:tcW w:w="754" w:type="dxa"/>
            <w:tcBorders>
              <w:top w:val="single" w:sz="4" w:space="0" w:color="auto"/>
              <w:left w:val="single" w:sz="4" w:space="0" w:color="auto"/>
              <w:bottom w:val="single" w:sz="4" w:space="0" w:color="auto"/>
              <w:right w:val="single" w:sz="4" w:space="0" w:color="auto"/>
            </w:tcBorders>
            <w:vAlign w:val="center"/>
          </w:tcPr>
          <w:p w14:paraId="5845C2F1"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w, p</w:t>
            </w:r>
          </w:p>
        </w:tc>
        <w:tc>
          <w:tcPr>
            <w:tcW w:w="526" w:type="dxa"/>
            <w:tcBorders>
              <w:top w:val="single" w:sz="4" w:space="0" w:color="auto"/>
              <w:left w:val="single" w:sz="4" w:space="0" w:color="auto"/>
              <w:bottom w:val="single" w:sz="4" w:space="0" w:color="auto"/>
              <w:right w:val="single" w:sz="4" w:space="0" w:color="auto"/>
            </w:tcBorders>
            <w:vAlign w:val="center"/>
          </w:tcPr>
          <w:p w14:paraId="075472E4"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cg</w:t>
            </w:r>
          </w:p>
        </w:tc>
        <w:tc>
          <w:tcPr>
            <w:tcW w:w="1301" w:type="dxa"/>
            <w:tcBorders>
              <w:top w:val="single" w:sz="4" w:space="0" w:color="auto"/>
              <w:left w:val="single" w:sz="4" w:space="0" w:color="auto"/>
              <w:bottom w:val="single" w:sz="4" w:space="0" w:color="auto"/>
              <w:right w:val="single" w:sz="4" w:space="0" w:color="auto"/>
            </w:tcBorders>
            <w:vAlign w:val="center"/>
          </w:tcPr>
          <w:p w14:paraId="4DC8586A" w14:textId="77777777" w:rsidR="0006446B" w:rsidRPr="00B7611D" w:rsidRDefault="0006446B" w:rsidP="00A5569B">
            <w:pPr>
              <w:spacing w:after="60" w:line="264" w:lineRule="auto"/>
              <w:rPr>
                <w:rFonts w:ascii="Arial" w:hAnsi="Arial" w:cs="Arial"/>
                <w:sz w:val="20"/>
                <w:szCs w:val="20"/>
              </w:rPr>
            </w:pPr>
            <w:proofErr w:type="spellStart"/>
            <w:r w:rsidRPr="00B7611D">
              <w:rPr>
                <w:rFonts w:ascii="Arial" w:hAnsi="Arial" w:cs="Arial"/>
                <w:sz w:val="20"/>
                <w:szCs w:val="20"/>
              </w:rPr>
              <w:t>nd</w:t>
            </w:r>
            <w:proofErr w:type="spellEnd"/>
            <w:r w:rsidRPr="00B7611D">
              <w:rPr>
                <w:rFonts w:ascii="Arial" w:hAnsi="Arial" w:cs="Arial"/>
                <w:sz w:val="20"/>
                <w:szCs w:val="20"/>
              </w:rPr>
              <w:t xml:space="preserve">; </w:t>
            </w:r>
            <w:proofErr w:type="spellStart"/>
            <w:r w:rsidRPr="00B7611D">
              <w:rPr>
                <w:rFonts w:ascii="Arial" w:hAnsi="Arial" w:cs="Arial"/>
                <w:sz w:val="20"/>
                <w:szCs w:val="20"/>
              </w:rPr>
              <w:t>nd</w:t>
            </w:r>
            <w:proofErr w:type="spellEnd"/>
            <w:r w:rsidRPr="00B7611D">
              <w:rPr>
                <w:rFonts w:ascii="Arial" w:hAnsi="Arial" w:cs="Arial"/>
                <w:sz w:val="20"/>
                <w:szCs w:val="20"/>
              </w:rPr>
              <w:t xml:space="preserve">; </w:t>
            </w:r>
            <w:proofErr w:type="spellStart"/>
            <w:r w:rsidRPr="00B7611D">
              <w:rPr>
                <w:rFonts w:ascii="Arial" w:hAnsi="Arial" w:cs="Arial"/>
                <w:sz w:val="20"/>
                <w:szCs w:val="20"/>
              </w:rPr>
              <w:t>nd</w:t>
            </w:r>
            <w:proofErr w:type="spellEnd"/>
          </w:p>
        </w:tc>
        <w:tc>
          <w:tcPr>
            <w:tcW w:w="2109" w:type="dxa"/>
            <w:gridSpan w:val="2"/>
            <w:tcBorders>
              <w:top w:val="single" w:sz="4" w:space="0" w:color="auto"/>
              <w:left w:val="single" w:sz="4" w:space="0" w:color="auto"/>
              <w:bottom w:val="single" w:sz="4" w:space="0" w:color="auto"/>
              <w:right w:val="single" w:sz="4" w:space="0" w:color="auto"/>
            </w:tcBorders>
            <w:vAlign w:val="center"/>
          </w:tcPr>
          <w:p w14:paraId="19F4AE35"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rare</w:t>
            </w:r>
          </w:p>
        </w:tc>
      </w:tr>
      <w:tr w:rsidR="0006446B" w:rsidRPr="00B7611D" w14:paraId="7CDABD25" w14:textId="77777777" w:rsidTr="00D265BC">
        <w:trPr>
          <w:trHeight w:val="208"/>
        </w:trPr>
        <w:tc>
          <w:tcPr>
            <w:tcW w:w="696" w:type="dxa"/>
            <w:tcBorders>
              <w:top w:val="single" w:sz="4" w:space="0" w:color="auto"/>
              <w:left w:val="single" w:sz="4" w:space="0" w:color="auto"/>
              <w:bottom w:val="single" w:sz="4" w:space="0" w:color="auto"/>
              <w:right w:val="single" w:sz="4" w:space="0" w:color="auto"/>
            </w:tcBorders>
            <w:vAlign w:val="center"/>
          </w:tcPr>
          <w:p w14:paraId="58F4F0B8"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b)</w:t>
            </w:r>
          </w:p>
        </w:tc>
        <w:tc>
          <w:tcPr>
            <w:tcW w:w="1664" w:type="dxa"/>
            <w:tcBorders>
              <w:top w:val="single" w:sz="4" w:space="0" w:color="auto"/>
              <w:left w:val="single" w:sz="4" w:space="0" w:color="auto"/>
              <w:bottom w:val="single" w:sz="4" w:space="0" w:color="auto"/>
              <w:right w:val="single" w:sz="4" w:space="0" w:color="auto"/>
            </w:tcBorders>
            <w:vAlign w:val="center"/>
          </w:tcPr>
          <w:p w14:paraId="47C398B6"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Fine: 90%</w:t>
            </w:r>
          </w:p>
        </w:tc>
        <w:tc>
          <w:tcPr>
            <w:tcW w:w="1649" w:type="dxa"/>
            <w:tcBorders>
              <w:top w:val="single" w:sz="4" w:space="0" w:color="auto"/>
              <w:left w:val="single" w:sz="4" w:space="0" w:color="auto"/>
              <w:bottom w:val="single" w:sz="4" w:space="0" w:color="auto"/>
              <w:right w:val="single" w:sz="4" w:space="0" w:color="auto"/>
            </w:tcBorders>
            <w:vAlign w:val="center"/>
          </w:tcPr>
          <w:p w14:paraId="35C65E1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7.5 YR 3/3, 3/4</w:t>
            </w:r>
          </w:p>
        </w:tc>
        <w:tc>
          <w:tcPr>
            <w:tcW w:w="1280" w:type="dxa"/>
            <w:gridSpan w:val="2"/>
            <w:tcBorders>
              <w:top w:val="single" w:sz="4" w:space="0" w:color="auto"/>
              <w:left w:val="single" w:sz="4" w:space="0" w:color="auto"/>
              <w:bottom w:val="single" w:sz="4" w:space="0" w:color="auto"/>
              <w:right w:val="single" w:sz="4" w:space="0" w:color="auto"/>
            </w:tcBorders>
            <w:vAlign w:val="center"/>
          </w:tcPr>
          <w:p w14:paraId="1614D913"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silty clay</w:t>
            </w:r>
          </w:p>
        </w:tc>
        <w:tc>
          <w:tcPr>
            <w:tcW w:w="1301" w:type="dxa"/>
            <w:tcBorders>
              <w:top w:val="single" w:sz="4" w:space="0" w:color="auto"/>
              <w:left w:val="single" w:sz="4" w:space="0" w:color="auto"/>
              <w:bottom w:val="single" w:sz="4" w:space="0" w:color="auto"/>
              <w:right w:val="single" w:sz="4" w:space="0" w:color="auto"/>
            </w:tcBorders>
            <w:vAlign w:val="center"/>
          </w:tcPr>
          <w:p w14:paraId="38D86846"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massive</w:t>
            </w:r>
          </w:p>
        </w:tc>
        <w:tc>
          <w:tcPr>
            <w:tcW w:w="1259" w:type="dxa"/>
            <w:tcBorders>
              <w:top w:val="single" w:sz="4" w:space="0" w:color="auto"/>
              <w:left w:val="single" w:sz="4" w:space="0" w:color="auto"/>
              <w:bottom w:val="single" w:sz="4" w:space="0" w:color="auto"/>
              <w:right w:val="single" w:sz="4" w:space="0" w:color="auto"/>
            </w:tcBorders>
            <w:vAlign w:val="center"/>
          </w:tcPr>
          <w:p w14:paraId="61250C03"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HCL = weak</w:t>
            </w:r>
          </w:p>
        </w:tc>
        <w:tc>
          <w:tcPr>
            <w:tcW w:w="850" w:type="dxa"/>
            <w:tcBorders>
              <w:top w:val="single" w:sz="4" w:space="0" w:color="auto"/>
              <w:left w:val="single" w:sz="4" w:space="0" w:color="auto"/>
              <w:bottom w:val="single" w:sz="4" w:space="0" w:color="auto"/>
              <w:right w:val="single" w:sz="4" w:space="0" w:color="auto"/>
            </w:tcBorders>
            <w:vAlign w:val="center"/>
          </w:tcPr>
          <w:p w14:paraId="654AACF9"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pH = 7</w:t>
            </w:r>
          </w:p>
        </w:tc>
      </w:tr>
      <w:tr w:rsidR="0006446B" w:rsidRPr="00B7611D" w14:paraId="2CB8AF83" w14:textId="77777777" w:rsidTr="00D265BC">
        <w:trPr>
          <w:trHeight w:val="208"/>
        </w:trPr>
        <w:tc>
          <w:tcPr>
            <w:tcW w:w="696" w:type="dxa"/>
            <w:tcBorders>
              <w:top w:val="single" w:sz="4" w:space="0" w:color="auto"/>
              <w:left w:val="single" w:sz="4" w:space="0" w:color="auto"/>
              <w:bottom w:val="single" w:sz="4" w:space="0" w:color="auto"/>
              <w:right w:val="single" w:sz="4" w:space="0" w:color="auto"/>
            </w:tcBorders>
            <w:vAlign w:val="center"/>
          </w:tcPr>
          <w:p w14:paraId="6E973BD6" w14:textId="77777777" w:rsidR="0006446B" w:rsidRPr="00B7611D" w:rsidRDefault="0006446B" w:rsidP="00A5569B">
            <w:pPr>
              <w:spacing w:after="60" w:line="264" w:lineRule="auto"/>
              <w:rPr>
                <w:rFonts w:ascii="Arial" w:hAnsi="Arial" w:cs="Arial"/>
                <w:sz w:val="20"/>
                <w:szCs w:val="20"/>
              </w:rPr>
            </w:pPr>
          </w:p>
        </w:tc>
        <w:tc>
          <w:tcPr>
            <w:tcW w:w="1664" w:type="dxa"/>
            <w:tcBorders>
              <w:top w:val="single" w:sz="4" w:space="0" w:color="auto"/>
              <w:left w:val="single" w:sz="4" w:space="0" w:color="auto"/>
              <w:bottom w:val="single" w:sz="4" w:space="0" w:color="auto"/>
              <w:right w:val="single" w:sz="4" w:space="0" w:color="auto"/>
            </w:tcBorders>
            <w:vAlign w:val="center"/>
          </w:tcPr>
          <w:p w14:paraId="3ADF6346"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Coarse: 10%</w:t>
            </w:r>
          </w:p>
        </w:tc>
        <w:tc>
          <w:tcPr>
            <w:tcW w:w="1649" w:type="dxa"/>
            <w:tcBorders>
              <w:top w:val="single" w:sz="4" w:space="0" w:color="auto"/>
              <w:left w:val="single" w:sz="4" w:space="0" w:color="auto"/>
              <w:bottom w:val="single" w:sz="4" w:space="0" w:color="auto"/>
              <w:right w:val="single" w:sz="4" w:space="0" w:color="auto"/>
            </w:tcBorders>
            <w:vAlign w:val="center"/>
          </w:tcPr>
          <w:p w14:paraId="26F048E0"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Limestone</w:t>
            </w:r>
          </w:p>
        </w:tc>
        <w:tc>
          <w:tcPr>
            <w:tcW w:w="754" w:type="dxa"/>
            <w:tcBorders>
              <w:top w:val="single" w:sz="4" w:space="0" w:color="auto"/>
              <w:left w:val="single" w:sz="4" w:space="0" w:color="auto"/>
              <w:bottom w:val="single" w:sz="4" w:space="0" w:color="auto"/>
              <w:right w:val="single" w:sz="4" w:space="0" w:color="auto"/>
            </w:tcBorders>
            <w:vAlign w:val="center"/>
          </w:tcPr>
          <w:p w14:paraId="6B28880C"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w, y</w:t>
            </w:r>
          </w:p>
        </w:tc>
        <w:tc>
          <w:tcPr>
            <w:tcW w:w="526" w:type="dxa"/>
            <w:tcBorders>
              <w:top w:val="single" w:sz="4" w:space="0" w:color="auto"/>
              <w:left w:val="single" w:sz="4" w:space="0" w:color="auto"/>
              <w:bottom w:val="single" w:sz="4" w:space="0" w:color="auto"/>
              <w:right w:val="single" w:sz="4" w:space="0" w:color="auto"/>
            </w:tcBorders>
            <w:vAlign w:val="center"/>
          </w:tcPr>
          <w:p w14:paraId="0CF829ED"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mg</w:t>
            </w:r>
          </w:p>
        </w:tc>
        <w:tc>
          <w:tcPr>
            <w:tcW w:w="1301" w:type="dxa"/>
            <w:tcBorders>
              <w:top w:val="single" w:sz="4" w:space="0" w:color="auto"/>
              <w:left w:val="single" w:sz="4" w:space="0" w:color="auto"/>
              <w:bottom w:val="single" w:sz="4" w:space="0" w:color="auto"/>
              <w:right w:val="single" w:sz="4" w:space="0" w:color="auto"/>
            </w:tcBorders>
            <w:vAlign w:val="center"/>
          </w:tcPr>
          <w:p w14:paraId="276D1C6D"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tri; </w:t>
            </w:r>
            <w:proofErr w:type="gramStart"/>
            <w:r w:rsidRPr="00B7611D">
              <w:rPr>
                <w:rFonts w:ascii="Arial" w:hAnsi="Arial" w:cs="Arial"/>
                <w:sz w:val="20"/>
                <w:szCs w:val="20"/>
              </w:rPr>
              <w:t>a,</w:t>
            </w:r>
            <w:proofErr w:type="gramEnd"/>
            <w:r w:rsidRPr="00B7611D">
              <w:rPr>
                <w:rFonts w:ascii="Arial" w:hAnsi="Arial" w:cs="Arial"/>
                <w:sz w:val="20"/>
                <w:szCs w:val="20"/>
              </w:rPr>
              <w:t xml:space="preserve"> </w:t>
            </w:r>
            <w:proofErr w:type="spellStart"/>
            <w:r w:rsidRPr="00B7611D">
              <w:rPr>
                <w:rFonts w:ascii="Arial" w:hAnsi="Arial" w:cs="Arial"/>
                <w:sz w:val="20"/>
                <w:szCs w:val="20"/>
              </w:rPr>
              <w:t>san</w:t>
            </w:r>
            <w:proofErr w:type="spellEnd"/>
            <w:r w:rsidRPr="00B7611D">
              <w:rPr>
                <w:rFonts w:ascii="Arial" w:hAnsi="Arial" w:cs="Arial"/>
                <w:sz w:val="20"/>
                <w:szCs w:val="20"/>
              </w:rPr>
              <w:t>; s, r</w:t>
            </w:r>
          </w:p>
        </w:tc>
        <w:tc>
          <w:tcPr>
            <w:tcW w:w="2109" w:type="dxa"/>
            <w:gridSpan w:val="2"/>
            <w:tcBorders>
              <w:top w:val="single" w:sz="4" w:space="0" w:color="auto"/>
              <w:left w:val="single" w:sz="4" w:space="0" w:color="auto"/>
              <w:bottom w:val="single" w:sz="4" w:space="0" w:color="auto"/>
              <w:right w:val="single" w:sz="4" w:space="0" w:color="auto"/>
            </w:tcBorders>
            <w:vAlign w:val="center"/>
          </w:tcPr>
          <w:p w14:paraId="1FE84556"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frequent</w:t>
            </w:r>
          </w:p>
        </w:tc>
      </w:tr>
      <w:tr w:rsidR="0006446B" w:rsidRPr="00B7611D" w14:paraId="5864E7C1" w14:textId="77777777" w:rsidTr="00D265BC">
        <w:trPr>
          <w:trHeight w:val="208"/>
        </w:trPr>
        <w:tc>
          <w:tcPr>
            <w:tcW w:w="696" w:type="dxa"/>
            <w:tcBorders>
              <w:top w:val="single" w:sz="4" w:space="0" w:color="auto"/>
              <w:left w:val="single" w:sz="4" w:space="0" w:color="auto"/>
              <w:bottom w:val="single" w:sz="4" w:space="0" w:color="auto"/>
              <w:right w:val="single" w:sz="4" w:space="0" w:color="auto"/>
            </w:tcBorders>
            <w:vAlign w:val="center"/>
          </w:tcPr>
          <w:p w14:paraId="44320211" w14:textId="77777777" w:rsidR="0006446B" w:rsidRPr="00B7611D" w:rsidRDefault="0006446B" w:rsidP="00A5569B">
            <w:pPr>
              <w:spacing w:after="60" w:line="264" w:lineRule="auto"/>
              <w:rPr>
                <w:rFonts w:ascii="Arial" w:hAnsi="Arial" w:cs="Arial"/>
                <w:sz w:val="20"/>
                <w:szCs w:val="20"/>
              </w:rPr>
            </w:pPr>
          </w:p>
        </w:tc>
        <w:tc>
          <w:tcPr>
            <w:tcW w:w="1664" w:type="dxa"/>
            <w:tcBorders>
              <w:top w:val="single" w:sz="4" w:space="0" w:color="auto"/>
              <w:left w:val="single" w:sz="4" w:space="0" w:color="auto"/>
              <w:bottom w:val="single" w:sz="4" w:space="0" w:color="auto"/>
              <w:right w:val="single" w:sz="4" w:space="0" w:color="auto"/>
            </w:tcBorders>
            <w:vAlign w:val="center"/>
          </w:tcPr>
          <w:p w14:paraId="4D8618F9" w14:textId="77777777" w:rsidR="0006446B" w:rsidRPr="00B7611D" w:rsidRDefault="0006446B" w:rsidP="00A5569B">
            <w:pPr>
              <w:spacing w:after="60" w:line="264" w:lineRule="auto"/>
              <w:rPr>
                <w:rFonts w:ascii="Arial" w:hAnsi="Arial" w:cs="Arial"/>
                <w:sz w:val="20"/>
                <w:szCs w:val="20"/>
              </w:rPr>
            </w:pPr>
          </w:p>
        </w:tc>
        <w:tc>
          <w:tcPr>
            <w:tcW w:w="1649" w:type="dxa"/>
            <w:tcBorders>
              <w:top w:val="single" w:sz="4" w:space="0" w:color="auto"/>
              <w:left w:val="single" w:sz="4" w:space="0" w:color="auto"/>
              <w:bottom w:val="single" w:sz="4" w:space="0" w:color="auto"/>
              <w:right w:val="single" w:sz="4" w:space="0" w:color="auto"/>
            </w:tcBorders>
            <w:vAlign w:val="center"/>
          </w:tcPr>
          <w:p w14:paraId="2C78D748"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Limestone</w:t>
            </w:r>
          </w:p>
        </w:tc>
        <w:tc>
          <w:tcPr>
            <w:tcW w:w="754" w:type="dxa"/>
            <w:tcBorders>
              <w:top w:val="single" w:sz="4" w:space="0" w:color="auto"/>
              <w:left w:val="single" w:sz="4" w:space="0" w:color="auto"/>
              <w:bottom w:val="single" w:sz="4" w:space="0" w:color="auto"/>
              <w:right w:val="single" w:sz="4" w:space="0" w:color="auto"/>
            </w:tcBorders>
            <w:vAlign w:val="center"/>
          </w:tcPr>
          <w:p w14:paraId="32E7C24B"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w, y</w:t>
            </w:r>
          </w:p>
        </w:tc>
        <w:tc>
          <w:tcPr>
            <w:tcW w:w="526" w:type="dxa"/>
            <w:tcBorders>
              <w:top w:val="single" w:sz="4" w:space="0" w:color="auto"/>
              <w:left w:val="single" w:sz="4" w:space="0" w:color="auto"/>
              <w:bottom w:val="single" w:sz="4" w:space="0" w:color="auto"/>
              <w:right w:val="single" w:sz="4" w:space="0" w:color="auto"/>
            </w:tcBorders>
            <w:vAlign w:val="center"/>
          </w:tcPr>
          <w:p w14:paraId="0015889F" w14:textId="77777777" w:rsidR="0006446B" w:rsidRPr="00B7611D" w:rsidRDefault="0006446B" w:rsidP="00A5569B">
            <w:pPr>
              <w:spacing w:after="60" w:line="264" w:lineRule="auto"/>
              <w:rPr>
                <w:rFonts w:ascii="Arial" w:hAnsi="Arial" w:cs="Arial"/>
                <w:sz w:val="20"/>
                <w:szCs w:val="20"/>
              </w:rPr>
            </w:pPr>
            <w:proofErr w:type="spellStart"/>
            <w:r w:rsidRPr="00B7611D">
              <w:rPr>
                <w:rFonts w:ascii="Arial" w:hAnsi="Arial" w:cs="Arial"/>
                <w:sz w:val="20"/>
                <w:szCs w:val="20"/>
              </w:rPr>
              <w:t>fg</w:t>
            </w:r>
            <w:proofErr w:type="spellEnd"/>
          </w:p>
        </w:tc>
        <w:tc>
          <w:tcPr>
            <w:tcW w:w="1301" w:type="dxa"/>
            <w:tcBorders>
              <w:top w:val="single" w:sz="4" w:space="0" w:color="auto"/>
              <w:left w:val="single" w:sz="4" w:space="0" w:color="auto"/>
              <w:bottom w:val="single" w:sz="4" w:space="0" w:color="auto"/>
              <w:right w:val="single" w:sz="4" w:space="0" w:color="auto"/>
            </w:tcBorders>
            <w:vAlign w:val="center"/>
          </w:tcPr>
          <w:p w14:paraId="5526F947"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tri; </w:t>
            </w:r>
            <w:proofErr w:type="gramStart"/>
            <w:r w:rsidRPr="00B7611D">
              <w:rPr>
                <w:rFonts w:ascii="Arial" w:hAnsi="Arial" w:cs="Arial"/>
                <w:sz w:val="20"/>
                <w:szCs w:val="20"/>
              </w:rPr>
              <w:t>a,</w:t>
            </w:r>
            <w:proofErr w:type="gramEnd"/>
            <w:r w:rsidRPr="00B7611D">
              <w:rPr>
                <w:rFonts w:ascii="Arial" w:hAnsi="Arial" w:cs="Arial"/>
                <w:sz w:val="20"/>
                <w:szCs w:val="20"/>
              </w:rPr>
              <w:t xml:space="preserve"> </w:t>
            </w:r>
            <w:proofErr w:type="spellStart"/>
            <w:r w:rsidRPr="00B7611D">
              <w:rPr>
                <w:rFonts w:ascii="Arial" w:hAnsi="Arial" w:cs="Arial"/>
                <w:sz w:val="20"/>
                <w:szCs w:val="20"/>
              </w:rPr>
              <w:t>san</w:t>
            </w:r>
            <w:proofErr w:type="spellEnd"/>
            <w:r w:rsidRPr="00B7611D">
              <w:rPr>
                <w:rFonts w:ascii="Arial" w:hAnsi="Arial" w:cs="Arial"/>
                <w:sz w:val="20"/>
                <w:szCs w:val="20"/>
              </w:rPr>
              <w:t>; s, r</w:t>
            </w:r>
          </w:p>
        </w:tc>
        <w:tc>
          <w:tcPr>
            <w:tcW w:w="2109" w:type="dxa"/>
            <w:gridSpan w:val="2"/>
            <w:tcBorders>
              <w:top w:val="single" w:sz="4" w:space="0" w:color="auto"/>
              <w:left w:val="single" w:sz="4" w:space="0" w:color="auto"/>
              <w:bottom w:val="single" w:sz="4" w:space="0" w:color="auto"/>
              <w:right w:val="single" w:sz="4" w:space="0" w:color="auto"/>
            </w:tcBorders>
            <w:vAlign w:val="center"/>
          </w:tcPr>
          <w:p w14:paraId="5335F781"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rare</w:t>
            </w:r>
          </w:p>
        </w:tc>
      </w:tr>
      <w:tr w:rsidR="0006446B" w:rsidRPr="00B7611D" w14:paraId="4A1804FF" w14:textId="77777777" w:rsidTr="00D265BC">
        <w:trPr>
          <w:trHeight w:val="208"/>
        </w:trPr>
        <w:tc>
          <w:tcPr>
            <w:tcW w:w="696" w:type="dxa"/>
            <w:tcBorders>
              <w:top w:val="single" w:sz="4" w:space="0" w:color="auto"/>
              <w:left w:val="single" w:sz="4" w:space="0" w:color="auto"/>
              <w:bottom w:val="single" w:sz="4" w:space="0" w:color="auto"/>
              <w:right w:val="single" w:sz="4" w:space="0" w:color="auto"/>
            </w:tcBorders>
            <w:vAlign w:val="center"/>
          </w:tcPr>
          <w:p w14:paraId="321BB36D" w14:textId="77777777" w:rsidR="0006446B" w:rsidRPr="00B7611D" w:rsidRDefault="0006446B" w:rsidP="00A5569B">
            <w:pPr>
              <w:spacing w:after="60" w:line="264" w:lineRule="auto"/>
              <w:rPr>
                <w:rFonts w:ascii="Arial" w:hAnsi="Arial" w:cs="Arial"/>
                <w:sz w:val="20"/>
                <w:szCs w:val="20"/>
              </w:rPr>
            </w:pPr>
          </w:p>
        </w:tc>
        <w:tc>
          <w:tcPr>
            <w:tcW w:w="1664" w:type="dxa"/>
            <w:tcBorders>
              <w:top w:val="single" w:sz="4" w:space="0" w:color="auto"/>
              <w:left w:val="single" w:sz="4" w:space="0" w:color="auto"/>
              <w:bottom w:val="single" w:sz="4" w:space="0" w:color="auto"/>
              <w:right w:val="single" w:sz="4" w:space="0" w:color="auto"/>
            </w:tcBorders>
            <w:vAlign w:val="center"/>
          </w:tcPr>
          <w:p w14:paraId="6BBF2E0B" w14:textId="77777777" w:rsidR="0006446B" w:rsidRPr="00B7611D" w:rsidRDefault="0006446B" w:rsidP="00A5569B">
            <w:pPr>
              <w:spacing w:after="60" w:line="264" w:lineRule="auto"/>
              <w:rPr>
                <w:rFonts w:ascii="Arial" w:hAnsi="Arial" w:cs="Arial"/>
                <w:sz w:val="20"/>
                <w:szCs w:val="20"/>
              </w:rPr>
            </w:pPr>
          </w:p>
        </w:tc>
        <w:tc>
          <w:tcPr>
            <w:tcW w:w="1649" w:type="dxa"/>
            <w:tcBorders>
              <w:top w:val="single" w:sz="4" w:space="0" w:color="auto"/>
              <w:left w:val="single" w:sz="4" w:space="0" w:color="auto"/>
              <w:bottom w:val="single" w:sz="4" w:space="0" w:color="auto"/>
              <w:right w:val="single" w:sz="4" w:space="0" w:color="auto"/>
            </w:tcBorders>
            <w:vAlign w:val="center"/>
          </w:tcPr>
          <w:p w14:paraId="205646D9"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Chert</w:t>
            </w:r>
          </w:p>
        </w:tc>
        <w:tc>
          <w:tcPr>
            <w:tcW w:w="754" w:type="dxa"/>
            <w:tcBorders>
              <w:top w:val="single" w:sz="4" w:space="0" w:color="auto"/>
              <w:left w:val="single" w:sz="4" w:space="0" w:color="auto"/>
              <w:bottom w:val="single" w:sz="4" w:space="0" w:color="auto"/>
              <w:right w:val="single" w:sz="4" w:space="0" w:color="auto"/>
            </w:tcBorders>
            <w:vAlign w:val="center"/>
          </w:tcPr>
          <w:p w14:paraId="28E8A735"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p, </w:t>
            </w:r>
            <w:proofErr w:type="spellStart"/>
            <w:r w:rsidRPr="00B7611D">
              <w:rPr>
                <w:rFonts w:ascii="Arial" w:hAnsi="Arial" w:cs="Arial"/>
                <w:sz w:val="20"/>
                <w:szCs w:val="20"/>
              </w:rPr>
              <w:t>ge</w:t>
            </w:r>
            <w:proofErr w:type="spellEnd"/>
          </w:p>
        </w:tc>
        <w:tc>
          <w:tcPr>
            <w:tcW w:w="526" w:type="dxa"/>
            <w:tcBorders>
              <w:top w:val="single" w:sz="4" w:space="0" w:color="auto"/>
              <w:left w:val="single" w:sz="4" w:space="0" w:color="auto"/>
              <w:bottom w:val="single" w:sz="4" w:space="0" w:color="auto"/>
              <w:right w:val="single" w:sz="4" w:space="0" w:color="auto"/>
            </w:tcBorders>
            <w:vAlign w:val="center"/>
          </w:tcPr>
          <w:p w14:paraId="006374D3"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mg; </w:t>
            </w:r>
            <w:proofErr w:type="spellStart"/>
            <w:r w:rsidRPr="00B7611D">
              <w:rPr>
                <w:rFonts w:ascii="Arial" w:hAnsi="Arial" w:cs="Arial"/>
                <w:sz w:val="20"/>
                <w:szCs w:val="20"/>
              </w:rPr>
              <w:t>fg</w:t>
            </w:r>
            <w:proofErr w:type="spellEnd"/>
          </w:p>
        </w:tc>
        <w:tc>
          <w:tcPr>
            <w:tcW w:w="1301" w:type="dxa"/>
            <w:tcBorders>
              <w:top w:val="single" w:sz="4" w:space="0" w:color="auto"/>
              <w:left w:val="single" w:sz="4" w:space="0" w:color="auto"/>
              <w:bottom w:val="single" w:sz="4" w:space="0" w:color="auto"/>
              <w:right w:val="single" w:sz="4" w:space="0" w:color="auto"/>
            </w:tcBorders>
            <w:vAlign w:val="center"/>
          </w:tcPr>
          <w:p w14:paraId="02856A98"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knapped flakes</w:t>
            </w:r>
          </w:p>
        </w:tc>
        <w:tc>
          <w:tcPr>
            <w:tcW w:w="2109" w:type="dxa"/>
            <w:gridSpan w:val="2"/>
            <w:tcBorders>
              <w:top w:val="single" w:sz="4" w:space="0" w:color="auto"/>
              <w:left w:val="single" w:sz="4" w:space="0" w:color="auto"/>
              <w:bottom w:val="single" w:sz="4" w:space="0" w:color="auto"/>
              <w:right w:val="single" w:sz="4" w:space="0" w:color="auto"/>
            </w:tcBorders>
            <w:vAlign w:val="center"/>
          </w:tcPr>
          <w:p w14:paraId="5356F594"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rare, only in lower bed</w:t>
            </w:r>
          </w:p>
        </w:tc>
      </w:tr>
      <w:tr w:rsidR="0006446B" w:rsidRPr="00B7611D" w14:paraId="2D8C695C" w14:textId="77777777" w:rsidTr="00D265BC">
        <w:trPr>
          <w:trHeight w:val="208"/>
        </w:trPr>
        <w:tc>
          <w:tcPr>
            <w:tcW w:w="696" w:type="dxa"/>
            <w:tcBorders>
              <w:top w:val="single" w:sz="4" w:space="0" w:color="auto"/>
              <w:left w:val="single" w:sz="4" w:space="0" w:color="auto"/>
              <w:bottom w:val="single" w:sz="4" w:space="0" w:color="auto"/>
              <w:right w:val="single" w:sz="4" w:space="0" w:color="auto"/>
            </w:tcBorders>
            <w:vAlign w:val="center"/>
          </w:tcPr>
          <w:p w14:paraId="1684872D" w14:textId="77777777" w:rsidR="0006446B" w:rsidRPr="00B7611D" w:rsidRDefault="0006446B" w:rsidP="00A5569B">
            <w:pPr>
              <w:spacing w:after="60" w:line="264" w:lineRule="auto"/>
              <w:rPr>
                <w:rFonts w:ascii="Arial" w:hAnsi="Arial" w:cs="Arial"/>
                <w:sz w:val="20"/>
                <w:szCs w:val="20"/>
              </w:rPr>
            </w:pPr>
          </w:p>
        </w:tc>
        <w:tc>
          <w:tcPr>
            <w:tcW w:w="1664" w:type="dxa"/>
            <w:tcBorders>
              <w:top w:val="single" w:sz="4" w:space="0" w:color="auto"/>
              <w:left w:val="single" w:sz="4" w:space="0" w:color="auto"/>
              <w:bottom w:val="single" w:sz="4" w:space="0" w:color="auto"/>
              <w:right w:val="single" w:sz="4" w:space="0" w:color="auto"/>
            </w:tcBorders>
            <w:vAlign w:val="center"/>
          </w:tcPr>
          <w:p w14:paraId="75428955"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Pedofeatures:</w:t>
            </w:r>
          </w:p>
        </w:tc>
        <w:tc>
          <w:tcPr>
            <w:tcW w:w="6339" w:type="dxa"/>
            <w:gridSpan w:val="6"/>
            <w:tcBorders>
              <w:top w:val="single" w:sz="4" w:space="0" w:color="auto"/>
              <w:left w:val="single" w:sz="4" w:space="0" w:color="auto"/>
              <w:bottom w:val="single" w:sz="4" w:space="0" w:color="auto"/>
              <w:right w:val="single" w:sz="4" w:space="0" w:color="auto"/>
            </w:tcBorders>
            <w:vAlign w:val="center"/>
          </w:tcPr>
          <w:p w14:paraId="149B86BB"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Rare, fs, w CaCO3 coatings</w:t>
            </w:r>
          </w:p>
        </w:tc>
      </w:tr>
      <w:tr w:rsidR="0006446B" w:rsidRPr="00B7611D" w14:paraId="1B8345CC" w14:textId="77777777" w:rsidTr="00D265BC">
        <w:trPr>
          <w:trHeight w:val="200"/>
        </w:trPr>
        <w:tc>
          <w:tcPr>
            <w:tcW w:w="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B2B573"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Unit:</w:t>
            </w:r>
            <w:r w:rsidRPr="00B7611D">
              <w:rPr>
                <w:rFonts w:ascii="Arial" w:hAnsi="Arial" w:cs="Arial"/>
                <w:sz w:val="20"/>
                <w:szCs w:val="20"/>
              </w:rPr>
              <w:t xml:space="preserve"> A2</w:t>
            </w:r>
          </w:p>
        </w:tc>
        <w:tc>
          <w:tcPr>
            <w:tcW w:w="1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E80479"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Depth (m):</w:t>
            </w:r>
            <w:r w:rsidRPr="00B7611D">
              <w:rPr>
                <w:rFonts w:ascii="Arial" w:hAnsi="Arial" w:cs="Arial"/>
                <w:sz w:val="20"/>
                <w:szCs w:val="20"/>
              </w:rPr>
              <w:t xml:space="preserve"> 1.08</w:t>
            </w:r>
          </w:p>
        </w:tc>
        <w:tc>
          <w:tcPr>
            <w:tcW w:w="16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006DFF"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Contact:</w:t>
            </w:r>
            <w:r w:rsidRPr="00B7611D">
              <w:rPr>
                <w:rFonts w:ascii="Arial" w:hAnsi="Arial" w:cs="Arial"/>
                <w:sz w:val="20"/>
                <w:szCs w:val="20"/>
              </w:rPr>
              <w:t xml:space="preserve"> clear</w:t>
            </w:r>
          </w:p>
        </w:tc>
        <w:tc>
          <w:tcPr>
            <w:tcW w:w="258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88B9E2"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Bedding:</w:t>
            </w:r>
            <w:r w:rsidRPr="00B7611D">
              <w:rPr>
                <w:rFonts w:ascii="Arial" w:hAnsi="Arial" w:cs="Arial"/>
                <w:sz w:val="20"/>
                <w:szCs w:val="20"/>
              </w:rPr>
              <w:t xml:space="preserve"> normal grading</w:t>
            </w:r>
          </w:p>
        </w:tc>
        <w:tc>
          <w:tcPr>
            <w:tcW w:w="210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5002AB" w14:textId="77777777" w:rsidR="0006446B" w:rsidRPr="00B7611D" w:rsidRDefault="0006446B" w:rsidP="00A5569B">
            <w:pPr>
              <w:spacing w:after="60" w:line="264" w:lineRule="auto"/>
              <w:rPr>
                <w:rFonts w:ascii="Arial" w:hAnsi="Arial" w:cs="Arial"/>
                <w:b/>
                <w:bCs/>
                <w:sz w:val="20"/>
                <w:szCs w:val="20"/>
              </w:rPr>
            </w:pPr>
            <w:r w:rsidRPr="00B7611D">
              <w:rPr>
                <w:rFonts w:ascii="Arial" w:hAnsi="Arial" w:cs="Arial"/>
                <w:b/>
                <w:bCs/>
                <w:sz w:val="20"/>
                <w:szCs w:val="20"/>
              </w:rPr>
              <w:t>Modern Roots:</w:t>
            </w:r>
            <w:r w:rsidRPr="00B7611D">
              <w:rPr>
                <w:rFonts w:ascii="Arial" w:hAnsi="Arial" w:cs="Arial"/>
                <w:sz w:val="20"/>
                <w:szCs w:val="20"/>
              </w:rPr>
              <w:t xml:space="preserve"> yes</w:t>
            </w:r>
          </w:p>
        </w:tc>
      </w:tr>
      <w:tr w:rsidR="0006446B" w:rsidRPr="00B7611D" w14:paraId="7049A604" w14:textId="77777777" w:rsidTr="00D265BC">
        <w:trPr>
          <w:trHeight w:val="399"/>
        </w:trPr>
        <w:tc>
          <w:tcPr>
            <w:tcW w:w="696" w:type="dxa"/>
            <w:tcBorders>
              <w:top w:val="single" w:sz="4" w:space="0" w:color="auto"/>
              <w:left w:val="single" w:sz="4" w:space="0" w:color="auto"/>
              <w:bottom w:val="single" w:sz="4" w:space="0" w:color="auto"/>
              <w:right w:val="single" w:sz="4" w:space="0" w:color="auto"/>
            </w:tcBorders>
            <w:vAlign w:val="center"/>
          </w:tcPr>
          <w:p w14:paraId="16195743" w14:textId="77777777" w:rsidR="0006446B" w:rsidRPr="00B7611D" w:rsidRDefault="0006446B" w:rsidP="00A5569B">
            <w:pPr>
              <w:spacing w:after="60" w:line="264" w:lineRule="auto"/>
              <w:rPr>
                <w:rFonts w:ascii="Arial" w:hAnsi="Arial" w:cs="Arial"/>
                <w:sz w:val="20"/>
                <w:szCs w:val="20"/>
              </w:rPr>
            </w:pPr>
          </w:p>
        </w:tc>
        <w:tc>
          <w:tcPr>
            <w:tcW w:w="1664" w:type="dxa"/>
            <w:tcBorders>
              <w:top w:val="single" w:sz="4" w:space="0" w:color="auto"/>
              <w:left w:val="single" w:sz="4" w:space="0" w:color="auto"/>
              <w:bottom w:val="single" w:sz="4" w:space="0" w:color="auto"/>
              <w:right w:val="single" w:sz="4" w:space="0" w:color="auto"/>
            </w:tcBorders>
            <w:vAlign w:val="center"/>
          </w:tcPr>
          <w:p w14:paraId="65356900"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Fine: 90%</w:t>
            </w:r>
          </w:p>
        </w:tc>
        <w:tc>
          <w:tcPr>
            <w:tcW w:w="1649" w:type="dxa"/>
            <w:tcBorders>
              <w:top w:val="single" w:sz="4" w:space="0" w:color="auto"/>
              <w:left w:val="single" w:sz="4" w:space="0" w:color="auto"/>
              <w:bottom w:val="single" w:sz="4" w:space="0" w:color="auto"/>
              <w:right w:val="single" w:sz="4" w:space="0" w:color="auto"/>
            </w:tcBorders>
            <w:vAlign w:val="center"/>
          </w:tcPr>
          <w:p w14:paraId="4D09FFA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5 YR 3/4, mottles 5/4</w:t>
            </w:r>
          </w:p>
        </w:tc>
        <w:tc>
          <w:tcPr>
            <w:tcW w:w="1280" w:type="dxa"/>
            <w:gridSpan w:val="2"/>
            <w:tcBorders>
              <w:top w:val="single" w:sz="4" w:space="0" w:color="auto"/>
              <w:left w:val="single" w:sz="4" w:space="0" w:color="auto"/>
              <w:bottom w:val="single" w:sz="4" w:space="0" w:color="auto"/>
              <w:right w:val="single" w:sz="4" w:space="0" w:color="auto"/>
            </w:tcBorders>
            <w:vAlign w:val="center"/>
          </w:tcPr>
          <w:p w14:paraId="13A1EE5C"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clayey silt</w:t>
            </w:r>
          </w:p>
        </w:tc>
        <w:tc>
          <w:tcPr>
            <w:tcW w:w="1301" w:type="dxa"/>
            <w:tcBorders>
              <w:top w:val="single" w:sz="4" w:space="0" w:color="auto"/>
              <w:left w:val="single" w:sz="4" w:space="0" w:color="auto"/>
              <w:bottom w:val="single" w:sz="4" w:space="0" w:color="auto"/>
              <w:right w:val="single" w:sz="4" w:space="0" w:color="auto"/>
            </w:tcBorders>
            <w:vAlign w:val="center"/>
          </w:tcPr>
          <w:p w14:paraId="4641EB7B" w14:textId="77777777" w:rsidR="0006446B" w:rsidRPr="00B7611D" w:rsidRDefault="0006446B" w:rsidP="00A5569B">
            <w:pPr>
              <w:spacing w:after="60" w:line="264" w:lineRule="auto"/>
              <w:rPr>
                <w:rFonts w:ascii="Arial" w:hAnsi="Arial" w:cs="Arial"/>
                <w:sz w:val="20"/>
                <w:szCs w:val="20"/>
              </w:rPr>
            </w:pPr>
            <w:proofErr w:type="spellStart"/>
            <w:r w:rsidRPr="00B7611D">
              <w:rPr>
                <w:rFonts w:ascii="Arial" w:hAnsi="Arial" w:cs="Arial"/>
                <w:sz w:val="20"/>
                <w:szCs w:val="20"/>
              </w:rPr>
              <w:t>san</w:t>
            </w:r>
            <w:proofErr w:type="spellEnd"/>
            <w:r w:rsidRPr="00B7611D">
              <w:rPr>
                <w:rFonts w:ascii="Arial" w:hAnsi="Arial" w:cs="Arial"/>
                <w:sz w:val="20"/>
                <w:szCs w:val="20"/>
              </w:rPr>
              <w:t xml:space="preserve"> peds</w:t>
            </w:r>
          </w:p>
        </w:tc>
        <w:tc>
          <w:tcPr>
            <w:tcW w:w="1259" w:type="dxa"/>
            <w:tcBorders>
              <w:top w:val="single" w:sz="4" w:space="0" w:color="auto"/>
              <w:left w:val="single" w:sz="4" w:space="0" w:color="auto"/>
              <w:bottom w:val="single" w:sz="4" w:space="0" w:color="auto"/>
              <w:right w:val="single" w:sz="4" w:space="0" w:color="auto"/>
            </w:tcBorders>
            <w:vAlign w:val="center"/>
          </w:tcPr>
          <w:p w14:paraId="69F3A007"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HCl = weak</w:t>
            </w:r>
          </w:p>
        </w:tc>
        <w:tc>
          <w:tcPr>
            <w:tcW w:w="850" w:type="dxa"/>
            <w:tcBorders>
              <w:top w:val="single" w:sz="4" w:space="0" w:color="auto"/>
              <w:left w:val="single" w:sz="4" w:space="0" w:color="auto"/>
              <w:bottom w:val="single" w:sz="4" w:space="0" w:color="auto"/>
              <w:right w:val="single" w:sz="4" w:space="0" w:color="auto"/>
            </w:tcBorders>
            <w:vAlign w:val="center"/>
          </w:tcPr>
          <w:p w14:paraId="424F1E49"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pH = 8</w:t>
            </w:r>
          </w:p>
        </w:tc>
      </w:tr>
      <w:tr w:rsidR="0006446B" w:rsidRPr="00B7611D" w14:paraId="0E64BE64" w14:textId="77777777" w:rsidTr="00D265BC">
        <w:trPr>
          <w:trHeight w:val="208"/>
        </w:trPr>
        <w:tc>
          <w:tcPr>
            <w:tcW w:w="696" w:type="dxa"/>
            <w:tcBorders>
              <w:top w:val="single" w:sz="4" w:space="0" w:color="auto"/>
              <w:left w:val="single" w:sz="4" w:space="0" w:color="auto"/>
              <w:bottom w:val="single" w:sz="4" w:space="0" w:color="auto"/>
              <w:right w:val="single" w:sz="4" w:space="0" w:color="auto"/>
            </w:tcBorders>
            <w:vAlign w:val="center"/>
          </w:tcPr>
          <w:p w14:paraId="5472DCF1" w14:textId="77777777" w:rsidR="0006446B" w:rsidRPr="00B7611D" w:rsidRDefault="0006446B" w:rsidP="00A5569B">
            <w:pPr>
              <w:spacing w:after="60" w:line="264" w:lineRule="auto"/>
              <w:rPr>
                <w:rFonts w:ascii="Arial" w:hAnsi="Arial" w:cs="Arial"/>
                <w:sz w:val="20"/>
                <w:szCs w:val="20"/>
              </w:rPr>
            </w:pPr>
          </w:p>
        </w:tc>
        <w:tc>
          <w:tcPr>
            <w:tcW w:w="1664" w:type="dxa"/>
            <w:tcBorders>
              <w:top w:val="single" w:sz="4" w:space="0" w:color="auto"/>
              <w:left w:val="single" w:sz="4" w:space="0" w:color="auto"/>
              <w:bottom w:val="single" w:sz="4" w:space="0" w:color="auto"/>
              <w:right w:val="single" w:sz="4" w:space="0" w:color="auto"/>
            </w:tcBorders>
            <w:vAlign w:val="center"/>
          </w:tcPr>
          <w:p w14:paraId="5592DC32"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Coarse: 10%</w:t>
            </w:r>
          </w:p>
        </w:tc>
        <w:tc>
          <w:tcPr>
            <w:tcW w:w="1649" w:type="dxa"/>
            <w:tcBorders>
              <w:top w:val="single" w:sz="4" w:space="0" w:color="auto"/>
              <w:left w:val="single" w:sz="4" w:space="0" w:color="auto"/>
              <w:bottom w:val="single" w:sz="4" w:space="0" w:color="auto"/>
              <w:right w:val="single" w:sz="4" w:space="0" w:color="auto"/>
            </w:tcBorders>
            <w:vAlign w:val="center"/>
          </w:tcPr>
          <w:p w14:paraId="7E165169"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Limestone</w:t>
            </w:r>
          </w:p>
        </w:tc>
        <w:tc>
          <w:tcPr>
            <w:tcW w:w="754" w:type="dxa"/>
            <w:tcBorders>
              <w:top w:val="single" w:sz="4" w:space="0" w:color="auto"/>
              <w:left w:val="single" w:sz="4" w:space="0" w:color="auto"/>
              <w:bottom w:val="single" w:sz="4" w:space="0" w:color="auto"/>
              <w:right w:val="single" w:sz="4" w:space="0" w:color="auto"/>
            </w:tcBorders>
            <w:vAlign w:val="center"/>
          </w:tcPr>
          <w:p w14:paraId="393E34E3"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y</w:t>
            </w:r>
          </w:p>
        </w:tc>
        <w:tc>
          <w:tcPr>
            <w:tcW w:w="526" w:type="dxa"/>
            <w:tcBorders>
              <w:top w:val="single" w:sz="4" w:space="0" w:color="auto"/>
              <w:left w:val="single" w:sz="4" w:space="0" w:color="auto"/>
              <w:bottom w:val="single" w:sz="4" w:space="0" w:color="auto"/>
              <w:right w:val="single" w:sz="4" w:space="0" w:color="auto"/>
            </w:tcBorders>
            <w:vAlign w:val="center"/>
          </w:tcPr>
          <w:p w14:paraId="227FB92A" w14:textId="77777777" w:rsidR="0006446B" w:rsidRPr="00B7611D" w:rsidRDefault="0006446B" w:rsidP="00A5569B">
            <w:pPr>
              <w:spacing w:after="60" w:line="264" w:lineRule="auto"/>
              <w:rPr>
                <w:rFonts w:ascii="Arial" w:hAnsi="Arial" w:cs="Arial"/>
                <w:sz w:val="20"/>
                <w:szCs w:val="20"/>
              </w:rPr>
            </w:pPr>
            <w:proofErr w:type="spellStart"/>
            <w:r w:rsidRPr="00B7611D">
              <w:rPr>
                <w:rFonts w:ascii="Arial" w:hAnsi="Arial" w:cs="Arial"/>
                <w:sz w:val="20"/>
                <w:szCs w:val="20"/>
              </w:rPr>
              <w:t>fg</w:t>
            </w:r>
            <w:proofErr w:type="spellEnd"/>
          </w:p>
        </w:tc>
        <w:tc>
          <w:tcPr>
            <w:tcW w:w="1301" w:type="dxa"/>
            <w:tcBorders>
              <w:top w:val="single" w:sz="4" w:space="0" w:color="auto"/>
              <w:left w:val="single" w:sz="4" w:space="0" w:color="auto"/>
              <w:bottom w:val="single" w:sz="4" w:space="0" w:color="auto"/>
              <w:right w:val="single" w:sz="4" w:space="0" w:color="auto"/>
            </w:tcBorders>
            <w:vAlign w:val="center"/>
          </w:tcPr>
          <w:p w14:paraId="18EF4BC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tri; an; s</w:t>
            </w:r>
          </w:p>
        </w:tc>
        <w:tc>
          <w:tcPr>
            <w:tcW w:w="2109" w:type="dxa"/>
            <w:gridSpan w:val="2"/>
            <w:tcBorders>
              <w:top w:val="single" w:sz="4" w:space="0" w:color="auto"/>
              <w:left w:val="single" w:sz="4" w:space="0" w:color="auto"/>
              <w:bottom w:val="single" w:sz="4" w:space="0" w:color="auto"/>
              <w:right w:val="single" w:sz="4" w:space="0" w:color="auto"/>
            </w:tcBorders>
            <w:vAlign w:val="center"/>
          </w:tcPr>
          <w:p w14:paraId="2F3B3B75"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frequent</w:t>
            </w:r>
          </w:p>
        </w:tc>
      </w:tr>
      <w:tr w:rsidR="0006446B" w:rsidRPr="00B7611D" w14:paraId="4B0B3D11" w14:textId="77777777" w:rsidTr="00D265BC">
        <w:trPr>
          <w:trHeight w:val="208"/>
        </w:trPr>
        <w:tc>
          <w:tcPr>
            <w:tcW w:w="696" w:type="dxa"/>
            <w:tcBorders>
              <w:top w:val="single" w:sz="4" w:space="0" w:color="auto"/>
              <w:left w:val="single" w:sz="4" w:space="0" w:color="auto"/>
              <w:bottom w:val="single" w:sz="4" w:space="0" w:color="auto"/>
              <w:right w:val="single" w:sz="4" w:space="0" w:color="auto"/>
            </w:tcBorders>
            <w:vAlign w:val="center"/>
          </w:tcPr>
          <w:p w14:paraId="49E8AF5C" w14:textId="77777777" w:rsidR="0006446B" w:rsidRPr="00B7611D" w:rsidRDefault="0006446B" w:rsidP="00A5569B">
            <w:pPr>
              <w:spacing w:after="60" w:line="264" w:lineRule="auto"/>
              <w:rPr>
                <w:rFonts w:ascii="Arial" w:hAnsi="Arial" w:cs="Arial"/>
                <w:sz w:val="20"/>
                <w:szCs w:val="20"/>
              </w:rPr>
            </w:pPr>
          </w:p>
        </w:tc>
        <w:tc>
          <w:tcPr>
            <w:tcW w:w="1664" w:type="dxa"/>
            <w:tcBorders>
              <w:top w:val="single" w:sz="4" w:space="0" w:color="auto"/>
              <w:left w:val="single" w:sz="4" w:space="0" w:color="auto"/>
              <w:bottom w:val="single" w:sz="4" w:space="0" w:color="auto"/>
              <w:right w:val="single" w:sz="4" w:space="0" w:color="auto"/>
            </w:tcBorders>
            <w:vAlign w:val="center"/>
          </w:tcPr>
          <w:p w14:paraId="7E9C3CA0" w14:textId="77777777" w:rsidR="0006446B" w:rsidRPr="00B7611D" w:rsidRDefault="0006446B" w:rsidP="00A5569B">
            <w:pPr>
              <w:spacing w:after="60" w:line="264" w:lineRule="auto"/>
              <w:rPr>
                <w:rFonts w:ascii="Arial" w:hAnsi="Arial" w:cs="Arial"/>
                <w:sz w:val="20"/>
                <w:szCs w:val="20"/>
              </w:rPr>
            </w:pPr>
          </w:p>
        </w:tc>
        <w:tc>
          <w:tcPr>
            <w:tcW w:w="1649" w:type="dxa"/>
            <w:tcBorders>
              <w:top w:val="single" w:sz="4" w:space="0" w:color="auto"/>
              <w:left w:val="single" w:sz="4" w:space="0" w:color="auto"/>
              <w:bottom w:val="single" w:sz="4" w:space="0" w:color="auto"/>
              <w:right w:val="single" w:sz="4" w:space="0" w:color="auto"/>
            </w:tcBorders>
            <w:vAlign w:val="center"/>
          </w:tcPr>
          <w:p w14:paraId="4ACECF05"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Quartz</w:t>
            </w:r>
          </w:p>
        </w:tc>
        <w:tc>
          <w:tcPr>
            <w:tcW w:w="754" w:type="dxa"/>
            <w:tcBorders>
              <w:top w:val="single" w:sz="4" w:space="0" w:color="auto"/>
              <w:left w:val="single" w:sz="4" w:space="0" w:color="auto"/>
              <w:bottom w:val="single" w:sz="4" w:space="0" w:color="auto"/>
              <w:right w:val="single" w:sz="4" w:space="0" w:color="auto"/>
            </w:tcBorders>
            <w:vAlign w:val="center"/>
          </w:tcPr>
          <w:p w14:paraId="7AE8C742"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w</w:t>
            </w:r>
          </w:p>
        </w:tc>
        <w:tc>
          <w:tcPr>
            <w:tcW w:w="526" w:type="dxa"/>
            <w:tcBorders>
              <w:top w:val="single" w:sz="4" w:space="0" w:color="auto"/>
              <w:left w:val="single" w:sz="4" w:space="0" w:color="auto"/>
              <w:bottom w:val="single" w:sz="4" w:space="0" w:color="auto"/>
              <w:right w:val="single" w:sz="4" w:space="0" w:color="auto"/>
            </w:tcBorders>
            <w:vAlign w:val="center"/>
          </w:tcPr>
          <w:p w14:paraId="4F312404"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mg</w:t>
            </w:r>
          </w:p>
        </w:tc>
        <w:tc>
          <w:tcPr>
            <w:tcW w:w="1301" w:type="dxa"/>
            <w:tcBorders>
              <w:top w:val="single" w:sz="4" w:space="0" w:color="auto"/>
              <w:left w:val="single" w:sz="4" w:space="0" w:color="auto"/>
              <w:bottom w:val="single" w:sz="4" w:space="0" w:color="auto"/>
              <w:right w:val="single" w:sz="4" w:space="0" w:color="auto"/>
            </w:tcBorders>
            <w:vAlign w:val="center"/>
          </w:tcPr>
          <w:p w14:paraId="2B3F7CCE"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tri; an; s</w:t>
            </w:r>
          </w:p>
        </w:tc>
        <w:tc>
          <w:tcPr>
            <w:tcW w:w="2109" w:type="dxa"/>
            <w:gridSpan w:val="2"/>
            <w:tcBorders>
              <w:top w:val="single" w:sz="4" w:space="0" w:color="auto"/>
              <w:left w:val="single" w:sz="4" w:space="0" w:color="auto"/>
              <w:bottom w:val="single" w:sz="4" w:space="0" w:color="auto"/>
              <w:right w:val="single" w:sz="4" w:space="0" w:color="auto"/>
            </w:tcBorders>
            <w:vAlign w:val="center"/>
          </w:tcPr>
          <w:p w14:paraId="3DA3AC06"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very rare</w:t>
            </w:r>
          </w:p>
        </w:tc>
      </w:tr>
      <w:tr w:rsidR="0006446B" w:rsidRPr="00B7611D" w14:paraId="791F4BAD" w14:textId="77777777" w:rsidTr="00D265BC">
        <w:trPr>
          <w:trHeight w:val="208"/>
        </w:trPr>
        <w:tc>
          <w:tcPr>
            <w:tcW w:w="696" w:type="dxa"/>
            <w:tcBorders>
              <w:top w:val="single" w:sz="4" w:space="0" w:color="auto"/>
              <w:left w:val="single" w:sz="4" w:space="0" w:color="auto"/>
              <w:bottom w:val="single" w:sz="4" w:space="0" w:color="auto"/>
              <w:right w:val="single" w:sz="4" w:space="0" w:color="auto"/>
            </w:tcBorders>
            <w:vAlign w:val="center"/>
          </w:tcPr>
          <w:p w14:paraId="09329BAE" w14:textId="77777777" w:rsidR="0006446B" w:rsidRPr="00B7611D" w:rsidRDefault="0006446B" w:rsidP="00A5569B">
            <w:pPr>
              <w:spacing w:after="60" w:line="264" w:lineRule="auto"/>
              <w:rPr>
                <w:rFonts w:ascii="Arial" w:hAnsi="Arial" w:cs="Arial"/>
                <w:sz w:val="20"/>
                <w:szCs w:val="20"/>
              </w:rPr>
            </w:pPr>
          </w:p>
        </w:tc>
        <w:tc>
          <w:tcPr>
            <w:tcW w:w="1664" w:type="dxa"/>
            <w:tcBorders>
              <w:top w:val="single" w:sz="4" w:space="0" w:color="auto"/>
              <w:left w:val="single" w:sz="4" w:space="0" w:color="auto"/>
              <w:bottom w:val="single" w:sz="4" w:space="0" w:color="auto"/>
              <w:right w:val="single" w:sz="4" w:space="0" w:color="auto"/>
            </w:tcBorders>
            <w:vAlign w:val="center"/>
          </w:tcPr>
          <w:p w14:paraId="758B2844" w14:textId="77777777" w:rsidR="0006446B" w:rsidRPr="00B7611D" w:rsidRDefault="0006446B" w:rsidP="00A5569B">
            <w:pPr>
              <w:spacing w:after="60" w:line="264" w:lineRule="auto"/>
              <w:rPr>
                <w:rFonts w:ascii="Arial" w:hAnsi="Arial" w:cs="Arial"/>
                <w:sz w:val="20"/>
                <w:szCs w:val="20"/>
              </w:rPr>
            </w:pPr>
          </w:p>
        </w:tc>
        <w:tc>
          <w:tcPr>
            <w:tcW w:w="1649" w:type="dxa"/>
            <w:tcBorders>
              <w:top w:val="single" w:sz="4" w:space="0" w:color="auto"/>
              <w:left w:val="single" w:sz="4" w:space="0" w:color="auto"/>
              <w:bottom w:val="single" w:sz="4" w:space="0" w:color="auto"/>
              <w:right w:val="single" w:sz="4" w:space="0" w:color="auto"/>
            </w:tcBorders>
            <w:vAlign w:val="center"/>
          </w:tcPr>
          <w:p w14:paraId="7694B289"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Quartz</w:t>
            </w:r>
          </w:p>
        </w:tc>
        <w:tc>
          <w:tcPr>
            <w:tcW w:w="754" w:type="dxa"/>
            <w:tcBorders>
              <w:top w:val="single" w:sz="4" w:space="0" w:color="auto"/>
              <w:left w:val="single" w:sz="4" w:space="0" w:color="auto"/>
              <w:bottom w:val="single" w:sz="4" w:space="0" w:color="auto"/>
              <w:right w:val="single" w:sz="4" w:space="0" w:color="auto"/>
            </w:tcBorders>
            <w:vAlign w:val="center"/>
          </w:tcPr>
          <w:p w14:paraId="41921919"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w</w:t>
            </w:r>
          </w:p>
        </w:tc>
        <w:tc>
          <w:tcPr>
            <w:tcW w:w="526" w:type="dxa"/>
            <w:tcBorders>
              <w:top w:val="single" w:sz="4" w:space="0" w:color="auto"/>
              <w:left w:val="single" w:sz="4" w:space="0" w:color="auto"/>
              <w:bottom w:val="single" w:sz="4" w:space="0" w:color="auto"/>
              <w:right w:val="single" w:sz="4" w:space="0" w:color="auto"/>
            </w:tcBorders>
            <w:vAlign w:val="center"/>
          </w:tcPr>
          <w:p w14:paraId="1CD99A24" w14:textId="77777777" w:rsidR="0006446B" w:rsidRPr="00B7611D" w:rsidRDefault="0006446B" w:rsidP="00A5569B">
            <w:pPr>
              <w:spacing w:after="60" w:line="264" w:lineRule="auto"/>
              <w:rPr>
                <w:rFonts w:ascii="Arial" w:hAnsi="Arial" w:cs="Arial"/>
                <w:sz w:val="20"/>
                <w:szCs w:val="20"/>
              </w:rPr>
            </w:pPr>
            <w:proofErr w:type="spellStart"/>
            <w:r w:rsidRPr="00B7611D">
              <w:rPr>
                <w:rFonts w:ascii="Arial" w:hAnsi="Arial" w:cs="Arial"/>
                <w:sz w:val="20"/>
                <w:szCs w:val="20"/>
              </w:rPr>
              <w:t>fg</w:t>
            </w:r>
            <w:proofErr w:type="spellEnd"/>
          </w:p>
        </w:tc>
        <w:tc>
          <w:tcPr>
            <w:tcW w:w="1301" w:type="dxa"/>
            <w:tcBorders>
              <w:top w:val="single" w:sz="4" w:space="0" w:color="auto"/>
              <w:left w:val="single" w:sz="4" w:space="0" w:color="auto"/>
              <w:bottom w:val="single" w:sz="4" w:space="0" w:color="auto"/>
              <w:right w:val="single" w:sz="4" w:space="0" w:color="auto"/>
            </w:tcBorders>
            <w:vAlign w:val="center"/>
          </w:tcPr>
          <w:p w14:paraId="62FB2A8C"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tri; an; s</w:t>
            </w:r>
          </w:p>
        </w:tc>
        <w:tc>
          <w:tcPr>
            <w:tcW w:w="2109" w:type="dxa"/>
            <w:gridSpan w:val="2"/>
            <w:tcBorders>
              <w:top w:val="single" w:sz="4" w:space="0" w:color="auto"/>
              <w:left w:val="single" w:sz="4" w:space="0" w:color="auto"/>
              <w:bottom w:val="single" w:sz="4" w:space="0" w:color="auto"/>
              <w:right w:val="single" w:sz="4" w:space="0" w:color="auto"/>
            </w:tcBorders>
            <w:vAlign w:val="center"/>
          </w:tcPr>
          <w:p w14:paraId="589C2409"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rare</w:t>
            </w:r>
          </w:p>
        </w:tc>
      </w:tr>
      <w:tr w:rsidR="0006446B" w:rsidRPr="00B7611D" w14:paraId="64A99EDB" w14:textId="77777777" w:rsidTr="00D265BC">
        <w:trPr>
          <w:trHeight w:val="208"/>
        </w:trPr>
        <w:tc>
          <w:tcPr>
            <w:tcW w:w="696" w:type="dxa"/>
            <w:tcBorders>
              <w:top w:val="single" w:sz="4" w:space="0" w:color="auto"/>
              <w:left w:val="single" w:sz="4" w:space="0" w:color="auto"/>
              <w:bottom w:val="single" w:sz="4" w:space="0" w:color="auto"/>
              <w:right w:val="single" w:sz="4" w:space="0" w:color="auto"/>
            </w:tcBorders>
            <w:vAlign w:val="center"/>
          </w:tcPr>
          <w:p w14:paraId="40A726F5" w14:textId="77777777" w:rsidR="0006446B" w:rsidRPr="00B7611D" w:rsidRDefault="0006446B" w:rsidP="00A5569B">
            <w:pPr>
              <w:spacing w:after="60" w:line="264" w:lineRule="auto"/>
              <w:rPr>
                <w:rFonts w:ascii="Arial" w:hAnsi="Arial" w:cs="Arial"/>
                <w:sz w:val="20"/>
                <w:szCs w:val="20"/>
              </w:rPr>
            </w:pPr>
          </w:p>
        </w:tc>
        <w:tc>
          <w:tcPr>
            <w:tcW w:w="1664" w:type="dxa"/>
            <w:tcBorders>
              <w:top w:val="single" w:sz="4" w:space="0" w:color="auto"/>
              <w:left w:val="single" w:sz="4" w:space="0" w:color="auto"/>
              <w:bottom w:val="single" w:sz="4" w:space="0" w:color="auto"/>
              <w:right w:val="single" w:sz="4" w:space="0" w:color="auto"/>
            </w:tcBorders>
            <w:vAlign w:val="center"/>
          </w:tcPr>
          <w:p w14:paraId="678E4943" w14:textId="77777777" w:rsidR="0006446B" w:rsidRPr="00B7611D" w:rsidRDefault="0006446B" w:rsidP="00A5569B">
            <w:pPr>
              <w:spacing w:after="60" w:line="264" w:lineRule="auto"/>
              <w:rPr>
                <w:rFonts w:ascii="Arial" w:hAnsi="Arial" w:cs="Arial"/>
                <w:sz w:val="20"/>
                <w:szCs w:val="20"/>
              </w:rPr>
            </w:pPr>
          </w:p>
        </w:tc>
        <w:tc>
          <w:tcPr>
            <w:tcW w:w="1649" w:type="dxa"/>
            <w:tcBorders>
              <w:top w:val="single" w:sz="4" w:space="0" w:color="auto"/>
              <w:left w:val="single" w:sz="4" w:space="0" w:color="auto"/>
              <w:bottom w:val="single" w:sz="4" w:space="0" w:color="auto"/>
              <w:right w:val="single" w:sz="4" w:space="0" w:color="auto"/>
            </w:tcBorders>
            <w:vAlign w:val="center"/>
          </w:tcPr>
          <w:p w14:paraId="589D7B63"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chert</w:t>
            </w:r>
          </w:p>
        </w:tc>
        <w:tc>
          <w:tcPr>
            <w:tcW w:w="754" w:type="dxa"/>
            <w:tcBorders>
              <w:top w:val="single" w:sz="4" w:space="0" w:color="auto"/>
              <w:left w:val="single" w:sz="4" w:space="0" w:color="auto"/>
              <w:bottom w:val="single" w:sz="4" w:space="0" w:color="auto"/>
              <w:right w:val="single" w:sz="4" w:space="0" w:color="auto"/>
            </w:tcBorders>
            <w:vAlign w:val="center"/>
          </w:tcPr>
          <w:p w14:paraId="2C935BF5" w14:textId="77777777" w:rsidR="0006446B" w:rsidRPr="00B7611D" w:rsidRDefault="0006446B" w:rsidP="00A5569B">
            <w:pPr>
              <w:spacing w:after="60" w:line="264" w:lineRule="auto"/>
              <w:rPr>
                <w:rFonts w:ascii="Arial" w:hAnsi="Arial" w:cs="Arial"/>
                <w:sz w:val="20"/>
                <w:szCs w:val="20"/>
              </w:rPr>
            </w:pPr>
            <w:proofErr w:type="spellStart"/>
            <w:r w:rsidRPr="00B7611D">
              <w:rPr>
                <w:rFonts w:ascii="Arial" w:hAnsi="Arial" w:cs="Arial"/>
                <w:sz w:val="20"/>
                <w:szCs w:val="20"/>
              </w:rPr>
              <w:t>ge</w:t>
            </w:r>
            <w:proofErr w:type="spellEnd"/>
          </w:p>
        </w:tc>
        <w:tc>
          <w:tcPr>
            <w:tcW w:w="526" w:type="dxa"/>
            <w:tcBorders>
              <w:top w:val="single" w:sz="4" w:space="0" w:color="auto"/>
              <w:left w:val="single" w:sz="4" w:space="0" w:color="auto"/>
              <w:bottom w:val="single" w:sz="4" w:space="0" w:color="auto"/>
              <w:right w:val="single" w:sz="4" w:space="0" w:color="auto"/>
            </w:tcBorders>
            <w:vAlign w:val="center"/>
          </w:tcPr>
          <w:p w14:paraId="2C3B9B6C" w14:textId="77777777" w:rsidR="0006446B" w:rsidRPr="00B7611D" w:rsidRDefault="0006446B" w:rsidP="00A5569B">
            <w:pPr>
              <w:spacing w:after="60" w:line="264" w:lineRule="auto"/>
              <w:rPr>
                <w:rFonts w:ascii="Arial" w:hAnsi="Arial" w:cs="Arial"/>
                <w:sz w:val="20"/>
                <w:szCs w:val="20"/>
              </w:rPr>
            </w:pPr>
            <w:proofErr w:type="spellStart"/>
            <w:r w:rsidRPr="00B7611D">
              <w:rPr>
                <w:rFonts w:ascii="Arial" w:hAnsi="Arial" w:cs="Arial"/>
                <w:sz w:val="20"/>
                <w:szCs w:val="20"/>
              </w:rPr>
              <w:t>fg</w:t>
            </w:r>
            <w:proofErr w:type="spellEnd"/>
          </w:p>
        </w:tc>
        <w:tc>
          <w:tcPr>
            <w:tcW w:w="1301" w:type="dxa"/>
            <w:tcBorders>
              <w:top w:val="single" w:sz="4" w:space="0" w:color="auto"/>
              <w:left w:val="single" w:sz="4" w:space="0" w:color="auto"/>
              <w:bottom w:val="single" w:sz="4" w:space="0" w:color="auto"/>
              <w:right w:val="single" w:sz="4" w:space="0" w:color="auto"/>
            </w:tcBorders>
            <w:vAlign w:val="center"/>
          </w:tcPr>
          <w:p w14:paraId="05C65AC6"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tri; an; s</w:t>
            </w:r>
          </w:p>
        </w:tc>
        <w:tc>
          <w:tcPr>
            <w:tcW w:w="2109" w:type="dxa"/>
            <w:gridSpan w:val="2"/>
            <w:tcBorders>
              <w:top w:val="single" w:sz="4" w:space="0" w:color="auto"/>
              <w:left w:val="single" w:sz="4" w:space="0" w:color="auto"/>
              <w:bottom w:val="single" w:sz="4" w:space="0" w:color="auto"/>
              <w:right w:val="single" w:sz="4" w:space="0" w:color="auto"/>
            </w:tcBorders>
            <w:vAlign w:val="center"/>
          </w:tcPr>
          <w:p w14:paraId="25951DEC"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very rare</w:t>
            </w:r>
          </w:p>
        </w:tc>
      </w:tr>
      <w:tr w:rsidR="0006446B" w:rsidRPr="00B7611D" w14:paraId="188B17AA" w14:textId="77777777" w:rsidTr="00D265BC">
        <w:trPr>
          <w:trHeight w:val="208"/>
        </w:trPr>
        <w:tc>
          <w:tcPr>
            <w:tcW w:w="696" w:type="dxa"/>
            <w:tcBorders>
              <w:top w:val="single" w:sz="4" w:space="0" w:color="auto"/>
              <w:left w:val="single" w:sz="4" w:space="0" w:color="auto"/>
              <w:bottom w:val="single" w:sz="4" w:space="0" w:color="auto"/>
              <w:right w:val="single" w:sz="4" w:space="0" w:color="auto"/>
            </w:tcBorders>
            <w:vAlign w:val="center"/>
          </w:tcPr>
          <w:p w14:paraId="5A401345" w14:textId="77777777" w:rsidR="0006446B" w:rsidRPr="00B7611D" w:rsidRDefault="0006446B" w:rsidP="00A5569B">
            <w:pPr>
              <w:spacing w:after="60" w:line="264" w:lineRule="auto"/>
              <w:rPr>
                <w:rFonts w:ascii="Arial" w:hAnsi="Arial" w:cs="Arial"/>
                <w:sz w:val="20"/>
                <w:szCs w:val="20"/>
              </w:rPr>
            </w:pPr>
          </w:p>
        </w:tc>
        <w:tc>
          <w:tcPr>
            <w:tcW w:w="1664" w:type="dxa"/>
            <w:tcBorders>
              <w:top w:val="single" w:sz="4" w:space="0" w:color="auto"/>
              <w:left w:val="single" w:sz="4" w:space="0" w:color="auto"/>
              <w:bottom w:val="single" w:sz="4" w:space="0" w:color="auto"/>
              <w:right w:val="single" w:sz="4" w:space="0" w:color="auto"/>
            </w:tcBorders>
            <w:vAlign w:val="center"/>
          </w:tcPr>
          <w:p w14:paraId="6730247E"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Pedofeatures:</w:t>
            </w:r>
          </w:p>
        </w:tc>
        <w:tc>
          <w:tcPr>
            <w:tcW w:w="6339" w:type="dxa"/>
            <w:gridSpan w:val="6"/>
            <w:tcBorders>
              <w:top w:val="single" w:sz="4" w:space="0" w:color="auto"/>
              <w:left w:val="single" w:sz="4" w:space="0" w:color="auto"/>
              <w:bottom w:val="single" w:sz="4" w:space="0" w:color="auto"/>
              <w:right w:val="single" w:sz="4" w:space="0" w:color="auto"/>
            </w:tcBorders>
            <w:vAlign w:val="center"/>
          </w:tcPr>
          <w:p w14:paraId="3CF4DB3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Common, </w:t>
            </w:r>
            <w:proofErr w:type="spellStart"/>
            <w:r w:rsidRPr="00B7611D">
              <w:rPr>
                <w:rFonts w:ascii="Arial" w:hAnsi="Arial" w:cs="Arial"/>
                <w:sz w:val="20"/>
                <w:szCs w:val="20"/>
              </w:rPr>
              <w:t>ms</w:t>
            </w:r>
            <w:proofErr w:type="spellEnd"/>
            <w:r w:rsidRPr="00B7611D">
              <w:rPr>
                <w:rFonts w:ascii="Arial" w:hAnsi="Arial" w:cs="Arial"/>
                <w:sz w:val="20"/>
                <w:szCs w:val="20"/>
              </w:rPr>
              <w:t xml:space="preserve">, b, Fe and Mn </w:t>
            </w:r>
            <w:proofErr w:type="spellStart"/>
            <w:r w:rsidRPr="00B7611D">
              <w:rPr>
                <w:rFonts w:ascii="Arial" w:hAnsi="Arial" w:cs="Arial"/>
                <w:sz w:val="20"/>
                <w:szCs w:val="20"/>
              </w:rPr>
              <w:t>hypocoatings</w:t>
            </w:r>
            <w:proofErr w:type="spellEnd"/>
          </w:p>
        </w:tc>
      </w:tr>
      <w:tr w:rsidR="0006446B" w:rsidRPr="00B7611D" w14:paraId="6417F7D9" w14:textId="77777777" w:rsidTr="00D265BC">
        <w:trPr>
          <w:trHeight w:val="208"/>
        </w:trPr>
        <w:tc>
          <w:tcPr>
            <w:tcW w:w="696" w:type="dxa"/>
            <w:tcBorders>
              <w:top w:val="single" w:sz="4" w:space="0" w:color="auto"/>
              <w:left w:val="single" w:sz="4" w:space="0" w:color="auto"/>
              <w:bottom w:val="single" w:sz="4" w:space="0" w:color="auto"/>
              <w:right w:val="single" w:sz="4" w:space="0" w:color="auto"/>
            </w:tcBorders>
            <w:vAlign w:val="center"/>
          </w:tcPr>
          <w:p w14:paraId="2B179533" w14:textId="77777777" w:rsidR="0006446B" w:rsidRPr="00B7611D" w:rsidRDefault="0006446B" w:rsidP="00A5569B">
            <w:pPr>
              <w:spacing w:after="60" w:line="264" w:lineRule="auto"/>
              <w:rPr>
                <w:rFonts w:ascii="Arial" w:hAnsi="Arial" w:cs="Arial"/>
                <w:sz w:val="20"/>
                <w:szCs w:val="20"/>
              </w:rPr>
            </w:pPr>
          </w:p>
        </w:tc>
        <w:tc>
          <w:tcPr>
            <w:tcW w:w="1664" w:type="dxa"/>
            <w:tcBorders>
              <w:top w:val="single" w:sz="4" w:space="0" w:color="auto"/>
              <w:left w:val="single" w:sz="4" w:space="0" w:color="auto"/>
              <w:bottom w:val="single" w:sz="4" w:space="0" w:color="auto"/>
              <w:right w:val="single" w:sz="4" w:space="0" w:color="auto"/>
            </w:tcBorders>
            <w:vAlign w:val="center"/>
          </w:tcPr>
          <w:p w14:paraId="42C38118" w14:textId="77777777" w:rsidR="0006446B" w:rsidRPr="00B7611D" w:rsidRDefault="0006446B" w:rsidP="00A5569B">
            <w:pPr>
              <w:spacing w:after="60" w:line="264" w:lineRule="auto"/>
              <w:rPr>
                <w:rFonts w:ascii="Arial" w:hAnsi="Arial" w:cs="Arial"/>
                <w:sz w:val="20"/>
                <w:szCs w:val="20"/>
              </w:rPr>
            </w:pPr>
          </w:p>
        </w:tc>
        <w:tc>
          <w:tcPr>
            <w:tcW w:w="6339" w:type="dxa"/>
            <w:gridSpan w:val="6"/>
            <w:tcBorders>
              <w:top w:val="single" w:sz="4" w:space="0" w:color="auto"/>
              <w:left w:val="single" w:sz="4" w:space="0" w:color="auto"/>
              <w:bottom w:val="single" w:sz="4" w:space="0" w:color="auto"/>
              <w:right w:val="single" w:sz="4" w:space="0" w:color="auto"/>
            </w:tcBorders>
            <w:vAlign w:val="center"/>
          </w:tcPr>
          <w:p w14:paraId="613C5F11"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Mottles, </w:t>
            </w:r>
            <w:proofErr w:type="spellStart"/>
            <w:r w:rsidRPr="00B7611D">
              <w:rPr>
                <w:rFonts w:ascii="Arial" w:hAnsi="Arial" w:cs="Arial"/>
                <w:sz w:val="20"/>
                <w:szCs w:val="20"/>
              </w:rPr>
              <w:t>ms</w:t>
            </w:r>
            <w:proofErr w:type="spellEnd"/>
            <w:r w:rsidRPr="00B7611D">
              <w:rPr>
                <w:rFonts w:ascii="Arial" w:hAnsi="Arial" w:cs="Arial"/>
                <w:sz w:val="20"/>
                <w:szCs w:val="20"/>
              </w:rPr>
              <w:t xml:space="preserve">–sized, w of CaCO3 </w:t>
            </w:r>
            <w:proofErr w:type="spellStart"/>
            <w:r w:rsidRPr="00B7611D">
              <w:rPr>
                <w:rFonts w:ascii="Arial" w:hAnsi="Arial" w:cs="Arial"/>
                <w:sz w:val="20"/>
                <w:szCs w:val="20"/>
              </w:rPr>
              <w:t>hypocoatings</w:t>
            </w:r>
            <w:proofErr w:type="spellEnd"/>
          </w:p>
        </w:tc>
      </w:tr>
      <w:tr w:rsidR="0006446B" w:rsidRPr="00B7611D" w14:paraId="509CA838" w14:textId="77777777" w:rsidTr="00D265BC">
        <w:trPr>
          <w:trHeight w:val="200"/>
        </w:trPr>
        <w:tc>
          <w:tcPr>
            <w:tcW w:w="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8C3686" w14:textId="77777777" w:rsidR="0006446B" w:rsidRPr="00B7611D" w:rsidRDefault="0006446B" w:rsidP="00A5569B">
            <w:pPr>
              <w:spacing w:after="60" w:line="264" w:lineRule="auto"/>
              <w:rPr>
                <w:rFonts w:ascii="Arial" w:hAnsi="Arial" w:cs="Arial"/>
                <w:sz w:val="20"/>
                <w:szCs w:val="20"/>
              </w:rPr>
            </w:pPr>
            <w:bookmarkStart w:id="8" w:name="_Hlk159241037"/>
            <w:r w:rsidRPr="00B7611D">
              <w:rPr>
                <w:rFonts w:ascii="Arial" w:hAnsi="Arial" w:cs="Arial"/>
                <w:b/>
                <w:bCs/>
                <w:sz w:val="20"/>
                <w:szCs w:val="20"/>
              </w:rPr>
              <w:t>Unit:</w:t>
            </w:r>
            <w:r w:rsidRPr="00B7611D">
              <w:rPr>
                <w:rFonts w:ascii="Arial" w:hAnsi="Arial" w:cs="Arial"/>
                <w:sz w:val="20"/>
                <w:szCs w:val="20"/>
              </w:rPr>
              <w:t xml:space="preserve"> A3</w:t>
            </w:r>
          </w:p>
        </w:tc>
        <w:tc>
          <w:tcPr>
            <w:tcW w:w="1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145B5E"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Depth (m):</w:t>
            </w:r>
            <w:r w:rsidRPr="00B7611D">
              <w:rPr>
                <w:rFonts w:ascii="Arial" w:hAnsi="Arial" w:cs="Arial"/>
                <w:sz w:val="20"/>
                <w:szCs w:val="20"/>
              </w:rPr>
              <w:t xml:space="preserve"> 1.26</w:t>
            </w:r>
          </w:p>
        </w:tc>
        <w:tc>
          <w:tcPr>
            <w:tcW w:w="16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01F0D3"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Contact:</w:t>
            </w:r>
            <w:r w:rsidRPr="00B7611D">
              <w:rPr>
                <w:rFonts w:ascii="Arial" w:hAnsi="Arial" w:cs="Arial"/>
                <w:sz w:val="20"/>
                <w:szCs w:val="20"/>
              </w:rPr>
              <w:t xml:space="preserve"> sharp</w:t>
            </w:r>
          </w:p>
        </w:tc>
        <w:tc>
          <w:tcPr>
            <w:tcW w:w="258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80BA07"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Bedding:</w:t>
            </w:r>
            <w:r w:rsidRPr="00B7611D">
              <w:rPr>
                <w:rFonts w:ascii="Arial" w:hAnsi="Arial" w:cs="Arial"/>
                <w:sz w:val="20"/>
                <w:szCs w:val="20"/>
              </w:rPr>
              <w:t xml:space="preserve"> no</w:t>
            </w:r>
          </w:p>
        </w:tc>
        <w:tc>
          <w:tcPr>
            <w:tcW w:w="210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6D5D2E" w14:textId="77777777" w:rsidR="0006446B" w:rsidRPr="00B7611D" w:rsidRDefault="0006446B" w:rsidP="00A5569B">
            <w:pPr>
              <w:spacing w:after="60" w:line="264" w:lineRule="auto"/>
              <w:rPr>
                <w:rFonts w:ascii="Arial" w:hAnsi="Arial" w:cs="Arial"/>
                <w:b/>
                <w:bCs/>
                <w:sz w:val="20"/>
                <w:szCs w:val="20"/>
              </w:rPr>
            </w:pPr>
            <w:r w:rsidRPr="00B7611D">
              <w:rPr>
                <w:rFonts w:ascii="Arial" w:hAnsi="Arial" w:cs="Arial"/>
                <w:b/>
                <w:bCs/>
                <w:sz w:val="20"/>
                <w:szCs w:val="20"/>
              </w:rPr>
              <w:t>Modern Roots:</w:t>
            </w:r>
            <w:r w:rsidRPr="00B7611D">
              <w:rPr>
                <w:rFonts w:ascii="Arial" w:hAnsi="Arial" w:cs="Arial"/>
                <w:sz w:val="20"/>
                <w:szCs w:val="20"/>
              </w:rPr>
              <w:t xml:space="preserve"> yes</w:t>
            </w:r>
          </w:p>
        </w:tc>
      </w:tr>
      <w:tr w:rsidR="0006446B" w:rsidRPr="00B7611D" w14:paraId="2F2708E1" w14:textId="77777777" w:rsidTr="00D265BC">
        <w:trPr>
          <w:trHeight w:val="399"/>
        </w:trPr>
        <w:tc>
          <w:tcPr>
            <w:tcW w:w="696" w:type="dxa"/>
            <w:tcBorders>
              <w:top w:val="single" w:sz="4" w:space="0" w:color="auto"/>
              <w:left w:val="single" w:sz="4" w:space="0" w:color="auto"/>
              <w:bottom w:val="single" w:sz="4" w:space="0" w:color="auto"/>
              <w:right w:val="single" w:sz="4" w:space="0" w:color="auto"/>
            </w:tcBorders>
            <w:vAlign w:val="center"/>
          </w:tcPr>
          <w:p w14:paraId="24EE4596" w14:textId="77777777" w:rsidR="0006446B" w:rsidRPr="00B7611D" w:rsidRDefault="0006446B" w:rsidP="00A5569B">
            <w:pPr>
              <w:spacing w:after="60" w:line="264" w:lineRule="auto"/>
              <w:rPr>
                <w:rFonts w:ascii="Arial" w:hAnsi="Arial" w:cs="Arial"/>
                <w:sz w:val="20"/>
                <w:szCs w:val="20"/>
              </w:rPr>
            </w:pPr>
          </w:p>
        </w:tc>
        <w:tc>
          <w:tcPr>
            <w:tcW w:w="1664" w:type="dxa"/>
            <w:tcBorders>
              <w:top w:val="single" w:sz="4" w:space="0" w:color="auto"/>
              <w:left w:val="single" w:sz="4" w:space="0" w:color="auto"/>
              <w:bottom w:val="single" w:sz="4" w:space="0" w:color="auto"/>
              <w:right w:val="single" w:sz="4" w:space="0" w:color="auto"/>
            </w:tcBorders>
            <w:vAlign w:val="center"/>
          </w:tcPr>
          <w:p w14:paraId="63F04BC7"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Fine: 20%</w:t>
            </w:r>
          </w:p>
        </w:tc>
        <w:tc>
          <w:tcPr>
            <w:tcW w:w="1649" w:type="dxa"/>
            <w:tcBorders>
              <w:top w:val="single" w:sz="4" w:space="0" w:color="auto"/>
              <w:left w:val="single" w:sz="4" w:space="0" w:color="auto"/>
              <w:bottom w:val="single" w:sz="4" w:space="0" w:color="auto"/>
              <w:right w:val="single" w:sz="4" w:space="0" w:color="auto"/>
            </w:tcBorders>
            <w:vAlign w:val="center"/>
          </w:tcPr>
          <w:p w14:paraId="14980BA7"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5 YR 3/4, mottles 4/4</w:t>
            </w:r>
          </w:p>
        </w:tc>
        <w:tc>
          <w:tcPr>
            <w:tcW w:w="1280" w:type="dxa"/>
            <w:gridSpan w:val="2"/>
            <w:tcBorders>
              <w:top w:val="single" w:sz="4" w:space="0" w:color="auto"/>
              <w:left w:val="single" w:sz="4" w:space="0" w:color="auto"/>
              <w:bottom w:val="single" w:sz="4" w:space="0" w:color="auto"/>
              <w:right w:val="single" w:sz="4" w:space="0" w:color="auto"/>
            </w:tcBorders>
            <w:vAlign w:val="center"/>
          </w:tcPr>
          <w:p w14:paraId="2803D0E6"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silty clay</w:t>
            </w:r>
          </w:p>
        </w:tc>
        <w:tc>
          <w:tcPr>
            <w:tcW w:w="1301" w:type="dxa"/>
            <w:tcBorders>
              <w:top w:val="single" w:sz="4" w:space="0" w:color="auto"/>
              <w:left w:val="single" w:sz="4" w:space="0" w:color="auto"/>
              <w:bottom w:val="single" w:sz="4" w:space="0" w:color="auto"/>
              <w:right w:val="single" w:sz="4" w:space="0" w:color="auto"/>
            </w:tcBorders>
            <w:vAlign w:val="center"/>
          </w:tcPr>
          <w:p w14:paraId="3571C91E"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no</w:t>
            </w:r>
          </w:p>
        </w:tc>
        <w:tc>
          <w:tcPr>
            <w:tcW w:w="1259" w:type="dxa"/>
            <w:tcBorders>
              <w:top w:val="single" w:sz="4" w:space="0" w:color="auto"/>
              <w:left w:val="single" w:sz="4" w:space="0" w:color="auto"/>
              <w:bottom w:val="single" w:sz="4" w:space="0" w:color="auto"/>
              <w:right w:val="single" w:sz="4" w:space="0" w:color="auto"/>
            </w:tcBorders>
            <w:vAlign w:val="center"/>
          </w:tcPr>
          <w:p w14:paraId="693D5B43"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HCl = very weak</w:t>
            </w:r>
          </w:p>
        </w:tc>
        <w:tc>
          <w:tcPr>
            <w:tcW w:w="850" w:type="dxa"/>
            <w:tcBorders>
              <w:top w:val="single" w:sz="4" w:space="0" w:color="auto"/>
              <w:left w:val="single" w:sz="4" w:space="0" w:color="auto"/>
              <w:bottom w:val="single" w:sz="4" w:space="0" w:color="auto"/>
              <w:right w:val="single" w:sz="4" w:space="0" w:color="auto"/>
            </w:tcBorders>
            <w:vAlign w:val="center"/>
          </w:tcPr>
          <w:p w14:paraId="71E31199"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pH = 7.5</w:t>
            </w:r>
          </w:p>
        </w:tc>
      </w:tr>
      <w:tr w:rsidR="0006446B" w:rsidRPr="00B7611D" w14:paraId="7C62AB26" w14:textId="77777777" w:rsidTr="00D265BC">
        <w:trPr>
          <w:trHeight w:val="208"/>
        </w:trPr>
        <w:tc>
          <w:tcPr>
            <w:tcW w:w="696" w:type="dxa"/>
            <w:tcBorders>
              <w:top w:val="single" w:sz="4" w:space="0" w:color="auto"/>
              <w:left w:val="single" w:sz="4" w:space="0" w:color="auto"/>
              <w:bottom w:val="single" w:sz="4" w:space="0" w:color="auto"/>
              <w:right w:val="single" w:sz="4" w:space="0" w:color="auto"/>
            </w:tcBorders>
            <w:vAlign w:val="center"/>
          </w:tcPr>
          <w:p w14:paraId="078C619B" w14:textId="77777777" w:rsidR="0006446B" w:rsidRPr="00B7611D" w:rsidRDefault="0006446B" w:rsidP="00A5569B">
            <w:pPr>
              <w:spacing w:after="60" w:line="264" w:lineRule="auto"/>
              <w:rPr>
                <w:rFonts w:ascii="Arial" w:hAnsi="Arial" w:cs="Arial"/>
                <w:sz w:val="20"/>
                <w:szCs w:val="20"/>
              </w:rPr>
            </w:pPr>
          </w:p>
        </w:tc>
        <w:tc>
          <w:tcPr>
            <w:tcW w:w="1664" w:type="dxa"/>
            <w:tcBorders>
              <w:top w:val="single" w:sz="4" w:space="0" w:color="auto"/>
              <w:left w:val="single" w:sz="4" w:space="0" w:color="auto"/>
              <w:bottom w:val="single" w:sz="4" w:space="0" w:color="auto"/>
              <w:right w:val="single" w:sz="4" w:space="0" w:color="auto"/>
            </w:tcBorders>
            <w:vAlign w:val="center"/>
          </w:tcPr>
          <w:p w14:paraId="2F891DD3"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Coarse: 80%</w:t>
            </w:r>
          </w:p>
        </w:tc>
        <w:tc>
          <w:tcPr>
            <w:tcW w:w="1649" w:type="dxa"/>
            <w:tcBorders>
              <w:top w:val="single" w:sz="4" w:space="0" w:color="auto"/>
              <w:left w:val="single" w:sz="4" w:space="0" w:color="auto"/>
              <w:bottom w:val="single" w:sz="4" w:space="0" w:color="auto"/>
              <w:right w:val="single" w:sz="4" w:space="0" w:color="auto"/>
            </w:tcBorders>
            <w:vAlign w:val="center"/>
          </w:tcPr>
          <w:p w14:paraId="3A49E911"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Limestone</w:t>
            </w:r>
          </w:p>
        </w:tc>
        <w:tc>
          <w:tcPr>
            <w:tcW w:w="754" w:type="dxa"/>
            <w:tcBorders>
              <w:top w:val="single" w:sz="4" w:space="0" w:color="auto"/>
              <w:left w:val="single" w:sz="4" w:space="0" w:color="auto"/>
              <w:bottom w:val="single" w:sz="4" w:space="0" w:color="auto"/>
              <w:right w:val="single" w:sz="4" w:space="0" w:color="auto"/>
            </w:tcBorders>
            <w:vAlign w:val="center"/>
          </w:tcPr>
          <w:p w14:paraId="407EFA9B"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y, w</w:t>
            </w:r>
          </w:p>
        </w:tc>
        <w:tc>
          <w:tcPr>
            <w:tcW w:w="526" w:type="dxa"/>
            <w:tcBorders>
              <w:top w:val="single" w:sz="4" w:space="0" w:color="auto"/>
              <w:left w:val="single" w:sz="4" w:space="0" w:color="auto"/>
              <w:bottom w:val="single" w:sz="4" w:space="0" w:color="auto"/>
              <w:right w:val="single" w:sz="4" w:space="0" w:color="auto"/>
            </w:tcBorders>
            <w:vAlign w:val="center"/>
          </w:tcPr>
          <w:p w14:paraId="6260E672" w14:textId="77777777" w:rsidR="0006446B" w:rsidRPr="00B7611D" w:rsidRDefault="0006446B" w:rsidP="00A5569B">
            <w:pPr>
              <w:spacing w:after="60" w:line="264" w:lineRule="auto"/>
              <w:rPr>
                <w:rFonts w:ascii="Arial" w:hAnsi="Arial" w:cs="Arial"/>
                <w:sz w:val="20"/>
                <w:szCs w:val="20"/>
              </w:rPr>
            </w:pPr>
            <w:proofErr w:type="spellStart"/>
            <w:r w:rsidRPr="00B7611D">
              <w:rPr>
                <w:rFonts w:ascii="Arial" w:hAnsi="Arial" w:cs="Arial"/>
                <w:sz w:val="20"/>
                <w:szCs w:val="20"/>
              </w:rPr>
              <w:t>fg</w:t>
            </w:r>
            <w:proofErr w:type="spellEnd"/>
          </w:p>
        </w:tc>
        <w:tc>
          <w:tcPr>
            <w:tcW w:w="1301" w:type="dxa"/>
            <w:tcBorders>
              <w:top w:val="single" w:sz="4" w:space="0" w:color="auto"/>
              <w:left w:val="single" w:sz="4" w:space="0" w:color="auto"/>
              <w:bottom w:val="single" w:sz="4" w:space="0" w:color="auto"/>
              <w:right w:val="single" w:sz="4" w:space="0" w:color="auto"/>
            </w:tcBorders>
            <w:vAlign w:val="center"/>
          </w:tcPr>
          <w:p w14:paraId="3A7590F6"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tri; an; s, r</w:t>
            </w:r>
          </w:p>
        </w:tc>
        <w:tc>
          <w:tcPr>
            <w:tcW w:w="2109" w:type="dxa"/>
            <w:gridSpan w:val="2"/>
            <w:tcBorders>
              <w:top w:val="single" w:sz="4" w:space="0" w:color="auto"/>
              <w:left w:val="single" w:sz="4" w:space="0" w:color="auto"/>
              <w:bottom w:val="single" w:sz="4" w:space="0" w:color="auto"/>
              <w:right w:val="single" w:sz="4" w:space="0" w:color="auto"/>
            </w:tcBorders>
            <w:vAlign w:val="center"/>
          </w:tcPr>
          <w:p w14:paraId="4B46F646"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frequent</w:t>
            </w:r>
          </w:p>
        </w:tc>
      </w:tr>
      <w:tr w:rsidR="0006446B" w:rsidRPr="00B7611D" w14:paraId="3B8BD12C" w14:textId="77777777" w:rsidTr="00D265BC">
        <w:trPr>
          <w:trHeight w:val="208"/>
        </w:trPr>
        <w:tc>
          <w:tcPr>
            <w:tcW w:w="696" w:type="dxa"/>
            <w:tcBorders>
              <w:top w:val="single" w:sz="4" w:space="0" w:color="auto"/>
              <w:left w:val="single" w:sz="4" w:space="0" w:color="auto"/>
              <w:bottom w:val="single" w:sz="4" w:space="0" w:color="auto"/>
              <w:right w:val="single" w:sz="4" w:space="0" w:color="auto"/>
            </w:tcBorders>
            <w:vAlign w:val="center"/>
          </w:tcPr>
          <w:p w14:paraId="704CDB32" w14:textId="77777777" w:rsidR="0006446B" w:rsidRPr="00B7611D" w:rsidRDefault="0006446B" w:rsidP="00A5569B">
            <w:pPr>
              <w:spacing w:after="60" w:line="264" w:lineRule="auto"/>
              <w:rPr>
                <w:rFonts w:ascii="Arial" w:hAnsi="Arial" w:cs="Arial"/>
                <w:sz w:val="20"/>
                <w:szCs w:val="20"/>
              </w:rPr>
            </w:pPr>
          </w:p>
        </w:tc>
        <w:tc>
          <w:tcPr>
            <w:tcW w:w="1664" w:type="dxa"/>
            <w:tcBorders>
              <w:top w:val="single" w:sz="4" w:space="0" w:color="auto"/>
              <w:left w:val="single" w:sz="4" w:space="0" w:color="auto"/>
              <w:bottom w:val="single" w:sz="4" w:space="0" w:color="auto"/>
              <w:right w:val="single" w:sz="4" w:space="0" w:color="auto"/>
            </w:tcBorders>
            <w:vAlign w:val="center"/>
          </w:tcPr>
          <w:p w14:paraId="4F81F9E2" w14:textId="77777777" w:rsidR="0006446B" w:rsidRPr="00B7611D" w:rsidRDefault="0006446B" w:rsidP="00A5569B">
            <w:pPr>
              <w:spacing w:after="60" w:line="264" w:lineRule="auto"/>
              <w:rPr>
                <w:rFonts w:ascii="Arial" w:hAnsi="Arial" w:cs="Arial"/>
                <w:sz w:val="20"/>
                <w:szCs w:val="20"/>
              </w:rPr>
            </w:pPr>
          </w:p>
        </w:tc>
        <w:tc>
          <w:tcPr>
            <w:tcW w:w="1649" w:type="dxa"/>
            <w:tcBorders>
              <w:top w:val="single" w:sz="4" w:space="0" w:color="auto"/>
              <w:left w:val="single" w:sz="4" w:space="0" w:color="auto"/>
              <w:bottom w:val="single" w:sz="4" w:space="0" w:color="auto"/>
              <w:right w:val="single" w:sz="4" w:space="0" w:color="auto"/>
            </w:tcBorders>
            <w:vAlign w:val="center"/>
          </w:tcPr>
          <w:p w14:paraId="485C4285"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Limestone</w:t>
            </w:r>
          </w:p>
        </w:tc>
        <w:tc>
          <w:tcPr>
            <w:tcW w:w="754" w:type="dxa"/>
            <w:tcBorders>
              <w:top w:val="single" w:sz="4" w:space="0" w:color="auto"/>
              <w:left w:val="single" w:sz="4" w:space="0" w:color="auto"/>
              <w:bottom w:val="single" w:sz="4" w:space="0" w:color="auto"/>
              <w:right w:val="single" w:sz="4" w:space="0" w:color="auto"/>
            </w:tcBorders>
            <w:vAlign w:val="center"/>
          </w:tcPr>
          <w:p w14:paraId="1670C5FB"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y, w</w:t>
            </w:r>
          </w:p>
        </w:tc>
        <w:tc>
          <w:tcPr>
            <w:tcW w:w="526" w:type="dxa"/>
            <w:tcBorders>
              <w:top w:val="single" w:sz="4" w:space="0" w:color="auto"/>
              <w:left w:val="single" w:sz="4" w:space="0" w:color="auto"/>
              <w:bottom w:val="single" w:sz="4" w:space="0" w:color="auto"/>
              <w:right w:val="single" w:sz="4" w:space="0" w:color="auto"/>
            </w:tcBorders>
            <w:vAlign w:val="center"/>
          </w:tcPr>
          <w:p w14:paraId="7F67E39B"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mg</w:t>
            </w:r>
          </w:p>
        </w:tc>
        <w:tc>
          <w:tcPr>
            <w:tcW w:w="1301" w:type="dxa"/>
            <w:tcBorders>
              <w:top w:val="single" w:sz="4" w:space="0" w:color="auto"/>
              <w:left w:val="single" w:sz="4" w:space="0" w:color="auto"/>
              <w:bottom w:val="single" w:sz="4" w:space="0" w:color="auto"/>
              <w:right w:val="single" w:sz="4" w:space="0" w:color="auto"/>
            </w:tcBorders>
            <w:vAlign w:val="center"/>
          </w:tcPr>
          <w:p w14:paraId="4F939EB4"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tri; </w:t>
            </w:r>
            <w:proofErr w:type="spellStart"/>
            <w:r w:rsidRPr="00B7611D">
              <w:rPr>
                <w:rFonts w:ascii="Arial" w:hAnsi="Arial" w:cs="Arial"/>
                <w:sz w:val="20"/>
                <w:szCs w:val="20"/>
              </w:rPr>
              <w:t>sr</w:t>
            </w:r>
            <w:proofErr w:type="spellEnd"/>
            <w:r w:rsidRPr="00B7611D">
              <w:rPr>
                <w:rFonts w:ascii="Arial" w:hAnsi="Arial" w:cs="Arial"/>
                <w:sz w:val="20"/>
                <w:szCs w:val="20"/>
              </w:rPr>
              <w:t>; r</w:t>
            </w:r>
          </w:p>
        </w:tc>
        <w:tc>
          <w:tcPr>
            <w:tcW w:w="2109" w:type="dxa"/>
            <w:gridSpan w:val="2"/>
            <w:tcBorders>
              <w:top w:val="single" w:sz="4" w:space="0" w:color="auto"/>
              <w:left w:val="single" w:sz="4" w:space="0" w:color="auto"/>
              <w:bottom w:val="single" w:sz="4" w:space="0" w:color="auto"/>
              <w:right w:val="single" w:sz="4" w:space="0" w:color="auto"/>
            </w:tcBorders>
            <w:vAlign w:val="center"/>
          </w:tcPr>
          <w:p w14:paraId="6D3C40B8"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rare</w:t>
            </w:r>
          </w:p>
        </w:tc>
      </w:tr>
      <w:tr w:rsidR="0006446B" w:rsidRPr="00B7611D" w14:paraId="741224AF" w14:textId="77777777" w:rsidTr="00D265BC">
        <w:trPr>
          <w:trHeight w:val="208"/>
        </w:trPr>
        <w:tc>
          <w:tcPr>
            <w:tcW w:w="696" w:type="dxa"/>
            <w:tcBorders>
              <w:top w:val="single" w:sz="4" w:space="0" w:color="auto"/>
              <w:left w:val="single" w:sz="4" w:space="0" w:color="auto"/>
              <w:bottom w:val="single" w:sz="4" w:space="0" w:color="auto"/>
              <w:right w:val="single" w:sz="4" w:space="0" w:color="auto"/>
            </w:tcBorders>
            <w:vAlign w:val="center"/>
          </w:tcPr>
          <w:p w14:paraId="7DE46869" w14:textId="77777777" w:rsidR="0006446B" w:rsidRPr="00B7611D" w:rsidRDefault="0006446B" w:rsidP="00A5569B">
            <w:pPr>
              <w:spacing w:after="60" w:line="264" w:lineRule="auto"/>
              <w:rPr>
                <w:rFonts w:ascii="Arial" w:hAnsi="Arial" w:cs="Arial"/>
                <w:sz w:val="20"/>
                <w:szCs w:val="20"/>
              </w:rPr>
            </w:pPr>
          </w:p>
        </w:tc>
        <w:tc>
          <w:tcPr>
            <w:tcW w:w="1664" w:type="dxa"/>
            <w:tcBorders>
              <w:top w:val="single" w:sz="4" w:space="0" w:color="auto"/>
              <w:left w:val="single" w:sz="4" w:space="0" w:color="auto"/>
              <w:bottom w:val="single" w:sz="4" w:space="0" w:color="auto"/>
              <w:right w:val="single" w:sz="4" w:space="0" w:color="auto"/>
            </w:tcBorders>
            <w:vAlign w:val="center"/>
          </w:tcPr>
          <w:p w14:paraId="3E8685C5" w14:textId="77777777" w:rsidR="0006446B" w:rsidRPr="00B7611D" w:rsidRDefault="0006446B" w:rsidP="00A5569B">
            <w:pPr>
              <w:spacing w:after="60" w:line="264" w:lineRule="auto"/>
              <w:rPr>
                <w:rFonts w:ascii="Arial" w:hAnsi="Arial" w:cs="Arial"/>
                <w:sz w:val="20"/>
                <w:szCs w:val="20"/>
              </w:rPr>
            </w:pPr>
          </w:p>
        </w:tc>
        <w:tc>
          <w:tcPr>
            <w:tcW w:w="1649" w:type="dxa"/>
            <w:tcBorders>
              <w:top w:val="single" w:sz="4" w:space="0" w:color="auto"/>
              <w:left w:val="single" w:sz="4" w:space="0" w:color="auto"/>
              <w:bottom w:val="single" w:sz="4" w:space="0" w:color="auto"/>
              <w:right w:val="single" w:sz="4" w:space="0" w:color="auto"/>
            </w:tcBorders>
            <w:vAlign w:val="center"/>
          </w:tcPr>
          <w:p w14:paraId="49C6B9B2"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Siltstone</w:t>
            </w:r>
          </w:p>
        </w:tc>
        <w:tc>
          <w:tcPr>
            <w:tcW w:w="754" w:type="dxa"/>
            <w:tcBorders>
              <w:top w:val="single" w:sz="4" w:space="0" w:color="auto"/>
              <w:left w:val="single" w:sz="4" w:space="0" w:color="auto"/>
              <w:bottom w:val="single" w:sz="4" w:space="0" w:color="auto"/>
              <w:right w:val="single" w:sz="4" w:space="0" w:color="auto"/>
            </w:tcBorders>
            <w:vAlign w:val="center"/>
          </w:tcPr>
          <w:p w14:paraId="67CEC76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gr</w:t>
            </w:r>
          </w:p>
        </w:tc>
        <w:tc>
          <w:tcPr>
            <w:tcW w:w="526" w:type="dxa"/>
            <w:tcBorders>
              <w:top w:val="single" w:sz="4" w:space="0" w:color="auto"/>
              <w:left w:val="single" w:sz="4" w:space="0" w:color="auto"/>
              <w:bottom w:val="single" w:sz="4" w:space="0" w:color="auto"/>
              <w:right w:val="single" w:sz="4" w:space="0" w:color="auto"/>
            </w:tcBorders>
            <w:vAlign w:val="center"/>
          </w:tcPr>
          <w:p w14:paraId="02C520F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cg</w:t>
            </w:r>
          </w:p>
        </w:tc>
        <w:tc>
          <w:tcPr>
            <w:tcW w:w="1301" w:type="dxa"/>
            <w:tcBorders>
              <w:top w:val="single" w:sz="4" w:space="0" w:color="auto"/>
              <w:left w:val="single" w:sz="4" w:space="0" w:color="auto"/>
              <w:bottom w:val="single" w:sz="4" w:space="0" w:color="auto"/>
              <w:right w:val="single" w:sz="4" w:space="0" w:color="auto"/>
            </w:tcBorders>
            <w:vAlign w:val="center"/>
          </w:tcPr>
          <w:p w14:paraId="5F8EC6C6" w14:textId="77777777" w:rsidR="0006446B" w:rsidRPr="00B7611D" w:rsidRDefault="0006446B" w:rsidP="00A5569B">
            <w:pPr>
              <w:spacing w:after="60" w:line="264" w:lineRule="auto"/>
              <w:rPr>
                <w:rFonts w:ascii="Arial" w:hAnsi="Arial" w:cs="Arial"/>
                <w:sz w:val="20"/>
                <w:szCs w:val="20"/>
              </w:rPr>
            </w:pPr>
            <w:proofErr w:type="spellStart"/>
            <w:r w:rsidRPr="00B7611D">
              <w:rPr>
                <w:rFonts w:ascii="Arial" w:hAnsi="Arial" w:cs="Arial"/>
                <w:sz w:val="20"/>
                <w:szCs w:val="20"/>
              </w:rPr>
              <w:t>na</w:t>
            </w:r>
            <w:proofErr w:type="spellEnd"/>
            <w:r w:rsidRPr="00B7611D">
              <w:rPr>
                <w:rFonts w:ascii="Arial" w:hAnsi="Arial" w:cs="Arial"/>
                <w:sz w:val="20"/>
                <w:szCs w:val="20"/>
              </w:rPr>
              <w:t xml:space="preserve">; </w:t>
            </w:r>
            <w:proofErr w:type="spellStart"/>
            <w:r w:rsidRPr="00B7611D">
              <w:rPr>
                <w:rFonts w:ascii="Arial" w:hAnsi="Arial" w:cs="Arial"/>
                <w:sz w:val="20"/>
                <w:szCs w:val="20"/>
              </w:rPr>
              <w:t>san</w:t>
            </w:r>
            <w:proofErr w:type="spellEnd"/>
            <w:r w:rsidRPr="00B7611D">
              <w:rPr>
                <w:rFonts w:ascii="Arial" w:hAnsi="Arial" w:cs="Arial"/>
                <w:sz w:val="20"/>
                <w:szCs w:val="20"/>
              </w:rPr>
              <w:t>; r</w:t>
            </w:r>
          </w:p>
        </w:tc>
        <w:tc>
          <w:tcPr>
            <w:tcW w:w="2109" w:type="dxa"/>
            <w:gridSpan w:val="2"/>
            <w:tcBorders>
              <w:top w:val="single" w:sz="4" w:space="0" w:color="auto"/>
              <w:left w:val="single" w:sz="4" w:space="0" w:color="auto"/>
              <w:bottom w:val="single" w:sz="4" w:space="0" w:color="auto"/>
              <w:right w:val="single" w:sz="4" w:space="0" w:color="auto"/>
            </w:tcBorders>
            <w:vAlign w:val="center"/>
          </w:tcPr>
          <w:p w14:paraId="036C7D5E"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very rare</w:t>
            </w:r>
          </w:p>
        </w:tc>
      </w:tr>
      <w:bookmarkEnd w:id="8"/>
      <w:tr w:rsidR="0006446B" w:rsidRPr="00B7611D" w14:paraId="2E14AD59" w14:textId="77777777" w:rsidTr="00D265BC">
        <w:trPr>
          <w:trHeight w:val="200"/>
        </w:trPr>
        <w:tc>
          <w:tcPr>
            <w:tcW w:w="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164DD9"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Unit:</w:t>
            </w:r>
            <w:r w:rsidRPr="00B7611D">
              <w:rPr>
                <w:rFonts w:ascii="Arial" w:hAnsi="Arial" w:cs="Arial"/>
                <w:sz w:val="20"/>
                <w:szCs w:val="20"/>
              </w:rPr>
              <w:t xml:space="preserve"> A4</w:t>
            </w:r>
          </w:p>
        </w:tc>
        <w:tc>
          <w:tcPr>
            <w:tcW w:w="1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DB57CD6"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Depth (m):</w:t>
            </w:r>
            <w:r w:rsidRPr="00B7611D">
              <w:rPr>
                <w:rFonts w:ascii="Arial" w:hAnsi="Arial" w:cs="Arial"/>
                <w:sz w:val="20"/>
                <w:szCs w:val="20"/>
              </w:rPr>
              <w:t xml:space="preserve"> 1.5</w:t>
            </w:r>
          </w:p>
        </w:tc>
        <w:tc>
          <w:tcPr>
            <w:tcW w:w="16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82F316"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Contact:</w:t>
            </w:r>
            <w:r w:rsidRPr="00B7611D">
              <w:rPr>
                <w:rFonts w:ascii="Arial" w:hAnsi="Arial" w:cs="Arial"/>
                <w:sz w:val="20"/>
                <w:szCs w:val="20"/>
              </w:rPr>
              <w:t xml:space="preserve"> sharp</w:t>
            </w:r>
          </w:p>
        </w:tc>
        <w:tc>
          <w:tcPr>
            <w:tcW w:w="258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B46890"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Bedding:</w:t>
            </w:r>
            <w:r w:rsidRPr="00B7611D">
              <w:rPr>
                <w:rFonts w:ascii="Arial" w:hAnsi="Arial" w:cs="Arial"/>
                <w:sz w:val="20"/>
                <w:szCs w:val="20"/>
              </w:rPr>
              <w:t xml:space="preserve"> no</w:t>
            </w:r>
          </w:p>
        </w:tc>
        <w:tc>
          <w:tcPr>
            <w:tcW w:w="210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1C206D" w14:textId="77777777" w:rsidR="0006446B" w:rsidRPr="00B7611D" w:rsidRDefault="0006446B" w:rsidP="00A5569B">
            <w:pPr>
              <w:spacing w:after="60" w:line="264" w:lineRule="auto"/>
              <w:rPr>
                <w:rFonts w:ascii="Arial" w:hAnsi="Arial" w:cs="Arial"/>
                <w:b/>
                <w:bCs/>
                <w:sz w:val="20"/>
                <w:szCs w:val="20"/>
              </w:rPr>
            </w:pPr>
            <w:r w:rsidRPr="00B7611D">
              <w:rPr>
                <w:rFonts w:ascii="Arial" w:hAnsi="Arial" w:cs="Arial"/>
                <w:b/>
                <w:bCs/>
                <w:sz w:val="20"/>
                <w:szCs w:val="20"/>
              </w:rPr>
              <w:t>Modern Roots:</w:t>
            </w:r>
            <w:r w:rsidRPr="00B7611D">
              <w:rPr>
                <w:rFonts w:ascii="Arial" w:hAnsi="Arial" w:cs="Arial"/>
                <w:sz w:val="20"/>
                <w:szCs w:val="20"/>
              </w:rPr>
              <w:t xml:space="preserve"> no</w:t>
            </w:r>
          </w:p>
        </w:tc>
      </w:tr>
      <w:tr w:rsidR="0006446B" w:rsidRPr="00B7611D" w14:paraId="7CE8F03D" w14:textId="77777777" w:rsidTr="00D265BC">
        <w:trPr>
          <w:trHeight w:val="208"/>
        </w:trPr>
        <w:tc>
          <w:tcPr>
            <w:tcW w:w="696" w:type="dxa"/>
            <w:tcBorders>
              <w:top w:val="single" w:sz="4" w:space="0" w:color="auto"/>
              <w:left w:val="single" w:sz="4" w:space="0" w:color="auto"/>
              <w:bottom w:val="single" w:sz="4" w:space="0" w:color="auto"/>
              <w:right w:val="single" w:sz="4" w:space="0" w:color="auto"/>
            </w:tcBorders>
            <w:vAlign w:val="center"/>
          </w:tcPr>
          <w:p w14:paraId="6A4AE833" w14:textId="77777777" w:rsidR="0006446B" w:rsidRPr="00B7611D" w:rsidRDefault="0006446B" w:rsidP="00A5569B">
            <w:pPr>
              <w:spacing w:after="60" w:line="264" w:lineRule="auto"/>
              <w:rPr>
                <w:rFonts w:ascii="Arial" w:hAnsi="Arial" w:cs="Arial"/>
                <w:sz w:val="20"/>
                <w:szCs w:val="20"/>
              </w:rPr>
            </w:pPr>
          </w:p>
        </w:tc>
        <w:tc>
          <w:tcPr>
            <w:tcW w:w="3313" w:type="dxa"/>
            <w:gridSpan w:val="2"/>
            <w:tcBorders>
              <w:top w:val="single" w:sz="4" w:space="0" w:color="auto"/>
              <w:left w:val="single" w:sz="4" w:space="0" w:color="auto"/>
              <w:bottom w:val="single" w:sz="4" w:space="0" w:color="auto"/>
              <w:right w:val="single" w:sz="4" w:space="0" w:color="auto"/>
            </w:tcBorders>
            <w:vAlign w:val="center"/>
          </w:tcPr>
          <w:p w14:paraId="56BAE78F"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Limestone</w:t>
            </w:r>
          </w:p>
        </w:tc>
        <w:tc>
          <w:tcPr>
            <w:tcW w:w="4690" w:type="dxa"/>
            <w:gridSpan w:val="5"/>
            <w:tcBorders>
              <w:top w:val="single" w:sz="4" w:space="0" w:color="auto"/>
              <w:left w:val="single" w:sz="4" w:space="0" w:color="auto"/>
              <w:bottom w:val="single" w:sz="4" w:space="0" w:color="auto"/>
              <w:right w:val="single" w:sz="4" w:space="0" w:color="auto"/>
            </w:tcBorders>
            <w:vAlign w:val="center"/>
          </w:tcPr>
          <w:p w14:paraId="5B523C87"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w</w:t>
            </w:r>
          </w:p>
        </w:tc>
      </w:tr>
      <w:tr w:rsidR="0006446B" w:rsidRPr="00B7611D" w14:paraId="18F1555A" w14:textId="77777777" w:rsidTr="00D265BC">
        <w:trPr>
          <w:trHeight w:val="200"/>
        </w:trPr>
        <w:tc>
          <w:tcPr>
            <w:tcW w:w="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555544"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Unit:</w:t>
            </w:r>
            <w:r w:rsidRPr="00B7611D">
              <w:rPr>
                <w:rFonts w:ascii="Arial" w:hAnsi="Arial" w:cs="Arial"/>
                <w:sz w:val="20"/>
                <w:szCs w:val="20"/>
              </w:rPr>
              <w:t xml:space="preserve"> A5</w:t>
            </w:r>
          </w:p>
        </w:tc>
        <w:tc>
          <w:tcPr>
            <w:tcW w:w="1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B4C3FB"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Depth (m):</w:t>
            </w:r>
            <w:r w:rsidRPr="00B7611D">
              <w:rPr>
                <w:rFonts w:ascii="Arial" w:hAnsi="Arial" w:cs="Arial"/>
                <w:sz w:val="20"/>
                <w:szCs w:val="20"/>
              </w:rPr>
              <w:t xml:space="preserve"> 1.6</w:t>
            </w:r>
          </w:p>
        </w:tc>
        <w:tc>
          <w:tcPr>
            <w:tcW w:w="16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CF4974"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Contact:</w:t>
            </w:r>
            <w:r w:rsidRPr="00B7611D">
              <w:rPr>
                <w:rFonts w:ascii="Arial" w:hAnsi="Arial" w:cs="Arial"/>
                <w:sz w:val="20"/>
                <w:szCs w:val="20"/>
              </w:rPr>
              <w:t xml:space="preserve"> sharp</w:t>
            </w:r>
          </w:p>
        </w:tc>
        <w:tc>
          <w:tcPr>
            <w:tcW w:w="258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41B5BE"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Bedding:</w:t>
            </w:r>
            <w:r w:rsidRPr="00B7611D">
              <w:rPr>
                <w:rFonts w:ascii="Arial" w:hAnsi="Arial" w:cs="Arial"/>
                <w:sz w:val="20"/>
                <w:szCs w:val="20"/>
              </w:rPr>
              <w:t xml:space="preserve"> no</w:t>
            </w:r>
          </w:p>
        </w:tc>
        <w:tc>
          <w:tcPr>
            <w:tcW w:w="210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E60241" w14:textId="77777777" w:rsidR="0006446B" w:rsidRPr="00B7611D" w:rsidRDefault="0006446B" w:rsidP="00A5569B">
            <w:pPr>
              <w:spacing w:after="60" w:line="264" w:lineRule="auto"/>
              <w:rPr>
                <w:rFonts w:ascii="Arial" w:hAnsi="Arial" w:cs="Arial"/>
                <w:b/>
                <w:bCs/>
                <w:sz w:val="20"/>
                <w:szCs w:val="20"/>
              </w:rPr>
            </w:pPr>
            <w:r w:rsidRPr="00B7611D">
              <w:rPr>
                <w:rFonts w:ascii="Arial" w:hAnsi="Arial" w:cs="Arial"/>
                <w:b/>
                <w:bCs/>
                <w:sz w:val="20"/>
                <w:szCs w:val="20"/>
              </w:rPr>
              <w:t>Modern Roots:</w:t>
            </w:r>
            <w:r w:rsidRPr="00B7611D">
              <w:rPr>
                <w:rFonts w:ascii="Arial" w:hAnsi="Arial" w:cs="Arial"/>
                <w:sz w:val="20"/>
                <w:szCs w:val="20"/>
              </w:rPr>
              <w:t xml:space="preserve"> no</w:t>
            </w:r>
          </w:p>
        </w:tc>
      </w:tr>
      <w:tr w:rsidR="0006446B" w:rsidRPr="00B7611D" w14:paraId="5321CED8" w14:textId="77777777" w:rsidTr="00D265BC">
        <w:trPr>
          <w:trHeight w:val="399"/>
        </w:trPr>
        <w:tc>
          <w:tcPr>
            <w:tcW w:w="696" w:type="dxa"/>
            <w:tcBorders>
              <w:top w:val="single" w:sz="4" w:space="0" w:color="auto"/>
              <w:left w:val="single" w:sz="4" w:space="0" w:color="auto"/>
              <w:bottom w:val="single" w:sz="4" w:space="0" w:color="auto"/>
              <w:right w:val="single" w:sz="4" w:space="0" w:color="auto"/>
            </w:tcBorders>
            <w:vAlign w:val="center"/>
          </w:tcPr>
          <w:p w14:paraId="7D641A16" w14:textId="77777777" w:rsidR="0006446B" w:rsidRPr="00B7611D" w:rsidRDefault="0006446B" w:rsidP="00A5569B">
            <w:pPr>
              <w:spacing w:after="60" w:line="264" w:lineRule="auto"/>
              <w:rPr>
                <w:rFonts w:ascii="Arial" w:hAnsi="Arial" w:cs="Arial"/>
                <w:sz w:val="20"/>
                <w:szCs w:val="20"/>
              </w:rPr>
            </w:pPr>
          </w:p>
        </w:tc>
        <w:tc>
          <w:tcPr>
            <w:tcW w:w="1664" w:type="dxa"/>
            <w:tcBorders>
              <w:top w:val="single" w:sz="4" w:space="0" w:color="auto"/>
              <w:left w:val="single" w:sz="4" w:space="0" w:color="auto"/>
              <w:bottom w:val="single" w:sz="4" w:space="0" w:color="auto"/>
              <w:right w:val="single" w:sz="4" w:space="0" w:color="auto"/>
            </w:tcBorders>
            <w:vAlign w:val="center"/>
          </w:tcPr>
          <w:p w14:paraId="0449A745"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Fine: 5%</w:t>
            </w:r>
          </w:p>
        </w:tc>
        <w:tc>
          <w:tcPr>
            <w:tcW w:w="1649" w:type="dxa"/>
            <w:tcBorders>
              <w:top w:val="single" w:sz="4" w:space="0" w:color="auto"/>
              <w:left w:val="single" w:sz="4" w:space="0" w:color="auto"/>
              <w:bottom w:val="single" w:sz="4" w:space="0" w:color="auto"/>
              <w:right w:val="single" w:sz="4" w:space="0" w:color="auto"/>
            </w:tcBorders>
            <w:vAlign w:val="center"/>
          </w:tcPr>
          <w:p w14:paraId="18A2BD7D"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7.5 YR 4/4</w:t>
            </w:r>
          </w:p>
        </w:tc>
        <w:tc>
          <w:tcPr>
            <w:tcW w:w="1280" w:type="dxa"/>
            <w:gridSpan w:val="2"/>
            <w:tcBorders>
              <w:top w:val="single" w:sz="4" w:space="0" w:color="auto"/>
              <w:left w:val="single" w:sz="4" w:space="0" w:color="auto"/>
              <w:bottom w:val="single" w:sz="4" w:space="0" w:color="auto"/>
              <w:right w:val="single" w:sz="4" w:space="0" w:color="auto"/>
            </w:tcBorders>
            <w:vAlign w:val="center"/>
          </w:tcPr>
          <w:p w14:paraId="364C1976"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silty clay</w:t>
            </w:r>
          </w:p>
        </w:tc>
        <w:tc>
          <w:tcPr>
            <w:tcW w:w="1301" w:type="dxa"/>
            <w:tcBorders>
              <w:top w:val="single" w:sz="4" w:space="0" w:color="auto"/>
              <w:left w:val="single" w:sz="4" w:space="0" w:color="auto"/>
              <w:bottom w:val="single" w:sz="4" w:space="0" w:color="auto"/>
              <w:right w:val="single" w:sz="4" w:space="0" w:color="auto"/>
            </w:tcBorders>
            <w:vAlign w:val="center"/>
          </w:tcPr>
          <w:p w14:paraId="20798E6C"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weak crumby</w:t>
            </w:r>
          </w:p>
        </w:tc>
        <w:tc>
          <w:tcPr>
            <w:tcW w:w="1259" w:type="dxa"/>
            <w:tcBorders>
              <w:top w:val="single" w:sz="4" w:space="0" w:color="auto"/>
              <w:left w:val="single" w:sz="4" w:space="0" w:color="auto"/>
              <w:bottom w:val="single" w:sz="4" w:space="0" w:color="auto"/>
              <w:right w:val="single" w:sz="4" w:space="0" w:color="auto"/>
            </w:tcBorders>
            <w:vAlign w:val="center"/>
          </w:tcPr>
          <w:p w14:paraId="725994CE"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HCl = weak</w:t>
            </w:r>
          </w:p>
        </w:tc>
        <w:tc>
          <w:tcPr>
            <w:tcW w:w="850" w:type="dxa"/>
            <w:tcBorders>
              <w:top w:val="single" w:sz="4" w:space="0" w:color="auto"/>
              <w:left w:val="single" w:sz="4" w:space="0" w:color="auto"/>
              <w:bottom w:val="single" w:sz="4" w:space="0" w:color="auto"/>
              <w:right w:val="single" w:sz="4" w:space="0" w:color="auto"/>
            </w:tcBorders>
            <w:vAlign w:val="center"/>
          </w:tcPr>
          <w:p w14:paraId="71AE9F4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pH = 7</w:t>
            </w:r>
          </w:p>
        </w:tc>
      </w:tr>
      <w:tr w:rsidR="0006446B" w:rsidRPr="00B7611D" w14:paraId="469E8382" w14:textId="77777777" w:rsidTr="00D265BC">
        <w:trPr>
          <w:trHeight w:val="208"/>
        </w:trPr>
        <w:tc>
          <w:tcPr>
            <w:tcW w:w="696" w:type="dxa"/>
            <w:tcBorders>
              <w:top w:val="single" w:sz="4" w:space="0" w:color="auto"/>
              <w:left w:val="single" w:sz="4" w:space="0" w:color="auto"/>
              <w:bottom w:val="single" w:sz="4" w:space="0" w:color="auto"/>
              <w:right w:val="single" w:sz="4" w:space="0" w:color="auto"/>
            </w:tcBorders>
            <w:vAlign w:val="center"/>
          </w:tcPr>
          <w:p w14:paraId="53092323" w14:textId="77777777" w:rsidR="0006446B" w:rsidRPr="00B7611D" w:rsidRDefault="0006446B" w:rsidP="00A5569B">
            <w:pPr>
              <w:spacing w:after="60" w:line="264" w:lineRule="auto"/>
              <w:rPr>
                <w:rFonts w:ascii="Arial" w:hAnsi="Arial" w:cs="Arial"/>
                <w:sz w:val="20"/>
                <w:szCs w:val="20"/>
              </w:rPr>
            </w:pPr>
          </w:p>
        </w:tc>
        <w:tc>
          <w:tcPr>
            <w:tcW w:w="1664" w:type="dxa"/>
            <w:tcBorders>
              <w:top w:val="single" w:sz="4" w:space="0" w:color="auto"/>
              <w:left w:val="single" w:sz="4" w:space="0" w:color="auto"/>
              <w:bottom w:val="single" w:sz="4" w:space="0" w:color="auto"/>
              <w:right w:val="single" w:sz="4" w:space="0" w:color="auto"/>
            </w:tcBorders>
            <w:vAlign w:val="center"/>
          </w:tcPr>
          <w:p w14:paraId="2095DA6C"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Coarse: 95%</w:t>
            </w:r>
          </w:p>
        </w:tc>
        <w:tc>
          <w:tcPr>
            <w:tcW w:w="1649" w:type="dxa"/>
            <w:tcBorders>
              <w:top w:val="single" w:sz="4" w:space="0" w:color="auto"/>
              <w:left w:val="single" w:sz="4" w:space="0" w:color="auto"/>
              <w:bottom w:val="single" w:sz="4" w:space="0" w:color="auto"/>
              <w:right w:val="single" w:sz="4" w:space="0" w:color="auto"/>
            </w:tcBorders>
            <w:vAlign w:val="center"/>
          </w:tcPr>
          <w:p w14:paraId="2FE91982"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Limestone</w:t>
            </w:r>
          </w:p>
        </w:tc>
        <w:tc>
          <w:tcPr>
            <w:tcW w:w="754" w:type="dxa"/>
            <w:tcBorders>
              <w:top w:val="single" w:sz="4" w:space="0" w:color="auto"/>
              <w:left w:val="single" w:sz="4" w:space="0" w:color="auto"/>
              <w:bottom w:val="single" w:sz="4" w:space="0" w:color="auto"/>
              <w:right w:val="single" w:sz="4" w:space="0" w:color="auto"/>
            </w:tcBorders>
            <w:vAlign w:val="center"/>
          </w:tcPr>
          <w:p w14:paraId="1C845384"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y</w:t>
            </w:r>
          </w:p>
        </w:tc>
        <w:tc>
          <w:tcPr>
            <w:tcW w:w="526" w:type="dxa"/>
            <w:tcBorders>
              <w:top w:val="single" w:sz="4" w:space="0" w:color="auto"/>
              <w:left w:val="single" w:sz="4" w:space="0" w:color="auto"/>
              <w:bottom w:val="single" w:sz="4" w:space="0" w:color="auto"/>
              <w:right w:val="single" w:sz="4" w:space="0" w:color="auto"/>
            </w:tcBorders>
            <w:vAlign w:val="center"/>
          </w:tcPr>
          <w:p w14:paraId="1B84A6C7" w14:textId="77777777" w:rsidR="0006446B" w:rsidRPr="00B7611D" w:rsidRDefault="0006446B" w:rsidP="00A5569B">
            <w:pPr>
              <w:spacing w:after="60" w:line="264" w:lineRule="auto"/>
              <w:rPr>
                <w:rFonts w:ascii="Arial" w:hAnsi="Arial" w:cs="Arial"/>
                <w:sz w:val="20"/>
                <w:szCs w:val="20"/>
              </w:rPr>
            </w:pPr>
            <w:proofErr w:type="spellStart"/>
            <w:r w:rsidRPr="00B7611D">
              <w:rPr>
                <w:rFonts w:ascii="Arial" w:hAnsi="Arial" w:cs="Arial"/>
                <w:sz w:val="20"/>
                <w:szCs w:val="20"/>
              </w:rPr>
              <w:t>fg</w:t>
            </w:r>
            <w:proofErr w:type="spellEnd"/>
          </w:p>
        </w:tc>
        <w:tc>
          <w:tcPr>
            <w:tcW w:w="1301" w:type="dxa"/>
            <w:tcBorders>
              <w:top w:val="single" w:sz="4" w:space="0" w:color="auto"/>
              <w:left w:val="single" w:sz="4" w:space="0" w:color="auto"/>
              <w:bottom w:val="single" w:sz="4" w:space="0" w:color="auto"/>
              <w:right w:val="single" w:sz="4" w:space="0" w:color="auto"/>
            </w:tcBorders>
            <w:vAlign w:val="center"/>
          </w:tcPr>
          <w:p w14:paraId="4AFEE022"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tri; </w:t>
            </w:r>
            <w:proofErr w:type="spellStart"/>
            <w:r w:rsidRPr="00B7611D">
              <w:rPr>
                <w:rFonts w:ascii="Arial" w:hAnsi="Arial" w:cs="Arial"/>
                <w:sz w:val="20"/>
                <w:szCs w:val="20"/>
              </w:rPr>
              <w:t>sr</w:t>
            </w:r>
            <w:proofErr w:type="spellEnd"/>
            <w:r w:rsidRPr="00B7611D">
              <w:rPr>
                <w:rFonts w:ascii="Arial" w:hAnsi="Arial" w:cs="Arial"/>
                <w:sz w:val="20"/>
                <w:szCs w:val="20"/>
              </w:rPr>
              <w:t xml:space="preserve">, </w:t>
            </w:r>
            <w:proofErr w:type="spellStart"/>
            <w:r w:rsidRPr="00B7611D">
              <w:rPr>
                <w:rFonts w:ascii="Arial" w:hAnsi="Arial" w:cs="Arial"/>
                <w:sz w:val="20"/>
                <w:szCs w:val="20"/>
              </w:rPr>
              <w:t>ro</w:t>
            </w:r>
            <w:proofErr w:type="spellEnd"/>
            <w:r w:rsidRPr="00B7611D">
              <w:rPr>
                <w:rFonts w:ascii="Arial" w:hAnsi="Arial" w:cs="Arial"/>
                <w:sz w:val="20"/>
                <w:szCs w:val="20"/>
              </w:rPr>
              <w:t>; s, r</w:t>
            </w:r>
          </w:p>
        </w:tc>
        <w:tc>
          <w:tcPr>
            <w:tcW w:w="2109" w:type="dxa"/>
            <w:gridSpan w:val="2"/>
            <w:tcBorders>
              <w:top w:val="single" w:sz="4" w:space="0" w:color="auto"/>
              <w:left w:val="single" w:sz="4" w:space="0" w:color="auto"/>
              <w:bottom w:val="single" w:sz="4" w:space="0" w:color="auto"/>
              <w:right w:val="single" w:sz="4" w:space="0" w:color="auto"/>
            </w:tcBorders>
            <w:vAlign w:val="center"/>
          </w:tcPr>
          <w:p w14:paraId="2EE948E7"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very rare</w:t>
            </w:r>
          </w:p>
        </w:tc>
      </w:tr>
      <w:tr w:rsidR="0006446B" w:rsidRPr="00B7611D" w14:paraId="5CE03AE4" w14:textId="77777777" w:rsidTr="00D265BC">
        <w:trPr>
          <w:trHeight w:val="208"/>
        </w:trPr>
        <w:tc>
          <w:tcPr>
            <w:tcW w:w="696" w:type="dxa"/>
            <w:tcBorders>
              <w:top w:val="single" w:sz="4" w:space="0" w:color="auto"/>
              <w:left w:val="single" w:sz="4" w:space="0" w:color="auto"/>
              <w:bottom w:val="single" w:sz="4" w:space="0" w:color="auto"/>
              <w:right w:val="single" w:sz="4" w:space="0" w:color="auto"/>
            </w:tcBorders>
            <w:vAlign w:val="center"/>
          </w:tcPr>
          <w:p w14:paraId="4A27F7E7" w14:textId="77777777" w:rsidR="0006446B" w:rsidRPr="00B7611D" w:rsidRDefault="0006446B" w:rsidP="00A5569B">
            <w:pPr>
              <w:spacing w:after="60" w:line="264" w:lineRule="auto"/>
              <w:rPr>
                <w:rFonts w:ascii="Arial" w:hAnsi="Arial" w:cs="Arial"/>
                <w:sz w:val="20"/>
                <w:szCs w:val="20"/>
              </w:rPr>
            </w:pPr>
          </w:p>
        </w:tc>
        <w:tc>
          <w:tcPr>
            <w:tcW w:w="1664" w:type="dxa"/>
            <w:tcBorders>
              <w:top w:val="single" w:sz="4" w:space="0" w:color="auto"/>
              <w:left w:val="single" w:sz="4" w:space="0" w:color="auto"/>
              <w:bottom w:val="single" w:sz="4" w:space="0" w:color="auto"/>
              <w:right w:val="single" w:sz="4" w:space="0" w:color="auto"/>
            </w:tcBorders>
            <w:vAlign w:val="center"/>
          </w:tcPr>
          <w:p w14:paraId="7A5E4569" w14:textId="77777777" w:rsidR="0006446B" w:rsidRPr="00B7611D" w:rsidRDefault="0006446B" w:rsidP="00A5569B">
            <w:pPr>
              <w:spacing w:after="60" w:line="264" w:lineRule="auto"/>
              <w:rPr>
                <w:rFonts w:ascii="Arial" w:hAnsi="Arial" w:cs="Arial"/>
                <w:sz w:val="20"/>
                <w:szCs w:val="20"/>
              </w:rPr>
            </w:pPr>
          </w:p>
        </w:tc>
        <w:tc>
          <w:tcPr>
            <w:tcW w:w="1649" w:type="dxa"/>
            <w:tcBorders>
              <w:top w:val="single" w:sz="4" w:space="0" w:color="auto"/>
              <w:left w:val="single" w:sz="4" w:space="0" w:color="auto"/>
              <w:bottom w:val="single" w:sz="4" w:space="0" w:color="auto"/>
              <w:right w:val="single" w:sz="4" w:space="0" w:color="auto"/>
            </w:tcBorders>
            <w:vAlign w:val="center"/>
          </w:tcPr>
          <w:p w14:paraId="0D99CDF3"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Limestone</w:t>
            </w:r>
          </w:p>
        </w:tc>
        <w:tc>
          <w:tcPr>
            <w:tcW w:w="754" w:type="dxa"/>
            <w:tcBorders>
              <w:top w:val="single" w:sz="4" w:space="0" w:color="auto"/>
              <w:left w:val="single" w:sz="4" w:space="0" w:color="auto"/>
              <w:bottom w:val="single" w:sz="4" w:space="0" w:color="auto"/>
              <w:right w:val="single" w:sz="4" w:space="0" w:color="auto"/>
            </w:tcBorders>
            <w:vAlign w:val="center"/>
          </w:tcPr>
          <w:p w14:paraId="607EA00B"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y, w</w:t>
            </w:r>
          </w:p>
        </w:tc>
        <w:tc>
          <w:tcPr>
            <w:tcW w:w="526" w:type="dxa"/>
            <w:tcBorders>
              <w:top w:val="single" w:sz="4" w:space="0" w:color="auto"/>
              <w:left w:val="single" w:sz="4" w:space="0" w:color="auto"/>
              <w:bottom w:val="single" w:sz="4" w:space="0" w:color="auto"/>
              <w:right w:val="single" w:sz="4" w:space="0" w:color="auto"/>
            </w:tcBorders>
            <w:vAlign w:val="center"/>
          </w:tcPr>
          <w:p w14:paraId="74CEABBF"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mg</w:t>
            </w:r>
          </w:p>
        </w:tc>
        <w:tc>
          <w:tcPr>
            <w:tcW w:w="1301" w:type="dxa"/>
            <w:tcBorders>
              <w:top w:val="single" w:sz="4" w:space="0" w:color="auto"/>
              <w:left w:val="single" w:sz="4" w:space="0" w:color="auto"/>
              <w:bottom w:val="single" w:sz="4" w:space="0" w:color="auto"/>
              <w:right w:val="single" w:sz="4" w:space="0" w:color="auto"/>
            </w:tcBorders>
            <w:vAlign w:val="center"/>
          </w:tcPr>
          <w:p w14:paraId="379FB1D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tri; </w:t>
            </w:r>
            <w:proofErr w:type="spellStart"/>
            <w:r w:rsidRPr="00B7611D">
              <w:rPr>
                <w:rFonts w:ascii="Arial" w:hAnsi="Arial" w:cs="Arial"/>
                <w:sz w:val="20"/>
                <w:szCs w:val="20"/>
              </w:rPr>
              <w:t>sr</w:t>
            </w:r>
            <w:proofErr w:type="spellEnd"/>
            <w:r w:rsidRPr="00B7611D">
              <w:rPr>
                <w:rFonts w:ascii="Arial" w:hAnsi="Arial" w:cs="Arial"/>
                <w:sz w:val="20"/>
                <w:szCs w:val="20"/>
              </w:rPr>
              <w:t xml:space="preserve">, </w:t>
            </w:r>
            <w:proofErr w:type="spellStart"/>
            <w:r w:rsidRPr="00B7611D">
              <w:rPr>
                <w:rFonts w:ascii="Arial" w:hAnsi="Arial" w:cs="Arial"/>
                <w:sz w:val="20"/>
                <w:szCs w:val="20"/>
              </w:rPr>
              <w:t>san</w:t>
            </w:r>
            <w:proofErr w:type="spellEnd"/>
            <w:r w:rsidRPr="00B7611D">
              <w:rPr>
                <w:rFonts w:ascii="Arial" w:hAnsi="Arial" w:cs="Arial"/>
                <w:sz w:val="20"/>
                <w:szCs w:val="20"/>
              </w:rPr>
              <w:t>; s</w:t>
            </w:r>
          </w:p>
        </w:tc>
        <w:tc>
          <w:tcPr>
            <w:tcW w:w="2109" w:type="dxa"/>
            <w:gridSpan w:val="2"/>
            <w:tcBorders>
              <w:top w:val="single" w:sz="4" w:space="0" w:color="auto"/>
              <w:left w:val="single" w:sz="4" w:space="0" w:color="auto"/>
              <w:bottom w:val="single" w:sz="4" w:space="0" w:color="auto"/>
              <w:right w:val="single" w:sz="4" w:space="0" w:color="auto"/>
            </w:tcBorders>
            <w:vAlign w:val="center"/>
          </w:tcPr>
          <w:p w14:paraId="0476CE97"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common</w:t>
            </w:r>
          </w:p>
        </w:tc>
      </w:tr>
      <w:tr w:rsidR="0006446B" w:rsidRPr="00B7611D" w14:paraId="6D91C678" w14:textId="77777777" w:rsidTr="00D265BC">
        <w:trPr>
          <w:trHeight w:val="208"/>
        </w:trPr>
        <w:tc>
          <w:tcPr>
            <w:tcW w:w="696" w:type="dxa"/>
            <w:tcBorders>
              <w:top w:val="single" w:sz="4" w:space="0" w:color="auto"/>
              <w:left w:val="single" w:sz="4" w:space="0" w:color="auto"/>
              <w:bottom w:val="single" w:sz="4" w:space="0" w:color="auto"/>
              <w:right w:val="single" w:sz="4" w:space="0" w:color="auto"/>
            </w:tcBorders>
            <w:vAlign w:val="center"/>
          </w:tcPr>
          <w:p w14:paraId="214013F9" w14:textId="77777777" w:rsidR="0006446B" w:rsidRPr="00B7611D" w:rsidRDefault="0006446B" w:rsidP="00A5569B">
            <w:pPr>
              <w:spacing w:after="60" w:line="264" w:lineRule="auto"/>
              <w:rPr>
                <w:rFonts w:ascii="Arial" w:hAnsi="Arial" w:cs="Arial"/>
                <w:sz w:val="20"/>
                <w:szCs w:val="20"/>
              </w:rPr>
            </w:pPr>
          </w:p>
        </w:tc>
        <w:tc>
          <w:tcPr>
            <w:tcW w:w="1664" w:type="dxa"/>
            <w:tcBorders>
              <w:top w:val="single" w:sz="4" w:space="0" w:color="auto"/>
              <w:left w:val="single" w:sz="4" w:space="0" w:color="auto"/>
              <w:bottom w:val="single" w:sz="4" w:space="0" w:color="auto"/>
              <w:right w:val="single" w:sz="4" w:space="0" w:color="auto"/>
            </w:tcBorders>
            <w:vAlign w:val="center"/>
          </w:tcPr>
          <w:p w14:paraId="324AF473" w14:textId="77777777" w:rsidR="0006446B" w:rsidRPr="00B7611D" w:rsidRDefault="0006446B" w:rsidP="00A5569B">
            <w:pPr>
              <w:spacing w:after="60" w:line="264" w:lineRule="auto"/>
              <w:rPr>
                <w:rFonts w:ascii="Arial" w:hAnsi="Arial" w:cs="Arial"/>
                <w:sz w:val="20"/>
                <w:szCs w:val="20"/>
              </w:rPr>
            </w:pPr>
          </w:p>
        </w:tc>
        <w:tc>
          <w:tcPr>
            <w:tcW w:w="1649" w:type="dxa"/>
            <w:tcBorders>
              <w:top w:val="single" w:sz="4" w:space="0" w:color="auto"/>
              <w:left w:val="single" w:sz="4" w:space="0" w:color="auto"/>
              <w:bottom w:val="single" w:sz="4" w:space="0" w:color="auto"/>
              <w:right w:val="single" w:sz="4" w:space="0" w:color="auto"/>
            </w:tcBorders>
            <w:vAlign w:val="center"/>
          </w:tcPr>
          <w:p w14:paraId="0090B413"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Limestone</w:t>
            </w:r>
          </w:p>
        </w:tc>
        <w:tc>
          <w:tcPr>
            <w:tcW w:w="754" w:type="dxa"/>
            <w:tcBorders>
              <w:top w:val="single" w:sz="4" w:space="0" w:color="auto"/>
              <w:left w:val="single" w:sz="4" w:space="0" w:color="auto"/>
              <w:bottom w:val="single" w:sz="4" w:space="0" w:color="auto"/>
              <w:right w:val="single" w:sz="4" w:space="0" w:color="auto"/>
            </w:tcBorders>
            <w:vAlign w:val="center"/>
          </w:tcPr>
          <w:p w14:paraId="4A58FDA4"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w</w:t>
            </w:r>
          </w:p>
        </w:tc>
        <w:tc>
          <w:tcPr>
            <w:tcW w:w="526" w:type="dxa"/>
            <w:tcBorders>
              <w:top w:val="single" w:sz="4" w:space="0" w:color="auto"/>
              <w:left w:val="single" w:sz="4" w:space="0" w:color="auto"/>
              <w:bottom w:val="single" w:sz="4" w:space="0" w:color="auto"/>
              <w:right w:val="single" w:sz="4" w:space="0" w:color="auto"/>
            </w:tcBorders>
            <w:vAlign w:val="center"/>
          </w:tcPr>
          <w:p w14:paraId="53075405"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cg</w:t>
            </w:r>
          </w:p>
        </w:tc>
        <w:tc>
          <w:tcPr>
            <w:tcW w:w="1301" w:type="dxa"/>
            <w:tcBorders>
              <w:top w:val="single" w:sz="4" w:space="0" w:color="auto"/>
              <w:left w:val="single" w:sz="4" w:space="0" w:color="auto"/>
              <w:bottom w:val="single" w:sz="4" w:space="0" w:color="auto"/>
              <w:right w:val="single" w:sz="4" w:space="0" w:color="auto"/>
            </w:tcBorders>
            <w:vAlign w:val="center"/>
          </w:tcPr>
          <w:p w14:paraId="5B2F2825" w14:textId="77777777" w:rsidR="0006446B" w:rsidRPr="00B7611D" w:rsidRDefault="0006446B" w:rsidP="00A5569B">
            <w:pPr>
              <w:spacing w:after="60" w:line="264" w:lineRule="auto"/>
              <w:rPr>
                <w:rFonts w:ascii="Arial" w:hAnsi="Arial" w:cs="Arial"/>
                <w:sz w:val="20"/>
                <w:szCs w:val="20"/>
                <w:lang w:val="pt-PT"/>
              </w:rPr>
            </w:pPr>
            <w:proofErr w:type="spellStart"/>
            <w:r w:rsidRPr="00B7611D">
              <w:rPr>
                <w:rFonts w:ascii="Arial" w:hAnsi="Arial" w:cs="Arial"/>
                <w:sz w:val="20"/>
                <w:szCs w:val="20"/>
                <w:lang w:val="pt-PT"/>
              </w:rPr>
              <w:t>tri</w:t>
            </w:r>
            <w:proofErr w:type="spellEnd"/>
            <w:r w:rsidRPr="00B7611D">
              <w:rPr>
                <w:rFonts w:ascii="Arial" w:hAnsi="Arial" w:cs="Arial"/>
                <w:sz w:val="20"/>
                <w:szCs w:val="20"/>
                <w:lang w:val="pt-PT"/>
              </w:rPr>
              <w:t xml:space="preserve">, </w:t>
            </w:r>
            <w:proofErr w:type="spellStart"/>
            <w:r w:rsidRPr="00B7611D">
              <w:rPr>
                <w:rFonts w:ascii="Arial" w:hAnsi="Arial" w:cs="Arial"/>
                <w:sz w:val="20"/>
                <w:szCs w:val="20"/>
                <w:lang w:val="pt-PT"/>
              </w:rPr>
              <w:t>ob</w:t>
            </w:r>
            <w:proofErr w:type="spellEnd"/>
            <w:r w:rsidRPr="00B7611D">
              <w:rPr>
                <w:rFonts w:ascii="Arial" w:hAnsi="Arial" w:cs="Arial"/>
                <w:sz w:val="20"/>
                <w:szCs w:val="20"/>
                <w:lang w:val="pt-PT"/>
              </w:rPr>
              <w:t xml:space="preserve">; </w:t>
            </w:r>
            <w:proofErr w:type="spellStart"/>
            <w:r w:rsidRPr="00B7611D">
              <w:rPr>
                <w:rFonts w:ascii="Arial" w:hAnsi="Arial" w:cs="Arial"/>
                <w:sz w:val="20"/>
                <w:szCs w:val="20"/>
                <w:lang w:val="pt-PT"/>
              </w:rPr>
              <w:t>sr</w:t>
            </w:r>
            <w:proofErr w:type="spellEnd"/>
            <w:r w:rsidRPr="00B7611D">
              <w:rPr>
                <w:rFonts w:ascii="Arial" w:hAnsi="Arial" w:cs="Arial"/>
                <w:sz w:val="20"/>
                <w:szCs w:val="20"/>
                <w:lang w:val="pt-PT"/>
              </w:rPr>
              <w:t xml:space="preserve">, </w:t>
            </w:r>
            <w:proofErr w:type="spellStart"/>
            <w:r w:rsidRPr="00B7611D">
              <w:rPr>
                <w:rFonts w:ascii="Arial" w:hAnsi="Arial" w:cs="Arial"/>
                <w:sz w:val="20"/>
                <w:szCs w:val="20"/>
                <w:lang w:val="pt-PT"/>
              </w:rPr>
              <w:t>san</w:t>
            </w:r>
            <w:proofErr w:type="spellEnd"/>
            <w:r w:rsidRPr="00B7611D">
              <w:rPr>
                <w:rFonts w:ascii="Arial" w:hAnsi="Arial" w:cs="Arial"/>
                <w:sz w:val="20"/>
                <w:szCs w:val="20"/>
                <w:lang w:val="pt-PT"/>
              </w:rPr>
              <w:t>; s, o</w:t>
            </w:r>
          </w:p>
        </w:tc>
        <w:tc>
          <w:tcPr>
            <w:tcW w:w="2109" w:type="dxa"/>
            <w:gridSpan w:val="2"/>
            <w:tcBorders>
              <w:top w:val="single" w:sz="4" w:space="0" w:color="auto"/>
              <w:left w:val="single" w:sz="4" w:space="0" w:color="auto"/>
              <w:bottom w:val="single" w:sz="4" w:space="0" w:color="auto"/>
              <w:right w:val="single" w:sz="4" w:space="0" w:color="auto"/>
            </w:tcBorders>
            <w:vAlign w:val="center"/>
          </w:tcPr>
          <w:p w14:paraId="3B23F599"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frequent</w:t>
            </w:r>
          </w:p>
        </w:tc>
      </w:tr>
      <w:tr w:rsidR="0006446B" w:rsidRPr="00B7611D" w14:paraId="5E74AAB5" w14:textId="77777777" w:rsidTr="00D265BC">
        <w:trPr>
          <w:trHeight w:val="200"/>
        </w:trPr>
        <w:tc>
          <w:tcPr>
            <w:tcW w:w="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77EC46" w14:textId="77777777" w:rsidR="0006446B" w:rsidRPr="00B7611D" w:rsidRDefault="0006446B" w:rsidP="00A5569B">
            <w:pPr>
              <w:spacing w:after="60" w:line="264" w:lineRule="auto"/>
              <w:rPr>
                <w:rFonts w:ascii="Arial" w:hAnsi="Arial" w:cs="Arial"/>
                <w:sz w:val="20"/>
                <w:szCs w:val="20"/>
              </w:rPr>
            </w:pPr>
            <w:bookmarkStart w:id="9" w:name="_Hlk159242758"/>
            <w:r w:rsidRPr="00B7611D">
              <w:rPr>
                <w:rFonts w:ascii="Arial" w:hAnsi="Arial" w:cs="Arial"/>
                <w:b/>
                <w:bCs/>
                <w:sz w:val="20"/>
                <w:szCs w:val="20"/>
              </w:rPr>
              <w:t>Unit:</w:t>
            </w:r>
            <w:r w:rsidRPr="00B7611D">
              <w:rPr>
                <w:rFonts w:ascii="Arial" w:hAnsi="Arial" w:cs="Arial"/>
                <w:sz w:val="20"/>
                <w:szCs w:val="20"/>
              </w:rPr>
              <w:t xml:space="preserve"> A6</w:t>
            </w:r>
          </w:p>
        </w:tc>
        <w:tc>
          <w:tcPr>
            <w:tcW w:w="1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AFE483"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Depth (m):</w:t>
            </w:r>
            <w:r w:rsidRPr="00B7611D">
              <w:rPr>
                <w:rFonts w:ascii="Arial" w:hAnsi="Arial" w:cs="Arial"/>
                <w:sz w:val="20"/>
                <w:szCs w:val="20"/>
              </w:rPr>
              <w:t xml:space="preserve"> 1.85</w:t>
            </w:r>
          </w:p>
        </w:tc>
        <w:tc>
          <w:tcPr>
            <w:tcW w:w="16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DE6070"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Contact:</w:t>
            </w:r>
            <w:r w:rsidRPr="00B7611D">
              <w:rPr>
                <w:rFonts w:ascii="Arial" w:hAnsi="Arial" w:cs="Arial"/>
                <w:sz w:val="20"/>
                <w:szCs w:val="20"/>
              </w:rPr>
              <w:t xml:space="preserve"> sharp</w:t>
            </w:r>
          </w:p>
        </w:tc>
        <w:tc>
          <w:tcPr>
            <w:tcW w:w="258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26836C"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Bedding:</w:t>
            </w:r>
            <w:r w:rsidRPr="00B7611D">
              <w:rPr>
                <w:rFonts w:ascii="Arial" w:hAnsi="Arial" w:cs="Arial"/>
                <w:sz w:val="20"/>
                <w:szCs w:val="20"/>
              </w:rPr>
              <w:t xml:space="preserve"> no</w:t>
            </w:r>
          </w:p>
        </w:tc>
        <w:tc>
          <w:tcPr>
            <w:tcW w:w="210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8CC52A" w14:textId="77777777" w:rsidR="0006446B" w:rsidRPr="00B7611D" w:rsidRDefault="0006446B" w:rsidP="00A5569B">
            <w:pPr>
              <w:spacing w:after="60" w:line="264" w:lineRule="auto"/>
              <w:rPr>
                <w:rFonts w:ascii="Arial" w:hAnsi="Arial" w:cs="Arial"/>
                <w:b/>
                <w:bCs/>
                <w:sz w:val="20"/>
                <w:szCs w:val="20"/>
              </w:rPr>
            </w:pPr>
            <w:r w:rsidRPr="00B7611D">
              <w:rPr>
                <w:rFonts w:ascii="Arial" w:hAnsi="Arial" w:cs="Arial"/>
                <w:b/>
                <w:bCs/>
                <w:sz w:val="20"/>
                <w:szCs w:val="20"/>
              </w:rPr>
              <w:t>Modern Roots:</w:t>
            </w:r>
            <w:r w:rsidRPr="00B7611D">
              <w:rPr>
                <w:rFonts w:ascii="Arial" w:hAnsi="Arial" w:cs="Arial"/>
                <w:sz w:val="20"/>
                <w:szCs w:val="20"/>
              </w:rPr>
              <w:t xml:space="preserve"> yes</w:t>
            </w:r>
          </w:p>
        </w:tc>
      </w:tr>
      <w:tr w:rsidR="0006446B" w:rsidRPr="00B7611D" w14:paraId="0A2BC4A9" w14:textId="77777777" w:rsidTr="00D265BC">
        <w:trPr>
          <w:trHeight w:val="399"/>
        </w:trPr>
        <w:tc>
          <w:tcPr>
            <w:tcW w:w="696" w:type="dxa"/>
            <w:tcBorders>
              <w:top w:val="single" w:sz="4" w:space="0" w:color="auto"/>
              <w:left w:val="single" w:sz="4" w:space="0" w:color="auto"/>
              <w:bottom w:val="single" w:sz="4" w:space="0" w:color="auto"/>
              <w:right w:val="single" w:sz="4" w:space="0" w:color="auto"/>
            </w:tcBorders>
            <w:vAlign w:val="center"/>
          </w:tcPr>
          <w:p w14:paraId="3CC5C269" w14:textId="77777777" w:rsidR="0006446B" w:rsidRPr="00B7611D" w:rsidRDefault="0006446B" w:rsidP="00A5569B">
            <w:pPr>
              <w:spacing w:after="60" w:line="264" w:lineRule="auto"/>
              <w:rPr>
                <w:rFonts w:ascii="Arial" w:hAnsi="Arial" w:cs="Arial"/>
                <w:sz w:val="20"/>
                <w:szCs w:val="20"/>
              </w:rPr>
            </w:pPr>
          </w:p>
        </w:tc>
        <w:tc>
          <w:tcPr>
            <w:tcW w:w="1664" w:type="dxa"/>
            <w:tcBorders>
              <w:top w:val="single" w:sz="4" w:space="0" w:color="auto"/>
              <w:left w:val="single" w:sz="4" w:space="0" w:color="auto"/>
              <w:bottom w:val="single" w:sz="4" w:space="0" w:color="auto"/>
              <w:right w:val="single" w:sz="4" w:space="0" w:color="auto"/>
            </w:tcBorders>
            <w:vAlign w:val="center"/>
          </w:tcPr>
          <w:p w14:paraId="09C01C20"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Fine: 5%</w:t>
            </w:r>
          </w:p>
        </w:tc>
        <w:tc>
          <w:tcPr>
            <w:tcW w:w="1649" w:type="dxa"/>
            <w:tcBorders>
              <w:top w:val="single" w:sz="4" w:space="0" w:color="auto"/>
              <w:left w:val="single" w:sz="4" w:space="0" w:color="auto"/>
              <w:bottom w:val="single" w:sz="4" w:space="0" w:color="auto"/>
              <w:right w:val="single" w:sz="4" w:space="0" w:color="auto"/>
            </w:tcBorders>
            <w:vAlign w:val="center"/>
          </w:tcPr>
          <w:p w14:paraId="2A03B345"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7.5 YR 3/3</w:t>
            </w:r>
          </w:p>
        </w:tc>
        <w:tc>
          <w:tcPr>
            <w:tcW w:w="1280" w:type="dxa"/>
            <w:gridSpan w:val="2"/>
            <w:tcBorders>
              <w:top w:val="single" w:sz="4" w:space="0" w:color="auto"/>
              <w:left w:val="single" w:sz="4" w:space="0" w:color="auto"/>
              <w:bottom w:val="single" w:sz="4" w:space="0" w:color="auto"/>
              <w:right w:val="single" w:sz="4" w:space="0" w:color="auto"/>
            </w:tcBorders>
            <w:vAlign w:val="center"/>
          </w:tcPr>
          <w:p w14:paraId="6B012805"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clayey silty</w:t>
            </w:r>
          </w:p>
        </w:tc>
        <w:tc>
          <w:tcPr>
            <w:tcW w:w="1301" w:type="dxa"/>
            <w:tcBorders>
              <w:top w:val="single" w:sz="4" w:space="0" w:color="auto"/>
              <w:left w:val="single" w:sz="4" w:space="0" w:color="auto"/>
              <w:bottom w:val="single" w:sz="4" w:space="0" w:color="auto"/>
              <w:right w:val="single" w:sz="4" w:space="0" w:color="auto"/>
            </w:tcBorders>
            <w:vAlign w:val="center"/>
          </w:tcPr>
          <w:p w14:paraId="26692C5F"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weak crumby</w:t>
            </w:r>
          </w:p>
        </w:tc>
        <w:tc>
          <w:tcPr>
            <w:tcW w:w="1259" w:type="dxa"/>
            <w:tcBorders>
              <w:top w:val="single" w:sz="4" w:space="0" w:color="auto"/>
              <w:left w:val="single" w:sz="4" w:space="0" w:color="auto"/>
              <w:bottom w:val="single" w:sz="4" w:space="0" w:color="auto"/>
              <w:right w:val="single" w:sz="4" w:space="0" w:color="auto"/>
            </w:tcBorders>
            <w:vAlign w:val="center"/>
          </w:tcPr>
          <w:p w14:paraId="2BD8095C"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HCl = mod.</w:t>
            </w:r>
          </w:p>
        </w:tc>
        <w:tc>
          <w:tcPr>
            <w:tcW w:w="850" w:type="dxa"/>
            <w:tcBorders>
              <w:top w:val="single" w:sz="4" w:space="0" w:color="auto"/>
              <w:left w:val="single" w:sz="4" w:space="0" w:color="auto"/>
              <w:bottom w:val="single" w:sz="4" w:space="0" w:color="auto"/>
              <w:right w:val="single" w:sz="4" w:space="0" w:color="auto"/>
            </w:tcBorders>
            <w:vAlign w:val="center"/>
          </w:tcPr>
          <w:p w14:paraId="19EBE7E4"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pH = 7</w:t>
            </w:r>
          </w:p>
        </w:tc>
      </w:tr>
      <w:tr w:rsidR="0006446B" w:rsidRPr="00B7611D" w14:paraId="4D0C8703" w14:textId="77777777" w:rsidTr="00D265BC">
        <w:trPr>
          <w:trHeight w:val="208"/>
        </w:trPr>
        <w:tc>
          <w:tcPr>
            <w:tcW w:w="696" w:type="dxa"/>
            <w:tcBorders>
              <w:top w:val="single" w:sz="4" w:space="0" w:color="auto"/>
              <w:left w:val="single" w:sz="4" w:space="0" w:color="auto"/>
              <w:bottom w:val="single" w:sz="4" w:space="0" w:color="auto"/>
              <w:right w:val="single" w:sz="4" w:space="0" w:color="auto"/>
            </w:tcBorders>
            <w:vAlign w:val="center"/>
          </w:tcPr>
          <w:p w14:paraId="4C244F07" w14:textId="77777777" w:rsidR="0006446B" w:rsidRPr="00B7611D" w:rsidRDefault="0006446B" w:rsidP="00A5569B">
            <w:pPr>
              <w:spacing w:after="60" w:line="264" w:lineRule="auto"/>
              <w:rPr>
                <w:rFonts w:ascii="Arial" w:hAnsi="Arial" w:cs="Arial"/>
                <w:sz w:val="20"/>
                <w:szCs w:val="20"/>
              </w:rPr>
            </w:pPr>
          </w:p>
        </w:tc>
        <w:tc>
          <w:tcPr>
            <w:tcW w:w="1664" w:type="dxa"/>
            <w:tcBorders>
              <w:top w:val="single" w:sz="4" w:space="0" w:color="auto"/>
              <w:left w:val="single" w:sz="4" w:space="0" w:color="auto"/>
              <w:bottom w:val="single" w:sz="4" w:space="0" w:color="auto"/>
              <w:right w:val="single" w:sz="4" w:space="0" w:color="auto"/>
            </w:tcBorders>
            <w:vAlign w:val="center"/>
          </w:tcPr>
          <w:p w14:paraId="27F88BE6"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Coarse: 95%</w:t>
            </w:r>
          </w:p>
        </w:tc>
        <w:tc>
          <w:tcPr>
            <w:tcW w:w="1649" w:type="dxa"/>
            <w:tcBorders>
              <w:top w:val="single" w:sz="4" w:space="0" w:color="auto"/>
              <w:left w:val="single" w:sz="4" w:space="0" w:color="auto"/>
              <w:bottom w:val="single" w:sz="4" w:space="0" w:color="auto"/>
              <w:right w:val="single" w:sz="4" w:space="0" w:color="auto"/>
            </w:tcBorders>
            <w:vAlign w:val="center"/>
          </w:tcPr>
          <w:p w14:paraId="051BAD8E"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Limestone</w:t>
            </w:r>
          </w:p>
        </w:tc>
        <w:tc>
          <w:tcPr>
            <w:tcW w:w="754" w:type="dxa"/>
            <w:tcBorders>
              <w:top w:val="single" w:sz="4" w:space="0" w:color="auto"/>
              <w:left w:val="single" w:sz="4" w:space="0" w:color="auto"/>
              <w:bottom w:val="single" w:sz="4" w:space="0" w:color="auto"/>
              <w:right w:val="single" w:sz="4" w:space="0" w:color="auto"/>
            </w:tcBorders>
            <w:vAlign w:val="center"/>
          </w:tcPr>
          <w:p w14:paraId="11DDE081"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w</w:t>
            </w:r>
          </w:p>
        </w:tc>
        <w:tc>
          <w:tcPr>
            <w:tcW w:w="526" w:type="dxa"/>
            <w:tcBorders>
              <w:top w:val="single" w:sz="4" w:space="0" w:color="auto"/>
              <w:left w:val="single" w:sz="4" w:space="0" w:color="auto"/>
              <w:bottom w:val="single" w:sz="4" w:space="0" w:color="auto"/>
              <w:right w:val="single" w:sz="4" w:space="0" w:color="auto"/>
            </w:tcBorders>
            <w:vAlign w:val="center"/>
          </w:tcPr>
          <w:p w14:paraId="07FA6605" w14:textId="77777777" w:rsidR="0006446B" w:rsidRPr="00B7611D" w:rsidRDefault="0006446B" w:rsidP="00A5569B">
            <w:pPr>
              <w:spacing w:after="60" w:line="264" w:lineRule="auto"/>
              <w:rPr>
                <w:rFonts w:ascii="Arial" w:hAnsi="Arial" w:cs="Arial"/>
                <w:sz w:val="20"/>
                <w:szCs w:val="20"/>
              </w:rPr>
            </w:pPr>
            <w:proofErr w:type="spellStart"/>
            <w:r w:rsidRPr="00B7611D">
              <w:rPr>
                <w:rFonts w:ascii="Arial" w:hAnsi="Arial" w:cs="Arial"/>
                <w:sz w:val="20"/>
                <w:szCs w:val="20"/>
              </w:rPr>
              <w:t>fg</w:t>
            </w:r>
            <w:proofErr w:type="spellEnd"/>
          </w:p>
        </w:tc>
        <w:tc>
          <w:tcPr>
            <w:tcW w:w="1301" w:type="dxa"/>
            <w:tcBorders>
              <w:top w:val="single" w:sz="4" w:space="0" w:color="auto"/>
              <w:left w:val="single" w:sz="4" w:space="0" w:color="auto"/>
              <w:bottom w:val="single" w:sz="4" w:space="0" w:color="auto"/>
              <w:right w:val="single" w:sz="4" w:space="0" w:color="auto"/>
            </w:tcBorders>
            <w:vAlign w:val="center"/>
          </w:tcPr>
          <w:p w14:paraId="2C28874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tri; </w:t>
            </w:r>
            <w:proofErr w:type="spellStart"/>
            <w:r w:rsidRPr="00B7611D">
              <w:rPr>
                <w:rFonts w:ascii="Arial" w:hAnsi="Arial" w:cs="Arial"/>
                <w:sz w:val="20"/>
                <w:szCs w:val="20"/>
              </w:rPr>
              <w:t>sr</w:t>
            </w:r>
            <w:proofErr w:type="spellEnd"/>
            <w:r w:rsidRPr="00B7611D">
              <w:rPr>
                <w:rFonts w:ascii="Arial" w:hAnsi="Arial" w:cs="Arial"/>
                <w:sz w:val="20"/>
                <w:szCs w:val="20"/>
              </w:rPr>
              <w:t>; r</w:t>
            </w:r>
          </w:p>
        </w:tc>
        <w:tc>
          <w:tcPr>
            <w:tcW w:w="2109" w:type="dxa"/>
            <w:gridSpan w:val="2"/>
            <w:tcBorders>
              <w:top w:val="single" w:sz="4" w:space="0" w:color="auto"/>
              <w:left w:val="single" w:sz="4" w:space="0" w:color="auto"/>
              <w:bottom w:val="single" w:sz="4" w:space="0" w:color="auto"/>
              <w:right w:val="single" w:sz="4" w:space="0" w:color="auto"/>
            </w:tcBorders>
            <w:vAlign w:val="center"/>
          </w:tcPr>
          <w:p w14:paraId="29DAE193"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very rare</w:t>
            </w:r>
          </w:p>
        </w:tc>
      </w:tr>
      <w:tr w:rsidR="0006446B" w:rsidRPr="00B7611D" w14:paraId="55F496FF" w14:textId="77777777" w:rsidTr="00D265BC">
        <w:trPr>
          <w:trHeight w:val="208"/>
        </w:trPr>
        <w:tc>
          <w:tcPr>
            <w:tcW w:w="696" w:type="dxa"/>
            <w:tcBorders>
              <w:top w:val="single" w:sz="4" w:space="0" w:color="auto"/>
              <w:left w:val="single" w:sz="4" w:space="0" w:color="auto"/>
              <w:bottom w:val="single" w:sz="4" w:space="0" w:color="auto"/>
              <w:right w:val="single" w:sz="4" w:space="0" w:color="auto"/>
            </w:tcBorders>
            <w:vAlign w:val="center"/>
          </w:tcPr>
          <w:p w14:paraId="74A46A49" w14:textId="77777777" w:rsidR="0006446B" w:rsidRPr="00B7611D" w:rsidRDefault="0006446B" w:rsidP="00A5569B">
            <w:pPr>
              <w:spacing w:after="60" w:line="264" w:lineRule="auto"/>
              <w:rPr>
                <w:rFonts w:ascii="Arial" w:hAnsi="Arial" w:cs="Arial"/>
                <w:sz w:val="20"/>
                <w:szCs w:val="20"/>
              </w:rPr>
            </w:pPr>
          </w:p>
        </w:tc>
        <w:tc>
          <w:tcPr>
            <w:tcW w:w="1664" w:type="dxa"/>
            <w:tcBorders>
              <w:top w:val="single" w:sz="4" w:space="0" w:color="auto"/>
              <w:left w:val="single" w:sz="4" w:space="0" w:color="auto"/>
              <w:bottom w:val="single" w:sz="4" w:space="0" w:color="auto"/>
              <w:right w:val="single" w:sz="4" w:space="0" w:color="auto"/>
            </w:tcBorders>
            <w:vAlign w:val="center"/>
          </w:tcPr>
          <w:p w14:paraId="628E5772" w14:textId="77777777" w:rsidR="0006446B" w:rsidRPr="00B7611D" w:rsidRDefault="0006446B" w:rsidP="00A5569B">
            <w:pPr>
              <w:spacing w:after="60" w:line="264" w:lineRule="auto"/>
              <w:rPr>
                <w:rFonts w:ascii="Arial" w:hAnsi="Arial" w:cs="Arial"/>
                <w:sz w:val="20"/>
                <w:szCs w:val="20"/>
              </w:rPr>
            </w:pPr>
          </w:p>
        </w:tc>
        <w:tc>
          <w:tcPr>
            <w:tcW w:w="1649" w:type="dxa"/>
            <w:tcBorders>
              <w:top w:val="single" w:sz="4" w:space="0" w:color="auto"/>
              <w:left w:val="single" w:sz="4" w:space="0" w:color="auto"/>
              <w:bottom w:val="single" w:sz="4" w:space="0" w:color="auto"/>
              <w:right w:val="single" w:sz="4" w:space="0" w:color="auto"/>
            </w:tcBorders>
            <w:vAlign w:val="center"/>
          </w:tcPr>
          <w:p w14:paraId="09BDA408"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Limestone</w:t>
            </w:r>
          </w:p>
        </w:tc>
        <w:tc>
          <w:tcPr>
            <w:tcW w:w="754" w:type="dxa"/>
            <w:tcBorders>
              <w:top w:val="single" w:sz="4" w:space="0" w:color="auto"/>
              <w:left w:val="single" w:sz="4" w:space="0" w:color="auto"/>
              <w:bottom w:val="single" w:sz="4" w:space="0" w:color="auto"/>
              <w:right w:val="single" w:sz="4" w:space="0" w:color="auto"/>
            </w:tcBorders>
            <w:vAlign w:val="center"/>
          </w:tcPr>
          <w:p w14:paraId="4B4A84CC"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w</w:t>
            </w:r>
          </w:p>
        </w:tc>
        <w:tc>
          <w:tcPr>
            <w:tcW w:w="526" w:type="dxa"/>
            <w:tcBorders>
              <w:top w:val="single" w:sz="4" w:space="0" w:color="auto"/>
              <w:left w:val="single" w:sz="4" w:space="0" w:color="auto"/>
              <w:bottom w:val="single" w:sz="4" w:space="0" w:color="auto"/>
              <w:right w:val="single" w:sz="4" w:space="0" w:color="auto"/>
            </w:tcBorders>
            <w:vAlign w:val="center"/>
          </w:tcPr>
          <w:p w14:paraId="04D5614D"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mg</w:t>
            </w:r>
          </w:p>
        </w:tc>
        <w:tc>
          <w:tcPr>
            <w:tcW w:w="1301" w:type="dxa"/>
            <w:tcBorders>
              <w:top w:val="single" w:sz="4" w:space="0" w:color="auto"/>
              <w:left w:val="single" w:sz="4" w:space="0" w:color="auto"/>
              <w:bottom w:val="single" w:sz="4" w:space="0" w:color="auto"/>
              <w:right w:val="single" w:sz="4" w:space="0" w:color="auto"/>
            </w:tcBorders>
            <w:vAlign w:val="center"/>
          </w:tcPr>
          <w:p w14:paraId="09027CA0"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tri; </w:t>
            </w:r>
            <w:proofErr w:type="spellStart"/>
            <w:r w:rsidRPr="00B7611D">
              <w:rPr>
                <w:rFonts w:ascii="Arial" w:hAnsi="Arial" w:cs="Arial"/>
                <w:sz w:val="20"/>
                <w:szCs w:val="20"/>
              </w:rPr>
              <w:t>sr</w:t>
            </w:r>
            <w:proofErr w:type="spellEnd"/>
            <w:r w:rsidRPr="00B7611D">
              <w:rPr>
                <w:rFonts w:ascii="Arial" w:hAnsi="Arial" w:cs="Arial"/>
                <w:sz w:val="20"/>
                <w:szCs w:val="20"/>
              </w:rPr>
              <w:t>; r</w:t>
            </w:r>
          </w:p>
        </w:tc>
        <w:tc>
          <w:tcPr>
            <w:tcW w:w="2109" w:type="dxa"/>
            <w:gridSpan w:val="2"/>
            <w:tcBorders>
              <w:top w:val="single" w:sz="4" w:space="0" w:color="auto"/>
              <w:left w:val="single" w:sz="4" w:space="0" w:color="auto"/>
              <w:bottom w:val="single" w:sz="4" w:space="0" w:color="auto"/>
              <w:right w:val="single" w:sz="4" w:space="0" w:color="auto"/>
            </w:tcBorders>
            <w:vAlign w:val="center"/>
          </w:tcPr>
          <w:p w14:paraId="3F73BBB3"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common</w:t>
            </w:r>
          </w:p>
        </w:tc>
      </w:tr>
      <w:tr w:rsidR="0006446B" w:rsidRPr="00B7611D" w14:paraId="42FBD0A5" w14:textId="77777777" w:rsidTr="00D265BC">
        <w:trPr>
          <w:trHeight w:val="208"/>
        </w:trPr>
        <w:tc>
          <w:tcPr>
            <w:tcW w:w="696" w:type="dxa"/>
            <w:tcBorders>
              <w:top w:val="single" w:sz="4" w:space="0" w:color="auto"/>
              <w:left w:val="single" w:sz="4" w:space="0" w:color="auto"/>
              <w:bottom w:val="single" w:sz="4" w:space="0" w:color="auto"/>
              <w:right w:val="single" w:sz="4" w:space="0" w:color="auto"/>
            </w:tcBorders>
            <w:vAlign w:val="center"/>
          </w:tcPr>
          <w:p w14:paraId="23518DBB" w14:textId="77777777" w:rsidR="0006446B" w:rsidRPr="00B7611D" w:rsidRDefault="0006446B" w:rsidP="00A5569B">
            <w:pPr>
              <w:spacing w:after="60" w:line="264" w:lineRule="auto"/>
              <w:rPr>
                <w:rFonts w:ascii="Arial" w:hAnsi="Arial" w:cs="Arial"/>
                <w:sz w:val="20"/>
                <w:szCs w:val="20"/>
              </w:rPr>
            </w:pPr>
          </w:p>
        </w:tc>
        <w:tc>
          <w:tcPr>
            <w:tcW w:w="1664" w:type="dxa"/>
            <w:tcBorders>
              <w:top w:val="single" w:sz="4" w:space="0" w:color="auto"/>
              <w:left w:val="single" w:sz="4" w:space="0" w:color="auto"/>
              <w:bottom w:val="single" w:sz="4" w:space="0" w:color="auto"/>
              <w:right w:val="single" w:sz="4" w:space="0" w:color="auto"/>
            </w:tcBorders>
            <w:vAlign w:val="center"/>
          </w:tcPr>
          <w:p w14:paraId="0AB6F14A" w14:textId="77777777" w:rsidR="0006446B" w:rsidRPr="00B7611D" w:rsidRDefault="0006446B" w:rsidP="00A5569B">
            <w:pPr>
              <w:spacing w:after="60" w:line="264" w:lineRule="auto"/>
              <w:rPr>
                <w:rFonts w:ascii="Arial" w:hAnsi="Arial" w:cs="Arial"/>
                <w:sz w:val="20"/>
                <w:szCs w:val="20"/>
              </w:rPr>
            </w:pPr>
          </w:p>
        </w:tc>
        <w:tc>
          <w:tcPr>
            <w:tcW w:w="1649" w:type="dxa"/>
            <w:tcBorders>
              <w:top w:val="single" w:sz="4" w:space="0" w:color="auto"/>
              <w:left w:val="single" w:sz="4" w:space="0" w:color="auto"/>
              <w:bottom w:val="single" w:sz="4" w:space="0" w:color="auto"/>
              <w:right w:val="single" w:sz="4" w:space="0" w:color="auto"/>
            </w:tcBorders>
            <w:vAlign w:val="center"/>
          </w:tcPr>
          <w:p w14:paraId="275359C2"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Limestone</w:t>
            </w:r>
          </w:p>
        </w:tc>
        <w:tc>
          <w:tcPr>
            <w:tcW w:w="754" w:type="dxa"/>
            <w:tcBorders>
              <w:top w:val="single" w:sz="4" w:space="0" w:color="auto"/>
              <w:left w:val="single" w:sz="4" w:space="0" w:color="auto"/>
              <w:bottom w:val="single" w:sz="4" w:space="0" w:color="auto"/>
              <w:right w:val="single" w:sz="4" w:space="0" w:color="auto"/>
            </w:tcBorders>
            <w:vAlign w:val="center"/>
          </w:tcPr>
          <w:p w14:paraId="43A731F5"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w</w:t>
            </w:r>
          </w:p>
        </w:tc>
        <w:tc>
          <w:tcPr>
            <w:tcW w:w="526" w:type="dxa"/>
            <w:tcBorders>
              <w:top w:val="single" w:sz="4" w:space="0" w:color="auto"/>
              <w:left w:val="single" w:sz="4" w:space="0" w:color="auto"/>
              <w:bottom w:val="single" w:sz="4" w:space="0" w:color="auto"/>
              <w:right w:val="single" w:sz="4" w:space="0" w:color="auto"/>
            </w:tcBorders>
            <w:vAlign w:val="center"/>
          </w:tcPr>
          <w:p w14:paraId="00344C9D"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cg</w:t>
            </w:r>
          </w:p>
        </w:tc>
        <w:tc>
          <w:tcPr>
            <w:tcW w:w="1301" w:type="dxa"/>
            <w:tcBorders>
              <w:top w:val="single" w:sz="4" w:space="0" w:color="auto"/>
              <w:left w:val="single" w:sz="4" w:space="0" w:color="auto"/>
              <w:bottom w:val="single" w:sz="4" w:space="0" w:color="auto"/>
              <w:right w:val="single" w:sz="4" w:space="0" w:color="auto"/>
            </w:tcBorders>
            <w:vAlign w:val="center"/>
          </w:tcPr>
          <w:p w14:paraId="716BD6E2" w14:textId="77777777" w:rsidR="0006446B" w:rsidRPr="00B7611D" w:rsidRDefault="0006446B" w:rsidP="00A5569B">
            <w:pPr>
              <w:spacing w:after="60" w:line="264" w:lineRule="auto"/>
              <w:rPr>
                <w:rFonts w:ascii="Arial" w:hAnsi="Arial" w:cs="Arial"/>
                <w:sz w:val="20"/>
                <w:szCs w:val="20"/>
                <w:lang w:val="pt-PT"/>
              </w:rPr>
            </w:pPr>
            <w:proofErr w:type="spellStart"/>
            <w:r w:rsidRPr="00B7611D">
              <w:rPr>
                <w:rFonts w:ascii="Arial" w:hAnsi="Arial" w:cs="Arial"/>
                <w:sz w:val="20"/>
                <w:szCs w:val="20"/>
                <w:lang w:val="pt-PT"/>
              </w:rPr>
              <w:t>tri</w:t>
            </w:r>
            <w:proofErr w:type="spellEnd"/>
            <w:r w:rsidRPr="00B7611D">
              <w:rPr>
                <w:rFonts w:ascii="Arial" w:hAnsi="Arial" w:cs="Arial"/>
                <w:sz w:val="20"/>
                <w:szCs w:val="20"/>
                <w:lang w:val="pt-PT"/>
              </w:rPr>
              <w:t xml:space="preserve">; </w:t>
            </w:r>
            <w:proofErr w:type="spellStart"/>
            <w:r w:rsidRPr="00B7611D">
              <w:rPr>
                <w:rFonts w:ascii="Arial" w:hAnsi="Arial" w:cs="Arial"/>
                <w:sz w:val="20"/>
                <w:szCs w:val="20"/>
                <w:lang w:val="pt-PT"/>
              </w:rPr>
              <w:t>sr</w:t>
            </w:r>
            <w:proofErr w:type="spellEnd"/>
            <w:r w:rsidRPr="00B7611D">
              <w:rPr>
                <w:rFonts w:ascii="Arial" w:hAnsi="Arial" w:cs="Arial"/>
                <w:sz w:val="20"/>
                <w:szCs w:val="20"/>
                <w:lang w:val="pt-PT"/>
              </w:rPr>
              <w:t>; r</w:t>
            </w:r>
          </w:p>
        </w:tc>
        <w:tc>
          <w:tcPr>
            <w:tcW w:w="2109" w:type="dxa"/>
            <w:gridSpan w:val="2"/>
            <w:tcBorders>
              <w:top w:val="single" w:sz="4" w:space="0" w:color="auto"/>
              <w:left w:val="single" w:sz="4" w:space="0" w:color="auto"/>
              <w:bottom w:val="single" w:sz="4" w:space="0" w:color="auto"/>
              <w:right w:val="single" w:sz="4" w:space="0" w:color="auto"/>
            </w:tcBorders>
            <w:vAlign w:val="center"/>
          </w:tcPr>
          <w:p w14:paraId="511F909E"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common</w:t>
            </w:r>
          </w:p>
        </w:tc>
      </w:tr>
      <w:bookmarkEnd w:id="9"/>
      <w:tr w:rsidR="0006446B" w:rsidRPr="00B7611D" w14:paraId="74DB8F9C" w14:textId="77777777" w:rsidTr="00D265BC">
        <w:trPr>
          <w:trHeight w:val="200"/>
        </w:trPr>
        <w:tc>
          <w:tcPr>
            <w:tcW w:w="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801C36"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Unit:</w:t>
            </w:r>
            <w:r w:rsidRPr="00B7611D">
              <w:rPr>
                <w:rFonts w:ascii="Arial" w:hAnsi="Arial" w:cs="Arial"/>
                <w:sz w:val="20"/>
                <w:szCs w:val="20"/>
              </w:rPr>
              <w:t xml:space="preserve"> A7</w:t>
            </w:r>
          </w:p>
        </w:tc>
        <w:tc>
          <w:tcPr>
            <w:tcW w:w="1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C72E64"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Depth (m):</w:t>
            </w:r>
            <w:r w:rsidRPr="00B7611D">
              <w:rPr>
                <w:rFonts w:ascii="Arial" w:hAnsi="Arial" w:cs="Arial"/>
                <w:sz w:val="20"/>
                <w:szCs w:val="20"/>
              </w:rPr>
              <w:t xml:space="preserve"> 1.9</w:t>
            </w:r>
          </w:p>
        </w:tc>
        <w:tc>
          <w:tcPr>
            <w:tcW w:w="16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4B85F4"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Contact:</w:t>
            </w:r>
            <w:r w:rsidRPr="00B7611D">
              <w:rPr>
                <w:rFonts w:ascii="Arial" w:hAnsi="Arial" w:cs="Arial"/>
                <w:sz w:val="20"/>
                <w:szCs w:val="20"/>
              </w:rPr>
              <w:t xml:space="preserve"> sharp</w:t>
            </w:r>
          </w:p>
        </w:tc>
        <w:tc>
          <w:tcPr>
            <w:tcW w:w="258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5E8A08"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Bedding:</w:t>
            </w:r>
            <w:r w:rsidRPr="00B7611D">
              <w:rPr>
                <w:rFonts w:ascii="Arial" w:hAnsi="Arial" w:cs="Arial"/>
                <w:sz w:val="20"/>
                <w:szCs w:val="20"/>
              </w:rPr>
              <w:t xml:space="preserve"> no</w:t>
            </w:r>
          </w:p>
        </w:tc>
        <w:tc>
          <w:tcPr>
            <w:tcW w:w="210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E204B6" w14:textId="77777777" w:rsidR="0006446B" w:rsidRPr="00B7611D" w:rsidRDefault="0006446B" w:rsidP="00A5569B">
            <w:pPr>
              <w:spacing w:after="60" w:line="264" w:lineRule="auto"/>
              <w:rPr>
                <w:rFonts w:ascii="Arial" w:hAnsi="Arial" w:cs="Arial"/>
                <w:b/>
                <w:bCs/>
                <w:sz w:val="20"/>
                <w:szCs w:val="20"/>
              </w:rPr>
            </w:pPr>
            <w:r w:rsidRPr="00B7611D">
              <w:rPr>
                <w:rFonts w:ascii="Arial" w:hAnsi="Arial" w:cs="Arial"/>
                <w:b/>
                <w:bCs/>
                <w:sz w:val="20"/>
                <w:szCs w:val="20"/>
              </w:rPr>
              <w:t>Modern Roots:</w:t>
            </w:r>
            <w:r w:rsidRPr="00B7611D">
              <w:rPr>
                <w:rFonts w:ascii="Arial" w:hAnsi="Arial" w:cs="Arial"/>
                <w:sz w:val="20"/>
                <w:szCs w:val="20"/>
              </w:rPr>
              <w:t xml:space="preserve"> yes</w:t>
            </w:r>
          </w:p>
        </w:tc>
      </w:tr>
      <w:tr w:rsidR="0006446B" w:rsidRPr="00B7611D" w14:paraId="688EBDF6" w14:textId="77777777" w:rsidTr="00D265BC">
        <w:trPr>
          <w:trHeight w:val="399"/>
        </w:trPr>
        <w:tc>
          <w:tcPr>
            <w:tcW w:w="696" w:type="dxa"/>
            <w:tcBorders>
              <w:top w:val="single" w:sz="4" w:space="0" w:color="auto"/>
              <w:left w:val="single" w:sz="4" w:space="0" w:color="auto"/>
              <w:bottom w:val="single" w:sz="4" w:space="0" w:color="auto"/>
              <w:right w:val="single" w:sz="4" w:space="0" w:color="auto"/>
            </w:tcBorders>
            <w:vAlign w:val="center"/>
          </w:tcPr>
          <w:p w14:paraId="2621372E" w14:textId="77777777" w:rsidR="0006446B" w:rsidRPr="00B7611D" w:rsidRDefault="0006446B" w:rsidP="00A5569B">
            <w:pPr>
              <w:spacing w:after="60" w:line="264" w:lineRule="auto"/>
              <w:rPr>
                <w:rFonts w:ascii="Arial" w:hAnsi="Arial" w:cs="Arial"/>
                <w:sz w:val="20"/>
                <w:szCs w:val="20"/>
              </w:rPr>
            </w:pPr>
          </w:p>
        </w:tc>
        <w:tc>
          <w:tcPr>
            <w:tcW w:w="1664" w:type="dxa"/>
            <w:tcBorders>
              <w:top w:val="single" w:sz="4" w:space="0" w:color="auto"/>
              <w:left w:val="single" w:sz="4" w:space="0" w:color="auto"/>
              <w:bottom w:val="single" w:sz="4" w:space="0" w:color="auto"/>
              <w:right w:val="single" w:sz="4" w:space="0" w:color="auto"/>
            </w:tcBorders>
            <w:vAlign w:val="center"/>
          </w:tcPr>
          <w:p w14:paraId="634E9B94"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silty sand</w:t>
            </w:r>
          </w:p>
        </w:tc>
        <w:tc>
          <w:tcPr>
            <w:tcW w:w="2929" w:type="dxa"/>
            <w:gridSpan w:val="3"/>
            <w:tcBorders>
              <w:top w:val="single" w:sz="4" w:space="0" w:color="auto"/>
              <w:left w:val="single" w:sz="4" w:space="0" w:color="auto"/>
              <w:bottom w:val="single" w:sz="4" w:space="0" w:color="auto"/>
              <w:right w:val="single" w:sz="4" w:space="0" w:color="auto"/>
            </w:tcBorders>
            <w:vAlign w:val="center"/>
          </w:tcPr>
          <w:p w14:paraId="59B35BA0"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7.5 YR 5/6 &amp; 7/4 &amp; 6/4; 5YR 5/8; 5Y 7/2</w:t>
            </w:r>
          </w:p>
        </w:tc>
        <w:tc>
          <w:tcPr>
            <w:tcW w:w="1301" w:type="dxa"/>
            <w:tcBorders>
              <w:top w:val="single" w:sz="4" w:space="0" w:color="auto"/>
              <w:left w:val="single" w:sz="4" w:space="0" w:color="auto"/>
              <w:bottom w:val="single" w:sz="4" w:space="0" w:color="auto"/>
              <w:right w:val="single" w:sz="4" w:space="0" w:color="auto"/>
            </w:tcBorders>
            <w:vAlign w:val="center"/>
          </w:tcPr>
          <w:p w14:paraId="50CEE151"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weak crumby</w:t>
            </w:r>
          </w:p>
        </w:tc>
        <w:tc>
          <w:tcPr>
            <w:tcW w:w="1259" w:type="dxa"/>
            <w:tcBorders>
              <w:top w:val="single" w:sz="4" w:space="0" w:color="auto"/>
              <w:left w:val="single" w:sz="4" w:space="0" w:color="auto"/>
              <w:bottom w:val="single" w:sz="4" w:space="0" w:color="auto"/>
              <w:right w:val="single" w:sz="4" w:space="0" w:color="auto"/>
            </w:tcBorders>
            <w:vAlign w:val="center"/>
          </w:tcPr>
          <w:p w14:paraId="2BA6B240"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HCl = very high</w:t>
            </w:r>
          </w:p>
        </w:tc>
        <w:tc>
          <w:tcPr>
            <w:tcW w:w="850" w:type="dxa"/>
            <w:tcBorders>
              <w:top w:val="single" w:sz="4" w:space="0" w:color="auto"/>
              <w:left w:val="single" w:sz="4" w:space="0" w:color="auto"/>
              <w:bottom w:val="single" w:sz="4" w:space="0" w:color="auto"/>
              <w:right w:val="single" w:sz="4" w:space="0" w:color="auto"/>
            </w:tcBorders>
            <w:vAlign w:val="center"/>
          </w:tcPr>
          <w:p w14:paraId="35110237"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pH = 6</w:t>
            </w:r>
          </w:p>
        </w:tc>
      </w:tr>
      <w:tr w:rsidR="0006446B" w:rsidRPr="00B7611D" w14:paraId="582D3102" w14:textId="77777777" w:rsidTr="00D265BC">
        <w:trPr>
          <w:trHeight w:val="208"/>
        </w:trPr>
        <w:tc>
          <w:tcPr>
            <w:tcW w:w="696" w:type="dxa"/>
            <w:tcBorders>
              <w:top w:val="single" w:sz="4" w:space="0" w:color="auto"/>
              <w:left w:val="single" w:sz="4" w:space="0" w:color="auto"/>
              <w:bottom w:val="single" w:sz="4" w:space="0" w:color="auto"/>
              <w:right w:val="single" w:sz="4" w:space="0" w:color="auto"/>
            </w:tcBorders>
            <w:vAlign w:val="center"/>
          </w:tcPr>
          <w:p w14:paraId="471A793B" w14:textId="77777777" w:rsidR="0006446B" w:rsidRPr="00B7611D" w:rsidRDefault="0006446B" w:rsidP="00A5569B">
            <w:pPr>
              <w:spacing w:after="60" w:line="264" w:lineRule="auto"/>
              <w:rPr>
                <w:rFonts w:ascii="Arial" w:hAnsi="Arial" w:cs="Arial"/>
                <w:sz w:val="20"/>
                <w:szCs w:val="20"/>
              </w:rPr>
            </w:pPr>
          </w:p>
        </w:tc>
        <w:tc>
          <w:tcPr>
            <w:tcW w:w="1664" w:type="dxa"/>
            <w:tcBorders>
              <w:top w:val="single" w:sz="4" w:space="0" w:color="auto"/>
              <w:left w:val="single" w:sz="4" w:space="0" w:color="auto"/>
              <w:bottom w:val="single" w:sz="4" w:space="0" w:color="auto"/>
              <w:right w:val="single" w:sz="4" w:space="0" w:color="auto"/>
            </w:tcBorders>
            <w:vAlign w:val="center"/>
          </w:tcPr>
          <w:p w14:paraId="5DA9B7BB"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Pedofeatures:</w:t>
            </w:r>
          </w:p>
        </w:tc>
        <w:tc>
          <w:tcPr>
            <w:tcW w:w="2403" w:type="dxa"/>
            <w:gridSpan w:val="2"/>
            <w:tcBorders>
              <w:top w:val="single" w:sz="4" w:space="0" w:color="auto"/>
              <w:left w:val="single" w:sz="4" w:space="0" w:color="auto"/>
              <w:bottom w:val="single" w:sz="4" w:space="0" w:color="auto"/>
              <w:right w:val="single" w:sz="4" w:space="0" w:color="auto"/>
            </w:tcBorders>
            <w:vAlign w:val="center"/>
          </w:tcPr>
          <w:p w14:paraId="52FA5EF8" w14:textId="77777777" w:rsidR="0006446B" w:rsidRPr="00B7611D" w:rsidRDefault="0006446B" w:rsidP="00A5569B">
            <w:pPr>
              <w:spacing w:after="60" w:line="264" w:lineRule="auto"/>
              <w:rPr>
                <w:rFonts w:ascii="Arial" w:hAnsi="Arial" w:cs="Arial"/>
                <w:sz w:val="20"/>
                <w:szCs w:val="20"/>
              </w:rPr>
            </w:pPr>
            <w:proofErr w:type="spellStart"/>
            <w:r w:rsidRPr="00B7611D">
              <w:rPr>
                <w:rFonts w:ascii="Arial" w:hAnsi="Arial" w:cs="Arial"/>
                <w:sz w:val="20"/>
                <w:szCs w:val="20"/>
              </w:rPr>
              <w:t>Dishortic</w:t>
            </w:r>
            <w:proofErr w:type="spellEnd"/>
            <w:r w:rsidRPr="00B7611D">
              <w:rPr>
                <w:rFonts w:ascii="Arial" w:hAnsi="Arial" w:cs="Arial"/>
                <w:sz w:val="20"/>
                <w:szCs w:val="20"/>
              </w:rPr>
              <w:t xml:space="preserve"> Fe &amp; Mn nodules</w:t>
            </w:r>
          </w:p>
        </w:tc>
        <w:tc>
          <w:tcPr>
            <w:tcW w:w="526" w:type="dxa"/>
            <w:tcBorders>
              <w:top w:val="single" w:sz="4" w:space="0" w:color="auto"/>
              <w:left w:val="single" w:sz="4" w:space="0" w:color="auto"/>
              <w:bottom w:val="single" w:sz="4" w:space="0" w:color="auto"/>
              <w:right w:val="single" w:sz="4" w:space="0" w:color="auto"/>
            </w:tcBorders>
            <w:vAlign w:val="center"/>
          </w:tcPr>
          <w:p w14:paraId="6A1A285B" w14:textId="77777777" w:rsidR="0006446B" w:rsidRPr="00B7611D" w:rsidRDefault="0006446B" w:rsidP="00A5569B">
            <w:pPr>
              <w:spacing w:after="60" w:line="264" w:lineRule="auto"/>
              <w:rPr>
                <w:rFonts w:ascii="Arial" w:hAnsi="Arial" w:cs="Arial"/>
                <w:sz w:val="20"/>
                <w:szCs w:val="20"/>
              </w:rPr>
            </w:pPr>
            <w:proofErr w:type="spellStart"/>
            <w:r w:rsidRPr="00B7611D">
              <w:rPr>
                <w:rFonts w:ascii="Arial" w:hAnsi="Arial" w:cs="Arial"/>
                <w:sz w:val="20"/>
                <w:szCs w:val="20"/>
              </w:rPr>
              <w:t>fg</w:t>
            </w:r>
            <w:proofErr w:type="spellEnd"/>
          </w:p>
        </w:tc>
        <w:tc>
          <w:tcPr>
            <w:tcW w:w="1301" w:type="dxa"/>
            <w:tcBorders>
              <w:top w:val="single" w:sz="4" w:space="0" w:color="auto"/>
              <w:left w:val="single" w:sz="4" w:space="0" w:color="auto"/>
              <w:bottom w:val="single" w:sz="4" w:space="0" w:color="auto"/>
              <w:right w:val="single" w:sz="4" w:space="0" w:color="auto"/>
            </w:tcBorders>
            <w:vAlign w:val="center"/>
          </w:tcPr>
          <w:p w14:paraId="088B2A37" w14:textId="77777777" w:rsidR="0006446B" w:rsidRPr="00B7611D" w:rsidRDefault="0006446B" w:rsidP="00A5569B">
            <w:pPr>
              <w:spacing w:after="60" w:line="264" w:lineRule="auto"/>
              <w:rPr>
                <w:rFonts w:ascii="Arial" w:hAnsi="Arial" w:cs="Arial"/>
                <w:sz w:val="20"/>
                <w:szCs w:val="20"/>
              </w:rPr>
            </w:pPr>
            <w:proofErr w:type="spellStart"/>
            <w:r w:rsidRPr="00B7611D">
              <w:rPr>
                <w:rFonts w:ascii="Arial" w:hAnsi="Arial" w:cs="Arial"/>
                <w:sz w:val="20"/>
                <w:szCs w:val="20"/>
              </w:rPr>
              <w:t>equi</w:t>
            </w:r>
            <w:proofErr w:type="spellEnd"/>
            <w:r w:rsidRPr="00B7611D">
              <w:rPr>
                <w:rFonts w:ascii="Arial" w:hAnsi="Arial" w:cs="Arial"/>
                <w:sz w:val="20"/>
                <w:szCs w:val="20"/>
              </w:rPr>
              <w:t xml:space="preserve">; </w:t>
            </w:r>
            <w:proofErr w:type="spellStart"/>
            <w:r w:rsidRPr="00B7611D">
              <w:rPr>
                <w:rFonts w:ascii="Arial" w:hAnsi="Arial" w:cs="Arial"/>
                <w:sz w:val="20"/>
                <w:szCs w:val="20"/>
              </w:rPr>
              <w:t>sr</w:t>
            </w:r>
            <w:proofErr w:type="spellEnd"/>
            <w:r w:rsidRPr="00B7611D">
              <w:rPr>
                <w:rFonts w:ascii="Arial" w:hAnsi="Arial" w:cs="Arial"/>
                <w:sz w:val="20"/>
                <w:szCs w:val="20"/>
              </w:rPr>
              <w:t>; s</w:t>
            </w:r>
          </w:p>
        </w:tc>
        <w:tc>
          <w:tcPr>
            <w:tcW w:w="2109" w:type="dxa"/>
            <w:gridSpan w:val="2"/>
            <w:tcBorders>
              <w:top w:val="single" w:sz="4" w:space="0" w:color="auto"/>
              <w:left w:val="single" w:sz="4" w:space="0" w:color="auto"/>
              <w:bottom w:val="single" w:sz="4" w:space="0" w:color="auto"/>
              <w:right w:val="single" w:sz="4" w:space="0" w:color="auto"/>
            </w:tcBorders>
            <w:vAlign w:val="center"/>
          </w:tcPr>
          <w:p w14:paraId="5DDF3CD2" w14:textId="77777777" w:rsidR="0006446B" w:rsidRPr="00B7611D" w:rsidRDefault="0006446B" w:rsidP="00A5569B">
            <w:pPr>
              <w:spacing w:after="60" w:line="264" w:lineRule="auto"/>
              <w:rPr>
                <w:rFonts w:ascii="Arial" w:hAnsi="Arial" w:cs="Arial"/>
                <w:sz w:val="20"/>
                <w:szCs w:val="20"/>
              </w:rPr>
            </w:pPr>
            <w:proofErr w:type="spellStart"/>
            <w:r w:rsidRPr="00B7611D">
              <w:rPr>
                <w:rFonts w:ascii="Arial" w:hAnsi="Arial" w:cs="Arial"/>
                <w:sz w:val="20"/>
                <w:szCs w:val="20"/>
              </w:rPr>
              <w:t>na</w:t>
            </w:r>
            <w:proofErr w:type="spellEnd"/>
          </w:p>
        </w:tc>
      </w:tr>
      <w:tr w:rsidR="0006446B" w:rsidRPr="00B7611D" w14:paraId="373D2FA1" w14:textId="77777777" w:rsidTr="00D265BC">
        <w:trPr>
          <w:trHeight w:val="208"/>
        </w:trPr>
        <w:tc>
          <w:tcPr>
            <w:tcW w:w="696" w:type="dxa"/>
            <w:tcBorders>
              <w:top w:val="single" w:sz="4" w:space="0" w:color="auto"/>
              <w:left w:val="single" w:sz="4" w:space="0" w:color="auto"/>
              <w:bottom w:val="single" w:sz="4" w:space="0" w:color="auto"/>
              <w:right w:val="single" w:sz="4" w:space="0" w:color="auto"/>
            </w:tcBorders>
            <w:vAlign w:val="center"/>
          </w:tcPr>
          <w:p w14:paraId="58BE0912" w14:textId="77777777" w:rsidR="0006446B" w:rsidRPr="00B7611D" w:rsidRDefault="0006446B" w:rsidP="00A5569B">
            <w:pPr>
              <w:spacing w:after="60" w:line="264" w:lineRule="auto"/>
              <w:rPr>
                <w:rFonts w:ascii="Arial" w:hAnsi="Arial" w:cs="Arial"/>
                <w:sz w:val="20"/>
                <w:szCs w:val="20"/>
              </w:rPr>
            </w:pPr>
          </w:p>
        </w:tc>
        <w:tc>
          <w:tcPr>
            <w:tcW w:w="1664" w:type="dxa"/>
            <w:tcBorders>
              <w:top w:val="single" w:sz="4" w:space="0" w:color="auto"/>
              <w:left w:val="single" w:sz="4" w:space="0" w:color="auto"/>
              <w:bottom w:val="single" w:sz="4" w:space="0" w:color="auto"/>
              <w:right w:val="single" w:sz="4" w:space="0" w:color="auto"/>
            </w:tcBorders>
            <w:vAlign w:val="center"/>
          </w:tcPr>
          <w:p w14:paraId="0D6ECE3C" w14:textId="77777777" w:rsidR="0006446B" w:rsidRPr="00B7611D" w:rsidRDefault="0006446B" w:rsidP="00A5569B">
            <w:pPr>
              <w:spacing w:after="60" w:line="264" w:lineRule="auto"/>
              <w:rPr>
                <w:rFonts w:ascii="Arial" w:hAnsi="Arial" w:cs="Arial"/>
                <w:sz w:val="20"/>
                <w:szCs w:val="20"/>
              </w:rPr>
            </w:pPr>
          </w:p>
        </w:tc>
        <w:tc>
          <w:tcPr>
            <w:tcW w:w="6339" w:type="dxa"/>
            <w:gridSpan w:val="6"/>
            <w:tcBorders>
              <w:top w:val="single" w:sz="4" w:space="0" w:color="auto"/>
              <w:left w:val="single" w:sz="4" w:space="0" w:color="auto"/>
              <w:bottom w:val="single" w:sz="4" w:space="0" w:color="auto"/>
              <w:right w:val="single" w:sz="4" w:space="0" w:color="auto"/>
            </w:tcBorders>
            <w:vAlign w:val="center"/>
          </w:tcPr>
          <w:p w14:paraId="6EEA8D57"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Common, </w:t>
            </w:r>
            <w:proofErr w:type="spellStart"/>
            <w:r w:rsidRPr="00B7611D">
              <w:rPr>
                <w:rFonts w:ascii="Arial" w:hAnsi="Arial" w:cs="Arial"/>
                <w:sz w:val="20"/>
                <w:szCs w:val="20"/>
              </w:rPr>
              <w:t>ms</w:t>
            </w:r>
            <w:proofErr w:type="spellEnd"/>
            <w:r w:rsidRPr="00B7611D">
              <w:rPr>
                <w:rFonts w:ascii="Arial" w:hAnsi="Arial" w:cs="Arial"/>
                <w:sz w:val="20"/>
                <w:szCs w:val="20"/>
              </w:rPr>
              <w:t xml:space="preserve">, w CaCO3 </w:t>
            </w:r>
            <w:proofErr w:type="spellStart"/>
            <w:r w:rsidRPr="00B7611D">
              <w:rPr>
                <w:rFonts w:ascii="Arial" w:hAnsi="Arial" w:cs="Arial"/>
                <w:sz w:val="20"/>
                <w:szCs w:val="20"/>
              </w:rPr>
              <w:t>Hypocoatings</w:t>
            </w:r>
            <w:proofErr w:type="spellEnd"/>
          </w:p>
        </w:tc>
      </w:tr>
      <w:tr w:rsidR="0006446B" w:rsidRPr="00B7611D" w14:paraId="3447D9E7" w14:textId="77777777" w:rsidTr="00D265BC">
        <w:trPr>
          <w:trHeight w:val="200"/>
        </w:trPr>
        <w:tc>
          <w:tcPr>
            <w:tcW w:w="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58F20E"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Unit:</w:t>
            </w:r>
            <w:r w:rsidRPr="00B7611D">
              <w:rPr>
                <w:rFonts w:ascii="Arial" w:hAnsi="Arial" w:cs="Arial"/>
                <w:sz w:val="20"/>
                <w:szCs w:val="20"/>
              </w:rPr>
              <w:t xml:space="preserve"> A8</w:t>
            </w:r>
          </w:p>
        </w:tc>
        <w:tc>
          <w:tcPr>
            <w:tcW w:w="1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4AD044"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Depth (m):</w:t>
            </w:r>
            <w:r w:rsidRPr="00B7611D">
              <w:rPr>
                <w:rFonts w:ascii="Arial" w:hAnsi="Arial" w:cs="Arial"/>
                <w:sz w:val="20"/>
                <w:szCs w:val="20"/>
              </w:rPr>
              <w:t xml:space="preserve"> 1.97</w:t>
            </w:r>
          </w:p>
        </w:tc>
        <w:tc>
          <w:tcPr>
            <w:tcW w:w="16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D2477A1"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Contact:</w:t>
            </w:r>
            <w:r w:rsidRPr="00B7611D">
              <w:rPr>
                <w:rFonts w:ascii="Arial" w:hAnsi="Arial" w:cs="Arial"/>
                <w:sz w:val="20"/>
                <w:szCs w:val="20"/>
              </w:rPr>
              <w:t xml:space="preserve"> sharp</w:t>
            </w:r>
          </w:p>
        </w:tc>
        <w:tc>
          <w:tcPr>
            <w:tcW w:w="258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0E146E"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Bedding:</w:t>
            </w:r>
            <w:r w:rsidRPr="00B7611D">
              <w:rPr>
                <w:rFonts w:ascii="Arial" w:hAnsi="Arial" w:cs="Arial"/>
                <w:sz w:val="20"/>
                <w:szCs w:val="20"/>
              </w:rPr>
              <w:t xml:space="preserve"> no</w:t>
            </w:r>
          </w:p>
        </w:tc>
        <w:tc>
          <w:tcPr>
            <w:tcW w:w="210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32C1F7" w14:textId="77777777" w:rsidR="0006446B" w:rsidRPr="00B7611D" w:rsidRDefault="0006446B" w:rsidP="00A5569B">
            <w:pPr>
              <w:spacing w:after="60" w:line="264" w:lineRule="auto"/>
              <w:rPr>
                <w:rFonts w:ascii="Arial" w:hAnsi="Arial" w:cs="Arial"/>
                <w:b/>
                <w:bCs/>
                <w:sz w:val="20"/>
                <w:szCs w:val="20"/>
              </w:rPr>
            </w:pPr>
            <w:r w:rsidRPr="00B7611D">
              <w:rPr>
                <w:rFonts w:ascii="Arial" w:hAnsi="Arial" w:cs="Arial"/>
                <w:b/>
                <w:bCs/>
                <w:sz w:val="20"/>
                <w:szCs w:val="20"/>
              </w:rPr>
              <w:t>Modern Roots:</w:t>
            </w:r>
            <w:r w:rsidRPr="00B7611D">
              <w:rPr>
                <w:rFonts w:ascii="Arial" w:hAnsi="Arial" w:cs="Arial"/>
                <w:sz w:val="20"/>
                <w:szCs w:val="20"/>
              </w:rPr>
              <w:t xml:space="preserve"> no</w:t>
            </w:r>
          </w:p>
        </w:tc>
      </w:tr>
      <w:tr w:rsidR="0006446B" w:rsidRPr="00B7611D" w14:paraId="2E7846E9" w14:textId="77777777" w:rsidTr="00D265BC">
        <w:trPr>
          <w:trHeight w:val="399"/>
        </w:trPr>
        <w:tc>
          <w:tcPr>
            <w:tcW w:w="696" w:type="dxa"/>
            <w:tcBorders>
              <w:top w:val="single" w:sz="4" w:space="0" w:color="auto"/>
              <w:left w:val="single" w:sz="4" w:space="0" w:color="auto"/>
              <w:bottom w:val="single" w:sz="4" w:space="0" w:color="auto"/>
              <w:right w:val="single" w:sz="4" w:space="0" w:color="auto"/>
            </w:tcBorders>
            <w:vAlign w:val="center"/>
          </w:tcPr>
          <w:p w14:paraId="437F3D19" w14:textId="77777777" w:rsidR="0006446B" w:rsidRPr="00B7611D" w:rsidRDefault="0006446B" w:rsidP="00A5569B">
            <w:pPr>
              <w:spacing w:after="60" w:line="264" w:lineRule="auto"/>
              <w:rPr>
                <w:rFonts w:ascii="Arial" w:hAnsi="Arial" w:cs="Arial"/>
                <w:sz w:val="20"/>
                <w:szCs w:val="20"/>
              </w:rPr>
            </w:pPr>
          </w:p>
        </w:tc>
        <w:tc>
          <w:tcPr>
            <w:tcW w:w="1664" w:type="dxa"/>
            <w:tcBorders>
              <w:top w:val="single" w:sz="4" w:space="0" w:color="auto"/>
              <w:left w:val="single" w:sz="4" w:space="0" w:color="auto"/>
              <w:bottom w:val="single" w:sz="4" w:space="0" w:color="auto"/>
              <w:right w:val="single" w:sz="4" w:space="0" w:color="auto"/>
            </w:tcBorders>
            <w:vAlign w:val="center"/>
          </w:tcPr>
          <w:p w14:paraId="0357BB2E"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sandy clay</w:t>
            </w:r>
          </w:p>
        </w:tc>
        <w:tc>
          <w:tcPr>
            <w:tcW w:w="2929" w:type="dxa"/>
            <w:gridSpan w:val="3"/>
            <w:tcBorders>
              <w:top w:val="single" w:sz="4" w:space="0" w:color="auto"/>
              <w:left w:val="single" w:sz="4" w:space="0" w:color="auto"/>
              <w:bottom w:val="single" w:sz="4" w:space="0" w:color="auto"/>
              <w:right w:val="single" w:sz="4" w:space="0" w:color="auto"/>
            </w:tcBorders>
            <w:vAlign w:val="center"/>
          </w:tcPr>
          <w:p w14:paraId="57B4980B"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7.5 YR 5/8 &amp; 7/8; 5Y 6/1</w:t>
            </w:r>
          </w:p>
        </w:tc>
        <w:tc>
          <w:tcPr>
            <w:tcW w:w="1301" w:type="dxa"/>
            <w:tcBorders>
              <w:top w:val="single" w:sz="4" w:space="0" w:color="auto"/>
              <w:left w:val="single" w:sz="4" w:space="0" w:color="auto"/>
              <w:bottom w:val="single" w:sz="4" w:space="0" w:color="auto"/>
              <w:right w:val="single" w:sz="4" w:space="0" w:color="auto"/>
            </w:tcBorders>
            <w:vAlign w:val="center"/>
          </w:tcPr>
          <w:p w14:paraId="4639D103"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weak crumby</w:t>
            </w:r>
          </w:p>
        </w:tc>
        <w:tc>
          <w:tcPr>
            <w:tcW w:w="1259" w:type="dxa"/>
            <w:tcBorders>
              <w:top w:val="single" w:sz="4" w:space="0" w:color="auto"/>
              <w:left w:val="single" w:sz="4" w:space="0" w:color="auto"/>
              <w:bottom w:val="single" w:sz="4" w:space="0" w:color="auto"/>
              <w:right w:val="single" w:sz="4" w:space="0" w:color="auto"/>
            </w:tcBorders>
            <w:vAlign w:val="center"/>
          </w:tcPr>
          <w:p w14:paraId="331432F6"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HCl = very high</w:t>
            </w:r>
          </w:p>
        </w:tc>
        <w:tc>
          <w:tcPr>
            <w:tcW w:w="850" w:type="dxa"/>
            <w:tcBorders>
              <w:top w:val="single" w:sz="4" w:space="0" w:color="auto"/>
              <w:left w:val="single" w:sz="4" w:space="0" w:color="auto"/>
              <w:bottom w:val="single" w:sz="4" w:space="0" w:color="auto"/>
              <w:right w:val="single" w:sz="4" w:space="0" w:color="auto"/>
            </w:tcBorders>
            <w:vAlign w:val="center"/>
          </w:tcPr>
          <w:p w14:paraId="28F3DD29"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pH = 7</w:t>
            </w:r>
          </w:p>
        </w:tc>
      </w:tr>
      <w:tr w:rsidR="0006446B" w:rsidRPr="00B7611D" w14:paraId="21FA4220" w14:textId="77777777" w:rsidTr="00D265BC">
        <w:trPr>
          <w:trHeight w:val="208"/>
        </w:trPr>
        <w:tc>
          <w:tcPr>
            <w:tcW w:w="696" w:type="dxa"/>
            <w:tcBorders>
              <w:top w:val="single" w:sz="4" w:space="0" w:color="auto"/>
              <w:left w:val="single" w:sz="4" w:space="0" w:color="auto"/>
              <w:bottom w:val="single" w:sz="4" w:space="0" w:color="auto"/>
              <w:right w:val="single" w:sz="4" w:space="0" w:color="auto"/>
            </w:tcBorders>
            <w:vAlign w:val="center"/>
          </w:tcPr>
          <w:p w14:paraId="57452A64" w14:textId="77777777" w:rsidR="0006446B" w:rsidRPr="00B7611D" w:rsidRDefault="0006446B" w:rsidP="00A5569B">
            <w:pPr>
              <w:spacing w:after="60" w:line="264" w:lineRule="auto"/>
              <w:rPr>
                <w:rFonts w:ascii="Arial" w:hAnsi="Arial" w:cs="Arial"/>
                <w:sz w:val="20"/>
                <w:szCs w:val="20"/>
              </w:rPr>
            </w:pPr>
          </w:p>
        </w:tc>
        <w:tc>
          <w:tcPr>
            <w:tcW w:w="1664" w:type="dxa"/>
            <w:tcBorders>
              <w:top w:val="single" w:sz="4" w:space="0" w:color="auto"/>
              <w:left w:val="single" w:sz="4" w:space="0" w:color="auto"/>
              <w:bottom w:val="single" w:sz="4" w:space="0" w:color="auto"/>
              <w:right w:val="single" w:sz="4" w:space="0" w:color="auto"/>
            </w:tcBorders>
            <w:vAlign w:val="center"/>
          </w:tcPr>
          <w:p w14:paraId="13781EB0"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Pedofeatures:</w:t>
            </w:r>
          </w:p>
        </w:tc>
        <w:tc>
          <w:tcPr>
            <w:tcW w:w="6339" w:type="dxa"/>
            <w:gridSpan w:val="6"/>
            <w:tcBorders>
              <w:top w:val="single" w:sz="4" w:space="0" w:color="auto"/>
              <w:left w:val="single" w:sz="4" w:space="0" w:color="auto"/>
              <w:bottom w:val="single" w:sz="4" w:space="0" w:color="auto"/>
              <w:right w:val="single" w:sz="4" w:space="0" w:color="auto"/>
            </w:tcBorders>
            <w:vAlign w:val="center"/>
          </w:tcPr>
          <w:p w14:paraId="023E100C" w14:textId="77777777" w:rsidR="0006446B" w:rsidRPr="00B7611D" w:rsidRDefault="0006446B" w:rsidP="00A5569B">
            <w:pPr>
              <w:spacing w:after="60" w:line="264" w:lineRule="auto"/>
              <w:rPr>
                <w:rFonts w:ascii="Arial" w:hAnsi="Arial" w:cs="Arial"/>
                <w:sz w:val="20"/>
                <w:szCs w:val="20"/>
              </w:rPr>
            </w:pPr>
            <w:proofErr w:type="spellStart"/>
            <w:r w:rsidRPr="00B7611D">
              <w:rPr>
                <w:rFonts w:ascii="Arial" w:hAnsi="Arial" w:cs="Arial"/>
                <w:sz w:val="20"/>
                <w:szCs w:val="20"/>
              </w:rPr>
              <w:t>fg</w:t>
            </w:r>
            <w:proofErr w:type="spellEnd"/>
            <w:r w:rsidRPr="00B7611D">
              <w:rPr>
                <w:rFonts w:ascii="Arial" w:hAnsi="Arial" w:cs="Arial"/>
                <w:sz w:val="20"/>
                <w:szCs w:val="20"/>
              </w:rPr>
              <w:t xml:space="preserve">–sized, </w:t>
            </w:r>
            <w:proofErr w:type="spellStart"/>
            <w:r w:rsidRPr="00B7611D">
              <w:rPr>
                <w:rFonts w:ascii="Arial" w:hAnsi="Arial" w:cs="Arial"/>
                <w:sz w:val="20"/>
                <w:szCs w:val="20"/>
              </w:rPr>
              <w:t>equi</w:t>
            </w:r>
            <w:proofErr w:type="spellEnd"/>
            <w:r w:rsidRPr="00B7611D">
              <w:rPr>
                <w:rFonts w:ascii="Arial" w:hAnsi="Arial" w:cs="Arial"/>
                <w:sz w:val="20"/>
                <w:szCs w:val="20"/>
              </w:rPr>
              <w:t xml:space="preserve">; </w:t>
            </w:r>
            <w:proofErr w:type="spellStart"/>
            <w:r w:rsidRPr="00B7611D">
              <w:rPr>
                <w:rFonts w:ascii="Arial" w:hAnsi="Arial" w:cs="Arial"/>
                <w:sz w:val="20"/>
                <w:szCs w:val="20"/>
              </w:rPr>
              <w:t>sr</w:t>
            </w:r>
            <w:proofErr w:type="spellEnd"/>
            <w:r w:rsidRPr="00B7611D">
              <w:rPr>
                <w:rFonts w:ascii="Arial" w:hAnsi="Arial" w:cs="Arial"/>
                <w:sz w:val="20"/>
                <w:szCs w:val="20"/>
              </w:rPr>
              <w:t xml:space="preserve">; s </w:t>
            </w:r>
            <w:proofErr w:type="spellStart"/>
            <w:r w:rsidRPr="00B7611D">
              <w:rPr>
                <w:rFonts w:ascii="Arial" w:hAnsi="Arial" w:cs="Arial"/>
                <w:sz w:val="20"/>
                <w:szCs w:val="20"/>
              </w:rPr>
              <w:t>dishortic</w:t>
            </w:r>
            <w:proofErr w:type="spellEnd"/>
            <w:r w:rsidRPr="00B7611D">
              <w:rPr>
                <w:rFonts w:ascii="Arial" w:hAnsi="Arial" w:cs="Arial"/>
                <w:sz w:val="20"/>
                <w:szCs w:val="20"/>
              </w:rPr>
              <w:t xml:space="preserve"> Fe &amp; Mn nodules</w:t>
            </w:r>
          </w:p>
        </w:tc>
      </w:tr>
      <w:tr w:rsidR="0006446B" w:rsidRPr="00B7611D" w14:paraId="575D9E29" w14:textId="77777777" w:rsidTr="00D265BC">
        <w:trPr>
          <w:trHeight w:val="200"/>
        </w:trPr>
        <w:tc>
          <w:tcPr>
            <w:tcW w:w="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C78E16"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Unit:</w:t>
            </w:r>
            <w:r w:rsidRPr="00B7611D">
              <w:rPr>
                <w:rFonts w:ascii="Arial" w:hAnsi="Arial" w:cs="Arial"/>
                <w:sz w:val="20"/>
                <w:szCs w:val="20"/>
              </w:rPr>
              <w:t xml:space="preserve"> A9</w:t>
            </w:r>
          </w:p>
        </w:tc>
        <w:tc>
          <w:tcPr>
            <w:tcW w:w="1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A29EE9"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Depth (m):</w:t>
            </w:r>
            <w:r w:rsidRPr="00B7611D">
              <w:rPr>
                <w:rFonts w:ascii="Arial" w:hAnsi="Arial" w:cs="Arial"/>
                <w:sz w:val="20"/>
                <w:szCs w:val="20"/>
              </w:rPr>
              <w:t xml:space="preserve"> 3</w:t>
            </w:r>
          </w:p>
        </w:tc>
        <w:tc>
          <w:tcPr>
            <w:tcW w:w="16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B71DF9"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Contact:</w:t>
            </w:r>
            <w:r w:rsidRPr="00B7611D">
              <w:rPr>
                <w:rFonts w:ascii="Arial" w:hAnsi="Arial" w:cs="Arial"/>
                <w:sz w:val="20"/>
                <w:szCs w:val="20"/>
              </w:rPr>
              <w:t xml:space="preserve"> </w:t>
            </w:r>
            <w:proofErr w:type="spellStart"/>
            <w:r w:rsidRPr="00B7611D">
              <w:rPr>
                <w:rFonts w:ascii="Arial" w:hAnsi="Arial" w:cs="Arial"/>
                <w:sz w:val="20"/>
                <w:szCs w:val="20"/>
              </w:rPr>
              <w:t>na</w:t>
            </w:r>
            <w:proofErr w:type="spellEnd"/>
          </w:p>
        </w:tc>
        <w:tc>
          <w:tcPr>
            <w:tcW w:w="258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059E52"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Bedding:</w:t>
            </w:r>
            <w:r w:rsidRPr="00B7611D">
              <w:rPr>
                <w:rFonts w:ascii="Arial" w:hAnsi="Arial" w:cs="Arial"/>
                <w:sz w:val="20"/>
                <w:szCs w:val="20"/>
              </w:rPr>
              <w:t xml:space="preserve"> </w:t>
            </w:r>
            <w:proofErr w:type="spellStart"/>
            <w:r w:rsidRPr="00B7611D">
              <w:rPr>
                <w:rFonts w:ascii="Arial" w:hAnsi="Arial" w:cs="Arial"/>
                <w:sz w:val="20"/>
                <w:szCs w:val="20"/>
              </w:rPr>
              <w:t>na</w:t>
            </w:r>
            <w:proofErr w:type="spellEnd"/>
          </w:p>
        </w:tc>
        <w:tc>
          <w:tcPr>
            <w:tcW w:w="210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97607D" w14:textId="77777777" w:rsidR="0006446B" w:rsidRPr="00B7611D" w:rsidRDefault="0006446B" w:rsidP="00A5569B">
            <w:pPr>
              <w:spacing w:after="60" w:line="264" w:lineRule="auto"/>
              <w:rPr>
                <w:rFonts w:ascii="Arial" w:hAnsi="Arial" w:cs="Arial"/>
                <w:b/>
                <w:bCs/>
                <w:sz w:val="20"/>
                <w:szCs w:val="20"/>
              </w:rPr>
            </w:pPr>
            <w:r w:rsidRPr="00B7611D">
              <w:rPr>
                <w:rFonts w:ascii="Arial" w:hAnsi="Arial" w:cs="Arial"/>
                <w:b/>
                <w:bCs/>
                <w:sz w:val="20"/>
                <w:szCs w:val="20"/>
              </w:rPr>
              <w:t>Modern Roots:</w:t>
            </w:r>
            <w:r w:rsidRPr="00B7611D">
              <w:rPr>
                <w:rFonts w:ascii="Arial" w:hAnsi="Arial" w:cs="Arial"/>
                <w:sz w:val="20"/>
                <w:szCs w:val="20"/>
              </w:rPr>
              <w:t xml:space="preserve"> </w:t>
            </w:r>
            <w:proofErr w:type="spellStart"/>
            <w:r w:rsidRPr="00B7611D">
              <w:rPr>
                <w:rFonts w:ascii="Arial" w:hAnsi="Arial" w:cs="Arial"/>
                <w:sz w:val="20"/>
                <w:szCs w:val="20"/>
              </w:rPr>
              <w:t>na</w:t>
            </w:r>
            <w:proofErr w:type="spellEnd"/>
          </w:p>
        </w:tc>
      </w:tr>
      <w:tr w:rsidR="0006446B" w:rsidRPr="00B7611D" w14:paraId="6D77B61A" w14:textId="77777777" w:rsidTr="00D265BC">
        <w:trPr>
          <w:trHeight w:val="399"/>
        </w:trPr>
        <w:tc>
          <w:tcPr>
            <w:tcW w:w="696" w:type="dxa"/>
            <w:tcBorders>
              <w:top w:val="single" w:sz="4" w:space="0" w:color="auto"/>
              <w:left w:val="single" w:sz="4" w:space="0" w:color="auto"/>
              <w:bottom w:val="single" w:sz="4" w:space="0" w:color="auto"/>
              <w:right w:val="single" w:sz="4" w:space="0" w:color="auto"/>
            </w:tcBorders>
            <w:vAlign w:val="center"/>
          </w:tcPr>
          <w:p w14:paraId="3D896363" w14:textId="77777777" w:rsidR="0006446B" w:rsidRPr="00B7611D" w:rsidRDefault="0006446B" w:rsidP="00A5569B">
            <w:pPr>
              <w:spacing w:after="60" w:line="264" w:lineRule="auto"/>
              <w:rPr>
                <w:rFonts w:ascii="Arial" w:hAnsi="Arial" w:cs="Arial"/>
                <w:sz w:val="20"/>
                <w:szCs w:val="20"/>
              </w:rPr>
            </w:pPr>
          </w:p>
        </w:tc>
        <w:tc>
          <w:tcPr>
            <w:tcW w:w="1664" w:type="dxa"/>
            <w:tcBorders>
              <w:top w:val="single" w:sz="4" w:space="0" w:color="auto"/>
              <w:left w:val="single" w:sz="4" w:space="0" w:color="auto"/>
              <w:bottom w:val="single" w:sz="4" w:space="0" w:color="auto"/>
              <w:right w:val="single" w:sz="4" w:space="0" w:color="auto"/>
            </w:tcBorders>
            <w:vAlign w:val="center"/>
          </w:tcPr>
          <w:p w14:paraId="5AB6944C"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Fine: 10%</w:t>
            </w:r>
          </w:p>
        </w:tc>
        <w:tc>
          <w:tcPr>
            <w:tcW w:w="1649" w:type="dxa"/>
            <w:tcBorders>
              <w:top w:val="single" w:sz="4" w:space="0" w:color="auto"/>
              <w:left w:val="single" w:sz="4" w:space="0" w:color="auto"/>
              <w:bottom w:val="single" w:sz="4" w:space="0" w:color="auto"/>
              <w:right w:val="single" w:sz="4" w:space="0" w:color="auto"/>
            </w:tcBorders>
            <w:vAlign w:val="center"/>
          </w:tcPr>
          <w:p w14:paraId="2963FE74"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7.5 YR 4/6 &amp; 6/4</w:t>
            </w:r>
          </w:p>
        </w:tc>
        <w:tc>
          <w:tcPr>
            <w:tcW w:w="1280" w:type="dxa"/>
            <w:gridSpan w:val="2"/>
            <w:tcBorders>
              <w:top w:val="single" w:sz="4" w:space="0" w:color="auto"/>
              <w:left w:val="single" w:sz="4" w:space="0" w:color="auto"/>
              <w:bottom w:val="single" w:sz="4" w:space="0" w:color="auto"/>
              <w:right w:val="single" w:sz="4" w:space="0" w:color="auto"/>
            </w:tcBorders>
            <w:vAlign w:val="center"/>
          </w:tcPr>
          <w:p w14:paraId="7C256F9E"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sand</w:t>
            </w:r>
          </w:p>
        </w:tc>
        <w:tc>
          <w:tcPr>
            <w:tcW w:w="1301" w:type="dxa"/>
            <w:tcBorders>
              <w:top w:val="single" w:sz="4" w:space="0" w:color="auto"/>
              <w:left w:val="single" w:sz="4" w:space="0" w:color="auto"/>
              <w:bottom w:val="single" w:sz="4" w:space="0" w:color="auto"/>
              <w:right w:val="single" w:sz="4" w:space="0" w:color="auto"/>
            </w:tcBorders>
            <w:vAlign w:val="center"/>
          </w:tcPr>
          <w:p w14:paraId="43380B8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loose</w:t>
            </w:r>
          </w:p>
        </w:tc>
        <w:tc>
          <w:tcPr>
            <w:tcW w:w="1259" w:type="dxa"/>
            <w:tcBorders>
              <w:top w:val="single" w:sz="4" w:space="0" w:color="auto"/>
              <w:left w:val="single" w:sz="4" w:space="0" w:color="auto"/>
              <w:bottom w:val="single" w:sz="4" w:space="0" w:color="auto"/>
              <w:right w:val="single" w:sz="4" w:space="0" w:color="auto"/>
            </w:tcBorders>
            <w:vAlign w:val="center"/>
          </w:tcPr>
          <w:p w14:paraId="581F92CF"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HCl = very high</w:t>
            </w:r>
          </w:p>
        </w:tc>
        <w:tc>
          <w:tcPr>
            <w:tcW w:w="850" w:type="dxa"/>
            <w:tcBorders>
              <w:top w:val="single" w:sz="4" w:space="0" w:color="auto"/>
              <w:left w:val="single" w:sz="4" w:space="0" w:color="auto"/>
              <w:bottom w:val="single" w:sz="4" w:space="0" w:color="auto"/>
              <w:right w:val="single" w:sz="4" w:space="0" w:color="auto"/>
            </w:tcBorders>
            <w:vAlign w:val="center"/>
          </w:tcPr>
          <w:p w14:paraId="4E4FFBB2"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pH =</w:t>
            </w:r>
            <w:proofErr w:type="spellStart"/>
            <w:r w:rsidRPr="00B7611D">
              <w:rPr>
                <w:rFonts w:ascii="Arial" w:hAnsi="Arial" w:cs="Arial"/>
                <w:sz w:val="20"/>
                <w:szCs w:val="20"/>
              </w:rPr>
              <w:t>na</w:t>
            </w:r>
            <w:proofErr w:type="spellEnd"/>
          </w:p>
        </w:tc>
      </w:tr>
      <w:tr w:rsidR="0006446B" w:rsidRPr="001B4D33" w14:paraId="3962713F" w14:textId="77777777" w:rsidTr="00D265BC">
        <w:trPr>
          <w:trHeight w:val="399"/>
        </w:trPr>
        <w:tc>
          <w:tcPr>
            <w:tcW w:w="696" w:type="dxa"/>
            <w:tcBorders>
              <w:top w:val="single" w:sz="4" w:space="0" w:color="auto"/>
              <w:left w:val="single" w:sz="4" w:space="0" w:color="auto"/>
              <w:bottom w:val="single" w:sz="4" w:space="0" w:color="auto"/>
              <w:right w:val="single" w:sz="4" w:space="0" w:color="auto"/>
            </w:tcBorders>
            <w:vAlign w:val="center"/>
          </w:tcPr>
          <w:p w14:paraId="2491E681" w14:textId="77777777" w:rsidR="0006446B" w:rsidRPr="00B7611D" w:rsidRDefault="0006446B" w:rsidP="00A5569B">
            <w:pPr>
              <w:spacing w:after="60" w:line="264" w:lineRule="auto"/>
              <w:rPr>
                <w:rFonts w:ascii="Arial" w:hAnsi="Arial" w:cs="Arial"/>
                <w:sz w:val="20"/>
                <w:szCs w:val="20"/>
              </w:rPr>
            </w:pPr>
          </w:p>
        </w:tc>
        <w:tc>
          <w:tcPr>
            <w:tcW w:w="1664" w:type="dxa"/>
            <w:tcBorders>
              <w:top w:val="single" w:sz="4" w:space="0" w:color="auto"/>
              <w:left w:val="single" w:sz="4" w:space="0" w:color="auto"/>
              <w:bottom w:val="single" w:sz="4" w:space="0" w:color="auto"/>
              <w:right w:val="single" w:sz="4" w:space="0" w:color="auto"/>
            </w:tcBorders>
            <w:vAlign w:val="center"/>
          </w:tcPr>
          <w:p w14:paraId="0C449B70"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Coarse: 90%</w:t>
            </w:r>
          </w:p>
        </w:tc>
        <w:tc>
          <w:tcPr>
            <w:tcW w:w="1649" w:type="dxa"/>
            <w:tcBorders>
              <w:top w:val="single" w:sz="4" w:space="0" w:color="auto"/>
              <w:left w:val="single" w:sz="4" w:space="0" w:color="auto"/>
              <w:bottom w:val="single" w:sz="4" w:space="0" w:color="auto"/>
              <w:right w:val="single" w:sz="4" w:space="0" w:color="auto"/>
            </w:tcBorders>
            <w:vAlign w:val="center"/>
          </w:tcPr>
          <w:p w14:paraId="3F0BD07C"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Limestone</w:t>
            </w:r>
          </w:p>
        </w:tc>
        <w:tc>
          <w:tcPr>
            <w:tcW w:w="754" w:type="dxa"/>
            <w:tcBorders>
              <w:top w:val="single" w:sz="4" w:space="0" w:color="auto"/>
              <w:left w:val="single" w:sz="4" w:space="0" w:color="auto"/>
              <w:bottom w:val="single" w:sz="4" w:space="0" w:color="auto"/>
              <w:right w:val="single" w:sz="4" w:space="0" w:color="auto"/>
            </w:tcBorders>
            <w:vAlign w:val="center"/>
          </w:tcPr>
          <w:p w14:paraId="4349F2BF"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w, g, y</w:t>
            </w:r>
          </w:p>
        </w:tc>
        <w:tc>
          <w:tcPr>
            <w:tcW w:w="526" w:type="dxa"/>
            <w:tcBorders>
              <w:top w:val="single" w:sz="4" w:space="0" w:color="auto"/>
              <w:left w:val="single" w:sz="4" w:space="0" w:color="auto"/>
              <w:bottom w:val="single" w:sz="4" w:space="0" w:color="auto"/>
              <w:right w:val="single" w:sz="4" w:space="0" w:color="auto"/>
            </w:tcBorders>
            <w:vAlign w:val="center"/>
          </w:tcPr>
          <w:p w14:paraId="06F27117" w14:textId="77777777" w:rsidR="0006446B" w:rsidRPr="00B7611D" w:rsidRDefault="0006446B" w:rsidP="00A5569B">
            <w:pPr>
              <w:spacing w:after="60" w:line="264" w:lineRule="auto"/>
              <w:rPr>
                <w:rFonts w:ascii="Arial" w:hAnsi="Arial" w:cs="Arial"/>
                <w:sz w:val="20"/>
                <w:szCs w:val="20"/>
              </w:rPr>
            </w:pPr>
            <w:proofErr w:type="spellStart"/>
            <w:r w:rsidRPr="00B7611D">
              <w:rPr>
                <w:rFonts w:ascii="Arial" w:hAnsi="Arial" w:cs="Arial"/>
                <w:sz w:val="20"/>
                <w:szCs w:val="20"/>
              </w:rPr>
              <w:t>fg</w:t>
            </w:r>
            <w:proofErr w:type="spellEnd"/>
            <w:r w:rsidRPr="00B7611D">
              <w:rPr>
                <w:rFonts w:ascii="Arial" w:hAnsi="Arial" w:cs="Arial"/>
                <w:sz w:val="20"/>
                <w:szCs w:val="20"/>
              </w:rPr>
              <w:t>– mg</w:t>
            </w:r>
          </w:p>
        </w:tc>
        <w:tc>
          <w:tcPr>
            <w:tcW w:w="1301" w:type="dxa"/>
            <w:tcBorders>
              <w:top w:val="single" w:sz="4" w:space="0" w:color="auto"/>
              <w:left w:val="single" w:sz="4" w:space="0" w:color="auto"/>
              <w:bottom w:val="single" w:sz="4" w:space="0" w:color="auto"/>
              <w:right w:val="single" w:sz="4" w:space="0" w:color="auto"/>
            </w:tcBorders>
            <w:vAlign w:val="center"/>
          </w:tcPr>
          <w:p w14:paraId="1DE941D2" w14:textId="77777777" w:rsidR="0006446B" w:rsidRPr="00B7611D" w:rsidRDefault="0006446B" w:rsidP="00A5569B">
            <w:pPr>
              <w:spacing w:after="60" w:line="264" w:lineRule="auto"/>
              <w:rPr>
                <w:rFonts w:ascii="Arial" w:hAnsi="Arial" w:cs="Arial"/>
                <w:sz w:val="20"/>
                <w:szCs w:val="20"/>
                <w:lang w:val="pt-PT"/>
              </w:rPr>
            </w:pPr>
            <w:proofErr w:type="spellStart"/>
            <w:r w:rsidRPr="00B7611D">
              <w:rPr>
                <w:rFonts w:ascii="Arial" w:hAnsi="Arial" w:cs="Arial"/>
                <w:sz w:val="20"/>
                <w:szCs w:val="20"/>
                <w:lang w:val="pt-PT"/>
              </w:rPr>
              <w:t>tri</w:t>
            </w:r>
            <w:proofErr w:type="spellEnd"/>
            <w:r w:rsidRPr="00B7611D">
              <w:rPr>
                <w:rFonts w:ascii="Arial" w:hAnsi="Arial" w:cs="Arial"/>
                <w:sz w:val="20"/>
                <w:szCs w:val="20"/>
                <w:lang w:val="pt-PT"/>
              </w:rPr>
              <w:t xml:space="preserve">, </w:t>
            </w:r>
            <w:proofErr w:type="spellStart"/>
            <w:r w:rsidRPr="00B7611D">
              <w:rPr>
                <w:rFonts w:ascii="Arial" w:hAnsi="Arial" w:cs="Arial"/>
                <w:sz w:val="20"/>
                <w:szCs w:val="20"/>
                <w:lang w:val="pt-PT"/>
              </w:rPr>
              <w:t>equi</w:t>
            </w:r>
            <w:proofErr w:type="spellEnd"/>
            <w:r w:rsidRPr="00B7611D">
              <w:rPr>
                <w:rFonts w:ascii="Arial" w:hAnsi="Arial" w:cs="Arial"/>
                <w:sz w:val="20"/>
                <w:szCs w:val="20"/>
                <w:lang w:val="pt-PT"/>
              </w:rPr>
              <w:t xml:space="preserve">; </w:t>
            </w:r>
            <w:proofErr w:type="spellStart"/>
            <w:proofErr w:type="gramStart"/>
            <w:r w:rsidRPr="00B7611D">
              <w:rPr>
                <w:rFonts w:ascii="Arial" w:hAnsi="Arial" w:cs="Arial"/>
                <w:sz w:val="20"/>
                <w:szCs w:val="20"/>
                <w:lang w:val="pt-PT"/>
              </w:rPr>
              <w:t>sr,ro</w:t>
            </w:r>
            <w:proofErr w:type="spellEnd"/>
            <w:proofErr w:type="gramEnd"/>
            <w:r w:rsidRPr="00B7611D">
              <w:rPr>
                <w:rFonts w:ascii="Arial" w:hAnsi="Arial" w:cs="Arial"/>
                <w:sz w:val="20"/>
                <w:szCs w:val="20"/>
                <w:lang w:val="pt-PT"/>
              </w:rPr>
              <w:t>; r</w:t>
            </w:r>
          </w:p>
        </w:tc>
        <w:tc>
          <w:tcPr>
            <w:tcW w:w="2109" w:type="dxa"/>
            <w:gridSpan w:val="2"/>
            <w:tcBorders>
              <w:top w:val="single" w:sz="4" w:space="0" w:color="auto"/>
              <w:left w:val="single" w:sz="4" w:space="0" w:color="auto"/>
              <w:bottom w:val="single" w:sz="4" w:space="0" w:color="auto"/>
              <w:right w:val="single" w:sz="4" w:space="0" w:color="auto"/>
            </w:tcBorders>
            <w:vAlign w:val="center"/>
          </w:tcPr>
          <w:p w14:paraId="188ECD30" w14:textId="77777777" w:rsidR="0006446B" w:rsidRPr="00B7611D" w:rsidRDefault="0006446B" w:rsidP="00A5569B">
            <w:pPr>
              <w:spacing w:after="60" w:line="264" w:lineRule="auto"/>
              <w:rPr>
                <w:rFonts w:ascii="Arial" w:hAnsi="Arial" w:cs="Arial"/>
                <w:sz w:val="20"/>
                <w:szCs w:val="20"/>
                <w:lang w:val="pt-PT"/>
              </w:rPr>
            </w:pPr>
          </w:p>
        </w:tc>
      </w:tr>
      <w:tr w:rsidR="0006446B" w:rsidRPr="00B7611D" w14:paraId="013EB57D" w14:textId="77777777" w:rsidTr="00D265BC">
        <w:trPr>
          <w:trHeight w:val="208"/>
        </w:trPr>
        <w:tc>
          <w:tcPr>
            <w:tcW w:w="696" w:type="dxa"/>
            <w:tcBorders>
              <w:top w:val="single" w:sz="4" w:space="0" w:color="auto"/>
              <w:left w:val="single" w:sz="4" w:space="0" w:color="auto"/>
              <w:bottom w:val="single" w:sz="4" w:space="0" w:color="auto"/>
              <w:right w:val="single" w:sz="4" w:space="0" w:color="auto"/>
            </w:tcBorders>
            <w:vAlign w:val="center"/>
          </w:tcPr>
          <w:p w14:paraId="109F4A51" w14:textId="77777777" w:rsidR="0006446B" w:rsidRPr="00B7611D" w:rsidRDefault="0006446B" w:rsidP="00A5569B">
            <w:pPr>
              <w:spacing w:after="60" w:line="264" w:lineRule="auto"/>
              <w:rPr>
                <w:rFonts w:ascii="Arial" w:hAnsi="Arial" w:cs="Arial"/>
                <w:sz w:val="20"/>
                <w:szCs w:val="20"/>
                <w:lang w:val="pt-PT"/>
              </w:rPr>
            </w:pPr>
          </w:p>
        </w:tc>
        <w:tc>
          <w:tcPr>
            <w:tcW w:w="8003" w:type="dxa"/>
            <w:gridSpan w:val="7"/>
            <w:tcBorders>
              <w:top w:val="single" w:sz="4" w:space="0" w:color="auto"/>
              <w:left w:val="single" w:sz="4" w:space="0" w:color="auto"/>
              <w:bottom w:val="single" w:sz="4" w:space="0" w:color="auto"/>
              <w:right w:val="single" w:sz="4" w:space="0" w:color="auto"/>
            </w:tcBorders>
            <w:vAlign w:val="center"/>
          </w:tcPr>
          <w:p w14:paraId="49F2C364"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We lost the lowermost meter of A9, because too sandy and lose to be retrieved. </w:t>
            </w:r>
          </w:p>
        </w:tc>
      </w:tr>
      <w:tr w:rsidR="0006446B" w:rsidRPr="00B7611D" w14:paraId="49972FFC" w14:textId="77777777" w:rsidTr="00D265BC">
        <w:trPr>
          <w:trHeight w:val="200"/>
        </w:trPr>
        <w:tc>
          <w:tcPr>
            <w:tcW w:w="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C52DF0" w14:textId="77777777" w:rsidR="0006446B" w:rsidRPr="00B7611D" w:rsidRDefault="0006446B" w:rsidP="00A5569B">
            <w:pPr>
              <w:spacing w:after="60" w:line="264" w:lineRule="auto"/>
              <w:rPr>
                <w:rFonts w:ascii="Arial" w:hAnsi="Arial" w:cs="Arial"/>
                <w:sz w:val="20"/>
                <w:szCs w:val="20"/>
              </w:rPr>
            </w:pPr>
            <w:bookmarkStart w:id="10" w:name="_Hlk159243096"/>
            <w:r w:rsidRPr="00B7611D">
              <w:rPr>
                <w:rFonts w:ascii="Arial" w:hAnsi="Arial" w:cs="Arial"/>
                <w:b/>
                <w:bCs/>
                <w:sz w:val="20"/>
                <w:szCs w:val="20"/>
              </w:rPr>
              <w:t>Unit:</w:t>
            </w:r>
            <w:r w:rsidRPr="00B7611D">
              <w:rPr>
                <w:rFonts w:ascii="Arial" w:hAnsi="Arial" w:cs="Arial"/>
                <w:sz w:val="20"/>
                <w:szCs w:val="20"/>
              </w:rPr>
              <w:t xml:space="preserve"> A10</w:t>
            </w:r>
          </w:p>
        </w:tc>
        <w:tc>
          <w:tcPr>
            <w:tcW w:w="1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802C7F"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Depth (m):</w:t>
            </w:r>
            <w:r w:rsidRPr="00B7611D">
              <w:rPr>
                <w:rFonts w:ascii="Arial" w:hAnsi="Arial" w:cs="Arial"/>
                <w:sz w:val="20"/>
                <w:szCs w:val="20"/>
              </w:rPr>
              <w:t xml:space="preserve"> 4</w:t>
            </w:r>
          </w:p>
        </w:tc>
        <w:tc>
          <w:tcPr>
            <w:tcW w:w="16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38076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Contact:</w:t>
            </w:r>
            <w:r w:rsidRPr="00B7611D">
              <w:rPr>
                <w:rFonts w:ascii="Arial" w:hAnsi="Arial" w:cs="Arial"/>
                <w:sz w:val="20"/>
                <w:szCs w:val="20"/>
              </w:rPr>
              <w:t xml:space="preserve"> clear</w:t>
            </w:r>
          </w:p>
        </w:tc>
        <w:tc>
          <w:tcPr>
            <w:tcW w:w="258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8129FB"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Bedding:</w:t>
            </w:r>
            <w:r w:rsidRPr="00B7611D">
              <w:rPr>
                <w:rFonts w:ascii="Arial" w:hAnsi="Arial" w:cs="Arial"/>
                <w:sz w:val="20"/>
                <w:szCs w:val="20"/>
              </w:rPr>
              <w:t xml:space="preserve"> no</w:t>
            </w:r>
          </w:p>
        </w:tc>
        <w:tc>
          <w:tcPr>
            <w:tcW w:w="210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3425B3" w14:textId="77777777" w:rsidR="0006446B" w:rsidRPr="00B7611D" w:rsidRDefault="0006446B" w:rsidP="00A5569B">
            <w:pPr>
              <w:spacing w:after="60" w:line="264" w:lineRule="auto"/>
              <w:rPr>
                <w:rFonts w:ascii="Arial" w:hAnsi="Arial" w:cs="Arial"/>
                <w:b/>
                <w:bCs/>
                <w:sz w:val="20"/>
                <w:szCs w:val="20"/>
              </w:rPr>
            </w:pPr>
            <w:r w:rsidRPr="00B7611D">
              <w:rPr>
                <w:rFonts w:ascii="Arial" w:hAnsi="Arial" w:cs="Arial"/>
                <w:b/>
                <w:bCs/>
                <w:sz w:val="20"/>
                <w:szCs w:val="20"/>
              </w:rPr>
              <w:t>Modern Roots:</w:t>
            </w:r>
            <w:r w:rsidRPr="00B7611D">
              <w:rPr>
                <w:rFonts w:ascii="Arial" w:hAnsi="Arial" w:cs="Arial"/>
                <w:sz w:val="20"/>
                <w:szCs w:val="20"/>
              </w:rPr>
              <w:t xml:space="preserve"> yes</w:t>
            </w:r>
          </w:p>
        </w:tc>
      </w:tr>
      <w:tr w:rsidR="0006446B" w:rsidRPr="00B7611D" w14:paraId="049F1440" w14:textId="77777777" w:rsidTr="00D265BC">
        <w:trPr>
          <w:trHeight w:val="208"/>
        </w:trPr>
        <w:tc>
          <w:tcPr>
            <w:tcW w:w="696" w:type="dxa"/>
            <w:tcBorders>
              <w:top w:val="single" w:sz="4" w:space="0" w:color="auto"/>
              <w:left w:val="single" w:sz="4" w:space="0" w:color="auto"/>
              <w:bottom w:val="single" w:sz="4" w:space="0" w:color="auto"/>
              <w:right w:val="single" w:sz="4" w:space="0" w:color="auto"/>
            </w:tcBorders>
            <w:vAlign w:val="center"/>
          </w:tcPr>
          <w:p w14:paraId="4818C19F" w14:textId="77777777" w:rsidR="0006446B" w:rsidRPr="00B7611D" w:rsidRDefault="0006446B" w:rsidP="00A5569B">
            <w:pPr>
              <w:spacing w:after="60" w:line="264" w:lineRule="auto"/>
              <w:rPr>
                <w:rFonts w:ascii="Arial" w:hAnsi="Arial" w:cs="Arial"/>
                <w:sz w:val="20"/>
                <w:szCs w:val="20"/>
              </w:rPr>
            </w:pPr>
          </w:p>
        </w:tc>
        <w:tc>
          <w:tcPr>
            <w:tcW w:w="3313" w:type="dxa"/>
            <w:gridSpan w:val="2"/>
            <w:tcBorders>
              <w:top w:val="single" w:sz="4" w:space="0" w:color="auto"/>
              <w:left w:val="single" w:sz="4" w:space="0" w:color="auto"/>
              <w:bottom w:val="single" w:sz="4" w:space="0" w:color="auto"/>
              <w:right w:val="single" w:sz="4" w:space="0" w:color="auto"/>
            </w:tcBorders>
            <w:vAlign w:val="center"/>
          </w:tcPr>
          <w:p w14:paraId="78C8B9E3"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Fault Breccia</w:t>
            </w:r>
          </w:p>
        </w:tc>
        <w:tc>
          <w:tcPr>
            <w:tcW w:w="4690" w:type="dxa"/>
            <w:gridSpan w:val="5"/>
            <w:tcBorders>
              <w:top w:val="single" w:sz="4" w:space="0" w:color="auto"/>
              <w:left w:val="single" w:sz="4" w:space="0" w:color="auto"/>
              <w:bottom w:val="single" w:sz="4" w:space="0" w:color="auto"/>
              <w:right w:val="single" w:sz="4" w:space="0" w:color="auto"/>
            </w:tcBorders>
            <w:vAlign w:val="center"/>
          </w:tcPr>
          <w:p w14:paraId="47904475"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p, re</w:t>
            </w:r>
          </w:p>
        </w:tc>
      </w:tr>
      <w:tr w:rsidR="0006446B" w:rsidRPr="00B7611D" w14:paraId="64ECA5A4" w14:textId="77777777" w:rsidTr="00D265BC">
        <w:trPr>
          <w:trHeight w:val="208"/>
        </w:trPr>
        <w:tc>
          <w:tcPr>
            <w:tcW w:w="696" w:type="dxa"/>
            <w:tcBorders>
              <w:top w:val="single" w:sz="4" w:space="0" w:color="auto"/>
              <w:left w:val="single" w:sz="4" w:space="0" w:color="auto"/>
              <w:bottom w:val="single" w:sz="4" w:space="0" w:color="auto"/>
              <w:right w:val="single" w:sz="4" w:space="0" w:color="auto"/>
            </w:tcBorders>
            <w:vAlign w:val="center"/>
          </w:tcPr>
          <w:p w14:paraId="65D88342" w14:textId="77777777" w:rsidR="0006446B" w:rsidRPr="00B7611D" w:rsidRDefault="0006446B" w:rsidP="00A5569B">
            <w:pPr>
              <w:spacing w:after="60" w:line="264" w:lineRule="auto"/>
              <w:rPr>
                <w:rFonts w:ascii="Arial" w:hAnsi="Arial" w:cs="Arial"/>
                <w:sz w:val="20"/>
                <w:szCs w:val="20"/>
              </w:rPr>
            </w:pPr>
          </w:p>
        </w:tc>
        <w:tc>
          <w:tcPr>
            <w:tcW w:w="8003" w:type="dxa"/>
            <w:gridSpan w:val="7"/>
            <w:tcBorders>
              <w:top w:val="single" w:sz="4" w:space="0" w:color="auto"/>
              <w:left w:val="single" w:sz="4" w:space="0" w:color="auto"/>
              <w:bottom w:val="single" w:sz="4" w:space="0" w:color="auto"/>
              <w:right w:val="single" w:sz="4" w:space="0" w:color="auto"/>
            </w:tcBorders>
            <w:vAlign w:val="center"/>
          </w:tcPr>
          <w:p w14:paraId="3E307B08"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locally weathered into sand (7.5 YR 8/4 &amp; 5/6) and clay (2.5 Y 8/4; 10 YR 7/6 &amp; 5/6)</w:t>
            </w:r>
          </w:p>
        </w:tc>
      </w:tr>
      <w:bookmarkEnd w:id="10"/>
      <w:tr w:rsidR="0006446B" w:rsidRPr="00B7611D" w14:paraId="48CE2055" w14:textId="77777777" w:rsidTr="00D265BC">
        <w:trPr>
          <w:trHeight w:val="200"/>
        </w:trPr>
        <w:tc>
          <w:tcPr>
            <w:tcW w:w="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9B6635"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Unit:</w:t>
            </w:r>
            <w:r w:rsidRPr="00B7611D">
              <w:rPr>
                <w:rFonts w:ascii="Arial" w:hAnsi="Arial" w:cs="Arial"/>
                <w:sz w:val="20"/>
                <w:szCs w:val="20"/>
              </w:rPr>
              <w:t xml:space="preserve"> A11</w:t>
            </w:r>
          </w:p>
        </w:tc>
        <w:tc>
          <w:tcPr>
            <w:tcW w:w="1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ACF319"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Depth (m):</w:t>
            </w:r>
            <w:r w:rsidRPr="00B7611D">
              <w:rPr>
                <w:rFonts w:ascii="Arial" w:hAnsi="Arial" w:cs="Arial"/>
                <w:sz w:val="20"/>
                <w:szCs w:val="20"/>
              </w:rPr>
              <w:t xml:space="preserve"> 4.3</w:t>
            </w:r>
          </w:p>
        </w:tc>
        <w:tc>
          <w:tcPr>
            <w:tcW w:w="16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F6B284"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Contact:</w:t>
            </w:r>
            <w:r w:rsidRPr="00B7611D">
              <w:rPr>
                <w:rFonts w:ascii="Arial" w:hAnsi="Arial" w:cs="Arial"/>
                <w:sz w:val="20"/>
                <w:szCs w:val="20"/>
              </w:rPr>
              <w:t xml:space="preserve"> sharp</w:t>
            </w:r>
          </w:p>
        </w:tc>
        <w:tc>
          <w:tcPr>
            <w:tcW w:w="258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2B40C7"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Bedding:</w:t>
            </w:r>
            <w:r w:rsidRPr="00B7611D">
              <w:rPr>
                <w:rFonts w:ascii="Arial" w:hAnsi="Arial" w:cs="Arial"/>
                <w:sz w:val="20"/>
                <w:szCs w:val="20"/>
              </w:rPr>
              <w:t xml:space="preserve"> no</w:t>
            </w:r>
          </w:p>
        </w:tc>
        <w:tc>
          <w:tcPr>
            <w:tcW w:w="210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60EF6E" w14:textId="77777777" w:rsidR="0006446B" w:rsidRPr="00B7611D" w:rsidRDefault="0006446B" w:rsidP="00A5569B">
            <w:pPr>
              <w:spacing w:after="60" w:line="264" w:lineRule="auto"/>
              <w:rPr>
                <w:rFonts w:ascii="Arial" w:hAnsi="Arial" w:cs="Arial"/>
                <w:b/>
                <w:bCs/>
                <w:sz w:val="20"/>
                <w:szCs w:val="20"/>
              </w:rPr>
            </w:pPr>
            <w:r w:rsidRPr="00B7611D">
              <w:rPr>
                <w:rFonts w:ascii="Arial" w:hAnsi="Arial" w:cs="Arial"/>
                <w:b/>
                <w:bCs/>
                <w:sz w:val="20"/>
                <w:szCs w:val="20"/>
              </w:rPr>
              <w:t>Modern Roots:</w:t>
            </w:r>
            <w:r w:rsidRPr="00B7611D">
              <w:rPr>
                <w:rFonts w:ascii="Arial" w:hAnsi="Arial" w:cs="Arial"/>
                <w:sz w:val="20"/>
                <w:szCs w:val="20"/>
              </w:rPr>
              <w:t xml:space="preserve"> no</w:t>
            </w:r>
          </w:p>
        </w:tc>
      </w:tr>
      <w:tr w:rsidR="0006446B" w:rsidRPr="00B7611D" w14:paraId="7206AD82" w14:textId="77777777" w:rsidTr="00D265BC">
        <w:trPr>
          <w:trHeight w:val="208"/>
        </w:trPr>
        <w:tc>
          <w:tcPr>
            <w:tcW w:w="696" w:type="dxa"/>
            <w:tcBorders>
              <w:top w:val="single" w:sz="4" w:space="0" w:color="auto"/>
              <w:left w:val="single" w:sz="4" w:space="0" w:color="auto"/>
              <w:bottom w:val="single" w:sz="4" w:space="0" w:color="auto"/>
              <w:right w:val="single" w:sz="4" w:space="0" w:color="auto"/>
            </w:tcBorders>
            <w:vAlign w:val="center"/>
          </w:tcPr>
          <w:p w14:paraId="26BB40C3" w14:textId="77777777" w:rsidR="0006446B" w:rsidRPr="00B7611D" w:rsidRDefault="0006446B" w:rsidP="00A5569B">
            <w:pPr>
              <w:spacing w:after="60" w:line="264" w:lineRule="auto"/>
              <w:rPr>
                <w:rFonts w:ascii="Arial" w:hAnsi="Arial" w:cs="Arial"/>
                <w:sz w:val="20"/>
                <w:szCs w:val="20"/>
              </w:rPr>
            </w:pPr>
          </w:p>
        </w:tc>
        <w:tc>
          <w:tcPr>
            <w:tcW w:w="1664" w:type="dxa"/>
            <w:tcBorders>
              <w:top w:val="single" w:sz="4" w:space="0" w:color="auto"/>
              <w:left w:val="single" w:sz="4" w:space="0" w:color="auto"/>
              <w:bottom w:val="single" w:sz="4" w:space="0" w:color="auto"/>
              <w:right w:val="single" w:sz="4" w:space="0" w:color="auto"/>
            </w:tcBorders>
            <w:vAlign w:val="center"/>
          </w:tcPr>
          <w:p w14:paraId="78B0312F"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fine: 5%</w:t>
            </w:r>
          </w:p>
        </w:tc>
        <w:tc>
          <w:tcPr>
            <w:tcW w:w="1649" w:type="dxa"/>
            <w:tcBorders>
              <w:top w:val="single" w:sz="4" w:space="0" w:color="auto"/>
              <w:left w:val="single" w:sz="4" w:space="0" w:color="auto"/>
              <w:bottom w:val="single" w:sz="4" w:space="0" w:color="auto"/>
              <w:right w:val="single" w:sz="4" w:space="0" w:color="auto"/>
            </w:tcBorders>
            <w:vAlign w:val="center"/>
          </w:tcPr>
          <w:p w14:paraId="1A5BC8B2"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7.5 YR 4/4 &amp; 7/4</w:t>
            </w:r>
          </w:p>
        </w:tc>
        <w:tc>
          <w:tcPr>
            <w:tcW w:w="1280" w:type="dxa"/>
            <w:gridSpan w:val="2"/>
            <w:tcBorders>
              <w:top w:val="single" w:sz="4" w:space="0" w:color="auto"/>
              <w:left w:val="single" w:sz="4" w:space="0" w:color="auto"/>
              <w:bottom w:val="single" w:sz="4" w:space="0" w:color="auto"/>
              <w:right w:val="single" w:sz="4" w:space="0" w:color="auto"/>
            </w:tcBorders>
            <w:vAlign w:val="center"/>
          </w:tcPr>
          <w:p w14:paraId="4E2F0870"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silty sand</w:t>
            </w:r>
          </w:p>
        </w:tc>
        <w:tc>
          <w:tcPr>
            <w:tcW w:w="1301" w:type="dxa"/>
            <w:tcBorders>
              <w:top w:val="single" w:sz="4" w:space="0" w:color="auto"/>
              <w:left w:val="single" w:sz="4" w:space="0" w:color="auto"/>
              <w:bottom w:val="single" w:sz="4" w:space="0" w:color="auto"/>
              <w:right w:val="single" w:sz="4" w:space="0" w:color="auto"/>
            </w:tcBorders>
            <w:vAlign w:val="center"/>
          </w:tcPr>
          <w:p w14:paraId="7D639E3B"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loose</w:t>
            </w:r>
          </w:p>
        </w:tc>
        <w:tc>
          <w:tcPr>
            <w:tcW w:w="1259" w:type="dxa"/>
            <w:tcBorders>
              <w:top w:val="single" w:sz="4" w:space="0" w:color="auto"/>
              <w:left w:val="single" w:sz="4" w:space="0" w:color="auto"/>
              <w:bottom w:val="single" w:sz="4" w:space="0" w:color="auto"/>
              <w:right w:val="single" w:sz="4" w:space="0" w:color="auto"/>
            </w:tcBorders>
            <w:vAlign w:val="center"/>
          </w:tcPr>
          <w:p w14:paraId="71BA2CB3"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HCl = high</w:t>
            </w:r>
          </w:p>
        </w:tc>
        <w:tc>
          <w:tcPr>
            <w:tcW w:w="850" w:type="dxa"/>
            <w:tcBorders>
              <w:top w:val="single" w:sz="4" w:space="0" w:color="auto"/>
              <w:left w:val="single" w:sz="4" w:space="0" w:color="auto"/>
              <w:bottom w:val="single" w:sz="4" w:space="0" w:color="auto"/>
              <w:right w:val="single" w:sz="4" w:space="0" w:color="auto"/>
            </w:tcBorders>
            <w:vAlign w:val="center"/>
          </w:tcPr>
          <w:p w14:paraId="0E51C531"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pH = 7</w:t>
            </w:r>
          </w:p>
        </w:tc>
      </w:tr>
      <w:tr w:rsidR="0006446B" w:rsidRPr="00B7611D" w14:paraId="09346A95" w14:textId="77777777" w:rsidTr="00D265BC">
        <w:trPr>
          <w:trHeight w:val="208"/>
        </w:trPr>
        <w:tc>
          <w:tcPr>
            <w:tcW w:w="696" w:type="dxa"/>
            <w:tcBorders>
              <w:top w:val="single" w:sz="4" w:space="0" w:color="auto"/>
              <w:left w:val="single" w:sz="4" w:space="0" w:color="auto"/>
              <w:bottom w:val="single" w:sz="4" w:space="0" w:color="auto"/>
              <w:right w:val="single" w:sz="4" w:space="0" w:color="auto"/>
            </w:tcBorders>
            <w:vAlign w:val="center"/>
          </w:tcPr>
          <w:p w14:paraId="053B43B9" w14:textId="77777777" w:rsidR="0006446B" w:rsidRPr="00B7611D" w:rsidRDefault="0006446B" w:rsidP="00A5569B">
            <w:pPr>
              <w:spacing w:after="60" w:line="264" w:lineRule="auto"/>
              <w:rPr>
                <w:rFonts w:ascii="Arial" w:hAnsi="Arial" w:cs="Arial"/>
                <w:sz w:val="20"/>
                <w:szCs w:val="20"/>
              </w:rPr>
            </w:pPr>
          </w:p>
        </w:tc>
        <w:tc>
          <w:tcPr>
            <w:tcW w:w="1664" w:type="dxa"/>
            <w:tcBorders>
              <w:top w:val="single" w:sz="4" w:space="0" w:color="auto"/>
              <w:left w:val="single" w:sz="4" w:space="0" w:color="auto"/>
              <w:bottom w:val="single" w:sz="4" w:space="0" w:color="auto"/>
              <w:right w:val="single" w:sz="4" w:space="0" w:color="auto"/>
            </w:tcBorders>
            <w:vAlign w:val="center"/>
          </w:tcPr>
          <w:p w14:paraId="4DA1CE79"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Coarse: 95%</w:t>
            </w:r>
          </w:p>
        </w:tc>
        <w:tc>
          <w:tcPr>
            <w:tcW w:w="1649" w:type="dxa"/>
            <w:tcBorders>
              <w:top w:val="single" w:sz="4" w:space="0" w:color="auto"/>
              <w:left w:val="single" w:sz="4" w:space="0" w:color="auto"/>
              <w:bottom w:val="single" w:sz="4" w:space="0" w:color="auto"/>
              <w:right w:val="single" w:sz="4" w:space="0" w:color="auto"/>
            </w:tcBorders>
            <w:vAlign w:val="center"/>
          </w:tcPr>
          <w:p w14:paraId="537ACF9F"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Fault Breccia</w:t>
            </w:r>
          </w:p>
        </w:tc>
        <w:tc>
          <w:tcPr>
            <w:tcW w:w="754" w:type="dxa"/>
            <w:tcBorders>
              <w:top w:val="single" w:sz="4" w:space="0" w:color="auto"/>
              <w:left w:val="single" w:sz="4" w:space="0" w:color="auto"/>
              <w:bottom w:val="single" w:sz="4" w:space="0" w:color="auto"/>
              <w:right w:val="single" w:sz="4" w:space="0" w:color="auto"/>
            </w:tcBorders>
            <w:vAlign w:val="center"/>
          </w:tcPr>
          <w:p w14:paraId="297BF489"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p, w</w:t>
            </w:r>
          </w:p>
        </w:tc>
        <w:tc>
          <w:tcPr>
            <w:tcW w:w="526" w:type="dxa"/>
            <w:tcBorders>
              <w:top w:val="single" w:sz="4" w:space="0" w:color="auto"/>
              <w:left w:val="single" w:sz="4" w:space="0" w:color="auto"/>
              <w:bottom w:val="single" w:sz="4" w:space="0" w:color="auto"/>
              <w:right w:val="single" w:sz="4" w:space="0" w:color="auto"/>
            </w:tcBorders>
            <w:vAlign w:val="center"/>
          </w:tcPr>
          <w:p w14:paraId="1360E338"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mg– </w:t>
            </w:r>
            <w:proofErr w:type="spellStart"/>
            <w:r w:rsidRPr="00B7611D">
              <w:rPr>
                <w:rFonts w:ascii="Arial" w:hAnsi="Arial" w:cs="Arial"/>
                <w:sz w:val="20"/>
                <w:szCs w:val="20"/>
              </w:rPr>
              <w:t>fg</w:t>
            </w:r>
            <w:proofErr w:type="spellEnd"/>
          </w:p>
        </w:tc>
        <w:tc>
          <w:tcPr>
            <w:tcW w:w="1301" w:type="dxa"/>
            <w:tcBorders>
              <w:top w:val="single" w:sz="4" w:space="0" w:color="auto"/>
              <w:left w:val="single" w:sz="4" w:space="0" w:color="auto"/>
              <w:bottom w:val="single" w:sz="4" w:space="0" w:color="auto"/>
              <w:right w:val="single" w:sz="4" w:space="0" w:color="auto"/>
            </w:tcBorders>
            <w:vAlign w:val="center"/>
          </w:tcPr>
          <w:p w14:paraId="06F99EB5"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tri; </w:t>
            </w:r>
            <w:proofErr w:type="spellStart"/>
            <w:r w:rsidRPr="00B7611D">
              <w:rPr>
                <w:rFonts w:ascii="Arial" w:hAnsi="Arial" w:cs="Arial"/>
                <w:sz w:val="20"/>
                <w:szCs w:val="20"/>
              </w:rPr>
              <w:t>sr</w:t>
            </w:r>
            <w:proofErr w:type="spellEnd"/>
            <w:r w:rsidRPr="00B7611D">
              <w:rPr>
                <w:rFonts w:ascii="Arial" w:hAnsi="Arial" w:cs="Arial"/>
                <w:sz w:val="20"/>
                <w:szCs w:val="20"/>
              </w:rPr>
              <w:t xml:space="preserve">, </w:t>
            </w:r>
            <w:proofErr w:type="spellStart"/>
            <w:r w:rsidRPr="00B7611D">
              <w:rPr>
                <w:rFonts w:ascii="Arial" w:hAnsi="Arial" w:cs="Arial"/>
                <w:sz w:val="20"/>
                <w:szCs w:val="20"/>
              </w:rPr>
              <w:t>san</w:t>
            </w:r>
            <w:proofErr w:type="spellEnd"/>
            <w:r w:rsidRPr="00B7611D">
              <w:rPr>
                <w:rFonts w:ascii="Arial" w:hAnsi="Arial" w:cs="Arial"/>
                <w:sz w:val="20"/>
                <w:szCs w:val="20"/>
              </w:rPr>
              <w:t>; r</w:t>
            </w:r>
          </w:p>
        </w:tc>
        <w:tc>
          <w:tcPr>
            <w:tcW w:w="2109" w:type="dxa"/>
            <w:gridSpan w:val="2"/>
            <w:tcBorders>
              <w:top w:val="single" w:sz="4" w:space="0" w:color="auto"/>
              <w:left w:val="single" w:sz="4" w:space="0" w:color="auto"/>
              <w:bottom w:val="single" w:sz="4" w:space="0" w:color="auto"/>
              <w:right w:val="single" w:sz="4" w:space="0" w:color="auto"/>
            </w:tcBorders>
            <w:vAlign w:val="center"/>
          </w:tcPr>
          <w:p w14:paraId="314A448C" w14:textId="77777777" w:rsidR="0006446B" w:rsidRPr="00B7611D" w:rsidRDefault="0006446B" w:rsidP="00A5569B">
            <w:pPr>
              <w:spacing w:after="60" w:line="264" w:lineRule="auto"/>
              <w:rPr>
                <w:rFonts w:ascii="Arial" w:hAnsi="Arial" w:cs="Arial"/>
                <w:sz w:val="20"/>
                <w:szCs w:val="20"/>
              </w:rPr>
            </w:pPr>
          </w:p>
        </w:tc>
      </w:tr>
      <w:tr w:rsidR="0006446B" w:rsidRPr="00B7611D" w14:paraId="2371F382" w14:textId="77777777" w:rsidTr="00D265BC">
        <w:trPr>
          <w:trHeight w:val="200"/>
        </w:trPr>
        <w:tc>
          <w:tcPr>
            <w:tcW w:w="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E980B0"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Unit:</w:t>
            </w:r>
            <w:r w:rsidRPr="00B7611D">
              <w:rPr>
                <w:rFonts w:ascii="Arial" w:hAnsi="Arial" w:cs="Arial"/>
                <w:sz w:val="20"/>
                <w:szCs w:val="20"/>
              </w:rPr>
              <w:t xml:space="preserve"> A12</w:t>
            </w:r>
          </w:p>
        </w:tc>
        <w:tc>
          <w:tcPr>
            <w:tcW w:w="1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FAC05F"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Depth (m):</w:t>
            </w:r>
            <w:r w:rsidRPr="00B7611D">
              <w:rPr>
                <w:rFonts w:ascii="Arial" w:hAnsi="Arial" w:cs="Arial"/>
                <w:sz w:val="20"/>
                <w:szCs w:val="20"/>
              </w:rPr>
              <w:t xml:space="preserve"> 5.9</w:t>
            </w:r>
          </w:p>
        </w:tc>
        <w:tc>
          <w:tcPr>
            <w:tcW w:w="16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B2CD95"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Contact:</w:t>
            </w:r>
            <w:r w:rsidRPr="00B7611D">
              <w:rPr>
                <w:rFonts w:ascii="Arial" w:hAnsi="Arial" w:cs="Arial"/>
                <w:sz w:val="20"/>
                <w:szCs w:val="20"/>
              </w:rPr>
              <w:t xml:space="preserve"> sharp</w:t>
            </w:r>
          </w:p>
        </w:tc>
        <w:tc>
          <w:tcPr>
            <w:tcW w:w="258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85BB80"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Bedding:</w:t>
            </w:r>
            <w:r w:rsidRPr="00B7611D">
              <w:rPr>
                <w:rFonts w:ascii="Arial" w:hAnsi="Arial" w:cs="Arial"/>
                <w:sz w:val="20"/>
                <w:szCs w:val="20"/>
              </w:rPr>
              <w:t xml:space="preserve"> no</w:t>
            </w:r>
          </w:p>
        </w:tc>
        <w:tc>
          <w:tcPr>
            <w:tcW w:w="210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76E668" w14:textId="77777777" w:rsidR="0006446B" w:rsidRPr="00B7611D" w:rsidRDefault="0006446B" w:rsidP="00A5569B">
            <w:pPr>
              <w:spacing w:after="60" w:line="264" w:lineRule="auto"/>
              <w:rPr>
                <w:rFonts w:ascii="Arial" w:hAnsi="Arial" w:cs="Arial"/>
                <w:b/>
                <w:bCs/>
                <w:sz w:val="20"/>
                <w:szCs w:val="20"/>
              </w:rPr>
            </w:pPr>
            <w:r w:rsidRPr="00B7611D">
              <w:rPr>
                <w:rFonts w:ascii="Arial" w:hAnsi="Arial" w:cs="Arial"/>
                <w:b/>
                <w:bCs/>
                <w:sz w:val="20"/>
                <w:szCs w:val="20"/>
              </w:rPr>
              <w:t>Modern Roots:</w:t>
            </w:r>
            <w:r w:rsidRPr="00B7611D">
              <w:rPr>
                <w:rFonts w:ascii="Arial" w:hAnsi="Arial" w:cs="Arial"/>
                <w:sz w:val="20"/>
                <w:szCs w:val="20"/>
              </w:rPr>
              <w:t xml:space="preserve"> no</w:t>
            </w:r>
          </w:p>
        </w:tc>
      </w:tr>
      <w:tr w:rsidR="0006446B" w:rsidRPr="00B7611D" w14:paraId="77494A78" w14:textId="77777777" w:rsidTr="00D265BC">
        <w:trPr>
          <w:trHeight w:val="208"/>
        </w:trPr>
        <w:tc>
          <w:tcPr>
            <w:tcW w:w="696" w:type="dxa"/>
            <w:tcBorders>
              <w:top w:val="single" w:sz="4" w:space="0" w:color="auto"/>
              <w:left w:val="single" w:sz="4" w:space="0" w:color="auto"/>
              <w:bottom w:val="single" w:sz="4" w:space="0" w:color="auto"/>
              <w:right w:val="single" w:sz="4" w:space="0" w:color="auto"/>
            </w:tcBorders>
            <w:vAlign w:val="center"/>
          </w:tcPr>
          <w:p w14:paraId="65977FE4" w14:textId="77777777" w:rsidR="0006446B" w:rsidRPr="00B7611D" w:rsidRDefault="0006446B" w:rsidP="00A5569B">
            <w:pPr>
              <w:spacing w:after="60" w:line="264" w:lineRule="auto"/>
              <w:rPr>
                <w:rFonts w:ascii="Arial" w:hAnsi="Arial" w:cs="Arial"/>
                <w:sz w:val="20"/>
                <w:szCs w:val="20"/>
              </w:rPr>
            </w:pPr>
          </w:p>
        </w:tc>
        <w:tc>
          <w:tcPr>
            <w:tcW w:w="3313" w:type="dxa"/>
            <w:gridSpan w:val="2"/>
            <w:tcBorders>
              <w:top w:val="single" w:sz="4" w:space="0" w:color="auto"/>
              <w:left w:val="single" w:sz="4" w:space="0" w:color="auto"/>
              <w:bottom w:val="single" w:sz="4" w:space="0" w:color="auto"/>
              <w:right w:val="single" w:sz="4" w:space="0" w:color="auto"/>
            </w:tcBorders>
            <w:vAlign w:val="center"/>
          </w:tcPr>
          <w:p w14:paraId="00123A7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Fault Breccia</w:t>
            </w:r>
          </w:p>
        </w:tc>
        <w:tc>
          <w:tcPr>
            <w:tcW w:w="2581" w:type="dxa"/>
            <w:gridSpan w:val="3"/>
            <w:tcBorders>
              <w:top w:val="single" w:sz="4" w:space="0" w:color="auto"/>
              <w:left w:val="single" w:sz="4" w:space="0" w:color="auto"/>
              <w:bottom w:val="single" w:sz="4" w:space="0" w:color="auto"/>
              <w:right w:val="single" w:sz="4" w:space="0" w:color="auto"/>
            </w:tcBorders>
            <w:vAlign w:val="center"/>
          </w:tcPr>
          <w:p w14:paraId="565A1C55"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p, w</w:t>
            </w:r>
          </w:p>
        </w:tc>
        <w:tc>
          <w:tcPr>
            <w:tcW w:w="2109" w:type="dxa"/>
            <w:gridSpan w:val="2"/>
            <w:tcBorders>
              <w:top w:val="single" w:sz="4" w:space="0" w:color="auto"/>
              <w:left w:val="single" w:sz="4" w:space="0" w:color="auto"/>
              <w:bottom w:val="single" w:sz="4" w:space="0" w:color="auto"/>
              <w:right w:val="single" w:sz="4" w:space="0" w:color="auto"/>
            </w:tcBorders>
            <w:vAlign w:val="center"/>
          </w:tcPr>
          <w:p w14:paraId="59FDC3B1" w14:textId="77777777" w:rsidR="0006446B" w:rsidRPr="00B7611D" w:rsidRDefault="0006446B" w:rsidP="00A5569B">
            <w:pPr>
              <w:spacing w:after="60" w:line="264" w:lineRule="auto"/>
              <w:rPr>
                <w:rFonts w:ascii="Arial" w:hAnsi="Arial" w:cs="Arial"/>
                <w:sz w:val="20"/>
                <w:szCs w:val="20"/>
              </w:rPr>
            </w:pPr>
          </w:p>
        </w:tc>
      </w:tr>
      <w:tr w:rsidR="0006446B" w:rsidRPr="00B7611D" w14:paraId="5344439E" w14:textId="77777777" w:rsidTr="00D265BC">
        <w:trPr>
          <w:trHeight w:val="208"/>
        </w:trPr>
        <w:tc>
          <w:tcPr>
            <w:tcW w:w="696" w:type="dxa"/>
            <w:tcBorders>
              <w:top w:val="single" w:sz="4" w:space="0" w:color="auto"/>
              <w:left w:val="single" w:sz="4" w:space="0" w:color="auto"/>
              <w:bottom w:val="single" w:sz="4" w:space="0" w:color="auto"/>
              <w:right w:val="single" w:sz="4" w:space="0" w:color="auto"/>
            </w:tcBorders>
            <w:vAlign w:val="center"/>
          </w:tcPr>
          <w:p w14:paraId="51BAD062" w14:textId="77777777" w:rsidR="0006446B" w:rsidRPr="00B7611D" w:rsidRDefault="0006446B" w:rsidP="00A5569B">
            <w:pPr>
              <w:spacing w:after="60" w:line="264" w:lineRule="auto"/>
              <w:rPr>
                <w:rFonts w:ascii="Arial" w:hAnsi="Arial" w:cs="Arial"/>
                <w:sz w:val="20"/>
                <w:szCs w:val="20"/>
              </w:rPr>
            </w:pPr>
          </w:p>
        </w:tc>
        <w:tc>
          <w:tcPr>
            <w:tcW w:w="8003" w:type="dxa"/>
            <w:gridSpan w:val="7"/>
            <w:tcBorders>
              <w:top w:val="single" w:sz="4" w:space="0" w:color="auto"/>
              <w:left w:val="single" w:sz="4" w:space="0" w:color="auto"/>
              <w:bottom w:val="single" w:sz="4" w:space="0" w:color="auto"/>
              <w:right w:val="single" w:sz="4" w:space="0" w:color="auto"/>
            </w:tcBorders>
            <w:vAlign w:val="center"/>
          </w:tcPr>
          <w:p w14:paraId="06D923EF"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In fractures, </w:t>
            </w:r>
            <w:proofErr w:type="gramStart"/>
            <w:r w:rsidRPr="00B7611D">
              <w:rPr>
                <w:rFonts w:ascii="Arial" w:hAnsi="Arial" w:cs="Arial"/>
                <w:sz w:val="20"/>
                <w:szCs w:val="20"/>
              </w:rPr>
              <w:t>it</w:t>
            </w:r>
            <w:proofErr w:type="gramEnd"/>
            <w:r w:rsidRPr="00B7611D">
              <w:rPr>
                <w:rFonts w:ascii="Arial" w:hAnsi="Arial" w:cs="Arial"/>
                <w:sz w:val="20"/>
                <w:szCs w:val="20"/>
              </w:rPr>
              <w:t xml:space="preserve"> weathers into silty clay (7.5 YR 7/1; 2.5 YR 7/3; 10 YR 3/3)</w:t>
            </w:r>
          </w:p>
        </w:tc>
      </w:tr>
      <w:tr w:rsidR="0006446B" w:rsidRPr="00B7611D" w14:paraId="46ABB3E9" w14:textId="77777777" w:rsidTr="00D265BC">
        <w:trPr>
          <w:trHeight w:val="200"/>
        </w:trPr>
        <w:tc>
          <w:tcPr>
            <w:tcW w:w="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E2DC49"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Unit:</w:t>
            </w:r>
            <w:r w:rsidRPr="00B7611D">
              <w:rPr>
                <w:rFonts w:ascii="Arial" w:hAnsi="Arial" w:cs="Arial"/>
                <w:sz w:val="20"/>
                <w:szCs w:val="20"/>
              </w:rPr>
              <w:t xml:space="preserve"> A13</w:t>
            </w:r>
          </w:p>
        </w:tc>
        <w:tc>
          <w:tcPr>
            <w:tcW w:w="1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29DF32"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Depth (m):</w:t>
            </w:r>
            <w:r w:rsidRPr="00B7611D">
              <w:rPr>
                <w:rFonts w:ascii="Arial" w:hAnsi="Arial" w:cs="Arial"/>
                <w:sz w:val="20"/>
                <w:szCs w:val="20"/>
              </w:rPr>
              <w:t xml:space="preserve"> 6.37</w:t>
            </w:r>
          </w:p>
        </w:tc>
        <w:tc>
          <w:tcPr>
            <w:tcW w:w="16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64529D"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Contact:</w:t>
            </w:r>
            <w:r w:rsidRPr="00B7611D">
              <w:rPr>
                <w:rFonts w:ascii="Arial" w:hAnsi="Arial" w:cs="Arial"/>
                <w:sz w:val="20"/>
                <w:szCs w:val="20"/>
              </w:rPr>
              <w:t xml:space="preserve"> clear</w:t>
            </w:r>
          </w:p>
        </w:tc>
        <w:tc>
          <w:tcPr>
            <w:tcW w:w="258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C21585"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Bedding:</w:t>
            </w:r>
            <w:r w:rsidRPr="00B7611D">
              <w:rPr>
                <w:rFonts w:ascii="Arial" w:hAnsi="Arial" w:cs="Arial"/>
                <w:sz w:val="20"/>
                <w:szCs w:val="20"/>
              </w:rPr>
              <w:t xml:space="preserve"> no</w:t>
            </w:r>
          </w:p>
        </w:tc>
        <w:tc>
          <w:tcPr>
            <w:tcW w:w="210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C069E7" w14:textId="77777777" w:rsidR="0006446B" w:rsidRPr="00B7611D" w:rsidRDefault="0006446B" w:rsidP="00A5569B">
            <w:pPr>
              <w:spacing w:after="60" w:line="264" w:lineRule="auto"/>
              <w:rPr>
                <w:rFonts w:ascii="Arial" w:hAnsi="Arial" w:cs="Arial"/>
                <w:b/>
                <w:bCs/>
                <w:sz w:val="20"/>
                <w:szCs w:val="20"/>
              </w:rPr>
            </w:pPr>
            <w:r w:rsidRPr="00B7611D">
              <w:rPr>
                <w:rFonts w:ascii="Arial" w:hAnsi="Arial" w:cs="Arial"/>
                <w:b/>
                <w:bCs/>
                <w:sz w:val="20"/>
                <w:szCs w:val="20"/>
              </w:rPr>
              <w:t>Modern Roots:</w:t>
            </w:r>
            <w:r w:rsidRPr="00B7611D">
              <w:rPr>
                <w:rFonts w:ascii="Arial" w:hAnsi="Arial" w:cs="Arial"/>
                <w:sz w:val="20"/>
                <w:szCs w:val="20"/>
              </w:rPr>
              <w:t xml:space="preserve"> yes</w:t>
            </w:r>
          </w:p>
        </w:tc>
      </w:tr>
      <w:tr w:rsidR="0006446B" w:rsidRPr="00B7611D" w14:paraId="11CF80F8" w14:textId="77777777" w:rsidTr="00D265BC">
        <w:trPr>
          <w:trHeight w:val="399"/>
        </w:trPr>
        <w:tc>
          <w:tcPr>
            <w:tcW w:w="696" w:type="dxa"/>
            <w:tcBorders>
              <w:top w:val="single" w:sz="4" w:space="0" w:color="auto"/>
              <w:left w:val="single" w:sz="4" w:space="0" w:color="auto"/>
              <w:bottom w:val="single" w:sz="4" w:space="0" w:color="auto"/>
              <w:right w:val="single" w:sz="4" w:space="0" w:color="auto"/>
            </w:tcBorders>
            <w:vAlign w:val="center"/>
          </w:tcPr>
          <w:p w14:paraId="4421C830" w14:textId="77777777" w:rsidR="0006446B" w:rsidRPr="00B7611D" w:rsidRDefault="0006446B" w:rsidP="00A5569B">
            <w:pPr>
              <w:spacing w:after="60" w:line="264" w:lineRule="auto"/>
              <w:rPr>
                <w:rFonts w:ascii="Arial" w:hAnsi="Arial" w:cs="Arial"/>
                <w:sz w:val="20"/>
                <w:szCs w:val="20"/>
              </w:rPr>
            </w:pPr>
          </w:p>
        </w:tc>
        <w:tc>
          <w:tcPr>
            <w:tcW w:w="1664" w:type="dxa"/>
            <w:tcBorders>
              <w:top w:val="single" w:sz="4" w:space="0" w:color="auto"/>
              <w:left w:val="single" w:sz="4" w:space="0" w:color="auto"/>
              <w:bottom w:val="single" w:sz="4" w:space="0" w:color="auto"/>
              <w:right w:val="single" w:sz="4" w:space="0" w:color="auto"/>
            </w:tcBorders>
            <w:vAlign w:val="center"/>
          </w:tcPr>
          <w:p w14:paraId="5F09AB68"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Fine: 90%</w:t>
            </w:r>
          </w:p>
        </w:tc>
        <w:tc>
          <w:tcPr>
            <w:tcW w:w="1649" w:type="dxa"/>
            <w:tcBorders>
              <w:top w:val="single" w:sz="4" w:space="0" w:color="auto"/>
              <w:left w:val="single" w:sz="4" w:space="0" w:color="auto"/>
              <w:bottom w:val="single" w:sz="4" w:space="0" w:color="auto"/>
              <w:right w:val="single" w:sz="4" w:space="0" w:color="auto"/>
            </w:tcBorders>
            <w:vAlign w:val="center"/>
          </w:tcPr>
          <w:p w14:paraId="1101AA0C"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10 YR 6/6; 5 YR 6/8; 2.5 YR 7/2 &amp; 4/4 &amp; 4/6</w:t>
            </w:r>
          </w:p>
        </w:tc>
        <w:tc>
          <w:tcPr>
            <w:tcW w:w="1280" w:type="dxa"/>
            <w:gridSpan w:val="2"/>
            <w:tcBorders>
              <w:top w:val="single" w:sz="4" w:space="0" w:color="auto"/>
              <w:left w:val="single" w:sz="4" w:space="0" w:color="auto"/>
              <w:bottom w:val="single" w:sz="4" w:space="0" w:color="auto"/>
              <w:right w:val="single" w:sz="4" w:space="0" w:color="auto"/>
            </w:tcBorders>
            <w:vAlign w:val="center"/>
          </w:tcPr>
          <w:p w14:paraId="07E54C1B"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silty clay</w:t>
            </w:r>
          </w:p>
        </w:tc>
        <w:tc>
          <w:tcPr>
            <w:tcW w:w="1301" w:type="dxa"/>
            <w:tcBorders>
              <w:top w:val="single" w:sz="4" w:space="0" w:color="auto"/>
              <w:left w:val="single" w:sz="4" w:space="0" w:color="auto"/>
              <w:bottom w:val="single" w:sz="4" w:space="0" w:color="auto"/>
              <w:right w:val="single" w:sz="4" w:space="0" w:color="auto"/>
            </w:tcBorders>
            <w:vAlign w:val="center"/>
          </w:tcPr>
          <w:p w14:paraId="02A54EB3"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loose</w:t>
            </w:r>
          </w:p>
        </w:tc>
        <w:tc>
          <w:tcPr>
            <w:tcW w:w="1259" w:type="dxa"/>
            <w:tcBorders>
              <w:top w:val="single" w:sz="4" w:space="0" w:color="auto"/>
              <w:left w:val="single" w:sz="4" w:space="0" w:color="auto"/>
              <w:bottom w:val="single" w:sz="4" w:space="0" w:color="auto"/>
              <w:right w:val="single" w:sz="4" w:space="0" w:color="auto"/>
            </w:tcBorders>
            <w:vAlign w:val="center"/>
          </w:tcPr>
          <w:p w14:paraId="1AC8E6EC"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HCl = high</w:t>
            </w:r>
          </w:p>
        </w:tc>
        <w:tc>
          <w:tcPr>
            <w:tcW w:w="850" w:type="dxa"/>
            <w:tcBorders>
              <w:top w:val="single" w:sz="4" w:space="0" w:color="auto"/>
              <w:left w:val="single" w:sz="4" w:space="0" w:color="auto"/>
              <w:bottom w:val="single" w:sz="4" w:space="0" w:color="auto"/>
              <w:right w:val="single" w:sz="4" w:space="0" w:color="auto"/>
            </w:tcBorders>
            <w:vAlign w:val="center"/>
          </w:tcPr>
          <w:p w14:paraId="284FA090"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pH = 5</w:t>
            </w:r>
          </w:p>
        </w:tc>
      </w:tr>
      <w:tr w:rsidR="0006446B" w:rsidRPr="00B7611D" w14:paraId="26351689" w14:textId="77777777" w:rsidTr="00D265BC">
        <w:trPr>
          <w:trHeight w:val="208"/>
        </w:trPr>
        <w:tc>
          <w:tcPr>
            <w:tcW w:w="696" w:type="dxa"/>
            <w:tcBorders>
              <w:top w:val="single" w:sz="4" w:space="0" w:color="auto"/>
              <w:left w:val="single" w:sz="4" w:space="0" w:color="auto"/>
              <w:bottom w:val="single" w:sz="4" w:space="0" w:color="auto"/>
              <w:right w:val="single" w:sz="4" w:space="0" w:color="auto"/>
            </w:tcBorders>
            <w:vAlign w:val="center"/>
          </w:tcPr>
          <w:p w14:paraId="60935699" w14:textId="77777777" w:rsidR="0006446B" w:rsidRPr="00B7611D" w:rsidRDefault="0006446B" w:rsidP="00A5569B">
            <w:pPr>
              <w:spacing w:after="60" w:line="264" w:lineRule="auto"/>
              <w:rPr>
                <w:rFonts w:ascii="Arial" w:hAnsi="Arial" w:cs="Arial"/>
                <w:sz w:val="20"/>
                <w:szCs w:val="20"/>
              </w:rPr>
            </w:pPr>
          </w:p>
        </w:tc>
        <w:tc>
          <w:tcPr>
            <w:tcW w:w="1664" w:type="dxa"/>
            <w:tcBorders>
              <w:top w:val="single" w:sz="4" w:space="0" w:color="auto"/>
              <w:left w:val="single" w:sz="4" w:space="0" w:color="auto"/>
              <w:bottom w:val="single" w:sz="4" w:space="0" w:color="auto"/>
              <w:right w:val="single" w:sz="4" w:space="0" w:color="auto"/>
            </w:tcBorders>
            <w:vAlign w:val="center"/>
          </w:tcPr>
          <w:p w14:paraId="0F6E27BE"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Coarse: 10%</w:t>
            </w:r>
          </w:p>
        </w:tc>
        <w:tc>
          <w:tcPr>
            <w:tcW w:w="1649" w:type="dxa"/>
            <w:tcBorders>
              <w:top w:val="single" w:sz="4" w:space="0" w:color="auto"/>
              <w:left w:val="single" w:sz="4" w:space="0" w:color="auto"/>
              <w:bottom w:val="single" w:sz="4" w:space="0" w:color="auto"/>
              <w:right w:val="single" w:sz="4" w:space="0" w:color="auto"/>
            </w:tcBorders>
            <w:vAlign w:val="center"/>
          </w:tcPr>
          <w:p w14:paraId="0FF756AE"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Limestone</w:t>
            </w:r>
          </w:p>
        </w:tc>
        <w:tc>
          <w:tcPr>
            <w:tcW w:w="754" w:type="dxa"/>
            <w:tcBorders>
              <w:top w:val="single" w:sz="4" w:space="0" w:color="auto"/>
              <w:left w:val="single" w:sz="4" w:space="0" w:color="auto"/>
              <w:bottom w:val="single" w:sz="4" w:space="0" w:color="auto"/>
              <w:right w:val="single" w:sz="4" w:space="0" w:color="auto"/>
            </w:tcBorders>
            <w:vAlign w:val="center"/>
          </w:tcPr>
          <w:p w14:paraId="1EC4FC99"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w, </w:t>
            </w:r>
            <w:proofErr w:type="spellStart"/>
            <w:r w:rsidRPr="00B7611D">
              <w:rPr>
                <w:rFonts w:ascii="Arial" w:hAnsi="Arial" w:cs="Arial"/>
                <w:sz w:val="20"/>
                <w:szCs w:val="20"/>
              </w:rPr>
              <w:t>ge</w:t>
            </w:r>
            <w:proofErr w:type="spellEnd"/>
          </w:p>
        </w:tc>
        <w:tc>
          <w:tcPr>
            <w:tcW w:w="526" w:type="dxa"/>
            <w:tcBorders>
              <w:top w:val="single" w:sz="4" w:space="0" w:color="auto"/>
              <w:left w:val="single" w:sz="4" w:space="0" w:color="auto"/>
              <w:bottom w:val="single" w:sz="4" w:space="0" w:color="auto"/>
              <w:right w:val="single" w:sz="4" w:space="0" w:color="auto"/>
            </w:tcBorders>
            <w:vAlign w:val="center"/>
          </w:tcPr>
          <w:p w14:paraId="061B3395" w14:textId="77777777" w:rsidR="0006446B" w:rsidRPr="00B7611D" w:rsidRDefault="0006446B" w:rsidP="00A5569B">
            <w:pPr>
              <w:spacing w:after="60" w:line="264" w:lineRule="auto"/>
              <w:rPr>
                <w:rFonts w:ascii="Arial" w:hAnsi="Arial" w:cs="Arial"/>
                <w:sz w:val="20"/>
                <w:szCs w:val="20"/>
              </w:rPr>
            </w:pPr>
            <w:proofErr w:type="spellStart"/>
            <w:r w:rsidRPr="00B7611D">
              <w:rPr>
                <w:rFonts w:ascii="Arial" w:hAnsi="Arial" w:cs="Arial"/>
                <w:sz w:val="20"/>
                <w:szCs w:val="20"/>
              </w:rPr>
              <w:t>fg</w:t>
            </w:r>
            <w:proofErr w:type="spellEnd"/>
            <w:r w:rsidRPr="00B7611D">
              <w:rPr>
                <w:rFonts w:ascii="Arial" w:hAnsi="Arial" w:cs="Arial"/>
                <w:sz w:val="20"/>
                <w:szCs w:val="20"/>
              </w:rPr>
              <w:t>– mg</w:t>
            </w:r>
          </w:p>
        </w:tc>
        <w:tc>
          <w:tcPr>
            <w:tcW w:w="1301" w:type="dxa"/>
            <w:tcBorders>
              <w:top w:val="single" w:sz="4" w:space="0" w:color="auto"/>
              <w:left w:val="single" w:sz="4" w:space="0" w:color="auto"/>
              <w:bottom w:val="single" w:sz="4" w:space="0" w:color="auto"/>
              <w:right w:val="single" w:sz="4" w:space="0" w:color="auto"/>
            </w:tcBorders>
            <w:vAlign w:val="center"/>
          </w:tcPr>
          <w:p w14:paraId="5C967EDE" w14:textId="77777777" w:rsidR="0006446B" w:rsidRPr="00B7611D" w:rsidRDefault="0006446B" w:rsidP="00A5569B">
            <w:pPr>
              <w:spacing w:after="60" w:line="264" w:lineRule="auto"/>
              <w:rPr>
                <w:rFonts w:ascii="Arial" w:hAnsi="Arial" w:cs="Arial"/>
                <w:sz w:val="20"/>
                <w:szCs w:val="20"/>
              </w:rPr>
            </w:pPr>
            <w:proofErr w:type="spellStart"/>
            <w:r w:rsidRPr="00B7611D">
              <w:rPr>
                <w:rFonts w:ascii="Arial" w:hAnsi="Arial" w:cs="Arial"/>
                <w:sz w:val="20"/>
                <w:szCs w:val="20"/>
              </w:rPr>
              <w:t>equi</w:t>
            </w:r>
            <w:proofErr w:type="spellEnd"/>
            <w:r w:rsidRPr="00B7611D">
              <w:rPr>
                <w:rFonts w:ascii="Arial" w:hAnsi="Arial" w:cs="Arial"/>
                <w:sz w:val="20"/>
                <w:szCs w:val="20"/>
              </w:rPr>
              <w:t xml:space="preserve">; </w:t>
            </w:r>
            <w:proofErr w:type="spellStart"/>
            <w:r w:rsidRPr="00B7611D">
              <w:rPr>
                <w:rFonts w:ascii="Arial" w:hAnsi="Arial" w:cs="Arial"/>
                <w:sz w:val="20"/>
                <w:szCs w:val="20"/>
              </w:rPr>
              <w:t>sr</w:t>
            </w:r>
            <w:proofErr w:type="spellEnd"/>
            <w:r w:rsidRPr="00B7611D">
              <w:rPr>
                <w:rFonts w:ascii="Arial" w:hAnsi="Arial" w:cs="Arial"/>
                <w:sz w:val="20"/>
                <w:szCs w:val="20"/>
              </w:rPr>
              <w:t>; s</w:t>
            </w:r>
          </w:p>
        </w:tc>
        <w:tc>
          <w:tcPr>
            <w:tcW w:w="2109" w:type="dxa"/>
            <w:gridSpan w:val="2"/>
            <w:tcBorders>
              <w:top w:val="single" w:sz="4" w:space="0" w:color="auto"/>
              <w:left w:val="single" w:sz="4" w:space="0" w:color="auto"/>
              <w:bottom w:val="single" w:sz="4" w:space="0" w:color="auto"/>
              <w:right w:val="single" w:sz="4" w:space="0" w:color="auto"/>
            </w:tcBorders>
            <w:vAlign w:val="center"/>
          </w:tcPr>
          <w:p w14:paraId="148DFD24"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common</w:t>
            </w:r>
          </w:p>
        </w:tc>
      </w:tr>
      <w:tr w:rsidR="0006446B" w:rsidRPr="00B7611D" w14:paraId="10ACC5FF" w14:textId="77777777" w:rsidTr="00D265BC">
        <w:trPr>
          <w:trHeight w:val="208"/>
        </w:trPr>
        <w:tc>
          <w:tcPr>
            <w:tcW w:w="696" w:type="dxa"/>
            <w:tcBorders>
              <w:top w:val="single" w:sz="4" w:space="0" w:color="auto"/>
              <w:left w:val="single" w:sz="4" w:space="0" w:color="auto"/>
              <w:bottom w:val="single" w:sz="4" w:space="0" w:color="auto"/>
              <w:right w:val="single" w:sz="4" w:space="0" w:color="auto"/>
            </w:tcBorders>
            <w:vAlign w:val="center"/>
          </w:tcPr>
          <w:p w14:paraId="5DAE520C" w14:textId="77777777" w:rsidR="0006446B" w:rsidRPr="00B7611D" w:rsidRDefault="0006446B" w:rsidP="00A5569B">
            <w:pPr>
              <w:spacing w:after="60" w:line="264" w:lineRule="auto"/>
              <w:rPr>
                <w:rFonts w:ascii="Arial" w:hAnsi="Arial" w:cs="Arial"/>
                <w:sz w:val="20"/>
                <w:szCs w:val="20"/>
              </w:rPr>
            </w:pPr>
          </w:p>
        </w:tc>
        <w:tc>
          <w:tcPr>
            <w:tcW w:w="1664" w:type="dxa"/>
            <w:tcBorders>
              <w:top w:val="single" w:sz="4" w:space="0" w:color="auto"/>
              <w:left w:val="single" w:sz="4" w:space="0" w:color="auto"/>
              <w:bottom w:val="single" w:sz="4" w:space="0" w:color="auto"/>
              <w:right w:val="single" w:sz="4" w:space="0" w:color="auto"/>
            </w:tcBorders>
            <w:vAlign w:val="center"/>
          </w:tcPr>
          <w:p w14:paraId="038E6CC1" w14:textId="77777777" w:rsidR="0006446B" w:rsidRPr="00B7611D" w:rsidRDefault="0006446B" w:rsidP="00A5569B">
            <w:pPr>
              <w:spacing w:after="60" w:line="264" w:lineRule="auto"/>
              <w:rPr>
                <w:rFonts w:ascii="Arial" w:hAnsi="Arial" w:cs="Arial"/>
                <w:sz w:val="20"/>
                <w:szCs w:val="20"/>
              </w:rPr>
            </w:pPr>
          </w:p>
        </w:tc>
        <w:tc>
          <w:tcPr>
            <w:tcW w:w="1649" w:type="dxa"/>
            <w:tcBorders>
              <w:top w:val="single" w:sz="4" w:space="0" w:color="auto"/>
              <w:left w:val="single" w:sz="4" w:space="0" w:color="auto"/>
              <w:bottom w:val="single" w:sz="4" w:space="0" w:color="auto"/>
              <w:right w:val="single" w:sz="4" w:space="0" w:color="auto"/>
            </w:tcBorders>
            <w:vAlign w:val="center"/>
          </w:tcPr>
          <w:p w14:paraId="09EEEC27"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Weathered marls</w:t>
            </w:r>
          </w:p>
        </w:tc>
        <w:tc>
          <w:tcPr>
            <w:tcW w:w="754" w:type="dxa"/>
            <w:tcBorders>
              <w:top w:val="single" w:sz="4" w:space="0" w:color="auto"/>
              <w:left w:val="single" w:sz="4" w:space="0" w:color="auto"/>
              <w:bottom w:val="single" w:sz="4" w:space="0" w:color="auto"/>
              <w:right w:val="single" w:sz="4" w:space="0" w:color="auto"/>
            </w:tcBorders>
            <w:vAlign w:val="center"/>
          </w:tcPr>
          <w:p w14:paraId="2DE644F3"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re, </w:t>
            </w:r>
            <w:proofErr w:type="spellStart"/>
            <w:r w:rsidRPr="00B7611D">
              <w:rPr>
                <w:rFonts w:ascii="Arial" w:hAnsi="Arial" w:cs="Arial"/>
                <w:sz w:val="20"/>
                <w:szCs w:val="20"/>
              </w:rPr>
              <w:t>ge</w:t>
            </w:r>
            <w:proofErr w:type="spellEnd"/>
          </w:p>
        </w:tc>
        <w:tc>
          <w:tcPr>
            <w:tcW w:w="526" w:type="dxa"/>
            <w:tcBorders>
              <w:top w:val="single" w:sz="4" w:space="0" w:color="auto"/>
              <w:left w:val="single" w:sz="4" w:space="0" w:color="auto"/>
              <w:bottom w:val="single" w:sz="4" w:space="0" w:color="auto"/>
              <w:right w:val="single" w:sz="4" w:space="0" w:color="auto"/>
            </w:tcBorders>
            <w:vAlign w:val="center"/>
          </w:tcPr>
          <w:p w14:paraId="75EFDB44" w14:textId="77777777" w:rsidR="0006446B" w:rsidRPr="00B7611D" w:rsidRDefault="0006446B" w:rsidP="00A5569B">
            <w:pPr>
              <w:spacing w:after="60" w:line="264" w:lineRule="auto"/>
              <w:rPr>
                <w:rFonts w:ascii="Arial" w:hAnsi="Arial" w:cs="Arial"/>
                <w:sz w:val="20"/>
                <w:szCs w:val="20"/>
              </w:rPr>
            </w:pPr>
            <w:proofErr w:type="spellStart"/>
            <w:r w:rsidRPr="00B7611D">
              <w:rPr>
                <w:rFonts w:ascii="Arial" w:hAnsi="Arial" w:cs="Arial"/>
                <w:sz w:val="20"/>
                <w:szCs w:val="20"/>
              </w:rPr>
              <w:t>fg</w:t>
            </w:r>
            <w:proofErr w:type="spellEnd"/>
            <w:r w:rsidRPr="00B7611D">
              <w:rPr>
                <w:rFonts w:ascii="Arial" w:hAnsi="Arial" w:cs="Arial"/>
                <w:sz w:val="20"/>
                <w:szCs w:val="20"/>
              </w:rPr>
              <w:t>–mg</w:t>
            </w:r>
          </w:p>
        </w:tc>
        <w:tc>
          <w:tcPr>
            <w:tcW w:w="1301" w:type="dxa"/>
            <w:tcBorders>
              <w:top w:val="single" w:sz="4" w:space="0" w:color="auto"/>
              <w:left w:val="single" w:sz="4" w:space="0" w:color="auto"/>
              <w:bottom w:val="single" w:sz="4" w:space="0" w:color="auto"/>
              <w:right w:val="single" w:sz="4" w:space="0" w:color="auto"/>
            </w:tcBorders>
            <w:vAlign w:val="center"/>
          </w:tcPr>
          <w:p w14:paraId="0DBBBA5D" w14:textId="77777777" w:rsidR="0006446B" w:rsidRPr="00B7611D" w:rsidRDefault="0006446B" w:rsidP="00A5569B">
            <w:pPr>
              <w:spacing w:after="60" w:line="264" w:lineRule="auto"/>
              <w:rPr>
                <w:rFonts w:ascii="Arial" w:hAnsi="Arial" w:cs="Arial"/>
                <w:sz w:val="20"/>
                <w:szCs w:val="20"/>
                <w:lang w:val="pt-PT"/>
              </w:rPr>
            </w:pPr>
            <w:proofErr w:type="spellStart"/>
            <w:r w:rsidRPr="00B7611D">
              <w:rPr>
                <w:rFonts w:ascii="Arial" w:hAnsi="Arial" w:cs="Arial"/>
                <w:sz w:val="20"/>
                <w:szCs w:val="20"/>
                <w:lang w:val="pt-PT"/>
              </w:rPr>
              <w:t>tri</w:t>
            </w:r>
            <w:proofErr w:type="spellEnd"/>
            <w:r w:rsidRPr="00B7611D">
              <w:rPr>
                <w:rFonts w:ascii="Arial" w:hAnsi="Arial" w:cs="Arial"/>
                <w:sz w:val="20"/>
                <w:szCs w:val="20"/>
                <w:lang w:val="pt-PT"/>
              </w:rPr>
              <w:t xml:space="preserve">; </w:t>
            </w:r>
            <w:proofErr w:type="spellStart"/>
            <w:r w:rsidRPr="00B7611D">
              <w:rPr>
                <w:rFonts w:ascii="Arial" w:hAnsi="Arial" w:cs="Arial"/>
                <w:sz w:val="20"/>
                <w:szCs w:val="20"/>
                <w:lang w:val="pt-PT"/>
              </w:rPr>
              <w:t>sr</w:t>
            </w:r>
            <w:proofErr w:type="spellEnd"/>
            <w:r w:rsidRPr="00B7611D">
              <w:rPr>
                <w:rFonts w:ascii="Arial" w:hAnsi="Arial" w:cs="Arial"/>
                <w:sz w:val="20"/>
                <w:szCs w:val="20"/>
                <w:lang w:val="pt-PT"/>
              </w:rPr>
              <w:t>; r</w:t>
            </w:r>
          </w:p>
        </w:tc>
        <w:tc>
          <w:tcPr>
            <w:tcW w:w="2109" w:type="dxa"/>
            <w:gridSpan w:val="2"/>
            <w:tcBorders>
              <w:top w:val="single" w:sz="4" w:space="0" w:color="auto"/>
              <w:left w:val="single" w:sz="4" w:space="0" w:color="auto"/>
              <w:bottom w:val="single" w:sz="4" w:space="0" w:color="auto"/>
              <w:right w:val="single" w:sz="4" w:space="0" w:color="auto"/>
            </w:tcBorders>
            <w:vAlign w:val="center"/>
          </w:tcPr>
          <w:p w14:paraId="75E94298"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frequent</w:t>
            </w:r>
          </w:p>
        </w:tc>
      </w:tr>
      <w:tr w:rsidR="0006446B" w:rsidRPr="00B7611D" w14:paraId="0AE77538" w14:textId="77777777" w:rsidTr="00D265BC">
        <w:trPr>
          <w:trHeight w:val="200"/>
        </w:trPr>
        <w:tc>
          <w:tcPr>
            <w:tcW w:w="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347604"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Unit:</w:t>
            </w:r>
            <w:r w:rsidRPr="00B7611D">
              <w:rPr>
                <w:rFonts w:ascii="Arial" w:hAnsi="Arial" w:cs="Arial"/>
                <w:sz w:val="20"/>
                <w:szCs w:val="20"/>
              </w:rPr>
              <w:t xml:space="preserve"> A14</w:t>
            </w:r>
          </w:p>
        </w:tc>
        <w:tc>
          <w:tcPr>
            <w:tcW w:w="1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A06201"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Depth (m):</w:t>
            </w:r>
            <w:r w:rsidRPr="00B7611D">
              <w:rPr>
                <w:rFonts w:ascii="Arial" w:hAnsi="Arial" w:cs="Arial"/>
                <w:sz w:val="20"/>
                <w:szCs w:val="20"/>
              </w:rPr>
              <w:t xml:space="preserve"> 7.6</w:t>
            </w:r>
          </w:p>
        </w:tc>
        <w:tc>
          <w:tcPr>
            <w:tcW w:w="16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DC7F14"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Contact:</w:t>
            </w:r>
            <w:r w:rsidRPr="00B7611D">
              <w:rPr>
                <w:rFonts w:ascii="Arial" w:hAnsi="Arial" w:cs="Arial"/>
                <w:sz w:val="20"/>
                <w:szCs w:val="20"/>
              </w:rPr>
              <w:t xml:space="preserve"> clear</w:t>
            </w:r>
          </w:p>
        </w:tc>
        <w:tc>
          <w:tcPr>
            <w:tcW w:w="258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03FD61"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Bedding:</w:t>
            </w:r>
            <w:r w:rsidRPr="00B7611D">
              <w:rPr>
                <w:rFonts w:ascii="Arial" w:hAnsi="Arial" w:cs="Arial"/>
                <w:sz w:val="20"/>
                <w:szCs w:val="20"/>
              </w:rPr>
              <w:t xml:space="preserve"> alternated a), b)</w:t>
            </w:r>
          </w:p>
        </w:tc>
        <w:tc>
          <w:tcPr>
            <w:tcW w:w="210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1C4748" w14:textId="77777777" w:rsidR="0006446B" w:rsidRPr="00B7611D" w:rsidRDefault="0006446B" w:rsidP="00A5569B">
            <w:pPr>
              <w:spacing w:after="60" w:line="264" w:lineRule="auto"/>
              <w:rPr>
                <w:rFonts w:ascii="Arial" w:hAnsi="Arial" w:cs="Arial"/>
                <w:b/>
                <w:bCs/>
                <w:sz w:val="20"/>
                <w:szCs w:val="20"/>
              </w:rPr>
            </w:pPr>
            <w:r w:rsidRPr="00B7611D">
              <w:rPr>
                <w:rFonts w:ascii="Arial" w:hAnsi="Arial" w:cs="Arial"/>
                <w:b/>
                <w:bCs/>
                <w:sz w:val="20"/>
                <w:szCs w:val="20"/>
              </w:rPr>
              <w:t>Modern Roots:</w:t>
            </w:r>
            <w:r w:rsidRPr="00B7611D">
              <w:rPr>
                <w:rFonts w:ascii="Arial" w:hAnsi="Arial" w:cs="Arial"/>
                <w:sz w:val="20"/>
                <w:szCs w:val="20"/>
              </w:rPr>
              <w:t xml:space="preserve"> yes</w:t>
            </w:r>
          </w:p>
        </w:tc>
      </w:tr>
      <w:tr w:rsidR="0006446B" w:rsidRPr="00B7611D" w14:paraId="6D043C03" w14:textId="77777777" w:rsidTr="00D265BC">
        <w:trPr>
          <w:trHeight w:val="399"/>
        </w:trPr>
        <w:tc>
          <w:tcPr>
            <w:tcW w:w="696" w:type="dxa"/>
            <w:tcBorders>
              <w:top w:val="single" w:sz="4" w:space="0" w:color="auto"/>
              <w:left w:val="single" w:sz="4" w:space="0" w:color="auto"/>
              <w:bottom w:val="single" w:sz="4" w:space="0" w:color="auto"/>
              <w:right w:val="single" w:sz="4" w:space="0" w:color="auto"/>
            </w:tcBorders>
            <w:vAlign w:val="center"/>
          </w:tcPr>
          <w:p w14:paraId="6C889392"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a)</w:t>
            </w:r>
          </w:p>
        </w:tc>
        <w:tc>
          <w:tcPr>
            <w:tcW w:w="1664" w:type="dxa"/>
            <w:tcBorders>
              <w:top w:val="single" w:sz="4" w:space="0" w:color="auto"/>
              <w:left w:val="single" w:sz="4" w:space="0" w:color="auto"/>
              <w:bottom w:val="single" w:sz="4" w:space="0" w:color="auto"/>
              <w:right w:val="single" w:sz="4" w:space="0" w:color="auto"/>
            </w:tcBorders>
            <w:vAlign w:val="center"/>
          </w:tcPr>
          <w:p w14:paraId="4E924B03"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Fine: 95%</w:t>
            </w:r>
          </w:p>
        </w:tc>
        <w:tc>
          <w:tcPr>
            <w:tcW w:w="1649" w:type="dxa"/>
            <w:tcBorders>
              <w:top w:val="single" w:sz="4" w:space="0" w:color="auto"/>
              <w:left w:val="single" w:sz="4" w:space="0" w:color="auto"/>
              <w:bottom w:val="single" w:sz="4" w:space="0" w:color="auto"/>
              <w:right w:val="single" w:sz="4" w:space="0" w:color="auto"/>
            </w:tcBorders>
            <w:vAlign w:val="center"/>
          </w:tcPr>
          <w:p w14:paraId="5D549F69"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2.5 YR 4/4</w:t>
            </w:r>
          </w:p>
        </w:tc>
        <w:tc>
          <w:tcPr>
            <w:tcW w:w="1280" w:type="dxa"/>
            <w:gridSpan w:val="2"/>
            <w:tcBorders>
              <w:top w:val="single" w:sz="4" w:space="0" w:color="auto"/>
              <w:left w:val="single" w:sz="4" w:space="0" w:color="auto"/>
              <w:bottom w:val="single" w:sz="4" w:space="0" w:color="auto"/>
              <w:right w:val="single" w:sz="4" w:space="0" w:color="auto"/>
            </w:tcBorders>
            <w:vAlign w:val="center"/>
          </w:tcPr>
          <w:p w14:paraId="12745983"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silty clay</w:t>
            </w:r>
          </w:p>
        </w:tc>
        <w:tc>
          <w:tcPr>
            <w:tcW w:w="1301" w:type="dxa"/>
            <w:tcBorders>
              <w:top w:val="single" w:sz="4" w:space="0" w:color="auto"/>
              <w:left w:val="single" w:sz="4" w:space="0" w:color="auto"/>
              <w:bottom w:val="single" w:sz="4" w:space="0" w:color="auto"/>
              <w:right w:val="single" w:sz="4" w:space="0" w:color="auto"/>
            </w:tcBorders>
            <w:vAlign w:val="center"/>
          </w:tcPr>
          <w:p w14:paraId="149AAC51"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massive</w:t>
            </w:r>
          </w:p>
        </w:tc>
        <w:tc>
          <w:tcPr>
            <w:tcW w:w="1259" w:type="dxa"/>
            <w:tcBorders>
              <w:top w:val="single" w:sz="4" w:space="0" w:color="auto"/>
              <w:left w:val="single" w:sz="4" w:space="0" w:color="auto"/>
              <w:bottom w:val="single" w:sz="4" w:space="0" w:color="auto"/>
              <w:right w:val="single" w:sz="4" w:space="0" w:color="auto"/>
            </w:tcBorders>
            <w:vAlign w:val="center"/>
          </w:tcPr>
          <w:p w14:paraId="0CD15BF9"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HCl = high</w:t>
            </w:r>
          </w:p>
        </w:tc>
        <w:tc>
          <w:tcPr>
            <w:tcW w:w="850" w:type="dxa"/>
            <w:tcBorders>
              <w:top w:val="single" w:sz="4" w:space="0" w:color="auto"/>
              <w:left w:val="single" w:sz="4" w:space="0" w:color="auto"/>
              <w:bottom w:val="single" w:sz="4" w:space="0" w:color="auto"/>
              <w:right w:val="single" w:sz="4" w:space="0" w:color="auto"/>
            </w:tcBorders>
            <w:vAlign w:val="center"/>
          </w:tcPr>
          <w:p w14:paraId="56C209F1"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pH = 5</w:t>
            </w:r>
          </w:p>
        </w:tc>
      </w:tr>
      <w:tr w:rsidR="0006446B" w:rsidRPr="00B7611D" w14:paraId="2CB4426D" w14:textId="77777777" w:rsidTr="00D265BC">
        <w:trPr>
          <w:trHeight w:val="208"/>
        </w:trPr>
        <w:tc>
          <w:tcPr>
            <w:tcW w:w="696" w:type="dxa"/>
            <w:tcBorders>
              <w:top w:val="single" w:sz="4" w:space="0" w:color="auto"/>
              <w:left w:val="single" w:sz="4" w:space="0" w:color="auto"/>
              <w:bottom w:val="single" w:sz="4" w:space="0" w:color="auto"/>
              <w:right w:val="single" w:sz="4" w:space="0" w:color="auto"/>
            </w:tcBorders>
            <w:vAlign w:val="center"/>
          </w:tcPr>
          <w:p w14:paraId="567F3AA5"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b)</w:t>
            </w:r>
          </w:p>
        </w:tc>
        <w:tc>
          <w:tcPr>
            <w:tcW w:w="1664" w:type="dxa"/>
            <w:tcBorders>
              <w:top w:val="single" w:sz="4" w:space="0" w:color="auto"/>
              <w:left w:val="single" w:sz="4" w:space="0" w:color="auto"/>
              <w:bottom w:val="single" w:sz="4" w:space="0" w:color="auto"/>
              <w:right w:val="single" w:sz="4" w:space="0" w:color="auto"/>
            </w:tcBorders>
            <w:vAlign w:val="center"/>
          </w:tcPr>
          <w:p w14:paraId="69F9BA02"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Fine: 95%</w:t>
            </w:r>
          </w:p>
        </w:tc>
        <w:tc>
          <w:tcPr>
            <w:tcW w:w="1649" w:type="dxa"/>
            <w:tcBorders>
              <w:top w:val="single" w:sz="4" w:space="0" w:color="auto"/>
              <w:left w:val="single" w:sz="4" w:space="0" w:color="auto"/>
              <w:bottom w:val="single" w:sz="4" w:space="0" w:color="auto"/>
              <w:right w:val="single" w:sz="4" w:space="0" w:color="auto"/>
            </w:tcBorders>
            <w:vAlign w:val="center"/>
          </w:tcPr>
          <w:p w14:paraId="2C61D869" w14:textId="77777777" w:rsidR="0006446B" w:rsidRPr="00B7611D" w:rsidRDefault="0006446B" w:rsidP="00A5569B">
            <w:pPr>
              <w:spacing w:after="60" w:line="264" w:lineRule="auto"/>
              <w:rPr>
                <w:rFonts w:ascii="Arial" w:hAnsi="Arial" w:cs="Arial"/>
                <w:sz w:val="20"/>
                <w:szCs w:val="20"/>
              </w:rPr>
            </w:pPr>
            <w:proofErr w:type="spellStart"/>
            <w:r w:rsidRPr="00B7611D">
              <w:rPr>
                <w:rFonts w:ascii="Arial" w:hAnsi="Arial" w:cs="Arial"/>
                <w:sz w:val="20"/>
                <w:szCs w:val="20"/>
              </w:rPr>
              <w:t>Gley</w:t>
            </w:r>
            <w:proofErr w:type="spellEnd"/>
            <w:r w:rsidRPr="00B7611D">
              <w:rPr>
                <w:rFonts w:ascii="Arial" w:hAnsi="Arial" w:cs="Arial"/>
                <w:sz w:val="20"/>
                <w:szCs w:val="20"/>
              </w:rPr>
              <w:t xml:space="preserve"> 1 7/5 GY &amp; 7/1 &amp; 5/5G</w:t>
            </w:r>
          </w:p>
        </w:tc>
        <w:tc>
          <w:tcPr>
            <w:tcW w:w="1280" w:type="dxa"/>
            <w:gridSpan w:val="2"/>
            <w:tcBorders>
              <w:top w:val="single" w:sz="4" w:space="0" w:color="auto"/>
              <w:left w:val="single" w:sz="4" w:space="0" w:color="auto"/>
              <w:bottom w:val="single" w:sz="4" w:space="0" w:color="auto"/>
              <w:right w:val="single" w:sz="4" w:space="0" w:color="auto"/>
            </w:tcBorders>
            <w:vAlign w:val="center"/>
          </w:tcPr>
          <w:p w14:paraId="40B80D62"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sandy silt </w:t>
            </w:r>
          </w:p>
        </w:tc>
        <w:tc>
          <w:tcPr>
            <w:tcW w:w="1301" w:type="dxa"/>
            <w:tcBorders>
              <w:top w:val="single" w:sz="4" w:space="0" w:color="auto"/>
              <w:left w:val="single" w:sz="4" w:space="0" w:color="auto"/>
              <w:bottom w:val="single" w:sz="4" w:space="0" w:color="auto"/>
              <w:right w:val="single" w:sz="4" w:space="0" w:color="auto"/>
            </w:tcBorders>
            <w:vAlign w:val="center"/>
          </w:tcPr>
          <w:p w14:paraId="6FE64F40"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massive</w:t>
            </w:r>
          </w:p>
        </w:tc>
        <w:tc>
          <w:tcPr>
            <w:tcW w:w="1259" w:type="dxa"/>
            <w:tcBorders>
              <w:top w:val="single" w:sz="4" w:space="0" w:color="auto"/>
              <w:left w:val="single" w:sz="4" w:space="0" w:color="auto"/>
              <w:bottom w:val="single" w:sz="4" w:space="0" w:color="auto"/>
              <w:right w:val="single" w:sz="4" w:space="0" w:color="auto"/>
            </w:tcBorders>
            <w:vAlign w:val="center"/>
          </w:tcPr>
          <w:p w14:paraId="717B449B"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HCL = high</w:t>
            </w:r>
          </w:p>
        </w:tc>
        <w:tc>
          <w:tcPr>
            <w:tcW w:w="850" w:type="dxa"/>
            <w:tcBorders>
              <w:top w:val="single" w:sz="4" w:space="0" w:color="auto"/>
              <w:left w:val="single" w:sz="4" w:space="0" w:color="auto"/>
              <w:bottom w:val="single" w:sz="4" w:space="0" w:color="auto"/>
              <w:right w:val="single" w:sz="4" w:space="0" w:color="auto"/>
            </w:tcBorders>
            <w:vAlign w:val="center"/>
          </w:tcPr>
          <w:p w14:paraId="2103DFF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pH = 6</w:t>
            </w:r>
          </w:p>
        </w:tc>
      </w:tr>
      <w:tr w:rsidR="0006446B" w:rsidRPr="00B7611D" w14:paraId="4369CD7B" w14:textId="77777777" w:rsidTr="00D265BC">
        <w:trPr>
          <w:trHeight w:val="208"/>
        </w:trPr>
        <w:tc>
          <w:tcPr>
            <w:tcW w:w="696" w:type="dxa"/>
            <w:tcBorders>
              <w:top w:val="single" w:sz="4" w:space="0" w:color="auto"/>
              <w:left w:val="single" w:sz="4" w:space="0" w:color="auto"/>
              <w:bottom w:val="single" w:sz="4" w:space="0" w:color="auto"/>
              <w:right w:val="single" w:sz="4" w:space="0" w:color="auto"/>
            </w:tcBorders>
            <w:vAlign w:val="center"/>
          </w:tcPr>
          <w:p w14:paraId="1A6529D0" w14:textId="77777777" w:rsidR="0006446B" w:rsidRPr="00B7611D" w:rsidRDefault="0006446B" w:rsidP="00A5569B">
            <w:pPr>
              <w:spacing w:after="60" w:line="264" w:lineRule="auto"/>
              <w:rPr>
                <w:rFonts w:ascii="Arial" w:hAnsi="Arial" w:cs="Arial"/>
                <w:sz w:val="20"/>
                <w:szCs w:val="20"/>
              </w:rPr>
            </w:pPr>
          </w:p>
        </w:tc>
        <w:tc>
          <w:tcPr>
            <w:tcW w:w="1664" w:type="dxa"/>
            <w:tcBorders>
              <w:top w:val="single" w:sz="4" w:space="0" w:color="auto"/>
              <w:left w:val="single" w:sz="4" w:space="0" w:color="auto"/>
              <w:bottom w:val="single" w:sz="4" w:space="0" w:color="auto"/>
              <w:right w:val="single" w:sz="4" w:space="0" w:color="auto"/>
            </w:tcBorders>
            <w:vAlign w:val="center"/>
          </w:tcPr>
          <w:p w14:paraId="3601DEB7"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Coarse: 5%</w:t>
            </w:r>
          </w:p>
        </w:tc>
        <w:tc>
          <w:tcPr>
            <w:tcW w:w="1649" w:type="dxa"/>
            <w:tcBorders>
              <w:top w:val="single" w:sz="4" w:space="0" w:color="auto"/>
              <w:left w:val="single" w:sz="4" w:space="0" w:color="auto"/>
              <w:bottom w:val="single" w:sz="4" w:space="0" w:color="auto"/>
              <w:right w:val="single" w:sz="4" w:space="0" w:color="auto"/>
            </w:tcBorders>
            <w:vAlign w:val="center"/>
          </w:tcPr>
          <w:p w14:paraId="00C9D745"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Limestone</w:t>
            </w:r>
          </w:p>
        </w:tc>
        <w:tc>
          <w:tcPr>
            <w:tcW w:w="754" w:type="dxa"/>
            <w:tcBorders>
              <w:top w:val="single" w:sz="4" w:space="0" w:color="auto"/>
              <w:left w:val="single" w:sz="4" w:space="0" w:color="auto"/>
              <w:bottom w:val="single" w:sz="4" w:space="0" w:color="auto"/>
              <w:right w:val="single" w:sz="4" w:space="0" w:color="auto"/>
            </w:tcBorders>
            <w:vAlign w:val="center"/>
          </w:tcPr>
          <w:p w14:paraId="5A541BCD"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w, y</w:t>
            </w:r>
          </w:p>
        </w:tc>
        <w:tc>
          <w:tcPr>
            <w:tcW w:w="526" w:type="dxa"/>
            <w:tcBorders>
              <w:top w:val="single" w:sz="4" w:space="0" w:color="auto"/>
              <w:left w:val="single" w:sz="4" w:space="0" w:color="auto"/>
              <w:bottom w:val="single" w:sz="4" w:space="0" w:color="auto"/>
              <w:right w:val="single" w:sz="4" w:space="0" w:color="auto"/>
            </w:tcBorders>
            <w:vAlign w:val="center"/>
          </w:tcPr>
          <w:p w14:paraId="67BB67FB"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mg</w:t>
            </w:r>
          </w:p>
        </w:tc>
        <w:tc>
          <w:tcPr>
            <w:tcW w:w="1301" w:type="dxa"/>
            <w:tcBorders>
              <w:top w:val="single" w:sz="4" w:space="0" w:color="auto"/>
              <w:left w:val="single" w:sz="4" w:space="0" w:color="auto"/>
              <w:bottom w:val="single" w:sz="4" w:space="0" w:color="auto"/>
              <w:right w:val="single" w:sz="4" w:space="0" w:color="auto"/>
            </w:tcBorders>
            <w:vAlign w:val="center"/>
          </w:tcPr>
          <w:p w14:paraId="1B90EBB1"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tri; </w:t>
            </w:r>
            <w:proofErr w:type="spellStart"/>
            <w:r w:rsidRPr="00B7611D">
              <w:rPr>
                <w:rFonts w:ascii="Arial" w:hAnsi="Arial" w:cs="Arial"/>
                <w:sz w:val="20"/>
                <w:szCs w:val="20"/>
              </w:rPr>
              <w:t>sr</w:t>
            </w:r>
            <w:proofErr w:type="spellEnd"/>
            <w:r w:rsidRPr="00B7611D">
              <w:rPr>
                <w:rFonts w:ascii="Arial" w:hAnsi="Arial" w:cs="Arial"/>
                <w:sz w:val="20"/>
                <w:szCs w:val="20"/>
              </w:rPr>
              <w:t xml:space="preserve">; </w:t>
            </w:r>
            <w:proofErr w:type="spellStart"/>
            <w:r w:rsidRPr="00B7611D">
              <w:rPr>
                <w:rFonts w:ascii="Arial" w:hAnsi="Arial" w:cs="Arial"/>
                <w:sz w:val="20"/>
                <w:szCs w:val="20"/>
              </w:rPr>
              <w:t>na</w:t>
            </w:r>
            <w:proofErr w:type="spellEnd"/>
          </w:p>
        </w:tc>
        <w:tc>
          <w:tcPr>
            <w:tcW w:w="2109" w:type="dxa"/>
            <w:gridSpan w:val="2"/>
            <w:tcBorders>
              <w:top w:val="single" w:sz="4" w:space="0" w:color="auto"/>
              <w:left w:val="single" w:sz="4" w:space="0" w:color="auto"/>
              <w:bottom w:val="single" w:sz="4" w:space="0" w:color="auto"/>
              <w:right w:val="single" w:sz="4" w:space="0" w:color="auto"/>
            </w:tcBorders>
            <w:vAlign w:val="center"/>
          </w:tcPr>
          <w:p w14:paraId="21AEA12C"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common</w:t>
            </w:r>
          </w:p>
        </w:tc>
      </w:tr>
      <w:tr w:rsidR="0006446B" w:rsidRPr="00B7611D" w14:paraId="700B8B16" w14:textId="77777777" w:rsidTr="00D265BC">
        <w:trPr>
          <w:trHeight w:val="208"/>
        </w:trPr>
        <w:tc>
          <w:tcPr>
            <w:tcW w:w="696" w:type="dxa"/>
            <w:tcBorders>
              <w:top w:val="single" w:sz="4" w:space="0" w:color="auto"/>
              <w:left w:val="single" w:sz="4" w:space="0" w:color="auto"/>
              <w:bottom w:val="single" w:sz="4" w:space="0" w:color="auto"/>
              <w:right w:val="single" w:sz="4" w:space="0" w:color="auto"/>
            </w:tcBorders>
            <w:vAlign w:val="center"/>
          </w:tcPr>
          <w:p w14:paraId="4CFCBFE0" w14:textId="77777777" w:rsidR="0006446B" w:rsidRPr="00B7611D" w:rsidRDefault="0006446B" w:rsidP="00A5569B">
            <w:pPr>
              <w:spacing w:after="60" w:line="264" w:lineRule="auto"/>
              <w:rPr>
                <w:rFonts w:ascii="Arial" w:hAnsi="Arial" w:cs="Arial"/>
                <w:sz w:val="20"/>
                <w:szCs w:val="20"/>
              </w:rPr>
            </w:pPr>
          </w:p>
        </w:tc>
        <w:tc>
          <w:tcPr>
            <w:tcW w:w="1664" w:type="dxa"/>
            <w:tcBorders>
              <w:top w:val="single" w:sz="4" w:space="0" w:color="auto"/>
              <w:left w:val="single" w:sz="4" w:space="0" w:color="auto"/>
              <w:bottom w:val="single" w:sz="4" w:space="0" w:color="auto"/>
              <w:right w:val="single" w:sz="4" w:space="0" w:color="auto"/>
            </w:tcBorders>
            <w:vAlign w:val="center"/>
          </w:tcPr>
          <w:p w14:paraId="1759C633" w14:textId="77777777" w:rsidR="0006446B" w:rsidRPr="00B7611D" w:rsidRDefault="0006446B" w:rsidP="00A5569B">
            <w:pPr>
              <w:spacing w:after="60" w:line="264" w:lineRule="auto"/>
              <w:rPr>
                <w:rFonts w:ascii="Arial" w:hAnsi="Arial" w:cs="Arial"/>
                <w:sz w:val="20"/>
                <w:szCs w:val="20"/>
              </w:rPr>
            </w:pPr>
          </w:p>
        </w:tc>
        <w:tc>
          <w:tcPr>
            <w:tcW w:w="1649" w:type="dxa"/>
            <w:tcBorders>
              <w:top w:val="single" w:sz="4" w:space="0" w:color="auto"/>
              <w:left w:val="single" w:sz="4" w:space="0" w:color="auto"/>
              <w:bottom w:val="single" w:sz="4" w:space="0" w:color="auto"/>
              <w:right w:val="single" w:sz="4" w:space="0" w:color="auto"/>
            </w:tcBorders>
            <w:vAlign w:val="center"/>
          </w:tcPr>
          <w:p w14:paraId="6A15537D"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Limestone</w:t>
            </w:r>
          </w:p>
        </w:tc>
        <w:tc>
          <w:tcPr>
            <w:tcW w:w="754" w:type="dxa"/>
            <w:tcBorders>
              <w:top w:val="single" w:sz="4" w:space="0" w:color="auto"/>
              <w:left w:val="single" w:sz="4" w:space="0" w:color="auto"/>
              <w:bottom w:val="single" w:sz="4" w:space="0" w:color="auto"/>
              <w:right w:val="single" w:sz="4" w:space="0" w:color="auto"/>
            </w:tcBorders>
            <w:vAlign w:val="center"/>
          </w:tcPr>
          <w:p w14:paraId="4F30CEC2"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w, y</w:t>
            </w:r>
          </w:p>
        </w:tc>
        <w:tc>
          <w:tcPr>
            <w:tcW w:w="526" w:type="dxa"/>
            <w:tcBorders>
              <w:top w:val="single" w:sz="4" w:space="0" w:color="auto"/>
              <w:left w:val="single" w:sz="4" w:space="0" w:color="auto"/>
              <w:bottom w:val="single" w:sz="4" w:space="0" w:color="auto"/>
              <w:right w:val="single" w:sz="4" w:space="0" w:color="auto"/>
            </w:tcBorders>
            <w:vAlign w:val="center"/>
          </w:tcPr>
          <w:p w14:paraId="1E78B4FB" w14:textId="77777777" w:rsidR="0006446B" w:rsidRPr="00B7611D" w:rsidRDefault="0006446B" w:rsidP="00A5569B">
            <w:pPr>
              <w:spacing w:after="60" w:line="264" w:lineRule="auto"/>
              <w:rPr>
                <w:rFonts w:ascii="Arial" w:hAnsi="Arial" w:cs="Arial"/>
                <w:sz w:val="20"/>
                <w:szCs w:val="20"/>
              </w:rPr>
            </w:pPr>
            <w:proofErr w:type="spellStart"/>
            <w:r w:rsidRPr="00B7611D">
              <w:rPr>
                <w:rFonts w:ascii="Arial" w:hAnsi="Arial" w:cs="Arial"/>
                <w:sz w:val="20"/>
                <w:szCs w:val="20"/>
              </w:rPr>
              <w:t>fg</w:t>
            </w:r>
            <w:proofErr w:type="spellEnd"/>
          </w:p>
        </w:tc>
        <w:tc>
          <w:tcPr>
            <w:tcW w:w="1301" w:type="dxa"/>
            <w:tcBorders>
              <w:top w:val="single" w:sz="4" w:space="0" w:color="auto"/>
              <w:left w:val="single" w:sz="4" w:space="0" w:color="auto"/>
              <w:bottom w:val="single" w:sz="4" w:space="0" w:color="auto"/>
              <w:right w:val="single" w:sz="4" w:space="0" w:color="auto"/>
            </w:tcBorders>
            <w:vAlign w:val="center"/>
          </w:tcPr>
          <w:p w14:paraId="17C3C61F"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tri; </w:t>
            </w:r>
            <w:proofErr w:type="spellStart"/>
            <w:r w:rsidRPr="00B7611D">
              <w:rPr>
                <w:rFonts w:ascii="Arial" w:hAnsi="Arial" w:cs="Arial"/>
                <w:sz w:val="20"/>
                <w:szCs w:val="20"/>
              </w:rPr>
              <w:t>sr</w:t>
            </w:r>
            <w:proofErr w:type="spellEnd"/>
            <w:r w:rsidRPr="00B7611D">
              <w:rPr>
                <w:rFonts w:ascii="Arial" w:hAnsi="Arial" w:cs="Arial"/>
                <w:sz w:val="20"/>
                <w:szCs w:val="20"/>
              </w:rPr>
              <w:t xml:space="preserve">; </w:t>
            </w:r>
            <w:proofErr w:type="spellStart"/>
            <w:r w:rsidRPr="00B7611D">
              <w:rPr>
                <w:rFonts w:ascii="Arial" w:hAnsi="Arial" w:cs="Arial"/>
                <w:sz w:val="20"/>
                <w:szCs w:val="20"/>
              </w:rPr>
              <w:t>na</w:t>
            </w:r>
            <w:proofErr w:type="spellEnd"/>
          </w:p>
        </w:tc>
        <w:tc>
          <w:tcPr>
            <w:tcW w:w="2109" w:type="dxa"/>
            <w:gridSpan w:val="2"/>
            <w:tcBorders>
              <w:top w:val="single" w:sz="4" w:space="0" w:color="auto"/>
              <w:left w:val="single" w:sz="4" w:space="0" w:color="auto"/>
              <w:bottom w:val="single" w:sz="4" w:space="0" w:color="auto"/>
              <w:right w:val="single" w:sz="4" w:space="0" w:color="auto"/>
            </w:tcBorders>
            <w:vAlign w:val="center"/>
          </w:tcPr>
          <w:p w14:paraId="4C944AEF"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rare</w:t>
            </w:r>
          </w:p>
        </w:tc>
      </w:tr>
      <w:tr w:rsidR="0006446B" w:rsidRPr="00B7611D" w14:paraId="791D4576" w14:textId="77777777" w:rsidTr="00D265BC">
        <w:trPr>
          <w:trHeight w:val="208"/>
        </w:trPr>
        <w:tc>
          <w:tcPr>
            <w:tcW w:w="696" w:type="dxa"/>
            <w:tcBorders>
              <w:top w:val="single" w:sz="4" w:space="0" w:color="auto"/>
              <w:left w:val="single" w:sz="4" w:space="0" w:color="auto"/>
              <w:bottom w:val="single" w:sz="4" w:space="0" w:color="auto"/>
              <w:right w:val="single" w:sz="4" w:space="0" w:color="auto"/>
            </w:tcBorders>
            <w:vAlign w:val="center"/>
          </w:tcPr>
          <w:p w14:paraId="05E3CA26" w14:textId="77777777" w:rsidR="0006446B" w:rsidRPr="00B7611D" w:rsidRDefault="0006446B" w:rsidP="00A5569B">
            <w:pPr>
              <w:spacing w:after="60" w:line="264" w:lineRule="auto"/>
              <w:rPr>
                <w:rFonts w:ascii="Arial" w:hAnsi="Arial" w:cs="Arial"/>
                <w:sz w:val="20"/>
                <w:szCs w:val="20"/>
              </w:rPr>
            </w:pPr>
          </w:p>
        </w:tc>
        <w:tc>
          <w:tcPr>
            <w:tcW w:w="1664" w:type="dxa"/>
            <w:tcBorders>
              <w:top w:val="single" w:sz="4" w:space="0" w:color="auto"/>
              <w:left w:val="single" w:sz="4" w:space="0" w:color="auto"/>
              <w:bottom w:val="single" w:sz="4" w:space="0" w:color="auto"/>
              <w:right w:val="single" w:sz="4" w:space="0" w:color="auto"/>
            </w:tcBorders>
            <w:vAlign w:val="center"/>
          </w:tcPr>
          <w:p w14:paraId="0ECED0BA" w14:textId="77777777" w:rsidR="0006446B" w:rsidRPr="00B7611D" w:rsidRDefault="0006446B" w:rsidP="00A5569B">
            <w:pPr>
              <w:spacing w:after="60" w:line="264" w:lineRule="auto"/>
              <w:rPr>
                <w:rFonts w:ascii="Arial" w:hAnsi="Arial" w:cs="Arial"/>
                <w:sz w:val="20"/>
                <w:szCs w:val="20"/>
              </w:rPr>
            </w:pPr>
          </w:p>
        </w:tc>
        <w:tc>
          <w:tcPr>
            <w:tcW w:w="1649" w:type="dxa"/>
            <w:tcBorders>
              <w:top w:val="single" w:sz="4" w:space="0" w:color="auto"/>
              <w:left w:val="single" w:sz="4" w:space="0" w:color="auto"/>
              <w:bottom w:val="single" w:sz="4" w:space="0" w:color="auto"/>
              <w:right w:val="single" w:sz="4" w:space="0" w:color="auto"/>
            </w:tcBorders>
            <w:vAlign w:val="center"/>
          </w:tcPr>
          <w:p w14:paraId="2F2A1689"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Weathered Marl</w:t>
            </w:r>
          </w:p>
        </w:tc>
        <w:tc>
          <w:tcPr>
            <w:tcW w:w="754" w:type="dxa"/>
            <w:tcBorders>
              <w:top w:val="single" w:sz="4" w:space="0" w:color="auto"/>
              <w:left w:val="single" w:sz="4" w:space="0" w:color="auto"/>
              <w:bottom w:val="single" w:sz="4" w:space="0" w:color="auto"/>
              <w:right w:val="single" w:sz="4" w:space="0" w:color="auto"/>
            </w:tcBorders>
            <w:vAlign w:val="center"/>
          </w:tcPr>
          <w:p w14:paraId="7CAF4AA0"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p, </w:t>
            </w:r>
            <w:proofErr w:type="spellStart"/>
            <w:r w:rsidRPr="00B7611D">
              <w:rPr>
                <w:rFonts w:ascii="Arial" w:hAnsi="Arial" w:cs="Arial"/>
                <w:sz w:val="20"/>
                <w:szCs w:val="20"/>
              </w:rPr>
              <w:t>ge</w:t>
            </w:r>
            <w:proofErr w:type="spellEnd"/>
          </w:p>
        </w:tc>
        <w:tc>
          <w:tcPr>
            <w:tcW w:w="526" w:type="dxa"/>
            <w:tcBorders>
              <w:top w:val="single" w:sz="4" w:space="0" w:color="auto"/>
              <w:left w:val="single" w:sz="4" w:space="0" w:color="auto"/>
              <w:bottom w:val="single" w:sz="4" w:space="0" w:color="auto"/>
              <w:right w:val="single" w:sz="4" w:space="0" w:color="auto"/>
            </w:tcBorders>
            <w:vAlign w:val="center"/>
          </w:tcPr>
          <w:p w14:paraId="6BCED98D"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mg</w:t>
            </w:r>
          </w:p>
        </w:tc>
        <w:tc>
          <w:tcPr>
            <w:tcW w:w="1301" w:type="dxa"/>
            <w:tcBorders>
              <w:top w:val="single" w:sz="4" w:space="0" w:color="auto"/>
              <w:left w:val="single" w:sz="4" w:space="0" w:color="auto"/>
              <w:bottom w:val="single" w:sz="4" w:space="0" w:color="auto"/>
              <w:right w:val="single" w:sz="4" w:space="0" w:color="auto"/>
            </w:tcBorders>
            <w:vAlign w:val="center"/>
          </w:tcPr>
          <w:p w14:paraId="797CF91F" w14:textId="77777777" w:rsidR="0006446B" w:rsidRPr="00B7611D" w:rsidRDefault="0006446B" w:rsidP="00A5569B">
            <w:pPr>
              <w:spacing w:after="60" w:line="264" w:lineRule="auto"/>
              <w:rPr>
                <w:rFonts w:ascii="Arial" w:hAnsi="Arial" w:cs="Arial"/>
                <w:sz w:val="20"/>
                <w:szCs w:val="20"/>
              </w:rPr>
            </w:pPr>
            <w:proofErr w:type="spellStart"/>
            <w:r w:rsidRPr="00B7611D">
              <w:rPr>
                <w:rFonts w:ascii="Arial" w:hAnsi="Arial" w:cs="Arial"/>
                <w:sz w:val="20"/>
                <w:szCs w:val="20"/>
              </w:rPr>
              <w:t>equi</w:t>
            </w:r>
            <w:proofErr w:type="spellEnd"/>
            <w:r w:rsidRPr="00B7611D">
              <w:rPr>
                <w:rFonts w:ascii="Arial" w:hAnsi="Arial" w:cs="Arial"/>
                <w:sz w:val="20"/>
                <w:szCs w:val="20"/>
              </w:rPr>
              <w:t xml:space="preserve">; </w:t>
            </w:r>
            <w:proofErr w:type="spellStart"/>
            <w:r w:rsidRPr="00B7611D">
              <w:rPr>
                <w:rFonts w:ascii="Arial" w:hAnsi="Arial" w:cs="Arial"/>
                <w:sz w:val="20"/>
                <w:szCs w:val="20"/>
              </w:rPr>
              <w:t>sr</w:t>
            </w:r>
            <w:proofErr w:type="spellEnd"/>
            <w:r w:rsidRPr="00B7611D">
              <w:rPr>
                <w:rFonts w:ascii="Arial" w:hAnsi="Arial" w:cs="Arial"/>
                <w:sz w:val="20"/>
                <w:szCs w:val="20"/>
              </w:rPr>
              <w:t xml:space="preserve">; </w:t>
            </w:r>
            <w:proofErr w:type="spellStart"/>
            <w:r w:rsidRPr="00B7611D">
              <w:rPr>
                <w:rFonts w:ascii="Arial" w:hAnsi="Arial" w:cs="Arial"/>
                <w:sz w:val="20"/>
                <w:szCs w:val="20"/>
              </w:rPr>
              <w:t>na</w:t>
            </w:r>
            <w:proofErr w:type="spellEnd"/>
          </w:p>
        </w:tc>
        <w:tc>
          <w:tcPr>
            <w:tcW w:w="2109" w:type="dxa"/>
            <w:gridSpan w:val="2"/>
            <w:tcBorders>
              <w:top w:val="single" w:sz="4" w:space="0" w:color="auto"/>
              <w:left w:val="single" w:sz="4" w:space="0" w:color="auto"/>
              <w:bottom w:val="single" w:sz="4" w:space="0" w:color="auto"/>
              <w:right w:val="single" w:sz="4" w:space="0" w:color="auto"/>
            </w:tcBorders>
            <w:vAlign w:val="center"/>
          </w:tcPr>
          <w:p w14:paraId="4A6E00B0"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common</w:t>
            </w:r>
          </w:p>
        </w:tc>
      </w:tr>
      <w:tr w:rsidR="0006446B" w:rsidRPr="00B7611D" w14:paraId="7D65D88C" w14:textId="77777777" w:rsidTr="00D265BC">
        <w:trPr>
          <w:trHeight w:val="208"/>
        </w:trPr>
        <w:tc>
          <w:tcPr>
            <w:tcW w:w="696" w:type="dxa"/>
            <w:tcBorders>
              <w:top w:val="single" w:sz="4" w:space="0" w:color="auto"/>
              <w:left w:val="single" w:sz="4" w:space="0" w:color="auto"/>
              <w:bottom w:val="single" w:sz="4" w:space="0" w:color="auto"/>
              <w:right w:val="single" w:sz="4" w:space="0" w:color="auto"/>
            </w:tcBorders>
            <w:vAlign w:val="center"/>
          </w:tcPr>
          <w:p w14:paraId="72FEC4CA" w14:textId="77777777" w:rsidR="0006446B" w:rsidRPr="00B7611D" w:rsidRDefault="0006446B" w:rsidP="00A5569B">
            <w:pPr>
              <w:spacing w:after="60" w:line="264" w:lineRule="auto"/>
              <w:rPr>
                <w:rFonts w:ascii="Arial" w:hAnsi="Arial" w:cs="Arial"/>
                <w:sz w:val="20"/>
                <w:szCs w:val="20"/>
              </w:rPr>
            </w:pPr>
          </w:p>
        </w:tc>
        <w:tc>
          <w:tcPr>
            <w:tcW w:w="1664" w:type="dxa"/>
            <w:tcBorders>
              <w:top w:val="single" w:sz="4" w:space="0" w:color="auto"/>
              <w:left w:val="single" w:sz="4" w:space="0" w:color="auto"/>
              <w:bottom w:val="single" w:sz="4" w:space="0" w:color="auto"/>
              <w:right w:val="single" w:sz="4" w:space="0" w:color="auto"/>
            </w:tcBorders>
            <w:vAlign w:val="center"/>
          </w:tcPr>
          <w:p w14:paraId="32D05C37" w14:textId="77777777" w:rsidR="0006446B" w:rsidRPr="00B7611D" w:rsidRDefault="0006446B" w:rsidP="00A5569B">
            <w:pPr>
              <w:spacing w:after="60" w:line="264" w:lineRule="auto"/>
              <w:rPr>
                <w:rFonts w:ascii="Arial" w:hAnsi="Arial" w:cs="Arial"/>
                <w:sz w:val="20"/>
                <w:szCs w:val="20"/>
              </w:rPr>
            </w:pPr>
          </w:p>
        </w:tc>
        <w:tc>
          <w:tcPr>
            <w:tcW w:w="1649" w:type="dxa"/>
            <w:tcBorders>
              <w:top w:val="single" w:sz="4" w:space="0" w:color="auto"/>
              <w:left w:val="single" w:sz="4" w:space="0" w:color="auto"/>
              <w:bottom w:val="single" w:sz="4" w:space="0" w:color="auto"/>
              <w:right w:val="single" w:sz="4" w:space="0" w:color="auto"/>
            </w:tcBorders>
            <w:vAlign w:val="center"/>
          </w:tcPr>
          <w:p w14:paraId="7E6E73EE"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Weathered Marl</w:t>
            </w:r>
          </w:p>
        </w:tc>
        <w:tc>
          <w:tcPr>
            <w:tcW w:w="754" w:type="dxa"/>
            <w:tcBorders>
              <w:top w:val="single" w:sz="4" w:space="0" w:color="auto"/>
              <w:left w:val="single" w:sz="4" w:space="0" w:color="auto"/>
              <w:bottom w:val="single" w:sz="4" w:space="0" w:color="auto"/>
              <w:right w:val="single" w:sz="4" w:space="0" w:color="auto"/>
            </w:tcBorders>
            <w:vAlign w:val="center"/>
          </w:tcPr>
          <w:p w14:paraId="6E627C60"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p, </w:t>
            </w:r>
            <w:proofErr w:type="spellStart"/>
            <w:r w:rsidRPr="00B7611D">
              <w:rPr>
                <w:rFonts w:ascii="Arial" w:hAnsi="Arial" w:cs="Arial"/>
                <w:sz w:val="20"/>
                <w:szCs w:val="20"/>
              </w:rPr>
              <w:t>ge</w:t>
            </w:r>
            <w:proofErr w:type="spellEnd"/>
          </w:p>
        </w:tc>
        <w:tc>
          <w:tcPr>
            <w:tcW w:w="526" w:type="dxa"/>
            <w:tcBorders>
              <w:top w:val="single" w:sz="4" w:space="0" w:color="auto"/>
              <w:left w:val="single" w:sz="4" w:space="0" w:color="auto"/>
              <w:bottom w:val="single" w:sz="4" w:space="0" w:color="auto"/>
              <w:right w:val="single" w:sz="4" w:space="0" w:color="auto"/>
            </w:tcBorders>
            <w:vAlign w:val="center"/>
          </w:tcPr>
          <w:p w14:paraId="534A6616" w14:textId="77777777" w:rsidR="0006446B" w:rsidRPr="00B7611D" w:rsidRDefault="0006446B" w:rsidP="00A5569B">
            <w:pPr>
              <w:spacing w:after="60" w:line="264" w:lineRule="auto"/>
              <w:rPr>
                <w:rFonts w:ascii="Arial" w:hAnsi="Arial" w:cs="Arial"/>
                <w:sz w:val="20"/>
                <w:szCs w:val="20"/>
              </w:rPr>
            </w:pPr>
            <w:proofErr w:type="spellStart"/>
            <w:r w:rsidRPr="00B7611D">
              <w:rPr>
                <w:rFonts w:ascii="Arial" w:hAnsi="Arial" w:cs="Arial"/>
                <w:sz w:val="20"/>
                <w:szCs w:val="20"/>
              </w:rPr>
              <w:t>fg</w:t>
            </w:r>
            <w:proofErr w:type="spellEnd"/>
          </w:p>
        </w:tc>
        <w:tc>
          <w:tcPr>
            <w:tcW w:w="1301" w:type="dxa"/>
            <w:tcBorders>
              <w:top w:val="single" w:sz="4" w:space="0" w:color="auto"/>
              <w:left w:val="single" w:sz="4" w:space="0" w:color="auto"/>
              <w:bottom w:val="single" w:sz="4" w:space="0" w:color="auto"/>
              <w:right w:val="single" w:sz="4" w:space="0" w:color="auto"/>
            </w:tcBorders>
            <w:vAlign w:val="center"/>
          </w:tcPr>
          <w:p w14:paraId="683B3388" w14:textId="77777777" w:rsidR="0006446B" w:rsidRPr="00B7611D" w:rsidRDefault="0006446B" w:rsidP="00A5569B">
            <w:pPr>
              <w:spacing w:after="60" w:line="264" w:lineRule="auto"/>
              <w:rPr>
                <w:rFonts w:ascii="Arial" w:hAnsi="Arial" w:cs="Arial"/>
                <w:sz w:val="20"/>
                <w:szCs w:val="20"/>
              </w:rPr>
            </w:pPr>
            <w:proofErr w:type="spellStart"/>
            <w:r w:rsidRPr="00B7611D">
              <w:rPr>
                <w:rFonts w:ascii="Arial" w:hAnsi="Arial" w:cs="Arial"/>
                <w:sz w:val="20"/>
                <w:szCs w:val="20"/>
              </w:rPr>
              <w:t>equi</w:t>
            </w:r>
            <w:proofErr w:type="spellEnd"/>
            <w:r w:rsidRPr="00B7611D">
              <w:rPr>
                <w:rFonts w:ascii="Arial" w:hAnsi="Arial" w:cs="Arial"/>
                <w:sz w:val="20"/>
                <w:szCs w:val="20"/>
              </w:rPr>
              <w:t xml:space="preserve">; </w:t>
            </w:r>
            <w:proofErr w:type="spellStart"/>
            <w:r w:rsidRPr="00B7611D">
              <w:rPr>
                <w:rFonts w:ascii="Arial" w:hAnsi="Arial" w:cs="Arial"/>
                <w:sz w:val="20"/>
                <w:szCs w:val="20"/>
              </w:rPr>
              <w:t>sr</w:t>
            </w:r>
            <w:proofErr w:type="spellEnd"/>
            <w:r w:rsidRPr="00B7611D">
              <w:rPr>
                <w:rFonts w:ascii="Arial" w:hAnsi="Arial" w:cs="Arial"/>
                <w:sz w:val="20"/>
                <w:szCs w:val="20"/>
              </w:rPr>
              <w:t xml:space="preserve">; </w:t>
            </w:r>
            <w:proofErr w:type="spellStart"/>
            <w:r w:rsidRPr="00B7611D">
              <w:rPr>
                <w:rFonts w:ascii="Arial" w:hAnsi="Arial" w:cs="Arial"/>
                <w:sz w:val="20"/>
                <w:szCs w:val="20"/>
              </w:rPr>
              <w:t>na</w:t>
            </w:r>
            <w:proofErr w:type="spellEnd"/>
          </w:p>
        </w:tc>
        <w:tc>
          <w:tcPr>
            <w:tcW w:w="2109" w:type="dxa"/>
            <w:gridSpan w:val="2"/>
            <w:tcBorders>
              <w:top w:val="single" w:sz="4" w:space="0" w:color="auto"/>
              <w:left w:val="single" w:sz="4" w:space="0" w:color="auto"/>
              <w:bottom w:val="single" w:sz="4" w:space="0" w:color="auto"/>
              <w:right w:val="single" w:sz="4" w:space="0" w:color="auto"/>
            </w:tcBorders>
            <w:vAlign w:val="center"/>
          </w:tcPr>
          <w:p w14:paraId="4234C491"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rare</w:t>
            </w:r>
          </w:p>
        </w:tc>
      </w:tr>
      <w:tr w:rsidR="0006446B" w:rsidRPr="00B7611D" w14:paraId="5D9B7E30" w14:textId="77777777" w:rsidTr="00D265BC">
        <w:trPr>
          <w:trHeight w:val="200"/>
        </w:trPr>
        <w:tc>
          <w:tcPr>
            <w:tcW w:w="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3165F3"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Unit:</w:t>
            </w:r>
            <w:r w:rsidRPr="00B7611D">
              <w:rPr>
                <w:rFonts w:ascii="Arial" w:hAnsi="Arial" w:cs="Arial"/>
                <w:sz w:val="20"/>
                <w:szCs w:val="20"/>
              </w:rPr>
              <w:t xml:space="preserve"> A15</w:t>
            </w:r>
          </w:p>
        </w:tc>
        <w:tc>
          <w:tcPr>
            <w:tcW w:w="1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20F51E"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Depth (m):</w:t>
            </w:r>
            <w:r w:rsidRPr="00B7611D">
              <w:rPr>
                <w:rFonts w:ascii="Arial" w:hAnsi="Arial" w:cs="Arial"/>
                <w:sz w:val="20"/>
                <w:szCs w:val="20"/>
              </w:rPr>
              <w:t xml:space="preserve"> 9.64</w:t>
            </w:r>
          </w:p>
        </w:tc>
        <w:tc>
          <w:tcPr>
            <w:tcW w:w="16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685193"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Contact:</w:t>
            </w:r>
            <w:r w:rsidRPr="00B7611D">
              <w:rPr>
                <w:rFonts w:ascii="Arial" w:hAnsi="Arial" w:cs="Arial"/>
                <w:sz w:val="20"/>
                <w:szCs w:val="20"/>
              </w:rPr>
              <w:t xml:space="preserve"> clear</w:t>
            </w:r>
          </w:p>
        </w:tc>
        <w:tc>
          <w:tcPr>
            <w:tcW w:w="258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0E276E"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Bedding:</w:t>
            </w:r>
            <w:r w:rsidRPr="00B7611D">
              <w:rPr>
                <w:rFonts w:ascii="Arial" w:hAnsi="Arial" w:cs="Arial"/>
                <w:sz w:val="20"/>
                <w:szCs w:val="20"/>
              </w:rPr>
              <w:t xml:space="preserve"> alternating</w:t>
            </w:r>
          </w:p>
        </w:tc>
        <w:tc>
          <w:tcPr>
            <w:tcW w:w="210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0B7531" w14:textId="77777777" w:rsidR="0006446B" w:rsidRPr="00B7611D" w:rsidRDefault="0006446B" w:rsidP="00A5569B">
            <w:pPr>
              <w:spacing w:after="60" w:line="264" w:lineRule="auto"/>
              <w:rPr>
                <w:rFonts w:ascii="Arial" w:hAnsi="Arial" w:cs="Arial"/>
                <w:b/>
                <w:bCs/>
                <w:sz w:val="20"/>
                <w:szCs w:val="20"/>
              </w:rPr>
            </w:pPr>
            <w:r w:rsidRPr="00B7611D">
              <w:rPr>
                <w:rFonts w:ascii="Arial" w:hAnsi="Arial" w:cs="Arial"/>
                <w:b/>
                <w:bCs/>
                <w:sz w:val="20"/>
                <w:szCs w:val="20"/>
              </w:rPr>
              <w:t>Modern Roots:</w:t>
            </w:r>
            <w:r w:rsidRPr="00B7611D">
              <w:rPr>
                <w:rFonts w:ascii="Arial" w:hAnsi="Arial" w:cs="Arial"/>
                <w:sz w:val="20"/>
                <w:szCs w:val="20"/>
              </w:rPr>
              <w:t xml:space="preserve"> yes</w:t>
            </w:r>
          </w:p>
        </w:tc>
      </w:tr>
      <w:tr w:rsidR="0006446B" w:rsidRPr="00B7611D" w14:paraId="6AF99AC2" w14:textId="77777777" w:rsidTr="00D265BC">
        <w:trPr>
          <w:trHeight w:val="317"/>
        </w:trPr>
        <w:tc>
          <w:tcPr>
            <w:tcW w:w="696" w:type="dxa"/>
            <w:tcBorders>
              <w:top w:val="single" w:sz="4" w:space="0" w:color="auto"/>
              <w:left w:val="single" w:sz="4" w:space="0" w:color="auto"/>
              <w:bottom w:val="single" w:sz="4" w:space="0" w:color="auto"/>
              <w:right w:val="single" w:sz="4" w:space="0" w:color="auto"/>
            </w:tcBorders>
            <w:vAlign w:val="center"/>
          </w:tcPr>
          <w:p w14:paraId="3144E9C7" w14:textId="77777777" w:rsidR="0006446B" w:rsidRPr="00B7611D" w:rsidRDefault="0006446B" w:rsidP="00A5569B">
            <w:pPr>
              <w:spacing w:after="60" w:line="264" w:lineRule="auto"/>
              <w:rPr>
                <w:rFonts w:ascii="Arial" w:hAnsi="Arial" w:cs="Arial"/>
                <w:sz w:val="20"/>
                <w:szCs w:val="20"/>
              </w:rPr>
            </w:pPr>
          </w:p>
        </w:tc>
        <w:tc>
          <w:tcPr>
            <w:tcW w:w="1664" w:type="dxa"/>
            <w:tcBorders>
              <w:top w:val="single" w:sz="4" w:space="0" w:color="auto"/>
              <w:left w:val="single" w:sz="4" w:space="0" w:color="auto"/>
              <w:bottom w:val="single" w:sz="4" w:space="0" w:color="auto"/>
              <w:right w:val="single" w:sz="4" w:space="0" w:color="auto"/>
            </w:tcBorders>
            <w:vAlign w:val="center"/>
          </w:tcPr>
          <w:p w14:paraId="3BC9582D"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a) silty clay</w:t>
            </w:r>
          </w:p>
        </w:tc>
        <w:tc>
          <w:tcPr>
            <w:tcW w:w="2929" w:type="dxa"/>
            <w:gridSpan w:val="3"/>
            <w:tcBorders>
              <w:top w:val="single" w:sz="4" w:space="0" w:color="auto"/>
              <w:left w:val="single" w:sz="4" w:space="0" w:color="auto"/>
              <w:bottom w:val="single" w:sz="4" w:space="0" w:color="auto"/>
              <w:right w:val="single" w:sz="4" w:space="0" w:color="auto"/>
            </w:tcBorders>
            <w:vAlign w:val="center"/>
          </w:tcPr>
          <w:p w14:paraId="36488ADE"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2.5 YR 4/4 &amp; 3/4</w:t>
            </w:r>
          </w:p>
        </w:tc>
        <w:tc>
          <w:tcPr>
            <w:tcW w:w="1301" w:type="dxa"/>
            <w:tcBorders>
              <w:top w:val="single" w:sz="4" w:space="0" w:color="auto"/>
              <w:left w:val="single" w:sz="4" w:space="0" w:color="auto"/>
              <w:bottom w:val="single" w:sz="4" w:space="0" w:color="auto"/>
              <w:right w:val="single" w:sz="4" w:space="0" w:color="auto"/>
            </w:tcBorders>
            <w:vAlign w:val="center"/>
          </w:tcPr>
          <w:p w14:paraId="18043C4B" w14:textId="77777777" w:rsidR="0006446B" w:rsidRPr="00B7611D" w:rsidRDefault="0006446B" w:rsidP="00A5569B">
            <w:pPr>
              <w:spacing w:after="60" w:line="264" w:lineRule="auto"/>
              <w:rPr>
                <w:rFonts w:ascii="Arial" w:hAnsi="Arial" w:cs="Arial"/>
                <w:sz w:val="20"/>
                <w:szCs w:val="20"/>
              </w:rPr>
            </w:pPr>
            <w:proofErr w:type="spellStart"/>
            <w:r w:rsidRPr="00B7611D">
              <w:rPr>
                <w:rFonts w:ascii="Arial" w:hAnsi="Arial" w:cs="Arial"/>
                <w:sz w:val="20"/>
                <w:szCs w:val="20"/>
              </w:rPr>
              <w:t>san</w:t>
            </w:r>
            <w:proofErr w:type="spellEnd"/>
            <w:r w:rsidRPr="00B7611D">
              <w:rPr>
                <w:rFonts w:ascii="Arial" w:hAnsi="Arial" w:cs="Arial"/>
                <w:sz w:val="20"/>
                <w:szCs w:val="20"/>
              </w:rPr>
              <w:t xml:space="preserve"> blocky</w:t>
            </w:r>
          </w:p>
        </w:tc>
        <w:tc>
          <w:tcPr>
            <w:tcW w:w="1259" w:type="dxa"/>
            <w:tcBorders>
              <w:top w:val="single" w:sz="4" w:space="0" w:color="auto"/>
              <w:left w:val="single" w:sz="4" w:space="0" w:color="auto"/>
              <w:bottom w:val="single" w:sz="4" w:space="0" w:color="auto"/>
              <w:right w:val="single" w:sz="4" w:space="0" w:color="auto"/>
            </w:tcBorders>
            <w:vAlign w:val="center"/>
          </w:tcPr>
          <w:p w14:paraId="7589D452"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HCl = low</w:t>
            </w:r>
          </w:p>
        </w:tc>
        <w:tc>
          <w:tcPr>
            <w:tcW w:w="850" w:type="dxa"/>
            <w:tcBorders>
              <w:top w:val="single" w:sz="4" w:space="0" w:color="auto"/>
              <w:left w:val="single" w:sz="4" w:space="0" w:color="auto"/>
              <w:bottom w:val="single" w:sz="4" w:space="0" w:color="auto"/>
              <w:right w:val="single" w:sz="4" w:space="0" w:color="auto"/>
            </w:tcBorders>
            <w:vAlign w:val="center"/>
          </w:tcPr>
          <w:p w14:paraId="43A34E24"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pH = 6</w:t>
            </w:r>
          </w:p>
        </w:tc>
      </w:tr>
      <w:tr w:rsidR="0006446B" w:rsidRPr="00B7611D" w14:paraId="1CA4A530" w14:textId="77777777" w:rsidTr="00D265BC">
        <w:trPr>
          <w:trHeight w:val="208"/>
        </w:trPr>
        <w:tc>
          <w:tcPr>
            <w:tcW w:w="696" w:type="dxa"/>
            <w:tcBorders>
              <w:top w:val="single" w:sz="4" w:space="0" w:color="auto"/>
              <w:left w:val="single" w:sz="4" w:space="0" w:color="auto"/>
              <w:bottom w:val="single" w:sz="4" w:space="0" w:color="auto"/>
              <w:right w:val="single" w:sz="4" w:space="0" w:color="auto"/>
            </w:tcBorders>
            <w:vAlign w:val="center"/>
          </w:tcPr>
          <w:p w14:paraId="04B302F6" w14:textId="77777777" w:rsidR="0006446B" w:rsidRPr="00B7611D" w:rsidRDefault="0006446B" w:rsidP="00A5569B">
            <w:pPr>
              <w:spacing w:after="60" w:line="264" w:lineRule="auto"/>
              <w:rPr>
                <w:rFonts w:ascii="Arial" w:hAnsi="Arial" w:cs="Arial"/>
                <w:sz w:val="20"/>
                <w:szCs w:val="20"/>
              </w:rPr>
            </w:pPr>
          </w:p>
        </w:tc>
        <w:tc>
          <w:tcPr>
            <w:tcW w:w="1664" w:type="dxa"/>
            <w:tcBorders>
              <w:top w:val="single" w:sz="4" w:space="0" w:color="auto"/>
              <w:left w:val="single" w:sz="4" w:space="0" w:color="auto"/>
              <w:bottom w:val="single" w:sz="4" w:space="0" w:color="auto"/>
              <w:right w:val="single" w:sz="4" w:space="0" w:color="auto"/>
            </w:tcBorders>
            <w:vAlign w:val="center"/>
          </w:tcPr>
          <w:p w14:paraId="62853BDB"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b) silty clay</w:t>
            </w:r>
          </w:p>
        </w:tc>
        <w:tc>
          <w:tcPr>
            <w:tcW w:w="2929" w:type="dxa"/>
            <w:gridSpan w:val="3"/>
            <w:tcBorders>
              <w:top w:val="single" w:sz="4" w:space="0" w:color="auto"/>
              <w:left w:val="single" w:sz="4" w:space="0" w:color="auto"/>
              <w:bottom w:val="single" w:sz="4" w:space="0" w:color="auto"/>
              <w:right w:val="single" w:sz="4" w:space="0" w:color="auto"/>
            </w:tcBorders>
            <w:vAlign w:val="center"/>
          </w:tcPr>
          <w:p w14:paraId="2C562C02" w14:textId="77777777" w:rsidR="0006446B" w:rsidRPr="00B7611D" w:rsidRDefault="0006446B" w:rsidP="00A5569B">
            <w:pPr>
              <w:spacing w:after="60" w:line="264" w:lineRule="auto"/>
              <w:rPr>
                <w:rFonts w:ascii="Arial" w:hAnsi="Arial" w:cs="Arial"/>
                <w:sz w:val="20"/>
                <w:szCs w:val="20"/>
              </w:rPr>
            </w:pPr>
            <w:proofErr w:type="spellStart"/>
            <w:r w:rsidRPr="00B7611D">
              <w:rPr>
                <w:rFonts w:ascii="Arial" w:hAnsi="Arial" w:cs="Arial"/>
                <w:sz w:val="20"/>
                <w:szCs w:val="20"/>
              </w:rPr>
              <w:t>Gley</w:t>
            </w:r>
            <w:proofErr w:type="spellEnd"/>
            <w:r w:rsidRPr="00B7611D">
              <w:rPr>
                <w:rFonts w:ascii="Arial" w:hAnsi="Arial" w:cs="Arial"/>
                <w:sz w:val="20"/>
                <w:szCs w:val="20"/>
              </w:rPr>
              <w:t xml:space="preserve"> 1 8/10 Y1 8/N</w:t>
            </w:r>
          </w:p>
        </w:tc>
        <w:tc>
          <w:tcPr>
            <w:tcW w:w="1301" w:type="dxa"/>
            <w:tcBorders>
              <w:top w:val="single" w:sz="4" w:space="0" w:color="auto"/>
              <w:left w:val="single" w:sz="4" w:space="0" w:color="auto"/>
              <w:bottom w:val="single" w:sz="4" w:space="0" w:color="auto"/>
              <w:right w:val="single" w:sz="4" w:space="0" w:color="auto"/>
            </w:tcBorders>
            <w:vAlign w:val="center"/>
          </w:tcPr>
          <w:p w14:paraId="00E30E57" w14:textId="77777777" w:rsidR="0006446B" w:rsidRPr="00B7611D" w:rsidRDefault="0006446B" w:rsidP="00A5569B">
            <w:pPr>
              <w:spacing w:after="60" w:line="264" w:lineRule="auto"/>
              <w:rPr>
                <w:rFonts w:ascii="Arial" w:hAnsi="Arial" w:cs="Arial"/>
                <w:sz w:val="20"/>
                <w:szCs w:val="20"/>
              </w:rPr>
            </w:pPr>
            <w:proofErr w:type="spellStart"/>
            <w:r w:rsidRPr="00B7611D">
              <w:rPr>
                <w:rFonts w:ascii="Arial" w:hAnsi="Arial" w:cs="Arial"/>
                <w:sz w:val="20"/>
                <w:szCs w:val="20"/>
              </w:rPr>
              <w:t>san</w:t>
            </w:r>
            <w:proofErr w:type="spellEnd"/>
            <w:r w:rsidRPr="00B7611D">
              <w:rPr>
                <w:rFonts w:ascii="Arial" w:hAnsi="Arial" w:cs="Arial"/>
                <w:sz w:val="20"/>
                <w:szCs w:val="20"/>
              </w:rPr>
              <w:t xml:space="preserve"> blocky</w:t>
            </w:r>
          </w:p>
        </w:tc>
        <w:tc>
          <w:tcPr>
            <w:tcW w:w="1259" w:type="dxa"/>
            <w:tcBorders>
              <w:top w:val="single" w:sz="4" w:space="0" w:color="auto"/>
              <w:left w:val="single" w:sz="4" w:space="0" w:color="auto"/>
              <w:bottom w:val="single" w:sz="4" w:space="0" w:color="auto"/>
              <w:right w:val="single" w:sz="4" w:space="0" w:color="auto"/>
            </w:tcBorders>
            <w:vAlign w:val="center"/>
          </w:tcPr>
          <w:p w14:paraId="21A9C945"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HCL = high</w:t>
            </w:r>
          </w:p>
        </w:tc>
        <w:tc>
          <w:tcPr>
            <w:tcW w:w="850" w:type="dxa"/>
            <w:tcBorders>
              <w:top w:val="single" w:sz="4" w:space="0" w:color="auto"/>
              <w:left w:val="single" w:sz="4" w:space="0" w:color="auto"/>
              <w:bottom w:val="single" w:sz="4" w:space="0" w:color="auto"/>
              <w:right w:val="single" w:sz="4" w:space="0" w:color="auto"/>
            </w:tcBorders>
            <w:vAlign w:val="center"/>
          </w:tcPr>
          <w:p w14:paraId="099B0F3F"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pH = 6</w:t>
            </w:r>
          </w:p>
        </w:tc>
      </w:tr>
      <w:tr w:rsidR="0006446B" w:rsidRPr="00B7611D" w14:paraId="6DC2D708" w14:textId="77777777" w:rsidTr="00D265BC">
        <w:trPr>
          <w:trHeight w:val="208"/>
        </w:trPr>
        <w:tc>
          <w:tcPr>
            <w:tcW w:w="696" w:type="dxa"/>
            <w:tcBorders>
              <w:top w:val="single" w:sz="4" w:space="0" w:color="auto"/>
              <w:left w:val="single" w:sz="4" w:space="0" w:color="auto"/>
              <w:bottom w:val="single" w:sz="4" w:space="0" w:color="auto"/>
              <w:right w:val="single" w:sz="4" w:space="0" w:color="auto"/>
            </w:tcBorders>
            <w:vAlign w:val="center"/>
          </w:tcPr>
          <w:p w14:paraId="7361F498" w14:textId="77777777" w:rsidR="0006446B" w:rsidRPr="00B7611D" w:rsidRDefault="0006446B" w:rsidP="00A5569B">
            <w:pPr>
              <w:spacing w:after="60" w:line="264" w:lineRule="auto"/>
              <w:rPr>
                <w:rFonts w:ascii="Arial" w:hAnsi="Arial" w:cs="Arial"/>
                <w:sz w:val="20"/>
                <w:szCs w:val="20"/>
              </w:rPr>
            </w:pPr>
          </w:p>
        </w:tc>
        <w:tc>
          <w:tcPr>
            <w:tcW w:w="1664" w:type="dxa"/>
            <w:tcBorders>
              <w:top w:val="single" w:sz="4" w:space="0" w:color="auto"/>
              <w:left w:val="single" w:sz="4" w:space="0" w:color="auto"/>
              <w:bottom w:val="single" w:sz="4" w:space="0" w:color="auto"/>
              <w:right w:val="single" w:sz="4" w:space="0" w:color="auto"/>
            </w:tcBorders>
            <w:vAlign w:val="center"/>
          </w:tcPr>
          <w:p w14:paraId="0FF15EB9"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c) silty clay</w:t>
            </w:r>
          </w:p>
        </w:tc>
        <w:tc>
          <w:tcPr>
            <w:tcW w:w="2929" w:type="dxa"/>
            <w:gridSpan w:val="3"/>
            <w:tcBorders>
              <w:top w:val="single" w:sz="4" w:space="0" w:color="auto"/>
              <w:left w:val="single" w:sz="4" w:space="0" w:color="auto"/>
              <w:bottom w:val="single" w:sz="4" w:space="0" w:color="auto"/>
              <w:right w:val="single" w:sz="4" w:space="0" w:color="auto"/>
            </w:tcBorders>
            <w:vAlign w:val="center"/>
          </w:tcPr>
          <w:p w14:paraId="39CBA5DD"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2.5 Y 8/4 &amp; 8/6 &amp; 8/8 &amp; 7/6</w:t>
            </w:r>
          </w:p>
        </w:tc>
        <w:tc>
          <w:tcPr>
            <w:tcW w:w="1301" w:type="dxa"/>
            <w:tcBorders>
              <w:top w:val="single" w:sz="4" w:space="0" w:color="auto"/>
              <w:left w:val="single" w:sz="4" w:space="0" w:color="auto"/>
              <w:bottom w:val="single" w:sz="4" w:space="0" w:color="auto"/>
              <w:right w:val="single" w:sz="4" w:space="0" w:color="auto"/>
            </w:tcBorders>
            <w:vAlign w:val="center"/>
          </w:tcPr>
          <w:p w14:paraId="54A6F423" w14:textId="77777777" w:rsidR="0006446B" w:rsidRPr="00B7611D" w:rsidRDefault="0006446B" w:rsidP="00A5569B">
            <w:pPr>
              <w:spacing w:after="60" w:line="264" w:lineRule="auto"/>
              <w:rPr>
                <w:rFonts w:ascii="Arial" w:hAnsi="Arial" w:cs="Arial"/>
                <w:sz w:val="20"/>
                <w:szCs w:val="20"/>
              </w:rPr>
            </w:pPr>
            <w:proofErr w:type="spellStart"/>
            <w:r w:rsidRPr="00B7611D">
              <w:rPr>
                <w:rFonts w:ascii="Arial" w:hAnsi="Arial" w:cs="Arial"/>
                <w:sz w:val="20"/>
                <w:szCs w:val="20"/>
              </w:rPr>
              <w:t>san</w:t>
            </w:r>
            <w:proofErr w:type="spellEnd"/>
            <w:r w:rsidRPr="00B7611D">
              <w:rPr>
                <w:rFonts w:ascii="Arial" w:hAnsi="Arial" w:cs="Arial"/>
                <w:sz w:val="20"/>
                <w:szCs w:val="20"/>
              </w:rPr>
              <w:t xml:space="preserve"> blocky</w:t>
            </w:r>
          </w:p>
        </w:tc>
        <w:tc>
          <w:tcPr>
            <w:tcW w:w="1259" w:type="dxa"/>
            <w:tcBorders>
              <w:top w:val="single" w:sz="4" w:space="0" w:color="auto"/>
              <w:left w:val="single" w:sz="4" w:space="0" w:color="auto"/>
              <w:bottom w:val="single" w:sz="4" w:space="0" w:color="auto"/>
              <w:right w:val="single" w:sz="4" w:space="0" w:color="auto"/>
            </w:tcBorders>
            <w:vAlign w:val="center"/>
          </w:tcPr>
          <w:p w14:paraId="23F0CF4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HCL = low</w:t>
            </w:r>
          </w:p>
        </w:tc>
        <w:tc>
          <w:tcPr>
            <w:tcW w:w="850" w:type="dxa"/>
            <w:tcBorders>
              <w:top w:val="single" w:sz="4" w:space="0" w:color="auto"/>
              <w:left w:val="single" w:sz="4" w:space="0" w:color="auto"/>
              <w:bottom w:val="single" w:sz="4" w:space="0" w:color="auto"/>
              <w:right w:val="single" w:sz="4" w:space="0" w:color="auto"/>
            </w:tcBorders>
            <w:vAlign w:val="center"/>
          </w:tcPr>
          <w:p w14:paraId="684D04ED"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pH = 6</w:t>
            </w:r>
          </w:p>
        </w:tc>
      </w:tr>
      <w:tr w:rsidR="0006446B" w:rsidRPr="00B7611D" w14:paraId="1B6E15DC" w14:textId="77777777" w:rsidTr="00D265BC">
        <w:trPr>
          <w:trHeight w:val="200"/>
        </w:trPr>
        <w:tc>
          <w:tcPr>
            <w:tcW w:w="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C02D10" w14:textId="77777777" w:rsidR="0006446B" w:rsidRPr="00B7611D" w:rsidRDefault="0006446B" w:rsidP="00A5569B">
            <w:pPr>
              <w:spacing w:after="60" w:line="264" w:lineRule="auto"/>
              <w:rPr>
                <w:rFonts w:ascii="Arial" w:hAnsi="Arial" w:cs="Arial"/>
                <w:sz w:val="20"/>
                <w:szCs w:val="20"/>
              </w:rPr>
            </w:pPr>
            <w:bookmarkStart w:id="11" w:name="_Hlk159245632"/>
            <w:r w:rsidRPr="00B7611D">
              <w:rPr>
                <w:rFonts w:ascii="Arial" w:hAnsi="Arial" w:cs="Arial"/>
                <w:b/>
                <w:bCs/>
                <w:sz w:val="20"/>
                <w:szCs w:val="20"/>
              </w:rPr>
              <w:t>Unit:</w:t>
            </w:r>
            <w:r w:rsidRPr="00B7611D">
              <w:rPr>
                <w:rFonts w:ascii="Arial" w:hAnsi="Arial" w:cs="Arial"/>
                <w:sz w:val="20"/>
                <w:szCs w:val="20"/>
              </w:rPr>
              <w:t xml:space="preserve"> A16</w:t>
            </w:r>
          </w:p>
        </w:tc>
        <w:tc>
          <w:tcPr>
            <w:tcW w:w="1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8DB306"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Depth (m):</w:t>
            </w:r>
            <w:r w:rsidRPr="00B7611D">
              <w:rPr>
                <w:rFonts w:ascii="Arial" w:hAnsi="Arial" w:cs="Arial"/>
                <w:sz w:val="20"/>
                <w:szCs w:val="20"/>
              </w:rPr>
              <w:t xml:space="preserve"> 9.8</w:t>
            </w:r>
          </w:p>
        </w:tc>
        <w:tc>
          <w:tcPr>
            <w:tcW w:w="16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19E2D1"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Contact:</w:t>
            </w:r>
            <w:r w:rsidRPr="00B7611D">
              <w:rPr>
                <w:rFonts w:ascii="Arial" w:hAnsi="Arial" w:cs="Arial"/>
                <w:sz w:val="20"/>
                <w:szCs w:val="20"/>
              </w:rPr>
              <w:t xml:space="preserve"> clear</w:t>
            </w:r>
          </w:p>
        </w:tc>
        <w:tc>
          <w:tcPr>
            <w:tcW w:w="258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1F4CA8"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Bedding:</w:t>
            </w:r>
            <w:r w:rsidRPr="00B7611D">
              <w:rPr>
                <w:rFonts w:ascii="Arial" w:hAnsi="Arial" w:cs="Arial"/>
                <w:sz w:val="20"/>
                <w:szCs w:val="20"/>
              </w:rPr>
              <w:t xml:space="preserve"> no</w:t>
            </w:r>
          </w:p>
        </w:tc>
        <w:tc>
          <w:tcPr>
            <w:tcW w:w="210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CCB5F9" w14:textId="77777777" w:rsidR="0006446B" w:rsidRPr="00B7611D" w:rsidRDefault="0006446B" w:rsidP="00A5569B">
            <w:pPr>
              <w:spacing w:after="60" w:line="264" w:lineRule="auto"/>
              <w:rPr>
                <w:rFonts w:ascii="Arial" w:hAnsi="Arial" w:cs="Arial"/>
                <w:b/>
                <w:bCs/>
                <w:sz w:val="20"/>
                <w:szCs w:val="20"/>
              </w:rPr>
            </w:pPr>
            <w:r w:rsidRPr="00B7611D">
              <w:rPr>
                <w:rFonts w:ascii="Arial" w:hAnsi="Arial" w:cs="Arial"/>
                <w:b/>
                <w:bCs/>
                <w:sz w:val="20"/>
                <w:szCs w:val="20"/>
              </w:rPr>
              <w:t>Modern Roots:</w:t>
            </w:r>
            <w:r w:rsidRPr="00B7611D">
              <w:rPr>
                <w:rFonts w:ascii="Arial" w:hAnsi="Arial" w:cs="Arial"/>
                <w:sz w:val="20"/>
                <w:szCs w:val="20"/>
              </w:rPr>
              <w:t xml:space="preserve"> no</w:t>
            </w:r>
          </w:p>
        </w:tc>
      </w:tr>
      <w:tr w:rsidR="0006446B" w:rsidRPr="00B7611D" w14:paraId="474D6950" w14:textId="77777777" w:rsidTr="00D265BC">
        <w:trPr>
          <w:trHeight w:val="399"/>
        </w:trPr>
        <w:tc>
          <w:tcPr>
            <w:tcW w:w="696" w:type="dxa"/>
            <w:tcBorders>
              <w:top w:val="single" w:sz="4" w:space="0" w:color="auto"/>
              <w:left w:val="single" w:sz="4" w:space="0" w:color="auto"/>
              <w:bottom w:val="single" w:sz="4" w:space="0" w:color="auto"/>
              <w:right w:val="single" w:sz="4" w:space="0" w:color="auto"/>
            </w:tcBorders>
            <w:vAlign w:val="center"/>
          </w:tcPr>
          <w:p w14:paraId="69494AE6" w14:textId="77777777" w:rsidR="0006446B" w:rsidRPr="00B7611D" w:rsidRDefault="0006446B" w:rsidP="00A5569B">
            <w:pPr>
              <w:spacing w:after="60" w:line="264" w:lineRule="auto"/>
              <w:rPr>
                <w:rFonts w:ascii="Arial" w:hAnsi="Arial" w:cs="Arial"/>
                <w:sz w:val="20"/>
                <w:szCs w:val="20"/>
              </w:rPr>
            </w:pPr>
          </w:p>
        </w:tc>
        <w:tc>
          <w:tcPr>
            <w:tcW w:w="1664" w:type="dxa"/>
            <w:tcBorders>
              <w:top w:val="single" w:sz="4" w:space="0" w:color="auto"/>
              <w:left w:val="single" w:sz="4" w:space="0" w:color="auto"/>
              <w:bottom w:val="single" w:sz="4" w:space="0" w:color="auto"/>
              <w:right w:val="single" w:sz="4" w:space="0" w:color="auto"/>
            </w:tcBorders>
            <w:vAlign w:val="center"/>
          </w:tcPr>
          <w:p w14:paraId="3BCB3950"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Fine: 100%</w:t>
            </w:r>
          </w:p>
        </w:tc>
        <w:tc>
          <w:tcPr>
            <w:tcW w:w="1649" w:type="dxa"/>
            <w:tcBorders>
              <w:top w:val="single" w:sz="4" w:space="0" w:color="auto"/>
              <w:left w:val="single" w:sz="4" w:space="0" w:color="auto"/>
              <w:bottom w:val="single" w:sz="4" w:space="0" w:color="auto"/>
              <w:right w:val="single" w:sz="4" w:space="0" w:color="auto"/>
            </w:tcBorders>
            <w:vAlign w:val="center"/>
          </w:tcPr>
          <w:p w14:paraId="7E629125"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2.5 YR 3/6</w:t>
            </w:r>
          </w:p>
        </w:tc>
        <w:tc>
          <w:tcPr>
            <w:tcW w:w="1280" w:type="dxa"/>
            <w:gridSpan w:val="2"/>
            <w:tcBorders>
              <w:top w:val="single" w:sz="4" w:space="0" w:color="auto"/>
              <w:left w:val="single" w:sz="4" w:space="0" w:color="auto"/>
              <w:bottom w:val="single" w:sz="4" w:space="0" w:color="auto"/>
              <w:right w:val="single" w:sz="4" w:space="0" w:color="auto"/>
            </w:tcBorders>
            <w:vAlign w:val="center"/>
          </w:tcPr>
          <w:p w14:paraId="2667258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sandy clay</w:t>
            </w:r>
          </w:p>
        </w:tc>
        <w:tc>
          <w:tcPr>
            <w:tcW w:w="1301" w:type="dxa"/>
            <w:tcBorders>
              <w:top w:val="single" w:sz="4" w:space="0" w:color="auto"/>
              <w:left w:val="single" w:sz="4" w:space="0" w:color="auto"/>
              <w:bottom w:val="single" w:sz="4" w:space="0" w:color="auto"/>
              <w:right w:val="single" w:sz="4" w:space="0" w:color="auto"/>
            </w:tcBorders>
            <w:vAlign w:val="center"/>
          </w:tcPr>
          <w:p w14:paraId="5E17E497" w14:textId="77777777" w:rsidR="0006446B" w:rsidRPr="00B7611D" w:rsidRDefault="0006446B" w:rsidP="00A5569B">
            <w:pPr>
              <w:spacing w:after="60" w:line="264" w:lineRule="auto"/>
              <w:rPr>
                <w:rFonts w:ascii="Arial" w:hAnsi="Arial" w:cs="Arial"/>
                <w:sz w:val="20"/>
                <w:szCs w:val="20"/>
              </w:rPr>
            </w:pPr>
            <w:proofErr w:type="spellStart"/>
            <w:r w:rsidRPr="00B7611D">
              <w:rPr>
                <w:rFonts w:ascii="Arial" w:hAnsi="Arial" w:cs="Arial"/>
                <w:sz w:val="20"/>
                <w:szCs w:val="20"/>
              </w:rPr>
              <w:t>san</w:t>
            </w:r>
            <w:proofErr w:type="spellEnd"/>
            <w:r w:rsidRPr="00B7611D">
              <w:rPr>
                <w:rFonts w:ascii="Arial" w:hAnsi="Arial" w:cs="Arial"/>
                <w:sz w:val="20"/>
                <w:szCs w:val="20"/>
              </w:rPr>
              <w:t xml:space="preserve"> blocky</w:t>
            </w:r>
          </w:p>
        </w:tc>
        <w:tc>
          <w:tcPr>
            <w:tcW w:w="1259" w:type="dxa"/>
            <w:tcBorders>
              <w:top w:val="single" w:sz="4" w:space="0" w:color="auto"/>
              <w:left w:val="single" w:sz="4" w:space="0" w:color="auto"/>
              <w:bottom w:val="single" w:sz="4" w:space="0" w:color="auto"/>
              <w:right w:val="single" w:sz="4" w:space="0" w:color="auto"/>
            </w:tcBorders>
            <w:vAlign w:val="center"/>
          </w:tcPr>
          <w:p w14:paraId="55A95D4E"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HCl = moderate</w:t>
            </w:r>
          </w:p>
        </w:tc>
        <w:tc>
          <w:tcPr>
            <w:tcW w:w="850" w:type="dxa"/>
            <w:tcBorders>
              <w:top w:val="single" w:sz="4" w:space="0" w:color="auto"/>
              <w:left w:val="single" w:sz="4" w:space="0" w:color="auto"/>
              <w:bottom w:val="single" w:sz="4" w:space="0" w:color="auto"/>
              <w:right w:val="single" w:sz="4" w:space="0" w:color="auto"/>
            </w:tcBorders>
            <w:vAlign w:val="center"/>
          </w:tcPr>
          <w:p w14:paraId="5D6D5B1E"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pH = 6</w:t>
            </w:r>
          </w:p>
        </w:tc>
      </w:tr>
      <w:bookmarkEnd w:id="11"/>
      <w:tr w:rsidR="0006446B" w:rsidRPr="00B7611D" w14:paraId="27291D5B" w14:textId="77777777" w:rsidTr="00D265BC">
        <w:trPr>
          <w:trHeight w:val="200"/>
        </w:trPr>
        <w:tc>
          <w:tcPr>
            <w:tcW w:w="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CDEC9D"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Unit:</w:t>
            </w:r>
            <w:r w:rsidRPr="00B7611D">
              <w:rPr>
                <w:rFonts w:ascii="Arial" w:hAnsi="Arial" w:cs="Arial"/>
                <w:sz w:val="20"/>
                <w:szCs w:val="20"/>
              </w:rPr>
              <w:t xml:space="preserve"> A17</w:t>
            </w:r>
          </w:p>
        </w:tc>
        <w:tc>
          <w:tcPr>
            <w:tcW w:w="1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FB38F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Depth (m):</w:t>
            </w:r>
            <w:r w:rsidRPr="00B7611D">
              <w:rPr>
                <w:rFonts w:ascii="Arial" w:hAnsi="Arial" w:cs="Arial"/>
                <w:sz w:val="20"/>
                <w:szCs w:val="20"/>
              </w:rPr>
              <w:t xml:space="preserve"> 10.5</w:t>
            </w:r>
          </w:p>
        </w:tc>
        <w:tc>
          <w:tcPr>
            <w:tcW w:w="16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C57EB3"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Contact:</w:t>
            </w:r>
            <w:r w:rsidRPr="00B7611D">
              <w:rPr>
                <w:rFonts w:ascii="Arial" w:hAnsi="Arial" w:cs="Arial"/>
                <w:sz w:val="20"/>
                <w:szCs w:val="20"/>
              </w:rPr>
              <w:t xml:space="preserve"> sharp</w:t>
            </w:r>
          </w:p>
        </w:tc>
        <w:tc>
          <w:tcPr>
            <w:tcW w:w="258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9A757E"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Bedding:</w:t>
            </w:r>
            <w:r w:rsidRPr="00B7611D">
              <w:rPr>
                <w:rFonts w:ascii="Arial" w:hAnsi="Arial" w:cs="Arial"/>
                <w:sz w:val="20"/>
                <w:szCs w:val="20"/>
              </w:rPr>
              <w:t xml:space="preserve"> no</w:t>
            </w:r>
          </w:p>
        </w:tc>
        <w:tc>
          <w:tcPr>
            <w:tcW w:w="210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9A1BCC" w14:textId="77777777" w:rsidR="0006446B" w:rsidRPr="00B7611D" w:rsidRDefault="0006446B" w:rsidP="00A5569B">
            <w:pPr>
              <w:spacing w:after="60" w:line="264" w:lineRule="auto"/>
              <w:rPr>
                <w:rFonts w:ascii="Arial" w:hAnsi="Arial" w:cs="Arial"/>
                <w:b/>
                <w:bCs/>
                <w:sz w:val="20"/>
                <w:szCs w:val="20"/>
              </w:rPr>
            </w:pPr>
            <w:r w:rsidRPr="00B7611D">
              <w:rPr>
                <w:rFonts w:ascii="Arial" w:hAnsi="Arial" w:cs="Arial"/>
                <w:b/>
                <w:bCs/>
                <w:sz w:val="20"/>
                <w:szCs w:val="20"/>
              </w:rPr>
              <w:t>Modern Roots:</w:t>
            </w:r>
            <w:r w:rsidRPr="00B7611D">
              <w:rPr>
                <w:rFonts w:ascii="Arial" w:hAnsi="Arial" w:cs="Arial"/>
                <w:sz w:val="20"/>
                <w:szCs w:val="20"/>
              </w:rPr>
              <w:t xml:space="preserve"> no</w:t>
            </w:r>
          </w:p>
        </w:tc>
      </w:tr>
      <w:tr w:rsidR="0006446B" w:rsidRPr="00B7611D" w14:paraId="3DA6D2EB" w14:textId="77777777" w:rsidTr="00D265BC">
        <w:trPr>
          <w:trHeight w:val="208"/>
        </w:trPr>
        <w:tc>
          <w:tcPr>
            <w:tcW w:w="696" w:type="dxa"/>
            <w:tcBorders>
              <w:top w:val="single" w:sz="4" w:space="0" w:color="auto"/>
              <w:left w:val="single" w:sz="4" w:space="0" w:color="auto"/>
              <w:bottom w:val="single" w:sz="4" w:space="0" w:color="auto"/>
              <w:right w:val="single" w:sz="4" w:space="0" w:color="auto"/>
            </w:tcBorders>
            <w:vAlign w:val="center"/>
          </w:tcPr>
          <w:p w14:paraId="6F57E108" w14:textId="77777777" w:rsidR="0006446B" w:rsidRPr="00B7611D" w:rsidRDefault="0006446B" w:rsidP="00A5569B">
            <w:pPr>
              <w:spacing w:after="60" w:line="264" w:lineRule="auto"/>
              <w:rPr>
                <w:rFonts w:ascii="Arial" w:hAnsi="Arial" w:cs="Arial"/>
                <w:sz w:val="20"/>
                <w:szCs w:val="20"/>
              </w:rPr>
            </w:pPr>
          </w:p>
        </w:tc>
        <w:tc>
          <w:tcPr>
            <w:tcW w:w="1664" w:type="dxa"/>
            <w:tcBorders>
              <w:top w:val="single" w:sz="4" w:space="0" w:color="auto"/>
              <w:left w:val="single" w:sz="4" w:space="0" w:color="auto"/>
              <w:bottom w:val="single" w:sz="4" w:space="0" w:color="auto"/>
              <w:right w:val="single" w:sz="4" w:space="0" w:color="auto"/>
            </w:tcBorders>
            <w:vAlign w:val="center"/>
          </w:tcPr>
          <w:p w14:paraId="1960D9DC"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fine: 85%</w:t>
            </w:r>
          </w:p>
        </w:tc>
        <w:tc>
          <w:tcPr>
            <w:tcW w:w="1649" w:type="dxa"/>
            <w:tcBorders>
              <w:top w:val="single" w:sz="4" w:space="0" w:color="auto"/>
              <w:left w:val="single" w:sz="4" w:space="0" w:color="auto"/>
              <w:bottom w:val="single" w:sz="4" w:space="0" w:color="auto"/>
              <w:right w:val="single" w:sz="4" w:space="0" w:color="auto"/>
            </w:tcBorders>
            <w:vAlign w:val="center"/>
          </w:tcPr>
          <w:p w14:paraId="33927A68" w14:textId="77777777" w:rsidR="0006446B" w:rsidRPr="00B7611D" w:rsidRDefault="0006446B" w:rsidP="00A5569B">
            <w:pPr>
              <w:spacing w:after="60" w:line="264" w:lineRule="auto"/>
              <w:rPr>
                <w:rFonts w:ascii="Arial" w:hAnsi="Arial" w:cs="Arial"/>
                <w:sz w:val="20"/>
                <w:szCs w:val="20"/>
              </w:rPr>
            </w:pPr>
            <w:proofErr w:type="spellStart"/>
            <w:r w:rsidRPr="00B7611D">
              <w:rPr>
                <w:rFonts w:ascii="Arial" w:hAnsi="Arial" w:cs="Arial"/>
                <w:sz w:val="20"/>
                <w:szCs w:val="20"/>
              </w:rPr>
              <w:t>Gley</w:t>
            </w:r>
            <w:proofErr w:type="spellEnd"/>
            <w:r w:rsidRPr="00B7611D">
              <w:rPr>
                <w:rFonts w:ascii="Arial" w:hAnsi="Arial" w:cs="Arial"/>
                <w:sz w:val="20"/>
                <w:szCs w:val="20"/>
              </w:rPr>
              <w:t xml:space="preserve"> 1 4/10 GY &amp; 2.5/5G</w:t>
            </w:r>
          </w:p>
        </w:tc>
        <w:tc>
          <w:tcPr>
            <w:tcW w:w="1280" w:type="dxa"/>
            <w:gridSpan w:val="2"/>
            <w:tcBorders>
              <w:top w:val="single" w:sz="4" w:space="0" w:color="auto"/>
              <w:left w:val="single" w:sz="4" w:space="0" w:color="auto"/>
              <w:bottom w:val="single" w:sz="4" w:space="0" w:color="auto"/>
              <w:right w:val="single" w:sz="4" w:space="0" w:color="auto"/>
            </w:tcBorders>
            <w:vAlign w:val="center"/>
          </w:tcPr>
          <w:p w14:paraId="156EA513"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clayey sand</w:t>
            </w:r>
          </w:p>
        </w:tc>
        <w:tc>
          <w:tcPr>
            <w:tcW w:w="1301" w:type="dxa"/>
            <w:tcBorders>
              <w:top w:val="single" w:sz="4" w:space="0" w:color="auto"/>
              <w:left w:val="single" w:sz="4" w:space="0" w:color="auto"/>
              <w:bottom w:val="single" w:sz="4" w:space="0" w:color="auto"/>
              <w:right w:val="single" w:sz="4" w:space="0" w:color="auto"/>
            </w:tcBorders>
            <w:vAlign w:val="center"/>
          </w:tcPr>
          <w:p w14:paraId="50BF93B5"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loose</w:t>
            </w:r>
          </w:p>
        </w:tc>
        <w:tc>
          <w:tcPr>
            <w:tcW w:w="1259" w:type="dxa"/>
            <w:tcBorders>
              <w:top w:val="single" w:sz="4" w:space="0" w:color="auto"/>
              <w:left w:val="single" w:sz="4" w:space="0" w:color="auto"/>
              <w:bottom w:val="single" w:sz="4" w:space="0" w:color="auto"/>
              <w:right w:val="single" w:sz="4" w:space="0" w:color="auto"/>
            </w:tcBorders>
            <w:vAlign w:val="center"/>
          </w:tcPr>
          <w:p w14:paraId="60925D5F"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HCl = moderate</w:t>
            </w:r>
          </w:p>
        </w:tc>
        <w:tc>
          <w:tcPr>
            <w:tcW w:w="850" w:type="dxa"/>
            <w:tcBorders>
              <w:top w:val="single" w:sz="4" w:space="0" w:color="auto"/>
              <w:left w:val="single" w:sz="4" w:space="0" w:color="auto"/>
              <w:bottom w:val="single" w:sz="4" w:space="0" w:color="auto"/>
              <w:right w:val="single" w:sz="4" w:space="0" w:color="auto"/>
            </w:tcBorders>
            <w:vAlign w:val="center"/>
          </w:tcPr>
          <w:p w14:paraId="6A14DE73"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pH = 7</w:t>
            </w:r>
          </w:p>
        </w:tc>
      </w:tr>
      <w:tr w:rsidR="0006446B" w:rsidRPr="00B7611D" w14:paraId="298E6674" w14:textId="77777777" w:rsidTr="00D265BC">
        <w:trPr>
          <w:trHeight w:val="208"/>
        </w:trPr>
        <w:tc>
          <w:tcPr>
            <w:tcW w:w="696" w:type="dxa"/>
            <w:tcBorders>
              <w:top w:val="single" w:sz="4" w:space="0" w:color="auto"/>
              <w:left w:val="single" w:sz="4" w:space="0" w:color="auto"/>
              <w:bottom w:val="single" w:sz="4" w:space="0" w:color="auto"/>
              <w:right w:val="single" w:sz="4" w:space="0" w:color="auto"/>
            </w:tcBorders>
            <w:vAlign w:val="center"/>
          </w:tcPr>
          <w:p w14:paraId="43F665DA" w14:textId="77777777" w:rsidR="0006446B" w:rsidRPr="00B7611D" w:rsidRDefault="0006446B" w:rsidP="00A5569B">
            <w:pPr>
              <w:spacing w:after="60" w:line="264" w:lineRule="auto"/>
              <w:rPr>
                <w:rFonts w:ascii="Arial" w:hAnsi="Arial" w:cs="Arial"/>
                <w:sz w:val="20"/>
                <w:szCs w:val="20"/>
              </w:rPr>
            </w:pPr>
          </w:p>
        </w:tc>
        <w:tc>
          <w:tcPr>
            <w:tcW w:w="1664" w:type="dxa"/>
            <w:tcBorders>
              <w:top w:val="single" w:sz="4" w:space="0" w:color="auto"/>
              <w:left w:val="single" w:sz="4" w:space="0" w:color="auto"/>
              <w:bottom w:val="single" w:sz="4" w:space="0" w:color="auto"/>
              <w:right w:val="single" w:sz="4" w:space="0" w:color="auto"/>
            </w:tcBorders>
            <w:vAlign w:val="center"/>
          </w:tcPr>
          <w:p w14:paraId="5EAE25EC"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Coarse: 15%</w:t>
            </w:r>
          </w:p>
        </w:tc>
        <w:tc>
          <w:tcPr>
            <w:tcW w:w="1649" w:type="dxa"/>
            <w:tcBorders>
              <w:top w:val="single" w:sz="4" w:space="0" w:color="auto"/>
              <w:left w:val="single" w:sz="4" w:space="0" w:color="auto"/>
              <w:bottom w:val="single" w:sz="4" w:space="0" w:color="auto"/>
              <w:right w:val="single" w:sz="4" w:space="0" w:color="auto"/>
            </w:tcBorders>
            <w:vAlign w:val="center"/>
          </w:tcPr>
          <w:p w14:paraId="59F1C4BF"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Siltstone</w:t>
            </w:r>
          </w:p>
        </w:tc>
        <w:tc>
          <w:tcPr>
            <w:tcW w:w="754" w:type="dxa"/>
            <w:tcBorders>
              <w:top w:val="single" w:sz="4" w:space="0" w:color="auto"/>
              <w:left w:val="single" w:sz="4" w:space="0" w:color="auto"/>
              <w:bottom w:val="single" w:sz="4" w:space="0" w:color="auto"/>
              <w:right w:val="single" w:sz="4" w:space="0" w:color="auto"/>
            </w:tcBorders>
            <w:vAlign w:val="center"/>
          </w:tcPr>
          <w:p w14:paraId="2B15B073"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green</w:t>
            </w:r>
          </w:p>
        </w:tc>
        <w:tc>
          <w:tcPr>
            <w:tcW w:w="526" w:type="dxa"/>
            <w:tcBorders>
              <w:top w:val="single" w:sz="4" w:space="0" w:color="auto"/>
              <w:left w:val="single" w:sz="4" w:space="0" w:color="auto"/>
              <w:bottom w:val="single" w:sz="4" w:space="0" w:color="auto"/>
              <w:right w:val="single" w:sz="4" w:space="0" w:color="auto"/>
            </w:tcBorders>
            <w:vAlign w:val="center"/>
          </w:tcPr>
          <w:p w14:paraId="7A1EF62E"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cg</w:t>
            </w:r>
          </w:p>
        </w:tc>
        <w:tc>
          <w:tcPr>
            <w:tcW w:w="3410" w:type="dxa"/>
            <w:gridSpan w:val="3"/>
            <w:tcBorders>
              <w:top w:val="single" w:sz="4" w:space="0" w:color="auto"/>
              <w:left w:val="single" w:sz="4" w:space="0" w:color="auto"/>
              <w:bottom w:val="single" w:sz="4" w:space="0" w:color="auto"/>
              <w:right w:val="single" w:sz="4" w:space="0" w:color="auto"/>
            </w:tcBorders>
            <w:vAlign w:val="center"/>
          </w:tcPr>
          <w:p w14:paraId="10D72AB7"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ns; </w:t>
            </w:r>
            <w:proofErr w:type="spellStart"/>
            <w:r w:rsidRPr="00B7611D">
              <w:rPr>
                <w:rFonts w:ascii="Arial" w:hAnsi="Arial" w:cs="Arial"/>
                <w:sz w:val="20"/>
                <w:szCs w:val="20"/>
              </w:rPr>
              <w:t>sr</w:t>
            </w:r>
            <w:proofErr w:type="spellEnd"/>
            <w:r w:rsidRPr="00B7611D">
              <w:rPr>
                <w:rFonts w:ascii="Arial" w:hAnsi="Arial" w:cs="Arial"/>
                <w:sz w:val="20"/>
                <w:szCs w:val="20"/>
              </w:rPr>
              <w:t>; s, r</w:t>
            </w:r>
          </w:p>
        </w:tc>
      </w:tr>
      <w:tr w:rsidR="0006446B" w:rsidRPr="00B7611D" w14:paraId="6377B270" w14:textId="77777777" w:rsidTr="00D265BC">
        <w:trPr>
          <w:trHeight w:val="200"/>
        </w:trPr>
        <w:tc>
          <w:tcPr>
            <w:tcW w:w="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FD3DE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Unit:</w:t>
            </w:r>
            <w:r w:rsidRPr="00B7611D">
              <w:rPr>
                <w:rFonts w:ascii="Arial" w:hAnsi="Arial" w:cs="Arial"/>
                <w:sz w:val="20"/>
                <w:szCs w:val="20"/>
              </w:rPr>
              <w:t xml:space="preserve"> A18</w:t>
            </w:r>
          </w:p>
        </w:tc>
        <w:tc>
          <w:tcPr>
            <w:tcW w:w="1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3D28AD"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Depth (m):</w:t>
            </w:r>
            <w:r w:rsidRPr="00B7611D">
              <w:rPr>
                <w:rFonts w:ascii="Arial" w:hAnsi="Arial" w:cs="Arial"/>
                <w:sz w:val="20"/>
                <w:szCs w:val="20"/>
              </w:rPr>
              <w:t xml:space="preserve"> 11.6</w:t>
            </w:r>
          </w:p>
        </w:tc>
        <w:tc>
          <w:tcPr>
            <w:tcW w:w="16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4E598D"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Contact:</w:t>
            </w:r>
            <w:r w:rsidRPr="00B7611D">
              <w:rPr>
                <w:rFonts w:ascii="Arial" w:hAnsi="Arial" w:cs="Arial"/>
                <w:sz w:val="20"/>
                <w:szCs w:val="20"/>
              </w:rPr>
              <w:t xml:space="preserve"> clear</w:t>
            </w:r>
          </w:p>
        </w:tc>
        <w:tc>
          <w:tcPr>
            <w:tcW w:w="258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CE54DC"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Bedding:</w:t>
            </w:r>
            <w:r w:rsidRPr="00B7611D">
              <w:rPr>
                <w:rFonts w:ascii="Arial" w:hAnsi="Arial" w:cs="Arial"/>
                <w:sz w:val="20"/>
                <w:szCs w:val="20"/>
              </w:rPr>
              <w:t xml:space="preserve"> no</w:t>
            </w:r>
          </w:p>
        </w:tc>
        <w:tc>
          <w:tcPr>
            <w:tcW w:w="210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9A3F36" w14:textId="77777777" w:rsidR="0006446B" w:rsidRPr="00B7611D" w:rsidRDefault="0006446B" w:rsidP="00A5569B">
            <w:pPr>
              <w:spacing w:after="60" w:line="264" w:lineRule="auto"/>
              <w:rPr>
                <w:rFonts w:ascii="Arial" w:hAnsi="Arial" w:cs="Arial"/>
                <w:b/>
                <w:bCs/>
                <w:sz w:val="20"/>
                <w:szCs w:val="20"/>
              </w:rPr>
            </w:pPr>
            <w:r w:rsidRPr="00B7611D">
              <w:rPr>
                <w:rFonts w:ascii="Arial" w:hAnsi="Arial" w:cs="Arial"/>
                <w:b/>
                <w:bCs/>
                <w:sz w:val="20"/>
                <w:szCs w:val="20"/>
              </w:rPr>
              <w:t>Modern Roots:</w:t>
            </w:r>
            <w:r w:rsidRPr="00B7611D">
              <w:rPr>
                <w:rFonts w:ascii="Arial" w:hAnsi="Arial" w:cs="Arial"/>
                <w:sz w:val="20"/>
                <w:szCs w:val="20"/>
              </w:rPr>
              <w:t xml:space="preserve"> no</w:t>
            </w:r>
          </w:p>
        </w:tc>
      </w:tr>
      <w:tr w:rsidR="0006446B" w:rsidRPr="00B7611D" w14:paraId="24988DD5" w14:textId="77777777" w:rsidTr="00D265BC">
        <w:trPr>
          <w:trHeight w:val="399"/>
        </w:trPr>
        <w:tc>
          <w:tcPr>
            <w:tcW w:w="696" w:type="dxa"/>
            <w:tcBorders>
              <w:top w:val="single" w:sz="4" w:space="0" w:color="auto"/>
              <w:left w:val="single" w:sz="4" w:space="0" w:color="auto"/>
              <w:bottom w:val="single" w:sz="4" w:space="0" w:color="auto"/>
              <w:right w:val="single" w:sz="4" w:space="0" w:color="auto"/>
            </w:tcBorders>
            <w:vAlign w:val="center"/>
          </w:tcPr>
          <w:p w14:paraId="020558E5" w14:textId="77777777" w:rsidR="0006446B" w:rsidRPr="00B7611D" w:rsidRDefault="0006446B" w:rsidP="00A5569B">
            <w:pPr>
              <w:spacing w:after="60" w:line="264" w:lineRule="auto"/>
              <w:rPr>
                <w:rFonts w:ascii="Arial" w:hAnsi="Arial" w:cs="Arial"/>
                <w:sz w:val="20"/>
                <w:szCs w:val="20"/>
              </w:rPr>
            </w:pPr>
          </w:p>
        </w:tc>
        <w:tc>
          <w:tcPr>
            <w:tcW w:w="8003" w:type="dxa"/>
            <w:gridSpan w:val="7"/>
            <w:tcBorders>
              <w:top w:val="single" w:sz="4" w:space="0" w:color="auto"/>
              <w:left w:val="single" w:sz="4" w:space="0" w:color="auto"/>
              <w:bottom w:val="single" w:sz="4" w:space="0" w:color="auto"/>
              <w:right w:val="single" w:sz="4" w:space="0" w:color="auto"/>
            </w:tcBorders>
            <w:vAlign w:val="center"/>
          </w:tcPr>
          <w:p w14:paraId="222FF361"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Same as A16 but cemented by CaCO3. Bottom part is rock hard.</w:t>
            </w:r>
          </w:p>
        </w:tc>
      </w:tr>
      <w:tr w:rsidR="0006446B" w:rsidRPr="00B7611D" w14:paraId="2663263F" w14:textId="77777777" w:rsidTr="00D265BC">
        <w:trPr>
          <w:trHeight w:val="200"/>
        </w:trPr>
        <w:tc>
          <w:tcPr>
            <w:tcW w:w="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85FAB3"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Unit:</w:t>
            </w:r>
            <w:r w:rsidRPr="00B7611D">
              <w:rPr>
                <w:rFonts w:ascii="Arial" w:hAnsi="Arial" w:cs="Arial"/>
                <w:sz w:val="20"/>
                <w:szCs w:val="20"/>
              </w:rPr>
              <w:t xml:space="preserve"> A19</w:t>
            </w:r>
          </w:p>
        </w:tc>
        <w:tc>
          <w:tcPr>
            <w:tcW w:w="1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DEF6218"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Depth (m):</w:t>
            </w:r>
            <w:r w:rsidRPr="00B7611D">
              <w:rPr>
                <w:rFonts w:ascii="Arial" w:hAnsi="Arial" w:cs="Arial"/>
                <w:sz w:val="20"/>
                <w:szCs w:val="20"/>
              </w:rPr>
              <w:t xml:space="preserve"> 12</w:t>
            </w:r>
          </w:p>
        </w:tc>
        <w:tc>
          <w:tcPr>
            <w:tcW w:w="16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930DFB"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Contact:</w:t>
            </w:r>
            <w:r w:rsidRPr="00B7611D">
              <w:rPr>
                <w:rFonts w:ascii="Arial" w:hAnsi="Arial" w:cs="Arial"/>
                <w:sz w:val="20"/>
                <w:szCs w:val="20"/>
              </w:rPr>
              <w:t xml:space="preserve"> </w:t>
            </w:r>
            <w:proofErr w:type="spellStart"/>
            <w:r w:rsidRPr="00B7611D">
              <w:rPr>
                <w:rFonts w:ascii="Arial" w:hAnsi="Arial" w:cs="Arial"/>
                <w:sz w:val="20"/>
                <w:szCs w:val="20"/>
              </w:rPr>
              <w:t>na</w:t>
            </w:r>
            <w:proofErr w:type="spellEnd"/>
          </w:p>
        </w:tc>
        <w:tc>
          <w:tcPr>
            <w:tcW w:w="258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8C392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b/>
                <w:bCs/>
                <w:sz w:val="20"/>
                <w:szCs w:val="20"/>
              </w:rPr>
              <w:t>Bedding:</w:t>
            </w:r>
            <w:r w:rsidRPr="00B7611D">
              <w:rPr>
                <w:rFonts w:ascii="Arial" w:hAnsi="Arial" w:cs="Arial"/>
                <w:sz w:val="20"/>
                <w:szCs w:val="20"/>
              </w:rPr>
              <w:t xml:space="preserve"> alternating</w:t>
            </w:r>
          </w:p>
        </w:tc>
        <w:tc>
          <w:tcPr>
            <w:tcW w:w="210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79D813" w14:textId="77777777" w:rsidR="0006446B" w:rsidRPr="00B7611D" w:rsidRDefault="0006446B" w:rsidP="00A5569B">
            <w:pPr>
              <w:spacing w:after="60" w:line="264" w:lineRule="auto"/>
              <w:rPr>
                <w:rFonts w:ascii="Arial" w:hAnsi="Arial" w:cs="Arial"/>
                <w:b/>
                <w:bCs/>
                <w:sz w:val="20"/>
                <w:szCs w:val="20"/>
              </w:rPr>
            </w:pPr>
            <w:r w:rsidRPr="00B7611D">
              <w:rPr>
                <w:rFonts w:ascii="Arial" w:hAnsi="Arial" w:cs="Arial"/>
                <w:b/>
                <w:bCs/>
                <w:sz w:val="20"/>
                <w:szCs w:val="20"/>
              </w:rPr>
              <w:t>Modern Roots:</w:t>
            </w:r>
            <w:r w:rsidRPr="00B7611D">
              <w:rPr>
                <w:rFonts w:ascii="Arial" w:hAnsi="Arial" w:cs="Arial"/>
                <w:sz w:val="20"/>
                <w:szCs w:val="20"/>
              </w:rPr>
              <w:t xml:space="preserve"> no</w:t>
            </w:r>
          </w:p>
        </w:tc>
      </w:tr>
      <w:tr w:rsidR="0006446B" w:rsidRPr="00B7611D" w14:paraId="6C38B525" w14:textId="77777777" w:rsidTr="00D265BC">
        <w:trPr>
          <w:trHeight w:val="399"/>
        </w:trPr>
        <w:tc>
          <w:tcPr>
            <w:tcW w:w="696" w:type="dxa"/>
            <w:tcBorders>
              <w:top w:val="single" w:sz="4" w:space="0" w:color="auto"/>
              <w:left w:val="single" w:sz="4" w:space="0" w:color="auto"/>
              <w:bottom w:val="single" w:sz="4" w:space="0" w:color="auto"/>
              <w:right w:val="single" w:sz="4" w:space="0" w:color="auto"/>
            </w:tcBorders>
            <w:vAlign w:val="center"/>
          </w:tcPr>
          <w:p w14:paraId="44BF1474" w14:textId="77777777" w:rsidR="0006446B" w:rsidRPr="00B7611D" w:rsidRDefault="0006446B" w:rsidP="00A5569B">
            <w:pPr>
              <w:spacing w:after="60" w:line="264" w:lineRule="auto"/>
              <w:rPr>
                <w:rFonts w:ascii="Arial" w:hAnsi="Arial" w:cs="Arial"/>
                <w:sz w:val="20"/>
                <w:szCs w:val="20"/>
              </w:rPr>
            </w:pPr>
          </w:p>
        </w:tc>
        <w:tc>
          <w:tcPr>
            <w:tcW w:w="8003" w:type="dxa"/>
            <w:gridSpan w:val="7"/>
            <w:tcBorders>
              <w:top w:val="single" w:sz="4" w:space="0" w:color="auto"/>
              <w:left w:val="single" w:sz="4" w:space="0" w:color="auto"/>
              <w:bottom w:val="single" w:sz="4" w:space="0" w:color="auto"/>
              <w:right w:val="single" w:sz="4" w:space="0" w:color="auto"/>
            </w:tcBorders>
            <w:vAlign w:val="center"/>
          </w:tcPr>
          <w:p w14:paraId="7180909C"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Same as A15 but pH = 5.5.</w:t>
            </w:r>
          </w:p>
        </w:tc>
      </w:tr>
      <w:tr w:rsidR="0006446B" w:rsidRPr="00B7611D" w14:paraId="0DBA6098" w14:textId="77777777" w:rsidTr="00D265BC">
        <w:trPr>
          <w:trHeight w:val="399"/>
        </w:trPr>
        <w:tc>
          <w:tcPr>
            <w:tcW w:w="8699" w:type="dxa"/>
            <w:gridSpan w:val="8"/>
            <w:tcBorders>
              <w:top w:val="single" w:sz="4" w:space="0" w:color="auto"/>
              <w:left w:val="single" w:sz="4" w:space="0" w:color="auto"/>
              <w:bottom w:val="single" w:sz="4" w:space="0" w:color="auto"/>
              <w:right w:val="single" w:sz="4" w:space="0" w:color="auto"/>
            </w:tcBorders>
            <w:vAlign w:val="center"/>
          </w:tcPr>
          <w:p w14:paraId="568A2BAD"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END OF DRILLING</w:t>
            </w:r>
          </w:p>
        </w:tc>
      </w:tr>
    </w:tbl>
    <w:p w14:paraId="42186B67" w14:textId="77777777" w:rsidR="0006446B" w:rsidRPr="00B7611D" w:rsidRDefault="0006446B" w:rsidP="00A5569B">
      <w:pPr>
        <w:pStyle w:val="SMHeading"/>
        <w:spacing w:line="264" w:lineRule="auto"/>
        <w:jc w:val="both"/>
        <w:rPr>
          <w:rFonts w:ascii="Arial" w:hAnsi="Arial" w:cs="Arial"/>
          <w:sz w:val="20"/>
          <w:szCs w:val="20"/>
        </w:rPr>
      </w:pPr>
    </w:p>
    <w:p w14:paraId="6A0D6A3F" w14:textId="07A782B5" w:rsidR="009B43A5" w:rsidRPr="00B7611D" w:rsidRDefault="009B43A5" w:rsidP="00A5569B">
      <w:pPr>
        <w:spacing w:line="264" w:lineRule="auto"/>
        <w:rPr>
          <w:rFonts w:ascii="Arial" w:hAnsi="Arial" w:cs="Arial"/>
          <w:sz w:val="20"/>
        </w:rPr>
      </w:pPr>
      <w:r w:rsidRPr="00B7611D">
        <w:rPr>
          <w:rFonts w:ascii="Arial" w:hAnsi="Arial" w:cs="Arial"/>
          <w:sz w:val="20"/>
        </w:rPr>
        <w:br w:type="page"/>
      </w:r>
    </w:p>
    <w:p w14:paraId="364A6351" w14:textId="77777777" w:rsidR="009B43A5" w:rsidRPr="00B7611D" w:rsidRDefault="009B43A5" w:rsidP="00A5569B">
      <w:pPr>
        <w:pStyle w:val="SMHeading"/>
        <w:spacing w:line="264" w:lineRule="auto"/>
        <w:jc w:val="both"/>
        <w:rPr>
          <w:rFonts w:ascii="Arial" w:eastAsia="Aptos" w:hAnsi="Arial" w:cs="Arial"/>
          <w:b w:val="0"/>
          <w:bCs w:val="0"/>
          <w:kern w:val="0"/>
          <w:sz w:val="20"/>
          <w:szCs w:val="20"/>
          <w:lang w:val="en-GB"/>
        </w:rPr>
      </w:pPr>
      <w:r w:rsidRPr="00B7611D">
        <w:rPr>
          <w:rFonts w:ascii="Arial" w:hAnsi="Arial" w:cs="Arial"/>
          <w:sz w:val="20"/>
          <w:szCs w:val="20"/>
        </w:rPr>
        <w:lastRenderedPageBreak/>
        <w:t xml:space="preserve">Table S3. </w:t>
      </w:r>
      <w:r w:rsidRPr="00B7611D">
        <w:rPr>
          <w:rFonts w:ascii="Arial" w:eastAsia="Aptos" w:hAnsi="Arial" w:cs="Arial"/>
          <w:b w:val="0"/>
          <w:bCs w:val="0"/>
          <w:kern w:val="0"/>
          <w:sz w:val="20"/>
          <w:szCs w:val="20"/>
          <w:lang w:val="en-GB"/>
        </w:rPr>
        <w:t xml:space="preserve">Lithological description of Core B. List of abbreviations: </w:t>
      </w:r>
      <w:proofErr w:type="spellStart"/>
      <w:r w:rsidRPr="00B7611D">
        <w:rPr>
          <w:rFonts w:ascii="Arial" w:eastAsia="Aptos" w:hAnsi="Arial" w:cs="Arial"/>
          <w:b w:val="0"/>
          <w:bCs w:val="0"/>
          <w:kern w:val="0"/>
          <w:sz w:val="20"/>
          <w:szCs w:val="20"/>
          <w:lang w:val="en-GB"/>
        </w:rPr>
        <w:t>nd</w:t>
      </w:r>
      <w:proofErr w:type="spellEnd"/>
      <w:r w:rsidRPr="00B7611D">
        <w:rPr>
          <w:rFonts w:ascii="Arial" w:eastAsia="Aptos" w:hAnsi="Arial" w:cs="Arial"/>
          <w:b w:val="0"/>
          <w:bCs w:val="0"/>
          <w:kern w:val="0"/>
          <w:sz w:val="20"/>
          <w:szCs w:val="20"/>
          <w:lang w:val="en-GB"/>
        </w:rPr>
        <w:t xml:space="preserve">= not determined; </w:t>
      </w:r>
      <w:proofErr w:type="spellStart"/>
      <w:r w:rsidRPr="00B7611D">
        <w:rPr>
          <w:rFonts w:ascii="Arial" w:eastAsia="Aptos" w:hAnsi="Arial" w:cs="Arial"/>
          <w:b w:val="0"/>
          <w:bCs w:val="0"/>
          <w:kern w:val="0"/>
          <w:sz w:val="20"/>
          <w:szCs w:val="20"/>
          <w:lang w:val="en-GB"/>
        </w:rPr>
        <w:t>na</w:t>
      </w:r>
      <w:proofErr w:type="spellEnd"/>
      <w:r w:rsidRPr="00B7611D">
        <w:rPr>
          <w:rFonts w:ascii="Arial" w:eastAsia="Aptos" w:hAnsi="Arial" w:cs="Arial"/>
          <w:b w:val="0"/>
          <w:bCs w:val="0"/>
          <w:kern w:val="0"/>
          <w:sz w:val="20"/>
          <w:szCs w:val="20"/>
          <w:lang w:val="en-GB"/>
        </w:rPr>
        <w:t xml:space="preserve">= not available; </w:t>
      </w:r>
      <w:proofErr w:type="spellStart"/>
      <w:r w:rsidRPr="00B7611D">
        <w:rPr>
          <w:rFonts w:ascii="Arial" w:eastAsia="Aptos" w:hAnsi="Arial" w:cs="Arial"/>
          <w:b w:val="0"/>
          <w:bCs w:val="0"/>
          <w:kern w:val="0"/>
          <w:sz w:val="20"/>
          <w:szCs w:val="20"/>
          <w:lang w:val="en-GB"/>
        </w:rPr>
        <w:t>ms</w:t>
      </w:r>
      <w:proofErr w:type="spellEnd"/>
      <w:r w:rsidRPr="00B7611D">
        <w:rPr>
          <w:rFonts w:ascii="Arial" w:eastAsia="Aptos" w:hAnsi="Arial" w:cs="Arial"/>
          <w:b w:val="0"/>
          <w:bCs w:val="0"/>
          <w:kern w:val="0"/>
          <w:sz w:val="20"/>
          <w:szCs w:val="20"/>
          <w:lang w:val="en-GB"/>
        </w:rPr>
        <w:t xml:space="preserve">= medium sand; cs= coarse sand; </w:t>
      </w:r>
      <w:proofErr w:type="spellStart"/>
      <w:r w:rsidRPr="00B7611D">
        <w:rPr>
          <w:rFonts w:ascii="Arial" w:eastAsia="Aptos" w:hAnsi="Arial" w:cs="Arial"/>
          <w:b w:val="0"/>
          <w:bCs w:val="0"/>
          <w:kern w:val="0"/>
          <w:sz w:val="20"/>
          <w:szCs w:val="20"/>
          <w:lang w:val="en-GB"/>
        </w:rPr>
        <w:t>fg</w:t>
      </w:r>
      <w:proofErr w:type="spellEnd"/>
      <w:r w:rsidRPr="00B7611D">
        <w:rPr>
          <w:rFonts w:ascii="Arial" w:eastAsia="Aptos" w:hAnsi="Arial" w:cs="Arial"/>
          <w:b w:val="0"/>
          <w:bCs w:val="0"/>
          <w:kern w:val="0"/>
          <w:sz w:val="20"/>
          <w:szCs w:val="20"/>
          <w:lang w:val="en-GB"/>
        </w:rPr>
        <w:t xml:space="preserve">= fine gravel; mg= medium gravel; cg= coarse gravel; w= white; y= yellow; p= pink; re= red; </w:t>
      </w:r>
      <w:proofErr w:type="spellStart"/>
      <w:r w:rsidRPr="00B7611D">
        <w:rPr>
          <w:rFonts w:ascii="Arial" w:eastAsia="Aptos" w:hAnsi="Arial" w:cs="Arial"/>
          <w:b w:val="0"/>
          <w:bCs w:val="0"/>
          <w:kern w:val="0"/>
          <w:sz w:val="20"/>
          <w:szCs w:val="20"/>
          <w:lang w:val="en-GB"/>
        </w:rPr>
        <w:t>ge</w:t>
      </w:r>
      <w:proofErr w:type="spellEnd"/>
      <w:r w:rsidRPr="00B7611D">
        <w:rPr>
          <w:rFonts w:ascii="Arial" w:eastAsia="Aptos" w:hAnsi="Arial" w:cs="Arial"/>
          <w:b w:val="0"/>
          <w:bCs w:val="0"/>
          <w:kern w:val="0"/>
          <w:sz w:val="20"/>
          <w:szCs w:val="20"/>
          <w:lang w:val="en-GB"/>
        </w:rPr>
        <w:t xml:space="preserve">= grey; b=black; bro=brown; </w:t>
      </w:r>
      <w:proofErr w:type="spellStart"/>
      <w:r w:rsidRPr="00B7611D">
        <w:rPr>
          <w:rFonts w:ascii="Arial" w:eastAsia="Aptos" w:hAnsi="Arial" w:cs="Arial"/>
          <w:b w:val="0"/>
          <w:bCs w:val="0"/>
          <w:kern w:val="0"/>
          <w:sz w:val="20"/>
          <w:szCs w:val="20"/>
          <w:lang w:val="en-GB"/>
        </w:rPr>
        <w:t>san</w:t>
      </w:r>
      <w:proofErr w:type="spellEnd"/>
      <w:r w:rsidRPr="00B7611D">
        <w:rPr>
          <w:rFonts w:ascii="Arial" w:eastAsia="Aptos" w:hAnsi="Arial" w:cs="Arial"/>
          <w:b w:val="0"/>
          <w:bCs w:val="0"/>
          <w:kern w:val="0"/>
          <w:sz w:val="20"/>
          <w:szCs w:val="20"/>
          <w:lang w:val="en-GB"/>
        </w:rPr>
        <w:t xml:space="preserve">= subangular; </w:t>
      </w:r>
      <w:proofErr w:type="spellStart"/>
      <w:r w:rsidRPr="00B7611D">
        <w:rPr>
          <w:rFonts w:ascii="Arial" w:eastAsia="Aptos" w:hAnsi="Arial" w:cs="Arial"/>
          <w:b w:val="0"/>
          <w:bCs w:val="0"/>
          <w:kern w:val="0"/>
          <w:sz w:val="20"/>
          <w:szCs w:val="20"/>
          <w:lang w:val="en-GB"/>
        </w:rPr>
        <w:t>sr</w:t>
      </w:r>
      <w:proofErr w:type="spellEnd"/>
      <w:r w:rsidRPr="00B7611D">
        <w:rPr>
          <w:rFonts w:ascii="Arial" w:eastAsia="Aptos" w:hAnsi="Arial" w:cs="Arial"/>
          <w:b w:val="0"/>
          <w:bCs w:val="0"/>
          <w:kern w:val="0"/>
          <w:sz w:val="20"/>
          <w:szCs w:val="20"/>
          <w:lang w:val="en-GB"/>
        </w:rPr>
        <w:t xml:space="preserve">= subrounded; </w:t>
      </w:r>
      <w:proofErr w:type="spellStart"/>
      <w:r w:rsidRPr="00B7611D">
        <w:rPr>
          <w:rFonts w:ascii="Arial" w:eastAsia="Aptos" w:hAnsi="Arial" w:cs="Arial"/>
          <w:b w:val="0"/>
          <w:bCs w:val="0"/>
          <w:kern w:val="0"/>
          <w:sz w:val="20"/>
          <w:szCs w:val="20"/>
          <w:lang w:val="en-GB"/>
        </w:rPr>
        <w:t>ro</w:t>
      </w:r>
      <w:proofErr w:type="spellEnd"/>
      <w:r w:rsidRPr="00B7611D">
        <w:rPr>
          <w:rFonts w:ascii="Arial" w:eastAsia="Aptos" w:hAnsi="Arial" w:cs="Arial"/>
          <w:b w:val="0"/>
          <w:bCs w:val="0"/>
          <w:kern w:val="0"/>
          <w:sz w:val="20"/>
          <w:szCs w:val="20"/>
          <w:lang w:val="en-GB"/>
        </w:rPr>
        <w:t xml:space="preserve">= rounded; tri= triaxial; </w:t>
      </w:r>
      <w:proofErr w:type="spellStart"/>
      <w:r w:rsidRPr="00B7611D">
        <w:rPr>
          <w:rFonts w:ascii="Arial" w:eastAsia="Aptos" w:hAnsi="Arial" w:cs="Arial"/>
          <w:b w:val="0"/>
          <w:bCs w:val="0"/>
          <w:kern w:val="0"/>
          <w:sz w:val="20"/>
          <w:szCs w:val="20"/>
          <w:lang w:val="en-GB"/>
        </w:rPr>
        <w:t>ob</w:t>
      </w:r>
      <w:proofErr w:type="spellEnd"/>
      <w:r w:rsidRPr="00B7611D">
        <w:rPr>
          <w:rFonts w:ascii="Arial" w:eastAsia="Aptos" w:hAnsi="Arial" w:cs="Arial"/>
          <w:b w:val="0"/>
          <w:bCs w:val="0"/>
          <w:kern w:val="0"/>
          <w:sz w:val="20"/>
          <w:szCs w:val="20"/>
          <w:lang w:val="en-GB"/>
        </w:rPr>
        <w:t xml:space="preserve">= oblate; </w:t>
      </w:r>
      <w:proofErr w:type="spellStart"/>
      <w:r w:rsidRPr="00B7611D">
        <w:rPr>
          <w:rFonts w:ascii="Arial" w:eastAsia="Aptos" w:hAnsi="Arial" w:cs="Arial"/>
          <w:b w:val="0"/>
          <w:bCs w:val="0"/>
          <w:kern w:val="0"/>
          <w:sz w:val="20"/>
          <w:szCs w:val="20"/>
          <w:lang w:val="en-GB"/>
        </w:rPr>
        <w:t>equi</w:t>
      </w:r>
      <w:proofErr w:type="spellEnd"/>
      <w:r w:rsidRPr="00B7611D">
        <w:rPr>
          <w:rFonts w:ascii="Arial" w:eastAsia="Aptos" w:hAnsi="Arial" w:cs="Arial"/>
          <w:b w:val="0"/>
          <w:bCs w:val="0"/>
          <w:kern w:val="0"/>
          <w:sz w:val="20"/>
          <w:szCs w:val="20"/>
          <w:lang w:val="en-GB"/>
        </w:rPr>
        <w:t>= equiaxial; an= angular; s= smooth; r= rough.</w:t>
      </w:r>
    </w:p>
    <w:p w14:paraId="404DFF71" w14:textId="77777777" w:rsidR="0006446B" w:rsidRPr="00B7611D" w:rsidRDefault="0006446B" w:rsidP="00A5569B">
      <w:pPr>
        <w:spacing w:before="240" w:after="60" w:line="264" w:lineRule="auto"/>
        <w:rPr>
          <w:rFonts w:ascii="Arial" w:hAnsi="Arial" w:cs="Arial"/>
          <w:sz w:val="20"/>
          <w:lang w:val="en-GB"/>
        </w:rPr>
      </w:pPr>
    </w:p>
    <w:tbl>
      <w:tblPr>
        <w:tblStyle w:val="TableGrid"/>
        <w:tblpPr w:leftFromText="181" w:rightFromText="181" w:vertAnchor="text" w:horzAnchor="margin" w:tblpY="18"/>
        <w:tblW w:w="8699" w:type="dxa"/>
        <w:tblLook w:val="04A0" w:firstRow="1" w:lastRow="0" w:firstColumn="1" w:lastColumn="0" w:noHBand="0" w:noVBand="1"/>
      </w:tblPr>
      <w:tblGrid>
        <w:gridCol w:w="688"/>
        <w:gridCol w:w="1594"/>
        <w:gridCol w:w="1585"/>
        <w:gridCol w:w="685"/>
        <w:gridCol w:w="494"/>
        <w:gridCol w:w="1486"/>
        <w:gridCol w:w="1061"/>
        <w:gridCol w:w="14"/>
        <w:gridCol w:w="27"/>
        <w:gridCol w:w="12"/>
        <w:gridCol w:w="1053"/>
      </w:tblGrid>
      <w:tr w:rsidR="0006446B" w:rsidRPr="00B7611D" w14:paraId="5AB02B49" w14:textId="77777777" w:rsidTr="00D265BC">
        <w:trPr>
          <w:trHeight w:val="200"/>
        </w:trPr>
        <w:tc>
          <w:tcPr>
            <w:tcW w:w="688" w:type="dxa"/>
            <w:shd w:val="clear" w:color="auto" w:fill="D9D9D9"/>
            <w:vAlign w:val="center"/>
          </w:tcPr>
          <w:p w14:paraId="1FB1EE4C"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Unit:</w:t>
            </w:r>
            <w:r w:rsidRPr="00B7611D">
              <w:rPr>
                <w:rFonts w:ascii="Arial" w:eastAsia="Aptos" w:hAnsi="Arial" w:cs="Arial"/>
                <w:sz w:val="20"/>
                <w:szCs w:val="20"/>
              </w:rPr>
              <w:t xml:space="preserve"> B0</w:t>
            </w:r>
          </w:p>
        </w:tc>
        <w:tc>
          <w:tcPr>
            <w:tcW w:w="1604" w:type="dxa"/>
            <w:shd w:val="clear" w:color="auto" w:fill="D9D9D9"/>
            <w:vAlign w:val="center"/>
          </w:tcPr>
          <w:p w14:paraId="080F934F"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Depth (m):</w:t>
            </w:r>
            <w:r w:rsidRPr="00B7611D">
              <w:rPr>
                <w:rFonts w:ascii="Arial" w:eastAsia="Aptos" w:hAnsi="Arial" w:cs="Arial"/>
                <w:sz w:val="20"/>
                <w:szCs w:val="20"/>
              </w:rPr>
              <w:t xml:space="preserve"> 0.3</w:t>
            </w:r>
          </w:p>
        </w:tc>
        <w:tc>
          <w:tcPr>
            <w:tcW w:w="1615" w:type="dxa"/>
            <w:shd w:val="clear" w:color="auto" w:fill="D9D9D9"/>
            <w:vAlign w:val="center"/>
          </w:tcPr>
          <w:p w14:paraId="5892EBEE"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Contact:</w:t>
            </w:r>
            <w:r w:rsidRPr="00B7611D">
              <w:rPr>
                <w:rFonts w:ascii="Arial" w:eastAsia="Aptos" w:hAnsi="Arial" w:cs="Arial"/>
                <w:sz w:val="20"/>
                <w:szCs w:val="20"/>
              </w:rPr>
              <w:t xml:space="preserve"> clear</w:t>
            </w:r>
          </w:p>
        </w:tc>
        <w:tc>
          <w:tcPr>
            <w:tcW w:w="2708" w:type="dxa"/>
            <w:gridSpan w:val="3"/>
            <w:shd w:val="clear" w:color="auto" w:fill="D9D9D9"/>
            <w:vAlign w:val="center"/>
          </w:tcPr>
          <w:p w14:paraId="1771E613"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Bedding:</w:t>
            </w:r>
            <w:r w:rsidRPr="00B7611D">
              <w:rPr>
                <w:rFonts w:ascii="Arial" w:eastAsia="Aptos" w:hAnsi="Arial" w:cs="Arial"/>
                <w:sz w:val="20"/>
                <w:szCs w:val="20"/>
              </w:rPr>
              <w:t xml:space="preserve"> no</w:t>
            </w:r>
          </w:p>
        </w:tc>
        <w:tc>
          <w:tcPr>
            <w:tcW w:w="2084" w:type="dxa"/>
            <w:gridSpan w:val="5"/>
            <w:shd w:val="clear" w:color="auto" w:fill="D9D9D9"/>
            <w:vAlign w:val="center"/>
          </w:tcPr>
          <w:p w14:paraId="07942DDD" w14:textId="77777777" w:rsidR="0006446B" w:rsidRPr="00B7611D" w:rsidRDefault="0006446B" w:rsidP="00A5569B">
            <w:pPr>
              <w:spacing w:after="60" w:line="264" w:lineRule="auto"/>
              <w:rPr>
                <w:rFonts w:ascii="Arial" w:eastAsia="Aptos" w:hAnsi="Arial" w:cs="Arial"/>
                <w:b/>
                <w:bCs/>
                <w:sz w:val="20"/>
                <w:szCs w:val="20"/>
              </w:rPr>
            </w:pPr>
            <w:r w:rsidRPr="00B7611D">
              <w:rPr>
                <w:rFonts w:ascii="Arial" w:eastAsia="Aptos" w:hAnsi="Arial" w:cs="Arial"/>
                <w:b/>
                <w:bCs/>
                <w:sz w:val="20"/>
                <w:szCs w:val="20"/>
              </w:rPr>
              <w:t>Modern Roots:</w:t>
            </w:r>
            <w:r w:rsidRPr="00B7611D">
              <w:rPr>
                <w:rFonts w:ascii="Arial" w:eastAsia="Aptos" w:hAnsi="Arial" w:cs="Arial"/>
                <w:sz w:val="20"/>
                <w:szCs w:val="20"/>
              </w:rPr>
              <w:t xml:space="preserve"> yes</w:t>
            </w:r>
          </w:p>
        </w:tc>
      </w:tr>
      <w:tr w:rsidR="0006446B" w:rsidRPr="00B7611D" w14:paraId="403F79A5" w14:textId="77777777" w:rsidTr="00D265BC">
        <w:trPr>
          <w:trHeight w:val="399"/>
        </w:trPr>
        <w:tc>
          <w:tcPr>
            <w:tcW w:w="688" w:type="dxa"/>
            <w:vAlign w:val="center"/>
          </w:tcPr>
          <w:p w14:paraId="33796B9C" w14:textId="77777777" w:rsidR="0006446B" w:rsidRPr="00B7611D" w:rsidRDefault="0006446B" w:rsidP="00A5569B">
            <w:pPr>
              <w:spacing w:after="60" w:line="264" w:lineRule="auto"/>
              <w:rPr>
                <w:rFonts w:ascii="Arial" w:eastAsia="Aptos" w:hAnsi="Arial" w:cs="Arial"/>
                <w:sz w:val="20"/>
                <w:szCs w:val="20"/>
              </w:rPr>
            </w:pPr>
          </w:p>
        </w:tc>
        <w:tc>
          <w:tcPr>
            <w:tcW w:w="1604" w:type="dxa"/>
            <w:vAlign w:val="center"/>
          </w:tcPr>
          <w:p w14:paraId="5421FC37"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Fine: 75%</w:t>
            </w:r>
          </w:p>
        </w:tc>
        <w:tc>
          <w:tcPr>
            <w:tcW w:w="1615" w:type="dxa"/>
            <w:vAlign w:val="center"/>
          </w:tcPr>
          <w:p w14:paraId="36D59AD4"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7.5 YR 3/3</w:t>
            </w:r>
          </w:p>
        </w:tc>
        <w:tc>
          <w:tcPr>
            <w:tcW w:w="1183" w:type="dxa"/>
            <w:gridSpan w:val="2"/>
            <w:vAlign w:val="center"/>
          </w:tcPr>
          <w:p w14:paraId="3BA1907B"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 xml:space="preserve">clayey silty </w:t>
            </w:r>
          </w:p>
        </w:tc>
        <w:tc>
          <w:tcPr>
            <w:tcW w:w="1525" w:type="dxa"/>
            <w:vAlign w:val="center"/>
          </w:tcPr>
          <w:p w14:paraId="403093E1" w14:textId="77777777" w:rsidR="0006446B" w:rsidRPr="00B7611D" w:rsidRDefault="0006446B" w:rsidP="00A5569B">
            <w:pPr>
              <w:spacing w:after="60" w:line="264" w:lineRule="auto"/>
              <w:rPr>
                <w:rFonts w:ascii="Arial" w:eastAsia="Aptos" w:hAnsi="Arial" w:cs="Arial"/>
                <w:sz w:val="20"/>
                <w:szCs w:val="20"/>
              </w:rPr>
            </w:pPr>
            <w:proofErr w:type="spellStart"/>
            <w:r w:rsidRPr="00B7611D">
              <w:rPr>
                <w:rFonts w:ascii="Arial" w:eastAsia="Aptos" w:hAnsi="Arial" w:cs="Arial"/>
                <w:sz w:val="20"/>
                <w:szCs w:val="20"/>
              </w:rPr>
              <w:t>san</w:t>
            </w:r>
            <w:proofErr w:type="spellEnd"/>
            <w:r w:rsidRPr="00B7611D">
              <w:rPr>
                <w:rFonts w:ascii="Arial" w:eastAsia="Aptos" w:hAnsi="Arial" w:cs="Arial"/>
                <w:sz w:val="20"/>
                <w:szCs w:val="20"/>
              </w:rPr>
              <w:t xml:space="preserve"> blocky</w:t>
            </w:r>
          </w:p>
        </w:tc>
        <w:tc>
          <w:tcPr>
            <w:tcW w:w="1034" w:type="dxa"/>
            <w:gridSpan w:val="4"/>
            <w:vAlign w:val="center"/>
          </w:tcPr>
          <w:p w14:paraId="22A5E65F"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HCl = no</w:t>
            </w:r>
          </w:p>
        </w:tc>
        <w:tc>
          <w:tcPr>
            <w:tcW w:w="1050" w:type="dxa"/>
            <w:vAlign w:val="center"/>
          </w:tcPr>
          <w:p w14:paraId="518396DD"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pH = 6</w:t>
            </w:r>
          </w:p>
        </w:tc>
      </w:tr>
      <w:tr w:rsidR="0006446B" w:rsidRPr="00B7611D" w14:paraId="4BCD3F1F" w14:textId="77777777" w:rsidTr="00D265BC">
        <w:trPr>
          <w:trHeight w:val="208"/>
        </w:trPr>
        <w:tc>
          <w:tcPr>
            <w:tcW w:w="688" w:type="dxa"/>
            <w:vAlign w:val="center"/>
          </w:tcPr>
          <w:p w14:paraId="5E2A9538" w14:textId="77777777" w:rsidR="0006446B" w:rsidRPr="00B7611D" w:rsidRDefault="0006446B" w:rsidP="00A5569B">
            <w:pPr>
              <w:spacing w:after="60" w:line="264" w:lineRule="auto"/>
              <w:rPr>
                <w:rFonts w:ascii="Arial" w:eastAsia="Aptos" w:hAnsi="Arial" w:cs="Arial"/>
                <w:sz w:val="20"/>
                <w:szCs w:val="20"/>
              </w:rPr>
            </w:pPr>
          </w:p>
        </w:tc>
        <w:tc>
          <w:tcPr>
            <w:tcW w:w="1604" w:type="dxa"/>
            <w:vAlign w:val="center"/>
          </w:tcPr>
          <w:p w14:paraId="22AB5CDD"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Coarse: 25%</w:t>
            </w:r>
          </w:p>
        </w:tc>
        <w:tc>
          <w:tcPr>
            <w:tcW w:w="1615" w:type="dxa"/>
            <w:vAlign w:val="center"/>
          </w:tcPr>
          <w:p w14:paraId="231643C2"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Limestone</w:t>
            </w:r>
          </w:p>
        </w:tc>
        <w:tc>
          <w:tcPr>
            <w:tcW w:w="698" w:type="dxa"/>
            <w:vAlign w:val="center"/>
          </w:tcPr>
          <w:p w14:paraId="2832292B"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w</w:t>
            </w:r>
          </w:p>
        </w:tc>
        <w:tc>
          <w:tcPr>
            <w:tcW w:w="485" w:type="dxa"/>
            <w:vAlign w:val="center"/>
          </w:tcPr>
          <w:p w14:paraId="2762193C" w14:textId="77777777" w:rsidR="0006446B" w:rsidRPr="00B7611D" w:rsidRDefault="0006446B" w:rsidP="00A5569B">
            <w:pPr>
              <w:spacing w:after="60" w:line="264" w:lineRule="auto"/>
              <w:rPr>
                <w:rFonts w:ascii="Arial" w:eastAsia="Aptos" w:hAnsi="Arial" w:cs="Arial"/>
                <w:sz w:val="20"/>
                <w:szCs w:val="20"/>
              </w:rPr>
            </w:pPr>
            <w:proofErr w:type="spellStart"/>
            <w:r w:rsidRPr="00B7611D">
              <w:rPr>
                <w:rFonts w:ascii="Arial" w:eastAsia="Aptos" w:hAnsi="Arial" w:cs="Arial"/>
                <w:sz w:val="20"/>
                <w:szCs w:val="20"/>
              </w:rPr>
              <w:t>fg</w:t>
            </w:r>
            <w:proofErr w:type="spellEnd"/>
          </w:p>
        </w:tc>
        <w:tc>
          <w:tcPr>
            <w:tcW w:w="1525" w:type="dxa"/>
            <w:vAlign w:val="center"/>
          </w:tcPr>
          <w:p w14:paraId="796ED8A0" w14:textId="77777777" w:rsidR="0006446B" w:rsidRPr="00B7611D" w:rsidRDefault="0006446B" w:rsidP="00A5569B">
            <w:pPr>
              <w:spacing w:after="60" w:line="264" w:lineRule="auto"/>
              <w:rPr>
                <w:rFonts w:ascii="Arial" w:eastAsia="Aptos" w:hAnsi="Arial" w:cs="Arial"/>
                <w:sz w:val="20"/>
                <w:szCs w:val="20"/>
                <w:lang w:val="de-DE"/>
              </w:rPr>
            </w:pPr>
            <w:r w:rsidRPr="00B7611D">
              <w:rPr>
                <w:rFonts w:ascii="Arial" w:eastAsia="Aptos" w:hAnsi="Arial" w:cs="Arial"/>
                <w:sz w:val="20"/>
                <w:szCs w:val="20"/>
                <w:lang w:val="de-DE"/>
              </w:rPr>
              <w:t>tri, ob; san, sr; r</w:t>
            </w:r>
          </w:p>
        </w:tc>
        <w:tc>
          <w:tcPr>
            <w:tcW w:w="2084" w:type="dxa"/>
            <w:gridSpan w:val="5"/>
            <w:vAlign w:val="center"/>
          </w:tcPr>
          <w:p w14:paraId="2C797D6B"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common</w:t>
            </w:r>
          </w:p>
        </w:tc>
      </w:tr>
      <w:tr w:rsidR="0006446B" w:rsidRPr="00B7611D" w14:paraId="34AA33DF" w14:textId="77777777" w:rsidTr="00D265BC">
        <w:trPr>
          <w:trHeight w:val="208"/>
        </w:trPr>
        <w:tc>
          <w:tcPr>
            <w:tcW w:w="688" w:type="dxa"/>
            <w:vAlign w:val="center"/>
          </w:tcPr>
          <w:p w14:paraId="1BFB6C85" w14:textId="77777777" w:rsidR="0006446B" w:rsidRPr="00B7611D" w:rsidRDefault="0006446B" w:rsidP="00A5569B">
            <w:pPr>
              <w:spacing w:after="60" w:line="264" w:lineRule="auto"/>
              <w:rPr>
                <w:rFonts w:ascii="Arial" w:eastAsia="Aptos" w:hAnsi="Arial" w:cs="Arial"/>
                <w:sz w:val="20"/>
                <w:szCs w:val="20"/>
              </w:rPr>
            </w:pPr>
          </w:p>
        </w:tc>
        <w:tc>
          <w:tcPr>
            <w:tcW w:w="1604" w:type="dxa"/>
            <w:vAlign w:val="center"/>
          </w:tcPr>
          <w:p w14:paraId="177EDF25" w14:textId="77777777" w:rsidR="0006446B" w:rsidRPr="00B7611D" w:rsidRDefault="0006446B" w:rsidP="00A5569B">
            <w:pPr>
              <w:spacing w:after="60" w:line="264" w:lineRule="auto"/>
              <w:rPr>
                <w:rFonts w:ascii="Arial" w:eastAsia="Aptos" w:hAnsi="Arial" w:cs="Arial"/>
                <w:sz w:val="20"/>
                <w:szCs w:val="20"/>
              </w:rPr>
            </w:pPr>
          </w:p>
        </w:tc>
        <w:tc>
          <w:tcPr>
            <w:tcW w:w="1615" w:type="dxa"/>
            <w:vAlign w:val="center"/>
          </w:tcPr>
          <w:p w14:paraId="79434416"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Limestone</w:t>
            </w:r>
          </w:p>
        </w:tc>
        <w:tc>
          <w:tcPr>
            <w:tcW w:w="698" w:type="dxa"/>
            <w:vAlign w:val="center"/>
          </w:tcPr>
          <w:p w14:paraId="2498024B"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w</w:t>
            </w:r>
          </w:p>
        </w:tc>
        <w:tc>
          <w:tcPr>
            <w:tcW w:w="485" w:type="dxa"/>
            <w:vAlign w:val="center"/>
          </w:tcPr>
          <w:p w14:paraId="769CCC49"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mg</w:t>
            </w:r>
          </w:p>
        </w:tc>
        <w:tc>
          <w:tcPr>
            <w:tcW w:w="1525" w:type="dxa"/>
            <w:vAlign w:val="center"/>
          </w:tcPr>
          <w:p w14:paraId="785612F0" w14:textId="77777777" w:rsidR="0006446B" w:rsidRPr="00B7611D" w:rsidRDefault="0006446B" w:rsidP="00A5569B">
            <w:pPr>
              <w:spacing w:after="60" w:line="264" w:lineRule="auto"/>
              <w:rPr>
                <w:rFonts w:ascii="Arial" w:eastAsia="Aptos" w:hAnsi="Arial" w:cs="Arial"/>
                <w:sz w:val="20"/>
                <w:szCs w:val="20"/>
                <w:lang w:val="de-DE"/>
              </w:rPr>
            </w:pPr>
            <w:r w:rsidRPr="00B7611D">
              <w:rPr>
                <w:rFonts w:ascii="Arial" w:eastAsia="Aptos" w:hAnsi="Arial" w:cs="Arial"/>
                <w:sz w:val="20"/>
                <w:szCs w:val="20"/>
                <w:lang w:val="de-DE"/>
              </w:rPr>
              <w:t>tri, ob; san, sr; r</w:t>
            </w:r>
          </w:p>
        </w:tc>
        <w:tc>
          <w:tcPr>
            <w:tcW w:w="2084" w:type="dxa"/>
            <w:gridSpan w:val="5"/>
            <w:vAlign w:val="center"/>
          </w:tcPr>
          <w:p w14:paraId="19217C4C"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rare</w:t>
            </w:r>
          </w:p>
        </w:tc>
      </w:tr>
      <w:tr w:rsidR="0006446B" w:rsidRPr="00B7611D" w14:paraId="3EB52F6E" w14:textId="77777777" w:rsidTr="00D265BC">
        <w:trPr>
          <w:trHeight w:val="208"/>
        </w:trPr>
        <w:tc>
          <w:tcPr>
            <w:tcW w:w="688" w:type="dxa"/>
            <w:vAlign w:val="center"/>
          </w:tcPr>
          <w:p w14:paraId="0094B7B3" w14:textId="77777777" w:rsidR="0006446B" w:rsidRPr="00B7611D" w:rsidRDefault="0006446B" w:rsidP="00A5569B">
            <w:pPr>
              <w:spacing w:after="60" w:line="264" w:lineRule="auto"/>
              <w:rPr>
                <w:rFonts w:ascii="Arial" w:eastAsia="Aptos" w:hAnsi="Arial" w:cs="Arial"/>
                <w:sz w:val="20"/>
                <w:szCs w:val="20"/>
              </w:rPr>
            </w:pPr>
          </w:p>
        </w:tc>
        <w:tc>
          <w:tcPr>
            <w:tcW w:w="1604" w:type="dxa"/>
            <w:vAlign w:val="center"/>
          </w:tcPr>
          <w:p w14:paraId="6457FEA7" w14:textId="77777777" w:rsidR="0006446B" w:rsidRPr="00B7611D" w:rsidRDefault="0006446B" w:rsidP="00A5569B">
            <w:pPr>
              <w:spacing w:after="60" w:line="264" w:lineRule="auto"/>
              <w:rPr>
                <w:rFonts w:ascii="Arial" w:eastAsia="Aptos" w:hAnsi="Arial" w:cs="Arial"/>
                <w:sz w:val="20"/>
                <w:szCs w:val="20"/>
              </w:rPr>
            </w:pPr>
          </w:p>
        </w:tc>
        <w:tc>
          <w:tcPr>
            <w:tcW w:w="1615" w:type="dxa"/>
            <w:vAlign w:val="center"/>
          </w:tcPr>
          <w:p w14:paraId="1ED14874"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Limestone</w:t>
            </w:r>
          </w:p>
        </w:tc>
        <w:tc>
          <w:tcPr>
            <w:tcW w:w="698" w:type="dxa"/>
            <w:vAlign w:val="center"/>
          </w:tcPr>
          <w:p w14:paraId="5DD54BC7"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w</w:t>
            </w:r>
          </w:p>
        </w:tc>
        <w:tc>
          <w:tcPr>
            <w:tcW w:w="485" w:type="dxa"/>
            <w:vAlign w:val="center"/>
          </w:tcPr>
          <w:p w14:paraId="5AC8EFA0"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cg</w:t>
            </w:r>
          </w:p>
        </w:tc>
        <w:tc>
          <w:tcPr>
            <w:tcW w:w="1525" w:type="dxa"/>
            <w:vAlign w:val="center"/>
          </w:tcPr>
          <w:p w14:paraId="699DC143" w14:textId="77777777" w:rsidR="0006446B" w:rsidRPr="00B7611D" w:rsidRDefault="0006446B" w:rsidP="00A5569B">
            <w:pPr>
              <w:spacing w:after="60" w:line="264" w:lineRule="auto"/>
              <w:rPr>
                <w:rFonts w:ascii="Arial" w:eastAsia="Aptos" w:hAnsi="Arial" w:cs="Arial"/>
                <w:sz w:val="20"/>
                <w:szCs w:val="20"/>
                <w:lang w:val="de-DE"/>
              </w:rPr>
            </w:pPr>
            <w:r w:rsidRPr="00B7611D">
              <w:rPr>
                <w:rFonts w:ascii="Arial" w:eastAsia="Aptos" w:hAnsi="Arial" w:cs="Arial"/>
                <w:sz w:val="20"/>
                <w:szCs w:val="20"/>
                <w:lang w:val="de-DE"/>
              </w:rPr>
              <w:t>tri, ob; san, sr; r</w:t>
            </w:r>
          </w:p>
        </w:tc>
        <w:tc>
          <w:tcPr>
            <w:tcW w:w="2084" w:type="dxa"/>
            <w:gridSpan w:val="5"/>
            <w:vAlign w:val="center"/>
          </w:tcPr>
          <w:p w14:paraId="640C1602"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rare</w:t>
            </w:r>
          </w:p>
        </w:tc>
      </w:tr>
      <w:tr w:rsidR="0006446B" w:rsidRPr="00B7611D" w14:paraId="46D8444D" w14:textId="77777777" w:rsidTr="00D265BC">
        <w:trPr>
          <w:trHeight w:val="208"/>
        </w:trPr>
        <w:tc>
          <w:tcPr>
            <w:tcW w:w="688" w:type="dxa"/>
            <w:vAlign w:val="center"/>
          </w:tcPr>
          <w:p w14:paraId="47E96D98" w14:textId="77777777" w:rsidR="0006446B" w:rsidRPr="00B7611D" w:rsidRDefault="0006446B" w:rsidP="00A5569B">
            <w:pPr>
              <w:spacing w:after="60" w:line="264" w:lineRule="auto"/>
              <w:rPr>
                <w:rFonts w:ascii="Arial" w:eastAsia="Aptos" w:hAnsi="Arial" w:cs="Arial"/>
                <w:sz w:val="20"/>
                <w:szCs w:val="20"/>
              </w:rPr>
            </w:pPr>
          </w:p>
        </w:tc>
        <w:tc>
          <w:tcPr>
            <w:tcW w:w="1604" w:type="dxa"/>
            <w:vAlign w:val="center"/>
          </w:tcPr>
          <w:p w14:paraId="611E49DE" w14:textId="77777777" w:rsidR="0006446B" w:rsidRPr="00B7611D" w:rsidRDefault="0006446B" w:rsidP="00A5569B">
            <w:pPr>
              <w:spacing w:after="60" w:line="264" w:lineRule="auto"/>
              <w:rPr>
                <w:rFonts w:ascii="Arial" w:eastAsia="Aptos" w:hAnsi="Arial" w:cs="Arial"/>
                <w:sz w:val="20"/>
                <w:szCs w:val="20"/>
              </w:rPr>
            </w:pPr>
          </w:p>
        </w:tc>
        <w:tc>
          <w:tcPr>
            <w:tcW w:w="1615" w:type="dxa"/>
            <w:vAlign w:val="center"/>
          </w:tcPr>
          <w:p w14:paraId="6204A7D5"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Marl</w:t>
            </w:r>
          </w:p>
        </w:tc>
        <w:tc>
          <w:tcPr>
            <w:tcW w:w="698" w:type="dxa"/>
            <w:vAlign w:val="center"/>
          </w:tcPr>
          <w:p w14:paraId="67A77C94"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 xml:space="preserve">b, </w:t>
            </w:r>
            <w:proofErr w:type="spellStart"/>
            <w:r w:rsidRPr="00B7611D">
              <w:rPr>
                <w:rFonts w:ascii="Arial" w:eastAsia="Aptos" w:hAnsi="Arial" w:cs="Arial"/>
                <w:sz w:val="20"/>
                <w:szCs w:val="20"/>
              </w:rPr>
              <w:t>ge</w:t>
            </w:r>
            <w:proofErr w:type="spellEnd"/>
          </w:p>
        </w:tc>
        <w:tc>
          <w:tcPr>
            <w:tcW w:w="485" w:type="dxa"/>
            <w:vAlign w:val="center"/>
          </w:tcPr>
          <w:p w14:paraId="1F6330AE"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mg</w:t>
            </w:r>
          </w:p>
        </w:tc>
        <w:tc>
          <w:tcPr>
            <w:tcW w:w="1525" w:type="dxa"/>
            <w:vAlign w:val="center"/>
          </w:tcPr>
          <w:p w14:paraId="3B4F40CD" w14:textId="77777777" w:rsidR="0006446B" w:rsidRPr="00B7611D" w:rsidRDefault="0006446B" w:rsidP="00A5569B">
            <w:pPr>
              <w:spacing w:after="60" w:line="264" w:lineRule="auto"/>
              <w:rPr>
                <w:rFonts w:ascii="Arial" w:eastAsia="Aptos" w:hAnsi="Arial" w:cs="Arial"/>
                <w:sz w:val="20"/>
                <w:szCs w:val="20"/>
              </w:rPr>
            </w:pPr>
            <w:proofErr w:type="spellStart"/>
            <w:r w:rsidRPr="00B7611D">
              <w:rPr>
                <w:rFonts w:ascii="Arial" w:eastAsia="Aptos" w:hAnsi="Arial" w:cs="Arial"/>
                <w:sz w:val="20"/>
                <w:szCs w:val="20"/>
              </w:rPr>
              <w:t>equi</w:t>
            </w:r>
            <w:proofErr w:type="spellEnd"/>
            <w:r w:rsidRPr="00B7611D">
              <w:rPr>
                <w:rFonts w:ascii="Arial" w:eastAsia="Aptos" w:hAnsi="Arial" w:cs="Arial"/>
                <w:sz w:val="20"/>
                <w:szCs w:val="20"/>
              </w:rPr>
              <w:t xml:space="preserve">; </w:t>
            </w:r>
            <w:proofErr w:type="spellStart"/>
            <w:r w:rsidRPr="00B7611D">
              <w:rPr>
                <w:rFonts w:ascii="Arial" w:eastAsia="Aptos" w:hAnsi="Arial" w:cs="Arial"/>
                <w:sz w:val="20"/>
                <w:szCs w:val="20"/>
              </w:rPr>
              <w:t>sr</w:t>
            </w:r>
            <w:proofErr w:type="spellEnd"/>
            <w:r w:rsidRPr="00B7611D">
              <w:rPr>
                <w:rFonts w:ascii="Arial" w:eastAsia="Aptos" w:hAnsi="Arial" w:cs="Arial"/>
                <w:sz w:val="20"/>
                <w:szCs w:val="20"/>
              </w:rPr>
              <w:t xml:space="preserve">, </w:t>
            </w:r>
            <w:proofErr w:type="spellStart"/>
            <w:r w:rsidRPr="00B7611D">
              <w:rPr>
                <w:rFonts w:ascii="Arial" w:eastAsia="Aptos" w:hAnsi="Arial" w:cs="Arial"/>
                <w:sz w:val="20"/>
                <w:szCs w:val="20"/>
              </w:rPr>
              <w:t>san</w:t>
            </w:r>
            <w:proofErr w:type="spellEnd"/>
            <w:r w:rsidRPr="00B7611D">
              <w:rPr>
                <w:rFonts w:ascii="Arial" w:eastAsia="Aptos" w:hAnsi="Arial" w:cs="Arial"/>
                <w:sz w:val="20"/>
                <w:szCs w:val="20"/>
              </w:rPr>
              <w:t>; s</w:t>
            </w:r>
          </w:p>
        </w:tc>
        <w:tc>
          <w:tcPr>
            <w:tcW w:w="2084" w:type="dxa"/>
            <w:gridSpan w:val="5"/>
            <w:vAlign w:val="center"/>
          </w:tcPr>
          <w:p w14:paraId="6A75DE26"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rare</w:t>
            </w:r>
          </w:p>
        </w:tc>
      </w:tr>
      <w:tr w:rsidR="0006446B" w:rsidRPr="00B7611D" w14:paraId="6D02DF12" w14:textId="77777777" w:rsidTr="00D265BC">
        <w:trPr>
          <w:trHeight w:val="208"/>
        </w:trPr>
        <w:tc>
          <w:tcPr>
            <w:tcW w:w="688" w:type="dxa"/>
            <w:vAlign w:val="center"/>
          </w:tcPr>
          <w:p w14:paraId="71C11869" w14:textId="77777777" w:rsidR="0006446B" w:rsidRPr="00B7611D" w:rsidRDefault="0006446B" w:rsidP="00A5569B">
            <w:pPr>
              <w:spacing w:after="60" w:line="264" w:lineRule="auto"/>
              <w:rPr>
                <w:rFonts w:ascii="Arial" w:eastAsia="Aptos" w:hAnsi="Arial" w:cs="Arial"/>
                <w:sz w:val="20"/>
                <w:szCs w:val="20"/>
              </w:rPr>
            </w:pPr>
          </w:p>
        </w:tc>
        <w:tc>
          <w:tcPr>
            <w:tcW w:w="1604" w:type="dxa"/>
            <w:vAlign w:val="center"/>
          </w:tcPr>
          <w:p w14:paraId="17D25734" w14:textId="77777777" w:rsidR="0006446B" w:rsidRPr="00B7611D" w:rsidRDefault="0006446B" w:rsidP="00A5569B">
            <w:pPr>
              <w:spacing w:after="60" w:line="264" w:lineRule="auto"/>
              <w:rPr>
                <w:rFonts w:ascii="Arial" w:eastAsia="Aptos" w:hAnsi="Arial" w:cs="Arial"/>
                <w:sz w:val="20"/>
                <w:szCs w:val="20"/>
              </w:rPr>
            </w:pPr>
          </w:p>
        </w:tc>
        <w:tc>
          <w:tcPr>
            <w:tcW w:w="1615" w:type="dxa"/>
            <w:vAlign w:val="center"/>
          </w:tcPr>
          <w:p w14:paraId="7B681E75"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Marl</w:t>
            </w:r>
          </w:p>
        </w:tc>
        <w:tc>
          <w:tcPr>
            <w:tcW w:w="698" w:type="dxa"/>
            <w:vAlign w:val="center"/>
          </w:tcPr>
          <w:p w14:paraId="64657406"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 xml:space="preserve">b, </w:t>
            </w:r>
            <w:proofErr w:type="spellStart"/>
            <w:r w:rsidRPr="00B7611D">
              <w:rPr>
                <w:rFonts w:ascii="Arial" w:eastAsia="Aptos" w:hAnsi="Arial" w:cs="Arial"/>
                <w:sz w:val="20"/>
                <w:szCs w:val="20"/>
              </w:rPr>
              <w:t>ge</w:t>
            </w:r>
            <w:proofErr w:type="spellEnd"/>
          </w:p>
        </w:tc>
        <w:tc>
          <w:tcPr>
            <w:tcW w:w="485" w:type="dxa"/>
            <w:vAlign w:val="center"/>
          </w:tcPr>
          <w:p w14:paraId="2320FE65" w14:textId="77777777" w:rsidR="0006446B" w:rsidRPr="00B7611D" w:rsidRDefault="0006446B" w:rsidP="00A5569B">
            <w:pPr>
              <w:spacing w:after="60" w:line="264" w:lineRule="auto"/>
              <w:rPr>
                <w:rFonts w:ascii="Arial" w:eastAsia="Aptos" w:hAnsi="Arial" w:cs="Arial"/>
                <w:sz w:val="20"/>
                <w:szCs w:val="20"/>
              </w:rPr>
            </w:pPr>
            <w:proofErr w:type="spellStart"/>
            <w:r w:rsidRPr="00B7611D">
              <w:rPr>
                <w:rFonts w:ascii="Arial" w:eastAsia="Aptos" w:hAnsi="Arial" w:cs="Arial"/>
                <w:sz w:val="20"/>
                <w:szCs w:val="20"/>
              </w:rPr>
              <w:t>fg</w:t>
            </w:r>
            <w:proofErr w:type="spellEnd"/>
          </w:p>
        </w:tc>
        <w:tc>
          <w:tcPr>
            <w:tcW w:w="1525" w:type="dxa"/>
            <w:vAlign w:val="center"/>
          </w:tcPr>
          <w:p w14:paraId="43CC37F7" w14:textId="77777777" w:rsidR="0006446B" w:rsidRPr="00B7611D" w:rsidRDefault="0006446B" w:rsidP="00A5569B">
            <w:pPr>
              <w:spacing w:after="60" w:line="264" w:lineRule="auto"/>
              <w:rPr>
                <w:rFonts w:ascii="Arial" w:eastAsia="Aptos" w:hAnsi="Arial" w:cs="Arial"/>
                <w:sz w:val="20"/>
                <w:szCs w:val="20"/>
              </w:rPr>
            </w:pPr>
            <w:proofErr w:type="spellStart"/>
            <w:r w:rsidRPr="00B7611D">
              <w:rPr>
                <w:rFonts w:ascii="Arial" w:eastAsia="Aptos" w:hAnsi="Arial" w:cs="Arial"/>
                <w:sz w:val="20"/>
                <w:szCs w:val="20"/>
              </w:rPr>
              <w:t>ob</w:t>
            </w:r>
            <w:proofErr w:type="spellEnd"/>
            <w:r w:rsidRPr="00B7611D">
              <w:rPr>
                <w:rFonts w:ascii="Arial" w:eastAsia="Aptos" w:hAnsi="Arial" w:cs="Arial"/>
                <w:sz w:val="20"/>
                <w:szCs w:val="20"/>
              </w:rPr>
              <w:t xml:space="preserve">; </w:t>
            </w:r>
            <w:proofErr w:type="spellStart"/>
            <w:r w:rsidRPr="00B7611D">
              <w:rPr>
                <w:rFonts w:ascii="Arial" w:eastAsia="Aptos" w:hAnsi="Arial" w:cs="Arial"/>
                <w:sz w:val="20"/>
                <w:szCs w:val="20"/>
              </w:rPr>
              <w:t>sr</w:t>
            </w:r>
            <w:proofErr w:type="spellEnd"/>
            <w:r w:rsidRPr="00B7611D">
              <w:rPr>
                <w:rFonts w:ascii="Arial" w:eastAsia="Aptos" w:hAnsi="Arial" w:cs="Arial"/>
                <w:sz w:val="20"/>
                <w:szCs w:val="20"/>
              </w:rPr>
              <w:t xml:space="preserve">, </w:t>
            </w:r>
            <w:proofErr w:type="spellStart"/>
            <w:r w:rsidRPr="00B7611D">
              <w:rPr>
                <w:rFonts w:ascii="Arial" w:eastAsia="Aptos" w:hAnsi="Arial" w:cs="Arial"/>
                <w:sz w:val="20"/>
                <w:szCs w:val="20"/>
              </w:rPr>
              <w:t>san</w:t>
            </w:r>
            <w:proofErr w:type="spellEnd"/>
            <w:r w:rsidRPr="00B7611D">
              <w:rPr>
                <w:rFonts w:ascii="Arial" w:eastAsia="Aptos" w:hAnsi="Arial" w:cs="Arial"/>
                <w:sz w:val="20"/>
                <w:szCs w:val="20"/>
              </w:rPr>
              <w:t>; s</w:t>
            </w:r>
          </w:p>
        </w:tc>
        <w:tc>
          <w:tcPr>
            <w:tcW w:w="2084" w:type="dxa"/>
            <w:gridSpan w:val="5"/>
            <w:vAlign w:val="center"/>
          </w:tcPr>
          <w:p w14:paraId="0C8BDF51"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very rare</w:t>
            </w:r>
          </w:p>
        </w:tc>
      </w:tr>
      <w:tr w:rsidR="0006446B" w:rsidRPr="00B7611D" w14:paraId="698F6356" w14:textId="77777777" w:rsidTr="00D265BC">
        <w:trPr>
          <w:trHeight w:val="208"/>
        </w:trPr>
        <w:tc>
          <w:tcPr>
            <w:tcW w:w="688" w:type="dxa"/>
            <w:vAlign w:val="center"/>
          </w:tcPr>
          <w:p w14:paraId="22349BAB" w14:textId="77777777" w:rsidR="0006446B" w:rsidRPr="00B7611D" w:rsidRDefault="0006446B" w:rsidP="00A5569B">
            <w:pPr>
              <w:spacing w:after="60" w:line="264" w:lineRule="auto"/>
              <w:rPr>
                <w:rFonts w:ascii="Arial" w:eastAsia="Aptos" w:hAnsi="Arial" w:cs="Arial"/>
                <w:sz w:val="20"/>
                <w:szCs w:val="20"/>
              </w:rPr>
            </w:pPr>
          </w:p>
        </w:tc>
        <w:tc>
          <w:tcPr>
            <w:tcW w:w="1604" w:type="dxa"/>
            <w:vAlign w:val="center"/>
          </w:tcPr>
          <w:p w14:paraId="5744B8C6" w14:textId="77777777" w:rsidR="0006446B" w:rsidRPr="00B7611D" w:rsidRDefault="0006446B" w:rsidP="00A5569B">
            <w:pPr>
              <w:spacing w:after="60" w:line="264" w:lineRule="auto"/>
              <w:rPr>
                <w:rFonts w:ascii="Arial" w:eastAsia="Aptos" w:hAnsi="Arial" w:cs="Arial"/>
                <w:sz w:val="20"/>
                <w:szCs w:val="20"/>
              </w:rPr>
            </w:pPr>
          </w:p>
        </w:tc>
        <w:tc>
          <w:tcPr>
            <w:tcW w:w="1615" w:type="dxa"/>
            <w:vAlign w:val="center"/>
          </w:tcPr>
          <w:p w14:paraId="027172FA"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Quartz</w:t>
            </w:r>
          </w:p>
        </w:tc>
        <w:tc>
          <w:tcPr>
            <w:tcW w:w="698" w:type="dxa"/>
            <w:vAlign w:val="center"/>
          </w:tcPr>
          <w:p w14:paraId="55549BA3"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w</w:t>
            </w:r>
          </w:p>
        </w:tc>
        <w:tc>
          <w:tcPr>
            <w:tcW w:w="485" w:type="dxa"/>
            <w:vAlign w:val="center"/>
          </w:tcPr>
          <w:p w14:paraId="29E3AC9C" w14:textId="77777777" w:rsidR="0006446B" w:rsidRPr="00B7611D" w:rsidRDefault="0006446B" w:rsidP="00A5569B">
            <w:pPr>
              <w:spacing w:after="60" w:line="264" w:lineRule="auto"/>
              <w:rPr>
                <w:rFonts w:ascii="Arial" w:eastAsia="Aptos" w:hAnsi="Arial" w:cs="Arial"/>
                <w:sz w:val="20"/>
                <w:szCs w:val="20"/>
              </w:rPr>
            </w:pPr>
            <w:proofErr w:type="spellStart"/>
            <w:r w:rsidRPr="00B7611D">
              <w:rPr>
                <w:rFonts w:ascii="Arial" w:eastAsia="Aptos" w:hAnsi="Arial" w:cs="Arial"/>
                <w:sz w:val="20"/>
                <w:szCs w:val="20"/>
              </w:rPr>
              <w:t>fg</w:t>
            </w:r>
            <w:proofErr w:type="spellEnd"/>
          </w:p>
        </w:tc>
        <w:tc>
          <w:tcPr>
            <w:tcW w:w="1525" w:type="dxa"/>
            <w:vAlign w:val="center"/>
          </w:tcPr>
          <w:p w14:paraId="1E61B8D6" w14:textId="77777777" w:rsidR="0006446B" w:rsidRPr="00B7611D" w:rsidRDefault="0006446B" w:rsidP="00A5569B">
            <w:pPr>
              <w:spacing w:after="60" w:line="264" w:lineRule="auto"/>
              <w:rPr>
                <w:rFonts w:ascii="Arial" w:eastAsia="Aptos" w:hAnsi="Arial" w:cs="Arial"/>
                <w:sz w:val="20"/>
                <w:szCs w:val="20"/>
              </w:rPr>
            </w:pPr>
            <w:proofErr w:type="spellStart"/>
            <w:r w:rsidRPr="00B7611D">
              <w:rPr>
                <w:rFonts w:ascii="Arial" w:eastAsia="Aptos" w:hAnsi="Arial" w:cs="Arial"/>
                <w:sz w:val="20"/>
                <w:szCs w:val="20"/>
              </w:rPr>
              <w:t>ob</w:t>
            </w:r>
            <w:proofErr w:type="spellEnd"/>
            <w:r w:rsidRPr="00B7611D">
              <w:rPr>
                <w:rFonts w:ascii="Arial" w:eastAsia="Aptos" w:hAnsi="Arial" w:cs="Arial"/>
                <w:sz w:val="20"/>
                <w:szCs w:val="20"/>
              </w:rPr>
              <w:t xml:space="preserve">; </w:t>
            </w:r>
            <w:proofErr w:type="spellStart"/>
            <w:r w:rsidRPr="00B7611D">
              <w:rPr>
                <w:rFonts w:ascii="Arial" w:eastAsia="Aptos" w:hAnsi="Arial" w:cs="Arial"/>
                <w:sz w:val="20"/>
                <w:szCs w:val="20"/>
              </w:rPr>
              <w:t>sa</w:t>
            </w:r>
            <w:proofErr w:type="spellEnd"/>
            <w:r w:rsidRPr="00B7611D">
              <w:rPr>
                <w:rFonts w:ascii="Arial" w:eastAsia="Aptos" w:hAnsi="Arial" w:cs="Arial"/>
                <w:sz w:val="20"/>
                <w:szCs w:val="20"/>
              </w:rPr>
              <w:t>; s, r</w:t>
            </w:r>
          </w:p>
        </w:tc>
        <w:tc>
          <w:tcPr>
            <w:tcW w:w="2084" w:type="dxa"/>
            <w:gridSpan w:val="5"/>
            <w:vAlign w:val="center"/>
          </w:tcPr>
          <w:p w14:paraId="25FCAD41"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very rare</w:t>
            </w:r>
          </w:p>
        </w:tc>
      </w:tr>
      <w:tr w:rsidR="0006446B" w:rsidRPr="00B7611D" w14:paraId="3F47E88B" w14:textId="77777777" w:rsidTr="00D265BC">
        <w:trPr>
          <w:trHeight w:val="200"/>
        </w:trPr>
        <w:tc>
          <w:tcPr>
            <w:tcW w:w="688" w:type="dxa"/>
            <w:shd w:val="clear" w:color="auto" w:fill="D9D9D9"/>
            <w:vAlign w:val="center"/>
          </w:tcPr>
          <w:p w14:paraId="3CE2DA72"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Unit:</w:t>
            </w:r>
            <w:r w:rsidRPr="00B7611D">
              <w:rPr>
                <w:rFonts w:ascii="Arial" w:eastAsia="Aptos" w:hAnsi="Arial" w:cs="Arial"/>
                <w:sz w:val="20"/>
                <w:szCs w:val="20"/>
              </w:rPr>
              <w:t xml:space="preserve"> B1</w:t>
            </w:r>
          </w:p>
        </w:tc>
        <w:tc>
          <w:tcPr>
            <w:tcW w:w="1604" w:type="dxa"/>
            <w:shd w:val="clear" w:color="auto" w:fill="D9D9D9"/>
            <w:vAlign w:val="center"/>
          </w:tcPr>
          <w:p w14:paraId="65E31915"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Depth (m):</w:t>
            </w:r>
            <w:r w:rsidRPr="00B7611D">
              <w:rPr>
                <w:rFonts w:ascii="Arial" w:eastAsia="Aptos" w:hAnsi="Arial" w:cs="Arial"/>
                <w:sz w:val="20"/>
                <w:szCs w:val="20"/>
              </w:rPr>
              <w:t xml:space="preserve"> 0.94</w:t>
            </w:r>
          </w:p>
        </w:tc>
        <w:tc>
          <w:tcPr>
            <w:tcW w:w="1615" w:type="dxa"/>
            <w:shd w:val="clear" w:color="auto" w:fill="D9D9D9"/>
            <w:vAlign w:val="center"/>
          </w:tcPr>
          <w:p w14:paraId="54463A61"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Contact:</w:t>
            </w:r>
            <w:r w:rsidRPr="00B7611D">
              <w:rPr>
                <w:rFonts w:ascii="Arial" w:eastAsia="Aptos" w:hAnsi="Arial" w:cs="Arial"/>
                <w:sz w:val="20"/>
                <w:szCs w:val="20"/>
              </w:rPr>
              <w:t xml:space="preserve"> diffuse</w:t>
            </w:r>
          </w:p>
        </w:tc>
        <w:tc>
          <w:tcPr>
            <w:tcW w:w="2708" w:type="dxa"/>
            <w:gridSpan w:val="3"/>
            <w:shd w:val="clear" w:color="auto" w:fill="D9D9D9"/>
            <w:vAlign w:val="center"/>
          </w:tcPr>
          <w:p w14:paraId="253A8FD4"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Bedding:</w:t>
            </w:r>
            <w:r w:rsidRPr="00B7611D">
              <w:rPr>
                <w:rFonts w:ascii="Arial" w:eastAsia="Aptos" w:hAnsi="Arial" w:cs="Arial"/>
                <w:sz w:val="20"/>
                <w:szCs w:val="20"/>
              </w:rPr>
              <w:t xml:space="preserve"> weak</w:t>
            </w:r>
          </w:p>
        </w:tc>
        <w:tc>
          <w:tcPr>
            <w:tcW w:w="2084" w:type="dxa"/>
            <w:gridSpan w:val="5"/>
            <w:shd w:val="clear" w:color="auto" w:fill="D9D9D9"/>
            <w:vAlign w:val="center"/>
          </w:tcPr>
          <w:p w14:paraId="52AC83C4" w14:textId="77777777" w:rsidR="0006446B" w:rsidRPr="00B7611D" w:rsidRDefault="0006446B" w:rsidP="00A5569B">
            <w:pPr>
              <w:spacing w:after="60" w:line="264" w:lineRule="auto"/>
              <w:rPr>
                <w:rFonts w:ascii="Arial" w:eastAsia="Aptos" w:hAnsi="Arial" w:cs="Arial"/>
                <w:b/>
                <w:bCs/>
                <w:sz w:val="20"/>
                <w:szCs w:val="20"/>
              </w:rPr>
            </w:pPr>
            <w:r w:rsidRPr="00B7611D">
              <w:rPr>
                <w:rFonts w:ascii="Arial" w:eastAsia="Aptos" w:hAnsi="Arial" w:cs="Arial"/>
                <w:b/>
                <w:bCs/>
                <w:sz w:val="20"/>
                <w:szCs w:val="20"/>
              </w:rPr>
              <w:t>Modern Roots:</w:t>
            </w:r>
            <w:r w:rsidRPr="00B7611D">
              <w:rPr>
                <w:rFonts w:ascii="Arial" w:eastAsia="Aptos" w:hAnsi="Arial" w:cs="Arial"/>
                <w:sz w:val="20"/>
                <w:szCs w:val="20"/>
              </w:rPr>
              <w:t xml:space="preserve"> yes</w:t>
            </w:r>
          </w:p>
        </w:tc>
      </w:tr>
      <w:tr w:rsidR="0006446B" w:rsidRPr="00B7611D" w14:paraId="193A6B3C" w14:textId="77777777" w:rsidTr="00D265BC">
        <w:trPr>
          <w:trHeight w:val="399"/>
        </w:trPr>
        <w:tc>
          <w:tcPr>
            <w:tcW w:w="688" w:type="dxa"/>
            <w:vAlign w:val="center"/>
          </w:tcPr>
          <w:p w14:paraId="44B0FD61" w14:textId="77777777" w:rsidR="0006446B" w:rsidRPr="00B7611D" w:rsidRDefault="0006446B" w:rsidP="00A5569B">
            <w:pPr>
              <w:spacing w:after="60" w:line="264" w:lineRule="auto"/>
              <w:rPr>
                <w:rFonts w:ascii="Arial" w:eastAsia="Aptos" w:hAnsi="Arial" w:cs="Arial"/>
                <w:sz w:val="20"/>
                <w:szCs w:val="20"/>
              </w:rPr>
            </w:pPr>
          </w:p>
        </w:tc>
        <w:tc>
          <w:tcPr>
            <w:tcW w:w="1604" w:type="dxa"/>
            <w:vAlign w:val="center"/>
          </w:tcPr>
          <w:p w14:paraId="54F546C2"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Fine: 90%</w:t>
            </w:r>
          </w:p>
        </w:tc>
        <w:tc>
          <w:tcPr>
            <w:tcW w:w="1615" w:type="dxa"/>
            <w:vAlign w:val="center"/>
          </w:tcPr>
          <w:p w14:paraId="60A8561E"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7.5 YR 3/4</w:t>
            </w:r>
          </w:p>
        </w:tc>
        <w:tc>
          <w:tcPr>
            <w:tcW w:w="1183" w:type="dxa"/>
            <w:gridSpan w:val="2"/>
            <w:vAlign w:val="center"/>
          </w:tcPr>
          <w:p w14:paraId="34FCAE57"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clay with cs</w:t>
            </w:r>
          </w:p>
        </w:tc>
        <w:tc>
          <w:tcPr>
            <w:tcW w:w="1525" w:type="dxa"/>
            <w:vAlign w:val="center"/>
          </w:tcPr>
          <w:p w14:paraId="5CB91998"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massive</w:t>
            </w:r>
          </w:p>
        </w:tc>
        <w:tc>
          <w:tcPr>
            <w:tcW w:w="1021" w:type="dxa"/>
            <w:gridSpan w:val="3"/>
            <w:vAlign w:val="center"/>
          </w:tcPr>
          <w:p w14:paraId="4417BBD4"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HCl = high</w:t>
            </w:r>
          </w:p>
        </w:tc>
        <w:tc>
          <w:tcPr>
            <w:tcW w:w="1063" w:type="dxa"/>
            <w:gridSpan w:val="2"/>
            <w:vAlign w:val="center"/>
          </w:tcPr>
          <w:p w14:paraId="5D8D8529"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pH = 6</w:t>
            </w:r>
          </w:p>
        </w:tc>
      </w:tr>
      <w:tr w:rsidR="0006446B" w:rsidRPr="00B7611D" w14:paraId="6F27D0D4" w14:textId="77777777" w:rsidTr="00D265BC">
        <w:trPr>
          <w:trHeight w:val="208"/>
        </w:trPr>
        <w:tc>
          <w:tcPr>
            <w:tcW w:w="688" w:type="dxa"/>
            <w:vAlign w:val="center"/>
          </w:tcPr>
          <w:p w14:paraId="7130A181" w14:textId="77777777" w:rsidR="0006446B" w:rsidRPr="00B7611D" w:rsidRDefault="0006446B" w:rsidP="00A5569B">
            <w:pPr>
              <w:spacing w:after="60" w:line="264" w:lineRule="auto"/>
              <w:rPr>
                <w:rFonts w:ascii="Arial" w:eastAsia="Aptos" w:hAnsi="Arial" w:cs="Arial"/>
                <w:sz w:val="20"/>
                <w:szCs w:val="20"/>
              </w:rPr>
            </w:pPr>
          </w:p>
        </w:tc>
        <w:tc>
          <w:tcPr>
            <w:tcW w:w="1604" w:type="dxa"/>
            <w:vAlign w:val="center"/>
          </w:tcPr>
          <w:p w14:paraId="71B0C15B"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Coarse: 10%</w:t>
            </w:r>
          </w:p>
        </w:tc>
        <w:tc>
          <w:tcPr>
            <w:tcW w:w="1615" w:type="dxa"/>
            <w:vAlign w:val="center"/>
          </w:tcPr>
          <w:p w14:paraId="24F6A4B0"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Limestone</w:t>
            </w:r>
          </w:p>
        </w:tc>
        <w:tc>
          <w:tcPr>
            <w:tcW w:w="698" w:type="dxa"/>
            <w:vAlign w:val="center"/>
          </w:tcPr>
          <w:p w14:paraId="2518CBAE"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y</w:t>
            </w:r>
          </w:p>
        </w:tc>
        <w:tc>
          <w:tcPr>
            <w:tcW w:w="485" w:type="dxa"/>
            <w:vAlign w:val="center"/>
          </w:tcPr>
          <w:p w14:paraId="434AA096" w14:textId="77777777" w:rsidR="0006446B" w:rsidRPr="00B7611D" w:rsidRDefault="0006446B" w:rsidP="00A5569B">
            <w:pPr>
              <w:spacing w:after="60" w:line="264" w:lineRule="auto"/>
              <w:rPr>
                <w:rFonts w:ascii="Arial" w:eastAsia="Aptos" w:hAnsi="Arial" w:cs="Arial"/>
                <w:sz w:val="20"/>
                <w:szCs w:val="20"/>
              </w:rPr>
            </w:pPr>
            <w:proofErr w:type="spellStart"/>
            <w:r w:rsidRPr="00B7611D">
              <w:rPr>
                <w:rFonts w:ascii="Arial" w:eastAsia="Aptos" w:hAnsi="Arial" w:cs="Arial"/>
                <w:sz w:val="20"/>
                <w:szCs w:val="20"/>
              </w:rPr>
              <w:t>fg</w:t>
            </w:r>
            <w:proofErr w:type="spellEnd"/>
          </w:p>
        </w:tc>
        <w:tc>
          <w:tcPr>
            <w:tcW w:w="1525" w:type="dxa"/>
            <w:vAlign w:val="center"/>
          </w:tcPr>
          <w:p w14:paraId="20FF742F"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tr; a; s</w:t>
            </w:r>
          </w:p>
        </w:tc>
        <w:tc>
          <w:tcPr>
            <w:tcW w:w="2084" w:type="dxa"/>
            <w:gridSpan w:val="5"/>
            <w:vAlign w:val="center"/>
          </w:tcPr>
          <w:p w14:paraId="0318F2D0"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frequent</w:t>
            </w:r>
          </w:p>
        </w:tc>
      </w:tr>
      <w:tr w:rsidR="0006446B" w:rsidRPr="00B7611D" w14:paraId="7CDF2E42" w14:textId="77777777" w:rsidTr="00D265BC">
        <w:trPr>
          <w:trHeight w:val="208"/>
        </w:trPr>
        <w:tc>
          <w:tcPr>
            <w:tcW w:w="688" w:type="dxa"/>
            <w:vAlign w:val="center"/>
          </w:tcPr>
          <w:p w14:paraId="658348DB" w14:textId="77777777" w:rsidR="0006446B" w:rsidRPr="00B7611D" w:rsidRDefault="0006446B" w:rsidP="00A5569B">
            <w:pPr>
              <w:spacing w:after="60" w:line="264" w:lineRule="auto"/>
              <w:rPr>
                <w:rFonts w:ascii="Arial" w:eastAsia="Aptos" w:hAnsi="Arial" w:cs="Arial"/>
                <w:sz w:val="20"/>
                <w:szCs w:val="20"/>
              </w:rPr>
            </w:pPr>
          </w:p>
        </w:tc>
        <w:tc>
          <w:tcPr>
            <w:tcW w:w="1604" w:type="dxa"/>
            <w:vAlign w:val="center"/>
          </w:tcPr>
          <w:p w14:paraId="788EE36E" w14:textId="77777777" w:rsidR="0006446B" w:rsidRPr="00B7611D" w:rsidRDefault="0006446B" w:rsidP="00A5569B">
            <w:pPr>
              <w:spacing w:after="60" w:line="264" w:lineRule="auto"/>
              <w:rPr>
                <w:rFonts w:ascii="Arial" w:eastAsia="Aptos" w:hAnsi="Arial" w:cs="Arial"/>
                <w:sz w:val="20"/>
                <w:szCs w:val="20"/>
              </w:rPr>
            </w:pPr>
          </w:p>
        </w:tc>
        <w:tc>
          <w:tcPr>
            <w:tcW w:w="1615" w:type="dxa"/>
            <w:vAlign w:val="center"/>
          </w:tcPr>
          <w:p w14:paraId="1CB7E60E"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Limestone</w:t>
            </w:r>
          </w:p>
        </w:tc>
        <w:tc>
          <w:tcPr>
            <w:tcW w:w="698" w:type="dxa"/>
            <w:vAlign w:val="center"/>
          </w:tcPr>
          <w:p w14:paraId="56015A90"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y</w:t>
            </w:r>
          </w:p>
        </w:tc>
        <w:tc>
          <w:tcPr>
            <w:tcW w:w="485" w:type="dxa"/>
            <w:vAlign w:val="center"/>
          </w:tcPr>
          <w:p w14:paraId="0CFC17FD"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mg</w:t>
            </w:r>
          </w:p>
        </w:tc>
        <w:tc>
          <w:tcPr>
            <w:tcW w:w="1525" w:type="dxa"/>
            <w:vAlign w:val="center"/>
          </w:tcPr>
          <w:p w14:paraId="3E30F7F0"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 xml:space="preserve">tr; </w:t>
            </w:r>
            <w:proofErr w:type="spellStart"/>
            <w:r w:rsidRPr="00B7611D">
              <w:rPr>
                <w:rFonts w:ascii="Arial" w:eastAsia="Aptos" w:hAnsi="Arial" w:cs="Arial"/>
                <w:sz w:val="20"/>
                <w:szCs w:val="20"/>
              </w:rPr>
              <w:t>san</w:t>
            </w:r>
            <w:proofErr w:type="spellEnd"/>
            <w:r w:rsidRPr="00B7611D">
              <w:rPr>
                <w:rFonts w:ascii="Arial" w:eastAsia="Aptos" w:hAnsi="Arial" w:cs="Arial"/>
                <w:sz w:val="20"/>
                <w:szCs w:val="20"/>
              </w:rPr>
              <w:t>; s</w:t>
            </w:r>
          </w:p>
        </w:tc>
        <w:tc>
          <w:tcPr>
            <w:tcW w:w="2084" w:type="dxa"/>
            <w:gridSpan w:val="5"/>
            <w:vAlign w:val="center"/>
          </w:tcPr>
          <w:p w14:paraId="77A48069"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common</w:t>
            </w:r>
          </w:p>
        </w:tc>
      </w:tr>
      <w:tr w:rsidR="0006446B" w:rsidRPr="00B7611D" w14:paraId="02792A3A" w14:textId="77777777" w:rsidTr="00D265BC">
        <w:trPr>
          <w:trHeight w:val="208"/>
        </w:trPr>
        <w:tc>
          <w:tcPr>
            <w:tcW w:w="688" w:type="dxa"/>
            <w:vAlign w:val="center"/>
          </w:tcPr>
          <w:p w14:paraId="18FE8C65" w14:textId="77777777" w:rsidR="0006446B" w:rsidRPr="00B7611D" w:rsidRDefault="0006446B" w:rsidP="00A5569B">
            <w:pPr>
              <w:spacing w:after="60" w:line="264" w:lineRule="auto"/>
              <w:rPr>
                <w:rFonts w:ascii="Arial" w:eastAsia="Aptos" w:hAnsi="Arial" w:cs="Arial"/>
                <w:sz w:val="20"/>
                <w:szCs w:val="20"/>
              </w:rPr>
            </w:pPr>
          </w:p>
        </w:tc>
        <w:tc>
          <w:tcPr>
            <w:tcW w:w="1604" w:type="dxa"/>
            <w:vAlign w:val="center"/>
          </w:tcPr>
          <w:p w14:paraId="785CC040" w14:textId="77777777" w:rsidR="0006446B" w:rsidRPr="00B7611D" w:rsidRDefault="0006446B" w:rsidP="00A5569B">
            <w:pPr>
              <w:spacing w:after="60" w:line="264" w:lineRule="auto"/>
              <w:rPr>
                <w:rFonts w:ascii="Arial" w:eastAsia="Aptos" w:hAnsi="Arial" w:cs="Arial"/>
                <w:sz w:val="20"/>
                <w:szCs w:val="20"/>
              </w:rPr>
            </w:pPr>
          </w:p>
        </w:tc>
        <w:tc>
          <w:tcPr>
            <w:tcW w:w="1615" w:type="dxa"/>
            <w:vAlign w:val="center"/>
          </w:tcPr>
          <w:p w14:paraId="194854FB"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Marl</w:t>
            </w:r>
          </w:p>
        </w:tc>
        <w:tc>
          <w:tcPr>
            <w:tcW w:w="698" w:type="dxa"/>
            <w:vAlign w:val="center"/>
          </w:tcPr>
          <w:p w14:paraId="06F0F33C"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b</w:t>
            </w:r>
          </w:p>
        </w:tc>
        <w:tc>
          <w:tcPr>
            <w:tcW w:w="485" w:type="dxa"/>
            <w:vAlign w:val="center"/>
          </w:tcPr>
          <w:p w14:paraId="64AFF44D" w14:textId="77777777" w:rsidR="0006446B" w:rsidRPr="00B7611D" w:rsidRDefault="0006446B" w:rsidP="00A5569B">
            <w:pPr>
              <w:spacing w:after="60" w:line="264" w:lineRule="auto"/>
              <w:rPr>
                <w:rFonts w:ascii="Arial" w:eastAsia="Aptos" w:hAnsi="Arial" w:cs="Arial"/>
                <w:sz w:val="20"/>
                <w:szCs w:val="20"/>
              </w:rPr>
            </w:pPr>
            <w:proofErr w:type="spellStart"/>
            <w:r w:rsidRPr="00B7611D">
              <w:rPr>
                <w:rFonts w:ascii="Arial" w:eastAsia="Aptos" w:hAnsi="Arial" w:cs="Arial"/>
                <w:sz w:val="20"/>
                <w:szCs w:val="20"/>
              </w:rPr>
              <w:t>fg</w:t>
            </w:r>
            <w:proofErr w:type="spellEnd"/>
          </w:p>
        </w:tc>
        <w:tc>
          <w:tcPr>
            <w:tcW w:w="1525" w:type="dxa"/>
            <w:vAlign w:val="center"/>
          </w:tcPr>
          <w:p w14:paraId="4D3C0DF5" w14:textId="77777777" w:rsidR="0006446B" w:rsidRPr="00B7611D" w:rsidRDefault="0006446B" w:rsidP="00A5569B">
            <w:pPr>
              <w:spacing w:after="60" w:line="264" w:lineRule="auto"/>
              <w:rPr>
                <w:rFonts w:ascii="Arial" w:eastAsia="Aptos" w:hAnsi="Arial" w:cs="Arial"/>
                <w:sz w:val="20"/>
                <w:szCs w:val="20"/>
                <w:lang w:val="pt-PT"/>
              </w:rPr>
            </w:pPr>
            <w:proofErr w:type="spellStart"/>
            <w:r w:rsidRPr="00B7611D">
              <w:rPr>
                <w:rFonts w:ascii="Arial" w:eastAsia="Aptos" w:hAnsi="Arial" w:cs="Arial"/>
                <w:sz w:val="20"/>
                <w:szCs w:val="20"/>
                <w:lang w:val="pt-PT"/>
              </w:rPr>
              <w:t>tri</w:t>
            </w:r>
            <w:proofErr w:type="spellEnd"/>
            <w:r w:rsidRPr="00B7611D">
              <w:rPr>
                <w:rFonts w:ascii="Arial" w:eastAsia="Aptos" w:hAnsi="Arial" w:cs="Arial"/>
                <w:sz w:val="20"/>
                <w:szCs w:val="20"/>
                <w:lang w:val="pt-PT"/>
              </w:rPr>
              <w:t xml:space="preserve">, </w:t>
            </w:r>
            <w:proofErr w:type="spellStart"/>
            <w:r w:rsidRPr="00B7611D">
              <w:rPr>
                <w:rFonts w:ascii="Arial" w:eastAsia="Aptos" w:hAnsi="Arial" w:cs="Arial"/>
                <w:sz w:val="20"/>
                <w:szCs w:val="20"/>
                <w:lang w:val="pt-PT"/>
              </w:rPr>
              <w:t>ob</w:t>
            </w:r>
            <w:proofErr w:type="spellEnd"/>
            <w:r w:rsidRPr="00B7611D">
              <w:rPr>
                <w:rFonts w:ascii="Arial" w:eastAsia="Aptos" w:hAnsi="Arial" w:cs="Arial"/>
                <w:sz w:val="20"/>
                <w:szCs w:val="20"/>
                <w:lang w:val="pt-PT"/>
              </w:rPr>
              <w:t xml:space="preserve">; </w:t>
            </w:r>
            <w:proofErr w:type="spellStart"/>
            <w:r w:rsidRPr="00B7611D">
              <w:rPr>
                <w:rFonts w:ascii="Arial" w:eastAsia="Aptos" w:hAnsi="Arial" w:cs="Arial"/>
                <w:sz w:val="20"/>
                <w:szCs w:val="20"/>
                <w:lang w:val="pt-PT"/>
              </w:rPr>
              <w:t>sr</w:t>
            </w:r>
            <w:proofErr w:type="spellEnd"/>
            <w:r w:rsidRPr="00B7611D">
              <w:rPr>
                <w:rFonts w:ascii="Arial" w:eastAsia="Aptos" w:hAnsi="Arial" w:cs="Arial"/>
                <w:sz w:val="20"/>
                <w:szCs w:val="20"/>
                <w:lang w:val="pt-PT"/>
              </w:rPr>
              <w:t xml:space="preserve">, </w:t>
            </w:r>
            <w:proofErr w:type="spellStart"/>
            <w:r w:rsidRPr="00B7611D">
              <w:rPr>
                <w:rFonts w:ascii="Arial" w:eastAsia="Aptos" w:hAnsi="Arial" w:cs="Arial"/>
                <w:sz w:val="20"/>
                <w:szCs w:val="20"/>
                <w:lang w:val="pt-PT"/>
              </w:rPr>
              <w:t>ro</w:t>
            </w:r>
            <w:proofErr w:type="spellEnd"/>
            <w:r w:rsidRPr="00B7611D">
              <w:rPr>
                <w:rFonts w:ascii="Arial" w:eastAsia="Aptos" w:hAnsi="Arial" w:cs="Arial"/>
                <w:sz w:val="20"/>
                <w:szCs w:val="20"/>
                <w:lang w:val="pt-PT"/>
              </w:rPr>
              <w:t>; r, s</w:t>
            </w:r>
          </w:p>
        </w:tc>
        <w:tc>
          <w:tcPr>
            <w:tcW w:w="2084" w:type="dxa"/>
            <w:gridSpan w:val="5"/>
            <w:vAlign w:val="center"/>
          </w:tcPr>
          <w:p w14:paraId="13F03DA2" w14:textId="77777777" w:rsidR="0006446B" w:rsidRPr="00B7611D" w:rsidRDefault="0006446B" w:rsidP="00A5569B">
            <w:pPr>
              <w:spacing w:after="60" w:line="264" w:lineRule="auto"/>
              <w:rPr>
                <w:rFonts w:ascii="Arial" w:eastAsia="Aptos" w:hAnsi="Arial" w:cs="Arial"/>
                <w:sz w:val="20"/>
                <w:szCs w:val="20"/>
                <w:lang w:val="pt-PT"/>
              </w:rPr>
            </w:pPr>
            <w:proofErr w:type="spellStart"/>
            <w:r w:rsidRPr="00B7611D">
              <w:rPr>
                <w:rFonts w:ascii="Arial" w:eastAsia="Aptos" w:hAnsi="Arial" w:cs="Arial"/>
                <w:sz w:val="20"/>
                <w:szCs w:val="20"/>
                <w:lang w:val="pt-PT"/>
              </w:rPr>
              <w:t>very</w:t>
            </w:r>
            <w:proofErr w:type="spellEnd"/>
            <w:r w:rsidRPr="00B7611D">
              <w:rPr>
                <w:rFonts w:ascii="Arial" w:eastAsia="Aptos" w:hAnsi="Arial" w:cs="Arial"/>
                <w:sz w:val="20"/>
                <w:szCs w:val="20"/>
                <w:lang w:val="pt-PT"/>
              </w:rPr>
              <w:t xml:space="preserve"> </w:t>
            </w:r>
            <w:proofErr w:type="spellStart"/>
            <w:r w:rsidRPr="00B7611D">
              <w:rPr>
                <w:rFonts w:ascii="Arial" w:eastAsia="Aptos" w:hAnsi="Arial" w:cs="Arial"/>
                <w:sz w:val="20"/>
                <w:szCs w:val="20"/>
                <w:lang w:val="pt-PT"/>
              </w:rPr>
              <w:t>rare</w:t>
            </w:r>
            <w:proofErr w:type="spellEnd"/>
          </w:p>
        </w:tc>
      </w:tr>
      <w:tr w:rsidR="0006446B" w:rsidRPr="00B7611D" w14:paraId="3A41ADEE" w14:textId="77777777" w:rsidTr="00D265BC">
        <w:trPr>
          <w:trHeight w:val="208"/>
        </w:trPr>
        <w:tc>
          <w:tcPr>
            <w:tcW w:w="688" w:type="dxa"/>
            <w:vAlign w:val="center"/>
          </w:tcPr>
          <w:p w14:paraId="7D559349" w14:textId="77777777" w:rsidR="0006446B" w:rsidRPr="00B7611D" w:rsidRDefault="0006446B" w:rsidP="00A5569B">
            <w:pPr>
              <w:spacing w:after="60" w:line="264" w:lineRule="auto"/>
              <w:rPr>
                <w:rFonts w:ascii="Arial" w:eastAsia="Aptos" w:hAnsi="Arial" w:cs="Arial"/>
                <w:sz w:val="20"/>
                <w:szCs w:val="20"/>
                <w:lang w:val="pt-PT"/>
              </w:rPr>
            </w:pPr>
          </w:p>
        </w:tc>
        <w:tc>
          <w:tcPr>
            <w:tcW w:w="1604" w:type="dxa"/>
            <w:vAlign w:val="center"/>
          </w:tcPr>
          <w:p w14:paraId="57005BC5" w14:textId="77777777" w:rsidR="0006446B" w:rsidRPr="00B7611D" w:rsidRDefault="0006446B" w:rsidP="00A5569B">
            <w:pPr>
              <w:spacing w:after="60" w:line="264" w:lineRule="auto"/>
              <w:rPr>
                <w:rFonts w:ascii="Arial" w:eastAsia="Aptos" w:hAnsi="Arial" w:cs="Arial"/>
                <w:sz w:val="20"/>
                <w:szCs w:val="20"/>
                <w:lang w:val="pt-PT"/>
              </w:rPr>
            </w:pPr>
          </w:p>
        </w:tc>
        <w:tc>
          <w:tcPr>
            <w:tcW w:w="1615" w:type="dxa"/>
            <w:vAlign w:val="center"/>
          </w:tcPr>
          <w:p w14:paraId="43CD75E6" w14:textId="77777777" w:rsidR="0006446B" w:rsidRPr="00B7611D" w:rsidRDefault="0006446B" w:rsidP="00A5569B">
            <w:pPr>
              <w:spacing w:after="60" w:line="264" w:lineRule="auto"/>
              <w:rPr>
                <w:rFonts w:ascii="Arial" w:eastAsia="Aptos" w:hAnsi="Arial" w:cs="Arial"/>
                <w:sz w:val="20"/>
                <w:szCs w:val="20"/>
                <w:lang w:val="pt-PT"/>
              </w:rPr>
            </w:pPr>
            <w:r w:rsidRPr="00B7611D">
              <w:rPr>
                <w:rFonts w:ascii="Arial" w:eastAsia="Aptos" w:hAnsi="Arial" w:cs="Arial"/>
                <w:sz w:val="20"/>
                <w:szCs w:val="20"/>
              </w:rPr>
              <w:t>Quartz</w:t>
            </w:r>
          </w:p>
        </w:tc>
        <w:tc>
          <w:tcPr>
            <w:tcW w:w="698" w:type="dxa"/>
            <w:vAlign w:val="center"/>
          </w:tcPr>
          <w:p w14:paraId="3C30D085" w14:textId="77777777" w:rsidR="0006446B" w:rsidRPr="00B7611D" w:rsidRDefault="0006446B" w:rsidP="00A5569B">
            <w:pPr>
              <w:spacing w:after="60" w:line="264" w:lineRule="auto"/>
              <w:rPr>
                <w:rFonts w:ascii="Arial" w:eastAsia="Aptos" w:hAnsi="Arial" w:cs="Arial"/>
                <w:sz w:val="20"/>
                <w:szCs w:val="20"/>
                <w:lang w:val="pt-PT"/>
              </w:rPr>
            </w:pPr>
            <w:r w:rsidRPr="00B7611D">
              <w:rPr>
                <w:rFonts w:ascii="Arial" w:eastAsia="Aptos" w:hAnsi="Arial" w:cs="Arial"/>
                <w:sz w:val="20"/>
                <w:szCs w:val="20"/>
              </w:rPr>
              <w:t>w</w:t>
            </w:r>
          </w:p>
        </w:tc>
        <w:tc>
          <w:tcPr>
            <w:tcW w:w="485" w:type="dxa"/>
            <w:vAlign w:val="center"/>
          </w:tcPr>
          <w:p w14:paraId="37BC6199" w14:textId="77777777" w:rsidR="0006446B" w:rsidRPr="00B7611D" w:rsidRDefault="0006446B" w:rsidP="00A5569B">
            <w:pPr>
              <w:spacing w:after="60" w:line="264" w:lineRule="auto"/>
              <w:rPr>
                <w:rFonts w:ascii="Arial" w:eastAsia="Aptos" w:hAnsi="Arial" w:cs="Arial"/>
                <w:sz w:val="20"/>
                <w:szCs w:val="20"/>
                <w:lang w:val="pt-PT"/>
              </w:rPr>
            </w:pPr>
            <w:proofErr w:type="spellStart"/>
            <w:r w:rsidRPr="00B7611D">
              <w:rPr>
                <w:rFonts w:ascii="Arial" w:eastAsia="Aptos" w:hAnsi="Arial" w:cs="Arial"/>
                <w:sz w:val="20"/>
                <w:szCs w:val="20"/>
              </w:rPr>
              <w:t>fg</w:t>
            </w:r>
            <w:proofErr w:type="spellEnd"/>
          </w:p>
        </w:tc>
        <w:tc>
          <w:tcPr>
            <w:tcW w:w="1525" w:type="dxa"/>
            <w:vAlign w:val="center"/>
          </w:tcPr>
          <w:p w14:paraId="50F8F7E8" w14:textId="77777777" w:rsidR="0006446B" w:rsidRPr="00B7611D" w:rsidRDefault="0006446B" w:rsidP="00A5569B">
            <w:pPr>
              <w:spacing w:after="60" w:line="264" w:lineRule="auto"/>
              <w:rPr>
                <w:rFonts w:ascii="Arial" w:eastAsia="Aptos" w:hAnsi="Arial" w:cs="Arial"/>
                <w:sz w:val="20"/>
                <w:szCs w:val="20"/>
                <w:lang w:val="pt-PT"/>
              </w:rPr>
            </w:pPr>
            <w:proofErr w:type="spellStart"/>
            <w:r w:rsidRPr="00B7611D">
              <w:rPr>
                <w:rFonts w:ascii="Arial" w:eastAsia="Aptos" w:hAnsi="Arial" w:cs="Arial"/>
                <w:sz w:val="20"/>
                <w:szCs w:val="20"/>
              </w:rPr>
              <w:t>equi</w:t>
            </w:r>
            <w:proofErr w:type="spellEnd"/>
            <w:r w:rsidRPr="00B7611D">
              <w:rPr>
                <w:rFonts w:ascii="Arial" w:eastAsia="Aptos" w:hAnsi="Arial" w:cs="Arial"/>
                <w:sz w:val="20"/>
                <w:szCs w:val="20"/>
              </w:rPr>
              <w:t xml:space="preserve">; </w:t>
            </w:r>
            <w:proofErr w:type="spellStart"/>
            <w:r w:rsidRPr="00B7611D">
              <w:rPr>
                <w:rFonts w:ascii="Arial" w:eastAsia="Aptos" w:hAnsi="Arial" w:cs="Arial"/>
                <w:sz w:val="20"/>
                <w:szCs w:val="20"/>
              </w:rPr>
              <w:t>sr</w:t>
            </w:r>
            <w:proofErr w:type="spellEnd"/>
            <w:r w:rsidRPr="00B7611D">
              <w:rPr>
                <w:rFonts w:ascii="Arial" w:eastAsia="Aptos" w:hAnsi="Arial" w:cs="Arial"/>
                <w:sz w:val="20"/>
                <w:szCs w:val="20"/>
              </w:rPr>
              <w:t>; s, r</w:t>
            </w:r>
          </w:p>
        </w:tc>
        <w:tc>
          <w:tcPr>
            <w:tcW w:w="2084" w:type="dxa"/>
            <w:gridSpan w:val="5"/>
            <w:vAlign w:val="center"/>
          </w:tcPr>
          <w:p w14:paraId="7A4B6A80" w14:textId="77777777" w:rsidR="0006446B" w:rsidRPr="00B7611D" w:rsidRDefault="0006446B" w:rsidP="00A5569B">
            <w:pPr>
              <w:spacing w:after="60" w:line="264" w:lineRule="auto"/>
              <w:rPr>
                <w:rFonts w:ascii="Arial" w:eastAsia="Aptos" w:hAnsi="Arial" w:cs="Arial"/>
                <w:sz w:val="20"/>
                <w:szCs w:val="20"/>
                <w:lang w:val="pt-PT"/>
              </w:rPr>
            </w:pPr>
            <w:r w:rsidRPr="00B7611D">
              <w:rPr>
                <w:rFonts w:ascii="Arial" w:eastAsia="Aptos" w:hAnsi="Arial" w:cs="Arial"/>
                <w:sz w:val="20"/>
                <w:szCs w:val="20"/>
              </w:rPr>
              <w:t>very rare</w:t>
            </w:r>
          </w:p>
        </w:tc>
      </w:tr>
      <w:tr w:rsidR="0006446B" w:rsidRPr="00B7611D" w14:paraId="505CA031" w14:textId="77777777" w:rsidTr="00D265BC">
        <w:trPr>
          <w:trHeight w:val="208"/>
        </w:trPr>
        <w:tc>
          <w:tcPr>
            <w:tcW w:w="688" w:type="dxa"/>
            <w:vAlign w:val="center"/>
          </w:tcPr>
          <w:p w14:paraId="04BA6000" w14:textId="77777777" w:rsidR="0006446B" w:rsidRPr="00B7611D" w:rsidRDefault="0006446B" w:rsidP="00A5569B">
            <w:pPr>
              <w:spacing w:after="60" w:line="264" w:lineRule="auto"/>
              <w:rPr>
                <w:rFonts w:ascii="Arial" w:eastAsia="Aptos" w:hAnsi="Arial" w:cs="Arial"/>
                <w:sz w:val="20"/>
                <w:szCs w:val="20"/>
                <w:lang w:val="pt-PT"/>
              </w:rPr>
            </w:pPr>
          </w:p>
        </w:tc>
        <w:tc>
          <w:tcPr>
            <w:tcW w:w="1604" w:type="dxa"/>
            <w:vAlign w:val="center"/>
          </w:tcPr>
          <w:p w14:paraId="7D019FFC" w14:textId="77777777" w:rsidR="0006446B" w:rsidRPr="00B7611D" w:rsidRDefault="0006446B" w:rsidP="00A5569B">
            <w:pPr>
              <w:spacing w:after="60" w:line="264" w:lineRule="auto"/>
              <w:rPr>
                <w:rFonts w:ascii="Arial" w:eastAsia="Aptos" w:hAnsi="Arial" w:cs="Arial"/>
                <w:sz w:val="20"/>
                <w:szCs w:val="20"/>
                <w:lang w:val="pt-PT"/>
              </w:rPr>
            </w:pPr>
          </w:p>
        </w:tc>
        <w:tc>
          <w:tcPr>
            <w:tcW w:w="1615" w:type="dxa"/>
            <w:vAlign w:val="center"/>
          </w:tcPr>
          <w:p w14:paraId="42638B65" w14:textId="77777777" w:rsidR="0006446B" w:rsidRPr="00B7611D" w:rsidRDefault="0006446B" w:rsidP="00A5569B">
            <w:pPr>
              <w:spacing w:after="60" w:line="264" w:lineRule="auto"/>
              <w:rPr>
                <w:rFonts w:ascii="Arial" w:eastAsia="Aptos" w:hAnsi="Arial" w:cs="Arial"/>
                <w:sz w:val="20"/>
                <w:szCs w:val="20"/>
                <w:lang w:val="pt-PT"/>
              </w:rPr>
            </w:pPr>
            <w:proofErr w:type="spellStart"/>
            <w:r w:rsidRPr="00B7611D">
              <w:rPr>
                <w:rFonts w:ascii="Arial" w:eastAsia="Aptos" w:hAnsi="Arial" w:cs="Arial"/>
                <w:sz w:val="20"/>
                <w:szCs w:val="20"/>
                <w:lang w:val="pt-PT"/>
              </w:rPr>
              <w:t>Shells</w:t>
            </w:r>
            <w:proofErr w:type="spellEnd"/>
          </w:p>
        </w:tc>
        <w:tc>
          <w:tcPr>
            <w:tcW w:w="698" w:type="dxa"/>
            <w:vAlign w:val="center"/>
          </w:tcPr>
          <w:p w14:paraId="7FE77D7A" w14:textId="77777777" w:rsidR="0006446B" w:rsidRPr="00B7611D" w:rsidRDefault="0006446B" w:rsidP="00A5569B">
            <w:pPr>
              <w:spacing w:after="60" w:line="264" w:lineRule="auto"/>
              <w:rPr>
                <w:rFonts w:ascii="Arial" w:eastAsia="Aptos" w:hAnsi="Arial" w:cs="Arial"/>
                <w:sz w:val="20"/>
                <w:szCs w:val="20"/>
                <w:lang w:val="pt-PT"/>
              </w:rPr>
            </w:pPr>
            <w:r w:rsidRPr="00B7611D">
              <w:rPr>
                <w:rFonts w:ascii="Arial" w:eastAsia="Aptos" w:hAnsi="Arial" w:cs="Arial"/>
                <w:sz w:val="20"/>
                <w:szCs w:val="20"/>
                <w:lang w:val="pt-PT"/>
              </w:rPr>
              <w:t>w</w:t>
            </w:r>
          </w:p>
        </w:tc>
        <w:tc>
          <w:tcPr>
            <w:tcW w:w="485" w:type="dxa"/>
            <w:vAlign w:val="center"/>
          </w:tcPr>
          <w:p w14:paraId="6EC59EB7" w14:textId="77777777" w:rsidR="0006446B" w:rsidRPr="00B7611D" w:rsidRDefault="0006446B" w:rsidP="00A5569B">
            <w:pPr>
              <w:spacing w:after="60" w:line="264" w:lineRule="auto"/>
              <w:rPr>
                <w:rFonts w:ascii="Arial" w:eastAsia="Aptos" w:hAnsi="Arial" w:cs="Arial"/>
                <w:sz w:val="20"/>
                <w:szCs w:val="20"/>
                <w:lang w:val="pt-PT"/>
              </w:rPr>
            </w:pPr>
            <w:proofErr w:type="spellStart"/>
            <w:r w:rsidRPr="00B7611D">
              <w:rPr>
                <w:rFonts w:ascii="Arial" w:eastAsia="Aptos" w:hAnsi="Arial" w:cs="Arial"/>
                <w:sz w:val="20"/>
                <w:szCs w:val="20"/>
                <w:lang w:val="pt-PT"/>
              </w:rPr>
              <w:t>fg</w:t>
            </w:r>
            <w:proofErr w:type="spellEnd"/>
          </w:p>
        </w:tc>
        <w:tc>
          <w:tcPr>
            <w:tcW w:w="1525" w:type="dxa"/>
            <w:vAlign w:val="center"/>
          </w:tcPr>
          <w:p w14:paraId="2E66B3D0" w14:textId="77777777" w:rsidR="0006446B" w:rsidRPr="00B7611D" w:rsidRDefault="0006446B" w:rsidP="00A5569B">
            <w:pPr>
              <w:spacing w:after="60" w:line="264" w:lineRule="auto"/>
              <w:rPr>
                <w:rFonts w:ascii="Arial" w:eastAsia="Aptos" w:hAnsi="Arial" w:cs="Arial"/>
                <w:sz w:val="20"/>
                <w:szCs w:val="20"/>
                <w:lang w:val="pt-PT"/>
              </w:rPr>
            </w:pPr>
            <w:proofErr w:type="spellStart"/>
            <w:r w:rsidRPr="00B7611D">
              <w:rPr>
                <w:rFonts w:ascii="Arial" w:eastAsia="Aptos" w:hAnsi="Arial" w:cs="Arial"/>
                <w:sz w:val="20"/>
                <w:szCs w:val="20"/>
                <w:lang w:val="pt-PT"/>
              </w:rPr>
              <w:t>ob</w:t>
            </w:r>
            <w:proofErr w:type="spellEnd"/>
            <w:r w:rsidRPr="00B7611D">
              <w:rPr>
                <w:rFonts w:ascii="Arial" w:eastAsia="Aptos" w:hAnsi="Arial" w:cs="Arial"/>
                <w:sz w:val="20"/>
                <w:szCs w:val="20"/>
                <w:lang w:val="pt-PT"/>
              </w:rPr>
              <w:t xml:space="preserve">; </w:t>
            </w:r>
            <w:proofErr w:type="spellStart"/>
            <w:r w:rsidRPr="00B7611D">
              <w:rPr>
                <w:rFonts w:ascii="Arial" w:eastAsia="Aptos" w:hAnsi="Arial" w:cs="Arial"/>
                <w:sz w:val="20"/>
                <w:szCs w:val="20"/>
                <w:lang w:val="pt-PT"/>
              </w:rPr>
              <w:t>sr</w:t>
            </w:r>
            <w:proofErr w:type="spellEnd"/>
            <w:r w:rsidRPr="00B7611D">
              <w:rPr>
                <w:rFonts w:ascii="Arial" w:eastAsia="Aptos" w:hAnsi="Arial" w:cs="Arial"/>
                <w:sz w:val="20"/>
                <w:szCs w:val="20"/>
                <w:lang w:val="pt-PT"/>
              </w:rPr>
              <w:t>; s, r</w:t>
            </w:r>
          </w:p>
        </w:tc>
        <w:tc>
          <w:tcPr>
            <w:tcW w:w="2084" w:type="dxa"/>
            <w:gridSpan w:val="5"/>
            <w:vAlign w:val="center"/>
          </w:tcPr>
          <w:p w14:paraId="350D0A9B" w14:textId="77777777" w:rsidR="0006446B" w:rsidRPr="00B7611D" w:rsidRDefault="0006446B" w:rsidP="00A5569B">
            <w:pPr>
              <w:spacing w:after="60" w:line="264" w:lineRule="auto"/>
              <w:rPr>
                <w:rFonts w:ascii="Arial" w:eastAsia="Aptos" w:hAnsi="Arial" w:cs="Arial"/>
                <w:sz w:val="20"/>
                <w:szCs w:val="20"/>
                <w:lang w:val="pt-PT"/>
              </w:rPr>
            </w:pPr>
            <w:proofErr w:type="spellStart"/>
            <w:r w:rsidRPr="00B7611D">
              <w:rPr>
                <w:rFonts w:ascii="Arial" w:eastAsia="Aptos" w:hAnsi="Arial" w:cs="Arial"/>
                <w:sz w:val="20"/>
                <w:szCs w:val="20"/>
                <w:lang w:val="pt-PT"/>
              </w:rPr>
              <w:t>very</w:t>
            </w:r>
            <w:proofErr w:type="spellEnd"/>
            <w:r w:rsidRPr="00B7611D">
              <w:rPr>
                <w:rFonts w:ascii="Arial" w:eastAsia="Aptos" w:hAnsi="Arial" w:cs="Arial"/>
                <w:sz w:val="20"/>
                <w:szCs w:val="20"/>
                <w:lang w:val="pt-PT"/>
              </w:rPr>
              <w:t xml:space="preserve"> </w:t>
            </w:r>
            <w:proofErr w:type="spellStart"/>
            <w:r w:rsidRPr="00B7611D">
              <w:rPr>
                <w:rFonts w:ascii="Arial" w:eastAsia="Aptos" w:hAnsi="Arial" w:cs="Arial"/>
                <w:sz w:val="20"/>
                <w:szCs w:val="20"/>
                <w:lang w:val="pt-PT"/>
              </w:rPr>
              <w:t>rare</w:t>
            </w:r>
            <w:proofErr w:type="spellEnd"/>
          </w:p>
        </w:tc>
      </w:tr>
      <w:tr w:rsidR="0006446B" w:rsidRPr="00B7611D" w14:paraId="63E38471" w14:textId="77777777" w:rsidTr="00D265BC">
        <w:trPr>
          <w:trHeight w:val="200"/>
        </w:trPr>
        <w:tc>
          <w:tcPr>
            <w:tcW w:w="688" w:type="dxa"/>
            <w:shd w:val="clear" w:color="auto" w:fill="D9D9D9"/>
            <w:vAlign w:val="center"/>
          </w:tcPr>
          <w:p w14:paraId="0C7A675F"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Unit:</w:t>
            </w:r>
            <w:r w:rsidRPr="00B7611D">
              <w:rPr>
                <w:rFonts w:ascii="Arial" w:eastAsia="Aptos" w:hAnsi="Arial" w:cs="Arial"/>
                <w:sz w:val="20"/>
                <w:szCs w:val="20"/>
              </w:rPr>
              <w:t xml:space="preserve"> B2</w:t>
            </w:r>
          </w:p>
        </w:tc>
        <w:tc>
          <w:tcPr>
            <w:tcW w:w="1604" w:type="dxa"/>
            <w:shd w:val="clear" w:color="auto" w:fill="D9D9D9"/>
            <w:vAlign w:val="center"/>
          </w:tcPr>
          <w:p w14:paraId="4EDC6CBF"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Depth (m):</w:t>
            </w:r>
            <w:r w:rsidRPr="00B7611D">
              <w:rPr>
                <w:rFonts w:ascii="Arial" w:eastAsia="Aptos" w:hAnsi="Arial" w:cs="Arial"/>
                <w:sz w:val="20"/>
                <w:szCs w:val="20"/>
              </w:rPr>
              <w:t xml:space="preserve"> 1.5</w:t>
            </w:r>
          </w:p>
        </w:tc>
        <w:tc>
          <w:tcPr>
            <w:tcW w:w="1615" w:type="dxa"/>
            <w:shd w:val="clear" w:color="auto" w:fill="D9D9D9"/>
            <w:vAlign w:val="center"/>
          </w:tcPr>
          <w:p w14:paraId="7944AEEE"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Contact:</w:t>
            </w:r>
            <w:r w:rsidRPr="00B7611D">
              <w:rPr>
                <w:rFonts w:ascii="Arial" w:eastAsia="Aptos" w:hAnsi="Arial" w:cs="Arial"/>
                <w:sz w:val="20"/>
                <w:szCs w:val="20"/>
              </w:rPr>
              <w:t xml:space="preserve"> sharp</w:t>
            </w:r>
          </w:p>
        </w:tc>
        <w:tc>
          <w:tcPr>
            <w:tcW w:w="2708" w:type="dxa"/>
            <w:gridSpan w:val="3"/>
            <w:shd w:val="clear" w:color="auto" w:fill="D9D9D9"/>
            <w:vAlign w:val="center"/>
          </w:tcPr>
          <w:p w14:paraId="5AF7CE9B"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Bedding:</w:t>
            </w:r>
            <w:r w:rsidRPr="00B7611D">
              <w:rPr>
                <w:rFonts w:ascii="Arial" w:eastAsia="Aptos" w:hAnsi="Arial" w:cs="Arial"/>
                <w:sz w:val="20"/>
                <w:szCs w:val="20"/>
              </w:rPr>
              <w:t xml:space="preserve"> no</w:t>
            </w:r>
          </w:p>
        </w:tc>
        <w:tc>
          <w:tcPr>
            <w:tcW w:w="2084" w:type="dxa"/>
            <w:gridSpan w:val="5"/>
            <w:shd w:val="clear" w:color="auto" w:fill="D9D9D9"/>
            <w:vAlign w:val="center"/>
          </w:tcPr>
          <w:p w14:paraId="6FBDEABF" w14:textId="77777777" w:rsidR="0006446B" w:rsidRPr="00B7611D" w:rsidRDefault="0006446B" w:rsidP="00A5569B">
            <w:pPr>
              <w:spacing w:after="60" w:line="264" w:lineRule="auto"/>
              <w:rPr>
                <w:rFonts w:ascii="Arial" w:eastAsia="Aptos" w:hAnsi="Arial" w:cs="Arial"/>
                <w:b/>
                <w:bCs/>
                <w:sz w:val="20"/>
                <w:szCs w:val="20"/>
              </w:rPr>
            </w:pPr>
            <w:r w:rsidRPr="00B7611D">
              <w:rPr>
                <w:rFonts w:ascii="Arial" w:eastAsia="Aptos" w:hAnsi="Arial" w:cs="Arial"/>
                <w:b/>
                <w:bCs/>
                <w:sz w:val="20"/>
                <w:szCs w:val="20"/>
              </w:rPr>
              <w:t>Modern Roots:</w:t>
            </w:r>
            <w:r w:rsidRPr="00B7611D">
              <w:rPr>
                <w:rFonts w:ascii="Arial" w:eastAsia="Aptos" w:hAnsi="Arial" w:cs="Arial"/>
                <w:sz w:val="20"/>
                <w:szCs w:val="20"/>
              </w:rPr>
              <w:t xml:space="preserve"> yes</w:t>
            </w:r>
          </w:p>
        </w:tc>
      </w:tr>
      <w:tr w:rsidR="0006446B" w:rsidRPr="00B7611D" w14:paraId="57FFF6E1" w14:textId="77777777" w:rsidTr="00D265BC">
        <w:trPr>
          <w:trHeight w:val="399"/>
        </w:trPr>
        <w:tc>
          <w:tcPr>
            <w:tcW w:w="688" w:type="dxa"/>
            <w:vAlign w:val="center"/>
          </w:tcPr>
          <w:p w14:paraId="2A5CC1FD" w14:textId="77777777" w:rsidR="0006446B" w:rsidRPr="00B7611D" w:rsidRDefault="0006446B" w:rsidP="00A5569B">
            <w:pPr>
              <w:spacing w:after="60" w:line="264" w:lineRule="auto"/>
              <w:rPr>
                <w:rFonts w:ascii="Arial" w:eastAsia="Aptos" w:hAnsi="Arial" w:cs="Arial"/>
                <w:sz w:val="20"/>
                <w:szCs w:val="20"/>
              </w:rPr>
            </w:pPr>
          </w:p>
        </w:tc>
        <w:tc>
          <w:tcPr>
            <w:tcW w:w="1604" w:type="dxa"/>
            <w:vAlign w:val="center"/>
          </w:tcPr>
          <w:p w14:paraId="438ABFB5"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Fine: 60%</w:t>
            </w:r>
          </w:p>
        </w:tc>
        <w:tc>
          <w:tcPr>
            <w:tcW w:w="1615" w:type="dxa"/>
            <w:vAlign w:val="center"/>
          </w:tcPr>
          <w:p w14:paraId="3CE95074"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7.5 YR 3/3</w:t>
            </w:r>
          </w:p>
        </w:tc>
        <w:tc>
          <w:tcPr>
            <w:tcW w:w="1183" w:type="dxa"/>
            <w:gridSpan w:val="2"/>
            <w:vAlign w:val="center"/>
          </w:tcPr>
          <w:p w14:paraId="5DC059D7"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sandy clay</w:t>
            </w:r>
          </w:p>
        </w:tc>
        <w:tc>
          <w:tcPr>
            <w:tcW w:w="1525" w:type="dxa"/>
            <w:vAlign w:val="center"/>
          </w:tcPr>
          <w:p w14:paraId="374375EE"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massive</w:t>
            </w:r>
          </w:p>
        </w:tc>
        <w:tc>
          <w:tcPr>
            <w:tcW w:w="1034" w:type="dxa"/>
            <w:gridSpan w:val="4"/>
            <w:vAlign w:val="center"/>
          </w:tcPr>
          <w:p w14:paraId="321009B9"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HCl = high</w:t>
            </w:r>
          </w:p>
        </w:tc>
        <w:tc>
          <w:tcPr>
            <w:tcW w:w="1050" w:type="dxa"/>
            <w:vAlign w:val="center"/>
          </w:tcPr>
          <w:p w14:paraId="2C51C504"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pH = 6</w:t>
            </w:r>
          </w:p>
        </w:tc>
      </w:tr>
      <w:tr w:rsidR="0006446B" w:rsidRPr="00B7611D" w14:paraId="4C6700CE" w14:textId="77777777" w:rsidTr="00D265BC">
        <w:trPr>
          <w:trHeight w:val="208"/>
        </w:trPr>
        <w:tc>
          <w:tcPr>
            <w:tcW w:w="688" w:type="dxa"/>
            <w:vAlign w:val="center"/>
          </w:tcPr>
          <w:p w14:paraId="11AEFA12" w14:textId="77777777" w:rsidR="0006446B" w:rsidRPr="00B7611D" w:rsidRDefault="0006446B" w:rsidP="00A5569B">
            <w:pPr>
              <w:spacing w:after="60" w:line="264" w:lineRule="auto"/>
              <w:rPr>
                <w:rFonts w:ascii="Arial" w:eastAsia="Aptos" w:hAnsi="Arial" w:cs="Arial"/>
                <w:sz w:val="20"/>
                <w:szCs w:val="20"/>
              </w:rPr>
            </w:pPr>
          </w:p>
        </w:tc>
        <w:tc>
          <w:tcPr>
            <w:tcW w:w="1604" w:type="dxa"/>
            <w:vAlign w:val="center"/>
          </w:tcPr>
          <w:p w14:paraId="00BC4056"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Coarse: 40%</w:t>
            </w:r>
          </w:p>
        </w:tc>
        <w:tc>
          <w:tcPr>
            <w:tcW w:w="1615" w:type="dxa"/>
            <w:vAlign w:val="center"/>
          </w:tcPr>
          <w:p w14:paraId="50FCD4C5"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Limestone</w:t>
            </w:r>
          </w:p>
        </w:tc>
        <w:tc>
          <w:tcPr>
            <w:tcW w:w="698" w:type="dxa"/>
            <w:vAlign w:val="center"/>
          </w:tcPr>
          <w:p w14:paraId="0E7B65E2"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y</w:t>
            </w:r>
          </w:p>
        </w:tc>
        <w:tc>
          <w:tcPr>
            <w:tcW w:w="485" w:type="dxa"/>
            <w:vAlign w:val="center"/>
          </w:tcPr>
          <w:p w14:paraId="2F0045A7" w14:textId="77777777" w:rsidR="0006446B" w:rsidRPr="00B7611D" w:rsidRDefault="0006446B" w:rsidP="00A5569B">
            <w:pPr>
              <w:spacing w:after="60" w:line="264" w:lineRule="auto"/>
              <w:rPr>
                <w:rFonts w:ascii="Arial" w:eastAsia="Aptos" w:hAnsi="Arial" w:cs="Arial"/>
                <w:sz w:val="20"/>
                <w:szCs w:val="20"/>
              </w:rPr>
            </w:pPr>
            <w:proofErr w:type="spellStart"/>
            <w:r w:rsidRPr="00B7611D">
              <w:rPr>
                <w:rFonts w:ascii="Arial" w:eastAsia="Aptos" w:hAnsi="Arial" w:cs="Arial"/>
                <w:sz w:val="20"/>
                <w:szCs w:val="20"/>
              </w:rPr>
              <w:t>fg</w:t>
            </w:r>
            <w:proofErr w:type="spellEnd"/>
          </w:p>
        </w:tc>
        <w:tc>
          <w:tcPr>
            <w:tcW w:w="1525" w:type="dxa"/>
            <w:vAlign w:val="center"/>
          </w:tcPr>
          <w:p w14:paraId="387CD423"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tri; an; s</w:t>
            </w:r>
          </w:p>
        </w:tc>
        <w:tc>
          <w:tcPr>
            <w:tcW w:w="2084" w:type="dxa"/>
            <w:gridSpan w:val="5"/>
            <w:vAlign w:val="center"/>
          </w:tcPr>
          <w:p w14:paraId="27E30C99"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common</w:t>
            </w:r>
          </w:p>
        </w:tc>
      </w:tr>
      <w:tr w:rsidR="0006446B" w:rsidRPr="00B7611D" w14:paraId="7AF2237C" w14:textId="77777777" w:rsidTr="00D265BC">
        <w:trPr>
          <w:trHeight w:val="208"/>
        </w:trPr>
        <w:tc>
          <w:tcPr>
            <w:tcW w:w="688" w:type="dxa"/>
            <w:vAlign w:val="center"/>
          </w:tcPr>
          <w:p w14:paraId="2696B3A8" w14:textId="77777777" w:rsidR="0006446B" w:rsidRPr="00B7611D" w:rsidRDefault="0006446B" w:rsidP="00A5569B">
            <w:pPr>
              <w:spacing w:after="60" w:line="264" w:lineRule="auto"/>
              <w:rPr>
                <w:rFonts w:ascii="Arial" w:eastAsia="Aptos" w:hAnsi="Arial" w:cs="Arial"/>
                <w:sz w:val="20"/>
                <w:szCs w:val="20"/>
              </w:rPr>
            </w:pPr>
          </w:p>
        </w:tc>
        <w:tc>
          <w:tcPr>
            <w:tcW w:w="1604" w:type="dxa"/>
            <w:vAlign w:val="center"/>
          </w:tcPr>
          <w:p w14:paraId="7E76FF2E" w14:textId="77777777" w:rsidR="0006446B" w:rsidRPr="00B7611D" w:rsidRDefault="0006446B" w:rsidP="00A5569B">
            <w:pPr>
              <w:spacing w:after="60" w:line="264" w:lineRule="auto"/>
              <w:rPr>
                <w:rFonts w:ascii="Arial" w:eastAsia="Aptos" w:hAnsi="Arial" w:cs="Arial"/>
                <w:sz w:val="20"/>
                <w:szCs w:val="20"/>
              </w:rPr>
            </w:pPr>
          </w:p>
        </w:tc>
        <w:tc>
          <w:tcPr>
            <w:tcW w:w="1615" w:type="dxa"/>
            <w:vAlign w:val="center"/>
          </w:tcPr>
          <w:p w14:paraId="36288F08"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Marl</w:t>
            </w:r>
          </w:p>
        </w:tc>
        <w:tc>
          <w:tcPr>
            <w:tcW w:w="698" w:type="dxa"/>
            <w:vAlign w:val="center"/>
          </w:tcPr>
          <w:p w14:paraId="4D04018B"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b, bro</w:t>
            </w:r>
          </w:p>
        </w:tc>
        <w:tc>
          <w:tcPr>
            <w:tcW w:w="485" w:type="dxa"/>
            <w:vAlign w:val="center"/>
          </w:tcPr>
          <w:p w14:paraId="2DBC10F5" w14:textId="77777777" w:rsidR="0006446B" w:rsidRPr="00B7611D" w:rsidRDefault="0006446B" w:rsidP="00A5569B">
            <w:pPr>
              <w:spacing w:after="60" w:line="264" w:lineRule="auto"/>
              <w:rPr>
                <w:rFonts w:ascii="Arial" w:eastAsia="Aptos" w:hAnsi="Arial" w:cs="Arial"/>
                <w:sz w:val="20"/>
                <w:szCs w:val="20"/>
              </w:rPr>
            </w:pPr>
            <w:proofErr w:type="spellStart"/>
            <w:r w:rsidRPr="00B7611D">
              <w:rPr>
                <w:rFonts w:ascii="Arial" w:eastAsia="Aptos" w:hAnsi="Arial" w:cs="Arial"/>
                <w:sz w:val="20"/>
                <w:szCs w:val="20"/>
              </w:rPr>
              <w:t>fg</w:t>
            </w:r>
            <w:proofErr w:type="spellEnd"/>
          </w:p>
        </w:tc>
        <w:tc>
          <w:tcPr>
            <w:tcW w:w="1525" w:type="dxa"/>
            <w:vAlign w:val="center"/>
          </w:tcPr>
          <w:p w14:paraId="22E34A37" w14:textId="77777777" w:rsidR="0006446B" w:rsidRPr="00B7611D" w:rsidRDefault="0006446B" w:rsidP="00A5569B">
            <w:pPr>
              <w:spacing w:after="60" w:line="264" w:lineRule="auto"/>
              <w:rPr>
                <w:rFonts w:ascii="Arial" w:eastAsia="Aptos" w:hAnsi="Arial" w:cs="Arial"/>
                <w:sz w:val="20"/>
                <w:szCs w:val="20"/>
                <w:lang w:val="pt-PT"/>
              </w:rPr>
            </w:pPr>
            <w:proofErr w:type="spellStart"/>
            <w:r w:rsidRPr="00B7611D">
              <w:rPr>
                <w:rFonts w:ascii="Arial" w:eastAsia="Aptos" w:hAnsi="Arial" w:cs="Arial"/>
                <w:sz w:val="20"/>
                <w:szCs w:val="20"/>
                <w:lang w:val="pt-PT"/>
              </w:rPr>
              <w:t>tri</w:t>
            </w:r>
            <w:proofErr w:type="spellEnd"/>
            <w:r w:rsidRPr="00B7611D">
              <w:rPr>
                <w:rFonts w:ascii="Arial" w:eastAsia="Aptos" w:hAnsi="Arial" w:cs="Arial"/>
                <w:sz w:val="20"/>
                <w:szCs w:val="20"/>
                <w:lang w:val="pt-PT"/>
              </w:rPr>
              <w:t xml:space="preserve">, </w:t>
            </w:r>
            <w:proofErr w:type="spellStart"/>
            <w:r w:rsidRPr="00B7611D">
              <w:rPr>
                <w:rFonts w:ascii="Arial" w:eastAsia="Aptos" w:hAnsi="Arial" w:cs="Arial"/>
                <w:sz w:val="20"/>
                <w:szCs w:val="20"/>
                <w:lang w:val="pt-PT"/>
              </w:rPr>
              <w:t>ob</w:t>
            </w:r>
            <w:proofErr w:type="spellEnd"/>
            <w:r w:rsidRPr="00B7611D">
              <w:rPr>
                <w:rFonts w:ascii="Arial" w:eastAsia="Aptos" w:hAnsi="Arial" w:cs="Arial"/>
                <w:sz w:val="20"/>
                <w:szCs w:val="20"/>
                <w:lang w:val="pt-PT"/>
              </w:rPr>
              <w:t xml:space="preserve">; </w:t>
            </w:r>
            <w:proofErr w:type="spellStart"/>
            <w:r w:rsidRPr="00B7611D">
              <w:rPr>
                <w:rFonts w:ascii="Arial" w:eastAsia="Aptos" w:hAnsi="Arial" w:cs="Arial"/>
                <w:sz w:val="20"/>
                <w:szCs w:val="20"/>
                <w:lang w:val="pt-PT"/>
              </w:rPr>
              <w:t>san</w:t>
            </w:r>
            <w:proofErr w:type="spellEnd"/>
            <w:r w:rsidRPr="00B7611D">
              <w:rPr>
                <w:rFonts w:ascii="Arial" w:eastAsia="Aptos" w:hAnsi="Arial" w:cs="Arial"/>
                <w:sz w:val="20"/>
                <w:szCs w:val="20"/>
                <w:lang w:val="pt-PT"/>
              </w:rPr>
              <w:t xml:space="preserve">, </w:t>
            </w:r>
            <w:proofErr w:type="spellStart"/>
            <w:r w:rsidRPr="00B7611D">
              <w:rPr>
                <w:rFonts w:ascii="Arial" w:eastAsia="Aptos" w:hAnsi="Arial" w:cs="Arial"/>
                <w:sz w:val="20"/>
                <w:szCs w:val="20"/>
                <w:lang w:val="pt-PT"/>
              </w:rPr>
              <w:t>sr</w:t>
            </w:r>
            <w:proofErr w:type="spellEnd"/>
            <w:r w:rsidRPr="00B7611D">
              <w:rPr>
                <w:rFonts w:ascii="Arial" w:eastAsia="Aptos" w:hAnsi="Arial" w:cs="Arial"/>
                <w:sz w:val="20"/>
                <w:szCs w:val="20"/>
                <w:lang w:val="pt-PT"/>
              </w:rPr>
              <w:t>; s, r</w:t>
            </w:r>
          </w:p>
        </w:tc>
        <w:tc>
          <w:tcPr>
            <w:tcW w:w="2084" w:type="dxa"/>
            <w:gridSpan w:val="5"/>
            <w:vAlign w:val="center"/>
          </w:tcPr>
          <w:p w14:paraId="04A2F733"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common</w:t>
            </w:r>
          </w:p>
        </w:tc>
      </w:tr>
      <w:tr w:rsidR="0006446B" w:rsidRPr="00B7611D" w14:paraId="20A98BE3" w14:textId="77777777" w:rsidTr="00D265BC">
        <w:trPr>
          <w:trHeight w:val="208"/>
        </w:trPr>
        <w:tc>
          <w:tcPr>
            <w:tcW w:w="688" w:type="dxa"/>
            <w:vAlign w:val="center"/>
          </w:tcPr>
          <w:p w14:paraId="36484296" w14:textId="77777777" w:rsidR="0006446B" w:rsidRPr="00B7611D" w:rsidRDefault="0006446B" w:rsidP="00A5569B">
            <w:pPr>
              <w:spacing w:after="60" w:line="264" w:lineRule="auto"/>
              <w:rPr>
                <w:rFonts w:ascii="Arial" w:eastAsia="Aptos" w:hAnsi="Arial" w:cs="Arial"/>
                <w:sz w:val="20"/>
                <w:szCs w:val="20"/>
              </w:rPr>
            </w:pPr>
          </w:p>
        </w:tc>
        <w:tc>
          <w:tcPr>
            <w:tcW w:w="1604" w:type="dxa"/>
            <w:vAlign w:val="center"/>
          </w:tcPr>
          <w:p w14:paraId="0D2F35C2" w14:textId="77777777" w:rsidR="0006446B" w:rsidRPr="00B7611D" w:rsidRDefault="0006446B" w:rsidP="00A5569B">
            <w:pPr>
              <w:spacing w:after="60" w:line="264" w:lineRule="auto"/>
              <w:rPr>
                <w:rFonts w:ascii="Arial" w:eastAsia="Aptos" w:hAnsi="Arial" w:cs="Arial"/>
                <w:sz w:val="20"/>
                <w:szCs w:val="20"/>
              </w:rPr>
            </w:pPr>
          </w:p>
        </w:tc>
        <w:tc>
          <w:tcPr>
            <w:tcW w:w="1615" w:type="dxa"/>
            <w:vAlign w:val="center"/>
          </w:tcPr>
          <w:p w14:paraId="672E0EF8"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Limestone</w:t>
            </w:r>
          </w:p>
        </w:tc>
        <w:tc>
          <w:tcPr>
            <w:tcW w:w="698" w:type="dxa"/>
            <w:vAlign w:val="center"/>
          </w:tcPr>
          <w:p w14:paraId="6D012279"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y</w:t>
            </w:r>
          </w:p>
        </w:tc>
        <w:tc>
          <w:tcPr>
            <w:tcW w:w="485" w:type="dxa"/>
            <w:vAlign w:val="center"/>
          </w:tcPr>
          <w:p w14:paraId="5F9468C0"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mg</w:t>
            </w:r>
          </w:p>
        </w:tc>
        <w:tc>
          <w:tcPr>
            <w:tcW w:w="1525" w:type="dxa"/>
            <w:vAlign w:val="center"/>
          </w:tcPr>
          <w:p w14:paraId="5B83840F"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 xml:space="preserve">tri; </w:t>
            </w:r>
            <w:proofErr w:type="spellStart"/>
            <w:r w:rsidRPr="00B7611D">
              <w:rPr>
                <w:rFonts w:ascii="Arial" w:eastAsia="Aptos" w:hAnsi="Arial" w:cs="Arial"/>
                <w:sz w:val="20"/>
                <w:szCs w:val="20"/>
              </w:rPr>
              <w:t>sr</w:t>
            </w:r>
            <w:proofErr w:type="spellEnd"/>
            <w:r w:rsidRPr="00B7611D">
              <w:rPr>
                <w:rFonts w:ascii="Arial" w:eastAsia="Aptos" w:hAnsi="Arial" w:cs="Arial"/>
                <w:sz w:val="20"/>
                <w:szCs w:val="20"/>
              </w:rPr>
              <w:t>; r</w:t>
            </w:r>
          </w:p>
        </w:tc>
        <w:tc>
          <w:tcPr>
            <w:tcW w:w="2084" w:type="dxa"/>
            <w:gridSpan w:val="5"/>
            <w:vAlign w:val="center"/>
          </w:tcPr>
          <w:p w14:paraId="5F6E2C62"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rare</w:t>
            </w:r>
          </w:p>
        </w:tc>
      </w:tr>
      <w:tr w:rsidR="0006446B" w:rsidRPr="00B7611D" w14:paraId="50FEE9D7" w14:textId="77777777" w:rsidTr="00D265BC">
        <w:trPr>
          <w:trHeight w:val="208"/>
        </w:trPr>
        <w:tc>
          <w:tcPr>
            <w:tcW w:w="688" w:type="dxa"/>
            <w:vAlign w:val="center"/>
          </w:tcPr>
          <w:p w14:paraId="2368469A" w14:textId="77777777" w:rsidR="0006446B" w:rsidRPr="00B7611D" w:rsidRDefault="0006446B" w:rsidP="00A5569B">
            <w:pPr>
              <w:spacing w:after="60" w:line="264" w:lineRule="auto"/>
              <w:rPr>
                <w:rFonts w:ascii="Arial" w:eastAsia="Aptos" w:hAnsi="Arial" w:cs="Arial"/>
                <w:sz w:val="20"/>
                <w:szCs w:val="20"/>
              </w:rPr>
            </w:pPr>
          </w:p>
        </w:tc>
        <w:tc>
          <w:tcPr>
            <w:tcW w:w="1604" w:type="dxa"/>
            <w:vAlign w:val="center"/>
          </w:tcPr>
          <w:p w14:paraId="72695231" w14:textId="77777777" w:rsidR="0006446B" w:rsidRPr="00B7611D" w:rsidRDefault="0006446B" w:rsidP="00A5569B">
            <w:pPr>
              <w:spacing w:after="60" w:line="264" w:lineRule="auto"/>
              <w:rPr>
                <w:rFonts w:ascii="Arial" w:eastAsia="Aptos" w:hAnsi="Arial" w:cs="Arial"/>
                <w:sz w:val="20"/>
                <w:szCs w:val="20"/>
              </w:rPr>
            </w:pPr>
          </w:p>
        </w:tc>
        <w:tc>
          <w:tcPr>
            <w:tcW w:w="1615" w:type="dxa"/>
            <w:vAlign w:val="center"/>
          </w:tcPr>
          <w:p w14:paraId="4D83103F"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Marl</w:t>
            </w:r>
          </w:p>
        </w:tc>
        <w:tc>
          <w:tcPr>
            <w:tcW w:w="698" w:type="dxa"/>
            <w:vAlign w:val="center"/>
          </w:tcPr>
          <w:p w14:paraId="381310D6"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b, bro</w:t>
            </w:r>
          </w:p>
        </w:tc>
        <w:tc>
          <w:tcPr>
            <w:tcW w:w="485" w:type="dxa"/>
            <w:vAlign w:val="center"/>
          </w:tcPr>
          <w:p w14:paraId="4E79B450"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mg</w:t>
            </w:r>
          </w:p>
        </w:tc>
        <w:tc>
          <w:tcPr>
            <w:tcW w:w="1525" w:type="dxa"/>
            <w:vAlign w:val="center"/>
          </w:tcPr>
          <w:p w14:paraId="2E074159" w14:textId="77777777" w:rsidR="0006446B" w:rsidRPr="00B7611D" w:rsidRDefault="0006446B" w:rsidP="00A5569B">
            <w:pPr>
              <w:spacing w:after="60" w:line="264" w:lineRule="auto"/>
              <w:rPr>
                <w:rFonts w:ascii="Arial" w:eastAsia="Aptos" w:hAnsi="Arial" w:cs="Arial"/>
                <w:sz w:val="20"/>
                <w:szCs w:val="20"/>
                <w:lang w:val="pt-PT"/>
              </w:rPr>
            </w:pPr>
            <w:proofErr w:type="spellStart"/>
            <w:r w:rsidRPr="00B7611D">
              <w:rPr>
                <w:rFonts w:ascii="Arial" w:eastAsia="Aptos" w:hAnsi="Arial" w:cs="Arial"/>
                <w:sz w:val="20"/>
                <w:szCs w:val="20"/>
                <w:lang w:val="pt-PT"/>
              </w:rPr>
              <w:t>tri</w:t>
            </w:r>
            <w:proofErr w:type="spellEnd"/>
            <w:r w:rsidRPr="00B7611D">
              <w:rPr>
                <w:rFonts w:ascii="Arial" w:eastAsia="Aptos" w:hAnsi="Arial" w:cs="Arial"/>
                <w:sz w:val="20"/>
                <w:szCs w:val="20"/>
                <w:lang w:val="pt-PT"/>
              </w:rPr>
              <w:t xml:space="preserve">, </w:t>
            </w:r>
            <w:proofErr w:type="spellStart"/>
            <w:r w:rsidRPr="00B7611D">
              <w:rPr>
                <w:rFonts w:ascii="Arial" w:eastAsia="Aptos" w:hAnsi="Arial" w:cs="Arial"/>
                <w:sz w:val="20"/>
                <w:szCs w:val="20"/>
                <w:lang w:val="pt-PT"/>
              </w:rPr>
              <w:t>ob</w:t>
            </w:r>
            <w:proofErr w:type="spellEnd"/>
            <w:r w:rsidRPr="00B7611D">
              <w:rPr>
                <w:rFonts w:ascii="Arial" w:eastAsia="Aptos" w:hAnsi="Arial" w:cs="Arial"/>
                <w:sz w:val="20"/>
                <w:szCs w:val="20"/>
                <w:lang w:val="pt-PT"/>
              </w:rPr>
              <w:t xml:space="preserve">; </w:t>
            </w:r>
            <w:proofErr w:type="spellStart"/>
            <w:r w:rsidRPr="00B7611D">
              <w:rPr>
                <w:rFonts w:ascii="Arial" w:eastAsia="Aptos" w:hAnsi="Arial" w:cs="Arial"/>
                <w:sz w:val="20"/>
                <w:szCs w:val="20"/>
                <w:lang w:val="pt-PT"/>
              </w:rPr>
              <w:t>san</w:t>
            </w:r>
            <w:proofErr w:type="spellEnd"/>
            <w:r w:rsidRPr="00B7611D">
              <w:rPr>
                <w:rFonts w:ascii="Arial" w:eastAsia="Aptos" w:hAnsi="Arial" w:cs="Arial"/>
                <w:sz w:val="20"/>
                <w:szCs w:val="20"/>
                <w:lang w:val="pt-PT"/>
              </w:rPr>
              <w:t xml:space="preserve">, </w:t>
            </w:r>
            <w:proofErr w:type="spellStart"/>
            <w:r w:rsidRPr="00B7611D">
              <w:rPr>
                <w:rFonts w:ascii="Arial" w:eastAsia="Aptos" w:hAnsi="Arial" w:cs="Arial"/>
                <w:sz w:val="20"/>
                <w:szCs w:val="20"/>
                <w:lang w:val="pt-PT"/>
              </w:rPr>
              <w:t>sr</w:t>
            </w:r>
            <w:proofErr w:type="spellEnd"/>
            <w:r w:rsidRPr="00B7611D">
              <w:rPr>
                <w:rFonts w:ascii="Arial" w:eastAsia="Aptos" w:hAnsi="Arial" w:cs="Arial"/>
                <w:sz w:val="20"/>
                <w:szCs w:val="20"/>
                <w:lang w:val="pt-PT"/>
              </w:rPr>
              <w:t>; s</w:t>
            </w:r>
          </w:p>
        </w:tc>
        <w:tc>
          <w:tcPr>
            <w:tcW w:w="2084" w:type="dxa"/>
            <w:gridSpan w:val="5"/>
            <w:vAlign w:val="center"/>
          </w:tcPr>
          <w:p w14:paraId="6762B677"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rare</w:t>
            </w:r>
          </w:p>
        </w:tc>
      </w:tr>
      <w:tr w:rsidR="0006446B" w:rsidRPr="00B7611D" w14:paraId="5FEB9F1C" w14:textId="77777777" w:rsidTr="00D265BC">
        <w:trPr>
          <w:trHeight w:val="208"/>
        </w:trPr>
        <w:tc>
          <w:tcPr>
            <w:tcW w:w="688" w:type="dxa"/>
            <w:vAlign w:val="center"/>
          </w:tcPr>
          <w:p w14:paraId="5E5DCB8C" w14:textId="77777777" w:rsidR="0006446B" w:rsidRPr="00B7611D" w:rsidRDefault="0006446B" w:rsidP="00A5569B">
            <w:pPr>
              <w:spacing w:after="60" w:line="264" w:lineRule="auto"/>
              <w:rPr>
                <w:rFonts w:ascii="Arial" w:eastAsia="Aptos" w:hAnsi="Arial" w:cs="Arial"/>
                <w:sz w:val="20"/>
                <w:szCs w:val="20"/>
              </w:rPr>
            </w:pPr>
          </w:p>
        </w:tc>
        <w:tc>
          <w:tcPr>
            <w:tcW w:w="1604" w:type="dxa"/>
            <w:vAlign w:val="center"/>
          </w:tcPr>
          <w:p w14:paraId="4F56B005" w14:textId="77777777" w:rsidR="0006446B" w:rsidRPr="00B7611D" w:rsidRDefault="0006446B" w:rsidP="00A5569B">
            <w:pPr>
              <w:spacing w:after="60" w:line="264" w:lineRule="auto"/>
              <w:rPr>
                <w:rFonts w:ascii="Arial" w:eastAsia="Aptos" w:hAnsi="Arial" w:cs="Arial"/>
                <w:sz w:val="20"/>
                <w:szCs w:val="20"/>
              </w:rPr>
            </w:pPr>
          </w:p>
        </w:tc>
        <w:tc>
          <w:tcPr>
            <w:tcW w:w="1615" w:type="dxa"/>
            <w:vAlign w:val="center"/>
          </w:tcPr>
          <w:p w14:paraId="4BAB9AD0"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Quartz</w:t>
            </w:r>
          </w:p>
        </w:tc>
        <w:tc>
          <w:tcPr>
            <w:tcW w:w="698" w:type="dxa"/>
            <w:vAlign w:val="center"/>
          </w:tcPr>
          <w:p w14:paraId="115F0617"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w</w:t>
            </w:r>
          </w:p>
        </w:tc>
        <w:tc>
          <w:tcPr>
            <w:tcW w:w="485" w:type="dxa"/>
            <w:vAlign w:val="center"/>
          </w:tcPr>
          <w:p w14:paraId="057962BF" w14:textId="77777777" w:rsidR="0006446B" w:rsidRPr="00B7611D" w:rsidRDefault="0006446B" w:rsidP="00A5569B">
            <w:pPr>
              <w:spacing w:after="60" w:line="264" w:lineRule="auto"/>
              <w:rPr>
                <w:rFonts w:ascii="Arial" w:eastAsia="Aptos" w:hAnsi="Arial" w:cs="Arial"/>
                <w:sz w:val="20"/>
                <w:szCs w:val="20"/>
              </w:rPr>
            </w:pPr>
            <w:proofErr w:type="spellStart"/>
            <w:r w:rsidRPr="00B7611D">
              <w:rPr>
                <w:rFonts w:ascii="Arial" w:eastAsia="Aptos" w:hAnsi="Arial" w:cs="Arial"/>
                <w:sz w:val="20"/>
                <w:szCs w:val="20"/>
              </w:rPr>
              <w:t>fg</w:t>
            </w:r>
            <w:proofErr w:type="spellEnd"/>
          </w:p>
        </w:tc>
        <w:tc>
          <w:tcPr>
            <w:tcW w:w="1525" w:type="dxa"/>
            <w:vAlign w:val="center"/>
          </w:tcPr>
          <w:p w14:paraId="1CCDEA51"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tri; an; s</w:t>
            </w:r>
          </w:p>
        </w:tc>
        <w:tc>
          <w:tcPr>
            <w:tcW w:w="2084" w:type="dxa"/>
            <w:gridSpan w:val="5"/>
            <w:vAlign w:val="center"/>
          </w:tcPr>
          <w:p w14:paraId="22A2F05B"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rare</w:t>
            </w:r>
          </w:p>
        </w:tc>
      </w:tr>
      <w:tr w:rsidR="0006446B" w:rsidRPr="00B7611D" w14:paraId="1E751473" w14:textId="77777777" w:rsidTr="00D265BC">
        <w:trPr>
          <w:trHeight w:val="208"/>
        </w:trPr>
        <w:tc>
          <w:tcPr>
            <w:tcW w:w="688" w:type="dxa"/>
            <w:vAlign w:val="center"/>
          </w:tcPr>
          <w:p w14:paraId="6D43DD05" w14:textId="77777777" w:rsidR="0006446B" w:rsidRPr="00B7611D" w:rsidRDefault="0006446B" w:rsidP="00A5569B">
            <w:pPr>
              <w:spacing w:after="60" w:line="264" w:lineRule="auto"/>
              <w:rPr>
                <w:rFonts w:ascii="Arial" w:eastAsia="Aptos" w:hAnsi="Arial" w:cs="Arial"/>
                <w:sz w:val="20"/>
                <w:szCs w:val="20"/>
              </w:rPr>
            </w:pPr>
          </w:p>
        </w:tc>
        <w:tc>
          <w:tcPr>
            <w:tcW w:w="1604" w:type="dxa"/>
            <w:vAlign w:val="center"/>
          </w:tcPr>
          <w:p w14:paraId="5F82FF93"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Pedofeatures:</w:t>
            </w:r>
          </w:p>
        </w:tc>
        <w:tc>
          <w:tcPr>
            <w:tcW w:w="6407" w:type="dxa"/>
            <w:gridSpan w:val="9"/>
            <w:vAlign w:val="center"/>
          </w:tcPr>
          <w:p w14:paraId="3F93A6DC"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 xml:space="preserve">Common, </w:t>
            </w:r>
            <w:proofErr w:type="spellStart"/>
            <w:r w:rsidRPr="00B7611D">
              <w:rPr>
                <w:rFonts w:ascii="Arial" w:eastAsia="Aptos" w:hAnsi="Arial" w:cs="Arial"/>
                <w:sz w:val="20"/>
                <w:szCs w:val="20"/>
              </w:rPr>
              <w:t>cas</w:t>
            </w:r>
            <w:proofErr w:type="spellEnd"/>
            <w:r w:rsidRPr="00B7611D">
              <w:rPr>
                <w:rFonts w:ascii="Arial" w:eastAsia="Aptos" w:hAnsi="Arial" w:cs="Arial"/>
                <w:sz w:val="20"/>
                <w:szCs w:val="20"/>
              </w:rPr>
              <w:t>, b, Fe &amp; Mn mottles</w:t>
            </w:r>
          </w:p>
        </w:tc>
      </w:tr>
      <w:tr w:rsidR="0006446B" w:rsidRPr="00B7611D" w14:paraId="1A233AF8" w14:textId="77777777" w:rsidTr="00D265BC">
        <w:trPr>
          <w:trHeight w:val="200"/>
        </w:trPr>
        <w:tc>
          <w:tcPr>
            <w:tcW w:w="688" w:type="dxa"/>
            <w:shd w:val="clear" w:color="auto" w:fill="D9D9D9"/>
            <w:vAlign w:val="center"/>
          </w:tcPr>
          <w:p w14:paraId="0C9E410B"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lastRenderedPageBreak/>
              <w:t>Unit:</w:t>
            </w:r>
            <w:r w:rsidRPr="00B7611D">
              <w:rPr>
                <w:rFonts w:ascii="Arial" w:eastAsia="Aptos" w:hAnsi="Arial" w:cs="Arial"/>
                <w:sz w:val="20"/>
                <w:szCs w:val="20"/>
              </w:rPr>
              <w:t xml:space="preserve"> B3</w:t>
            </w:r>
          </w:p>
        </w:tc>
        <w:tc>
          <w:tcPr>
            <w:tcW w:w="1604" w:type="dxa"/>
            <w:shd w:val="clear" w:color="auto" w:fill="D9D9D9"/>
            <w:vAlign w:val="center"/>
          </w:tcPr>
          <w:p w14:paraId="2E31FE7E"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Depth (m):</w:t>
            </w:r>
            <w:r w:rsidRPr="00B7611D">
              <w:rPr>
                <w:rFonts w:ascii="Arial" w:eastAsia="Aptos" w:hAnsi="Arial" w:cs="Arial"/>
                <w:sz w:val="20"/>
                <w:szCs w:val="20"/>
              </w:rPr>
              <w:t xml:space="preserve"> 1.7</w:t>
            </w:r>
          </w:p>
        </w:tc>
        <w:tc>
          <w:tcPr>
            <w:tcW w:w="1615" w:type="dxa"/>
            <w:shd w:val="clear" w:color="auto" w:fill="D9D9D9"/>
            <w:vAlign w:val="center"/>
          </w:tcPr>
          <w:p w14:paraId="4EFCE3CA"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Contact:</w:t>
            </w:r>
            <w:r w:rsidRPr="00B7611D">
              <w:rPr>
                <w:rFonts w:ascii="Arial" w:eastAsia="Aptos" w:hAnsi="Arial" w:cs="Arial"/>
                <w:sz w:val="20"/>
                <w:szCs w:val="20"/>
              </w:rPr>
              <w:t xml:space="preserve"> clear</w:t>
            </w:r>
          </w:p>
        </w:tc>
        <w:tc>
          <w:tcPr>
            <w:tcW w:w="2708" w:type="dxa"/>
            <w:gridSpan w:val="3"/>
            <w:shd w:val="clear" w:color="auto" w:fill="D9D9D9"/>
            <w:vAlign w:val="center"/>
          </w:tcPr>
          <w:p w14:paraId="56BBA92D"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Bedding:</w:t>
            </w:r>
            <w:r w:rsidRPr="00B7611D">
              <w:rPr>
                <w:rFonts w:ascii="Arial" w:eastAsia="Aptos" w:hAnsi="Arial" w:cs="Arial"/>
                <w:sz w:val="20"/>
                <w:szCs w:val="20"/>
              </w:rPr>
              <w:t xml:space="preserve"> no</w:t>
            </w:r>
          </w:p>
        </w:tc>
        <w:tc>
          <w:tcPr>
            <w:tcW w:w="2084" w:type="dxa"/>
            <w:gridSpan w:val="5"/>
            <w:shd w:val="clear" w:color="auto" w:fill="D9D9D9"/>
            <w:vAlign w:val="center"/>
          </w:tcPr>
          <w:p w14:paraId="785619A8" w14:textId="77777777" w:rsidR="0006446B" w:rsidRPr="00B7611D" w:rsidRDefault="0006446B" w:rsidP="00A5569B">
            <w:pPr>
              <w:spacing w:after="60" w:line="264" w:lineRule="auto"/>
              <w:rPr>
                <w:rFonts w:ascii="Arial" w:eastAsia="Aptos" w:hAnsi="Arial" w:cs="Arial"/>
                <w:b/>
                <w:bCs/>
                <w:sz w:val="20"/>
                <w:szCs w:val="20"/>
              </w:rPr>
            </w:pPr>
            <w:r w:rsidRPr="00B7611D">
              <w:rPr>
                <w:rFonts w:ascii="Arial" w:eastAsia="Aptos" w:hAnsi="Arial" w:cs="Arial"/>
                <w:b/>
                <w:bCs/>
                <w:sz w:val="20"/>
                <w:szCs w:val="20"/>
              </w:rPr>
              <w:t>Modern Roots:</w:t>
            </w:r>
            <w:r w:rsidRPr="00B7611D">
              <w:rPr>
                <w:rFonts w:ascii="Arial" w:eastAsia="Aptos" w:hAnsi="Arial" w:cs="Arial"/>
                <w:sz w:val="20"/>
                <w:szCs w:val="20"/>
              </w:rPr>
              <w:t xml:space="preserve"> no</w:t>
            </w:r>
          </w:p>
        </w:tc>
      </w:tr>
      <w:tr w:rsidR="0006446B" w:rsidRPr="00B7611D" w14:paraId="43E2539E" w14:textId="77777777" w:rsidTr="00D265BC">
        <w:trPr>
          <w:trHeight w:val="399"/>
        </w:trPr>
        <w:tc>
          <w:tcPr>
            <w:tcW w:w="688" w:type="dxa"/>
            <w:vAlign w:val="center"/>
          </w:tcPr>
          <w:p w14:paraId="5499F62A" w14:textId="77777777" w:rsidR="0006446B" w:rsidRPr="00B7611D" w:rsidRDefault="0006446B" w:rsidP="00A5569B">
            <w:pPr>
              <w:spacing w:after="60" w:line="264" w:lineRule="auto"/>
              <w:rPr>
                <w:rFonts w:ascii="Arial" w:eastAsia="Aptos" w:hAnsi="Arial" w:cs="Arial"/>
                <w:sz w:val="20"/>
                <w:szCs w:val="20"/>
              </w:rPr>
            </w:pPr>
          </w:p>
        </w:tc>
        <w:tc>
          <w:tcPr>
            <w:tcW w:w="1604" w:type="dxa"/>
            <w:vAlign w:val="center"/>
          </w:tcPr>
          <w:p w14:paraId="31857A55"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Fine: 20%</w:t>
            </w:r>
          </w:p>
        </w:tc>
        <w:tc>
          <w:tcPr>
            <w:tcW w:w="1615" w:type="dxa"/>
            <w:vAlign w:val="center"/>
          </w:tcPr>
          <w:p w14:paraId="68B2D6E2"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10 YR 6/4, 2.5 Y 6/4</w:t>
            </w:r>
          </w:p>
        </w:tc>
        <w:tc>
          <w:tcPr>
            <w:tcW w:w="1183" w:type="dxa"/>
            <w:gridSpan w:val="2"/>
            <w:vAlign w:val="center"/>
          </w:tcPr>
          <w:p w14:paraId="2FEA8B4C"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clayey silt</w:t>
            </w:r>
          </w:p>
        </w:tc>
        <w:tc>
          <w:tcPr>
            <w:tcW w:w="1525" w:type="dxa"/>
            <w:vAlign w:val="center"/>
          </w:tcPr>
          <w:p w14:paraId="53EEAB5D"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massive</w:t>
            </w:r>
          </w:p>
        </w:tc>
        <w:tc>
          <w:tcPr>
            <w:tcW w:w="1034" w:type="dxa"/>
            <w:gridSpan w:val="4"/>
            <w:vAlign w:val="center"/>
          </w:tcPr>
          <w:p w14:paraId="0630F6F0"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HCl = high</w:t>
            </w:r>
          </w:p>
        </w:tc>
        <w:tc>
          <w:tcPr>
            <w:tcW w:w="1050" w:type="dxa"/>
            <w:vAlign w:val="center"/>
          </w:tcPr>
          <w:p w14:paraId="1F7E1B19"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pH = 6</w:t>
            </w:r>
          </w:p>
        </w:tc>
      </w:tr>
      <w:tr w:rsidR="0006446B" w:rsidRPr="00B7611D" w14:paraId="11D1FCA3" w14:textId="77777777" w:rsidTr="00D265BC">
        <w:trPr>
          <w:trHeight w:val="208"/>
        </w:trPr>
        <w:tc>
          <w:tcPr>
            <w:tcW w:w="688" w:type="dxa"/>
            <w:vAlign w:val="center"/>
          </w:tcPr>
          <w:p w14:paraId="5CAE9D74" w14:textId="77777777" w:rsidR="0006446B" w:rsidRPr="00B7611D" w:rsidRDefault="0006446B" w:rsidP="00A5569B">
            <w:pPr>
              <w:spacing w:after="60" w:line="264" w:lineRule="auto"/>
              <w:rPr>
                <w:rFonts w:ascii="Arial" w:eastAsia="Aptos" w:hAnsi="Arial" w:cs="Arial"/>
                <w:sz w:val="20"/>
                <w:szCs w:val="20"/>
              </w:rPr>
            </w:pPr>
          </w:p>
        </w:tc>
        <w:tc>
          <w:tcPr>
            <w:tcW w:w="1604" w:type="dxa"/>
            <w:vAlign w:val="center"/>
          </w:tcPr>
          <w:p w14:paraId="31DB48CD"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Coarse: 80%</w:t>
            </w:r>
          </w:p>
        </w:tc>
        <w:tc>
          <w:tcPr>
            <w:tcW w:w="1615" w:type="dxa"/>
            <w:vAlign w:val="center"/>
          </w:tcPr>
          <w:p w14:paraId="4484BC43"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Limestone</w:t>
            </w:r>
          </w:p>
        </w:tc>
        <w:tc>
          <w:tcPr>
            <w:tcW w:w="698" w:type="dxa"/>
            <w:vAlign w:val="center"/>
          </w:tcPr>
          <w:p w14:paraId="33371D5F"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w</w:t>
            </w:r>
          </w:p>
        </w:tc>
        <w:tc>
          <w:tcPr>
            <w:tcW w:w="485" w:type="dxa"/>
            <w:vAlign w:val="center"/>
          </w:tcPr>
          <w:p w14:paraId="646EA6D7"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mg</w:t>
            </w:r>
          </w:p>
        </w:tc>
        <w:tc>
          <w:tcPr>
            <w:tcW w:w="1525" w:type="dxa"/>
            <w:vAlign w:val="center"/>
          </w:tcPr>
          <w:p w14:paraId="04038470"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tr; r; r</w:t>
            </w:r>
          </w:p>
        </w:tc>
        <w:tc>
          <w:tcPr>
            <w:tcW w:w="2084" w:type="dxa"/>
            <w:gridSpan w:val="5"/>
            <w:vAlign w:val="center"/>
          </w:tcPr>
          <w:p w14:paraId="15FC799B"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frequent</w:t>
            </w:r>
          </w:p>
        </w:tc>
      </w:tr>
      <w:tr w:rsidR="0006446B" w:rsidRPr="00B7611D" w14:paraId="3E76AD16" w14:textId="77777777" w:rsidTr="00D265BC">
        <w:trPr>
          <w:trHeight w:val="208"/>
        </w:trPr>
        <w:tc>
          <w:tcPr>
            <w:tcW w:w="688" w:type="dxa"/>
            <w:vAlign w:val="center"/>
          </w:tcPr>
          <w:p w14:paraId="3FD5BE13" w14:textId="77777777" w:rsidR="0006446B" w:rsidRPr="00B7611D" w:rsidRDefault="0006446B" w:rsidP="00A5569B">
            <w:pPr>
              <w:spacing w:after="60" w:line="264" w:lineRule="auto"/>
              <w:rPr>
                <w:rFonts w:ascii="Arial" w:eastAsia="Aptos" w:hAnsi="Arial" w:cs="Arial"/>
                <w:sz w:val="20"/>
                <w:szCs w:val="20"/>
              </w:rPr>
            </w:pPr>
          </w:p>
        </w:tc>
        <w:tc>
          <w:tcPr>
            <w:tcW w:w="1604" w:type="dxa"/>
            <w:vAlign w:val="center"/>
          </w:tcPr>
          <w:p w14:paraId="05E9B5F9" w14:textId="77777777" w:rsidR="0006446B" w:rsidRPr="00B7611D" w:rsidRDefault="0006446B" w:rsidP="00A5569B">
            <w:pPr>
              <w:spacing w:after="60" w:line="264" w:lineRule="auto"/>
              <w:rPr>
                <w:rFonts w:ascii="Arial" w:eastAsia="Aptos" w:hAnsi="Arial" w:cs="Arial"/>
                <w:sz w:val="20"/>
                <w:szCs w:val="20"/>
              </w:rPr>
            </w:pPr>
          </w:p>
        </w:tc>
        <w:tc>
          <w:tcPr>
            <w:tcW w:w="1615" w:type="dxa"/>
            <w:vAlign w:val="center"/>
          </w:tcPr>
          <w:p w14:paraId="71F6C77A"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Marl</w:t>
            </w:r>
          </w:p>
        </w:tc>
        <w:tc>
          <w:tcPr>
            <w:tcW w:w="698" w:type="dxa"/>
            <w:vAlign w:val="center"/>
          </w:tcPr>
          <w:p w14:paraId="234F921A"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b, bro</w:t>
            </w:r>
          </w:p>
        </w:tc>
        <w:tc>
          <w:tcPr>
            <w:tcW w:w="485" w:type="dxa"/>
            <w:vAlign w:val="center"/>
          </w:tcPr>
          <w:p w14:paraId="3EA4AFCF" w14:textId="77777777" w:rsidR="0006446B" w:rsidRPr="00B7611D" w:rsidRDefault="0006446B" w:rsidP="00A5569B">
            <w:pPr>
              <w:spacing w:after="60" w:line="264" w:lineRule="auto"/>
              <w:rPr>
                <w:rFonts w:ascii="Arial" w:eastAsia="Aptos" w:hAnsi="Arial" w:cs="Arial"/>
                <w:sz w:val="20"/>
                <w:szCs w:val="20"/>
              </w:rPr>
            </w:pPr>
            <w:proofErr w:type="spellStart"/>
            <w:r w:rsidRPr="00B7611D">
              <w:rPr>
                <w:rFonts w:ascii="Arial" w:eastAsia="Aptos" w:hAnsi="Arial" w:cs="Arial"/>
                <w:sz w:val="20"/>
                <w:szCs w:val="20"/>
              </w:rPr>
              <w:t>fg</w:t>
            </w:r>
            <w:proofErr w:type="spellEnd"/>
          </w:p>
        </w:tc>
        <w:tc>
          <w:tcPr>
            <w:tcW w:w="1525" w:type="dxa"/>
            <w:vAlign w:val="center"/>
          </w:tcPr>
          <w:p w14:paraId="4EF97329" w14:textId="77777777" w:rsidR="0006446B" w:rsidRPr="00B7611D" w:rsidRDefault="0006446B" w:rsidP="00A5569B">
            <w:pPr>
              <w:spacing w:after="60" w:line="264" w:lineRule="auto"/>
              <w:rPr>
                <w:rFonts w:ascii="Arial" w:eastAsia="Aptos" w:hAnsi="Arial" w:cs="Arial"/>
                <w:sz w:val="20"/>
                <w:szCs w:val="20"/>
              </w:rPr>
            </w:pPr>
            <w:proofErr w:type="spellStart"/>
            <w:r w:rsidRPr="00B7611D">
              <w:rPr>
                <w:rFonts w:ascii="Arial" w:eastAsia="Aptos" w:hAnsi="Arial" w:cs="Arial"/>
                <w:sz w:val="20"/>
                <w:szCs w:val="20"/>
              </w:rPr>
              <w:t>ob</w:t>
            </w:r>
            <w:proofErr w:type="spellEnd"/>
            <w:r w:rsidRPr="00B7611D">
              <w:rPr>
                <w:rFonts w:ascii="Arial" w:eastAsia="Aptos" w:hAnsi="Arial" w:cs="Arial"/>
                <w:sz w:val="20"/>
                <w:szCs w:val="20"/>
              </w:rPr>
              <w:t xml:space="preserve">; </w:t>
            </w:r>
            <w:proofErr w:type="spellStart"/>
            <w:r w:rsidRPr="00B7611D">
              <w:rPr>
                <w:rFonts w:ascii="Arial" w:eastAsia="Aptos" w:hAnsi="Arial" w:cs="Arial"/>
                <w:sz w:val="20"/>
                <w:szCs w:val="20"/>
              </w:rPr>
              <w:t>ro</w:t>
            </w:r>
            <w:proofErr w:type="spellEnd"/>
            <w:r w:rsidRPr="00B7611D">
              <w:rPr>
                <w:rFonts w:ascii="Arial" w:eastAsia="Aptos" w:hAnsi="Arial" w:cs="Arial"/>
                <w:sz w:val="20"/>
                <w:szCs w:val="20"/>
              </w:rPr>
              <w:t>, a; s</w:t>
            </w:r>
          </w:p>
        </w:tc>
        <w:tc>
          <w:tcPr>
            <w:tcW w:w="2084" w:type="dxa"/>
            <w:gridSpan w:val="5"/>
            <w:vAlign w:val="center"/>
          </w:tcPr>
          <w:p w14:paraId="52C3D95D"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common</w:t>
            </w:r>
          </w:p>
        </w:tc>
      </w:tr>
      <w:tr w:rsidR="0006446B" w:rsidRPr="00B7611D" w14:paraId="1E6B2FEC" w14:textId="77777777" w:rsidTr="00D265BC">
        <w:trPr>
          <w:trHeight w:val="208"/>
        </w:trPr>
        <w:tc>
          <w:tcPr>
            <w:tcW w:w="688" w:type="dxa"/>
            <w:vAlign w:val="center"/>
          </w:tcPr>
          <w:p w14:paraId="69DAF8D6" w14:textId="77777777" w:rsidR="0006446B" w:rsidRPr="00B7611D" w:rsidRDefault="0006446B" w:rsidP="00A5569B">
            <w:pPr>
              <w:spacing w:after="60" w:line="264" w:lineRule="auto"/>
              <w:rPr>
                <w:rFonts w:ascii="Arial" w:eastAsia="Aptos" w:hAnsi="Arial" w:cs="Arial"/>
                <w:sz w:val="20"/>
                <w:szCs w:val="20"/>
              </w:rPr>
            </w:pPr>
          </w:p>
        </w:tc>
        <w:tc>
          <w:tcPr>
            <w:tcW w:w="1604" w:type="dxa"/>
            <w:vAlign w:val="center"/>
          </w:tcPr>
          <w:p w14:paraId="10890D66" w14:textId="77777777" w:rsidR="0006446B" w:rsidRPr="00B7611D" w:rsidRDefault="0006446B" w:rsidP="00A5569B">
            <w:pPr>
              <w:spacing w:after="60" w:line="264" w:lineRule="auto"/>
              <w:rPr>
                <w:rFonts w:ascii="Arial" w:eastAsia="Aptos" w:hAnsi="Arial" w:cs="Arial"/>
                <w:sz w:val="20"/>
                <w:szCs w:val="20"/>
              </w:rPr>
            </w:pPr>
          </w:p>
        </w:tc>
        <w:tc>
          <w:tcPr>
            <w:tcW w:w="1615" w:type="dxa"/>
            <w:vAlign w:val="center"/>
          </w:tcPr>
          <w:p w14:paraId="74D3CBDB"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Limestone</w:t>
            </w:r>
          </w:p>
        </w:tc>
        <w:tc>
          <w:tcPr>
            <w:tcW w:w="698" w:type="dxa"/>
            <w:vAlign w:val="center"/>
          </w:tcPr>
          <w:p w14:paraId="7C408D89"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y, w</w:t>
            </w:r>
          </w:p>
        </w:tc>
        <w:tc>
          <w:tcPr>
            <w:tcW w:w="485" w:type="dxa"/>
            <w:vAlign w:val="center"/>
          </w:tcPr>
          <w:p w14:paraId="5382C012" w14:textId="77777777" w:rsidR="0006446B" w:rsidRPr="00B7611D" w:rsidRDefault="0006446B" w:rsidP="00A5569B">
            <w:pPr>
              <w:spacing w:after="60" w:line="264" w:lineRule="auto"/>
              <w:rPr>
                <w:rFonts w:ascii="Arial" w:eastAsia="Aptos" w:hAnsi="Arial" w:cs="Arial"/>
                <w:sz w:val="20"/>
                <w:szCs w:val="20"/>
              </w:rPr>
            </w:pPr>
            <w:proofErr w:type="spellStart"/>
            <w:r w:rsidRPr="00B7611D">
              <w:rPr>
                <w:rFonts w:ascii="Arial" w:eastAsia="Aptos" w:hAnsi="Arial" w:cs="Arial"/>
                <w:sz w:val="20"/>
                <w:szCs w:val="20"/>
              </w:rPr>
              <w:t>fg</w:t>
            </w:r>
            <w:proofErr w:type="spellEnd"/>
          </w:p>
        </w:tc>
        <w:tc>
          <w:tcPr>
            <w:tcW w:w="1525" w:type="dxa"/>
            <w:vAlign w:val="center"/>
          </w:tcPr>
          <w:p w14:paraId="5A0F63C1" w14:textId="77777777" w:rsidR="0006446B" w:rsidRPr="00B7611D" w:rsidRDefault="0006446B" w:rsidP="00A5569B">
            <w:pPr>
              <w:spacing w:after="60" w:line="264" w:lineRule="auto"/>
              <w:rPr>
                <w:rFonts w:ascii="Arial" w:eastAsia="Aptos" w:hAnsi="Arial" w:cs="Arial"/>
                <w:sz w:val="20"/>
                <w:szCs w:val="20"/>
              </w:rPr>
            </w:pPr>
            <w:proofErr w:type="spellStart"/>
            <w:r w:rsidRPr="00B7611D">
              <w:rPr>
                <w:rFonts w:ascii="Arial" w:eastAsia="Aptos" w:hAnsi="Arial" w:cs="Arial"/>
                <w:sz w:val="20"/>
                <w:szCs w:val="20"/>
              </w:rPr>
              <w:t>ob</w:t>
            </w:r>
            <w:proofErr w:type="spellEnd"/>
            <w:r w:rsidRPr="00B7611D">
              <w:rPr>
                <w:rFonts w:ascii="Arial" w:eastAsia="Aptos" w:hAnsi="Arial" w:cs="Arial"/>
                <w:sz w:val="20"/>
                <w:szCs w:val="20"/>
              </w:rPr>
              <w:t xml:space="preserve">; </w:t>
            </w:r>
            <w:proofErr w:type="spellStart"/>
            <w:r w:rsidRPr="00B7611D">
              <w:rPr>
                <w:rFonts w:ascii="Arial" w:eastAsia="Aptos" w:hAnsi="Arial" w:cs="Arial"/>
                <w:sz w:val="20"/>
                <w:szCs w:val="20"/>
              </w:rPr>
              <w:t>ro</w:t>
            </w:r>
            <w:proofErr w:type="spellEnd"/>
            <w:r w:rsidRPr="00B7611D">
              <w:rPr>
                <w:rFonts w:ascii="Arial" w:eastAsia="Aptos" w:hAnsi="Arial" w:cs="Arial"/>
                <w:sz w:val="20"/>
                <w:szCs w:val="20"/>
              </w:rPr>
              <w:t>; r</w:t>
            </w:r>
          </w:p>
        </w:tc>
        <w:tc>
          <w:tcPr>
            <w:tcW w:w="2084" w:type="dxa"/>
            <w:gridSpan w:val="5"/>
            <w:vAlign w:val="center"/>
          </w:tcPr>
          <w:p w14:paraId="1B72CE90"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rare</w:t>
            </w:r>
          </w:p>
        </w:tc>
      </w:tr>
      <w:tr w:rsidR="0006446B" w:rsidRPr="00B7611D" w14:paraId="49962BB0" w14:textId="77777777" w:rsidTr="00D265BC">
        <w:trPr>
          <w:trHeight w:val="208"/>
        </w:trPr>
        <w:tc>
          <w:tcPr>
            <w:tcW w:w="688" w:type="dxa"/>
            <w:vAlign w:val="center"/>
          </w:tcPr>
          <w:p w14:paraId="111A40C3" w14:textId="77777777" w:rsidR="0006446B" w:rsidRPr="00B7611D" w:rsidRDefault="0006446B" w:rsidP="00A5569B">
            <w:pPr>
              <w:spacing w:after="60" w:line="264" w:lineRule="auto"/>
              <w:rPr>
                <w:rFonts w:ascii="Arial" w:eastAsia="Aptos" w:hAnsi="Arial" w:cs="Arial"/>
                <w:sz w:val="20"/>
                <w:szCs w:val="20"/>
              </w:rPr>
            </w:pPr>
          </w:p>
        </w:tc>
        <w:tc>
          <w:tcPr>
            <w:tcW w:w="1604" w:type="dxa"/>
            <w:vAlign w:val="center"/>
          </w:tcPr>
          <w:p w14:paraId="37332C04" w14:textId="77777777" w:rsidR="0006446B" w:rsidRPr="00B7611D" w:rsidRDefault="0006446B" w:rsidP="00A5569B">
            <w:pPr>
              <w:spacing w:after="60" w:line="264" w:lineRule="auto"/>
              <w:rPr>
                <w:rFonts w:ascii="Arial" w:eastAsia="Aptos" w:hAnsi="Arial" w:cs="Arial"/>
                <w:sz w:val="20"/>
                <w:szCs w:val="20"/>
              </w:rPr>
            </w:pPr>
          </w:p>
        </w:tc>
        <w:tc>
          <w:tcPr>
            <w:tcW w:w="1615" w:type="dxa"/>
            <w:vAlign w:val="center"/>
          </w:tcPr>
          <w:p w14:paraId="412C719D"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Sandstone</w:t>
            </w:r>
          </w:p>
        </w:tc>
        <w:tc>
          <w:tcPr>
            <w:tcW w:w="698" w:type="dxa"/>
            <w:vAlign w:val="center"/>
          </w:tcPr>
          <w:p w14:paraId="610F7DE8"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re</w:t>
            </w:r>
          </w:p>
        </w:tc>
        <w:tc>
          <w:tcPr>
            <w:tcW w:w="485" w:type="dxa"/>
            <w:vAlign w:val="center"/>
          </w:tcPr>
          <w:p w14:paraId="2A5E205F" w14:textId="77777777" w:rsidR="0006446B" w:rsidRPr="00B7611D" w:rsidRDefault="0006446B" w:rsidP="00A5569B">
            <w:pPr>
              <w:spacing w:after="60" w:line="264" w:lineRule="auto"/>
              <w:rPr>
                <w:rFonts w:ascii="Arial" w:eastAsia="Aptos" w:hAnsi="Arial" w:cs="Arial"/>
                <w:sz w:val="20"/>
                <w:szCs w:val="20"/>
              </w:rPr>
            </w:pPr>
            <w:proofErr w:type="spellStart"/>
            <w:r w:rsidRPr="00B7611D">
              <w:rPr>
                <w:rFonts w:ascii="Arial" w:eastAsia="Aptos" w:hAnsi="Arial" w:cs="Arial"/>
                <w:sz w:val="20"/>
                <w:szCs w:val="20"/>
              </w:rPr>
              <w:t>fg</w:t>
            </w:r>
            <w:proofErr w:type="spellEnd"/>
          </w:p>
        </w:tc>
        <w:tc>
          <w:tcPr>
            <w:tcW w:w="1525" w:type="dxa"/>
            <w:vAlign w:val="center"/>
          </w:tcPr>
          <w:p w14:paraId="780CB659"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 xml:space="preserve">tri; </w:t>
            </w:r>
            <w:proofErr w:type="spellStart"/>
            <w:r w:rsidRPr="00B7611D">
              <w:rPr>
                <w:rFonts w:ascii="Arial" w:eastAsia="Aptos" w:hAnsi="Arial" w:cs="Arial"/>
                <w:sz w:val="20"/>
                <w:szCs w:val="20"/>
              </w:rPr>
              <w:t>sr</w:t>
            </w:r>
            <w:proofErr w:type="spellEnd"/>
            <w:r w:rsidRPr="00B7611D">
              <w:rPr>
                <w:rFonts w:ascii="Arial" w:eastAsia="Aptos" w:hAnsi="Arial" w:cs="Arial"/>
                <w:sz w:val="20"/>
                <w:szCs w:val="20"/>
              </w:rPr>
              <w:t>; r</w:t>
            </w:r>
          </w:p>
        </w:tc>
        <w:tc>
          <w:tcPr>
            <w:tcW w:w="2084" w:type="dxa"/>
            <w:gridSpan w:val="5"/>
            <w:vAlign w:val="center"/>
          </w:tcPr>
          <w:p w14:paraId="1ABC6C5F"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very rare</w:t>
            </w:r>
          </w:p>
        </w:tc>
      </w:tr>
      <w:tr w:rsidR="0006446B" w:rsidRPr="00B7611D" w14:paraId="3B3DA5C6" w14:textId="77777777" w:rsidTr="00D265BC">
        <w:trPr>
          <w:trHeight w:val="208"/>
        </w:trPr>
        <w:tc>
          <w:tcPr>
            <w:tcW w:w="688" w:type="dxa"/>
            <w:vAlign w:val="center"/>
          </w:tcPr>
          <w:p w14:paraId="2116DB1A" w14:textId="77777777" w:rsidR="0006446B" w:rsidRPr="00B7611D" w:rsidRDefault="0006446B" w:rsidP="00A5569B">
            <w:pPr>
              <w:spacing w:after="60" w:line="264" w:lineRule="auto"/>
              <w:rPr>
                <w:rFonts w:ascii="Arial" w:eastAsia="Aptos" w:hAnsi="Arial" w:cs="Arial"/>
                <w:sz w:val="20"/>
                <w:szCs w:val="20"/>
              </w:rPr>
            </w:pPr>
          </w:p>
        </w:tc>
        <w:tc>
          <w:tcPr>
            <w:tcW w:w="1604" w:type="dxa"/>
            <w:vAlign w:val="center"/>
          </w:tcPr>
          <w:p w14:paraId="04E037F6"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Pedofeatures:</w:t>
            </w:r>
          </w:p>
        </w:tc>
        <w:tc>
          <w:tcPr>
            <w:tcW w:w="6407" w:type="dxa"/>
            <w:gridSpan w:val="9"/>
            <w:vAlign w:val="center"/>
          </w:tcPr>
          <w:p w14:paraId="28CF7EBB"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Common, cs, b, Fe &amp; Mn mottles</w:t>
            </w:r>
          </w:p>
        </w:tc>
      </w:tr>
      <w:tr w:rsidR="0006446B" w:rsidRPr="00B7611D" w14:paraId="736718BB" w14:textId="77777777" w:rsidTr="00D265BC">
        <w:trPr>
          <w:trHeight w:val="200"/>
        </w:trPr>
        <w:tc>
          <w:tcPr>
            <w:tcW w:w="688" w:type="dxa"/>
            <w:shd w:val="clear" w:color="auto" w:fill="D9D9D9"/>
            <w:vAlign w:val="center"/>
          </w:tcPr>
          <w:p w14:paraId="470D6E9A"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Unit:</w:t>
            </w:r>
            <w:r w:rsidRPr="00B7611D">
              <w:rPr>
                <w:rFonts w:ascii="Arial" w:eastAsia="Aptos" w:hAnsi="Arial" w:cs="Arial"/>
                <w:sz w:val="20"/>
                <w:szCs w:val="20"/>
              </w:rPr>
              <w:t xml:space="preserve"> B4</w:t>
            </w:r>
          </w:p>
        </w:tc>
        <w:tc>
          <w:tcPr>
            <w:tcW w:w="1604" w:type="dxa"/>
            <w:shd w:val="clear" w:color="auto" w:fill="D9D9D9"/>
            <w:vAlign w:val="center"/>
          </w:tcPr>
          <w:p w14:paraId="6958E355"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Depth (m):</w:t>
            </w:r>
            <w:r w:rsidRPr="00B7611D">
              <w:rPr>
                <w:rFonts w:ascii="Arial" w:eastAsia="Aptos" w:hAnsi="Arial" w:cs="Arial"/>
                <w:sz w:val="20"/>
                <w:szCs w:val="20"/>
              </w:rPr>
              <w:t xml:space="preserve"> 2.4</w:t>
            </w:r>
          </w:p>
        </w:tc>
        <w:tc>
          <w:tcPr>
            <w:tcW w:w="1615" w:type="dxa"/>
            <w:shd w:val="clear" w:color="auto" w:fill="D9D9D9"/>
            <w:vAlign w:val="center"/>
          </w:tcPr>
          <w:p w14:paraId="12162878"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Contact:</w:t>
            </w:r>
            <w:r w:rsidRPr="00B7611D">
              <w:rPr>
                <w:rFonts w:ascii="Arial" w:eastAsia="Aptos" w:hAnsi="Arial" w:cs="Arial"/>
                <w:sz w:val="20"/>
                <w:szCs w:val="20"/>
              </w:rPr>
              <w:t xml:space="preserve"> clear</w:t>
            </w:r>
          </w:p>
        </w:tc>
        <w:tc>
          <w:tcPr>
            <w:tcW w:w="2708" w:type="dxa"/>
            <w:gridSpan w:val="3"/>
            <w:shd w:val="clear" w:color="auto" w:fill="D9D9D9"/>
            <w:vAlign w:val="center"/>
          </w:tcPr>
          <w:p w14:paraId="771B4F58"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Bedding:</w:t>
            </w:r>
            <w:r w:rsidRPr="00B7611D">
              <w:rPr>
                <w:rFonts w:ascii="Arial" w:eastAsia="Aptos" w:hAnsi="Arial" w:cs="Arial"/>
                <w:sz w:val="20"/>
                <w:szCs w:val="20"/>
              </w:rPr>
              <w:t xml:space="preserve"> no</w:t>
            </w:r>
          </w:p>
        </w:tc>
        <w:tc>
          <w:tcPr>
            <w:tcW w:w="2084" w:type="dxa"/>
            <w:gridSpan w:val="5"/>
            <w:shd w:val="clear" w:color="auto" w:fill="D9D9D9"/>
            <w:vAlign w:val="center"/>
          </w:tcPr>
          <w:p w14:paraId="6DBFD54F" w14:textId="77777777" w:rsidR="0006446B" w:rsidRPr="00B7611D" w:rsidRDefault="0006446B" w:rsidP="00A5569B">
            <w:pPr>
              <w:spacing w:after="60" w:line="264" w:lineRule="auto"/>
              <w:rPr>
                <w:rFonts w:ascii="Arial" w:eastAsia="Aptos" w:hAnsi="Arial" w:cs="Arial"/>
                <w:b/>
                <w:bCs/>
                <w:sz w:val="20"/>
                <w:szCs w:val="20"/>
              </w:rPr>
            </w:pPr>
            <w:r w:rsidRPr="00B7611D">
              <w:rPr>
                <w:rFonts w:ascii="Arial" w:eastAsia="Aptos" w:hAnsi="Arial" w:cs="Arial"/>
                <w:b/>
                <w:bCs/>
                <w:sz w:val="20"/>
                <w:szCs w:val="20"/>
              </w:rPr>
              <w:t>Modern Roots:</w:t>
            </w:r>
            <w:r w:rsidRPr="00B7611D">
              <w:rPr>
                <w:rFonts w:ascii="Arial" w:eastAsia="Aptos" w:hAnsi="Arial" w:cs="Arial"/>
                <w:sz w:val="20"/>
                <w:szCs w:val="20"/>
              </w:rPr>
              <w:t xml:space="preserve"> no</w:t>
            </w:r>
          </w:p>
        </w:tc>
      </w:tr>
      <w:tr w:rsidR="0006446B" w:rsidRPr="00B7611D" w14:paraId="23ABA3E2" w14:textId="77777777" w:rsidTr="00D265BC">
        <w:trPr>
          <w:trHeight w:val="399"/>
        </w:trPr>
        <w:tc>
          <w:tcPr>
            <w:tcW w:w="688" w:type="dxa"/>
            <w:vAlign w:val="center"/>
          </w:tcPr>
          <w:p w14:paraId="552CA077" w14:textId="77777777" w:rsidR="0006446B" w:rsidRPr="00B7611D" w:rsidRDefault="0006446B" w:rsidP="00A5569B">
            <w:pPr>
              <w:spacing w:after="60" w:line="264" w:lineRule="auto"/>
              <w:rPr>
                <w:rFonts w:ascii="Arial" w:eastAsia="Aptos" w:hAnsi="Arial" w:cs="Arial"/>
                <w:sz w:val="20"/>
                <w:szCs w:val="20"/>
              </w:rPr>
            </w:pPr>
          </w:p>
        </w:tc>
        <w:tc>
          <w:tcPr>
            <w:tcW w:w="1604" w:type="dxa"/>
            <w:vAlign w:val="center"/>
          </w:tcPr>
          <w:p w14:paraId="2C14C9AD"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Fine: 30%</w:t>
            </w:r>
          </w:p>
        </w:tc>
        <w:tc>
          <w:tcPr>
            <w:tcW w:w="6407" w:type="dxa"/>
            <w:gridSpan w:val="9"/>
            <w:vAlign w:val="center"/>
          </w:tcPr>
          <w:p w14:paraId="3489C086"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as B3</w:t>
            </w:r>
          </w:p>
        </w:tc>
      </w:tr>
      <w:tr w:rsidR="0006446B" w:rsidRPr="00B7611D" w14:paraId="309DD5E2" w14:textId="77777777" w:rsidTr="00D265BC">
        <w:trPr>
          <w:trHeight w:val="208"/>
        </w:trPr>
        <w:tc>
          <w:tcPr>
            <w:tcW w:w="688" w:type="dxa"/>
            <w:vAlign w:val="center"/>
          </w:tcPr>
          <w:p w14:paraId="0ABAC85B" w14:textId="77777777" w:rsidR="0006446B" w:rsidRPr="00B7611D" w:rsidRDefault="0006446B" w:rsidP="00A5569B">
            <w:pPr>
              <w:spacing w:after="60" w:line="264" w:lineRule="auto"/>
              <w:rPr>
                <w:rFonts w:ascii="Arial" w:eastAsia="Aptos" w:hAnsi="Arial" w:cs="Arial"/>
                <w:sz w:val="20"/>
                <w:szCs w:val="20"/>
              </w:rPr>
            </w:pPr>
          </w:p>
        </w:tc>
        <w:tc>
          <w:tcPr>
            <w:tcW w:w="1604" w:type="dxa"/>
            <w:vAlign w:val="center"/>
          </w:tcPr>
          <w:p w14:paraId="3AA507D3"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Coarse: 70%</w:t>
            </w:r>
          </w:p>
        </w:tc>
        <w:tc>
          <w:tcPr>
            <w:tcW w:w="6407" w:type="dxa"/>
            <w:gridSpan w:val="9"/>
            <w:vAlign w:val="center"/>
          </w:tcPr>
          <w:p w14:paraId="682A0F67"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as B3</w:t>
            </w:r>
          </w:p>
        </w:tc>
      </w:tr>
      <w:tr w:rsidR="0006446B" w:rsidRPr="00B7611D" w14:paraId="6832BF83" w14:textId="77777777" w:rsidTr="00D265BC">
        <w:trPr>
          <w:trHeight w:val="200"/>
        </w:trPr>
        <w:tc>
          <w:tcPr>
            <w:tcW w:w="688" w:type="dxa"/>
            <w:shd w:val="clear" w:color="auto" w:fill="D9D9D9"/>
            <w:vAlign w:val="center"/>
          </w:tcPr>
          <w:p w14:paraId="3223156C"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Unit:</w:t>
            </w:r>
            <w:r w:rsidRPr="00B7611D">
              <w:rPr>
                <w:rFonts w:ascii="Arial" w:eastAsia="Aptos" w:hAnsi="Arial" w:cs="Arial"/>
                <w:sz w:val="20"/>
                <w:szCs w:val="20"/>
              </w:rPr>
              <w:t xml:space="preserve"> B5</w:t>
            </w:r>
          </w:p>
        </w:tc>
        <w:tc>
          <w:tcPr>
            <w:tcW w:w="1604" w:type="dxa"/>
            <w:shd w:val="clear" w:color="auto" w:fill="D9D9D9"/>
            <w:vAlign w:val="center"/>
          </w:tcPr>
          <w:p w14:paraId="06F98D4E"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Depth (m):</w:t>
            </w:r>
            <w:r w:rsidRPr="00B7611D">
              <w:rPr>
                <w:rFonts w:ascii="Arial" w:eastAsia="Aptos" w:hAnsi="Arial" w:cs="Arial"/>
                <w:sz w:val="20"/>
                <w:szCs w:val="20"/>
              </w:rPr>
              <w:t xml:space="preserve"> 2.8</w:t>
            </w:r>
          </w:p>
        </w:tc>
        <w:tc>
          <w:tcPr>
            <w:tcW w:w="1615" w:type="dxa"/>
            <w:shd w:val="clear" w:color="auto" w:fill="D9D9D9"/>
            <w:vAlign w:val="center"/>
          </w:tcPr>
          <w:p w14:paraId="2EAE9E3D"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Contact:</w:t>
            </w:r>
            <w:r w:rsidRPr="00B7611D">
              <w:rPr>
                <w:rFonts w:ascii="Arial" w:eastAsia="Aptos" w:hAnsi="Arial" w:cs="Arial"/>
                <w:sz w:val="20"/>
                <w:szCs w:val="20"/>
              </w:rPr>
              <w:t xml:space="preserve"> sharp</w:t>
            </w:r>
          </w:p>
        </w:tc>
        <w:tc>
          <w:tcPr>
            <w:tcW w:w="2708" w:type="dxa"/>
            <w:gridSpan w:val="3"/>
            <w:shd w:val="clear" w:color="auto" w:fill="D9D9D9"/>
            <w:vAlign w:val="center"/>
          </w:tcPr>
          <w:p w14:paraId="7BF946C6"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Bedding:</w:t>
            </w:r>
            <w:r w:rsidRPr="00B7611D">
              <w:rPr>
                <w:rFonts w:ascii="Arial" w:eastAsia="Aptos" w:hAnsi="Arial" w:cs="Arial"/>
                <w:sz w:val="20"/>
                <w:szCs w:val="20"/>
              </w:rPr>
              <w:t xml:space="preserve"> no</w:t>
            </w:r>
          </w:p>
        </w:tc>
        <w:tc>
          <w:tcPr>
            <w:tcW w:w="2084" w:type="dxa"/>
            <w:gridSpan w:val="5"/>
            <w:shd w:val="clear" w:color="auto" w:fill="D9D9D9"/>
            <w:vAlign w:val="center"/>
          </w:tcPr>
          <w:p w14:paraId="251D181C" w14:textId="77777777" w:rsidR="0006446B" w:rsidRPr="00B7611D" w:rsidRDefault="0006446B" w:rsidP="00A5569B">
            <w:pPr>
              <w:spacing w:after="60" w:line="264" w:lineRule="auto"/>
              <w:rPr>
                <w:rFonts w:ascii="Arial" w:eastAsia="Aptos" w:hAnsi="Arial" w:cs="Arial"/>
                <w:b/>
                <w:bCs/>
                <w:sz w:val="20"/>
                <w:szCs w:val="20"/>
              </w:rPr>
            </w:pPr>
            <w:r w:rsidRPr="00B7611D">
              <w:rPr>
                <w:rFonts w:ascii="Arial" w:eastAsia="Aptos" w:hAnsi="Arial" w:cs="Arial"/>
                <w:b/>
                <w:bCs/>
                <w:sz w:val="20"/>
                <w:szCs w:val="20"/>
              </w:rPr>
              <w:t>Modern Roots:</w:t>
            </w:r>
            <w:r w:rsidRPr="00B7611D">
              <w:rPr>
                <w:rFonts w:ascii="Arial" w:eastAsia="Aptos" w:hAnsi="Arial" w:cs="Arial"/>
                <w:sz w:val="20"/>
                <w:szCs w:val="20"/>
              </w:rPr>
              <w:t xml:space="preserve"> no</w:t>
            </w:r>
          </w:p>
        </w:tc>
      </w:tr>
      <w:tr w:rsidR="0006446B" w:rsidRPr="00B7611D" w14:paraId="6005F96C" w14:textId="77777777" w:rsidTr="00D265BC">
        <w:trPr>
          <w:trHeight w:val="399"/>
        </w:trPr>
        <w:tc>
          <w:tcPr>
            <w:tcW w:w="688" w:type="dxa"/>
            <w:vAlign w:val="center"/>
          </w:tcPr>
          <w:p w14:paraId="7DEA0085" w14:textId="77777777" w:rsidR="0006446B" w:rsidRPr="00B7611D" w:rsidRDefault="0006446B" w:rsidP="00A5569B">
            <w:pPr>
              <w:spacing w:after="60" w:line="264" w:lineRule="auto"/>
              <w:rPr>
                <w:rFonts w:ascii="Arial" w:eastAsia="Aptos" w:hAnsi="Arial" w:cs="Arial"/>
                <w:sz w:val="20"/>
                <w:szCs w:val="20"/>
              </w:rPr>
            </w:pPr>
          </w:p>
        </w:tc>
        <w:tc>
          <w:tcPr>
            <w:tcW w:w="1604" w:type="dxa"/>
            <w:vAlign w:val="center"/>
          </w:tcPr>
          <w:p w14:paraId="1522D8CB"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Fine: 70%</w:t>
            </w:r>
          </w:p>
        </w:tc>
        <w:tc>
          <w:tcPr>
            <w:tcW w:w="1615" w:type="dxa"/>
            <w:vAlign w:val="center"/>
          </w:tcPr>
          <w:p w14:paraId="74E39B91"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7.5 YR 3/3 &amp; 4/3</w:t>
            </w:r>
          </w:p>
        </w:tc>
        <w:tc>
          <w:tcPr>
            <w:tcW w:w="1183" w:type="dxa"/>
            <w:gridSpan w:val="2"/>
            <w:vAlign w:val="center"/>
          </w:tcPr>
          <w:p w14:paraId="5AD3EFE0"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clay with rare sand</w:t>
            </w:r>
          </w:p>
        </w:tc>
        <w:tc>
          <w:tcPr>
            <w:tcW w:w="1525" w:type="dxa"/>
            <w:vAlign w:val="center"/>
          </w:tcPr>
          <w:p w14:paraId="0FA65B4A"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massive</w:t>
            </w:r>
          </w:p>
        </w:tc>
        <w:tc>
          <w:tcPr>
            <w:tcW w:w="1034" w:type="dxa"/>
            <w:gridSpan w:val="4"/>
            <w:vAlign w:val="center"/>
          </w:tcPr>
          <w:p w14:paraId="7C08E378"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HCl = high</w:t>
            </w:r>
          </w:p>
        </w:tc>
        <w:tc>
          <w:tcPr>
            <w:tcW w:w="1050" w:type="dxa"/>
            <w:vAlign w:val="center"/>
          </w:tcPr>
          <w:p w14:paraId="7C0B7EA2" w14:textId="77777777" w:rsidR="0006446B" w:rsidRPr="00B7611D" w:rsidRDefault="0006446B" w:rsidP="00A5569B">
            <w:pPr>
              <w:spacing w:after="60" w:line="264" w:lineRule="auto"/>
              <w:ind w:left="720" w:hanging="720"/>
              <w:rPr>
                <w:rFonts w:ascii="Arial" w:eastAsia="Aptos" w:hAnsi="Arial" w:cs="Arial"/>
                <w:sz w:val="20"/>
                <w:szCs w:val="20"/>
              </w:rPr>
            </w:pPr>
            <w:r w:rsidRPr="00B7611D">
              <w:rPr>
                <w:rFonts w:ascii="Arial" w:eastAsia="Aptos" w:hAnsi="Arial" w:cs="Arial"/>
                <w:sz w:val="20"/>
                <w:szCs w:val="20"/>
              </w:rPr>
              <w:t>pH = 9</w:t>
            </w:r>
          </w:p>
        </w:tc>
      </w:tr>
      <w:tr w:rsidR="0006446B" w:rsidRPr="00B7611D" w14:paraId="04B74820" w14:textId="77777777" w:rsidTr="00D265BC">
        <w:trPr>
          <w:trHeight w:val="208"/>
        </w:trPr>
        <w:tc>
          <w:tcPr>
            <w:tcW w:w="688" w:type="dxa"/>
            <w:vAlign w:val="center"/>
          </w:tcPr>
          <w:p w14:paraId="603E85B7" w14:textId="77777777" w:rsidR="0006446B" w:rsidRPr="00B7611D" w:rsidRDefault="0006446B" w:rsidP="00A5569B">
            <w:pPr>
              <w:spacing w:after="60" w:line="264" w:lineRule="auto"/>
              <w:rPr>
                <w:rFonts w:ascii="Arial" w:eastAsia="Aptos" w:hAnsi="Arial" w:cs="Arial"/>
                <w:sz w:val="20"/>
                <w:szCs w:val="20"/>
              </w:rPr>
            </w:pPr>
          </w:p>
        </w:tc>
        <w:tc>
          <w:tcPr>
            <w:tcW w:w="1604" w:type="dxa"/>
            <w:vAlign w:val="center"/>
          </w:tcPr>
          <w:p w14:paraId="599CA362"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Coarse: 30%</w:t>
            </w:r>
          </w:p>
        </w:tc>
        <w:tc>
          <w:tcPr>
            <w:tcW w:w="1615" w:type="dxa"/>
            <w:vAlign w:val="center"/>
          </w:tcPr>
          <w:p w14:paraId="6934C1A3"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Limestone</w:t>
            </w:r>
          </w:p>
        </w:tc>
        <w:tc>
          <w:tcPr>
            <w:tcW w:w="698" w:type="dxa"/>
            <w:vAlign w:val="center"/>
          </w:tcPr>
          <w:p w14:paraId="27F57EA8"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w</w:t>
            </w:r>
          </w:p>
        </w:tc>
        <w:tc>
          <w:tcPr>
            <w:tcW w:w="485" w:type="dxa"/>
            <w:vAlign w:val="center"/>
          </w:tcPr>
          <w:p w14:paraId="1008B0DA" w14:textId="77777777" w:rsidR="0006446B" w:rsidRPr="00B7611D" w:rsidRDefault="0006446B" w:rsidP="00A5569B">
            <w:pPr>
              <w:spacing w:after="60" w:line="264" w:lineRule="auto"/>
              <w:rPr>
                <w:rFonts w:ascii="Arial" w:eastAsia="Aptos" w:hAnsi="Arial" w:cs="Arial"/>
                <w:sz w:val="20"/>
                <w:szCs w:val="20"/>
              </w:rPr>
            </w:pPr>
            <w:proofErr w:type="spellStart"/>
            <w:r w:rsidRPr="00B7611D">
              <w:rPr>
                <w:rFonts w:ascii="Arial" w:eastAsia="Aptos" w:hAnsi="Arial" w:cs="Arial"/>
                <w:sz w:val="20"/>
                <w:szCs w:val="20"/>
              </w:rPr>
              <w:t>fg</w:t>
            </w:r>
            <w:proofErr w:type="spellEnd"/>
          </w:p>
        </w:tc>
        <w:tc>
          <w:tcPr>
            <w:tcW w:w="1525" w:type="dxa"/>
            <w:vAlign w:val="center"/>
          </w:tcPr>
          <w:p w14:paraId="3875490D"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 xml:space="preserve">tri; </w:t>
            </w:r>
            <w:proofErr w:type="spellStart"/>
            <w:r w:rsidRPr="00B7611D">
              <w:rPr>
                <w:rFonts w:ascii="Arial" w:eastAsia="Aptos" w:hAnsi="Arial" w:cs="Arial"/>
                <w:sz w:val="20"/>
                <w:szCs w:val="20"/>
              </w:rPr>
              <w:t>sr</w:t>
            </w:r>
            <w:proofErr w:type="spellEnd"/>
            <w:r w:rsidRPr="00B7611D">
              <w:rPr>
                <w:rFonts w:ascii="Arial" w:eastAsia="Aptos" w:hAnsi="Arial" w:cs="Arial"/>
                <w:sz w:val="20"/>
                <w:szCs w:val="20"/>
              </w:rPr>
              <w:t xml:space="preserve">, </w:t>
            </w:r>
            <w:proofErr w:type="spellStart"/>
            <w:r w:rsidRPr="00B7611D">
              <w:rPr>
                <w:rFonts w:ascii="Arial" w:eastAsia="Aptos" w:hAnsi="Arial" w:cs="Arial"/>
                <w:sz w:val="20"/>
                <w:szCs w:val="20"/>
              </w:rPr>
              <w:t>ro</w:t>
            </w:r>
            <w:proofErr w:type="spellEnd"/>
            <w:r w:rsidRPr="00B7611D">
              <w:rPr>
                <w:rFonts w:ascii="Arial" w:eastAsia="Aptos" w:hAnsi="Arial" w:cs="Arial"/>
                <w:sz w:val="20"/>
                <w:szCs w:val="20"/>
              </w:rPr>
              <w:t>; s, r</w:t>
            </w:r>
          </w:p>
        </w:tc>
        <w:tc>
          <w:tcPr>
            <w:tcW w:w="2084" w:type="dxa"/>
            <w:gridSpan w:val="5"/>
            <w:vAlign w:val="center"/>
          </w:tcPr>
          <w:p w14:paraId="068057DC"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very rare</w:t>
            </w:r>
          </w:p>
        </w:tc>
      </w:tr>
      <w:tr w:rsidR="0006446B" w:rsidRPr="00B7611D" w14:paraId="0C82C000" w14:textId="77777777" w:rsidTr="00D265BC">
        <w:trPr>
          <w:trHeight w:val="208"/>
        </w:trPr>
        <w:tc>
          <w:tcPr>
            <w:tcW w:w="688" w:type="dxa"/>
            <w:vAlign w:val="center"/>
          </w:tcPr>
          <w:p w14:paraId="0656A5C2" w14:textId="77777777" w:rsidR="0006446B" w:rsidRPr="00B7611D" w:rsidRDefault="0006446B" w:rsidP="00A5569B">
            <w:pPr>
              <w:spacing w:after="60" w:line="264" w:lineRule="auto"/>
              <w:rPr>
                <w:rFonts w:ascii="Arial" w:eastAsia="Aptos" w:hAnsi="Arial" w:cs="Arial"/>
                <w:sz w:val="20"/>
                <w:szCs w:val="20"/>
              </w:rPr>
            </w:pPr>
          </w:p>
        </w:tc>
        <w:tc>
          <w:tcPr>
            <w:tcW w:w="1604" w:type="dxa"/>
            <w:vAlign w:val="center"/>
          </w:tcPr>
          <w:p w14:paraId="4521A472" w14:textId="77777777" w:rsidR="0006446B" w:rsidRPr="00B7611D" w:rsidRDefault="0006446B" w:rsidP="00A5569B">
            <w:pPr>
              <w:spacing w:after="60" w:line="264" w:lineRule="auto"/>
              <w:rPr>
                <w:rFonts w:ascii="Arial" w:eastAsia="Aptos" w:hAnsi="Arial" w:cs="Arial"/>
                <w:sz w:val="20"/>
                <w:szCs w:val="20"/>
              </w:rPr>
            </w:pPr>
          </w:p>
        </w:tc>
        <w:tc>
          <w:tcPr>
            <w:tcW w:w="1615" w:type="dxa"/>
            <w:vAlign w:val="center"/>
          </w:tcPr>
          <w:p w14:paraId="36AE8042"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Limestone</w:t>
            </w:r>
          </w:p>
        </w:tc>
        <w:tc>
          <w:tcPr>
            <w:tcW w:w="698" w:type="dxa"/>
            <w:vAlign w:val="center"/>
          </w:tcPr>
          <w:p w14:paraId="5F7B2B75" w14:textId="77777777" w:rsidR="0006446B" w:rsidRPr="00B7611D" w:rsidRDefault="0006446B" w:rsidP="00A5569B">
            <w:pPr>
              <w:spacing w:after="60" w:line="264" w:lineRule="auto"/>
              <w:rPr>
                <w:rFonts w:ascii="Arial" w:eastAsia="Aptos" w:hAnsi="Arial" w:cs="Arial"/>
                <w:sz w:val="20"/>
                <w:szCs w:val="20"/>
                <w:lang w:val="pt-PT"/>
              </w:rPr>
            </w:pPr>
            <w:r w:rsidRPr="00B7611D">
              <w:rPr>
                <w:rFonts w:ascii="Arial" w:eastAsia="Aptos" w:hAnsi="Arial" w:cs="Arial"/>
                <w:sz w:val="20"/>
                <w:szCs w:val="20"/>
              </w:rPr>
              <w:t>w</w:t>
            </w:r>
          </w:p>
        </w:tc>
        <w:tc>
          <w:tcPr>
            <w:tcW w:w="485" w:type="dxa"/>
            <w:vAlign w:val="center"/>
          </w:tcPr>
          <w:p w14:paraId="133F0C49"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mg</w:t>
            </w:r>
          </w:p>
        </w:tc>
        <w:tc>
          <w:tcPr>
            <w:tcW w:w="1525" w:type="dxa"/>
            <w:vAlign w:val="center"/>
          </w:tcPr>
          <w:p w14:paraId="74C70BC2"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 xml:space="preserve">tri; </w:t>
            </w:r>
            <w:proofErr w:type="spellStart"/>
            <w:r w:rsidRPr="00B7611D">
              <w:rPr>
                <w:rFonts w:ascii="Arial" w:eastAsia="Aptos" w:hAnsi="Arial" w:cs="Arial"/>
                <w:sz w:val="20"/>
                <w:szCs w:val="20"/>
              </w:rPr>
              <w:t>sr</w:t>
            </w:r>
            <w:proofErr w:type="spellEnd"/>
            <w:r w:rsidRPr="00B7611D">
              <w:rPr>
                <w:rFonts w:ascii="Arial" w:eastAsia="Aptos" w:hAnsi="Arial" w:cs="Arial"/>
                <w:sz w:val="20"/>
                <w:szCs w:val="20"/>
              </w:rPr>
              <w:t xml:space="preserve">, </w:t>
            </w:r>
            <w:proofErr w:type="spellStart"/>
            <w:r w:rsidRPr="00B7611D">
              <w:rPr>
                <w:rFonts w:ascii="Arial" w:eastAsia="Aptos" w:hAnsi="Arial" w:cs="Arial"/>
                <w:sz w:val="20"/>
                <w:szCs w:val="20"/>
              </w:rPr>
              <w:t>san</w:t>
            </w:r>
            <w:proofErr w:type="spellEnd"/>
            <w:r w:rsidRPr="00B7611D">
              <w:rPr>
                <w:rFonts w:ascii="Arial" w:eastAsia="Aptos" w:hAnsi="Arial" w:cs="Arial"/>
                <w:sz w:val="20"/>
                <w:szCs w:val="20"/>
              </w:rPr>
              <w:t>; s</w:t>
            </w:r>
          </w:p>
        </w:tc>
        <w:tc>
          <w:tcPr>
            <w:tcW w:w="2084" w:type="dxa"/>
            <w:gridSpan w:val="5"/>
            <w:vAlign w:val="center"/>
          </w:tcPr>
          <w:p w14:paraId="131AF702"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common</w:t>
            </w:r>
          </w:p>
        </w:tc>
      </w:tr>
      <w:tr w:rsidR="0006446B" w:rsidRPr="00B7611D" w14:paraId="13E59A5D" w14:textId="77777777" w:rsidTr="00D265BC">
        <w:trPr>
          <w:trHeight w:val="200"/>
        </w:trPr>
        <w:tc>
          <w:tcPr>
            <w:tcW w:w="688" w:type="dxa"/>
            <w:shd w:val="clear" w:color="auto" w:fill="D9D9D9"/>
            <w:vAlign w:val="center"/>
          </w:tcPr>
          <w:p w14:paraId="0F0C834A"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Unit:</w:t>
            </w:r>
            <w:r w:rsidRPr="00B7611D">
              <w:rPr>
                <w:rFonts w:ascii="Arial" w:eastAsia="Aptos" w:hAnsi="Arial" w:cs="Arial"/>
                <w:sz w:val="20"/>
                <w:szCs w:val="20"/>
              </w:rPr>
              <w:t xml:space="preserve"> B6</w:t>
            </w:r>
          </w:p>
        </w:tc>
        <w:tc>
          <w:tcPr>
            <w:tcW w:w="1604" w:type="dxa"/>
            <w:shd w:val="clear" w:color="auto" w:fill="D9D9D9"/>
            <w:vAlign w:val="center"/>
          </w:tcPr>
          <w:p w14:paraId="6E1565B4"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Depth (m):</w:t>
            </w:r>
            <w:r w:rsidRPr="00B7611D">
              <w:rPr>
                <w:rFonts w:ascii="Arial" w:eastAsia="Aptos" w:hAnsi="Arial" w:cs="Arial"/>
                <w:sz w:val="20"/>
                <w:szCs w:val="20"/>
              </w:rPr>
              <w:t xml:space="preserve"> 3</w:t>
            </w:r>
          </w:p>
        </w:tc>
        <w:tc>
          <w:tcPr>
            <w:tcW w:w="1615" w:type="dxa"/>
            <w:shd w:val="clear" w:color="auto" w:fill="D9D9D9"/>
            <w:vAlign w:val="center"/>
          </w:tcPr>
          <w:p w14:paraId="45EB9098"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Contact:</w:t>
            </w:r>
            <w:r w:rsidRPr="00B7611D">
              <w:rPr>
                <w:rFonts w:ascii="Arial" w:eastAsia="Aptos" w:hAnsi="Arial" w:cs="Arial"/>
                <w:sz w:val="20"/>
                <w:szCs w:val="20"/>
              </w:rPr>
              <w:t xml:space="preserve"> clear</w:t>
            </w:r>
          </w:p>
        </w:tc>
        <w:tc>
          <w:tcPr>
            <w:tcW w:w="2708" w:type="dxa"/>
            <w:gridSpan w:val="3"/>
            <w:shd w:val="clear" w:color="auto" w:fill="D9D9D9"/>
            <w:vAlign w:val="center"/>
          </w:tcPr>
          <w:p w14:paraId="7916E7C3"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Bedding:</w:t>
            </w:r>
            <w:r w:rsidRPr="00B7611D">
              <w:rPr>
                <w:rFonts w:ascii="Arial" w:eastAsia="Aptos" w:hAnsi="Arial" w:cs="Arial"/>
                <w:sz w:val="20"/>
                <w:szCs w:val="20"/>
              </w:rPr>
              <w:t xml:space="preserve"> no</w:t>
            </w:r>
          </w:p>
        </w:tc>
        <w:tc>
          <w:tcPr>
            <w:tcW w:w="2084" w:type="dxa"/>
            <w:gridSpan w:val="5"/>
            <w:shd w:val="clear" w:color="auto" w:fill="D9D9D9"/>
            <w:vAlign w:val="center"/>
          </w:tcPr>
          <w:p w14:paraId="7EC62E27" w14:textId="77777777" w:rsidR="0006446B" w:rsidRPr="00B7611D" w:rsidRDefault="0006446B" w:rsidP="00A5569B">
            <w:pPr>
              <w:spacing w:after="60" w:line="264" w:lineRule="auto"/>
              <w:rPr>
                <w:rFonts w:ascii="Arial" w:eastAsia="Aptos" w:hAnsi="Arial" w:cs="Arial"/>
                <w:b/>
                <w:bCs/>
                <w:sz w:val="20"/>
                <w:szCs w:val="20"/>
              </w:rPr>
            </w:pPr>
            <w:r w:rsidRPr="00B7611D">
              <w:rPr>
                <w:rFonts w:ascii="Arial" w:eastAsia="Aptos" w:hAnsi="Arial" w:cs="Arial"/>
                <w:b/>
                <w:bCs/>
                <w:sz w:val="20"/>
                <w:szCs w:val="20"/>
              </w:rPr>
              <w:t>Modern Roots:</w:t>
            </w:r>
            <w:r w:rsidRPr="00B7611D">
              <w:rPr>
                <w:rFonts w:ascii="Arial" w:eastAsia="Aptos" w:hAnsi="Arial" w:cs="Arial"/>
                <w:sz w:val="20"/>
                <w:szCs w:val="20"/>
              </w:rPr>
              <w:t xml:space="preserve"> </w:t>
            </w:r>
            <w:proofErr w:type="spellStart"/>
            <w:r w:rsidRPr="00B7611D">
              <w:rPr>
                <w:rFonts w:ascii="Arial" w:eastAsia="Aptos" w:hAnsi="Arial" w:cs="Arial"/>
                <w:sz w:val="20"/>
                <w:szCs w:val="20"/>
              </w:rPr>
              <w:t>na</w:t>
            </w:r>
            <w:proofErr w:type="spellEnd"/>
          </w:p>
        </w:tc>
      </w:tr>
      <w:tr w:rsidR="0006446B" w:rsidRPr="00B7611D" w14:paraId="6FEAE508" w14:textId="77777777" w:rsidTr="00D265BC">
        <w:trPr>
          <w:trHeight w:val="399"/>
        </w:trPr>
        <w:tc>
          <w:tcPr>
            <w:tcW w:w="688" w:type="dxa"/>
            <w:vAlign w:val="center"/>
          </w:tcPr>
          <w:p w14:paraId="6A5F8F90" w14:textId="77777777" w:rsidR="0006446B" w:rsidRPr="00B7611D" w:rsidRDefault="0006446B" w:rsidP="00A5569B">
            <w:pPr>
              <w:spacing w:after="60" w:line="264" w:lineRule="auto"/>
              <w:rPr>
                <w:rFonts w:ascii="Arial" w:eastAsia="Aptos" w:hAnsi="Arial" w:cs="Arial"/>
                <w:sz w:val="20"/>
                <w:szCs w:val="20"/>
              </w:rPr>
            </w:pPr>
          </w:p>
        </w:tc>
        <w:tc>
          <w:tcPr>
            <w:tcW w:w="3219" w:type="dxa"/>
            <w:gridSpan w:val="2"/>
            <w:vAlign w:val="center"/>
          </w:tcPr>
          <w:p w14:paraId="6F1386D7"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Weathered carbonate marl</w:t>
            </w:r>
          </w:p>
        </w:tc>
        <w:tc>
          <w:tcPr>
            <w:tcW w:w="2708" w:type="dxa"/>
            <w:gridSpan w:val="3"/>
            <w:vAlign w:val="center"/>
          </w:tcPr>
          <w:p w14:paraId="5B28C5CA"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bro</w:t>
            </w:r>
          </w:p>
        </w:tc>
        <w:tc>
          <w:tcPr>
            <w:tcW w:w="1034" w:type="dxa"/>
            <w:gridSpan w:val="4"/>
            <w:vAlign w:val="center"/>
          </w:tcPr>
          <w:p w14:paraId="4638AE93"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HCl = high</w:t>
            </w:r>
          </w:p>
        </w:tc>
        <w:tc>
          <w:tcPr>
            <w:tcW w:w="1050" w:type="dxa"/>
            <w:vAlign w:val="center"/>
          </w:tcPr>
          <w:p w14:paraId="078E0F3A"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pH = 6</w:t>
            </w:r>
          </w:p>
        </w:tc>
      </w:tr>
      <w:tr w:rsidR="0006446B" w:rsidRPr="00B7611D" w14:paraId="0C789F76" w14:textId="77777777" w:rsidTr="00D265BC">
        <w:trPr>
          <w:trHeight w:val="200"/>
        </w:trPr>
        <w:tc>
          <w:tcPr>
            <w:tcW w:w="688" w:type="dxa"/>
            <w:shd w:val="clear" w:color="auto" w:fill="D9D9D9"/>
            <w:vAlign w:val="center"/>
          </w:tcPr>
          <w:p w14:paraId="21615041"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Unit:</w:t>
            </w:r>
            <w:r w:rsidRPr="00B7611D">
              <w:rPr>
                <w:rFonts w:ascii="Arial" w:eastAsia="Aptos" w:hAnsi="Arial" w:cs="Arial"/>
                <w:sz w:val="20"/>
                <w:szCs w:val="20"/>
              </w:rPr>
              <w:t xml:space="preserve"> B7</w:t>
            </w:r>
          </w:p>
        </w:tc>
        <w:tc>
          <w:tcPr>
            <w:tcW w:w="1604" w:type="dxa"/>
            <w:shd w:val="clear" w:color="auto" w:fill="D9D9D9"/>
            <w:vAlign w:val="center"/>
          </w:tcPr>
          <w:p w14:paraId="2D509A44"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Depth (m):</w:t>
            </w:r>
            <w:r w:rsidRPr="00B7611D">
              <w:rPr>
                <w:rFonts w:ascii="Arial" w:eastAsia="Aptos" w:hAnsi="Arial" w:cs="Arial"/>
                <w:sz w:val="20"/>
                <w:szCs w:val="20"/>
              </w:rPr>
              <w:t xml:space="preserve"> 3.2</w:t>
            </w:r>
          </w:p>
        </w:tc>
        <w:tc>
          <w:tcPr>
            <w:tcW w:w="1615" w:type="dxa"/>
            <w:shd w:val="clear" w:color="auto" w:fill="D9D9D9"/>
            <w:vAlign w:val="center"/>
          </w:tcPr>
          <w:p w14:paraId="083AF594"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Contact:</w:t>
            </w:r>
            <w:r w:rsidRPr="00B7611D">
              <w:rPr>
                <w:rFonts w:ascii="Arial" w:eastAsia="Aptos" w:hAnsi="Arial" w:cs="Arial"/>
                <w:sz w:val="20"/>
                <w:szCs w:val="20"/>
              </w:rPr>
              <w:t xml:space="preserve"> clear</w:t>
            </w:r>
          </w:p>
        </w:tc>
        <w:tc>
          <w:tcPr>
            <w:tcW w:w="2708" w:type="dxa"/>
            <w:gridSpan w:val="3"/>
            <w:shd w:val="clear" w:color="auto" w:fill="D9D9D9"/>
            <w:vAlign w:val="center"/>
          </w:tcPr>
          <w:p w14:paraId="58EBDE32"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Bedding:</w:t>
            </w:r>
            <w:r w:rsidRPr="00B7611D">
              <w:rPr>
                <w:rFonts w:ascii="Arial" w:eastAsia="Aptos" w:hAnsi="Arial" w:cs="Arial"/>
                <w:sz w:val="20"/>
                <w:szCs w:val="20"/>
              </w:rPr>
              <w:t xml:space="preserve"> no</w:t>
            </w:r>
          </w:p>
        </w:tc>
        <w:tc>
          <w:tcPr>
            <w:tcW w:w="2084" w:type="dxa"/>
            <w:gridSpan w:val="5"/>
            <w:shd w:val="clear" w:color="auto" w:fill="D9D9D9"/>
            <w:vAlign w:val="center"/>
          </w:tcPr>
          <w:p w14:paraId="6BB7FD2D" w14:textId="77777777" w:rsidR="0006446B" w:rsidRPr="00B7611D" w:rsidRDefault="0006446B" w:rsidP="00A5569B">
            <w:pPr>
              <w:spacing w:after="60" w:line="264" w:lineRule="auto"/>
              <w:rPr>
                <w:rFonts w:ascii="Arial" w:eastAsia="Aptos" w:hAnsi="Arial" w:cs="Arial"/>
                <w:b/>
                <w:bCs/>
                <w:sz w:val="20"/>
                <w:szCs w:val="20"/>
              </w:rPr>
            </w:pPr>
            <w:r w:rsidRPr="00B7611D">
              <w:rPr>
                <w:rFonts w:ascii="Arial" w:eastAsia="Aptos" w:hAnsi="Arial" w:cs="Arial"/>
                <w:b/>
                <w:bCs/>
                <w:sz w:val="20"/>
                <w:szCs w:val="20"/>
              </w:rPr>
              <w:t>Modern Roots:</w:t>
            </w:r>
            <w:r w:rsidRPr="00B7611D">
              <w:rPr>
                <w:rFonts w:ascii="Arial" w:eastAsia="Aptos" w:hAnsi="Arial" w:cs="Arial"/>
                <w:sz w:val="20"/>
                <w:szCs w:val="20"/>
              </w:rPr>
              <w:t xml:space="preserve"> </w:t>
            </w:r>
            <w:proofErr w:type="spellStart"/>
            <w:r w:rsidRPr="00B7611D">
              <w:rPr>
                <w:rFonts w:ascii="Arial" w:eastAsia="Aptos" w:hAnsi="Arial" w:cs="Arial"/>
                <w:sz w:val="20"/>
                <w:szCs w:val="20"/>
              </w:rPr>
              <w:t>na</w:t>
            </w:r>
            <w:proofErr w:type="spellEnd"/>
          </w:p>
        </w:tc>
      </w:tr>
      <w:tr w:rsidR="0006446B" w:rsidRPr="00B7611D" w14:paraId="1DEA9123" w14:textId="77777777" w:rsidTr="00D265BC">
        <w:trPr>
          <w:trHeight w:val="399"/>
        </w:trPr>
        <w:tc>
          <w:tcPr>
            <w:tcW w:w="688" w:type="dxa"/>
            <w:vAlign w:val="center"/>
          </w:tcPr>
          <w:p w14:paraId="0A8A2BF1" w14:textId="77777777" w:rsidR="0006446B" w:rsidRPr="00B7611D" w:rsidRDefault="0006446B" w:rsidP="00A5569B">
            <w:pPr>
              <w:spacing w:after="60" w:line="264" w:lineRule="auto"/>
              <w:rPr>
                <w:rFonts w:ascii="Arial" w:eastAsia="Aptos" w:hAnsi="Arial" w:cs="Arial"/>
                <w:sz w:val="20"/>
                <w:szCs w:val="20"/>
              </w:rPr>
            </w:pPr>
          </w:p>
        </w:tc>
        <w:tc>
          <w:tcPr>
            <w:tcW w:w="3219" w:type="dxa"/>
            <w:gridSpan w:val="2"/>
            <w:vAlign w:val="center"/>
          </w:tcPr>
          <w:p w14:paraId="71C46742"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Weathered marl</w:t>
            </w:r>
          </w:p>
        </w:tc>
        <w:tc>
          <w:tcPr>
            <w:tcW w:w="2708" w:type="dxa"/>
            <w:gridSpan w:val="3"/>
            <w:vAlign w:val="center"/>
          </w:tcPr>
          <w:p w14:paraId="16BA3D59"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bro</w:t>
            </w:r>
          </w:p>
        </w:tc>
        <w:tc>
          <w:tcPr>
            <w:tcW w:w="1034" w:type="dxa"/>
            <w:gridSpan w:val="4"/>
            <w:vAlign w:val="center"/>
          </w:tcPr>
          <w:p w14:paraId="01D0483E"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HCl = mod. low</w:t>
            </w:r>
          </w:p>
        </w:tc>
        <w:tc>
          <w:tcPr>
            <w:tcW w:w="1050" w:type="dxa"/>
            <w:vAlign w:val="center"/>
          </w:tcPr>
          <w:p w14:paraId="2E701BE3"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pH = 6</w:t>
            </w:r>
          </w:p>
        </w:tc>
      </w:tr>
      <w:tr w:rsidR="0006446B" w:rsidRPr="00B7611D" w14:paraId="7081C0F4" w14:textId="77777777" w:rsidTr="00D265BC">
        <w:trPr>
          <w:trHeight w:val="200"/>
        </w:trPr>
        <w:tc>
          <w:tcPr>
            <w:tcW w:w="688" w:type="dxa"/>
            <w:shd w:val="clear" w:color="auto" w:fill="D9D9D9"/>
            <w:vAlign w:val="center"/>
          </w:tcPr>
          <w:p w14:paraId="4ACEA2A3"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Unit:</w:t>
            </w:r>
            <w:r w:rsidRPr="00B7611D">
              <w:rPr>
                <w:rFonts w:ascii="Arial" w:eastAsia="Aptos" w:hAnsi="Arial" w:cs="Arial"/>
                <w:sz w:val="20"/>
                <w:szCs w:val="20"/>
              </w:rPr>
              <w:t xml:space="preserve"> B8</w:t>
            </w:r>
          </w:p>
        </w:tc>
        <w:tc>
          <w:tcPr>
            <w:tcW w:w="1604" w:type="dxa"/>
            <w:shd w:val="clear" w:color="auto" w:fill="D9D9D9"/>
            <w:vAlign w:val="center"/>
          </w:tcPr>
          <w:p w14:paraId="74422685"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Depth (m):</w:t>
            </w:r>
            <w:r w:rsidRPr="00B7611D">
              <w:rPr>
                <w:rFonts w:ascii="Arial" w:eastAsia="Aptos" w:hAnsi="Arial" w:cs="Arial"/>
                <w:sz w:val="20"/>
                <w:szCs w:val="20"/>
              </w:rPr>
              <w:t xml:space="preserve"> 3.4</w:t>
            </w:r>
          </w:p>
        </w:tc>
        <w:tc>
          <w:tcPr>
            <w:tcW w:w="1615" w:type="dxa"/>
            <w:shd w:val="clear" w:color="auto" w:fill="D9D9D9"/>
            <w:vAlign w:val="center"/>
          </w:tcPr>
          <w:p w14:paraId="28CCBE52"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Contact:</w:t>
            </w:r>
            <w:r w:rsidRPr="00B7611D">
              <w:rPr>
                <w:rFonts w:ascii="Arial" w:eastAsia="Aptos" w:hAnsi="Arial" w:cs="Arial"/>
                <w:sz w:val="20"/>
                <w:szCs w:val="20"/>
              </w:rPr>
              <w:t xml:space="preserve"> </w:t>
            </w:r>
            <w:proofErr w:type="spellStart"/>
            <w:r w:rsidRPr="00B7611D">
              <w:rPr>
                <w:rFonts w:ascii="Arial" w:eastAsia="Aptos" w:hAnsi="Arial" w:cs="Arial"/>
                <w:sz w:val="20"/>
                <w:szCs w:val="20"/>
              </w:rPr>
              <w:t>nd</w:t>
            </w:r>
            <w:proofErr w:type="spellEnd"/>
          </w:p>
        </w:tc>
        <w:tc>
          <w:tcPr>
            <w:tcW w:w="2708" w:type="dxa"/>
            <w:gridSpan w:val="3"/>
            <w:shd w:val="clear" w:color="auto" w:fill="D9D9D9"/>
            <w:vAlign w:val="center"/>
          </w:tcPr>
          <w:p w14:paraId="51AE08F5"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Bedding:</w:t>
            </w:r>
            <w:r w:rsidRPr="00B7611D">
              <w:rPr>
                <w:rFonts w:ascii="Arial" w:eastAsia="Aptos" w:hAnsi="Arial" w:cs="Arial"/>
                <w:sz w:val="20"/>
                <w:szCs w:val="20"/>
              </w:rPr>
              <w:t xml:space="preserve"> no</w:t>
            </w:r>
          </w:p>
        </w:tc>
        <w:tc>
          <w:tcPr>
            <w:tcW w:w="2084" w:type="dxa"/>
            <w:gridSpan w:val="5"/>
            <w:shd w:val="clear" w:color="auto" w:fill="D9D9D9"/>
            <w:vAlign w:val="center"/>
          </w:tcPr>
          <w:p w14:paraId="1C9A8F8C" w14:textId="77777777" w:rsidR="0006446B" w:rsidRPr="00B7611D" w:rsidRDefault="0006446B" w:rsidP="00A5569B">
            <w:pPr>
              <w:spacing w:after="60" w:line="264" w:lineRule="auto"/>
              <w:rPr>
                <w:rFonts w:ascii="Arial" w:eastAsia="Aptos" w:hAnsi="Arial" w:cs="Arial"/>
                <w:b/>
                <w:bCs/>
                <w:sz w:val="20"/>
                <w:szCs w:val="20"/>
              </w:rPr>
            </w:pPr>
            <w:r w:rsidRPr="00B7611D">
              <w:rPr>
                <w:rFonts w:ascii="Arial" w:eastAsia="Aptos" w:hAnsi="Arial" w:cs="Arial"/>
                <w:b/>
                <w:bCs/>
                <w:sz w:val="20"/>
                <w:szCs w:val="20"/>
              </w:rPr>
              <w:t>Modern Roots:</w:t>
            </w:r>
            <w:r w:rsidRPr="00B7611D">
              <w:rPr>
                <w:rFonts w:ascii="Arial" w:eastAsia="Aptos" w:hAnsi="Arial" w:cs="Arial"/>
                <w:sz w:val="20"/>
                <w:szCs w:val="20"/>
              </w:rPr>
              <w:t xml:space="preserve"> no</w:t>
            </w:r>
          </w:p>
        </w:tc>
      </w:tr>
      <w:tr w:rsidR="0006446B" w:rsidRPr="00B7611D" w14:paraId="39746AD3" w14:textId="77777777" w:rsidTr="00D265BC">
        <w:trPr>
          <w:trHeight w:val="399"/>
        </w:trPr>
        <w:tc>
          <w:tcPr>
            <w:tcW w:w="688" w:type="dxa"/>
            <w:vAlign w:val="center"/>
          </w:tcPr>
          <w:p w14:paraId="3CD43B57" w14:textId="77777777" w:rsidR="0006446B" w:rsidRPr="00B7611D" w:rsidRDefault="0006446B" w:rsidP="00A5569B">
            <w:pPr>
              <w:spacing w:after="60" w:line="264" w:lineRule="auto"/>
              <w:rPr>
                <w:rFonts w:ascii="Arial" w:eastAsia="Aptos" w:hAnsi="Arial" w:cs="Arial"/>
                <w:sz w:val="20"/>
                <w:szCs w:val="20"/>
              </w:rPr>
            </w:pPr>
          </w:p>
        </w:tc>
        <w:tc>
          <w:tcPr>
            <w:tcW w:w="3219" w:type="dxa"/>
            <w:gridSpan w:val="2"/>
            <w:vAlign w:val="center"/>
          </w:tcPr>
          <w:p w14:paraId="34F54542"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Weathered marl</w:t>
            </w:r>
          </w:p>
        </w:tc>
        <w:tc>
          <w:tcPr>
            <w:tcW w:w="2708" w:type="dxa"/>
            <w:gridSpan w:val="3"/>
            <w:vAlign w:val="center"/>
          </w:tcPr>
          <w:p w14:paraId="406EC7D9"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bro with Fe &amp; Mn speckles</w:t>
            </w:r>
          </w:p>
        </w:tc>
        <w:tc>
          <w:tcPr>
            <w:tcW w:w="1034" w:type="dxa"/>
            <w:gridSpan w:val="4"/>
            <w:vAlign w:val="center"/>
          </w:tcPr>
          <w:p w14:paraId="74F5A59F"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HCl = high</w:t>
            </w:r>
          </w:p>
        </w:tc>
        <w:tc>
          <w:tcPr>
            <w:tcW w:w="1050" w:type="dxa"/>
            <w:vAlign w:val="center"/>
          </w:tcPr>
          <w:p w14:paraId="0EDFC425"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pH = 6</w:t>
            </w:r>
          </w:p>
        </w:tc>
      </w:tr>
      <w:tr w:rsidR="0006446B" w:rsidRPr="00B7611D" w14:paraId="70E720A9" w14:textId="77777777" w:rsidTr="00D265BC">
        <w:trPr>
          <w:trHeight w:val="200"/>
        </w:trPr>
        <w:tc>
          <w:tcPr>
            <w:tcW w:w="688" w:type="dxa"/>
            <w:shd w:val="clear" w:color="auto" w:fill="D9D9D9"/>
            <w:vAlign w:val="center"/>
          </w:tcPr>
          <w:p w14:paraId="42330103"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Unit:</w:t>
            </w:r>
            <w:r w:rsidRPr="00B7611D">
              <w:rPr>
                <w:rFonts w:ascii="Arial" w:eastAsia="Aptos" w:hAnsi="Arial" w:cs="Arial"/>
                <w:sz w:val="20"/>
                <w:szCs w:val="20"/>
              </w:rPr>
              <w:t xml:space="preserve"> B9</w:t>
            </w:r>
          </w:p>
        </w:tc>
        <w:tc>
          <w:tcPr>
            <w:tcW w:w="1604" w:type="dxa"/>
            <w:shd w:val="clear" w:color="auto" w:fill="D9D9D9"/>
            <w:vAlign w:val="center"/>
          </w:tcPr>
          <w:p w14:paraId="39BA9A32"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Depth (m):</w:t>
            </w:r>
            <w:r w:rsidRPr="00B7611D">
              <w:rPr>
                <w:rFonts w:ascii="Arial" w:eastAsia="Aptos" w:hAnsi="Arial" w:cs="Arial"/>
                <w:sz w:val="20"/>
                <w:szCs w:val="20"/>
              </w:rPr>
              <w:t xml:space="preserve"> 3</w:t>
            </w:r>
          </w:p>
        </w:tc>
        <w:tc>
          <w:tcPr>
            <w:tcW w:w="1615" w:type="dxa"/>
            <w:shd w:val="clear" w:color="auto" w:fill="D9D9D9"/>
            <w:vAlign w:val="center"/>
          </w:tcPr>
          <w:p w14:paraId="46BA3C4B"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Contact:</w:t>
            </w:r>
            <w:r w:rsidRPr="00B7611D">
              <w:rPr>
                <w:rFonts w:ascii="Arial" w:eastAsia="Aptos" w:hAnsi="Arial" w:cs="Arial"/>
                <w:sz w:val="20"/>
                <w:szCs w:val="20"/>
              </w:rPr>
              <w:t xml:space="preserve"> sharp</w:t>
            </w:r>
          </w:p>
        </w:tc>
        <w:tc>
          <w:tcPr>
            <w:tcW w:w="2708" w:type="dxa"/>
            <w:gridSpan w:val="3"/>
            <w:shd w:val="clear" w:color="auto" w:fill="D9D9D9"/>
            <w:vAlign w:val="center"/>
          </w:tcPr>
          <w:p w14:paraId="71A7D1B3"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Bedding:</w:t>
            </w:r>
            <w:r w:rsidRPr="00B7611D">
              <w:rPr>
                <w:rFonts w:ascii="Arial" w:eastAsia="Aptos" w:hAnsi="Arial" w:cs="Arial"/>
                <w:sz w:val="20"/>
                <w:szCs w:val="20"/>
              </w:rPr>
              <w:t xml:space="preserve"> </w:t>
            </w:r>
            <w:proofErr w:type="spellStart"/>
            <w:r w:rsidRPr="00B7611D">
              <w:rPr>
                <w:rFonts w:ascii="Arial" w:eastAsia="Aptos" w:hAnsi="Arial" w:cs="Arial"/>
                <w:sz w:val="20"/>
                <w:szCs w:val="20"/>
              </w:rPr>
              <w:t>na</w:t>
            </w:r>
            <w:proofErr w:type="spellEnd"/>
          </w:p>
        </w:tc>
        <w:tc>
          <w:tcPr>
            <w:tcW w:w="2084" w:type="dxa"/>
            <w:gridSpan w:val="5"/>
            <w:shd w:val="clear" w:color="auto" w:fill="D9D9D9"/>
            <w:vAlign w:val="center"/>
          </w:tcPr>
          <w:p w14:paraId="4E24B2AB" w14:textId="77777777" w:rsidR="0006446B" w:rsidRPr="00B7611D" w:rsidRDefault="0006446B" w:rsidP="00A5569B">
            <w:pPr>
              <w:spacing w:after="60" w:line="264" w:lineRule="auto"/>
              <w:rPr>
                <w:rFonts w:ascii="Arial" w:eastAsia="Aptos" w:hAnsi="Arial" w:cs="Arial"/>
                <w:b/>
                <w:bCs/>
                <w:sz w:val="20"/>
                <w:szCs w:val="20"/>
              </w:rPr>
            </w:pPr>
            <w:r w:rsidRPr="00B7611D">
              <w:rPr>
                <w:rFonts w:ascii="Arial" w:eastAsia="Aptos" w:hAnsi="Arial" w:cs="Arial"/>
                <w:b/>
                <w:bCs/>
                <w:sz w:val="20"/>
                <w:szCs w:val="20"/>
              </w:rPr>
              <w:t>Modern Roots:</w:t>
            </w:r>
            <w:r w:rsidRPr="00B7611D">
              <w:rPr>
                <w:rFonts w:ascii="Arial" w:eastAsia="Aptos" w:hAnsi="Arial" w:cs="Arial"/>
                <w:sz w:val="20"/>
                <w:szCs w:val="20"/>
              </w:rPr>
              <w:t xml:space="preserve"> </w:t>
            </w:r>
            <w:proofErr w:type="spellStart"/>
            <w:r w:rsidRPr="00B7611D">
              <w:rPr>
                <w:rFonts w:ascii="Arial" w:eastAsia="Aptos" w:hAnsi="Arial" w:cs="Arial"/>
                <w:sz w:val="20"/>
                <w:szCs w:val="20"/>
              </w:rPr>
              <w:t>na</w:t>
            </w:r>
            <w:proofErr w:type="spellEnd"/>
          </w:p>
        </w:tc>
      </w:tr>
      <w:tr w:rsidR="0006446B" w:rsidRPr="00B7611D" w14:paraId="1F68636A" w14:textId="77777777" w:rsidTr="00D265BC">
        <w:trPr>
          <w:trHeight w:val="399"/>
        </w:trPr>
        <w:tc>
          <w:tcPr>
            <w:tcW w:w="688" w:type="dxa"/>
            <w:vAlign w:val="center"/>
          </w:tcPr>
          <w:p w14:paraId="6DDCEBBA" w14:textId="77777777" w:rsidR="0006446B" w:rsidRPr="00B7611D" w:rsidRDefault="0006446B" w:rsidP="00A5569B">
            <w:pPr>
              <w:spacing w:after="60" w:line="264" w:lineRule="auto"/>
              <w:rPr>
                <w:rFonts w:ascii="Arial" w:eastAsia="Aptos" w:hAnsi="Arial" w:cs="Arial"/>
                <w:sz w:val="20"/>
                <w:szCs w:val="20"/>
              </w:rPr>
            </w:pPr>
          </w:p>
        </w:tc>
        <w:tc>
          <w:tcPr>
            <w:tcW w:w="3219" w:type="dxa"/>
            <w:gridSpan w:val="2"/>
            <w:vAlign w:val="center"/>
          </w:tcPr>
          <w:p w14:paraId="4F4C33FB"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Well–sorted marl</w:t>
            </w:r>
          </w:p>
        </w:tc>
        <w:tc>
          <w:tcPr>
            <w:tcW w:w="2708" w:type="dxa"/>
            <w:gridSpan w:val="3"/>
            <w:vAlign w:val="center"/>
          </w:tcPr>
          <w:p w14:paraId="3973164D"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bro</w:t>
            </w:r>
          </w:p>
        </w:tc>
        <w:tc>
          <w:tcPr>
            <w:tcW w:w="1034" w:type="dxa"/>
            <w:gridSpan w:val="4"/>
            <w:vAlign w:val="center"/>
          </w:tcPr>
          <w:p w14:paraId="0F2B53F4"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HCl = no</w:t>
            </w:r>
          </w:p>
        </w:tc>
        <w:tc>
          <w:tcPr>
            <w:tcW w:w="1050" w:type="dxa"/>
            <w:vAlign w:val="center"/>
          </w:tcPr>
          <w:p w14:paraId="0C40722A"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pH = 6</w:t>
            </w:r>
          </w:p>
        </w:tc>
      </w:tr>
      <w:tr w:rsidR="0006446B" w:rsidRPr="00B7611D" w14:paraId="6779B412" w14:textId="77777777" w:rsidTr="00D265BC">
        <w:trPr>
          <w:trHeight w:val="200"/>
        </w:trPr>
        <w:tc>
          <w:tcPr>
            <w:tcW w:w="688" w:type="dxa"/>
            <w:shd w:val="clear" w:color="auto" w:fill="D9D9D9"/>
            <w:vAlign w:val="center"/>
          </w:tcPr>
          <w:p w14:paraId="02BAAF28"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Unit:</w:t>
            </w:r>
            <w:r w:rsidRPr="00B7611D">
              <w:rPr>
                <w:rFonts w:ascii="Arial" w:eastAsia="Aptos" w:hAnsi="Arial" w:cs="Arial"/>
                <w:sz w:val="20"/>
                <w:szCs w:val="20"/>
              </w:rPr>
              <w:t xml:space="preserve"> B10</w:t>
            </w:r>
          </w:p>
        </w:tc>
        <w:tc>
          <w:tcPr>
            <w:tcW w:w="1604" w:type="dxa"/>
            <w:shd w:val="clear" w:color="auto" w:fill="D9D9D9"/>
            <w:vAlign w:val="center"/>
          </w:tcPr>
          <w:p w14:paraId="4EDE363F"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Depth (m):</w:t>
            </w:r>
            <w:r w:rsidRPr="00B7611D">
              <w:rPr>
                <w:rFonts w:ascii="Arial" w:eastAsia="Aptos" w:hAnsi="Arial" w:cs="Arial"/>
                <w:sz w:val="20"/>
                <w:szCs w:val="20"/>
              </w:rPr>
              <w:t xml:space="preserve"> 4.5</w:t>
            </w:r>
          </w:p>
        </w:tc>
        <w:tc>
          <w:tcPr>
            <w:tcW w:w="1615" w:type="dxa"/>
            <w:shd w:val="clear" w:color="auto" w:fill="D9D9D9"/>
            <w:vAlign w:val="center"/>
          </w:tcPr>
          <w:p w14:paraId="3DD3E8E1"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Contact:</w:t>
            </w:r>
            <w:r w:rsidRPr="00B7611D">
              <w:rPr>
                <w:rFonts w:ascii="Arial" w:eastAsia="Aptos" w:hAnsi="Arial" w:cs="Arial"/>
                <w:sz w:val="20"/>
                <w:szCs w:val="20"/>
              </w:rPr>
              <w:t xml:space="preserve"> clear</w:t>
            </w:r>
          </w:p>
        </w:tc>
        <w:tc>
          <w:tcPr>
            <w:tcW w:w="2708" w:type="dxa"/>
            <w:gridSpan w:val="3"/>
            <w:shd w:val="clear" w:color="auto" w:fill="D9D9D9"/>
            <w:vAlign w:val="center"/>
          </w:tcPr>
          <w:p w14:paraId="0599CFFE"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Bedding:</w:t>
            </w:r>
            <w:r w:rsidRPr="00B7611D">
              <w:rPr>
                <w:rFonts w:ascii="Arial" w:eastAsia="Aptos" w:hAnsi="Arial" w:cs="Arial"/>
                <w:sz w:val="20"/>
                <w:szCs w:val="20"/>
              </w:rPr>
              <w:t xml:space="preserve"> alternating a), b)</w:t>
            </w:r>
          </w:p>
        </w:tc>
        <w:tc>
          <w:tcPr>
            <w:tcW w:w="2084" w:type="dxa"/>
            <w:gridSpan w:val="5"/>
            <w:shd w:val="clear" w:color="auto" w:fill="D9D9D9"/>
            <w:vAlign w:val="center"/>
          </w:tcPr>
          <w:p w14:paraId="78CCE4FD" w14:textId="77777777" w:rsidR="0006446B" w:rsidRPr="00B7611D" w:rsidRDefault="0006446B" w:rsidP="00A5569B">
            <w:pPr>
              <w:spacing w:after="60" w:line="264" w:lineRule="auto"/>
              <w:rPr>
                <w:rFonts w:ascii="Arial" w:eastAsia="Aptos" w:hAnsi="Arial" w:cs="Arial"/>
                <w:b/>
                <w:bCs/>
                <w:sz w:val="20"/>
                <w:szCs w:val="20"/>
              </w:rPr>
            </w:pPr>
            <w:r w:rsidRPr="00B7611D">
              <w:rPr>
                <w:rFonts w:ascii="Arial" w:eastAsia="Aptos" w:hAnsi="Arial" w:cs="Arial"/>
                <w:b/>
                <w:bCs/>
                <w:sz w:val="20"/>
                <w:szCs w:val="20"/>
              </w:rPr>
              <w:t>Modern Roots:</w:t>
            </w:r>
            <w:r w:rsidRPr="00B7611D">
              <w:rPr>
                <w:rFonts w:ascii="Arial" w:eastAsia="Aptos" w:hAnsi="Arial" w:cs="Arial"/>
                <w:sz w:val="20"/>
                <w:szCs w:val="20"/>
              </w:rPr>
              <w:t xml:space="preserve"> no</w:t>
            </w:r>
          </w:p>
        </w:tc>
      </w:tr>
      <w:tr w:rsidR="0006446B" w:rsidRPr="00B7611D" w14:paraId="6DC8D749" w14:textId="77777777" w:rsidTr="00D265BC">
        <w:trPr>
          <w:trHeight w:val="208"/>
        </w:trPr>
        <w:tc>
          <w:tcPr>
            <w:tcW w:w="688" w:type="dxa"/>
            <w:vAlign w:val="center"/>
          </w:tcPr>
          <w:p w14:paraId="42FE019D" w14:textId="77777777" w:rsidR="0006446B" w:rsidRPr="00B7611D" w:rsidRDefault="0006446B" w:rsidP="00A5569B">
            <w:pPr>
              <w:spacing w:after="60" w:line="264" w:lineRule="auto"/>
              <w:rPr>
                <w:rFonts w:ascii="Arial" w:eastAsia="Aptos" w:hAnsi="Arial" w:cs="Arial"/>
                <w:sz w:val="20"/>
                <w:szCs w:val="20"/>
              </w:rPr>
            </w:pPr>
          </w:p>
        </w:tc>
        <w:tc>
          <w:tcPr>
            <w:tcW w:w="3219" w:type="dxa"/>
            <w:gridSpan w:val="2"/>
            <w:vAlign w:val="center"/>
          </w:tcPr>
          <w:p w14:paraId="2590AD2B"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a) Sandy marl</w:t>
            </w:r>
          </w:p>
        </w:tc>
        <w:tc>
          <w:tcPr>
            <w:tcW w:w="2708" w:type="dxa"/>
            <w:gridSpan w:val="3"/>
            <w:vAlign w:val="center"/>
          </w:tcPr>
          <w:p w14:paraId="3A5008E3"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dark bro</w:t>
            </w:r>
          </w:p>
        </w:tc>
        <w:tc>
          <w:tcPr>
            <w:tcW w:w="977" w:type="dxa"/>
            <w:vAlign w:val="center"/>
          </w:tcPr>
          <w:p w14:paraId="2B71C422"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HCl = moderate</w:t>
            </w:r>
          </w:p>
        </w:tc>
        <w:tc>
          <w:tcPr>
            <w:tcW w:w="1107" w:type="dxa"/>
            <w:gridSpan w:val="4"/>
            <w:vAlign w:val="center"/>
          </w:tcPr>
          <w:p w14:paraId="467E13C2"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pH = 6.5</w:t>
            </w:r>
          </w:p>
        </w:tc>
      </w:tr>
      <w:tr w:rsidR="0006446B" w:rsidRPr="00B7611D" w14:paraId="67231AB5" w14:textId="77777777" w:rsidTr="00D265BC">
        <w:trPr>
          <w:trHeight w:val="208"/>
        </w:trPr>
        <w:tc>
          <w:tcPr>
            <w:tcW w:w="688" w:type="dxa"/>
            <w:vAlign w:val="center"/>
          </w:tcPr>
          <w:p w14:paraId="4CF7F53E" w14:textId="77777777" w:rsidR="0006446B" w:rsidRPr="00B7611D" w:rsidRDefault="0006446B" w:rsidP="00A5569B">
            <w:pPr>
              <w:spacing w:after="60" w:line="264" w:lineRule="auto"/>
              <w:rPr>
                <w:rFonts w:ascii="Arial" w:eastAsia="Aptos" w:hAnsi="Arial" w:cs="Arial"/>
                <w:sz w:val="20"/>
                <w:szCs w:val="20"/>
              </w:rPr>
            </w:pPr>
          </w:p>
        </w:tc>
        <w:tc>
          <w:tcPr>
            <w:tcW w:w="3219" w:type="dxa"/>
            <w:gridSpan w:val="2"/>
            <w:vAlign w:val="center"/>
          </w:tcPr>
          <w:p w14:paraId="5F8830C0"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b) Marl</w:t>
            </w:r>
          </w:p>
        </w:tc>
        <w:tc>
          <w:tcPr>
            <w:tcW w:w="2708" w:type="dxa"/>
            <w:gridSpan w:val="3"/>
            <w:vAlign w:val="center"/>
          </w:tcPr>
          <w:p w14:paraId="06C31ECE" w14:textId="77777777" w:rsidR="0006446B" w:rsidRPr="00B7611D" w:rsidRDefault="0006446B" w:rsidP="00A5569B">
            <w:pPr>
              <w:spacing w:after="60" w:line="264" w:lineRule="auto"/>
              <w:rPr>
                <w:rFonts w:ascii="Arial" w:eastAsia="Aptos" w:hAnsi="Arial" w:cs="Arial"/>
                <w:sz w:val="20"/>
                <w:szCs w:val="20"/>
              </w:rPr>
            </w:pPr>
            <w:proofErr w:type="spellStart"/>
            <w:r w:rsidRPr="00B7611D">
              <w:rPr>
                <w:rFonts w:ascii="Arial" w:eastAsia="Aptos" w:hAnsi="Arial" w:cs="Arial"/>
                <w:sz w:val="20"/>
                <w:szCs w:val="20"/>
              </w:rPr>
              <w:t>ge</w:t>
            </w:r>
            <w:proofErr w:type="spellEnd"/>
          </w:p>
        </w:tc>
        <w:tc>
          <w:tcPr>
            <w:tcW w:w="977" w:type="dxa"/>
            <w:vAlign w:val="center"/>
          </w:tcPr>
          <w:p w14:paraId="06816B47"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HCl = moderate</w:t>
            </w:r>
          </w:p>
        </w:tc>
        <w:tc>
          <w:tcPr>
            <w:tcW w:w="1107" w:type="dxa"/>
            <w:gridSpan w:val="4"/>
            <w:vAlign w:val="center"/>
          </w:tcPr>
          <w:p w14:paraId="2DFD3D3D"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pH = 6.5</w:t>
            </w:r>
          </w:p>
        </w:tc>
      </w:tr>
      <w:tr w:rsidR="0006446B" w:rsidRPr="00B7611D" w14:paraId="37A6BDEA" w14:textId="77777777" w:rsidTr="00D265BC">
        <w:trPr>
          <w:trHeight w:val="200"/>
        </w:trPr>
        <w:tc>
          <w:tcPr>
            <w:tcW w:w="688" w:type="dxa"/>
            <w:shd w:val="clear" w:color="auto" w:fill="D9D9D9"/>
            <w:vAlign w:val="center"/>
          </w:tcPr>
          <w:p w14:paraId="48C491E2"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Unit:</w:t>
            </w:r>
            <w:r w:rsidRPr="00B7611D">
              <w:rPr>
                <w:rFonts w:ascii="Arial" w:eastAsia="Aptos" w:hAnsi="Arial" w:cs="Arial"/>
                <w:sz w:val="20"/>
                <w:szCs w:val="20"/>
              </w:rPr>
              <w:t xml:space="preserve"> B11</w:t>
            </w:r>
          </w:p>
        </w:tc>
        <w:tc>
          <w:tcPr>
            <w:tcW w:w="1604" w:type="dxa"/>
            <w:shd w:val="clear" w:color="auto" w:fill="D9D9D9"/>
            <w:vAlign w:val="center"/>
          </w:tcPr>
          <w:p w14:paraId="381D55CE"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Depth (m):</w:t>
            </w:r>
            <w:r w:rsidRPr="00B7611D">
              <w:rPr>
                <w:rFonts w:ascii="Arial" w:eastAsia="Aptos" w:hAnsi="Arial" w:cs="Arial"/>
                <w:sz w:val="20"/>
                <w:szCs w:val="20"/>
              </w:rPr>
              <w:t xml:space="preserve"> 4.8</w:t>
            </w:r>
          </w:p>
        </w:tc>
        <w:tc>
          <w:tcPr>
            <w:tcW w:w="1615" w:type="dxa"/>
            <w:shd w:val="clear" w:color="auto" w:fill="D9D9D9"/>
            <w:vAlign w:val="center"/>
          </w:tcPr>
          <w:p w14:paraId="58719D58"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Contact:</w:t>
            </w:r>
            <w:r w:rsidRPr="00B7611D">
              <w:rPr>
                <w:rFonts w:ascii="Arial" w:eastAsia="Aptos" w:hAnsi="Arial" w:cs="Arial"/>
                <w:sz w:val="20"/>
                <w:szCs w:val="20"/>
              </w:rPr>
              <w:t xml:space="preserve"> clear</w:t>
            </w:r>
          </w:p>
        </w:tc>
        <w:tc>
          <w:tcPr>
            <w:tcW w:w="2708" w:type="dxa"/>
            <w:gridSpan w:val="3"/>
            <w:shd w:val="clear" w:color="auto" w:fill="D9D9D9"/>
            <w:vAlign w:val="center"/>
          </w:tcPr>
          <w:p w14:paraId="19AE2D2F"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Bedding:</w:t>
            </w:r>
            <w:r w:rsidRPr="00B7611D">
              <w:rPr>
                <w:rFonts w:ascii="Arial" w:eastAsia="Aptos" w:hAnsi="Arial" w:cs="Arial"/>
                <w:sz w:val="20"/>
                <w:szCs w:val="20"/>
              </w:rPr>
              <w:t xml:space="preserve"> no</w:t>
            </w:r>
          </w:p>
        </w:tc>
        <w:tc>
          <w:tcPr>
            <w:tcW w:w="2084" w:type="dxa"/>
            <w:gridSpan w:val="5"/>
            <w:shd w:val="clear" w:color="auto" w:fill="D9D9D9"/>
            <w:vAlign w:val="center"/>
          </w:tcPr>
          <w:p w14:paraId="4A083359" w14:textId="77777777" w:rsidR="0006446B" w:rsidRPr="00B7611D" w:rsidRDefault="0006446B" w:rsidP="00A5569B">
            <w:pPr>
              <w:spacing w:after="60" w:line="264" w:lineRule="auto"/>
              <w:rPr>
                <w:rFonts w:ascii="Arial" w:eastAsia="Aptos" w:hAnsi="Arial" w:cs="Arial"/>
                <w:b/>
                <w:bCs/>
                <w:sz w:val="20"/>
                <w:szCs w:val="20"/>
              </w:rPr>
            </w:pPr>
            <w:r w:rsidRPr="00B7611D">
              <w:rPr>
                <w:rFonts w:ascii="Arial" w:eastAsia="Aptos" w:hAnsi="Arial" w:cs="Arial"/>
                <w:b/>
                <w:bCs/>
                <w:sz w:val="20"/>
                <w:szCs w:val="20"/>
              </w:rPr>
              <w:t>Modern Roots:</w:t>
            </w:r>
            <w:r w:rsidRPr="00B7611D">
              <w:rPr>
                <w:rFonts w:ascii="Arial" w:eastAsia="Aptos" w:hAnsi="Arial" w:cs="Arial"/>
                <w:sz w:val="20"/>
                <w:szCs w:val="20"/>
              </w:rPr>
              <w:t xml:space="preserve"> no</w:t>
            </w:r>
          </w:p>
        </w:tc>
      </w:tr>
      <w:tr w:rsidR="0006446B" w:rsidRPr="00B7611D" w14:paraId="0F163972" w14:textId="77777777" w:rsidTr="00D265BC">
        <w:trPr>
          <w:trHeight w:val="208"/>
        </w:trPr>
        <w:tc>
          <w:tcPr>
            <w:tcW w:w="688" w:type="dxa"/>
            <w:vAlign w:val="center"/>
          </w:tcPr>
          <w:p w14:paraId="12D09905" w14:textId="77777777" w:rsidR="0006446B" w:rsidRPr="00B7611D" w:rsidRDefault="0006446B" w:rsidP="00A5569B">
            <w:pPr>
              <w:spacing w:after="60" w:line="264" w:lineRule="auto"/>
              <w:rPr>
                <w:rFonts w:ascii="Arial" w:eastAsia="Aptos" w:hAnsi="Arial" w:cs="Arial"/>
                <w:sz w:val="20"/>
                <w:szCs w:val="20"/>
              </w:rPr>
            </w:pPr>
          </w:p>
        </w:tc>
        <w:tc>
          <w:tcPr>
            <w:tcW w:w="3219" w:type="dxa"/>
            <w:gridSpan w:val="2"/>
            <w:vAlign w:val="center"/>
          </w:tcPr>
          <w:p w14:paraId="678B1494"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Marl</w:t>
            </w:r>
          </w:p>
        </w:tc>
        <w:tc>
          <w:tcPr>
            <w:tcW w:w="2708" w:type="dxa"/>
            <w:gridSpan w:val="3"/>
            <w:vAlign w:val="center"/>
          </w:tcPr>
          <w:p w14:paraId="5DA161B5"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re–bro</w:t>
            </w:r>
          </w:p>
        </w:tc>
        <w:tc>
          <w:tcPr>
            <w:tcW w:w="992" w:type="dxa"/>
            <w:gridSpan w:val="2"/>
            <w:vAlign w:val="center"/>
          </w:tcPr>
          <w:p w14:paraId="132E44D5"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HCl = high</w:t>
            </w:r>
          </w:p>
        </w:tc>
        <w:tc>
          <w:tcPr>
            <w:tcW w:w="1092" w:type="dxa"/>
            <w:gridSpan w:val="3"/>
            <w:vAlign w:val="center"/>
          </w:tcPr>
          <w:p w14:paraId="71135E51"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pH = 6</w:t>
            </w:r>
          </w:p>
        </w:tc>
      </w:tr>
      <w:tr w:rsidR="0006446B" w:rsidRPr="00B7611D" w14:paraId="3C5C2A96" w14:textId="77777777" w:rsidTr="00D265BC">
        <w:trPr>
          <w:trHeight w:val="200"/>
        </w:trPr>
        <w:tc>
          <w:tcPr>
            <w:tcW w:w="688" w:type="dxa"/>
            <w:shd w:val="clear" w:color="auto" w:fill="D9D9D9"/>
            <w:vAlign w:val="center"/>
          </w:tcPr>
          <w:p w14:paraId="62A6932B"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Unit:</w:t>
            </w:r>
            <w:r w:rsidRPr="00B7611D">
              <w:rPr>
                <w:rFonts w:ascii="Arial" w:eastAsia="Aptos" w:hAnsi="Arial" w:cs="Arial"/>
                <w:sz w:val="20"/>
                <w:szCs w:val="20"/>
              </w:rPr>
              <w:t xml:space="preserve"> B12</w:t>
            </w:r>
          </w:p>
        </w:tc>
        <w:tc>
          <w:tcPr>
            <w:tcW w:w="1604" w:type="dxa"/>
            <w:shd w:val="clear" w:color="auto" w:fill="D9D9D9"/>
            <w:vAlign w:val="center"/>
          </w:tcPr>
          <w:p w14:paraId="2B68C0C6"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Depth (m):</w:t>
            </w:r>
            <w:r w:rsidRPr="00B7611D">
              <w:rPr>
                <w:rFonts w:ascii="Arial" w:eastAsia="Aptos" w:hAnsi="Arial" w:cs="Arial"/>
                <w:sz w:val="20"/>
                <w:szCs w:val="20"/>
              </w:rPr>
              <w:t xml:space="preserve"> 5.4</w:t>
            </w:r>
          </w:p>
        </w:tc>
        <w:tc>
          <w:tcPr>
            <w:tcW w:w="1615" w:type="dxa"/>
            <w:shd w:val="clear" w:color="auto" w:fill="D9D9D9"/>
            <w:vAlign w:val="center"/>
          </w:tcPr>
          <w:p w14:paraId="6CB831D6"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Contact:</w:t>
            </w:r>
            <w:r w:rsidRPr="00B7611D">
              <w:rPr>
                <w:rFonts w:ascii="Arial" w:eastAsia="Aptos" w:hAnsi="Arial" w:cs="Arial"/>
                <w:sz w:val="20"/>
                <w:szCs w:val="20"/>
              </w:rPr>
              <w:t xml:space="preserve"> sharp</w:t>
            </w:r>
          </w:p>
        </w:tc>
        <w:tc>
          <w:tcPr>
            <w:tcW w:w="2708" w:type="dxa"/>
            <w:gridSpan w:val="3"/>
            <w:shd w:val="clear" w:color="auto" w:fill="D9D9D9"/>
            <w:vAlign w:val="center"/>
          </w:tcPr>
          <w:p w14:paraId="715CCAA3"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Bedding:</w:t>
            </w:r>
            <w:r w:rsidRPr="00B7611D">
              <w:rPr>
                <w:rFonts w:ascii="Arial" w:eastAsia="Aptos" w:hAnsi="Arial" w:cs="Arial"/>
                <w:sz w:val="20"/>
                <w:szCs w:val="20"/>
              </w:rPr>
              <w:t xml:space="preserve"> laminated</w:t>
            </w:r>
          </w:p>
        </w:tc>
        <w:tc>
          <w:tcPr>
            <w:tcW w:w="2084" w:type="dxa"/>
            <w:gridSpan w:val="5"/>
            <w:shd w:val="clear" w:color="auto" w:fill="D9D9D9"/>
            <w:vAlign w:val="center"/>
          </w:tcPr>
          <w:p w14:paraId="0FD6BEA3" w14:textId="77777777" w:rsidR="0006446B" w:rsidRPr="00B7611D" w:rsidRDefault="0006446B" w:rsidP="00A5569B">
            <w:pPr>
              <w:spacing w:after="60" w:line="264" w:lineRule="auto"/>
              <w:rPr>
                <w:rFonts w:ascii="Arial" w:eastAsia="Aptos" w:hAnsi="Arial" w:cs="Arial"/>
                <w:b/>
                <w:bCs/>
                <w:sz w:val="20"/>
                <w:szCs w:val="20"/>
              </w:rPr>
            </w:pPr>
            <w:r w:rsidRPr="00B7611D">
              <w:rPr>
                <w:rFonts w:ascii="Arial" w:eastAsia="Aptos" w:hAnsi="Arial" w:cs="Arial"/>
                <w:b/>
                <w:bCs/>
                <w:sz w:val="20"/>
                <w:szCs w:val="20"/>
              </w:rPr>
              <w:t>Modern Roots:</w:t>
            </w:r>
            <w:r w:rsidRPr="00B7611D">
              <w:rPr>
                <w:rFonts w:ascii="Arial" w:eastAsia="Aptos" w:hAnsi="Arial" w:cs="Arial"/>
                <w:sz w:val="20"/>
                <w:szCs w:val="20"/>
              </w:rPr>
              <w:t xml:space="preserve"> no</w:t>
            </w:r>
          </w:p>
        </w:tc>
      </w:tr>
      <w:tr w:rsidR="0006446B" w:rsidRPr="00B7611D" w14:paraId="166EA791" w14:textId="77777777" w:rsidTr="00D265BC">
        <w:trPr>
          <w:trHeight w:val="208"/>
        </w:trPr>
        <w:tc>
          <w:tcPr>
            <w:tcW w:w="688" w:type="dxa"/>
            <w:vAlign w:val="center"/>
          </w:tcPr>
          <w:p w14:paraId="36DA9F40" w14:textId="77777777" w:rsidR="0006446B" w:rsidRPr="00B7611D" w:rsidRDefault="0006446B" w:rsidP="00A5569B">
            <w:pPr>
              <w:spacing w:after="60" w:line="264" w:lineRule="auto"/>
              <w:rPr>
                <w:rFonts w:ascii="Arial" w:eastAsia="Aptos" w:hAnsi="Arial" w:cs="Arial"/>
                <w:sz w:val="20"/>
                <w:szCs w:val="20"/>
              </w:rPr>
            </w:pPr>
          </w:p>
        </w:tc>
        <w:tc>
          <w:tcPr>
            <w:tcW w:w="3219" w:type="dxa"/>
            <w:gridSpan w:val="2"/>
            <w:vAlign w:val="center"/>
          </w:tcPr>
          <w:p w14:paraId="7C1C1D28"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 xml:space="preserve">Marl exhibiting rounded </w:t>
            </w:r>
            <w:proofErr w:type="spellStart"/>
            <w:r w:rsidRPr="00B7611D">
              <w:rPr>
                <w:rFonts w:ascii="Arial" w:eastAsia="Aptos" w:hAnsi="Arial" w:cs="Arial"/>
                <w:sz w:val="20"/>
                <w:szCs w:val="20"/>
              </w:rPr>
              <w:t>fg</w:t>
            </w:r>
            <w:proofErr w:type="spellEnd"/>
            <w:r w:rsidRPr="00B7611D">
              <w:rPr>
                <w:rFonts w:ascii="Arial" w:eastAsia="Aptos" w:hAnsi="Arial" w:cs="Arial"/>
                <w:sz w:val="20"/>
                <w:szCs w:val="20"/>
              </w:rPr>
              <w:t xml:space="preserve"> grains of gleyed marls</w:t>
            </w:r>
          </w:p>
        </w:tc>
        <w:tc>
          <w:tcPr>
            <w:tcW w:w="2708" w:type="dxa"/>
            <w:gridSpan w:val="3"/>
            <w:vAlign w:val="center"/>
          </w:tcPr>
          <w:p w14:paraId="5D978F99"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y–bro</w:t>
            </w:r>
          </w:p>
        </w:tc>
        <w:tc>
          <w:tcPr>
            <w:tcW w:w="977" w:type="dxa"/>
            <w:vAlign w:val="center"/>
          </w:tcPr>
          <w:p w14:paraId="1A6CDB64"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HCl = low</w:t>
            </w:r>
          </w:p>
        </w:tc>
        <w:tc>
          <w:tcPr>
            <w:tcW w:w="1107" w:type="dxa"/>
            <w:gridSpan w:val="4"/>
            <w:vAlign w:val="center"/>
          </w:tcPr>
          <w:p w14:paraId="5D295A00"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pH = 5.5</w:t>
            </w:r>
          </w:p>
        </w:tc>
      </w:tr>
      <w:tr w:rsidR="0006446B" w:rsidRPr="00B7611D" w14:paraId="697AED2B" w14:textId="77777777" w:rsidTr="00D265BC">
        <w:trPr>
          <w:trHeight w:val="200"/>
        </w:trPr>
        <w:tc>
          <w:tcPr>
            <w:tcW w:w="688" w:type="dxa"/>
            <w:shd w:val="clear" w:color="auto" w:fill="D9D9D9"/>
            <w:vAlign w:val="center"/>
          </w:tcPr>
          <w:p w14:paraId="2E1F18EE"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Unit:</w:t>
            </w:r>
            <w:r w:rsidRPr="00B7611D">
              <w:rPr>
                <w:rFonts w:ascii="Arial" w:eastAsia="Aptos" w:hAnsi="Arial" w:cs="Arial"/>
                <w:sz w:val="20"/>
                <w:szCs w:val="20"/>
              </w:rPr>
              <w:t xml:space="preserve"> B13</w:t>
            </w:r>
          </w:p>
        </w:tc>
        <w:tc>
          <w:tcPr>
            <w:tcW w:w="1604" w:type="dxa"/>
            <w:shd w:val="clear" w:color="auto" w:fill="D9D9D9"/>
            <w:vAlign w:val="center"/>
          </w:tcPr>
          <w:p w14:paraId="7A0C1F39"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Depth (m):</w:t>
            </w:r>
            <w:r w:rsidRPr="00B7611D">
              <w:rPr>
                <w:rFonts w:ascii="Arial" w:eastAsia="Aptos" w:hAnsi="Arial" w:cs="Arial"/>
                <w:sz w:val="20"/>
                <w:szCs w:val="20"/>
              </w:rPr>
              <w:t xml:space="preserve"> 6.13</w:t>
            </w:r>
          </w:p>
        </w:tc>
        <w:tc>
          <w:tcPr>
            <w:tcW w:w="1615" w:type="dxa"/>
            <w:shd w:val="clear" w:color="auto" w:fill="D9D9D9"/>
            <w:vAlign w:val="center"/>
          </w:tcPr>
          <w:p w14:paraId="3E16D9D3"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Contact:</w:t>
            </w:r>
            <w:r w:rsidRPr="00B7611D">
              <w:rPr>
                <w:rFonts w:ascii="Arial" w:eastAsia="Aptos" w:hAnsi="Arial" w:cs="Arial"/>
                <w:sz w:val="20"/>
                <w:szCs w:val="20"/>
              </w:rPr>
              <w:t xml:space="preserve"> clear</w:t>
            </w:r>
          </w:p>
        </w:tc>
        <w:tc>
          <w:tcPr>
            <w:tcW w:w="2708" w:type="dxa"/>
            <w:gridSpan w:val="3"/>
            <w:shd w:val="clear" w:color="auto" w:fill="D9D9D9"/>
            <w:vAlign w:val="center"/>
          </w:tcPr>
          <w:p w14:paraId="0DAF40E8"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Bedding:</w:t>
            </w:r>
            <w:r w:rsidRPr="00B7611D">
              <w:rPr>
                <w:rFonts w:ascii="Arial" w:eastAsia="Aptos" w:hAnsi="Arial" w:cs="Arial"/>
                <w:sz w:val="20"/>
                <w:szCs w:val="20"/>
              </w:rPr>
              <w:t xml:space="preserve"> no</w:t>
            </w:r>
          </w:p>
        </w:tc>
        <w:tc>
          <w:tcPr>
            <w:tcW w:w="2084" w:type="dxa"/>
            <w:gridSpan w:val="5"/>
            <w:shd w:val="clear" w:color="auto" w:fill="D9D9D9"/>
            <w:vAlign w:val="center"/>
          </w:tcPr>
          <w:p w14:paraId="1759C22D" w14:textId="77777777" w:rsidR="0006446B" w:rsidRPr="00B7611D" w:rsidRDefault="0006446B" w:rsidP="00A5569B">
            <w:pPr>
              <w:spacing w:after="60" w:line="264" w:lineRule="auto"/>
              <w:rPr>
                <w:rFonts w:ascii="Arial" w:eastAsia="Aptos" w:hAnsi="Arial" w:cs="Arial"/>
                <w:b/>
                <w:bCs/>
                <w:sz w:val="20"/>
                <w:szCs w:val="20"/>
              </w:rPr>
            </w:pPr>
            <w:r w:rsidRPr="00B7611D">
              <w:rPr>
                <w:rFonts w:ascii="Arial" w:eastAsia="Aptos" w:hAnsi="Arial" w:cs="Arial"/>
                <w:b/>
                <w:bCs/>
                <w:sz w:val="20"/>
                <w:szCs w:val="20"/>
              </w:rPr>
              <w:t>Modern Roots:</w:t>
            </w:r>
            <w:r w:rsidRPr="00B7611D">
              <w:rPr>
                <w:rFonts w:ascii="Arial" w:eastAsia="Aptos" w:hAnsi="Arial" w:cs="Arial"/>
                <w:sz w:val="20"/>
                <w:szCs w:val="20"/>
              </w:rPr>
              <w:t xml:space="preserve"> yes</w:t>
            </w:r>
          </w:p>
        </w:tc>
      </w:tr>
      <w:tr w:rsidR="0006446B" w:rsidRPr="00B7611D" w14:paraId="2886E281" w14:textId="77777777" w:rsidTr="00D265BC">
        <w:trPr>
          <w:trHeight w:val="399"/>
        </w:trPr>
        <w:tc>
          <w:tcPr>
            <w:tcW w:w="688" w:type="dxa"/>
            <w:vAlign w:val="center"/>
          </w:tcPr>
          <w:p w14:paraId="2BE98CFF" w14:textId="77777777" w:rsidR="0006446B" w:rsidRPr="00B7611D" w:rsidRDefault="0006446B" w:rsidP="00A5569B">
            <w:pPr>
              <w:spacing w:after="60" w:line="264" w:lineRule="auto"/>
              <w:rPr>
                <w:rFonts w:ascii="Arial" w:eastAsia="Aptos" w:hAnsi="Arial" w:cs="Arial"/>
                <w:sz w:val="20"/>
                <w:szCs w:val="20"/>
              </w:rPr>
            </w:pPr>
          </w:p>
        </w:tc>
        <w:tc>
          <w:tcPr>
            <w:tcW w:w="3219" w:type="dxa"/>
            <w:gridSpan w:val="2"/>
            <w:vAlign w:val="center"/>
          </w:tcPr>
          <w:p w14:paraId="39D2EE93"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Weathered marl with rare up to mg–sized grains of gleyed marls</w:t>
            </w:r>
          </w:p>
        </w:tc>
        <w:tc>
          <w:tcPr>
            <w:tcW w:w="2708" w:type="dxa"/>
            <w:gridSpan w:val="3"/>
            <w:vAlign w:val="center"/>
          </w:tcPr>
          <w:p w14:paraId="6C17525E"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dark bro</w:t>
            </w:r>
          </w:p>
        </w:tc>
        <w:tc>
          <w:tcPr>
            <w:tcW w:w="1034" w:type="dxa"/>
            <w:gridSpan w:val="4"/>
            <w:vAlign w:val="center"/>
          </w:tcPr>
          <w:p w14:paraId="55BFDF9A"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HCl = low</w:t>
            </w:r>
          </w:p>
        </w:tc>
        <w:tc>
          <w:tcPr>
            <w:tcW w:w="1050" w:type="dxa"/>
            <w:vAlign w:val="center"/>
          </w:tcPr>
          <w:p w14:paraId="3CF1EFBC"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pH = 5</w:t>
            </w:r>
          </w:p>
        </w:tc>
      </w:tr>
      <w:tr w:rsidR="0006446B" w:rsidRPr="00B7611D" w14:paraId="7DBB7FF8" w14:textId="77777777" w:rsidTr="00D265BC">
        <w:trPr>
          <w:trHeight w:val="200"/>
        </w:trPr>
        <w:tc>
          <w:tcPr>
            <w:tcW w:w="688" w:type="dxa"/>
            <w:shd w:val="clear" w:color="auto" w:fill="D9D9D9"/>
            <w:vAlign w:val="center"/>
          </w:tcPr>
          <w:p w14:paraId="59AC3538"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Unit:</w:t>
            </w:r>
            <w:r w:rsidRPr="00B7611D">
              <w:rPr>
                <w:rFonts w:ascii="Arial" w:eastAsia="Aptos" w:hAnsi="Arial" w:cs="Arial"/>
                <w:sz w:val="20"/>
                <w:szCs w:val="20"/>
              </w:rPr>
              <w:t xml:space="preserve"> B14</w:t>
            </w:r>
          </w:p>
        </w:tc>
        <w:tc>
          <w:tcPr>
            <w:tcW w:w="1604" w:type="dxa"/>
            <w:shd w:val="clear" w:color="auto" w:fill="D9D9D9"/>
            <w:vAlign w:val="center"/>
          </w:tcPr>
          <w:p w14:paraId="3E8294B0"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Depth (m):</w:t>
            </w:r>
            <w:r w:rsidRPr="00B7611D">
              <w:rPr>
                <w:rFonts w:ascii="Arial" w:eastAsia="Aptos" w:hAnsi="Arial" w:cs="Arial"/>
                <w:sz w:val="20"/>
                <w:szCs w:val="20"/>
              </w:rPr>
              <w:t xml:space="preserve"> 7.1</w:t>
            </w:r>
          </w:p>
        </w:tc>
        <w:tc>
          <w:tcPr>
            <w:tcW w:w="1615" w:type="dxa"/>
            <w:shd w:val="clear" w:color="auto" w:fill="D9D9D9"/>
            <w:vAlign w:val="center"/>
          </w:tcPr>
          <w:p w14:paraId="328EFAA1"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Contact:</w:t>
            </w:r>
            <w:r w:rsidRPr="00B7611D">
              <w:rPr>
                <w:rFonts w:ascii="Arial" w:eastAsia="Aptos" w:hAnsi="Arial" w:cs="Arial"/>
                <w:sz w:val="20"/>
                <w:szCs w:val="20"/>
              </w:rPr>
              <w:t xml:space="preserve"> sharp</w:t>
            </w:r>
          </w:p>
        </w:tc>
        <w:tc>
          <w:tcPr>
            <w:tcW w:w="2708" w:type="dxa"/>
            <w:gridSpan w:val="3"/>
            <w:shd w:val="clear" w:color="auto" w:fill="D9D9D9"/>
            <w:vAlign w:val="center"/>
          </w:tcPr>
          <w:p w14:paraId="3231D266"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Bedding:</w:t>
            </w:r>
            <w:r w:rsidRPr="00B7611D">
              <w:rPr>
                <w:rFonts w:ascii="Arial" w:eastAsia="Aptos" w:hAnsi="Arial" w:cs="Arial"/>
                <w:sz w:val="20"/>
                <w:szCs w:val="20"/>
              </w:rPr>
              <w:t xml:space="preserve"> laminated</w:t>
            </w:r>
          </w:p>
        </w:tc>
        <w:tc>
          <w:tcPr>
            <w:tcW w:w="2084" w:type="dxa"/>
            <w:gridSpan w:val="5"/>
            <w:shd w:val="clear" w:color="auto" w:fill="D9D9D9"/>
            <w:vAlign w:val="center"/>
          </w:tcPr>
          <w:p w14:paraId="3C6159B6" w14:textId="77777777" w:rsidR="0006446B" w:rsidRPr="00B7611D" w:rsidRDefault="0006446B" w:rsidP="00A5569B">
            <w:pPr>
              <w:spacing w:after="60" w:line="264" w:lineRule="auto"/>
              <w:rPr>
                <w:rFonts w:ascii="Arial" w:eastAsia="Aptos" w:hAnsi="Arial" w:cs="Arial"/>
                <w:b/>
                <w:bCs/>
                <w:sz w:val="20"/>
                <w:szCs w:val="20"/>
              </w:rPr>
            </w:pPr>
            <w:r w:rsidRPr="00B7611D">
              <w:rPr>
                <w:rFonts w:ascii="Arial" w:eastAsia="Aptos" w:hAnsi="Arial" w:cs="Arial"/>
                <w:b/>
                <w:bCs/>
                <w:sz w:val="20"/>
                <w:szCs w:val="20"/>
              </w:rPr>
              <w:t>Modern Roots:</w:t>
            </w:r>
            <w:r w:rsidRPr="00B7611D">
              <w:rPr>
                <w:rFonts w:ascii="Arial" w:eastAsia="Aptos" w:hAnsi="Arial" w:cs="Arial"/>
                <w:sz w:val="20"/>
                <w:szCs w:val="20"/>
              </w:rPr>
              <w:t xml:space="preserve"> yes</w:t>
            </w:r>
          </w:p>
        </w:tc>
      </w:tr>
      <w:tr w:rsidR="0006446B" w:rsidRPr="00B7611D" w14:paraId="74FCB23E" w14:textId="77777777" w:rsidTr="00D265BC">
        <w:trPr>
          <w:trHeight w:val="399"/>
        </w:trPr>
        <w:tc>
          <w:tcPr>
            <w:tcW w:w="688" w:type="dxa"/>
            <w:vAlign w:val="center"/>
          </w:tcPr>
          <w:p w14:paraId="1D2939AB" w14:textId="77777777" w:rsidR="0006446B" w:rsidRPr="00B7611D" w:rsidRDefault="0006446B" w:rsidP="00A5569B">
            <w:pPr>
              <w:spacing w:after="60" w:line="264" w:lineRule="auto"/>
              <w:rPr>
                <w:rFonts w:ascii="Arial" w:eastAsia="Aptos" w:hAnsi="Arial" w:cs="Arial"/>
                <w:sz w:val="20"/>
                <w:szCs w:val="20"/>
              </w:rPr>
            </w:pPr>
          </w:p>
        </w:tc>
        <w:tc>
          <w:tcPr>
            <w:tcW w:w="3219" w:type="dxa"/>
            <w:gridSpan w:val="2"/>
            <w:vAlign w:val="center"/>
          </w:tcPr>
          <w:p w14:paraId="5196103D"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Marl laminations deformed by normal faults</w:t>
            </w:r>
          </w:p>
        </w:tc>
        <w:tc>
          <w:tcPr>
            <w:tcW w:w="2708" w:type="dxa"/>
            <w:gridSpan w:val="3"/>
            <w:vAlign w:val="center"/>
          </w:tcPr>
          <w:p w14:paraId="04F9DA11" w14:textId="77777777" w:rsidR="0006446B" w:rsidRPr="00B7611D" w:rsidRDefault="0006446B" w:rsidP="00A5569B">
            <w:pPr>
              <w:spacing w:after="60" w:line="264" w:lineRule="auto"/>
              <w:rPr>
                <w:rFonts w:ascii="Arial" w:eastAsia="Aptos" w:hAnsi="Arial" w:cs="Arial"/>
                <w:sz w:val="20"/>
                <w:szCs w:val="20"/>
              </w:rPr>
            </w:pPr>
            <w:proofErr w:type="spellStart"/>
            <w:r w:rsidRPr="00B7611D">
              <w:rPr>
                <w:rFonts w:ascii="Arial" w:eastAsia="Aptos" w:hAnsi="Arial" w:cs="Arial"/>
                <w:sz w:val="20"/>
                <w:szCs w:val="20"/>
              </w:rPr>
              <w:t>ge</w:t>
            </w:r>
            <w:proofErr w:type="spellEnd"/>
            <w:r w:rsidRPr="00B7611D">
              <w:rPr>
                <w:rFonts w:ascii="Arial" w:eastAsia="Aptos" w:hAnsi="Arial" w:cs="Arial"/>
                <w:sz w:val="20"/>
                <w:szCs w:val="20"/>
              </w:rPr>
              <w:t xml:space="preserve"> and bro–red</w:t>
            </w:r>
          </w:p>
        </w:tc>
        <w:tc>
          <w:tcPr>
            <w:tcW w:w="1021" w:type="dxa"/>
            <w:gridSpan w:val="3"/>
            <w:vAlign w:val="center"/>
          </w:tcPr>
          <w:p w14:paraId="002F72DB"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HCl = low</w:t>
            </w:r>
          </w:p>
        </w:tc>
        <w:tc>
          <w:tcPr>
            <w:tcW w:w="1063" w:type="dxa"/>
            <w:gridSpan w:val="2"/>
            <w:vAlign w:val="center"/>
          </w:tcPr>
          <w:p w14:paraId="3755E345"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pH = 6</w:t>
            </w:r>
          </w:p>
        </w:tc>
      </w:tr>
      <w:tr w:rsidR="0006446B" w:rsidRPr="00B7611D" w14:paraId="7EE28508" w14:textId="77777777" w:rsidTr="00D265BC">
        <w:trPr>
          <w:trHeight w:val="200"/>
        </w:trPr>
        <w:tc>
          <w:tcPr>
            <w:tcW w:w="688" w:type="dxa"/>
            <w:shd w:val="clear" w:color="auto" w:fill="D9D9D9"/>
            <w:vAlign w:val="center"/>
          </w:tcPr>
          <w:p w14:paraId="1D4EFD7F"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Unit:</w:t>
            </w:r>
            <w:r w:rsidRPr="00B7611D">
              <w:rPr>
                <w:rFonts w:ascii="Arial" w:eastAsia="Aptos" w:hAnsi="Arial" w:cs="Arial"/>
                <w:sz w:val="20"/>
                <w:szCs w:val="20"/>
              </w:rPr>
              <w:t xml:space="preserve"> B15</w:t>
            </w:r>
          </w:p>
        </w:tc>
        <w:tc>
          <w:tcPr>
            <w:tcW w:w="1604" w:type="dxa"/>
            <w:shd w:val="clear" w:color="auto" w:fill="D9D9D9"/>
            <w:vAlign w:val="center"/>
          </w:tcPr>
          <w:p w14:paraId="7A5FA61C"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Depth (m):</w:t>
            </w:r>
            <w:r w:rsidRPr="00B7611D">
              <w:rPr>
                <w:rFonts w:ascii="Arial" w:eastAsia="Aptos" w:hAnsi="Arial" w:cs="Arial"/>
                <w:sz w:val="20"/>
                <w:szCs w:val="20"/>
              </w:rPr>
              <w:t xml:space="preserve"> 7.5</w:t>
            </w:r>
          </w:p>
        </w:tc>
        <w:tc>
          <w:tcPr>
            <w:tcW w:w="1615" w:type="dxa"/>
            <w:shd w:val="clear" w:color="auto" w:fill="D9D9D9"/>
            <w:vAlign w:val="center"/>
          </w:tcPr>
          <w:p w14:paraId="42746A1F"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Contact:</w:t>
            </w:r>
            <w:r w:rsidRPr="00B7611D">
              <w:rPr>
                <w:rFonts w:ascii="Arial" w:eastAsia="Aptos" w:hAnsi="Arial" w:cs="Arial"/>
                <w:sz w:val="20"/>
                <w:szCs w:val="20"/>
              </w:rPr>
              <w:t xml:space="preserve"> sharp</w:t>
            </w:r>
          </w:p>
        </w:tc>
        <w:tc>
          <w:tcPr>
            <w:tcW w:w="2708" w:type="dxa"/>
            <w:gridSpan w:val="3"/>
            <w:shd w:val="clear" w:color="auto" w:fill="D9D9D9"/>
            <w:vAlign w:val="center"/>
          </w:tcPr>
          <w:p w14:paraId="0717FB1C"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Bedding:</w:t>
            </w:r>
            <w:r w:rsidRPr="00B7611D">
              <w:rPr>
                <w:rFonts w:ascii="Arial" w:eastAsia="Aptos" w:hAnsi="Arial" w:cs="Arial"/>
                <w:sz w:val="20"/>
                <w:szCs w:val="20"/>
              </w:rPr>
              <w:t xml:space="preserve"> laminated</w:t>
            </w:r>
          </w:p>
        </w:tc>
        <w:tc>
          <w:tcPr>
            <w:tcW w:w="2084" w:type="dxa"/>
            <w:gridSpan w:val="5"/>
            <w:shd w:val="clear" w:color="auto" w:fill="D9D9D9"/>
            <w:vAlign w:val="center"/>
          </w:tcPr>
          <w:p w14:paraId="3E091E77" w14:textId="77777777" w:rsidR="0006446B" w:rsidRPr="00B7611D" w:rsidRDefault="0006446B" w:rsidP="00A5569B">
            <w:pPr>
              <w:spacing w:after="60" w:line="264" w:lineRule="auto"/>
              <w:rPr>
                <w:rFonts w:ascii="Arial" w:eastAsia="Aptos" w:hAnsi="Arial" w:cs="Arial"/>
                <w:b/>
                <w:bCs/>
                <w:sz w:val="20"/>
                <w:szCs w:val="20"/>
              </w:rPr>
            </w:pPr>
            <w:r w:rsidRPr="00B7611D">
              <w:rPr>
                <w:rFonts w:ascii="Arial" w:eastAsia="Aptos" w:hAnsi="Arial" w:cs="Arial"/>
                <w:b/>
                <w:bCs/>
                <w:sz w:val="20"/>
                <w:szCs w:val="20"/>
              </w:rPr>
              <w:t>Modern Roots:</w:t>
            </w:r>
            <w:r w:rsidRPr="00B7611D">
              <w:rPr>
                <w:rFonts w:ascii="Arial" w:eastAsia="Aptos" w:hAnsi="Arial" w:cs="Arial"/>
                <w:sz w:val="20"/>
                <w:szCs w:val="20"/>
              </w:rPr>
              <w:t xml:space="preserve"> yes</w:t>
            </w:r>
          </w:p>
        </w:tc>
      </w:tr>
      <w:tr w:rsidR="0006446B" w:rsidRPr="00B7611D" w14:paraId="195940B1" w14:textId="77777777" w:rsidTr="00D265BC">
        <w:trPr>
          <w:trHeight w:val="399"/>
        </w:trPr>
        <w:tc>
          <w:tcPr>
            <w:tcW w:w="688" w:type="dxa"/>
            <w:vAlign w:val="center"/>
          </w:tcPr>
          <w:p w14:paraId="531680E3" w14:textId="77777777" w:rsidR="0006446B" w:rsidRPr="00B7611D" w:rsidRDefault="0006446B" w:rsidP="00A5569B">
            <w:pPr>
              <w:spacing w:after="60" w:line="264" w:lineRule="auto"/>
              <w:rPr>
                <w:rFonts w:ascii="Arial" w:eastAsia="Aptos" w:hAnsi="Arial" w:cs="Arial"/>
                <w:sz w:val="20"/>
                <w:szCs w:val="20"/>
              </w:rPr>
            </w:pPr>
          </w:p>
        </w:tc>
        <w:tc>
          <w:tcPr>
            <w:tcW w:w="5927" w:type="dxa"/>
            <w:gridSpan w:val="5"/>
            <w:vAlign w:val="center"/>
          </w:tcPr>
          <w:p w14:paraId="215B5D68"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 xml:space="preserve">Alternating bro and </w:t>
            </w:r>
            <w:proofErr w:type="spellStart"/>
            <w:r w:rsidRPr="00B7611D">
              <w:rPr>
                <w:rFonts w:ascii="Arial" w:eastAsia="Aptos" w:hAnsi="Arial" w:cs="Arial"/>
                <w:sz w:val="20"/>
                <w:szCs w:val="20"/>
              </w:rPr>
              <w:t>ge</w:t>
            </w:r>
            <w:proofErr w:type="spellEnd"/>
            <w:r w:rsidRPr="00B7611D">
              <w:rPr>
                <w:rFonts w:ascii="Arial" w:eastAsia="Aptos" w:hAnsi="Arial" w:cs="Arial"/>
                <w:sz w:val="20"/>
                <w:szCs w:val="20"/>
              </w:rPr>
              <w:t xml:space="preserve"> marl laminations deformed by normal faults</w:t>
            </w:r>
          </w:p>
        </w:tc>
        <w:tc>
          <w:tcPr>
            <w:tcW w:w="1021" w:type="dxa"/>
            <w:gridSpan w:val="3"/>
            <w:vAlign w:val="center"/>
          </w:tcPr>
          <w:p w14:paraId="491B298F"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HCl = no</w:t>
            </w:r>
          </w:p>
        </w:tc>
        <w:tc>
          <w:tcPr>
            <w:tcW w:w="1063" w:type="dxa"/>
            <w:gridSpan w:val="2"/>
            <w:vAlign w:val="center"/>
          </w:tcPr>
          <w:p w14:paraId="3216376E"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pH = 6</w:t>
            </w:r>
          </w:p>
        </w:tc>
      </w:tr>
      <w:tr w:rsidR="0006446B" w:rsidRPr="00B7611D" w14:paraId="2F461B0F" w14:textId="77777777" w:rsidTr="00D265BC">
        <w:trPr>
          <w:trHeight w:val="200"/>
        </w:trPr>
        <w:tc>
          <w:tcPr>
            <w:tcW w:w="688" w:type="dxa"/>
            <w:shd w:val="clear" w:color="auto" w:fill="D9D9D9"/>
            <w:vAlign w:val="center"/>
          </w:tcPr>
          <w:p w14:paraId="101395F4"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Unit:</w:t>
            </w:r>
            <w:r w:rsidRPr="00B7611D">
              <w:rPr>
                <w:rFonts w:ascii="Arial" w:eastAsia="Aptos" w:hAnsi="Arial" w:cs="Arial"/>
                <w:sz w:val="20"/>
                <w:szCs w:val="20"/>
              </w:rPr>
              <w:t xml:space="preserve"> B16</w:t>
            </w:r>
          </w:p>
        </w:tc>
        <w:tc>
          <w:tcPr>
            <w:tcW w:w="1604" w:type="dxa"/>
            <w:shd w:val="clear" w:color="auto" w:fill="D9D9D9"/>
            <w:vAlign w:val="center"/>
          </w:tcPr>
          <w:p w14:paraId="5A6C6856"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Depth (m):</w:t>
            </w:r>
            <w:r w:rsidRPr="00B7611D">
              <w:rPr>
                <w:rFonts w:ascii="Arial" w:eastAsia="Aptos" w:hAnsi="Arial" w:cs="Arial"/>
                <w:sz w:val="20"/>
                <w:szCs w:val="20"/>
              </w:rPr>
              <w:t xml:space="preserve"> 9.35</w:t>
            </w:r>
          </w:p>
        </w:tc>
        <w:tc>
          <w:tcPr>
            <w:tcW w:w="1615" w:type="dxa"/>
            <w:shd w:val="clear" w:color="auto" w:fill="D9D9D9"/>
            <w:vAlign w:val="center"/>
          </w:tcPr>
          <w:p w14:paraId="0BEB9C03"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Contact:</w:t>
            </w:r>
            <w:r w:rsidRPr="00B7611D">
              <w:rPr>
                <w:rFonts w:ascii="Arial" w:eastAsia="Aptos" w:hAnsi="Arial" w:cs="Arial"/>
                <w:sz w:val="20"/>
                <w:szCs w:val="20"/>
              </w:rPr>
              <w:t xml:space="preserve"> sharp</w:t>
            </w:r>
          </w:p>
        </w:tc>
        <w:tc>
          <w:tcPr>
            <w:tcW w:w="2708" w:type="dxa"/>
            <w:gridSpan w:val="3"/>
            <w:shd w:val="clear" w:color="auto" w:fill="D9D9D9"/>
            <w:vAlign w:val="center"/>
          </w:tcPr>
          <w:p w14:paraId="68CCE0BA"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Bedding:</w:t>
            </w:r>
            <w:r w:rsidRPr="00B7611D">
              <w:rPr>
                <w:rFonts w:ascii="Arial" w:eastAsia="Aptos" w:hAnsi="Arial" w:cs="Arial"/>
                <w:sz w:val="20"/>
                <w:szCs w:val="20"/>
              </w:rPr>
              <w:t xml:space="preserve"> laminated</w:t>
            </w:r>
          </w:p>
        </w:tc>
        <w:tc>
          <w:tcPr>
            <w:tcW w:w="2084" w:type="dxa"/>
            <w:gridSpan w:val="5"/>
            <w:shd w:val="clear" w:color="auto" w:fill="D9D9D9"/>
            <w:vAlign w:val="center"/>
          </w:tcPr>
          <w:p w14:paraId="16D61DE8" w14:textId="77777777" w:rsidR="0006446B" w:rsidRPr="00B7611D" w:rsidRDefault="0006446B" w:rsidP="00A5569B">
            <w:pPr>
              <w:spacing w:after="60" w:line="264" w:lineRule="auto"/>
              <w:rPr>
                <w:rFonts w:ascii="Arial" w:eastAsia="Aptos" w:hAnsi="Arial" w:cs="Arial"/>
                <w:b/>
                <w:bCs/>
                <w:sz w:val="20"/>
                <w:szCs w:val="20"/>
              </w:rPr>
            </w:pPr>
            <w:r w:rsidRPr="00B7611D">
              <w:rPr>
                <w:rFonts w:ascii="Arial" w:eastAsia="Aptos" w:hAnsi="Arial" w:cs="Arial"/>
                <w:b/>
                <w:bCs/>
                <w:sz w:val="20"/>
                <w:szCs w:val="20"/>
              </w:rPr>
              <w:t>Modern Roots:</w:t>
            </w:r>
            <w:r w:rsidRPr="00B7611D">
              <w:rPr>
                <w:rFonts w:ascii="Arial" w:eastAsia="Aptos" w:hAnsi="Arial" w:cs="Arial"/>
                <w:sz w:val="20"/>
                <w:szCs w:val="20"/>
              </w:rPr>
              <w:t xml:space="preserve"> no</w:t>
            </w:r>
          </w:p>
        </w:tc>
      </w:tr>
      <w:tr w:rsidR="0006446B" w:rsidRPr="00B7611D" w14:paraId="2290459A" w14:textId="77777777" w:rsidTr="00D265BC">
        <w:trPr>
          <w:trHeight w:val="399"/>
        </w:trPr>
        <w:tc>
          <w:tcPr>
            <w:tcW w:w="688" w:type="dxa"/>
            <w:vAlign w:val="center"/>
          </w:tcPr>
          <w:p w14:paraId="2F88D6C2" w14:textId="77777777" w:rsidR="0006446B" w:rsidRPr="00B7611D" w:rsidRDefault="0006446B" w:rsidP="00A5569B">
            <w:pPr>
              <w:spacing w:after="60" w:line="264" w:lineRule="auto"/>
              <w:rPr>
                <w:rFonts w:ascii="Arial" w:eastAsia="Aptos" w:hAnsi="Arial" w:cs="Arial"/>
                <w:sz w:val="20"/>
                <w:szCs w:val="20"/>
              </w:rPr>
            </w:pPr>
          </w:p>
        </w:tc>
        <w:tc>
          <w:tcPr>
            <w:tcW w:w="6948" w:type="dxa"/>
            <w:gridSpan w:val="8"/>
            <w:vAlign w:val="center"/>
          </w:tcPr>
          <w:p w14:paraId="2FA38ED1"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As B15</w:t>
            </w:r>
          </w:p>
        </w:tc>
        <w:tc>
          <w:tcPr>
            <w:tcW w:w="1063" w:type="dxa"/>
            <w:gridSpan w:val="2"/>
            <w:vAlign w:val="center"/>
          </w:tcPr>
          <w:p w14:paraId="30AAC690"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pH = 5</w:t>
            </w:r>
          </w:p>
        </w:tc>
      </w:tr>
      <w:tr w:rsidR="0006446B" w:rsidRPr="00B7611D" w14:paraId="13A8C991" w14:textId="77777777" w:rsidTr="00D265BC">
        <w:trPr>
          <w:trHeight w:val="200"/>
        </w:trPr>
        <w:tc>
          <w:tcPr>
            <w:tcW w:w="688" w:type="dxa"/>
            <w:shd w:val="clear" w:color="auto" w:fill="D9D9D9"/>
            <w:vAlign w:val="center"/>
          </w:tcPr>
          <w:p w14:paraId="13CADCC5"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Unit:</w:t>
            </w:r>
            <w:r w:rsidRPr="00B7611D">
              <w:rPr>
                <w:rFonts w:ascii="Arial" w:eastAsia="Aptos" w:hAnsi="Arial" w:cs="Arial"/>
                <w:sz w:val="20"/>
                <w:szCs w:val="20"/>
              </w:rPr>
              <w:t xml:space="preserve"> B17</w:t>
            </w:r>
          </w:p>
        </w:tc>
        <w:tc>
          <w:tcPr>
            <w:tcW w:w="1604" w:type="dxa"/>
            <w:shd w:val="clear" w:color="auto" w:fill="D9D9D9"/>
            <w:vAlign w:val="center"/>
          </w:tcPr>
          <w:p w14:paraId="68843167"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Depth (m):</w:t>
            </w:r>
            <w:r w:rsidRPr="00B7611D">
              <w:rPr>
                <w:rFonts w:ascii="Arial" w:eastAsia="Aptos" w:hAnsi="Arial" w:cs="Arial"/>
                <w:sz w:val="20"/>
                <w:szCs w:val="20"/>
              </w:rPr>
              <w:t xml:space="preserve"> 9.7</w:t>
            </w:r>
          </w:p>
        </w:tc>
        <w:tc>
          <w:tcPr>
            <w:tcW w:w="1615" w:type="dxa"/>
            <w:shd w:val="clear" w:color="auto" w:fill="D9D9D9"/>
            <w:vAlign w:val="center"/>
          </w:tcPr>
          <w:p w14:paraId="32683355"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Contact:</w:t>
            </w:r>
            <w:r w:rsidRPr="00B7611D">
              <w:rPr>
                <w:rFonts w:ascii="Arial" w:eastAsia="Aptos" w:hAnsi="Arial" w:cs="Arial"/>
                <w:sz w:val="20"/>
                <w:szCs w:val="20"/>
              </w:rPr>
              <w:t xml:space="preserve"> sharp</w:t>
            </w:r>
          </w:p>
        </w:tc>
        <w:tc>
          <w:tcPr>
            <w:tcW w:w="2708" w:type="dxa"/>
            <w:gridSpan w:val="3"/>
            <w:shd w:val="clear" w:color="auto" w:fill="D9D9D9"/>
            <w:vAlign w:val="center"/>
          </w:tcPr>
          <w:p w14:paraId="62860178"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Bedding:</w:t>
            </w:r>
            <w:r w:rsidRPr="00B7611D">
              <w:rPr>
                <w:rFonts w:ascii="Arial" w:eastAsia="Aptos" w:hAnsi="Arial" w:cs="Arial"/>
                <w:sz w:val="20"/>
                <w:szCs w:val="20"/>
              </w:rPr>
              <w:t xml:space="preserve"> laminated</w:t>
            </w:r>
          </w:p>
        </w:tc>
        <w:tc>
          <w:tcPr>
            <w:tcW w:w="2084" w:type="dxa"/>
            <w:gridSpan w:val="5"/>
            <w:shd w:val="clear" w:color="auto" w:fill="D9D9D9"/>
            <w:vAlign w:val="center"/>
          </w:tcPr>
          <w:p w14:paraId="49F33E45" w14:textId="77777777" w:rsidR="0006446B" w:rsidRPr="00B7611D" w:rsidRDefault="0006446B" w:rsidP="00A5569B">
            <w:pPr>
              <w:spacing w:after="60" w:line="264" w:lineRule="auto"/>
              <w:rPr>
                <w:rFonts w:ascii="Arial" w:eastAsia="Aptos" w:hAnsi="Arial" w:cs="Arial"/>
                <w:b/>
                <w:bCs/>
                <w:sz w:val="20"/>
                <w:szCs w:val="20"/>
              </w:rPr>
            </w:pPr>
            <w:r w:rsidRPr="00B7611D">
              <w:rPr>
                <w:rFonts w:ascii="Arial" w:eastAsia="Aptos" w:hAnsi="Arial" w:cs="Arial"/>
                <w:b/>
                <w:bCs/>
                <w:sz w:val="20"/>
                <w:szCs w:val="20"/>
              </w:rPr>
              <w:t>Modern Roots:</w:t>
            </w:r>
            <w:r w:rsidRPr="00B7611D">
              <w:rPr>
                <w:rFonts w:ascii="Arial" w:eastAsia="Aptos" w:hAnsi="Arial" w:cs="Arial"/>
                <w:sz w:val="20"/>
                <w:szCs w:val="20"/>
              </w:rPr>
              <w:t xml:space="preserve"> no</w:t>
            </w:r>
          </w:p>
        </w:tc>
      </w:tr>
      <w:tr w:rsidR="0006446B" w:rsidRPr="00B7611D" w14:paraId="1C06BD7E" w14:textId="77777777" w:rsidTr="00D265BC">
        <w:trPr>
          <w:trHeight w:val="208"/>
        </w:trPr>
        <w:tc>
          <w:tcPr>
            <w:tcW w:w="688" w:type="dxa"/>
            <w:vAlign w:val="center"/>
          </w:tcPr>
          <w:p w14:paraId="4D4973C0" w14:textId="77777777" w:rsidR="0006446B" w:rsidRPr="00B7611D" w:rsidRDefault="0006446B" w:rsidP="00A5569B">
            <w:pPr>
              <w:spacing w:after="60" w:line="264" w:lineRule="auto"/>
              <w:rPr>
                <w:rFonts w:ascii="Arial" w:eastAsia="Aptos" w:hAnsi="Arial" w:cs="Arial"/>
                <w:sz w:val="20"/>
                <w:szCs w:val="20"/>
              </w:rPr>
            </w:pPr>
          </w:p>
        </w:tc>
        <w:tc>
          <w:tcPr>
            <w:tcW w:w="5927" w:type="dxa"/>
            <w:gridSpan w:val="5"/>
            <w:vAlign w:val="center"/>
          </w:tcPr>
          <w:p w14:paraId="15EA6FCF"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 xml:space="preserve">Alternating bro and </w:t>
            </w:r>
            <w:proofErr w:type="spellStart"/>
            <w:r w:rsidRPr="00B7611D">
              <w:rPr>
                <w:rFonts w:ascii="Arial" w:eastAsia="Aptos" w:hAnsi="Arial" w:cs="Arial"/>
                <w:sz w:val="20"/>
                <w:szCs w:val="20"/>
              </w:rPr>
              <w:t>ge</w:t>
            </w:r>
            <w:proofErr w:type="spellEnd"/>
            <w:r w:rsidRPr="00B7611D">
              <w:rPr>
                <w:rFonts w:ascii="Arial" w:eastAsia="Aptos" w:hAnsi="Arial" w:cs="Arial"/>
                <w:sz w:val="20"/>
                <w:szCs w:val="20"/>
              </w:rPr>
              <w:t xml:space="preserve"> sandy marl laminations deformed by faults</w:t>
            </w:r>
          </w:p>
        </w:tc>
        <w:tc>
          <w:tcPr>
            <w:tcW w:w="992" w:type="dxa"/>
            <w:gridSpan w:val="2"/>
            <w:vAlign w:val="center"/>
          </w:tcPr>
          <w:p w14:paraId="5DD0109E"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HCl = no</w:t>
            </w:r>
          </w:p>
        </w:tc>
        <w:tc>
          <w:tcPr>
            <w:tcW w:w="1092" w:type="dxa"/>
            <w:gridSpan w:val="3"/>
            <w:vAlign w:val="center"/>
          </w:tcPr>
          <w:p w14:paraId="121A74FD"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pH = 6.5</w:t>
            </w:r>
          </w:p>
        </w:tc>
      </w:tr>
      <w:tr w:rsidR="0006446B" w:rsidRPr="00B7611D" w14:paraId="2577F84B" w14:textId="77777777" w:rsidTr="00D265BC">
        <w:trPr>
          <w:trHeight w:val="399"/>
        </w:trPr>
        <w:tc>
          <w:tcPr>
            <w:tcW w:w="8699" w:type="dxa"/>
            <w:gridSpan w:val="11"/>
            <w:vAlign w:val="center"/>
          </w:tcPr>
          <w:p w14:paraId="49A04B5D" w14:textId="77777777" w:rsidR="0006446B" w:rsidRPr="00B7611D" w:rsidRDefault="0006446B" w:rsidP="00A5569B">
            <w:pPr>
              <w:spacing w:after="60" w:line="264" w:lineRule="auto"/>
              <w:jc w:val="center"/>
              <w:rPr>
                <w:rFonts w:ascii="Arial" w:eastAsia="Aptos" w:hAnsi="Arial" w:cs="Arial"/>
                <w:sz w:val="20"/>
                <w:szCs w:val="20"/>
              </w:rPr>
            </w:pPr>
            <w:r w:rsidRPr="00B7611D">
              <w:rPr>
                <w:rFonts w:ascii="Arial" w:eastAsia="Aptos" w:hAnsi="Arial" w:cs="Arial"/>
                <w:sz w:val="20"/>
                <w:szCs w:val="20"/>
              </w:rPr>
              <w:t>END OF DRILLING</w:t>
            </w:r>
          </w:p>
        </w:tc>
      </w:tr>
    </w:tbl>
    <w:p w14:paraId="06DB4657" w14:textId="0D6C586A" w:rsidR="0006446B" w:rsidRPr="00B7611D" w:rsidRDefault="0006446B" w:rsidP="00A5569B">
      <w:pPr>
        <w:pStyle w:val="SMHeading"/>
        <w:spacing w:line="264" w:lineRule="auto"/>
        <w:jc w:val="both"/>
        <w:rPr>
          <w:rFonts w:ascii="Arial" w:eastAsia="Aptos" w:hAnsi="Arial" w:cs="Arial"/>
          <w:b w:val="0"/>
          <w:bCs w:val="0"/>
          <w:kern w:val="0"/>
          <w:sz w:val="20"/>
          <w:szCs w:val="20"/>
          <w:lang w:val="en-GB"/>
        </w:rPr>
      </w:pPr>
      <w:r w:rsidRPr="00B7611D">
        <w:rPr>
          <w:rFonts w:ascii="Arial" w:eastAsia="Aptos" w:hAnsi="Arial" w:cs="Arial"/>
          <w:sz w:val="20"/>
          <w:szCs w:val="20"/>
          <w:lang w:val="en-GB"/>
        </w:rPr>
        <w:br w:type="page"/>
      </w:r>
      <w:r w:rsidR="009B43A5" w:rsidRPr="00B7611D">
        <w:rPr>
          <w:rFonts w:ascii="Arial" w:hAnsi="Arial" w:cs="Arial"/>
          <w:sz w:val="20"/>
          <w:szCs w:val="20"/>
        </w:rPr>
        <w:lastRenderedPageBreak/>
        <w:t xml:space="preserve">Table S4. </w:t>
      </w:r>
      <w:r w:rsidR="009B43A5" w:rsidRPr="00B7611D">
        <w:rPr>
          <w:rFonts w:ascii="Arial" w:eastAsia="Aptos" w:hAnsi="Arial" w:cs="Arial"/>
          <w:b w:val="0"/>
          <w:bCs w:val="0"/>
          <w:kern w:val="0"/>
          <w:sz w:val="20"/>
          <w:szCs w:val="20"/>
          <w:lang w:val="en-GB"/>
        </w:rPr>
        <w:t xml:space="preserve">Description of ELs based on </w:t>
      </w:r>
      <w:r w:rsidR="009B43A5" w:rsidRPr="00B7611D">
        <w:rPr>
          <w:rFonts w:ascii="Arial" w:eastAsia="Aptos" w:hAnsi="Arial" w:cs="Arial"/>
          <w:b w:val="0"/>
          <w:bCs w:val="0"/>
          <w:kern w:val="0"/>
          <w:sz w:val="20"/>
          <w:szCs w:val="20"/>
          <w:lang w:val="en-GB"/>
        </w:rPr>
        <w:fldChar w:fldCharType="begin"/>
      </w:r>
      <w:r w:rsidR="00B7611D" w:rsidRPr="00B7611D">
        <w:rPr>
          <w:rFonts w:ascii="Arial" w:eastAsia="Aptos" w:hAnsi="Arial" w:cs="Arial"/>
          <w:b w:val="0"/>
          <w:bCs w:val="0"/>
          <w:kern w:val="0"/>
          <w:sz w:val="20"/>
          <w:szCs w:val="20"/>
          <w:lang w:val="en-GB"/>
        </w:rPr>
        <w:instrText xml:space="preserve"> ADDIN ZOTERO_ITEM CSL_CITATION {"citationID":"hcJfUBMI","properties":{"formattedCitation":"(Bicho et al. 2003, 2012; Carvalho et al. 2008; Belmiro et al. 2021)","plainCitation":"(Bicho et al. 2003, 2012; Carvalho et al. 2008; Belmiro et al. 2021)","noteIndex":0},"citationItems":[{"id":585,"uris":["http://zotero.org/users/local/we7yexhA/items/SUFUREXI"],"itemData":{"id":585,"type":"article-journal","abstract":"This study presents the analysis of the lithic assemblages from Layers 5 and 4E (Terrace) of the site of Vale Boi (southern Portugal) and Levels U and T from Lapa do Picareiro (central Portugal). We aimed to understand the technological patterns and raw material exploitation during the Gravettian-Solutrean transition in westernmost Iberia and test the traditional models with assemblages from recently excavated sites, while expanding the geographic range. Results show the existence of two discrete phases in each site. The first, with high frequency of quartz use for bladelet production, seems to reflect the presence of a Terminal Gravettian horizon, as defined by Almeida (2000). The second, with some significant differences between sites, attests the presence of Vale Comprido technology and lower quartz frequencies at Vale Boi, representing a Proto-Solutrean occupation; and the presence of a blade component in Lapa do Picareiro that, together with the respective absolute chronology, may be attributed to a Proto-Solutrean or an Early Solutrean horizon. In general terms, this study allowed to confirm that the Terminal Gravettian and the Proto-Solutrean are discrete phases across the transition, in agreement with the Three-Phase model presented by Zilhão (1997). It further consolidates the expansion of similar techno-cultural patterns to southern Portugal, which may be explained by the significant changes in the dynamic of social networks (Cascalheira and Bicho, 2013).","container-title":"Quaternary International","DOI":"10.1016/j.quaint.2020.08.027","ISSN":"10406182","note":"publisher: Pergamon","page":"19-40","title":"The Gravettian-Solutrean transition in westernmost Iberia: New data from the sites of Vale Boi and Lapa do Picareiro","volume":"587-588","author":[{"family":"Belmiro","given":"Joana"},{"family":"Bicho","given":"Nuno"},{"family":"Haws","given":"Jonathan"},{"family":"Cascalheira","given":"João"}],"issued":{"date-parts":[["2021",6]]}}},{"id":578,"uris":["http://zotero.org/users/local/we7yexhA/items/MG77WW2H"],"itemData":{"id":578,"type":"chapter","container-title":"Caves in Context","note":"DOI: 10.2307/j.ctvh1djk4.10","page":"65-81","publisher":"Oxbow Books","title":"On the (L)edge: The Case of Vale Boi Rockshelter (Algarve, Southern Portugal)","URL":"http://www.jstor.org/stable/10.2307/j.ctvh1djk4.10","author":[{"family":"Bicho","given":"Nuno"},{"family":"Cascalheira","given":"João"},{"family":"Marreiros","given":"João"}],"issued":{"date-parts":[["2012",5]]}}},{"id":579,"uris":["http://zotero.org/users/local/we7yexhA/items/K32FU8VD"],"itemData":{"id":579,"type":"article-journal","abstract":"111 / 943 / 042","container-title":"Journal of Iberian Archaeology","ISSN":"0874-2677","issue":"5","note":"ISBN: 0874-2677\npublisher: Associação para o Desenvolvimento da Cooperação em Arqueologia Peninsular, ADECAP","page":"51-65","title":"Preliminary Results from the Upper Paleolithic Site of Vale Boi, Southwestern Portugal","volume":"5","author":[{"family":"Bicho","given":"Nuno F."},{"family":"Stiner","given":"Mary C."},{"family":"Lindly","given":"John M."},{"family":"Ferring","given":"C. Reid"},{"family":"Correia","given":"Jorge"}],"issued":{"date-parts":[["2003"]]}}},{"id":687,"uris":["http://zotero.org/users/local/we7yexhA/items/J4B2JHEQ"],"itemData":{"id":687,"type":"chapter","source":"ResearchGate","title":"O Neolítico antigo de Vale Boi (Algarve, Portugal): primeiros resultados","title-short":"O Neolítico antigo de Vale Boi (Algarve, Portugal)","author":[{"family":"Carvalho","given":"António"},{"family":"Dean","given":"Rebecca"},{"family":"Bicho","given":"Nuno"},{"family":"Figueiral","given":"Isabel"},{"family":"Petchey","given":"Fiona"},{"family":"Davis","given":"S.J.M."},{"family":"Lubell","given":"David"},{"family":"Jackes","given":"Mary"},{"family":"Morales-Muñiz","given":"Arturo"},{"family":"Roselló","given":"E."},{"family":"Beukens","given":"R."}],"issued":{"date-parts":[["2008",1,1]]}}}],"schema":"https://github.com/citation-style-language/schema/raw/master/csl-citation.json"} </w:instrText>
      </w:r>
      <w:r w:rsidR="009B43A5" w:rsidRPr="00B7611D">
        <w:rPr>
          <w:rFonts w:ascii="Arial" w:eastAsia="Aptos" w:hAnsi="Arial" w:cs="Arial"/>
          <w:b w:val="0"/>
          <w:bCs w:val="0"/>
          <w:kern w:val="0"/>
          <w:sz w:val="20"/>
          <w:szCs w:val="20"/>
          <w:lang w:val="en-GB"/>
        </w:rPr>
        <w:fldChar w:fldCharType="separate"/>
      </w:r>
      <w:r w:rsidR="00B7611D" w:rsidRPr="00B7611D">
        <w:rPr>
          <w:rFonts w:ascii="Arial" w:hAnsi="Arial" w:cs="Arial"/>
          <w:sz w:val="20"/>
        </w:rPr>
        <w:t>(Bicho et al. 2003, 2012; Carvalho et al. 2008; Belmiro et al. 2021)</w:t>
      </w:r>
      <w:r w:rsidR="009B43A5" w:rsidRPr="00B7611D">
        <w:rPr>
          <w:rFonts w:ascii="Arial" w:eastAsia="Aptos" w:hAnsi="Arial" w:cs="Arial"/>
          <w:b w:val="0"/>
          <w:bCs w:val="0"/>
          <w:kern w:val="0"/>
          <w:sz w:val="20"/>
          <w:szCs w:val="20"/>
          <w:lang w:val="en-GB"/>
        </w:rPr>
        <w:fldChar w:fldCharType="end"/>
      </w:r>
      <w:r w:rsidR="009B43A5" w:rsidRPr="00B7611D">
        <w:rPr>
          <w:rFonts w:ascii="Arial" w:eastAsia="Aptos" w:hAnsi="Arial" w:cs="Arial"/>
          <w:b w:val="0"/>
          <w:bCs w:val="0"/>
          <w:kern w:val="0"/>
          <w:sz w:val="20"/>
          <w:szCs w:val="20"/>
          <w:lang w:val="en-GB"/>
        </w:rPr>
        <w:t>.</w:t>
      </w:r>
    </w:p>
    <w:tbl>
      <w:tblPr>
        <w:tblStyle w:val="TableGrid"/>
        <w:tblpPr w:leftFromText="180" w:rightFromText="180" w:vertAnchor="text" w:horzAnchor="margin" w:tblpXSpec="center" w:tblpY="19"/>
        <w:tblW w:w="9733" w:type="dxa"/>
        <w:tblLook w:val="04A0" w:firstRow="1" w:lastRow="0" w:firstColumn="1" w:lastColumn="0" w:noHBand="0" w:noVBand="1"/>
      </w:tblPr>
      <w:tblGrid>
        <w:gridCol w:w="847"/>
        <w:gridCol w:w="2392"/>
        <w:gridCol w:w="1400"/>
        <w:gridCol w:w="1195"/>
        <w:gridCol w:w="1865"/>
        <w:gridCol w:w="2034"/>
      </w:tblGrid>
      <w:tr w:rsidR="0006446B" w:rsidRPr="00B7611D" w14:paraId="2C8D6B3D" w14:textId="77777777" w:rsidTr="00D265BC">
        <w:trPr>
          <w:trHeight w:val="132"/>
        </w:trPr>
        <w:tc>
          <w:tcPr>
            <w:tcW w:w="850" w:type="dxa"/>
            <w:shd w:val="clear" w:color="auto" w:fill="D9D9D9" w:themeFill="background1" w:themeFillShade="D9"/>
          </w:tcPr>
          <w:p w14:paraId="25261A86" w14:textId="77777777" w:rsidR="0006446B" w:rsidRPr="00B7611D" w:rsidRDefault="0006446B" w:rsidP="00A5569B">
            <w:pPr>
              <w:spacing w:line="264" w:lineRule="auto"/>
              <w:rPr>
                <w:rFonts w:ascii="Arial" w:hAnsi="Arial" w:cs="Arial"/>
                <w:sz w:val="20"/>
                <w:szCs w:val="20"/>
              </w:rPr>
            </w:pPr>
            <w:r w:rsidRPr="00B7611D">
              <w:rPr>
                <w:rFonts w:ascii="Arial" w:hAnsi="Arial" w:cs="Arial"/>
                <w:b/>
                <w:bCs/>
                <w:sz w:val="20"/>
                <w:szCs w:val="20"/>
              </w:rPr>
              <w:t>Unit</w:t>
            </w:r>
          </w:p>
        </w:tc>
        <w:tc>
          <w:tcPr>
            <w:tcW w:w="2408" w:type="dxa"/>
            <w:shd w:val="clear" w:color="auto" w:fill="D9D9D9" w:themeFill="background1" w:themeFillShade="D9"/>
          </w:tcPr>
          <w:p w14:paraId="41D452E2" w14:textId="77777777" w:rsidR="0006446B" w:rsidRPr="00B7611D" w:rsidRDefault="0006446B" w:rsidP="00A5569B">
            <w:pPr>
              <w:spacing w:line="264" w:lineRule="auto"/>
              <w:rPr>
                <w:rFonts w:ascii="Arial" w:hAnsi="Arial" w:cs="Arial"/>
                <w:sz w:val="20"/>
                <w:szCs w:val="20"/>
              </w:rPr>
            </w:pPr>
            <w:r w:rsidRPr="00B7611D">
              <w:rPr>
                <w:rFonts w:ascii="Arial" w:hAnsi="Arial" w:cs="Arial"/>
                <w:b/>
                <w:bCs/>
                <w:sz w:val="20"/>
                <w:szCs w:val="20"/>
              </w:rPr>
              <w:t>Texture</w:t>
            </w:r>
          </w:p>
        </w:tc>
        <w:tc>
          <w:tcPr>
            <w:tcW w:w="1406" w:type="dxa"/>
            <w:shd w:val="clear" w:color="auto" w:fill="D9D9D9" w:themeFill="background1" w:themeFillShade="D9"/>
          </w:tcPr>
          <w:p w14:paraId="097C7787" w14:textId="77777777" w:rsidR="0006446B" w:rsidRPr="00B7611D" w:rsidRDefault="0006446B" w:rsidP="00A5569B">
            <w:pPr>
              <w:spacing w:line="264" w:lineRule="auto"/>
              <w:rPr>
                <w:rFonts w:ascii="Arial" w:hAnsi="Arial" w:cs="Arial"/>
                <w:sz w:val="20"/>
                <w:szCs w:val="20"/>
              </w:rPr>
            </w:pPr>
            <w:r w:rsidRPr="00B7611D">
              <w:rPr>
                <w:rFonts w:ascii="Arial" w:hAnsi="Arial" w:cs="Arial"/>
                <w:b/>
                <w:bCs/>
                <w:sz w:val="20"/>
                <w:szCs w:val="20"/>
              </w:rPr>
              <w:t>Colour</w:t>
            </w:r>
          </w:p>
        </w:tc>
        <w:tc>
          <w:tcPr>
            <w:tcW w:w="1157" w:type="dxa"/>
            <w:shd w:val="clear" w:color="auto" w:fill="D9D9D9" w:themeFill="background1" w:themeFillShade="D9"/>
          </w:tcPr>
          <w:p w14:paraId="07023E34" w14:textId="77777777" w:rsidR="0006446B" w:rsidRPr="00B7611D" w:rsidRDefault="0006446B" w:rsidP="00A5569B">
            <w:pPr>
              <w:spacing w:line="264" w:lineRule="auto"/>
              <w:rPr>
                <w:rFonts w:ascii="Arial" w:hAnsi="Arial" w:cs="Arial"/>
                <w:b/>
                <w:bCs/>
                <w:sz w:val="20"/>
                <w:szCs w:val="20"/>
              </w:rPr>
            </w:pPr>
            <w:r w:rsidRPr="00B7611D">
              <w:rPr>
                <w:rFonts w:ascii="Arial" w:hAnsi="Arial" w:cs="Arial"/>
                <w:b/>
                <w:bCs/>
                <w:sz w:val="20"/>
                <w:szCs w:val="20"/>
              </w:rPr>
              <w:t>Thickness</w:t>
            </w:r>
          </w:p>
        </w:tc>
        <w:tc>
          <w:tcPr>
            <w:tcW w:w="1871" w:type="dxa"/>
            <w:shd w:val="clear" w:color="auto" w:fill="D9D9D9" w:themeFill="background1" w:themeFillShade="D9"/>
          </w:tcPr>
          <w:p w14:paraId="7C19014A" w14:textId="77777777" w:rsidR="0006446B" w:rsidRPr="00B7611D" w:rsidRDefault="0006446B" w:rsidP="00A5569B">
            <w:pPr>
              <w:spacing w:line="264" w:lineRule="auto"/>
              <w:rPr>
                <w:rFonts w:ascii="Arial" w:hAnsi="Arial" w:cs="Arial"/>
                <w:b/>
                <w:bCs/>
                <w:sz w:val="20"/>
                <w:szCs w:val="20"/>
              </w:rPr>
            </w:pPr>
            <w:r w:rsidRPr="00B7611D">
              <w:rPr>
                <w:rFonts w:ascii="Arial" w:hAnsi="Arial" w:cs="Arial"/>
                <w:b/>
                <w:bCs/>
                <w:sz w:val="20"/>
                <w:szCs w:val="20"/>
              </w:rPr>
              <w:t>Archaeology</w:t>
            </w:r>
          </w:p>
        </w:tc>
        <w:tc>
          <w:tcPr>
            <w:tcW w:w="2041" w:type="dxa"/>
            <w:shd w:val="clear" w:color="auto" w:fill="D9D9D9" w:themeFill="background1" w:themeFillShade="D9"/>
          </w:tcPr>
          <w:p w14:paraId="6653811F" w14:textId="77777777" w:rsidR="0006446B" w:rsidRPr="00B7611D" w:rsidRDefault="0006446B" w:rsidP="00A5569B">
            <w:pPr>
              <w:spacing w:line="264" w:lineRule="auto"/>
              <w:rPr>
                <w:rFonts w:ascii="Arial" w:hAnsi="Arial" w:cs="Arial"/>
                <w:b/>
                <w:bCs/>
                <w:sz w:val="20"/>
                <w:szCs w:val="20"/>
              </w:rPr>
            </w:pPr>
            <w:r w:rsidRPr="00B7611D">
              <w:rPr>
                <w:rFonts w:ascii="Arial" w:hAnsi="Arial" w:cs="Arial"/>
                <w:b/>
                <w:bCs/>
                <w:sz w:val="20"/>
                <w:szCs w:val="20"/>
              </w:rPr>
              <w:t>Notes</w:t>
            </w:r>
          </w:p>
        </w:tc>
      </w:tr>
      <w:tr w:rsidR="0006446B" w:rsidRPr="00B7611D" w14:paraId="18EBD46A" w14:textId="77777777" w:rsidTr="00D265BC">
        <w:trPr>
          <w:trHeight w:val="624"/>
        </w:trPr>
        <w:tc>
          <w:tcPr>
            <w:tcW w:w="850" w:type="dxa"/>
            <w:vAlign w:val="center"/>
          </w:tcPr>
          <w:p w14:paraId="4857C8FE"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EL 1</w:t>
            </w:r>
          </w:p>
        </w:tc>
        <w:tc>
          <w:tcPr>
            <w:tcW w:w="2408" w:type="dxa"/>
            <w:vAlign w:val="center"/>
          </w:tcPr>
          <w:p w14:paraId="6AC69D33"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sandy–clayey</w:t>
            </w:r>
          </w:p>
        </w:tc>
        <w:tc>
          <w:tcPr>
            <w:tcW w:w="1406" w:type="dxa"/>
            <w:vAlign w:val="center"/>
          </w:tcPr>
          <w:p w14:paraId="6089A111"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lang w:val="en-US"/>
              </w:rPr>
              <w:t xml:space="preserve">dark brown to </w:t>
            </w:r>
            <w:proofErr w:type="gramStart"/>
            <w:r w:rsidRPr="00B7611D">
              <w:rPr>
                <w:rFonts w:ascii="Arial" w:hAnsi="Arial" w:cs="Arial"/>
                <w:sz w:val="20"/>
                <w:szCs w:val="20"/>
                <w:lang w:val="en-US"/>
              </w:rPr>
              <w:t>reddish–brown</w:t>
            </w:r>
            <w:proofErr w:type="gramEnd"/>
          </w:p>
        </w:tc>
        <w:tc>
          <w:tcPr>
            <w:tcW w:w="1157" w:type="dxa"/>
            <w:vAlign w:val="center"/>
          </w:tcPr>
          <w:p w14:paraId="1AF4E69D"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35 cm</w:t>
            </w:r>
          </w:p>
        </w:tc>
        <w:tc>
          <w:tcPr>
            <w:tcW w:w="1871" w:type="dxa"/>
            <w:vAlign w:val="center"/>
          </w:tcPr>
          <w:p w14:paraId="403FDBEB"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modern</w:t>
            </w:r>
          </w:p>
        </w:tc>
        <w:tc>
          <w:tcPr>
            <w:tcW w:w="2041" w:type="dxa"/>
            <w:vAlign w:val="center"/>
          </w:tcPr>
          <w:p w14:paraId="6CE499C4"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possibly disturbed by agricultural activity</w:t>
            </w:r>
          </w:p>
        </w:tc>
      </w:tr>
      <w:tr w:rsidR="0006446B" w:rsidRPr="00B7611D" w14:paraId="5E91E3EC" w14:textId="77777777" w:rsidTr="00D265BC">
        <w:trPr>
          <w:trHeight w:val="624"/>
        </w:trPr>
        <w:tc>
          <w:tcPr>
            <w:tcW w:w="850" w:type="dxa"/>
            <w:vAlign w:val="center"/>
          </w:tcPr>
          <w:p w14:paraId="2A40A2AD" w14:textId="77777777" w:rsidR="0006446B" w:rsidRPr="00B7611D" w:rsidRDefault="0006446B" w:rsidP="00A5569B">
            <w:pPr>
              <w:spacing w:line="264" w:lineRule="auto"/>
              <w:rPr>
                <w:rFonts w:ascii="Arial" w:hAnsi="Arial" w:cs="Arial"/>
                <w:sz w:val="20"/>
                <w:szCs w:val="20"/>
              </w:rPr>
            </w:pPr>
            <w:bookmarkStart w:id="12" w:name="_Hlk175655683"/>
            <w:r w:rsidRPr="00B7611D">
              <w:rPr>
                <w:rFonts w:ascii="Arial" w:hAnsi="Arial" w:cs="Arial"/>
                <w:sz w:val="20"/>
                <w:szCs w:val="20"/>
              </w:rPr>
              <w:t>EL 2</w:t>
            </w:r>
          </w:p>
        </w:tc>
        <w:tc>
          <w:tcPr>
            <w:tcW w:w="2408" w:type="dxa"/>
            <w:vAlign w:val="center"/>
          </w:tcPr>
          <w:p w14:paraId="0CAD9B38"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richer in clayey than EL 1</w:t>
            </w:r>
          </w:p>
        </w:tc>
        <w:tc>
          <w:tcPr>
            <w:tcW w:w="1406" w:type="dxa"/>
            <w:vAlign w:val="center"/>
          </w:tcPr>
          <w:p w14:paraId="7B287B0C"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lang w:val="en-US"/>
              </w:rPr>
              <w:t>brown</w:t>
            </w:r>
          </w:p>
        </w:tc>
        <w:tc>
          <w:tcPr>
            <w:tcW w:w="1157" w:type="dxa"/>
            <w:vAlign w:val="center"/>
          </w:tcPr>
          <w:p w14:paraId="5B05750B"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25 – 30 cm</w:t>
            </w:r>
          </w:p>
        </w:tc>
        <w:tc>
          <w:tcPr>
            <w:tcW w:w="1871" w:type="dxa"/>
            <w:vAlign w:val="center"/>
          </w:tcPr>
          <w:p w14:paraId="7B68003B"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early Neolithic</w:t>
            </w:r>
          </w:p>
        </w:tc>
        <w:tc>
          <w:tcPr>
            <w:tcW w:w="2041" w:type="dxa"/>
            <w:vAlign w:val="center"/>
          </w:tcPr>
          <w:p w14:paraId="5FDDE472"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articulated bones and ceramics; hut structure</w:t>
            </w:r>
          </w:p>
        </w:tc>
      </w:tr>
      <w:tr w:rsidR="0006446B" w:rsidRPr="00B7611D" w14:paraId="2348A807" w14:textId="77777777" w:rsidTr="00D265BC">
        <w:trPr>
          <w:trHeight w:val="1020"/>
        </w:trPr>
        <w:tc>
          <w:tcPr>
            <w:tcW w:w="850" w:type="dxa"/>
            <w:vAlign w:val="center"/>
          </w:tcPr>
          <w:p w14:paraId="1DE1ADE7" w14:textId="77777777" w:rsidR="0006446B" w:rsidRPr="00B7611D" w:rsidRDefault="0006446B" w:rsidP="00A5569B">
            <w:pPr>
              <w:spacing w:line="264" w:lineRule="auto"/>
              <w:rPr>
                <w:rFonts w:ascii="Arial" w:hAnsi="Arial" w:cs="Arial"/>
                <w:sz w:val="20"/>
                <w:szCs w:val="20"/>
              </w:rPr>
            </w:pPr>
            <w:bookmarkStart w:id="13" w:name="_Hlk175656011"/>
            <w:bookmarkEnd w:id="12"/>
            <w:r w:rsidRPr="00B7611D">
              <w:rPr>
                <w:rFonts w:ascii="Arial" w:hAnsi="Arial" w:cs="Arial"/>
                <w:sz w:val="20"/>
                <w:szCs w:val="20"/>
              </w:rPr>
              <w:t>EL 3</w:t>
            </w:r>
          </w:p>
          <w:p w14:paraId="75D9303C"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(3a, 3b)</w:t>
            </w:r>
          </w:p>
        </w:tc>
        <w:tc>
          <w:tcPr>
            <w:tcW w:w="2408" w:type="dxa"/>
            <w:vAlign w:val="center"/>
          </w:tcPr>
          <w:p w14:paraId="281C6C47"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silt and clay with limestone fragments; sublayers separated by bed richer in limestone fragments</w:t>
            </w:r>
          </w:p>
        </w:tc>
        <w:tc>
          <w:tcPr>
            <w:tcW w:w="1406" w:type="dxa"/>
            <w:vAlign w:val="center"/>
          </w:tcPr>
          <w:p w14:paraId="6572AAA5"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lang w:val="en-US"/>
              </w:rPr>
              <w:t>brown</w:t>
            </w:r>
          </w:p>
        </w:tc>
        <w:tc>
          <w:tcPr>
            <w:tcW w:w="1157" w:type="dxa"/>
            <w:vAlign w:val="center"/>
          </w:tcPr>
          <w:p w14:paraId="7B096763"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25 – 30 cm</w:t>
            </w:r>
          </w:p>
        </w:tc>
        <w:tc>
          <w:tcPr>
            <w:tcW w:w="1871" w:type="dxa"/>
            <w:vAlign w:val="center"/>
          </w:tcPr>
          <w:p w14:paraId="32D02CF0"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Epipaleolithic (3a) Solutrean (3b)</w:t>
            </w:r>
          </w:p>
        </w:tc>
        <w:tc>
          <w:tcPr>
            <w:tcW w:w="2041" w:type="dxa"/>
            <w:vAlign w:val="center"/>
          </w:tcPr>
          <w:p w14:paraId="7758C348" w14:textId="77777777" w:rsidR="0006446B" w:rsidRPr="00B7611D" w:rsidRDefault="0006446B" w:rsidP="00A5569B">
            <w:pPr>
              <w:spacing w:line="264" w:lineRule="auto"/>
              <w:rPr>
                <w:rFonts w:ascii="Arial" w:hAnsi="Arial" w:cs="Arial"/>
                <w:sz w:val="20"/>
                <w:szCs w:val="20"/>
              </w:rPr>
            </w:pPr>
          </w:p>
        </w:tc>
      </w:tr>
      <w:tr w:rsidR="0006446B" w:rsidRPr="00B7611D" w14:paraId="0A6C2D2F" w14:textId="77777777" w:rsidTr="00D265BC">
        <w:trPr>
          <w:trHeight w:val="1020"/>
        </w:trPr>
        <w:tc>
          <w:tcPr>
            <w:tcW w:w="850" w:type="dxa"/>
            <w:vAlign w:val="center"/>
          </w:tcPr>
          <w:p w14:paraId="3562EC96" w14:textId="77777777" w:rsidR="0006446B" w:rsidRPr="00B7611D" w:rsidRDefault="0006446B" w:rsidP="00A5569B">
            <w:pPr>
              <w:spacing w:line="264" w:lineRule="auto"/>
              <w:rPr>
                <w:rFonts w:ascii="Arial" w:hAnsi="Arial" w:cs="Arial"/>
                <w:sz w:val="20"/>
                <w:szCs w:val="20"/>
              </w:rPr>
            </w:pPr>
            <w:bookmarkStart w:id="14" w:name="_Hlk175656412"/>
            <w:bookmarkEnd w:id="13"/>
            <w:r w:rsidRPr="00B7611D">
              <w:rPr>
                <w:rFonts w:ascii="Arial" w:hAnsi="Arial" w:cs="Arial"/>
                <w:sz w:val="20"/>
                <w:szCs w:val="20"/>
              </w:rPr>
              <w:t>EL 4, (4a, 4b, 4c, 4d, 4e)</w:t>
            </w:r>
          </w:p>
        </w:tc>
        <w:tc>
          <w:tcPr>
            <w:tcW w:w="2408" w:type="dxa"/>
            <w:vAlign w:val="center"/>
          </w:tcPr>
          <w:p w14:paraId="2F1AFA61" w14:textId="77777777" w:rsidR="0006446B" w:rsidRPr="00B7611D" w:rsidRDefault="0006446B" w:rsidP="00A5569B">
            <w:pPr>
              <w:spacing w:line="264" w:lineRule="auto"/>
              <w:rPr>
                <w:rFonts w:ascii="Arial" w:hAnsi="Arial" w:cs="Arial"/>
                <w:sz w:val="20"/>
                <w:szCs w:val="20"/>
              </w:rPr>
            </w:pPr>
            <w:proofErr w:type="gramStart"/>
            <w:r w:rsidRPr="00B7611D">
              <w:rPr>
                <w:rFonts w:ascii="Arial" w:hAnsi="Arial" w:cs="Arial"/>
                <w:sz w:val="20"/>
                <w:szCs w:val="20"/>
              </w:rPr>
              <w:t>similar to</w:t>
            </w:r>
            <w:proofErr w:type="gramEnd"/>
            <w:r w:rsidRPr="00B7611D">
              <w:rPr>
                <w:rFonts w:ascii="Arial" w:hAnsi="Arial" w:cs="Arial"/>
                <w:sz w:val="20"/>
                <w:szCs w:val="20"/>
              </w:rPr>
              <w:t xml:space="preserve"> EL 3 but more compact, discreate layers rich in organic materials (4b, 4c, 4d, and 4e)</w:t>
            </w:r>
          </w:p>
        </w:tc>
        <w:tc>
          <w:tcPr>
            <w:tcW w:w="1406" w:type="dxa"/>
            <w:vAlign w:val="center"/>
          </w:tcPr>
          <w:p w14:paraId="39042472"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lang w:val="en-US"/>
              </w:rPr>
              <w:t>brown</w:t>
            </w:r>
          </w:p>
        </w:tc>
        <w:tc>
          <w:tcPr>
            <w:tcW w:w="1157" w:type="dxa"/>
            <w:vAlign w:val="center"/>
          </w:tcPr>
          <w:p w14:paraId="6EF6EEA5"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40 – 50 cm</w:t>
            </w:r>
          </w:p>
        </w:tc>
        <w:tc>
          <w:tcPr>
            <w:tcW w:w="1871" w:type="dxa"/>
            <w:vAlign w:val="center"/>
          </w:tcPr>
          <w:p w14:paraId="122E29DA"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Solutrean (4a – 4d)</w:t>
            </w:r>
          </w:p>
          <w:p w14:paraId="1008580E"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Proto–Solutrean (4e)</w:t>
            </w:r>
          </w:p>
        </w:tc>
        <w:tc>
          <w:tcPr>
            <w:tcW w:w="2041" w:type="dxa"/>
            <w:vAlign w:val="center"/>
          </w:tcPr>
          <w:p w14:paraId="2B26CBFB" w14:textId="77777777" w:rsidR="0006446B" w:rsidRPr="00B7611D" w:rsidRDefault="0006446B" w:rsidP="00A5569B">
            <w:pPr>
              <w:spacing w:line="264" w:lineRule="auto"/>
              <w:rPr>
                <w:rFonts w:ascii="Arial" w:hAnsi="Arial" w:cs="Arial"/>
                <w:sz w:val="20"/>
                <w:szCs w:val="20"/>
              </w:rPr>
            </w:pPr>
          </w:p>
        </w:tc>
      </w:tr>
      <w:tr w:rsidR="0006446B" w:rsidRPr="00B7611D" w14:paraId="2E80E7C4" w14:textId="77777777" w:rsidTr="00D265BC">
        <w:trPr>
          <w:trHeight w:val="624"/>
        </w:trPr>
        <w:tc>
          <w:tcPr>
            <w:tcW w:w="850" w:type="dxa"/>
            <w:vAlign w:val="center"/>
          </w:tcPr>
          <w:p w14:paraId="730E251C" w14:textId="77777777" w:rsidR="0006446B" w:rsidRPr="00B7611D" w:rsidRDefault="0006446B" w:rsidP="00A5569B">
            <w:pPr>
              <w:spacing w:line="264" w:lineRule="auto"/>
              <w:rPr>
                <w:rFonts w:ascii="Arial" w:hAnsi="Arial" w:cs="Arial"/>
                <w:sz w:val="20"/>
                <w:szCs w:val="20"/>
              </w:rPr>
            </w:pPr>
            <w:bookmarkStart w:id="15" w:name="_Hlk175657111"/>
            <w:bookmarkEnd w:id="14"/>
            <w:r w:rsidRPr="00B7611D">
              <w:rPr>
                <w:rFonts w:ascii="Arial" w:hAnsi="Arial" w:cs="Arial"/>
                <w:sz w:val="20"/>
                <w:szCs w:val="20"/>
              </w:rPr>
              <w:t>EL 5</w:t>
            </w:r>
          </w:p>
        </w:tc>
        <w:tc>
          <w:tcPr>
            <w:tcW w:w="2408" w:type="dxa"/>
            <w:vAlign w:val="center"/>
          </w:tcPr>
          <w:p w14:paraId="00B2967E"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silt and clay rich in organic remains, often calcined</w:t>
            </w:r>
          </w:p>
        </w:tc>
        <w:tc>
          <w:tcPr>
            <w:tcW w:w="1406" w:type="dxa"/>
            <w:vAlign w:val="center"/>
          </w:tcPr>
          <w:p w14:paraId="5E4401DD"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lang w:val="en-US"/>
              </w:rPr>
              <w:t>dark brown</w:t>
            </w:r>
          </w:p>
        </w:tc>
        <w:tc>
          <w:tcPr>
            <w:tcW w:w="1157" w:type="dxa"/>
            <w:vAlign w:val="center"/>
          </w:tcPr>
          <w:p w14:paraId="72086DED"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20 – 30 cm</w:t>
            </w:r>
          </w:p>
        </w:tc>
        <w:tc>
          <w:tcPr>
            <w:tcW w:w="1871" w:type="dxa"/>
            <w:vAlign w:val="center"/>
          </w:tcPr>
          <w:p w14:paraId="486DFEF4"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Proto–Solutrean (top)</w:t>
            </w:r>
          </w:p>
          <w:p w14:paraId="3EDAB92C"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Gravettian (bottom)</w:t>
            </w:r>
          </w:p>
        </w:tc>
        <w:tc>
          <w:tcPr>
            <w:tcW w:w="2041" w:type="dxa"/>
            <w:vAlign w:val="center"/>
          </w:tcPr>
          <w:p w14:paraId="67FEA15A" w14:textId="77777777" w:rsidR="0006446B" w:rsidRPr="00B7611D" w:rsidRDefault="0006446B" w:rsidP="00A5569B">
            <w:pPr>
              <w:spacing w:line="264" w:lineRule="auto"/>
              <w:rPr>
                <w:rFonts w:ascii="Arial" w:hAnsi="Arial" w:cs="Arial"/>
                <w:sz w:val="20"/>
                <w:szCs w:val="20"/>
              </w:rPr>
            </w:pPr>
          </w:p>
        </w:tc>
      </w:tr>
      <w:bookmarkEnd w:id="15"/>
      <w:tr w:rsidR="0006446B" w:rsidRPr="00B7611D" w14:paraId="4BD12FF5" w14:textId="77777777" w:rsidTr="00D265BC">
        <w:trPr>
          <w:trHeight w:val="624"/>
        </w:trPr>
        <w:tc>
          <w:tcPr>
            <w:tcW w:w="850" w:type="dxa"/>
            <w:vAlign w:val="center"/>
          </w:tcPr>
          <w:p w14:paraId="22481D87"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EL 6</w:t>
            </w:r>
          </w:p>
        </w:tc>
        <w:tc>
          <w:tcPr>
            <w:tcW w:w="2408" w:type="dxa"/>
            <w:vAlign w:val="center"/>
          </w:tcPr>
          <w:p w14:paraId="43A176EB" w14:textId="77777777" w:rsidR="0006446B" w:rsidRPr="00B7611D" w:rsidRDefault="0006446B" w:rsidP="00A5569B">
            <w:pPr>
              <w:spacing w:line="264" w:lineRule="auto"/>
              <w:rPr>
                <w:rFonts w:ascii="Arial" w:hAnsi="Arial" w:cs="Arial"/>
                <w:sz w:val="20"/>
                <w:szCs w:val="20"/>
              </w:rPr>
            </w:pPr>
            <w:proofErr w:type="gramStart"/>
            <w:r w:rsidRPr="00B7611D">
              <w:rPr>
                <w:rFonts w:ascii="Arial" w:hAnsi="Arial" w:cs="Arial"/>
                <w:sz w:val="20"/>
                <w:szCs w:val="20"/>
              </w:rPr>
              <w:t>similar to</w:t>
            </w:r>
            <w:proofErr w:type="gramEnd"/>
            <w:r w:rsidRPr="00B7611D">
              <w:rPr>
                <w:rFonts w:ascii="Arial" w:hAnsi="Arial" w:cs="Arial"/>
                <w:sz w:val="20"/>
                <w:szCs w:val="20"/>
              </w:rPr>
              <w:t xml:space="preserve"> EL 5 but poorer in limestone fragments</w:t>
            </w:r>
          </w:p>
        </w:tc>
        <w:tc>
          <w:tcPr>
            <w:tcW w:w="1406" w:type="dxa"/>
            <w:vAlign w:val="center"/>
          </w:tcPr>
          <w:p w14:paraId="245BFC06"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lang w:val="en-US"/>
              </w:rPr>
              <w:t>dark brown</w:t>
            </w:r>
          </w:p>
        </w:tc>
        <w:tc>
          <w:tcPr>
            <w:tcW w:w="1157" w:type="dxa"/>
            <w:vAlign w:val="center"/>
          </w:tcPr>
          <w:p w14:paraId="77E0462C"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20 – 25 cm</w:t>
            </w:r>
          </w:p>
        </w:tc>
        <w:tc>
          <w:tcPr>
            <w:tcW w:w="1871" w:type="dxa"/>
            <w:vAlign w:val="center"/>
          </w:tcPr>
          <w:p w14:paraId="71F0F793"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 xml:space="preserve">Gravettian </w:t>
            </w:r>
          </w:p>
        </w:tc>
        <w:tc>
          <w:tcPr>
            <w:tcW w:w="2041" w:type="dxa"/>
            <w:vAlign w:val="center"/>
          </w:tcPr>
          <w:p w14:paraId="4456AA54"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ferruginous concretions</w:t>
            </w:r>
          </w:p>
        </w:tc>
      </w:tr>
      <w:tr w:rsidR="0006446B" w:rsidRPr="00B7611D" w14:paraId="7F2DC667" w14:textId="77777777" w:rsidTr="00D265BC">
        <w:trPr>
          <w:trHeight w:val="835"/>
        </w:trPr>
        <w:tc>
          <w:tcPr>
            <w:tcW w:w="850" w:type="dxa"/>
            <w:vAlign w:val="center"/>
          </w:tcPr>
          <w:p w14:paraId="3329A2DF" w14:textId="77777777" w:rsidR="0006446B" w:rsidRPr="00B7611D" w:rsidRDefault="0006446B" w:rsidP="00A5569B">
            <w:pPr>
              <w:spacing w:line="264" w:lineRule="auto"/>
              <w:rPr>
                <w:rFonts w:ascii="Arial" w:hAnsi="Arial" w:cs="Arial"/>
                <w:sz w:val="20"/>
                <w:szCs w:val="20"/>
              </w:rPr>
            </w:pPr>
            <w:bookmarkStart w:id="16" w:name="_Hlk175657320"/>
            <w:r w:rsidRPr="00B7611D">
              <w:rPr>
                <w:rFonts w:ascii="Arial" w:hAnsi="Arial" w:cs="Arial"/>
                <w:sz w:val="20"/>
                <w:szCs w:val="20"/>
              </w:rPr>
              <w:t>EL 7</w:t>
            </w:r>
          </w:p>
        </w:tc>
        <w:tc>
          <w:tcPr>
            <w:tcW w:w="2408" w:type="dxa"/>
            <w:vAlign w:val="center"/>
          </w:tcPr>
          <w:p w14:paraId="5F5A08D2" w14:textId="77777777" w:rsidR="0006446B" w:rsidRPr="00B7611D" w:rsidRDefault="0006446B" w:rsidP="00A5569B">
            <w:pPr>
              <w:spacing w:line="264" w:lineRule="auto"/>
              <w:rPr>
                <w:rFonts w:ascii="Arial" w:hAnsi="Arial" w:cs="Arial"/>
                <w:sz w:val="20"/>
                <w:szCs w:val="20"/>
              </w:rPr>
            </w:pPr>
            <w:proofErr w:type="gramStart"/>
            <w:r w:rsidRPr="00B7611D">
              <w:rPr>
                <w:rFonts w:ascii="Arial" w:hAnsi="Arial" w:cs="Arial"/>
                <w:sz w:val="20"/>
                <w:szCs w:val="20"/>
              </w:rPr>
              <w:t>similar to</w:t>
            </w:r>
            <w:proofErr w:type="gramEnd"/>
            <w:r w:rsidRPr="00B7611D">
              <w:rPr>
                <w:rFonts w:ascii="Arial" w:hAnsi="Arial" w:cs="Arial"/>
                <w:sz w:val="20"/>
                <w:szCs w:val="20"/>
              </w:rPr>
              <w:t xml:space="preserve"> EL 6 but richer in limestone fragments </w:t>
            </w:r>
          </w:p>
        </w:tc>
        <w:tc>
          <w:tcPr>
            <w:tcW w:w="1406" w:type="dxa"/>
            <w:vAlign w:val="center"/>
          </w:tcPr>
          <w:p w14:paraId="1C1148E4"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lang w:val="en-US"/>
              </w:rPr>
              <w:t>dark brown</w:t>
            </w:r>
          </w:p>
        </w:tc>
        <w:tc>
          <w:tcPr>
            <w:tcW w:w="1157" w:type="dxa"/>
            <w:vAlign w:val="center"/>
          </w:tcPr>
          <w:p w14:paraId="5E261C2E"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5 – 25 cm</w:t>
            </w:r>
          </w:p>
        </w:tc>
        <w:tc>
          <w:tcPr>
            <w:tcW w:w="1871" w:type="dxa"/>
            <w:vAlign w:val="center"/>
          </w:tcPr>
          <w:p w14:paraId="77140A3E"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 xml:space="preserve">Gravettian </w:t>
            </w:r>
          </w:p>
        </w:tc>
        <w:tc>
          <w:tcPr>
            <w:tcW w:w="2041" w:type="dxa"/>
            <w:vAlign w:val="center"/>
          </w:tcPr>
          <w:p w14:paraId="56D9DE30"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low frequency of archaeological materials</w:t>
            </w:r>
          </w:p>
        </w:tc>
      </w:tr>
      <w:bookmarkEnd w:id="16"/>
      <w:tr w:rsidR="0006446B" w:rsidRPr="00B7611D" w14:paraId="14291DA0" w14:textId="77777777" w:rsidTr="00D265BC">
        <w:trPr>
          <w:trHeight w:val="835"/>
        </w:trPr>
        <w:tc>
          <w:tcPr>
            <w:tcW w:w="850" w:type="dxa"/>
            <w:vAlign w:val="center"/>
          </w:tcPr>
          <w:p w14:paraId="1A215DFF"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EL 8</w:t>
            </w:r>
          </w:p>
        </w:tc>
        <w:tc>
          <w:tcPr>
            <w:tcW w:w="2408" w:type="dxa"/>
            <w:vAlign w:val="center"/>
          </w:tcPr>
          <w:p w14:paraId="0D1FCDCA" w14:textId="77777777" w:rsidR="0006446B" w:rsidRPr="00B7611D" w:rsidRDefault="0006446B" w:rsidP="00A5569B">
            <w:pPr>
              <w:spacing w:line="264" w:lineRule="auto"/>
              <w:rPr>
                <w:rFonts w:ascii="Arial" w:hAnsi="Arial" w:cs="Arial"/>
                <w:sz w:val="20"/>
                <w:szCs w:val="20"/>
              </w:rPr>
            </w:pPr>
            <w:proofErr w:type="gramStart"/>
            <w:r w:rsidRPr="00B7611D">
              <w:rPr>
                <w:rFonts w:ascii="Arial" w:hAnsi="Arial" w:cs="Arial"/>
                <w:sz w:val="20"/>
                <w:szCs w:val="20"/>
              </w:rPr>
              <w:t>similar to</w:t>
            </w:r>
            <w:proofErr w:type="gramEnd"/>
            <w:r w:rsidRPr="00B7611D">
              <w:rPr>
                <w:rFonts w:ascii="Arial" w:hAnsi="Arial" w:cs="Arial"/>
                <w:sz w:val="20"/>
                <w:szCs w:val="20"/>
              </w:rPr>
              <w:t xml:space="preserve"> EL 7, resting on top of large limestone rocks</w:t>
            </w:r>
          </w:p>
        </w:tc>
        <w:tc>
          <w:tcPr>
            <w:tcW w:w="1406" w:type="dxa"/>
            <w:vAlign w:val="center"/>
          </w:tcPr>
          <w:p w14:paraId="1826832B"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lang w:val="en-US"/>
              </w:rPr>
              <w:t>dark brown</w:t>
            </w:r>
          </w:p>
        </w:tc>
        <w:tc>
          <w:tcPr>
            <w:tcW w:w="1157" w:type="dxa"/>
            <w:vAlign w:val="center"/>
          </w:tcPr>
          <w:p w14:paraId="1882D8B9"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25 – 30 cm</w:t>
            </w:r>
          </w:p>
        </w:tc>
        <w:tc>
          <w:tcPr>
            <w:tcW w:w="1871" w:type="dxa"/>
            <w:vAlign w:val="center"/>
          </w:tcPr>
          <w:p w14:paraId="6EC0EB59"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 xml:space="preserve">Gravettian </w:t>
            </w:r>
          </w:p>
        </w:tc>
        <w:tc>
          <w:tcPr>
            <w:tcW w:w="2041" w:type="dxa"/>
            <w:vAlign w:val="center"/>
          </w:tcPr>
          <w:p w14:paraId="7A11B3BC" w14:textId="77777777" w:rsidR="0006446B" w:rsidRPr="00B7611D" w:rsidRDefault="0006446B" w:rsidP="00A5569B">
            <w:pPr>
              <w:spacing w:line="264" w:lineRule="auto"/>
              <w:rPr>
                <w:rFonts w:ascii="Arial" w:hAnsi="Arial" w:cs="Arial"/>
                <w:sz w:val="20"/>
                <w:szCs w:val="20"/>
              </w:rPr>
            </w:pPr>
            <w:r w:rsidRPr="00B7611D">
              <w:rPr>
                <w:rFonts w:ascii="Arial" w:hAnsi="Arial" w:cs="Arial"/>
                <w:sz w:val="20"/>
                <w:szCs w:val="20"/>
              </w:rPr>
              <w:t>low frequency of archaeological materials</w:t>
            </w:r>
          </w:p>
        </w:tc>
      </w:tr>
    </w:tbl>
    <w:p w14:paraId="7608B3BA" w14:textId="77777777" w:rsidR="009B43A5" w:rsidRPr="00B7611D" w:rsidRDefault="0006446B" w:rsidP="00A5569B">
      <w:pPr>
        <w:pStyle w:val="SMHeading"/>
        <w:spacing w:line="264" w:lineRule="auto"/>
        <w:jc w:val="both"/>
        <w:rPr>
          <w:rFonts w:ascii="Arial" w:hAnsi="Arial" w:cs="Arial"/>
          <w:b w:val="0"/>
          <w:bCs w:val="0"/>
          <w:sz w:val="20"/>
          <w:szCs w:val="20"/>
        </w:rPr>
      </w:pPr>
      <w:r w:rsidRPr="00B7611D">
        <w:rPr>
          <w:rFonts w:ascii="Arial" w:eastAsia="Aptos" w:hAnsi="Arial" w:cs="Arial"/>
          <w:sz w:val="20"/>
          <w:szCs w:val="20"/>
          <w:lang w:val="en-GB"/>
        </w:rPr>
        <w:br w:type="page"/>
      </w:r>
      <w:r w:rsidR="009B43A5" w:rsidRPr="00B7611D">
        <w:rPr>
          <w:rFonts w:ascii="Arial" w:hAnsi="Arial" w:cs="Arial"/>
          <w:sz w:val="20"/>
          <w:szCs w:val="20"/>
        </w:rPr>
        <w:lastRenderedPageBreak/>
        <w:t xml:space="preserve">Table S5. </w:t>
      </w:r>
      <w:r w:rsidR="009B43A5" w:rsidRPr="00B7611D">
        <w:rPr>
          <w:rFonts w:ascii="Arial" w:hAnsi="Arial" w:cs="Arial"/>
          <w:b w:val="0"/>
          <w:bCs w:val="0"/>
          <w:sz w:val="20"/>
          <w:szCs w:val="20"/>
        </w:rPr>
        <w:t xml:space="preserve">Lithological description of the Geological Layers (GL) distinguished in the excavation trench of the Terrace area. List of abbreviations: </w:t>
      </w:r>
      <w:proofErr w:type="spellStart"/>
      <w:r w:rsidR="009B43A5" w:rsidRPr="00B7611D">
        <w:rPr>
          <w:rFonts w:ascii="Arial" w:hAnsi="Arial" w:cs="Arial"/>
          <w:b w:val="0"/>
          <w:bCs w:val="0"/>
          <w:sz w:val="20"/>
          <w:szCs w:val="20"/>
        </w:rPr>
        <w:t>nd</w:t>
      </w:r>
      <w:proofErr w:type="spellEnd"/>
      <w:r w:rsidR="009B43A5" w:rsidRPr="00B7611D">
        <w:rPr>
          <w:rFonts w:ascii="Arial" w:hAnsi="Arial" w:cs="Arial"/>
          <w:b w:val="0"/>
          <w:bCs w:val="0"/>
          <w:sz w:val="20"/>
          <w:szCs w:val="20"/>
        </w:rPr>
        <w:t xml:space="preserve">= not determined; </w:t>
      </w:r>
      <w:proofErr w:type="spellStart"/>
      <w:r w:rsidR="009B43A5" w:rsidRPr="00B7611D">
        <w:rPr>
          <w:rFonts w:ascii="Arial" w:hAnsi="Arial" w:cs="Arial"/>
          <w:b w:val="0"/>
          <w:bCs w:val="0"/>
          <w:sz w:val="20"/>
          <w:szCs w:val="20"/>
        </w:rPr>
        <w:t>na</w:t>
      </w:r>
      <w:proofErr w:type="spellEnd"/>
      <w:r w:rsidR="009B43A5" w:rsidRPr="00B7611D">
        <w:rPr>
          <w:rFonts w:ascii="Arial" w:hAnsi="Arial" w:cs="Arial"/>
          <w:b w:val="0"/>
          <w:bCs w:val="0"/>
          <w:sz w:val="20"/>
          <w:szCs w:val="20"/>
        </w:rPr>
        <w:t xml:space="preserve">= not available; </w:t>
      </w:r>
      <w:proofErr w:type="spellStart"/>
      <w:r w:rsidR="009B43A5" w:rsidRPr="00B7611D">
        <w:rPr>
          <w:rFonts w:ascii="Arial" w:hAnsi="Arial" w:cs="Arial"/>
          <w:b w:val="0"/>
          <w:bCs w:val="0"/>
          <w:sz w:val="20"/>
          <w:szCs w:val="20"/>
        </w:rPr>
        <w:t>fg</w:t>
      </w:r>
      <w:proofErr w:type="spellEnd"/>
      <w:r w:rsidR="009B43A5" w:rsidRPr="00B7611D">
        <w:rPr>
          <w:rFonts w:ascii="Arial" w:hAnsi="Arial" w:cs="Arial"/>
          <w:b w:val="0"/>
          <w:bCs w:val="0"/>
          <w:sz w:val="20"/>
          <w:szCs w:val="20"/>
        </w:rPr>
        <w:t xml:space="preserve"> = fine gravel; mg = medium gravel; cg = coarse gravel; </w:t>
      </w:r>
      <w:proofErr w:type="spellStart"/>
      <w:r w:rsidR="009B43A5" w:rsidRPr="00B7611D">
        <w:rPr>
          <w:rFonts w:ascii="Arial" w:hAnsi="Arial" w:cs="Arial"/>
          <w:b w:val="0"/>
          <w:bCs w:val="0"/>
          <w:sz w:val="20"/>
          <w:szCs w:val="20"/>
        </w:rPr>
        <w:t>cb</w:t>
      </w:r>
      <w:proofErr w:type="spellEnd"/>
      <w:r w:rsidR="009B43A5" w:rsidRPr="00B7611D">
        <w:rPr>
          <w:rFonts w:ascii="Arial" w:hAnsi="Arial" w:cs="Arial"/>
          <w:b w:val="0"/>
          <w:bCs w:val="0"/>
          <w:sz w:val="20"/>
          <w:szCs w:val="20"/>
        </w:rPr>
        <w:t xml:space="preserve"> = cobble; </w:t>
      </w:r>
      <w:proofErr w:type="spellStart"/>
      <w:r w:rsidR="009B43A5" w:rsidRPr="00B7611D">
        <w:rPr>
          <w:rFonts w:ascii="Arial" w:hAnsi="Arial" w:cs="Arial"/>
          <w:b w:val="0"/>
          <w:bCs w:val="0"/>
          <w:sz w:val="20"/>
          <w:szCs w:val="20"/>
        </w:rPr>
        <w:t>bo</w:t>
      </w:r>
      <w:proofErr w:type="spellEnd"/>
      <w:r w:rsidR="009B43A5" w:rsidRPr="00B7611D">
        <w:rPr>
          <w:rFonts w:ascii="Arial" w:hAnsi="Arial" w:cs="Arial"/>
          <w:b w:val="0"/>
          <w:bCs w:val="0"/>
          <w:sz w:val="20"/>
          <w:szCs w:val="20"/>
        </w:rPr>
        <w:t xml:space="preserve"> = boulder</w:t>
      </w:r>
      <w:proofErr w:type="gramStart"/>
      <w:r w:rsidR="009B43A5" w:rsidRPr="00B7611D">
        <w:rPr>
          <w:rFonts w:ascii="Arial" w:hAnsi="Arial" w:cs="Arial"/>
          <w:b w:val="0"/>
          <w:bCs w:val="0"/>
          <w:sz w:val="20"/>
          <w:szCs w:val="20"/>
        </w:rPr>
        <w:t>; tri =</w:t>
      </w:r>
      <w:proofErr w:type="gramEnd"/>
      <w:r w:rsidR="009B43A5" w:rsidRPr="00B7611D">
        <w:rPr>
          <w:rFonts w:ascii="Arial" w:hAnsi="Arial" w:cs="Arial"/>
          <w:b w:val="0"/>
          <w:bCs w:val="0"/>
          <w:sz w:val="20"/>
          <w:szCs w:val="20"/>
        </w:rPr>
        <w:t xml:space="preserve"> triaxial; </w:t>
      </w:r>
      <w:proofErr w:type="spellStart"/>
      <w:r w:rsidR="009B43A5" w:rsidRPr="00B7611D">
        <w:rPr>
          <w:rFonts w:ascii="Arial" w:hAnsi="Arial" w:cs="Arial"/>
          <w:b w:val="0"/>
          <w:bCs w:val="0"/>
          <w:sz w:val="20"/>
          <w:szCs w:val="20"/>
        </w:rPr>
        <w:t>obl</w:t>
      </w:r>
      <w:proofErr w:type="spellEnd"/>
      <w:r w:rsidR="009B43A5" w:rsidRPr="00B7611D">
        <w:rPr>
          <w:rFonts w:ascii="Arial" w:hAnsi="Arial" w:cs="Arial"/>
          <w:b w:val="0"/>
          <w:bCs w:val="0"/>
          <w:sz w:val="20"/>
          <w:szCs w:val="20"/>
        </w:rPr>
        <w:t xml:space="preserve"> = oblate; </w:t>
      </w:r>
      <w:proofErr w:type="spellStart"/>
      <w:r w:rsidR="009B43A5" w:rsidRPr="00B7611D">
        <w:rPr>
          <w:rFonts w:ascii="Arial" w:hAnsi="Arial" w:cs="Arial"/>
          <w:b w:val="0"/>
          <w:bCs w:val="0"/>
          <w:sz w:val="20"/>
          <w:szCs w:val="20"/>
        </w:rPr>
        <w:t>sr</w:t>
      </w:r>
      <w:proofErr w:type="spellEnd"/>
      <w:r w:rsidR="009B43A5" w:rsidRPr="00B7611D">
        <w:rPr>
          <w:rFonts w:ascii="Arial" w:hAnsi="Arial" w:cs="Arial"/>
          <w:b w:val="0"/>
          <w:bCs w:val="0"/>
          <w:sz w:val="20"/>
          <w:szCs w:val="20"/>
        </w:rPr>
        <w:t xml:space="preserve"> = subrounded; a = angular.</w:t>
      </w:r>
    </w:p>
    <w:p w14:paraId="3965942C" w14:textId="46E3DB02" w:rsidR="0006446B" w:rsidRPr="00B7611D" w:rsidRDefault="0006446B" w:rsidP="00A5569B">
      <w:pPr>
        <w:spacing w:before="240" w:after="60" w:line="264" w:lineRule="auto"/>
        <w:rPr>
          <w:rFonts w:ascii="Arial" w:eastAsia="Aptos" w:hAnsi="Arial" w:cs="Arial"/>
          <w:sz w:val="20"/>
        </w:rPr>
      </w:pPr>
    </w:p>
    <w:tbl>
      <w:tblPr>
        <w:tblStyle w:val="TableGrid"/>
        <w:tblpPr w:leftFromText="180" w:rightFromText="180" w:vertAnchor="text" w:horzAnchor="margin" w:tblpXSpec="center" w:tblpY="19"/>
        <w:tblW w:w="9502" w:type="dxa"/>
        <w:tblLook w:val="04A0" w:firstRow="1" w:lastRow="0" w:firstColumn="1" w:lastColumn="0" w:noHBand="0" w:noVBand="1"/>
      </w:tblPr>
      <w:tblGrid>
        <w:gridCol w:w="1690"/>
        <w:gridCol w:w="1449"/>
        <w:gridCol w:w="1242"/>
        <w:gridCol w:w="694"/>
        <w:gridCol w:w="716"/>
        <w:gridCol w:w="502"/>
        <w:gridCol w:w="829"/>
        <w:gridCol w:w="1447"/>
        <w:gridCol w:w="933"/>
      </w:tblGrid>
      <w:tr w:rsidR="0006446B" w:rsidRPr="00B7611D" w14:paraId="6E835D36" w14:textId="77777777" w:rsidTr="00D265BC">
        <w:trPr>
          <w:trHeight w:val="694"/>
        </w:trPr>
        <w:tc>
          <w:tcPr>
            <w:tcW w:w="1690" w:type="dxa"/>
            <w:shd w:val="clear" w:color="auto" w:fill="D9D9D9"/>
          </w:tcPr>
          <w:p w14:paraId="08F22BC9"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Unit:</w:t>
            </w:r>
            <w:r w:rsidRPr="00B7611D">
              <w:rPr>
                <w:rFonts w:ascii="Arial" w:eastAsia="Aptos" w:hAnsi="Arial" w:cs="Arial"/>
                <w:sz w:val="20"/>
                <w:szCs w:val="20"/>
              </w:rPr>
              <w:t xml:space="preserve"> GL1</w:t>
            </w:r>
          </w:p>
        </w:tc>
        <w:tc>
          <w:tcPr>
            <w:tcW w:w="1449" w:type="dxa"/>
            <w:shd w:val="clear" w:color="auto" w:fill="D9D9D9"/>
          </w:tcPr>
          <w:p w14:paraId="4D8682A7" w14:textId="77777777" w:rsidR="0006446B" w:rsidRPr="00B7611D" w:rsidRDefault="0006446B" w:rsidP="00A5569B">
            <w:pPr>
              <w:spacing w:after="60" w:line="264" w:lineRule="auto"/>
              <w:rPr>
                <w:rFonts w:ascii="Arial" w:eastAsia="Aptos" w:hAnsi="Arial" w:cs="Arial"/>
                <w:b/>
                <w:bCs/>
                <w:sz w:val="20"/>
                <w:szCs w:val="20"/>
              </w:rPr>
            </w:pPr>
            <w:r w:rsidRPr="00B7611D">
              <w:rPr>
                <w:rFonts w:ascii="Arial" w:eastAsia="Aptos" w:hAnsi="Arial" w:cs="Arial"/>
                <w:b/>
                <w:bCs/>
                <w:sz w:val="20"/>
                <w:szCs w:val="20"/>
              </w:rPr>
              <w:t>Depth (m):</w:t>
            </w:r>
          </w:p>
          <w:p w14:paraId="3C4F2932"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0.3 m</w:t>
            </w:r>
          </w:p>
        </w:tc>
        <w:tc>
          <w:tcPr>
            <w:tcW w:w="1936" w:type="dxa"/>
            <w:gridSpan w:val="2"/>
            <w:shd w:val="clear" w:color="auto" w:fill="D9D9D9"/>
          </w:tcPr>
          <w:p w14:paraId="43EC258D"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Contact:</w:t>
            </w:r>
            <w:r w:rsidRPr="00B7611D">
              <w:rPr>
                <w:rFonts w:ascii="Arial" w:eastAsia="Aptos" w:hAnsi="Arial" w:cs="Arial"/>
                <w:b/>
                <w:bCs/>
                <w:sz w:val="20"/>
                <w:szCs w:val="20"/>
              </w:rPr>
              <w:br/>
            </w:r>
            <w:r w:rsidRPr="00B7611D">
              <w:rPr>
                <w:rFonts w:ascii="Arial" w:eastAsia="Aptos" w:hAnsi="Arial" w:cs="Arial"/>
                <w:sz w:val="20"/>
                <w:szCs w:val="20"/>
              </w:rPr>
              <w:t>clear, smooth, sub–horizontal</w:t>
            </w:r>
          </w:p>
        </w:tc>
        <w:tc>
          <w:tcPr>
            <w:tcW w:w="2047" w:type="dxa"/>
            <w:gridSpan w:val="3"/>
            <w:shd w:val="clear" w:color="auto" w:fill="D9D9D9"/>
          </w:tcPr>
          <w:p w14:paraId="55696983" w14:textId="77777777" w:rsidR="0006446B" w:rsidRPr="00B7611D" w:rsidRDefault="0006446B" w:rsidP="00A5569B">
            <w:pPr>
              <w:spacing w:after="60" w:line="264" w:lineRule="auto"/>
              <w:rPr>
                <w:rFonts w:ascii="Arial" w:eastAsia="Aptos" w:hAnsi="Arial" w:cs="Arial"/>
                <w:b/>
                <w:bCs/>
                <w:sz w:val="20"/>
                <w:szCs w:val="20"/>
              </w:rPr>
            </w:pPr>
            <w:r w:rsidRPr="00B7611D">
              <w:rPr>
                <w:rFonts w:ascii="Arial" w:eastAsia="Aptos" w:hAnsi="Arial" w:cs="Arial"/>
                <w:b/>
                <w:bCs/>
                <w:sz w:val="20"/>
                <w:szCs w:val="20"/>
              </w:rPr>
              <w:t>Bedding:</w:t>
            </w:r>
          </w:p>
          <w:p w14:paraId="4801B7E2"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no</w:t>
            </w:r>
          </w:p>
        </w:tc>
        <w:tc>
          <w:tcPr>
            <w:tcW w:w="2380" w:type="dxa"/>
            <w:gridSpan w:val="2"/>
            <w:shd w:val="clear" w:color="auto" w:fill="D9D9D9"/>
          </w:tcPr>
          <w:p w14:paraId="04F82528" w14:textId="77777777" w:rsidR="0006446B" w:rsidRPr="00B7611D" w:rsidRDefault="0006446B" w:rsidP="00A5569B">
            <w:pPr>
              <w:spacing w:after="60" w:line="264" w:lineRule="auto"/>
              <w:rPr>
                <w:rFonts w:ascii="Arial" w:eastAsia="Aptos" w:hAnsi="Arial" w:cs="Arial"/>
                <w:b/>
                <w:bCs/>
                <w:sz w:val="20"/>
                <w:szCs w:val="20"/>
              </w:rPr>
            </w:pPr>
            <w:r w:rsidRPr="00B7611D">
              <w:rPr>
                <w:rFonts w:ascii="Arial" w:eastAsia="Aptos" w:hAnsi="Arial" w:cs="Arial"/>
                <w:b/>
                <w:bCs/>
                <w:sz w:val="20"/>
                <w:szCs w:val="20"/>
              </w:rPr>
              <w:t>Modern Roots:</w:t>
            </w:r>
          </w:p>
          <w:p w14:paraId="3EB63105" w14:textId="77777777" w:rsidR="0006446B" w:rsidRPr="00B7611D" w:rsidRDefault="0006446B" w:rsidP="00A5569B">
            <w:pPr>
              <w:spacing w:after="60" w:line="264" w:lineRule="auto"/>
              <w:rPr>
                <w:rFonts w:ascii="Arial" w:eastAsia="Aptos" w:hAnsi="Arial" w:cs="Arial"/>
                <w:b/>
                <w:bCs/>
                <w:sz w:val="20"/>
                <w:szCs w:val="20"/>
              </w:rPr>
            </w:pPr>
            <w:r w:rsidRPr="00B7611D">
              <w:rPr>
                <w:rFonts w:ascii="Arial" w:eastAsia="Aptos" w:hAnsi="Arial" w:cs="Arial"/>
                <w:sz w:val="20"/>
                <w:szCs w:val="20"/>
              </w:rPr>
              <w:t>yes</w:t>
            </w:r>
          </w:p>
        </w:tc>
      </w:tr>
      <w:tr w:rsidR="0006446B" w:rsidRPr="00B7611D" w14:paraId="41AE54F4" w14:textId="77777777" w:rsidTr="00D265BC">
        <w:trPr>
          <w:trHeight w:val="547"/>
        </w:trPr>
        <w:tc>
          <w:tcPr>
            <w:tcW w:w="1690" w:type="dxa"/>
            <w:vAlign w:val="center"/>
          </w:tcPr>
          <w:p w14:paraId="409BDD00" w14:textId="77777777" w:rsidR="0006446B" w:rsidRPr="00B7611D" w:rsidRDefault="0006446B" w:rsidP="00A5569B">
            <w:pPr>
              <w:spacing w:after="60" w:line="264" w:lineRule="auto"/>
              <w:rPr>
                <w:rFonts w:ascii="Arial" w:eastAsia="Aptos" w:hAnsi="Arial" w:cs="Arial"/>
                <w:sz w:val="20"/>
                <w:szCs w:val="20"/>
              </w:rPr>
            </w:pPr>
          </w:p>
        </w:tc>
        <w:tc>
          <w:tcPr>
            <w:tcW w:w="1449" w:type="dxa"/>
            <w:vAlign w:val="center"/>
          </w:tcPr>
          <w:p w14:paraId="367A108F"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Fine: 90%</w:t>
            </w:r>
          </w:p>
        </w:tc>
        <w:tc>
          <w:tcPr>
            <w:tcW w:w="1242" w:type="dxa"/>
            <w:vAlign w:val="center"/>
          </w:tcPr>
          <w:p w14:paraId="03DA0356"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5YR 4/3</w:t>
            </w:r>
          </w:p>
        </w:tc>
        <w:tc>
          <w:tcPr>
            <w:tcW w:w="1912" w:type="dxa"/>
            <w:gridSpan w:val="3"/>
            <w:vAlign w:val="center"/>
          </w:tcPr>
          <w:p w14:paraId="5DBEB55C"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Silty clay</w:t>
            </w:r>
          </w:p>
        </w:tc>
        <w:tc>
          <w:tcPr>
            <w:tcW w:w="2276" w:type="dxa"/>
            <w:gridSpan w:val="2"/>
            <w:vAlign w:val="center"/>
          </w:tcPr>
          <w:p w14:paraId="78407052"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loose, granular</w:t>
            </w:r>
          </w:p>
        </w:tc>
        <w:tc>
          <w:tcPr>
            <w:tcW w:w="933" w:type="dxa"/>
            <w:vAlign w:val="center"/>
          </w:tcPr>
          <w:p w14:paraId="5B21FB30"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pH=5</w:t>
            </w:r>
          </w:p>
        </w:tc>
      </w:tr>
      <w:tr w:rsidR="0006446B" w:rsidRPr="00B7611D" w14:paraId="7AAAC2F9" w14:textId="77777777" w:rsidTr="00615741">
        <w:trPr>
          <w:trHeight w:val="285"/>
        </w:trPr>
        <w:tc>
          <w:tcPr>
            <w:tcW w:w="1690" w:type="dxa"/>
            <w:vAlign w:val="center"/>
          </w:tcPr>
          <w:p w14:paraId="57FDD96C" w14:textId="77777777" w:rsidR="0006446B" w:rsidRPr="00B7611D" w:rsidRDefault="0006446B" w:rsidP="00A5569B">
            <w:pPr>
              <w:spacing w:after="60" w:line="264" w:lineRule="auto"/>
              <w:rPr>
                <w:rFonts w:ascii="Arial" w:eastAsia="Aptos" w:hAnsi="Arial" w:cs="Arial"/>
                <w:sz w:val="20"/>
                <w:szCs w:val="20"/>
              </w:rPr>
            </w:pPr>
          </w:p>
        </w:tc>
        <w:tc>
          <w:tcPr>
            <w:tcW w:w="1449" w:type="dxa"/>
            <w:vAlign w:val="center"/>
          </w:tcPr>
          <w:p w14:paraId="408AFAB2"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Coarse: 10%</w:t>
            </w:r>
          </w:p>
        </w:tc>
        <w:tc>
          <w:tcPr>
            <w:tcW w:w="1242" w:type="dxa"/>
            <w:vAlign w:val="center"/>
          </w:tcPr>
          <w:p w14:paraId="2EC05F2C"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Limestone</w:t>
            </w:r>
          </w:p>
        </w:tc>
        <w:tc>
          <w:tcPr>
            <w:tcW w:w="694" w:type="dxa"/>
            <w:vAlign w:val="center"/>
          </w:tcPr>
          <w:p w14:paraId="250FF307"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8%</w:t>
            </w:r>
          </w:p>
        </w:tc>
        <w:tc>
          <w:tcPr>
            <w:tcW w:w="716" w:type="dxa"/>
            <w:vAlign w:val="center"/>
          </w:tcPr>
          <w:p w14:paraId="6FEB176D" w14:textId="77777777" w:rsidR="0006446B" w:rsidRPr="00B7611D" w:rsidRDefault="0006446B" w:rsidP="00A5569B">
            <w:pPr>
              <w:spacing w:after="60" w:line="264" w:lineRule="auto"/>
              <w:rPr>
                <w:rFonts w:ascii="Arial" w:eastAsia="Aptos" w:hAnsi="Arial" w:cs="Arial"/>
                <w:sz w:val="20"/>
                <w:szCs w:val="20"/>
              </w:rPr>
            </w:pPr>
            <w:proofErr w:type="spellStart"/>
            <w:r w:rsidRPr="00B7611D">
              <w:rPr>
                <w:rFonts w:ascii="Arial" w:eastAsia="Aptos" w:hAnsi="Arial" w:cs="Arial"/>
                <w:sz w:val="20"/>
                <w:szCs w:val="20"/>
              </w:rPr>
              <w:t>fg</w:t>
            </w:r>
            <w:proofErr w:type="spellEnd"/>
          </w:p>
        </w:tc>
        <w:tc>
          <w:tcPr>
            <w:tcW w:w="1331" w:type="dxa"/>
            <w:gridSpan w:val="2"/>
            <w:vAlign w:val="center"/>
          </w:tcPr>
          <w:p w14:paraId="28EEA02B"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 xml:space="preserve">tri; </w:t>
            </w:r>
            <w:proofErr w:type="spellStart"/>
            <w:r w:rsidRPr="00B7611D">
              <w:rPr>
                <w:rFonts w:ascii="Arial" w:eastAsia="Aptos" w:hAnsi="Arial" w:cs="Arial"/>
                <w:sz w:val="20"/>
                <w:szCs w:val="20"/>
              </w:rPr>
              <w:t>sr</w:t>
            </w:r>
            <w:proofErr w:type="spellEnd"/>
          </w:p>
        </w:tc>
        <w:tc>
          <w:tcPr>
            <w:tcW w:w="2380" w:type="dxa"/>
            <w:gridSpan w:val="2"/>
            <w:vAlign w:val="center"/>
          </w:tcPr>
          <w:p w14:paraId="658356EE" w14:textId="77777777" w:rsidR="0006446B" w:rsidRPr="00B7611D" w:rsidRDefault="0006446B" w:rsidP="00A5569B">
            <w:pPr>
              <w:spacing w:after="60" w:line="264" w:lineRule="auto"/>
              <w:rPr>
                <w:rFonts w:ascii="Arial" w:eastAsia="Aptos" w:hAnsi="Arial" w:cs="Arial"/>
                <w:sz w:val="20"/>
                <w:szCs w:val="20"/>
              </w:rPr>
            </w:pPr>
          </w:p>
        </w:tc>
      </w:tr>
      <w:tr w:rsidR="0006446B" w:rsidRPr="00B7611D" w14:paraId="1BEECDFF" w14:textId="77777777" w:rsidTr="00615741">
        <w:trPr>
          <w:trHeight w:val="285"/>
        </w:trPr>
        <w:tc>
          <w:tcPr>
            <w:tcW w:w="1690" w:type="dxa"/>
            <w:vAlign w:val="center"/>
          </w:tcPr>
          <w:p w14:paraId="0406B47C" w14:textId="77777777" w:rsidR="0006446B" w:rsidRPr="00B7611D" w:rsidRDefault="0006446B" w:rsidP="00A5569B">
            <w:pPr>
              <w:spacing w:after="60" w:line="264" w:lineRule="auto"/>
              <w:rPr>
                <w:rFonts w:ascii="Arial" w:eastAsia="Aptos" w:hAnsi="Arial" w:cs="Arial"/>
                <w:sz w:val="20"/>
                <w:szCs w:val="20"/>
              </w:rPr>
            </w:pPr>
          </w:p>
        </w:tc>
        <w:tc>
          <w:tcPr>
            <w:tcW w:w="1449" w:type="dxa"/>
            <w:vAlign w:val="center"/>
          </w:tcPr>
          <w:p w14:paraId="1046AD6D" w14:textId="77777777" w:rsidR="0006446B" w:rsidRPr="00B7611D" w:rsidRDefault="0006446B" w:rsidP="00A5569B">
            <w:pPr>
              <w:spacing w:after="60" w:line="264" w:lineRule="auto"/>
              <w:rPr>
                <w:rFonts w:ascii="Arial" w:eastAsia="Aptos" w:hAnsi="Arial" w:cs="Arial"/>
                <w:sz w:val="20"/>
                <w:szCs w:val="20"/>
              </w:rPr>
            </w:pPr>
          </w:p>
        </w:tc>
        <w:tc>
          <w:tcPr>
            <w:tcW w:w="1242" w:type="dxa"/>
            <w:vAlign w:val="center"/>
          </w:tcPr>
          <w:p w14:paraId="0277E0CE" w14:textId="77777777" w:rsidR="0006446B" w:rsidRPr="00B7611D" w:rsidRDefault="0006446B" w:rsidP="00A5569B">
            <w:pPr>
              <w:spacing w:after="60" w:line="264" w:lineRule="auto"/>
              <w:rPr>
                <w:rFonts w:ascii="Arial" w:eastAsia="Aptos" w:hAnsi="Arial" w:cs="Arial"/>
                <w:sz w:val="20"/>
                <w:szCs w:val="20"/>
              </w:rPr>
            </w:pPr>
          </w:p>
        </w:tc>
        <w:tc>
          <w:tcPr>
            <w:tcW w:w="694" w:type="dxa"/>
            <w:vAlign w:val="center"/>
          </w:tcPr>
          <w:p w14:paraId="4BF7E6C6"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90%</w:t>
            </w:r>
          </w:p>
        </w:tc>
        <w:tc>
          <w:tcPr>
            <w:tcW w:w="716" w:type="dxa"/>
            <w:vAlign w:val="center"/>
          </w:tcPr>
          <w:p w14:paraId="005D0CA8"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mg</w:t>
            </w:r>
          </w:p>
        </w:tc>
        <w:tc>
          <w:tcPr>
            <w:tcW w:w="1331" w:type="dxa"/>
            <w:gridSpan w:val="2"/>
            <w:vAlign w:val="center"/>
          </w:tcPr>
          <w:p w14:paraId="0CBB4188"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 xml:space="preserve">tri; </w:t>
            </w:r>
            <w:proofErr w:type="spellStart"/>
            <w:r w:rsidRPr="00B7611D">
              <w:rPr>
                <w:rFonts w:ascii="Arial" w:eastAsia="Aptos" w:hAnsi="Arial" w:cs="Arial"/>
                <w:sz w:val="20"/>
                <w:szCs w:val="20"/>
              </w:rPr>
              <w:t>sr</w:t>
            </w:r>
            <w:proofErr w:type="spellEnd"/>
          </w:p>
        </w:tc>
        <w:tc>
          <w:tcPr>
            <w:tcW w:w="2380" w:type="dxa"/>
            <w:gridSpan w:val="2"/>
            <w:vAlign w:val="center"/>
          </w:tcPr>
          <w:p w14:paraId="06CDB03D" w14:textId="77777777" w:rsidR="0006446B" w:rsidRPr="00B7611D" w:rsidRDefault="0006446B" w:rsidP="00A5569B">
            <w:pPr>
              <w:spacing w:after="60" w:line="264" w:lineRule="auto"/>
              <w:rPr>
                <w:rFonts w:ascii="Arial" w:eastAsia="Aptos" w:hAnsi="Arial" w:cs="Arial"/>
                <w:sz w:val="20"/>
                <w:szCs w:val="20"/>
              </w:rPr>
            </w:pPr>
          </w:p>
        </w:tc>
      </w:tr>
      <w:tr w:rsidR="0006446B" w:rsidRPr="00B7611D" w14:paraId="3C0EF5FA" w14:textId="77777777" w:rsidTr="00615741">
        <w:trPr>
          <w:trHeight w:val="285"/>
        </w:trPr>
        <w:tc>
          <w:tcPr>
            <w:tcW w:w="1690" w:type="dxa"/>
            <w:vAlign w:val="center"/>
          </w:tcPr>
          <w:p w14:paraId="336182E9" w14:textId="77777777" w:rsidR="0006446B" w:rsidRPr="00B7611D" w:rsidRDefault="0006446B" w:rsidP="00A5569B">
            <w:pPr>
              <w:spacing w:after="60" w:line="264" w:lineRule="auto"/>
              <w:rPr>
                <w:rFonts w:ascii="Arial" w:eastAsia="Aptos" w:hAnsi="Arial" w:cs="Arial"/>
                <w:sz w:val="20"/>
                <w:szCs w:val="20"/>
              </w:rPr>
            </w:pPr>
          </w:p>
        </w:tc>
        <w:tc>
          <w:tcPr>
            <w:tcW w:w="1449" w:type="dxa"/>
            <w:vAlign w:val="center"/>
          </w:tcPr>
          <w:p w14:paraId="3EE7FE56" w14:textId="77777777" w:rsidR="0006446B" w:rsidRPr="00B7611D" w:rsidRDefault="0006446B" w:rsidP="00A5569B">
            <w:pPr>
              <w:spacing w:after="60" w:line="264" w:lineRule="auto"/>
              <w:rPr>
                <w:rFonts w:ascii="Arial" w:eastAsia="Aptos" w:hAnsi="Arial" w:cs="Arial"/>
                <w:sz w:val="20"/>
                <w:szCs w:val="20"/>
              </w:rPr>
            </w:pPr>
          </w:p>
        </w:tc>
        <w:tc>
          <w:tcPr>
            <w:tcW w:w="1242" w:type="dxa"/>
            <w:vAlign w:val="center"/>
          </w:tcPr>
          <w:p w14:paraId="6514ECFA" w14:textId="77777777" w:rsidR="0006446B" w:rsidRPr="00B7611D" w:rsidRDefault="0006446B" w:rsidP="00A5569B">
            <w:pPr>
              <w:spacing w:after="60" w:line="264" w:lineRule="auto"/>
              <w:rPr>
                <w:rFonts w:ascii="Arial" w:eastAsia="Aptos" w:hAnsi="Arial" w:cs="Arial"/>
                <w:sz w:val="20"/>
                <w:szCs w:val="20"/>
              </w:rPr>
            </w:pPr>
          </w:p>
        </w:tc>
        <w:tc>
          <w:tcPr>
            <w:tcW w:w="694" w:type="dxa"/>
            <w:vAlign w:val="center"/>
          </w:tcPr>
          <w:p w14:paraId="6ED41473"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2%</w:t>
            </w:r>
          </w:p>
        </w:tc>
        <w:tc>
          <w:tcPr>
            <w:tcW w:w="716" w:type="dxa"/>
            <w:vAlign w:val="center"/>
          </w:tcPr>
          <w:p w14:paraId="5921739E"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cg</w:t>
            </w:r>
          </w:p>
        </w:tc>
        <w:tc>
          <w:tcPr>
            <w:tcW w:w="1331" w:type="dxa"/>
            <w:gridSpan w:val="2"/>
            <w:vAlign w:val="center"/>
          </w:tcPr>
          <w:p w14:paraId="735D4757"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 xml:space="preserve">tri; </w:t>
            </w:r>
            <w:proofErr w:type="spellStart"/>
            <w:r w:rsidRPr="00B7611D">
              <w:rPr>
                <w:rFonts w:ascii="Arial" w:eastAsia="Aptos" w:hAnsi="Arial" w:cs="Arial"/>
                <w:sz w:val="20"/>
                <w:szCs w:val="20"/>
              </w:rPr>
              <w:t>sr</w:t>
            </w:r>
            <w:proofErr w:type="spellEnd"/>
          </w:p>
        </w:tc>
        <w:tc>
          <w:tcPr>
            <w:tcW w:w="2380" w:type="dxa"/>
            <w:gridSpan w:val="2"/>
            <w:vAlign w:val="center"/>
          </w:tcPr>
          <w:p w14:paraId="5C86D7BB" w14:textId="77777777" w:rsidR="0006446B" w:rsidRPr="00B7611D" w:rsidRDefault="0006446B" w:rsidP="00A5569B">
            <w:pPr>
              <w:spacing w:after="60" w:line="264" w:lineRule="auto"/>
              <w:rPr>
                <w:rFonts w:ascii="Arial" w:eastAsia="Aptos" w:hAnsi="Arial" w:cs="Arial"/>
                <w:sz w:val="20"/>
                <w:szCs w:val="20"/>
              </w:rPr>
            </w:pPr>
          </w:p>
        </w:tc>
      </w:tr>
      <w:tr w:rsidR="0006446B" w:rsidRPr="00B7611D" w14:paraId="4CF258EF" w14:textId="77777777" w:rsidTr="00D265BC">
        <w:trPr>
          <w:trHeight w:val="694"/>
        </w:trPr>
        <w:tc>
          <w:tcPr>
            <w:tcW w:w="1690" w:type="dxa"/>
            <w:shd w:val="clear" w:color="auto" w:fill="D9D9D9"/>
          </w:tcPr>
          <w:p w14:paraId="24FF57E1"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Unit:</w:t>
            </w:r>
            <w:r w:rsidRPr="00B7611D">
              <w:rPr>
                <w:rFonts w:ascii="Arial" w:eastAsia="Aptos" w:hAnsi="Arial" w:cs="Arial"/>
                <w:sz w:val="20"/>
                <w:szCs w:val="20"/>
              </w:rPr>
              <w:t xml:space="preserve"> GL2</w:t>
            </w:r>
          </w:p>
        </w:tc>
        <w:tc>
          <w:tcPr>
            <w:tcW w:w="1449" w:type="dxa"/>
            <w:shd w:val="clear" w:color="auto" w:fill="D9D9D9"/>
          </w:tcPr>
          <w:p w14:paraId="72DB2754" w14:textId="77777777" w:rsidR="0006446B" w:rsidRPr="00B7611D" w:rsidRDefault="0006446B" w:rsidP="00A5569B">
            <w:pPr>
              <w:spacing w:after="60" w:line="264" w:lineRule="auto"/>
              <w:rPr>
                <w:rFonts w:ascii="Arial" w:eastAsia="Aptos" w:hAnsi="Arial" w:cs="Arial"/>
                <w:b/>
                <w:bCs/>
                <w:sz w:val="20"/>
                <w:szCs w:val="20"/>
              </w:rPr>
            </w:pPr>
            <w:r w:rsidRPr="00B7611D">
              <w:rPr>
                <w:rFonts w:ascii="Arial" w:eastAsia="Aptos" w:hAnsi="Arial" w:cs="Arial"/>
                <w:b/>
                <w:bCs/>
                <w:sz w:val="20"/>
                <w:szCs w:val="20"/>
              </w:rPr>
              <w:t>Depth (m):</w:t>
            </w:r>
          </w:p>
          <w:p w14:paraId="5C80C47D"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0.6 m – 0.15 m</w:t>
            </w:r>
          </w:p>
          <w:p w14:paraId="52FEDCBB" w14:textId="77777777" w:rsidR="0006446B" w:rsidRPr="00B7611D" w:rsidRDefault="0006446B" w:rsidP="00A5569B">
            <w:pPr>
              <w:spacing w:after="60" w:line="264" w:lineRule="auto"/>
              <w:rPr>
                <w:rFonts w:ascii="Arial" w:eastAsia="Aptos" w:hAnsi="Arial" w:cs="Arial"/>
                <w:sz w:val="20"/>
                <w:szCs w:val="20"/>
              </w:rPr>
            </w:pPr>
          </w:p>
        </w:tc>
        <w:tc>
          <w:tcPr>
            <w:tcW w:w="1936" w:type="dxa"/>
            <w:gridSpan w:val="2"/>
            <w:shd w:val="clear" w:color="auto" w:fill="D9D9D9"/>
          </w:tcPr>
          <w:p w14:paraId="1666CC4D"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Contact:</w:t>
            </w:r>
            <w:r w:rsidRPr="00B7611D">
              <w:rPr>
                <w:rFonts w:ascii="Arial" w:eastAsia="Aptos" w:hAnsi="Arial" w:cs="Arial"/>
                <w:b/>
                <w:bCs/>
                <w:sz w:val="20"/>
                <w:szCs w:val="20"/>
              </w:rPr>
              <w:br/>
            </w:r>
            <w:r w:rsidRPr="00B7611D">
              <w:rPr>
                <w:rFonts w:ascii="Arial" w:eastAsia="Aptos" w:hAnsi="Arial" w:cs="Arial"/>
                <w:sz w:val="20"/>
                <w:szCs w:val="20"/>
              </w:rPr>
              <w:t>sharp, tongued, sub–horizontal</w:t>
            </w:r>
          </w:p>
        </w:tc>
        <w:tc>
          <w:tcPr>
            <w:tcW w:w="2047" w:type="dxa"/>
            <w:gridSpan w:val="3"/>
            <w:shd w:val="clear" w:color="auto" w:fill="D9D9D9"/>
          </w:tcPr>
          <w:p w14:paraId="00B85BB3" w14:textId="77777777" w:rsidR="0006446B" w:rsidRPr="00B7611D" w:rsidRDefault="0006446B" w:rsidP="00A5569B">
            <w:pPr>
              <w:spacing w:after="60" w:line="264" w:lineRule="auto"/>
              <w:rPr>
                <w:rFonts w:ascii="Arial" w:eastAsia="Aptos" w:hAnsi="Arial" w:cs="Arial"/>
                <w:b/>
                <w:bCs/>
                <w:sz w:val="20"/>
                <w:szCs w:val="20"/>
              </w:rPr>
            </w:pPr>
            <w:r w:rsidRPr="00B7611D">
              <w:rPr>
                <w:rFonts w:ascii="Arial" w:eastAsia="Aptos" w:hAnsi="Arial" w:cs="Arial"/>
                <w:b/>
                <w:bCs/>
                <w:sz w:val="20"/>
                <w:szCs w:val="20"/>
              </w:rPr>
              <w:t>Bedding:</w:t>
            </w:r>
          </w:p>
          <w:p w14:paraId="3BA29E92"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weak sub–horizontal</w:t>
            </w:r>
          </w:p>
          <w:p w14:paraId="68AA17E3"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beds</w:t>
            </w:r>
          </w:p>
        </w:tc>
        <w:tc>
          <w:tcPr>
            <w:tcW w:w="2380" w:type="dxa"/>
            <w:gridSpan w:val="2"/>
            <w:shd w:val="clear" w:color="auto" w:fill="D9D9D9"/>
          </w:tcPr>
          <w:p w14:paraId="60634464" w14:textId="77777777" w:rsidR="0006446B" w:rsidRPr="00B7611D" w:rsidRDefault="0006446B" w:rsidP="00A5569B">
            <w:pPr>
              <w:spacing w:after="60" w:line="264" w:lineRule="auto"/>
              <w:rPr>
                <w:rFonts w:ascii="Arial" w:eastAsia="Aptos" w:hAnsi="Arial" w:cs="Arial"/>
                <w:b/>
                <w:bCs/>
                <w:sz w:val="20"/>
                <w:szCs w:val="20"/>
              </w:rPr>
            </w:pPr>
            <w:r w:rsidRPr="00B7611D">
              <w:rPr>
                <w:rFonts w:ascii="Arial" w:eastAsia="Aptos" w:hAnsi="Arial" w:cs="Arial"/>
                <w:b/>
                <w:bCs/>
                <w:sz w:val="20"/>
                <w:szCs w:val="20"/>
              </w:rPr>
              <w:t>Modern Roots:</w:t>
            </w:r>
          </w:p>
          <w:p w14:paraId="5B43A3DE" w14:textId="77777777" w:rsidR="0006446B" w:rsidRPr="00B7611D" w:rsidRDefault="0006446B" w:rsidP="00A5569B">
            <w:pPr>
              <w:spacing w:after="60" w:line="264" w:lineRule="auto"/>
              <w:rPr>
                <w:rFonts w:ascii="Arial" w:eastAsia="Aptos" w:hAnsi="Arial" w:cs="Arial"/>
                <w:b/>
                <w:bCs/>
                <w:sz w:val="20"/>
                <w:szCs w:val="20"/>
              </w:rPr>
            </w:pPr>
            <w:r w:rsidRPr="00B7611D">
              <w:rPr>
                <w:rFonts w:ascii="Arial" w:eastAsia="Aptos" w:hAnsi="Arial" w:cs="Arial"/>
                <w:sz w:val="20"/>
                <w:szCs w:val="20"/>
              </w:rPr>
              <w:t>yes</w:t>
            </w:r>
          </w:p>
        </w:tc>
      </w:tr>
      <w:tr w:rsidR="0006446B" w:rsidRPr="00B7611D" w14:paraId="3283D633" w14:textId="77777777" w:rsidTr="00D265BC">
        <w:trPr>
          <w:trHeight w:val="547"/>
        </w:trPr>
        <w:tc>
          <w:tcPr>
            <w:tcW w:w="1690" w:type="dxa"/>
            <w:vAlign w:val="center"/>
          </w:tcPr>
          <w:p w14:paraId="084AA823" w14:textId="77777777" w:rsidR="0006446B" w:rsidRPr="00B7611D" w:rsidRDefault="0006446B" w:rsidP="00A5569B">
            <w:pPr>
              <w:spacing w:after="60" w:line="264" w:lineRule="auto"/>
              <w:rPr>
                <w:rFonts w:ascii="Arial" w:eastAsia="Aptos" w:hAnsi="Arial" w:cs="Arial"/>
                <w:sz w:val="20"/>
                <w:szCs w:val="20"/>
              </w:rPr>
            </w:pPr>
          </w:p>
        </w:tc>
        <w:tc>
          <w:tcPr>
            <w:tcW w:w="1449" w:type="dxa"/>
            <w:vAlign w:val="center"/>
          </w:tcPr>
          <w:p w14:paraId="3320FBFD"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Fine: 90%</w:t>
            </w:r>
          </w:p>
        </w:tc>
        <w:tc>
          <w:tcPr>
            <w:tcW w:w="1242" w:type="dxa"/>
            <w:vAlign w:val="center"/>
          </w:tcPr>
          <w:p w14:paraId="136FF85F"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2.5 YR 4/3</w:t>
            </w:r>
          </w:p>
        </w:tc>
        <w:tc>
          <w:tcPr>
            <w:tcW w:w="1912" w:type="dxa"/>
            <w:gridSpan w:val="3"/>
            <w:vAlign w:val="center"/>
          </w:tcPr>
          <w:p w14:paraId="499817B9"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Silty clay</w:t>
            </w:r>
          </w:p>
        </w:tc>
        <w:tc>
          <w:tcPr>
            <w:tcW w:w="2276" w:type="dxa"/>
            <w:gridSpan w:val="2"/>
            <w:vAlign w:val="center"/>
          </w:tcPr>
          <w:p w14:paraId="6AD2EB6C"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poorly aggregated in grains</w:t>
            </w:r>
          </w:p>
        </w:tc>
        <w:tc>
          <w:tcPr>
            <w:tcW w:w="933" w:type="dxa"/>
            <w:vAlign w:val="center"/>
          </w:tcPr>
          <w:p w14:paraId="389E788F" w14:textId="4821C3B4" w:rsidR="00DC3EA8"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pH=</w:t>
            </w:r>
            <w:r w:rsidR="00F26BD3">
              <w:rPr>
                <w:rFonts w:ascii="Arial" w:eastAsia="Aptos" w:hAnsi="Arial" w:cs="Arial"/>
                <w:sz w:val="20"/>
                <w:szCs w:val="20"/>
              </w:rPr>
              <w:t>6</w:t>
            </w:r>
          </w:p>
        </w:tc>
      </w:tr>
      <w:tr w:rsidR="0006446B" w:rsidRPr="00B7611D" w14:paraId="6920E045" w14:textId="77777777" w:rsidTr="00615741">
        <w:trPr>
          <w:trHeight w:val="285"/>
        </w:trPr>
        <w:tc>
          <w:tcPr>
            <w:tcW w:w="1690" w:type="dxa"/>
            <w:vAlign w:val="center"/>
          </w:tcPr>
          <w:p w14:paraId="06BD2A9D" w14:textId="77777777" w:rsidR="0006446B" w:rsidRPr="00B7611D" w:rsidRDefault="0006446B" w:rsidP="00A5569B">
            <w:pPr>
              <w:spacing w:after="60" w:line="264" w:lineRule="auto"/>
              <w:rPr>
                <w:rFonts w:ascii="Arial" w:eastAsia="Aptos" w:hAnsi="Arial" w:cs="Arial"/>
                <w:sz w:val="20"/>
                <w:szCs w:val="20"/>
              </w:rPr>
            </w:pPr>
          </w:p>
        </w:tc>
        <w:tc>
          <w:tcPr>
            <w:tcW w:w="1449" w:type="dxa"/>
            <w:vAlign w:val="center"/>
          </w:tcPr>
          <w:p w14:paraId="22187279"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Coarse: 10%</w:t>
            </w:r>
          </w:p>
        </w:tc>
        <w:tc>
          <w:tcPr>
            <w:tcW w:w="1242" w:type="dxa"/>
            <w:vAlign w:val="center"/>
          </w:tcPr>
          <w:p w14:paraId="1EEC5098"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Bone</w:t>
            </w:r>
          </w:p>
        </w:tc>
        <w:tc>
          <w:tcPr>
            <w:tcW w:w="694" w:type="dxa"/>
            <w:vAlign w:val="center"/>
          </w:tcPr>
          <w:p w14:paraId="6ADC9961"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10%</w:t>
            </w:r>
          </w:p>
        </w:tc>
        <w:tc>
          <w:tcPr>
            <w:tcW w:w="716" w:type="dxa"/>
            <w:vAlign w:val="center"/>
          </w:tcPr>
          <w:p w14:paraId="2BF506FD" w14:textId="77777777" w:rsidR="0006446B" w:rsidRPr="00B7611D" w:rsidRDefault="0006446B" w:rsidP="00A5569B">
            <w:pPr>
              <w:spacing w:after="60" w:line="264" w:lineRule="auto"/>
              <w:rPr>
                <w:rFonts w:ascii="Arial" w:eastAsia="Aptos" w:hAnsi="Arial" w:cs="Arial"/>
                <w:sz w:val="20"/>
                <w:szCs w:val="20"/>
              </w:rPr>
            </w:pPr>
            <w:proofErr w:type="spellStart"/>
            <w:r w:rsidRPr="00B7611D">
              <w:rPr>
                <w:rFonts w:ascii="Arial" w:eastAsia="Aptos" w:hAnsi="Arial" w:cs="Arial"/>
                <w:sz w:val="20"/>
                <w:szCs w:val="20"/>
              </w:rPr>
              <w:t>fg</w:t>
            </w:r>
            <w:proofErr w:type="spellEnd"/>
          </w:p>
        </w:tc>
        <w:tc>
          <w:tcPr>
            <w:tcW w:w="1331" w:type="dxa"/>
            <w:gridSpan w:val="2"/>
            <w:vAlign w:val="center"/>
          </w:tcPr>
          <w:p w14:paraId="7219EF59" w14:textId="77777777" w:rsidR="0006446B" w:rsidRPr="00B7611D" w:rsidRDefault="0006446B" w:rsidP="00A5569B">
            <w:pPr>
              <w:spacing w:after="60" w:line="264" w:lineRule="auto"/>
              <w:rPr>
                <w:rFonts w:ascii="Arial" w:eastAsia="Aptos" w:hAnsi="Arial" w:cs="Arial"/>
                <w:sz w:val="20"/>
                <w:szCs w:val="20"/>
              </w:rPr>
            </w:pPr>
          </w:p>
        </w:tc>
        <w:tc>
          <w:tcPr>
            <w:tcW w:w="2380" w:type="dxa"/>
            <w:gridSpan w:val="2"/>
            <w:vAlign w:val="center"/>
          </w:tcPr>
          <w:p w14:paraId="6800288F" w14:textId="77777777" w:rsidR="0006446B" w:rsidRPr="00B7611D" w:rsidRDefault="0006446B" w:rsidP="00A5569B">
            <w:pPr>
              <w:spacing w:after="60" w:line="264" w:lineRule="auto"/>
              <w:rPr>
                <w:rFonts w:ascii="Arial" w:eastAsia="Aptos" w:hAnsi="Arial" w:cs="Arial"/>
                <w:sz w:val="20"/>
                <w:szCs w:val="20"/>
              </w:rPr>
            </w:pPr>
          </w:p>
        </w:tc>
      </w:tr>
      <w:tr w:rsidR="0006446B" w:rsidRPr="00B7611D" w14:paraId="5E0F5DFC" w14:textId="77777777" w:rsidTr="00615741">
        <w:trPr>
          <w:trHeight w:val="285"/>
        </w:trPr>
        <w:tc>
          <w:tcPr>
            <w:tcW w:w="1690" w:type="dxa"/>
            <w:vAlign w:val="center"/>
          </w:tcPr>
          <w:p w14:paraId="2D48AD9B" w14:textId="77777777" w:rsidR="0006446B" w:rsidRPr="00B7611D" w:rsidRDefault="0006446B" w:rsidP="00A5569B">
            <w:pPr>
              <w:spacing w:after="60" w:line="264" w:lineRule="auto"/>
              <w:rPr>
                <w:rFonts w:ascii="Arial" w:eastAsia="Aptos" w:hAnsi="Arial" w:cs="Arial"/>
                <w:sz w:val="20"/>
                <w:szCs w:val="20"/>
              </w:rPr>
            </w:pPr>
          </w:p>
        </w:tc>
        <w:tc>
          <w:tcPr>
            <w:tcW w:w="1449" w:type="dxa"/>
            <w:vAlign w:val="center"/>
          </w:tcPr>
          <w:p w14:paraId="5838D46C" w14:textId="77777777" w:rsidR="0006446B" w:rsidRPr="00B7611D" w:rsidRDefault="0006446B" w:rsidP="00A5569B">
            <w:pPr>
              <w:spacing w:after="60" w:line="264" w:lineRule="auto"/>
              <w:rPr>
                <w:rFonts w:ascii="Arial" w:eastAsia="Aptos" w:hAnsi="Arial" w:cs="Arial"/>
                <w:sz w:val="20"/>
                <w:szCs w:val="20"/>
              </w:rPr>
            </w:pPr>
          </w:p>
        </w:tc>
        <w:tc>
          <w:tcPr>
            <w:tcW w:w="1242" w:type="dxa"/>
            <w:vAlign w:val="center"/>
          </w:tcPr>
          <w:p w14:paraId="173A0728"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Limestone</w:t>
            </w:r>
          </w:p>
        </w:tc>
        <w:tc>
          <w:tcPr>
            <w:tcW w:w="694" w:type="dxa"/>
            <w:vAlign w:val="center"/>
          </w:tcPr>
          <w:p w14:paraId="28314DCB"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10%</w:t>
            </w:r>
          </w:p>
        </w:tc>
        <w:tc>
          <w:tcPr>
            <w:tcW w:w="716" w:type="dxa"/>
            <w:vAlign w:val="center"/>
          </w:tcPr>
          <w:p w14:paraId="06822A6F"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mg</w:t>
            </w:r>
          </w:p>
        </w:tc>
        <w:tc>
          <w:tcPr>
            <w:tcW w:w="1331" w:type="dxa"/>
            <w:gridSpan w:val="2"/>
            <w:vAlign w:val="center"/>
          </w:tcPr>
          <w:p w14:paraId="4AA294F4"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 xml:space="preserve">tri; </w:t>
            </w:r>
            <w:proofErr w:type="spellStart"/>
            <w:r w:rsidRPr="00B7611D">
              <w:rPr>
                <w:rFonts w:ascii="Arial" w:eastAsia="Aptos" w:hAnsi="Arial" w:cs="Arial"/>
                <w:sz w:val="20"/>
                <w:szCs w:val="20"/>
              </w:rPr>
              <w:t>sr</w:t>
            </w:r>
            <w:proofErr w:type="spellEnd"/>
            <w:r w:rsidRPr="00B7611D">
              <w:rPr>
                <w:rFonts w:ascii="Arial" w:eastAsia="Aptos" w:hAnsi="Arial" w:cs="Arial"/>
                <w:sz w:val="20"/>
                <w:szCs w:val="20"/>
              </w:rPr>
              <w:t>–a</w:t>
            </w:r>
          </w:p>
        </w:tc>
        <w:tc>
          <w:tcPr>
            <w:tcW w:w="2380" w:type="dxa"/>
            <w:gridSpan w:val="2"/>
            <w:vAlign w:val="center"/>
          </w:tcPr>
          <w:p w14:paraId="5A392A0F" w14:textId="77777777" w:rsidR="0006446B" w:rsidRPr="00B7611D" w:rsidRDefault="0006446B" w:rsidP="00A5569B">
            <w:pPr>
              <w:spacing w:after="60" w:line="264" w:lineRule="auto"/>
              <w:rPr>
                <w:rFonts w:ascii="Arial" w:eastAsia="Aptos" w:hAnsi="Arial" w:cs="Arial"/>
                <w:sz w:val="20"/>
                <w:szCs w:val="20"/>
              </w:rPr>
            </w:pPr>
          </w:p>
        </w:tc>
      </w:tr>
      <w:tr w:rsidR="0006446B" w:rsidRPr="00B7611D" w14:paraId="2A83EEB0" w14:textId="77777777" w:rsidTr="00615741">
        <w:trPr>
          <w:trHeight w:val="285"/>
        </w:trPr>
        <w:tc>
          <w:tcPr>
            <w:tcW w:w="1690" w:type="dxa"/>
            <w:vAlign w:val="center"/>
          </w:tcPr>
          <w:p w14:paraId="0E9572E7" w14:textId="77777777" w:rsidR="0006446B" w:rsidRPr="00B7611D" w:rsidRDefault="0006446B" w:rsidP="00A5569B">
            <w:pPr>
              <w:spacing w:after="60" w:line="264" w:lineRule="auto"/>
              <w:rPr>
                <w:rFonts w:ascii="Arial" w:eastAsia="Aptos" w:hAnsi="Arial" w:cs="Arial"/>
                <w:sz w:val="20"/>
                <w:szCs w:val="20"/>
              </w:rPr>
            </w:pPr>
          </w:p>
        </w:tc>
        <w:tc>
          <w:tcPr>
            <w:tcW w:w="1449" w:type="dxa"/>
            <w:vAlign w:val="center"/>
          </w:tcPr>
          <w:p w14:paraId="1665C00B" w14:textId="77777777" w:rsidR="0006446B" w:rsidRPr="00B7611D" w:rsidRDefault="0006446B" w:rsidP="00A5569B">
            <w:pPr>
              <w:spacing w:after="60" w:line="264" w:lineRule="auto"/>
              <w:rPr>
                <w:rFonts w:ascii="Arial" w:eastAsia="Aptos" w:hAnsi="Arial" w:cs="Arial"/>
                <w:sz w:val="20"/>
                <w:szCs w:val="20"/>
              </w:rPr>
            </w:pPr>
          </w:p>
        </w:tc>
        <w:tc>
          <w:tcPr>
            <w:tcW w:w="1242" w:type="dxa"/>
            <w:vAlign w:val="center"/>
          </w:tcPr>
          <w:p w14:paraId="58851B58"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Limestone</w:t>
            </w:r>
          </w:p>
        </w:tc>
        <w:tc>
          <w:tcPr>
            <w:tcW w:w="694" w:type="dxa"/>
            <w:vAlign w:val="center"/>
          </w:tcPr>
          <w:p w14:paraId="0576E566"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75%</w:t>
            </w:r>
          </w:p>
        </w:tc>
        <w:tc>
          <w:tcPr>
            <w:tcW w:w="716" w:type="dxa"/>
            <w:vAlign w:val="center"/>
          </w:tcPr>
          <w:p w14:paraId="3D4B3925"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cg–</w:t>
            </w:r>
            <w:proofErr w:type="spellStart"/>
            <w:r w:rsidRPr="00B7611D">
              <w:rPr>
                <w:rFonts w:ascii="Arial" w:eastAsia="Aptos" w:hAnsi="Arial" w:cs="Arial"/>
                <w:sz w:val="20"/>
                <w:szCs w:val="20"/>
              </w:rPr>
              <w:t>cb</w:t>
            </w:r>
            <w:proofErr w:type="spellEnd"/>
          </w:p>
        </w:tc>
        <w:tc>
          <w:tcPr>
            <w:tcW w:w="1331" w:type="dxa"/>
            <w:gridSpan w:val="2"/>
            <w:vAlign w:val="center"/>
          </w:tcPr>
          <w:p w14:paraId="09DC1809"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 xml:space="preserve">tri; </w:t>
            </w:r>
            <w:proofErr w:type="spellStart"/>
            <w:r w:rsidRPr="00B7611D">
              <w:rPr>
                <w:rFonts w:ascii="Arial" w:eastAsia="Aptos" w:hAnsi="Arial" w:cs="Arial"/>
                <w:sz w:val="20"/>
                <w:szCs w:val="20"/>
              </w:rPr>
              <w:t>sr</w:t>
            </w:r>
            <w:proofErr w:type="spellEnd"/>
          </w:p>
        </w:tc>
        <w:tc>
          <w:tcPr>
            <w:tcW w:w="2380" w:type="dxa"/>
            <w:gridSpan w:val="2"/>
            <w:vAlign w:val="center"/>
          </w:tcPr>
          <w:p w14:paraId="5B92D1B5"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recrystallized</w:t>
            </w:r>
          </w:p>
        </w:tc>
      </w:tr>
      <w:tr w:rsidR="0006446B" w:rsidRPr="00B7611D" w14:paraId="4F9ADC0E" w14:textId="77777777" w:rsidTr="00615741">
        <w:trPr>
          <w:trHeight w:val="285"/>
        </w:trPr>
        <w:tc>
          <w:tcPr>
            <w:tcW w:w="1690" w:type="dxa"/>
            <w:vAlign w:val="center"/>
          </w:tcPr>
          <w:p w14:paraId="226898ED" w14:textId="77777777" w:rsidR="0006446B" w:rsidRPr="00B7611D" w:rsidRDefault="0006446B" w:rsidP="00A5569B">
            <w:pPr>
              <w:spacing w:after="60" w:line="264" w:lineRule="auto"/>
              <w:rPr>
                <w:rFonts w:ascii="Arial" w:eastAsia="Aptos" w:hAnsi="Arial" w:cs="Arial"/>
                <w:sz w:val="20"/>
                <w:szCs w:val="20"/>
              </w:rPr>
            </w:pPr>
          </w:p>
        </w:tc>
        <w:tc>
          <w:tcPr>
            <w:tcW w:w="1449" w:type="dxa"/>
            <w:vAlign w:val="center"/>
          </w:tcPr>
          <w:p w14:paraId="21BF7E69" w14:textId="77777777" w:rsidR="0006446B" w:rsidRPr="00B7611D" w:rsidRDefault="0006446B" w:rsidP="00A5569B">
            <w:pPr>
              <w:spacing w:after="60" w:line="264" w:lineRule="auto"/>
              <w:rPr>
                <w:rFonts w:ascii="Arial" w:eastAsia="Aptos" w:hAnsi="Arial" w:cs="Arial"/>
                <w:sz w:val="20"/>
                <w:szCs w:val="20"/>
              </w:rPr>
            </w:pPr>
          </w:p>
        </w:tc>
        <w:tc>
          <w:tcPr>
            <w:tcW w:w="1242" w:type="dxa"/>
            <w:vAlign w:val="center"/>
          </w:tcPr>
          <w:p w14:paraId="4A615278"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Quartzite</w:t>
            </w:r>
          </w:p>
        </w:tc>
        <w:tc>
          <w:tcPr>
            <w:tcW w:w="694" w:type="dxa"/>
            <w:vAlign w:val="center"/>
          </w:tcPr>
          <w:p w14:paraId="12A594A5"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5%</w:t>
            </w:r>
          </w:p>
        </w:tc>
        <w:tc>
          <w:tcPr>
            <w:tcW w:w="716" w:type="dxa"/>
            <w:vAlign w:val="center"/>
          </w:tcPr>
          <w:p w14:paraId="7544499E"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mg</w:t>
            </w:r>
          </w:p>
        </w:tc>
        <w:tc>
          <w:tcPr>
            <w:tcW w:w="1331" w:type="dxa"/>
            <w:gridSpan w:val="2"/>
            <w:vAlign w:val="center"/>
          </w:tcPr>
          <w:p w14:paraId="57C91DC5"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tri; a</w:t>
            </w:r>
          </w:p>
        </w:tc>
        <w:tc>
          <w:tcPr>
            <w:tcW w:w="2380" w:type="dxa"/>
            <w:gridSpan w:val="2"/>
            <w:vAlign w:val="center"/>
          </w:tcPr>
          <w:p w14:paraId="5987F3A5" w14:textId="77777777" w:rsidR="0006446B" w:rsidRPr="00B7611D" w:rsidRDefault="0006446B" w:rsidP="00A5569B">
            <w:pPr>
              <w:spacing w:after="60" w:line="264" w:lineRule="auto"/>
              <w:rPr>
                <w:rFonts w:ascii="Arial" w:eastAsia="Aptos" w:hAnsi="Arial" w:cs="Arial"/>
                <w:sz w:val="20"/>
                <w:szCs w:val="20"/>
              </w:rPr>
            </w:pPr>
          </w:p>
        </w:tc>
      </w:tr>
      <w:tr w:rsidR="0006446B" w:rsidRPr="00B7611D" w14:paraId="13DE378B" w14:textId="77777777" w:rsidTr="00D265BC">
        <w:trPr>
          <w:trHeight w:val="694"/>
        </w:trPr>
        <w:tc>
          <w:tcPr>
            <w:tcW w:w="1690" w:type="dxa"/>
            <w:shd w:val="clear" w:color="auto" w:fill="D9D9D9"/>
          </w:tcPr>
          <w:p w14:paraId="02F8DA22"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Unit:</w:t>
            </w:r>
            <w:r w:rsidRPr="00B7611D">
              <w:rPr>
                <w:rFonts w:ascii="Arial" w:eastAsia="Aptos" w:hAnsi="Arial" w:cs="Arial"/>
                <w:sz w:val="20"/>
                <w:szCs w:val="20"/>
              </w:rPr>
              <w:t xml:space="preserve"> GL3</w:t>
            </w:r>
          </w:p>
        </w:tc>
        <w:tc>
          <w:tcPr>
            <w:tcW w:w="1449" w:type="dxa"/>
            <w:shd w:val="clear" w:color="auto" w:fill="D9D9D9"/>
          </w:tcPr>
          <w:p w14:paraId="1FD5040C" w14:textId="77777777" w:rsidR="0006446B" w:rsidRPr="00B7611D" w:rsidRDefault="0006446B" w:rsidP="00A5569B">
            <w:pPr>
              <w:spacing w:after="60" w:line="264" w:lineRule="auto"/>
              <w:rPr>
                <w:rFonts w:ascii="Arial" w:eastAsia="Aptos" w:hAnsi="Arial" w:cs="Arial"/>
                <w:b/>
                <w:bCs/>
                <w:sz w:val="20"/>
                <w:szCs w:val="20"/>
              </w:rPr>
            </w:pPr>
            <w:r w:rsidRPr="00B7611D">
              <w:rPr>
                <w:rFonts w:ascii="Arial" w:eastAsia="Aptos" w:hAnsi="Arial" w:cs="Arial"/>
                <w:b/>
                <w:bCs/>
                <w:sz w:val="20"/>
                <w:szCs w:val="20"/>
              </w:rPr>
              <w:t>Depth (m):</w:t>
            </w:r>
          </w:p>
          <w:p w14:paraId="4A0914F5"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1.2 m</w:t>
            </w:r>
          </w:p>
          <w:p w14:paraId="5975C841" w14:textId="77777777" w:rsidR="0006446B" w:rsidRPr="00B7611D" w:rsidRDefault="0006446B" w:rsidP="00A5569B">
            <w:pPr>
              <w:spacing w:after="60" w:line="264" w:lineRule="auto"/>
              <w:rPr>
                <w:rFonts w:ascii="Arial" w:eastAsia="Aptos" w:hAnsi="Arial" w:cs="Arial"/>
                <w:sz w:val="20"/>
                <w:szCs w:val="20"/>
              </w:rPr>
            </w:pPr>
          </w:p>
        </w:tc>
        <w:tc>
          <w:tcPr>
            <w:tcW w:w="1936" w:type="dxa"/>
            <w:gridSpan w:val="2"/>
            <w:shd w:val="clear" w:color="auto" w:fill="D9D9D9"/>
          </w:tcPr>
          <w:p w14:paraId="169049DF"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Contact:</w:t>
            </w:r>
            <w:r w:rsidRPr="00B7611D">
              <w:rPr>
                <w:rFonts w:ascii="Arial" w:eastAsia="Aptos" w:hAnsi="Arial" w:cs="Arial"/>
                <w:b/>
                <w:bCs/>
                <w:sz w:val="20"/>
                <w:szCs w:val="20"/>
              </w:rPr>
              <w:br/>
            </w:r>
            <w:r w:rsidRPr="00B7611D">
              <w:rPr>
                <w:rFonts w:ascii="Arial" w:eastAsia="Aptos" w:hAnsi="Arial" w:cs="Arial"/>
                <w:sz w:val="20"/>
                <w:szCs w:val="20"/>
              </w:rPr>
              <w:t>clear, smooth, sub–horizontal</w:t>
            </w:r>
          </w:p>
        </w:tc>
        <w:tc>
          <w:tcPr>
            <w:tcW w:w="2047" w:type="dxa"/>
            <w:gridSpan w:val="3"/>
            <w:shd w:val="clear" w:color="auto" w:fill="D9D9D9"/>
          </w:tcPr>
          <w:p w14:paraId="386EA4D6" w14:textId="77777777" w:rsidR="0006446B" w:rsidRPr="00B7611D" w:rsidRDefault="0006446B" w:rsidP="00A5569B">
            <w:pPr>
              <w:spacing w:after="60" w:line="264" w:lineRule="auto"/>
              <w:rPr>
                <w:rFonts w:ascii="Arial" w:eastAsia="Aptos" w:hAnsi="Arial" w:cs="Arial"/>
                <w:b/>
                <w:bCs/>
                <w:sz w:val="20"/>
                <w:szCs w:val="20"/>
              </w:rPr>
            </w:pPr>
            <w:r w:rsidRPr="00B7611D">
              <w:rPr>
                <w:rFonts w:ascii="Arial" w:eastAsia="Aptos" w:hAnsi="Arial" w:cs="Arial"/>
                <w:b/>
                <w:bCs/>
                <w:sz w:val="20"/>
                <w:szCs w:val="20"/>
              </w:rPr>
              <w:t>Bedding:</w:t>
            </w:r>
          </w:p>
          <w:p w14:paraId="07B681C2"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no</w:t>
            </w:r>
          </w:p>
        </w:tc>
        <w:tc>
          <w:tcPr>
            <w:tcW w:w="2380" w:type="dxa"/>
            <w:gridSpan w:val="2"/>
            <w:shd w:val="clear" w:color="auto" w:fill="D9D9D9"/>
          </w:tcPr>
          <w:p w14:paraId="7F9CA50C" w14:textId="77777777" w:rsidR="0006446B" w:rsidRPr="00B7611D" w:rsidRDefault="0006446B" w:rsidP="00A5569B">
            <w:pPr>
              <w:spacing w:after="60" w:line="264" w:lineRule="auto"/>
              <w:rPr>
                <w:rFonts w:ascii="Arial" w:eastAsia="Aptos" w:hAnsi="Arial" w:cs="Arial"/>
                <w:b/>
                <w:bCs/>
                <w:sz w:val="20"/>
                <w:szCs w:val="20"/>
              </w:rPr>
            </w:pPr>
            <w:r w:rsidRPr="00B7611D">
              <w:rPr>
                <w:rFonts w:ascii="Arial" w:eastAsia="Aptos" w:hAnsi="Arial" w:cs="Arial"/>
                <w:b/>
                <w:bCs/>
                <w:sz w:val="20"/>
                <w:szCs w:val="20"/>
              </w:rPr>
              <w:t>Modern Roots:</w:t>
            </w:r>
          </w:p>
          <w:p w14:paraId="3774B8B1" w14:textId="77777777" w:rsidR="0006446B" w:rsidRPr="00B7611D" w:rsidRDefault="0006446B" w:rsidP="00A5569B">
            <w:pPr>
              <w:spacing w:after="60" w:line="264" w:lineRule="auto"/>
              <w:rPr>
                <w:rFonts w:ascii="Arial" w:eastAsia="Aptos" w:hAnsi="Arial" w:cs="Arial"/>
                <w:b/>
                <w:bCs/>
                <w:sz w:val="20"/>
                <w:szCs w:val="20"/>
              </w:rPr>
            </w:pPr>
            <w:r w:rsidRPr="00B7611D">
              <w:rPr>
                <w:rFonts w:ascii="Arial" w:eastAsia="Aptos" w:hAnsi="Arial" w:cs="Arial"/>
                <w:sz w:val="20"/>
                <w:szCs w:val="20"/>
              </w:rPr>
              <w:t>yes</w:t>
            </w:r>
          </w:p>
        </w:tc>
      </w:tr>
      <w:tr w:rsidR="0006446B" w:rsidRPr="00B7611D" w14:paraId="0C0093FB" w14:textId="77777777" w:rsidTr="00D265BC">
        <w:trPr>
          <w:trHeight w:val="547"/>
        </w:trPr>
        <w:tc>
          <w:tcPr>
            <w:tcW w:w="1690" w:type="dxa"/>
            <w:vAlign w:val="center"/>
          </w:tcPr>
          <w:p w14:paraId="4F058FC9" w14:textId="77777777" w:rsidR="0006446B" w:rsidRPr="00B7611D" w:rsidRDefault="0006446B" w:rsidP="00A5569B">
            <w:pPr>
              <w:spacing w:after="60" w:line="264" w:lineRule="auto"/>
              <w:rPr>
                <w:rFonts w:ascii="Arial" w:eastAsia="Aptos" w:hAnsi="Arial" w:cs="Arial"/>
                <w:sz w:val="20"/>
                <w:szCs w:val="20"/>
              </w:rPr>
            </w:pPr>
          </w:p>
        </w:tc>
        <w:tc>
          <w:tcPr>
            <w:tcW w:w="1449" w:type="dxa"/>
            <w:vAlign w:val="center"/>
          </w:tcPr>
          <w:p w14:paraId="2369E604"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Fine: 75%</w:t>
            </w:r>
          </w:p>
        </w:tc>
        <w:tc>
          <w:tcPr>
            <w:tcW w:w="1242" w:type="dxa"/>
            <w:vAlign w:val="center"/>
          </w:tcPr>
          <w:p w14:paraId="30A9F2AF"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5YR 4/3</w:t>
            </w:r>
          </w:p>
        </w:tc>
        <w:tc>
          <w:tcPr>
            <w:tcW w:w="1912" w:type="dxa"/>
            <w:gridSpan w:val="3"/>
            <w:vAlign w:val="center"/>
          </w:tcPr>
          <w:p w14:paraId="02CFE524"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Silty clay</w:t>
            </w:r>
          </w:p>
        </w:tc>
        <w:tc>
          <w:tcPr>
            <w:tcW w:w="2276" w:type="dxa"/>
            <w:gridSpan w:val="2"/>
            <w:vAlign w:val="center"/>
          </w:tcPr>
          <w:p w14:paraId="7C964714"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weak columnar aggregation</w:t>
            </w:r>
          </w:p>
        </w:tc>
        <w:tc>
          <w:tcPr>
            <w:tcW w:w="933" w:type="dxa"/>
            <w:vAlign w:val="center"/>
          </w:tcPr>
          <w:p w14:paraId="2C31C288"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pH=5</w:t>
            </w:r>
          </w:p>
        </w:tc>
      </w:tr>
      <w:tr w:rsidR="0006446B" w:rsidRPr="00B7611D" w14:paraId="76325ACE" w14:textId="77777777" w:rsidTr="00615741">
        <w:trPr>
          <w:trHeight w:val="285"/>
        </w:trPr>
        <w:tc>
          <w:tcPr>
            <w:tcW w:w="1690" w:type="dxa"/>
            <w:vAlign w:val="center"/>
          </w:tcPr>
          <w:p w14:paraId="0D39BCFC" w14:textId="77777777" w:rsidR="0006446B" w:rsidRPr="00B7611D" w:rsidRDefault="0006446B" w:rsidP="00A5569B">
            <w:pPr>
              <w:spacing w:after="60" w:line="264" w:lineRule="auto"/>
              <w:rPr>
                <w:rFonts w:ascii="Arial" w:eastAsia="Aptos" w:hAnsi="Arial" w:cs="Arial"/>
                <w:sz w:val="20"/>
                <w:szCs w:val="20"/>
              </w:rPr>
            </w:pPr>
          </w:p>
        </w:tc>
        <w:tc>
          <w:tcPr>
            <w:tcW w:w="1449" w:type="dxa"/>
            <w:vAlign w:val="center"/>
          </w:tcPr>
          <w:p w14:paraId="7B13B6E2"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Coarse: 25%</w:t>
            </w:r>
          </w:p>
        </w:tc>
        <w:tc>
          <w:tcPr>
            <w:tcW w:w="1242" w:type="dxa"/>
            <w:vAlign w:val="center"/>
          </w:tcPr>
          <w:p w14:paraId="3E5BE3CE"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Limestone</w:t>
            </w:r>
          </w:p>
        </w:tc>
        <w:tc>
          <w:tcPr>
            <w:tcW w:w="694" w:type="dxa"/>
            <w:vAlign w:val="center"/>
          </w:tcPr>
          <w:p w14:paraId="663F184C"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5%</w:t>
            </w:r>
          </w:p>
        </w:tc>
        <w:tc>
          <w:tcPr>
            <w:tcW w:w="716" w:type="dxa"/>
            <w:vAlign w:val="center"/>
          </w:tcPr>
          <w:p w14:paraId="1D93F9DF" w14:textId="77777777" w:rsidR="0006446B" w:rsidRPr="00B7611D" w:rsidRDefault="0006446B" w:rsidP="00A5569B">
            <w:pPr>
              <w:spacing w:after="60" w:line="264" w:lineRule="auto"/>
              <w:rPr>
                <w:rFonts w:ascii="Arial" w:eastAsia="Aptos" w:hAnsi="Arial" w:cs="Arial"/>
                <w:sz w:val="20"/>
                <w:szCs w:val="20"/>
              </w:rPr>
            </w:pPr>
            <w:proofErr w:type="spellStart"/>
            <w:r w:rsidRPr="00B7611D">
              <w:rPr>
                <w:rFonts w:ascii="Arial" w:eastAsia="Aptos" w:hAnsi="Arial" w:cs="Arial"/>
                <w:sz w:val="20"/>
                <w:szCs w:val="20"/>
              </w:rPr>
              <w:t>fg</w:t>
            </w:r>
            <w:proofErr w:type="spellEnd"/>
          </w:p>
        </w:tc>
        <w:tc>
          <w:tcPr>
            <w:tcW w:w="1331" w:type="dxa"/>
            <w:gridSpan w:val="2"/>
            <w:vAlign w:val="center"/>
          </w:tcPr>
          <w:p w14:paraId="50E5A6D1"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 xml:space="preserve">tri; </w:t>
            </w:r>
            <w:proofErr w:type="spellStart"/>
            <w:r w:rsidRPr="00B7611D">
              <w:rPr>
                <w:rFonts w:ascii="Arial" w:eastAsia="Aptos" w:hAnsi="Arial" w:cs="Arial"/>
                <w:sz w:val="20"/>
                <w:szCs w:val="20"/>
              </w:rPr>
              <w:t>sr</w:t>
            </w:r>
            <w:proofErr w:type="spellEnd"/>
            <w:r w:rsidRPr="00B7611D">
              <w:rPr>
                <w:rFonts w:ascii="Arial" w:eastAsia="Aptos" w:hAnsi="Arial" w:cs="Arial"/>
                <w:sz w:val="20"/>
                <w:szCs w:val="20"/>
              </w:rPr>
              <w:t>–a</w:t>
            </w:r>
          </w:p>
        </w:tc>
        <w:tc>
          <w:tcPr>
            <w:tcW w:w="2380" w:type="dxa"/>
            <w:gridSpan w:val="2"/>
            <w:vAlign w:val="center"/>
          </w:tcPr>
          <w:p w14:paraId="153D92B8" w14:textId="77777777" w:rsidR="0006446B" w:rsidRPr="00B7611D" w:rsidRDefault="0006446B" w:rsidP="00A5569B">
            <w:pPr>
              <w:spacing w:after="60" w:line="264" w:lineRule="auto"/>
              <w:rPr>
                <w:rFonts w:ascii="Arial" w:eastAsia="Aptos" w:hAnsi="Arial" w:cs="Arial"/>
                <w:sz w:val="20"/>
                <w:szCs w:val="20"/>
              </w:rPr>
            </w:pPr>
          </w:p>
        </w:tc>
      </w:tr>
      <w:tr w:rsidR="0006446B" w:rsidRPr="00B7611D" w14:paraId="5AEDA400" w14:textId="77777777" w:rsidTr="00615741">
        <w:trPr>
          <w:trHeight w:val="285"/>
        </w:trPr>
        <w:tc>
          <w:tcPr>
            <w:tcW w:w="1690" w:type="dxa"/>
            <w:vAlign w:val="center"/>
          </w:tcPr>
          <w:p w14:paraId="04D2995C" w14:textId="77777777" w:rsidR="0006446B" w:rsidRPr="00B7611D" w:rsidRDefault="0006446B" w:rsidP="00A5569B">
            <w:pPr>
              <w:spacing w:after="60" w:line="264" w:lineRule="auto"/>
              <w:rPr>
                <w:rFonts w:ascii="Arial" w:eastAsia="Aptos" w:hAnsi="Arial" w:cs="Arial"/>
                <w:sz w:val="20"/>
                <w:szCs w:val="20"/>
              </w:rPr>
            </w:pPr>
          </w:p>
        </w:tc>
        <w:tc>
          <w:tcPr>
            <w:tcW w:w="1449" w:type="dxa"/>
            <w:vAlign w:val="center"/>
          </w:tcPr>
          <w:p w14:paraId="1E52101A" w14:textId="77777777" w:rsidR="0006446B" w:rsidRPr="00B7611D" w:rsidRDefault="0006446B" w:rsidP="00A5569B">
            <w:pPr>
              <w:spacing w:after="60" w:line="264" w:lineRule="auto"/>
              <w:rPr>
                <w:rFonts w:ascii="Arial" w:eastAsia="Aptos" w:hAnsi="Arial" w:cs="Arial"/>
                <w:sz w:val="20"/>
                <w:szCs w:val="20"/>
              </w:rPr>
            </w:pPr>
          </w:p>
        </w:tc>
        <w:tc>
          <w:tcPr>
            <w:tcW w:w="1242" w:type="dxa"/>
            <w:vAlign w:val="center"/>
          </w:tcPr>
          <w:p w14:paraId="4D407954"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Limestone</w:t>
            </w:r>
          </w:p>
        </w:tc>
        <w:tc>
          <w:tcPr>
            <w:tcW w:w="694" w:type="dxa"/>
            <w:vAlign w:val="center"/>
          </w:tcPr>
          <w:p w14:paraId="3D7B7B16"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15%</w:t>
            </w:r>
          </w:p>
        </w:tc>
        <w:tc>
          <w:tcPr>
            <w:tcW w:w="716" w:type="dxa"/>
            <w:vAlign w:val="center"/>
          </w:tcPr>
          <w:p w14:paraId="452DC03A"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mg</w:t>
            </w:r>
          </w:p>
        </w:tc>
        <w:tc>
          <w:tcPr>
            <w:tcW w:w="1331" w:type="dxa"/>
            <w:gridSpan w:val="2"/>
            <w:vAlign w:val="center"/>
          </w:tcPr>
          <w:p w14:paraId="0734449F"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 xml:space="preserve">tri; </w:t>
            </w:r>
            <w:proofErr w:type="spellStart"/>
            <w:r w:rsidRPr="00B7611D">
              <w:rPr>
                <w:rFonts w:ascii="Arial" w:eastAsia="Aptos" w:hAnsi="Arial" w:cs="Arial"/>
                <w:sz w:val="20"/>
                <w:szCs w:val="20"/>
              </w:rPr>
              <w:t>sr</w:t>
            </w:r>
            <w:proofErr w:type="spellEnd"/>
            <w:r w:rsidRPr="00B7611D">
              <w:rPr>
                <w:rFonts w:ascii="Arial" w:eastAsia="Aptos" w:hAnsi="Arial" w:cs="Arial"/>
                <w:sz w:val="20"/>
                <w:szCs w:val="20"/>
              </w:rPr>
              <w:t>–a</w:t>
            </w:r>
          </w:p>
        </w:tc>
        <w:tc>
          <w:tcPr>
            <w:tcW w:w="2380" w:type="dxa"/>
            <w:gridSpan w:val="2"/>
            <w:vAlign w:val="center"/>
          </w:tcPr>
          <w:p w14:paraId="7B39292D" w14:textId="77777777" w:rsidR="0006446B" w:rsidRPr="00B7611D" w:rsidRDefault="0006446B" w:rsidP="00A5569B">
            <w:pPr>
              <w:spacing w:after="60" w:line="264" w:lineRule="auto"/>
              <w:rPr>
                <w:rFonts w:ascii="Arial" w:eastAsia="Aptos" w:hAnsi="Arial" w:cs="Arial"/>
                <w:sz w:val="20"/>
                <w:szCs w:val="20"/>
              </w:rPr>
            </w:pPr>
          </w:p>
        </w:tc>
      </w:tr>
      <w:tr w:rsidR="0006446B" w:rsidRPr="00B7611D" w14:paraId="6BBFA7CF" w14:textId="77777777" w:rsidTr="00615741">
        <w:trPr>
          <w:trHeight w:val="285"/>
        </w:trPr>
        <w:tc>
          <w:tcPr>
            <w:tcW w:w="1690" w:type="dxa"/>
            <w:vAlign w:val="center"/>
          </w:tcPr>
          <w:p w14:paraId="69B96931" w14:textId="77777777" w:rsidR="0006446B" w:rsidRPr="00B7611D" w:rsidRDefault="0006446B" w:rsidP="00A5569B">
            <w:pPr>
              <w:spacing w:after="60" w:line="264" w:lineRule="auto"/>
              <w:rPr>
                <w:rFonts w:ascii="Arial" w:eastAsia="Aptos" w:hAnsi="Arial" w:cs="Arial"/>
                <w:sz w:val="20"/>
                <w:szCs w:val="20"/>
              </w:rPr>
            </w:pPr>
          </w:p>
        </w:tc>
        <w:tc>
          <w:tcPr>
            <w:tcW w:w="1449" w:type="dxa"/>
            <w:vAlign w:val="center"/>
          </w:tcPr>
          <w:p w14:paraId="09056ACD" w14:textId="77777777" w:rsidR="0006446B" w:rsidRPr="00B7611D" w:rsidRDefault="0006446B" w:rsidP="00A5569B">
            <w:pPr>
              <w:spacing w:after="60" w:line="264" w:lineRule="auto"/>
              <w:rPr>
                <w:rFonts w:ascii="Arial" w:eastAsia="Aptos" w:hAnsi="Arial" w:cs="Arial"/>
                <w:sz w:val="20"/>
                <w:szCs w:val="20"/>
              </w:rPr>
            </w:pPr>
          </w:p>
        </w:tc>
        <w:tc>
          <w:tcPr>
            <w:tcW w:w="1242" w:type="dxa"/>
            <w:vAlign w:val="center"/>
          </w:tcPr>
          <w:p w14:paraId="2FDEE076"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Limestone</w:t>
            </w:r>
          </w:p>
        </w:tc>
        <w:tc>
          <w:tcPr>
            <w:tcW w:w="694" w:type="dxa"/>
            <w:vAlign w:val="center"/>
          </w:tcPr>
          <w:p w14:paraId="1455EC3B"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50%</w:t>
            </w:r>
          </w:p>
        </w:tc>
        <w:tc>
          <w:tcPr>
            <w:tcW w:w="716" w:type="dxa"/>
            <w:vAlign w:val="center"/>
          </w:tcPr>
          <w:p w14:paraId="3F545359"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cg–</w:t>
            </w:r>
            <w:proofErr w:type="spellStart"/>
            <w:r w:rsidRPr="00B7611D">
              <w:rPr>
                <w:rFonts w:ascii="Arial" w:eastAsia="Aptos" w:hAnsi="Arial" w:cs="Arial"/>
                <w:sz w:val="20"/>
                <w:szCs w:val="20"/>
              </w:rPr>
              <w:t>cb</w:t>
            </w:r>
            <w:proofErr w:type="spellEnd"/>
          </w:p>
        </w:tc>
        <w:tc>
          <w:tcPr>
            <w:tcW w:w="1331" w:type="dxa"/>
            <w:gridSpan w:val="2"/>
            <w:vAlign w:val="center"/>
          </w:tcPr>
          <w:p w14:paraId="210E54DA"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 xml:space="preserve">tri; </w:t>
            </w:r>
            <w:proofErr w:type="spellStart"/>
            <w:r w:rsidRPr="00B7611D">
              <w:rPr>
                <w:rFonts w:ascii="Arial" w:eastAsia="Aptos" w:hAnsi="Arial" w:cs="Arial"/>
                <w:sz w:val="20"/>
                <w:szCs w:val="20"/>
              </w:rPr>
              <w:t>sr</w:t>
            </w:r>
            <w:proofErr w:type="spellEnd"/>
          </w:p>
        </w:tc>
        <w:tc>
          <w:tcPr>
            <w:tcW w:w="2380" w:type="dxa"/>
            <w:gridSpan w:val="2"/>
            <w:vAlign w:val="center"/>
          </w:tcPr>
          <w:p w14:paraId="3DD9E8AA"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recrystallized</w:t>
            </w:r>
          </w:p>
        </w:tc>
      </w:tr>
      <w:tr w:rsidR="0006446B" w:rsidRPr="00B7611D" w14:paraId="56CD9CA1" w14:textId="77777777" w:rsidTr="00615741">
        <w:trPr>
          <w:trHeight w:val="285"/>
        </w:trPr>
        <w:tc>
          <w:tcPr>
            <w:tcW w:w="1690" w:type="dxa"/>
            <w:vAlign w:val="center"/>
          </w:tcPr>
          <w:p w14:paraId="3295992D" w14:textId="77777777" w:rsidR="0006446B" w:rsidRPr="00B7611D" w:rsidRDefault="0006446B" w:rsidP="00A5569B">
            <w:pPr>
              <w:spacing w:after="60" w:line="264" w:lineRule="auto"/>
              <w:rPr>
                <w:rFonts w:ascii="Arial" w:eastAsia="Aptos" w:hAnsi="Arial" w:cs="Arial"/>
                <w:sz w:val="20"/>
                <w:szCs w:val="20"/>
              </w:rPr>
            </w:pPr>
          </w:p>
        </w:tc>
        <w:tc>
          <w:tcPr>
            <w:tcW w:w="1449" w:type="dxa"/>
            <w:vAlign w:val="center"/>
          </w:tcPr>
          <w:p w14:paraId="30221942" w14:textId="77777777" w:rsidR="0006446B" w:rsidRPr="00B7611D" w:rsidRDefault="0006446B" w:rsidP="00A5569B">
            <w:pPr>
              <w:spacing w:after="60" w:line="264" w:lineRule="auto"/>
              <w:rPr>
                <w:rFonts w:ascii="Arial" w:eastAsia="Aptos" w:hAnsi="Arial" w:cs="Arial"/>
                <w:sz w:val="20"/>
                <w:szCs w:val="20"/>
              </w:rPr>
            </w:pPr>
          </w:p>
        </w:tc>
        <w:tc>
          <w:tcPr>
            <w:tcW w:w="1242" w:type="dxa"/>
            <w:vAlign w:val="center"/>
          </w:tcPr>
          <w:p w14:paraId="272FBE83"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Quartzite</w:t>
            </w:r>
          </w:p>
        </w:tc>
        <w:tc>
          <w:tcPr>
            <w:tcW w:w="694" w:type="dxa"/>
            <w:vAlign w:val="center"/>
          </w:tcPr>
          <w:p w14:paraId="6DAC70A4"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15%</w:t>
            </w:r>
          </w:p>
        </w:tc>
        <w:tc>
          <w:tcPr>
            <w:tcW w:w="716" w:type="dxa"/>
            <w:vAlign w:val="center"/>
          </w:tcPr>
          <w:p w14:paraId="0B6A479B" w14:textId="77777777" w:rsidR="0006446B" w:rsidRPr="00B7611D" w:rsidRDefault="0006446B" w:rsidP="00A5569B">
            <w:pPr>
              <w:spacing w:after="60" w:line="264" w:lineRule="auto"/>
              <w:rPr>
                <w:rFonts w:ascii="Arial" w:eastAsia="Aptos" w:hAnsi="Arial" w:cs="Arial"/>
                <w:sz w:val="20"/>
                <w:szCs w:val="20"/>
              </w:rPr>
            </w:pPr>
            <w:proofErr w:type="spellStart"/>
            <w:r w:rsidRPr="00B7611D">
              <w:rPr>
                <w:rFonts w:ascii="Arial" w:eastAsia="Aptos" w:hAnsi="Arial" w:cs="Arial"/>
                <w:sz w:val="20"/>
                <w:szCs w:val="20"/>
              </w:rPr>
              <w:t>fg</w:t>
            </w:r>
            <w:proofErr w:type="spellEnd"/>
            <w:r w:rsidRPr="00B7611D">
              <w:rPr>
                <w:rFonts w:ascii="Arial" w:eastAsia="Aptos" w:hAnsi="Arial" w:cs="Arial"/>
                <w:sz w:val="20"/>
                <w:szCs w:val="20"/>
              </w:rPr>
              <w:t>–mg</w:t>
            </w:r>
          </w:p>
        </w:tc>
        <w:tc>
          <w:tcPr>
            <w:tcW w:w="1331" w:type="dxa"/>
            <w:gridSpan w:val="2"/>
            <w:vAlign w:val="center"/>
          </w:tcPr>
          <w:p w14:paraId="0749BAE3"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tri; a</w:t>
            </w:r>
          </w:p>
        </w:tc>
        <w:tc>
          <w:tcPr>
            <w:tcW w:w="2380" w:type="dxa"/>
            <w:gridSpan w:val="2"/>
            <w:vAlign w:val="center"/>
          </w:tcPr>
          <w:p w14:paraId="32934512" w14:textId="77777777" w:rsidR="0006446B" w:rsidRPr="00B7611D" w:rsidRDefault="0006446B" w:rsidP="00A5569B">
            <w:pPr>
              <w:spacing w:after="60" w:line="264" w:lineRule="auto"/>
              <w:rPr>
                <w:rFonts w:ascii="Arial" w:eastAsia="Aptos" w:hAnsi="Arial" w:cs="Arial"/>
                <w:sz w:val="20"/>
                <w:szCs w:val="20"/>
              </w:rPr>
            </w:pPr>
          </w:p>
        </w:tc>
      </w:tr>
      <w:tr w:rsidR="0006446B" w:rsidRPr="00B7611D" w14:paraId="043F7C66" w14:textId="77777777" w:rsidTr="00615741">
        <w:trPr>
          <w:trHeight w:val="285"/>
        </w:trPr>
        <w:tc>
          <w:tcPr>
            <w:tcW w:w="1690" w:type="dxa"/>
            <w:vAlign w:val="center"/>
          </w:tcPr>
          <w:p w14:paraId="28FEA535" w14:textId="77777777" w:rsidR="0006446B" w:rsidRPr="00B7611D" w:rsidRDefault="0006446B" w:rsidP="00A5569B">
            <w:pPr>
              <w:spacing w:after="60" w:line="264" w:lineRule="auto"/>
              <w:rPr>
                <w:rFonts w:ascii="Arial" w:eastAsia="Aptos" w:hAnsi="Arial" w:cs="Arial"/>
                <w:sz w:val="20"/>
                <w:szCs w:val="20"/>
              </w:rPr>
            </w:pPr>
          </w:p>
        </w:tc>
        <w:tc>
          <w:tcPr>
            <w:tcW w:w="1449" w:type="dxa"/>
            <w:vAlign w:val="center"/>
          </w:tcPr>
          <w:p w14:paraId="4C149820" w14:textId="77777777" w:rsidR="0006446B" w:rsidRPr="00B7611D" w:rsidRDefault="0006446B" w:rsidP="00A5569B">
            <w:pPr>
              <w:spacing w:after="60" w:line="264" w:lineRule="auto"/>
              <w:rPr>
                <w:rFonts w:ascii="Arial" w:eastAsia="Aptos" w:hAnsi="Arial" w:cs="Arial"/>
                <w:sz w:val="20"/>
                <w:szCs w:val="20"/>
              </w:rPr>
            </w:pPr>
          </w:p>
        </w:tc>
        <w:tc>
          <w:tcPr>
            <w:tcW w:w="1242" w:type="dxa"/>
            <w:vAlign w:val="center"/>
          </w:tcPr>
          <w:p w14:paraId="4D1CF477"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Bone</w:t>
            </w:r>
          </w:p>
        </w:tc>
        <w:tc>
          <w:tcPr>
            <w:tcW w:w="694" w:type="dxa"/>
            <w:vAlign w:val="center"/>
          </w:tcPr>
          <w:p w14:paraId="6ADB6832"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5%</w:t>
            </w:r>
          </w:p>
        </w:tc>
        <w:tc>
          <w:tcPr>
            <w:tcW w:w="716" w:type="dxa"/>
            <w:vAlign w:val="center"/>
          </w:tcPr>
          <w:p w14:paraId="7E3946BD" w14:textId="77777777" w:rsidR="0006446B" w:rsidRPr="00B7611D" w:rsidRDefault="0006446B" w:rsidP="00A5569B">
            <w:pPr>
              <w:spacing w:after="60" w:line="264" w:lineRule="auto"/>
              <w:rPr>
                <w:rFonts w:ascii="Arial" w:eastAsia="Aptos" w:hAnsi="Arial" w:cs="Arial"/>
                <w:sz w:val="20"/>
                <w:szCs w:val="20"/>
              </w:rPr>
            </w:pPr>
            <w:proofErr w:type="spellStart"/>
            <w:r w:rsidRPr="00B7611D">
              <w:rPr>
                <w:rFonts w:ascii="Arial" w:eastAsia="Aptos" w:hAnsi="Arial" w:cs="Arial"/>
                <w:sz w:val="20"/>
                <w:szCs w:val="20"/>
              </w:rPr>
              <w:t>fg</w:t>
            </w:r>
            <w:proofErr w:type="spellEnd"/>
            <w:r w:rsidRPr="00B7611D">
              <w:rPr>
                <w:rFonts w:ascii="Arial" w:eastAsia="Aptos" w:hAnsi="Arial" w:cs="Arial"/>
                <w:sz w:val="20"/>
                <w:szCs w:val="20"/>
              </w:rPr>
              <w:t>–mg</w:t>
            </w:r>
          </w:p>
        </w:tc>
        <w:tc>
          <w:tcPr>
            <w:tcW w:w="1331" w:type="dxa"/>
            <w:gridSpan w:val="2"/>
            <w:vAlign w:val="center"/>
          </w:tcPr>
          <w:p w14:paraId="765BB52C"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tri; a</w:t>
            </w:r>
          </w:p>
        </w:tc>
        <w:tc>
          <w:tcPr>
            <w:tcW w:w="2380" w:type="dxa"/>
            <w:gridSpan w:val="2"/>
            <w:vAlign w:val="center"/>
          </w:tcPr>
          <w:p w14:paraId="37424435"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Burnt and unburnt</w:t>
            </w:r>
          </w:p>
        </w:tc>
      </w:tr>
      <w:tr w:rsidR="0006446B" w:rsidRPr="00B7611D" w14:paraId="43BFF25E" w14:textId="77777777" w:rsidTr="00D265BC">
        <w:trPr>
          <w:trHeight w:val="694"/>
        </w:trPr>
        <w:tc>
          <w:tcPr>
            <w:tcW w:w="1690" w:type="dxa"/>
            <w:shd w:val="clear" w:color="auto" w:fill="D9D9D9"/>
          </w:tcPr>
          <w:p w14:paraId="1294120D"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Unit:</w:t>
            </w:r>
            <w:r w:rsidRPr="00B7611D">
              <w:rPr>
                <w:rFonts w:ascii="Arial" w:eastAsia="Aptos" w:hAnsi="Arial" w:cs="Arial"/>
                <w:sz w:val="20"/>
                <w:szCs w:val="20"/>
              </w:rPr>
              <w:t xml:space="preserve"> GL4</w:t>
            </w:r>
          </w:p>
        </w:tc>
        <w:tc>
          <w:tcPr>
            <w:tcW w:w="1449" w:type="dxa"/>
            <w:shd w:val="clear" w:color="auto" w:fill="D9D9D9"/>
          </w:tcPr>
          <w:p w14:paraId="55852AA7" w14:textId="77777777" w:rsidR="0006446B" w:rsidRPr="00B7611D" w:rsidRDefault="0006446B" w:rsidP="00A5569B">
            <w:pPr>
              <w:spacing w:after="60" w:line="264" w:lineRule="auto"/>
              <w:rPr>
                <w:rFonts w:ascii="Arial" w:eastAsia="Aptos" w:hAnsi="Arial" w:cs="Arial"/>
                <w:b/>
                <w:bCs/>
                <w:sz w:val="20"/>
                <w:szCs w:val="20"/>
              </w:rPr>
            </w:pPr>
            <w:r w:rsidRPr="00B7611D">
              <w:rPr>
                <w:rFonts w:ascii="Arial" w:eastAsia="Aptos" w:hAnsi="Arial" w:cs="Arial"/>
                <w:b/>
                <w:bCs/>
                <w:sz w:val="20"/>
                <w:szCs w:val="20"/>
              </w:rPr>
              <w:t>Depth (m):</w:t>
            </w:r>
          </w:p>
          <w:p w14:paraId="70C22FC4"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1.6 m</w:t>
            </w:r>
          </w:p>
          <w:p w14:paraId="64AF7001" w14:textId="77777777" w:rsidR="0006446B" w:rsidRPr="00B7611D" w:rsidRDefault="0006446B" w:rsidP="00A5569B">
            <w:pPr>
              <w:spacing w:after="60" w:line="264" w:lineRule="auto"/>
              <w:rPr>
                <w:rFonts w:ascii="Arial" w:eastAsia="Aptos" w:hAnsi="Arial" w:cs="Arial"/>
                <w:sz w:val="20"/>
                <w:szCs w:val="20"/>
              </w:rPr>
            </w:pPr>
          </w:p>
        </w:tc>
        <w:tc>
          <w:tcPr>
            <w:tcW w:w="1936" w:type="dxa"/>
            <w:gridSpan w:val="2"/>
            <w:shd w:val="clear" w:color="auto" w:fill="D9D9D9"/>
          </w:tcPr>
          <w:p w14:paraId="3968D5AB"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Contact:</w:t>
            </w:r>
            <w:r w:rsidRPr="00B7611D">
              <w:rPr>
                <w:rFonts w:ascii="Arial" w:eastAsia="Aptos" w:hAnsi="Arial" w:cs="Arial"/>
                <w:b/>
                <w:bCs/>
                <w:sz w:val="20"/>
                <w:szCs w:val="20"/>
              </w:rPr>
              <w:br/>
            </w:r>
            <w:r w:rsidRPr="00B7611D">
              <w:rPr>
                <w:rFonts w:ascii="Arial" w:eastAsia="Aptos" w:hAnsi="Arial" w:cs="Arial"/>
                <w:sz w:val="20"/>
                <w:szCs w:val="20"/>
              </w:rPr>
              <w:t>clear–diffuse, wavy, dips uphill</w:t>
            </w:r>
          </w:p>
        </w:tc>
        <w:tc>
          <w:tcPr>
            <w:tcW w:w="2047" w:type="dxa"/>
            <w:gridSpan w:val="3"/>
            <w:shd w:val="clear" w:color="auto" w:fill="D9D9D9"/>
          </w:tcPr>
          <w:p w14:paraId="05D9CBE7" w14:textId="77777777" w:rsidR="0006446B" w:rsidRPr="00B7611D" w:rsidRDefault="0006446B" w:rsidP="00A5569B">
            <w:pPr>
              <w:spacing w:after="60" w:line="264" w:lineRule="auto"/>
              <w:rPr>
                <w:rFonts w:ascii="Arial" w:eastAsia="Aptos" w:hAnsi="Arial" w:cs="Arial"/>
                <w:b/>
                <w:bCs/>
                <w:sz w:val="20"/>
                <w:szCs w:val="20"/>
              </w:rPr>
            </w:pPr>
            <w:r w:rsidRPr="00B7611D">
              <w:rPr>
                <w:rFonts w:ascii="Arial" w:eastAsia="Aptos" w:hAnsi="Arial" w:cs="Arial"/>
                <w:b/>
                <w:bCs/>
                <w:sz w:val="20"/>
                <w:szCs w:val="20"/>
              </w:rPr>
              <w:t>Bedding:</w:t>
            </w:r>
          </w:p>
          <w:p w14:paraId="0F701B09"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weak sub–horizontal</w:t>
            </w:r>
          </w:p>
        </w:tc>
        <w:tc>
          <w:tcPr>
            <w:tcW w:w="2380" w:type="dxa"/>
            <w:gridSpan w:val="2"/>
            <w:shd w:val="clear" w:color="auto" w:fill="D9D9D9"/>
          </w:tcPr>
          <w:p w14:paraId="5AC9F1FF" w14:textId="77777777" w:rsidR="0006446B" w:rsidRPr="00B7611D" w:rsidRDefault="0006446B" w:rsidP="00A5569B">
            <w:pPr>
              <w:spacing w:after="60" w:line="264" w:lineRule="auto"/>
              <w:rPr>
                <w:rFonts w:ascii="Arial" w:eastAsia="Aptos" w:hAnsi="Arial" w:cs="Arial"/>
                <w:b/>
                <w:bCs/>
                <w:sz w:val="20"/>
                <w:szCs w:val="20"/>
              </w:rPr>
            </w:pPr>
            <w:r w:rsidRPr="00B7611D">
              <w:rPr>
                <w:rFonts w:ascii="Arial" w:eastAsia="Aptos" w:hAnsi="Arial" w:cs="Arial"/>
                <w:b/>
                <w:bCs/>
                <w:sz w:val="20"/>
                <w:szCs w:val="20"/>
              </w:rPr>
              <w:t>Modern Roots:</w:t>
            </w:r>
          </w:p>
          <w:p w14:paraId="1055B9A7" w14:textId="77777777" w:rsidR="0006446B" w:rsidRPr="00B7611D" w:rsidRDefault="0006446B" w:rsidP="00A5569B">
            <w:pPr>
              <w:spacing w:after="60" w:line="264" w:lineRule="auto"/>
              <w:rPr>
                <w:rFonts w:ascii="Arial" w:eastAsia="Aptos" w:hAnsi="Arial" w:cs="Arial"/>
                <w:b/>
                <w:bCs/>
                <w:sz w:val="20"/>
                <w:szCs w:val="20"/>
              </w:rPr>
            </w:pPr>
            <w:r w:rsidRPr="00B7611D">
              <w:rPr>
                <w:rFonts w:ascii="Arial" w:eastAsia="Aptos" w:hAnsi="Arial" w:cs="Arial"/>
                <w:sz w:val="20"/>
                <w:szCs w:val="20"/>
              </w:rPr>
              <w:t>yes</w:t>
            </w:r>
          </w:p>
        </w:tc>
      </w:tr>
      <w:tr w:rsidR="0006446B" w:rsidRPr="00B7611D" w14:paraId="40550E59" w14:textId="77777777" w:rsidTr="00D265BC">
        <w:trPr>
          <w:trHeight w:val="547"/>
        </w:trPr>
        <w:tc>
          <w:tcPr>
            <w:tcW w:w="1690" w:type="dxa"/>
            <w:vAlign w:val="center"/>
          </w:tcPr>
          <w:p w14:paraId="35C1CA8E" w14:textId="77777777" w:rsidR="0006446B" w:rsidRPr="00B7611D" w:rsidRDefault="0006446B" w:rsidP="00A5569B">
            <w:pPr>
              <w:spacing w:after="60" w:line="264" w:lineRule="auto"/>
              <w:rPr>
                <w:rFonts w:ascii="Arial" w:eastAsia="Aptos" w:hAnsi="Arial" w:cs="Arial"/>
                <w:sz w:val="20"/>
                <w:szCs w:val="20"/>
              </w:rPr>
            </w:pPr>
          </w:p>
        </w:tc>
        <w:tc>
          <w:tcPr>
            <w:tcW w:w="1449" w:type="dxa"/>
            <w:vAlign w:val="center"/>
          </w:tcPr>
          <w:p w14:paraId="66846B39"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Fine: 60%</w:t>
            </w:r>
          </w:p>
        </w:tc>
        <w:tc>
          <w:tcPr>
            <w:tcW w:w="1242" w:type="dxa"/>
            <w:vAlign w:val="center"/>
          </w:tcPr>
          <w:p w14:paraId="0112480C"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2.5 YR 4/3</w:t>
            </w:r>
          </w:p>
        </w:tc>
        <w:tc>
          <w:tcPr>
            <w:tcW w:w="1912" w:type="dxa"/>
            <w:gridSpan w:val="3"/>
            <w:vAlign w:val="center"/>
          </w:tcPr>
          <w:p w14:paraId="35629BC6"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Silty clay</w:t>
            </w:r>
          </w:p>
        </w:tc>
        <w:tc>
          <w:tcPr>
            <w:tcW w:w="2276" w:type="dxa"/>
            <w:gridSpan w:val="2"/>
            <w:vAlign w:val="center"/>
          </w:tcPr>
          <w:p w14:paraId="22FEC33D" w14:textId="77777777" w:rsidR="0006446B" w:rsidRPr="00B7611D" w:rsidRDefault="0006446B" w:rsidP="00A5569B">
            <w:pPr>
              <w:spacing w:after="60" w:line="264" w:lineRule="auto"/>
              <w:rPr>
                <w:rFonts w:ascii="Arial" w:eastAsia="Aptos" w:hAnsi="Arial" w:cs="Arial"/>
                <w:sz w:val="20"/>
                <w:szCs w:val="20"/>
              </w:rPr>
            </w:pPr>
            <w:proofErr w:type="spellStart"/>
            <w:r w:rsidRPr="00B7611D">
              <w:rPr>
                <w:rFonts w:ascii="Arial" w:eastAsia="Aptos" w:hAnsi="Arial" w:cs="Arial"/>
                <w:sz w:val="20"/>
                <w:szCs w:val="20"/>
              </w:rPr>
              <w:t>nd</w:t>
            </w:r>
            <w:proofErr w:type="spellEnd"/>
          </w:p>
        </w:tc>
        <w:tc>
          <w:tcPr>
            <w:tcW w:w="933" w:type="dxa"/>
            <w:vAlign w:val="center"/>
          </w:tcPr>
          <w:p w14:paraId="2294C4F7" w14:textId="02E973D2"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pH=</w:t>
            </w:r>
            <w:r w:rsidR="00F26BD3">
              <w:rPr>
                <w:rFonts w:ascii="Arial" w:eastAsia="Aptos" w:hAnsi="Arial" w:cs="Arial"/>
                <w:sz w:val="20"/>
                <w:szCs w:val="20"/>
              </w:rPr>
              <w:t>6</w:t>
            </w:r>
          </w:p>
        </w:tc>
      </w:tr>
      <w:tr w:rsidR="0006446B" w:rsidRPr="00B7611D" w14:paraId="4ACBD1D4" w14:textId="77777777" w:rsidTr="00615741">
        <w:trPr>
          <w:trHeight w:val="285"/>
        </w:trPr>
        <w:tc>
          <w:tcPr>
            <w:tcW w:w="1690" w:type="dxa"/>
            <w:vAlign w:val="center"/>
          </w:tcPr>
          <w:p w14:paraId="1A144546" w14:textId="77777777" w:rsidR="0006446B" w:rsidRPr="00B7611D" w:rsidRDefault="0006446B" w:rsidP="00A5569B">
            <w:pPr>
              <w:spacing w:after="60" w:line="264" w:lineRule="auto"/>
              <w:rPr>
                <w:rFonts w:ascii="Arial" w:eastAsia="Aptos" w:hAnsi="Arial" w:cs="Arial"/>
                <w:sz w:val="20"/>
                <w:szCs w:val="20"/>
              </w:rPr>
            </w:pPr>
          </w:p>
        </w:tc>
        <w:tc>
          <w:tcPr>
            <w:tcW w:w="1449" w:type="dxa"/>
            <w:vAlign w:val="center"/>
          </w:tcPr>
          <w:p w14:paraId="16B25936"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Coarse: 40%</w:t>
            </w:r>
          </w:p>
        </w:tc>
        <w:tc>
          <w:tcPr>
            <w:tcW w:w="1242" w:type="dxa"/>
            <w:vAlign w:val="center"/>
          </w:tcPr>
          <w:p w14:paraId="53152ABB"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Limestone</w:t>
            </w:r>
          </w:p>
        </w:tc>
        <w:tc>
          <w:tcPr>
            <w:tcW w:w="694" w:type="dxa"/>
            <w:vAlign w:val="center"/>
          </w:tcPr>
          <w:p w14:paraId="6E153806"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70%</w:t>
            </w:r>
          </w:p>
        </w:tc>
        <w:tc>
          <w:tcPr>
            <w:tcW w:w="716" w:type="dxa"/>
            <w:vAlign w:val="center"/>
          </w:tcPr>
          <w:p w14:paraId="3F133431" w14:textId="77777777" w:rsidR="0006446B" w:rsidRPr="00B7611D" w:rsidRDefault="0006446B" w:rsidP="00A5569B">
            <w:pPr>
              <w:spacing w:after="60" w:line="264" w:lineRule="auto"/>
              <w:rPr>
                <w:rFonts w:ascii="Arial" w:eastAsia="Aptos" w:hAnsi="Arial" w:cs="Arial"/>
                <w:sz w:val="20"/>
                <w:szCs w:val="20"/>
              </w:rPr>
            </w:pPr>
            <w:proofErr w:type="spellStart"/>
            <w:r w:rsidRPr="00B7611D">
              <w:rPr>
                <w:rFonts w:ascii="Arial" w:eastAsia="Aptos" w:hAnsi="Arial" w:cs="Arial"/>
                <w:sz w:val="20"/>
                <w:szCs w:val="20"/>
              </w:rPr>
              <w:t>fg</w:t>
            </w:r>
            <w:proofErr w:type="spellEnd"/>
          </w:p>
        </w:tc>
        <w:tc>
          <w:tcPr>
            <w:tcW w:w="1331" w:type="dxa"/>
            <w:gridSpan w:val="2"/>
            <w:vAlign w:val="center"/>
          </w:tcPr>
          <w:p w14:paraId="5EC618EF"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 xml:space="preserve">tri; </w:t>
            </w:r>
            <w:proofErr w:type="spellStart"/>
            <w:r w:rsidRPr="00B7611D">
              <w:rPr>
                <w:rFonts w:ascii="Arial" w:eastAsia="Aptos" w:hAnsi="Arial" w:cs="Arial"/>
                <w:sz w:val="20"/>
                <w:szCs w:val="20"/>
              </w:rPr>
              <w:t>sr</w:t>
            </w:r>
            <w:proofErr w:type="spellEnd"/>
          </w:p>
        </w:tc>
        <w:tc>
          <w:tcPr>
            <w:tcW w:w="2380" w:type="dxa"/>
            <w:gridSpan w:val="2"/>
            <w:vAlign w:val="center"/>
          </w:tcPr>
          <w:p w14:paraId="70B7808F" w14:textId="77777777" w:rsidR="0006446B" w:rsidRPr="00B7611D" w:rsidRDefault="0006446B" w:rsidP="00A5569B">
            <w:pPr>
              <w:spacing w:after="60" w:line="264" w:lineRule="auto"/>
              <w:rPr>
                <w:rFonts w:ascii="Arial" w:eastAsia="Aptos" w:hAnsi="Arial" w:cs="Arial"/>
                <w:sz w:val="20"/>
                <w:szCs w:val="20"/>
              </w:rPr>
            </w:pPr>
          </w:p>
        </w:tc>
      </w:tr>
      <w:tr w:rsidR="0006446B" w:rsidRPr="00B7611D" w14:paraId="4DF63A30" w14:textId="77777777" w:rsidTr="00615741">
        <w:trPr>
          <w:trHeight w:val="285"/>
        </w:trPr>
        <w:tc>
          <w:tcPr>
            <w:tcW w:w="1690" w:type="dxa"/>
            <w:vAlign w:val="center"/>
          </w:tcPr>
          <w:p w14:paraId="083D90CE" w14:textId="77777777" w:rsidR="0006446B" w:rsidRPr="00B7611D" w:rsidRDefault="0006446B" w:rsidP="00A5569B">
            <w:pPr>
              <w:spacing w:after="60" w:line="264" w:lineRule="auto"/>
              <w:rPr>
                <w:rFonts w:ascii="Arial" w:eastAsia="Aptos" w:hAnsi="Arial" w:cs="Arial"/>
                <w:sz w:val="20"/>
                <w:szCs w:val="20"/>
              </w:rPr>
            </w:pPr>
          </w:p>
        </w:tc>
        <w:tc>
          <w:tcPr>
            <w:tcW w:w="1449" w:type="dxa"/>
            <w:vAlign w:val="center"/>
          </w:tcPr>
          <w:p w14:paraId="3CE8D9B2" w14:textId="77777777" w:rsidR="0006446B" w:rsidRPr="00B7611D" w:rsidRDefault="0006446B" w:rsidP="00A5569B">
            <w:pPr>
              <w:spacing w:after="60" w:line="264" w:lineRule="auto"/>
              <w:rPr>
                <w:rFonts w:ascii="Arial" w:eastAsia="Aptos" w:hAnsi="Arial" w:cs="Arial"/>
                <w:sz w:val="20"/>
                <w:szCs w:val="20"/>
              </w:rPr>
            </w:pPr>
          </w:p>
        </w:tc>
        <w:tc>
          <w:tcPr>
            <w:tcW w:w="1242" w:type="dxa"/>
            <w:vAlign w:val="center"/>
          </w:tcPr>
          <w:p w14:paraId="4BF4579B"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Limestone</w:t>
            </w:r>
          </w:p>
        </w:tc>
        <w:tc>
          <w:tcPr>
            <w:tcW w:w="694" w:type="dxa"/>
            <w:vAlign w:val="center"/>
          </w:tcPr>
          <w:p w14:paraId="77D1BC42"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20%</w:t>
            </w:r>
          </w:p>
        </w:tc>
        <w:tc>
          <w:tcPr>
            <w:tcW w:w="716" w:type="dxa"/>
            <w:vAlign w:val="center"/>
          </w:tcPr>
          <w:p w14:paraId="44301FD8"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mg</w:t>
            </w:r>
          </w:p>
        </w:tc>
        <w:tc>
          <w:tcPr>
            <w:tcW w:w="1331" w:type="dxa"/>
            <w:gridSpan w:val="2"/>
            <w:vAlign w:val="center"/>
          </w:tcPr>
          <w:p w14:paraId="054282A8"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tri–</w:t>
            </w:r>
            <w:proofErr w:type="spellStart"/>
            <w:r w:rsidRPr="00B7611D">
              <w:rPr>
                <w:rFonts w:ascii="Arial" w:eastAsia="Aptos" w:hAnsi="Arial" w:cs="Arial"/>
                <w:sz w:val="20"/>
                <w:szCs w:val="20"/>
              </w:rPr>
              <w:t>obl</w:t>
            </w:r>
            <w:proofErr w:type="spellEnd"/>
            <w:r w:rsidRPr="00B7611D">
              <w:rPr>
                <w:rFonts w:ascii="Arial" w:eastAsia="Aptos" w:hAnsi="Arial" w:cs="Arial"/>
                <w:sz w:val="20"/>
                <w:szCs w:val="20"/>
              </w:rPr>
              <w:t xml:space="preserve">; </w:t>
            </w:r>
            <w:proofErr w:type="spellStart"/>
            <w:r w:rsidRPr="00B7611D">
              <w:rPr>
                <w:rFonts w:ascii="Arial" w:eastAsia="Aptos" w:hAnsi="Arial" w:cs="Arial"/>
                <w:sz w:val="20"/>
                <w:szCs w:val="20"/>
              </w:rPr>
              <w:t>sr</w:t>
            </w:r>
            <w:proofErr w:type="spellEnd"/>
            <w:r w:rsidRPr="00B7611D">
              <w:rPr>
                <w:rFonts w:ascii="Arial" w:eastAsia="Aptos" w:hAnsi="Arial" w:cs="Arial"/>
                <w:sz w:val="20"/>
                <w:szCs w:val="20"/>
              </w:rPr>
              <w:t>–</w:t>
            </w:r>
            <w:proofErr w:type="spellStart"/>
            <w:r w:rsidRPr="00B7611D">
              <w:rPr>
                <w:rFonts w:ascii="Arial" w:eastAsia="Aptos" w:hAnsi="Arial" w:cs="Arial"/>
                <w:sz w:val="20"/>
                <w:szCs w:val="20"/>
              </w:rPr>
              <w:t>sa</w:t>
            </w:r>
            <w:proofErr w:type="spellEnd"/>
          </w:p>
        </w:tc>
        <w:tc>
          <w:tcPr>
            <w:tcW w:w="2380" w:type="dxa"/>
            <w:gridSpan w:val="2"/>
            <w:vAlign w:val="center"/>
          </w:tcPr>
          <w:p w14:paraId="639B0AB2" w14:textId="77777777" w:rsidR="0006446B" w:rsidRPr="00B7611D" w:rsidRDefault="0006446B" w:rsidP="00A5569B">
            <w:pPr>
              <w:spacing w:after="60" w:line="264" w:lineRule="auto"/>
              <w:rPr>
                <w:rFonts w:ascii="Arial" w:eastAsia="Aptos" w:hAnsi="Arial" w:cs="Arial"/>
                <w:sz w:val="20"/>
                <w:szCs w:val="20"/>
              </w:rPr>
            </w:pPr>
          </w:p>
        </w:tc>
      </w:tr>
      <w:tr w:rsidR="0006446B" w:rsidRPr="00B7611D" w14:paraId="19EA30C0" w14:textId="77777777" w:rsidTr="00615741">
        <w:trPr>
          <w:trHeight w:val="285"/>
        </w:trPr>
        <w:tc>
          <w:tcPr>
            <w:tcW w:w="1690" w:type="dxa"/>
            <w:vAlign w:val="center"/>
          </w:tcPr>
          <w:p w14:paraId="7A231003" w14:textId="77777777" w:rsidR="0006446B" w:rsidRPr="00B7611D" w:rsidRDefault="0006446B" w:rsidP="00A5569B">
            <w:pPr>
              <w:spacing w:after="60" w:line="264" w:lineRule="auto"/>
              <w:rPr>
                <w:rFonts w:ascii="Arial" w:eastAsia="Aptos" w:hAnsi="Arial" w:cs="Arial"/>
                <w:sz w:val="20"/>
                <w:szCs w:val="20"/>
              </w:rPr>
            </w:pPr>
          </w:p>
        </w:tc>
        <w:tc>
          <w:tcPr>
            <w:tcW w:w="1449" w:type="dxa"/>
            <w:vAlign w:val="center"/>
          </w:tcPr>
          <w:p w14:paraId="2E2A355B" w14:textId="77777777" w:rsidR="0006446B" w:rsidRPr="00B7611D" w:rsidRDefault="0006446B" w:rsidP="00A5569B">
            <w:pPr>
              <w:spacing w:after="60" w:line="264" w:lineRule="auto"/>
              <w:rPr>
                <w:rFonts w:ascii="Arial" w:eastAsia="Aptos" w:hAnsi="Arial" w:cs="Arial"/>
                <w:sz w:val="20"/>
                <w:szCs w:val="20"/>
              </w:rPr>
            </w:pPr>
          </w:p>
        </w:tc>
        <w:tc>
          <w:tcPr>
            <w:tcW w:w="1242" w:type="dxa"/>
            <w:vAlign w:val="center"/>
          </w:tcPr>
          <w:p w14:paraId="244DBE0D"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Quartzite</w:t>
            </w:r>
          </w:p>
        </w:tc>
        <w:tc>
          <w:tcPr>
            <w:tcW w:w="694" w:type="dxa"/>
            <w:vAlign w:val="center"/>
          </w:tcPr>
          <w:p w14:paraId="5580B1F8"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7%</w:t>
            </w:r>
          </w:p>
        </w:tc>
        <w:tc>
          <w:tcPr>
            <w:tcW w:w="716" w:type="dxa"/>
            <w:vAlign w:val="center"/>
          </w:tcPr>
          <w:p w14:paraId="4538483E" w14:textId="77777777" w:rsidR="0006446B" w:rsidRPr="00B7611D" w:rsidRDefault="0006446B" w:rsidP="00A5569B">
            <w:pPr>
              <w:spacing w:after="60" w:line="264" w:lineRule="auto"/>
              <w:rPr>
                <w:rFonts w:ascii="Arial" w:eastAsia="Aptos" w:hAnsi="Arial" w:cs="Arial"/>
                <w:sz w:val="20"/>
                <w:szCs w:val="20"/>
              </w:rPr>
            </w:pPr>
            <w:proofErr w:type="spellStart"/>
            <w:r w:rsidRPr="00B7611D">
              <w:rPr>
                <w:rFonts w:ascii="Arial" w:eastAsia="Aptos" w:hAnsi="Arial" w:cs="Arial"/>
                <w:sz w:val="20"/>
                <w:szCs w:val="20"/>
              </w:rPr>
              <w:t>fg</w:t>
            </w:r>
            <w:proofErr w:type="spellEnd"/>
          </w:p>
        </w:tc>
        <w:tc>
          <w:tcPr>
            <w:tcW w:w="1331" w:type="dxa"/>
            <w:gridSpan w:val="2"/>
            <w:vAlign w:val="center"/>
          </w:tcPr>
          <w:p w14:paraId="1B384180"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tri; a</w:t>
            </w:r>
          </w:p>
        </w:tc>
        <w:tc>
          <w:tcPr>
            <w:tcW w:w="2380" w:type="dxa"/>
            <w:gridSpan w:val="2"/>
            <w:vAlign w:val="center"/>
          </w:tcPr>
          <w:p w14:paraId="58359035" w14:textId="77777777" w:rsidR="0006446B" w:rsidRPr="00B7611D" w:rsidRDefault="0006446B" w:rsidP="00A5569B">
            <w:pPr>
              <w:spacing w:after="60" w:line="264" w:lineRule="auto"/>
              <w:rPr>
                <w:rFonts w:ascii="Arial" w:eastAsia="Aptos" w:hAnsi="Arial" w:cs="Arial"/>
                <w:sz w:val="20"/>
                <w:szCs w:val="20"/>
              </w:rPr>
            </w:pPr>
          </w:p>
        </w:tc>
      </w:tr>
      <w:tr w:rsidR="0006446B" w:rsidRPr="00B7611D" w14:paraId="15597A18" w14:textId="77777777" w:rsidTr="00615741">
        <w:trPr>
          <w:trHeight w:val="285"/>
        </w:trPr>
        <w:tc>
          <w:tcPr>
            <w:tcW w:w="1690" w:type="dxa"/>
            <w:vAlign w:val="center"/>
          </w:tcPr>
          <w:p w14:paraId="485CF404" w14:textId="77777777" w:rsidR="0006446B" w:rsidRPr="00B7611D" w:rsidRDefault="0006446B" w:rsidP="00A5569B">
            <w:pPr>
              <w:spacing w:after="60" w:line="264" w:lineRule="auto"/>
              <w:rPr>
                <w:rFonts w:ascii="Arial" w:eastAsia="Aptos" w:hAnsi="Arial" w:cs="Arial"/>
                <w:sz w:val="20"/>
                <w:szCs w:val="20"/>
              </w:rPr>
            </w:pPr>
          </w:p>
        </w:tc>
        <w:tc>
          <w:tcPr>
            <w:tcW w:w="1449" w:type="dxa"/>
            <w:vAlign w:val="center"/>
          </w:tcPr>
          <w:p w14:paraId="310A151F" w14:textId="77777777" w:rsidR="0006446B" w:rsidRPr="00B7611D" w:rsidRDefault="0006446B" w:rsidP="00A5569B">
            <w:pPr>
              <w:spacing w:after="60" w:line="264" w:lineRule="auto"/>
              <w:rPr>
                <w:rFonts w:ascii="Arial" w:eastAsia="Aptos" w:hAnsi="Arial" w:cs="Arial"/>
                <w:sz w:val="20"/>
                <w:szCs w:val="20"/>
              </w:rPr>
            </w:pPr>
          </w:p>
        </w:tc>
        <w:tc>
          <w:tcPr>
            <w:tcW w:w="1242" w:type="dxa"/>
            <w:vAlign w:val="center"/>
          </w:tcPr>
          <w:p w14:paraId="6AD90DAB"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Quartzite</w:t>
            </w:r>
          </w:p>
        </w:tc>
        <w:tc>
          <w:tcPr>
            <w:tcW w:w="694" w:type="dxa"/>
            <w:vAlign w:val="center"/>
          </w:tcPr>
          <w:p w14:paraId="23EE36EF"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2%</w:t>
            </w:r>
          </w:p>
        </w:tc>
        <w:tc>
          <w:tcPr>
            <w:tcW w:w="716" w:type="dxa"/>
            <w:vAlign w:val="center"/>
          </w:tcPr>
          <w:p w14:paraId="04BE3230"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mg</w:t>
            </w:r>
          </w:p>
        </w:tc>
        <w:tc>
          <w:tcPr>
            <w:tcW w:w="1331" w:type="dxa"/>
            <w:gridSpan w:val="2"/>
            <w:vAlign w:val="center"/>
          </w:tcPr>
          <w:p w14:paraId="0F981A3B"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tri; a</w:t>
            </w:r>
          </w:p>
        </w:tc>
        <w:tc>
          <w:tcPr>
            <w:tcW w:w="2380" w:type="dxa"/>
            <w:gridSpan w:val="2"/>
            <w:vAlign w:val="center"/>
          </w:tcPr>
          <w:p w14:paraId="59330526" w14:textId="77777777" w:rsidR="0006446B" w:rsidRPr="00B7611D" w:rsidRDefault="0006446B" w:rsidP="00A5569B">
            <w:pPr>
              <w:spacing w:after="60" w:line="264" w:lineRule="auto"/>
              <w:rPr>
                <w:rFonts w:ascii="Arial" w:eastAsia="Aptos" w:hAnsi="Arial" w:cs="Arial"/>
                <w:sz w:val="20"/>
                <w:szCs w:val="20"/>
              </w:rPr>
            </w:pPr>
          </w:p>
        </w:tc>
      </w:tr>
      <w:tr w:rsidR="0006446B" w:rsidRPr="00B7611D" w14:paraId="586306D0" w14:textId="77777777" w:rsidTr="00615741">
        <w:trPr>
          <w:trHeight w:val="285"/>
        </w:trPr>
        <w:tc>
          <w:tcPr>
            <w:tcW w:w="1690" w:type="dxa"/>
            <w:vAlign w:val="center"/>
          </w:tcPr>
          <w:p w14:paraId="24ADA4CA" w14:textId="77777777" w:rsidR="0006446B" w:rsidRPr="00B7611D" w:rsidRDefault="0006446B" w:rsidP="00A5569B">
            <w:pPr>
              <w:spacing w:after="60" w:line="264" w:lineRule="auto"/>
              <w:rPr>
                <w:rFonts w:ascii="Arial" w:eastAsia="Aptos" w:hAnsi="Arial" w:cs="Arial"/>
                <w:sz w:val="20"/>
                <w:szCs w:val="20"/>
              </w:rPr>
            </w:pPr>
          </w:p>
        </w:tc>
        <w:tc>
          <w:tcPr>
            <w:tcW w:w="1449" w:type="dxa"/>
            <w:vAlign w:val="center"/>
          </w:tcPr>
          <w:p w14:paraId="3497AA75" w14:textId="77777777" w:rsidR="0006446B" w:rsidRPr="00B7611D" w:rsidRDefault="0006446B" w:rsidP="00A5569B">
            <w:pPr>
              <w:spacing w:after="60" w:line="264" w:lineRule="auto"/>
              <w:rPr>
                <w:rFonts w:ascii="Arial" w:eastAsia="Aptos" w:hAnsi="Arial" w:cs="Arial"/>
                <w:sz w:val="20"/>
                <w:szCs w:val="20"/>
              </w:rPr>
            </w:pPr>
          </w:p>
        </w:tc>
        <w:tc>
          <w:tcPr>
            <w:tcW w:w="1242" w:type="dxa"/>
            <w:vAlign w:val="center"/>
          </w:tcPr>
          <w:p w14:paraId="39731283"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Bone</w:t>
            </w:r>
          </w:p>
        </w:tc>
        <w:tc>
          <w:tcPr>
            <w:tcW w:w="694" w:type="dxa"/>
            <w:vAlign w:val="center"/>
          </w:tcPr>
          <w:p w14:paraId="0E99F46C"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1%</w:t>
            </w:r>
          </w:p>
        </w:tc>
        <w:tc>
          <w:tcPr>
            <w:tcW w:w="716" w:type="dxa"/>
            <w:vAlign w:val="center"/>
          </w:tcPr>
          <w:p w14:paraId="43429BFD" w14:textId="77777777" w:rsidR="0006446B" w:rsidRPr="00B7611D" w:rsidRDefault="0006446B" w:rsidP="00A5569B">
            <w:pPr>
              <w:spacing w:after="60" w:line="264" w:lineRule="auto"/>
              <w:rPr>
                <w:rFonts w:ascii="Arial" w:eastAsia="Aptos" w:hAnsi="Arial" w:cs="Arial"/>
                <w:sz w:val="20"/>
                <w:szCs w:val="20"/>
              </w:rPr>
            </w:pPr>
            <w:proofErr w:type="spellStart"/>
            <w:r w:rsidRPr="00B7611D">
              <w:rPr>
                <w:rFonts w:ascii="Arial" w:eastAsia="Aptos" w:hAnsi="Arial" w:cs="Arial"/>
                <w:sz w:val="20"/>
                <w:szCs w:val="20"/>
              </w:rPr>
              <w:t>fg</w:t>
            </w:r>
            <w:proofErr w:type="spellEnd"/>
          </w:p>
        </w:tc>
        <w:tc>
          <w:tcPr>
            <w:tcW w:w="1331" w:type="dxa"/>
            <w:gridSpan w:val="2"/>
            <w:vAlign w:val="center"/>
          </w:tcPr>
          <w:p w14:paraId="6D67210F"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tri; a</w:t>
            </w:r>
          </w:p>
        </w:tc>
        <w:tc>
          <w:tcPr>
            <w:tcW w:w="2380" w:type="dxa"/>
            <w:gridSpan w:val="2"/>
            <w:vAlign w:val="center"/>
          </w:tcPr>
          <w:p w14:paraId="286C28B9" w14:textId="77777777" w:rsidR="0006446B" w:rsidRPr="00B7611D" w:rsidRDefault="0006446B" w:rsidP="00A5569B">
            <w:pPr>
              <w:spacing w:after="60" w:line="264" w:lineRule="auto"/>
              <w:rPr>
                <w:rFonts w:ascii="Arial" w:eastAsia="Aptos" w:hAnsi="Arial" w:cs="Arial"/>
                <w:sz w:val="20"/>
                <w:szCs w:val="20"/>
              </w:rPr>
            </w:pPr>
          </w:p>
        </w:tc>
      </w:tr>
      <w:tr w:rsidR="0006446B" w:rsidRPr="00B7611D" w14:paraId="4D902361" w14:textId="77777777" w:rsidTr="00D265BC">
        <w:trPr>
          <w:trHeight w:val="694"/>
        </w:trPr>
        <w:tc>
          <w:tcPr>
            <w:tcW w:w="1690" w:type="dxa"/>
            <w:shd w:val="clear" w:color="auto" w:fill="D9D9D9"/>
          </w:tcPr>
          <w:p w14:paraId="6A094FF2"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Unit:</w:t>
            </w:r>
            <w:r w:rsidRPr="00B7611D">
              <w:rPr>
                <w:rFonts w:ascii="Arial" w:eastAsia="Aptos" w:hAnsi="Arial" w:cs="Arial"/>
                <w:sz w:val="20"/>
                <w:szCs w:val="20"/>
              </w:rPr>
              <w:t xml:space="preserve"> GL4a</w:t>
            </w:r>
          </w:p>
        </w:tc>
        <w:tc>
          <w:tcPr>
            <w:tcW w:w="1449" w:type="dxa"/>
            <w:shd w:val="clear" w:color="auto" w:fill="D9D9D9"/>
          </w:tcPr>
          <w:p w14:paraId="024CF6D2" w14:textId="77777777" w:rsidR="0006446B" w:rsidRPr="00B7611D" w:rsidRDefault="0006446B" w:rsidP="00A5569B">
            <w:pPr>
              <w:spacing w:after="60" w:line="264" w:lineRule="auto"/>
              <w:rPr>
                <w:rFonts w:ascii="Arial" w:eastAsia="Aptos" w:hAnsi="Arial" w:cs="Arial"/>
                <w:b/>
                <w:bCs/>
                <w:sz w:val="20"/>
                <w:szCs w:val="20"/>
              </w:rPr>
            </w:pPr>
            <w:r w:rsidRPr="00B7611D">
              <w:rPr>
                <w:rFonts w:ascii="Arial" w:eastAsia="Aptos" w:hAnsi="Arial" w:cs="Arial"/>
                <w:b/>
                <w:bCs/>
                <w:sz w:val="20"/>
                <w:szCs w:val="20"/>
              </w:rPr>
              <w:t>Depth (m):</w:t>
            </w:r>
          </w:p>
          <w:p w14:paraId="5DA58C16"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1.7 m – 1.9 m</w:t>
            </w:r>
          </w:p>
          <w:p w14:paraId="32FC11DF" w14:textId="77777777" w:rsidR="0006446B" w:rsidRPr="00B7611D" w:rsidRDefault="0006446B" w:rsidP="00A5569B">
            <w:pPr>
              <w:spacing w:after="60" w:line="264" w:lineRule="auto"/>
              <w:rPr>
                <w:rFonts w:ascii="Arial" w:eastAsia="Aptos" w:hAnsi="Arial" w:cs="Arial"/>
                <w:sz w:val="20"/>
                <w:szCs w:val="20"/>
              </w:rPr>
            </w:pPr>
          </w:p>
        </w:tc>
        <w:tc>
          <w:tcPr>
            <w:tcW w:w="1936" w:type="dxa"/>
            <w:gridSpan w:val="2"/>
            <w:shd w:val="clear" w:color="auto" w:fill="D9D9D9"/>
          </w:tcPr>
          <w:p w14:paraId="0B465562"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Contact:</w:t>
            </w:r>
            <w:r w:rsidRPr="00B7611D">
              <w:rPr>
                <w:rFonts w:ascii="Arial" w:eastAsia="Aptos" w:hAnsi="Arial" w:cs="Arial"/>
                <w:b/>
                <w:bCs/>
                <w:sz w:val="20"/>
                <w:szCs w:val="20"/>
              </w:rPr>
              <w:br/>
            </w:r>
            <w:r w:rsidRPr="00B7611D">
              <w:rPr>
                <w:rFonts w:ascii="Arial" w:eastAsia="Aptos" w:hAnsi="Arial" w:cs="Arial"/>
                <w:sz w:val="20"/>
                <w:szCs w:val="20"/>
              </w:rPr>
              <w:t>clear, wavy–lobate, dips uphill</w:t>
            </w:r>
          </w:p>
        </w:tc>
        <w:tc>
          <w:tcPr>
            <w:tcW w:w="2047" w:type="dxa"/>
            <w:gridSpan w:val="3"/>
            <w:shd w:val="clear" w:color="auto" w:fill="D9D9D9"/>
          </w:tcPr>
          <w:p w14:paraId="24463B03" w14:textId="77777777" w:rsidR="0006446B" w:rsidRPr="00B7611D" w:rsidRDefault="0006446B" w:rsidP="00A5569B">
            <w:pPr>
              <w:spacing w:after="60" w:line="264" w:lineRule="auto"/>
              <w:rPr>
                <w:rFonts w:ascii="Arial" w:eastAsia="Aptos" w:hAnsi="Arial" w:cs="Arial"/>
                <w:b/>
                <w:bCs/>
                <w:sz w:val="20"/>
                <w:szCs w:val="20"/>
              </w:rPr>
            </w:pPr>
            <w:r w:rsidRPr="00B7611D">
              <w:rPr>
                <w:rFonts w:ascii="Arial" w:eastAsia="Aptos" w:hAnsi="Arial" w:cs="Arial"/>
                <w:b/>
                <w:bCs/>
                <w:sz w:val="20"/>
                <w:szCs w:val="20"/>
              </w:rPr>
              <w:t>Bedding:</w:t>
            </w:r>
          </w:p>
          <w:p w14:paraId="3552B496"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upslope dipping and imbrication</w:t>
            </w:r>
          </w:p>
        </w:tc>
        <w:tc>
          <w:tcPr>
            <w:tcW w:w="2380" w:type="dxa"/>
            <w:gridSpan w:val="2"/>
            <w:shd w:val="clear" w:color="auto" w:fill="D9D9D9"/>
          </w:tcPr>
          <w:p w14:paraId="40E6B7CF" w14:textId="77777777" w:rsidR="0006446B" w:rsidRPr="00B7611D" w:rsidRDefault="0006446B" w:rsidP="00A5569B">
            <w:pPr>
              <w:spacing w:after="60" w:line="264" w:lineRule="auto"/>
              <w:rPr>
                <w:rFonts w:ascii="Arial" w:eastAsia="Aptos" w:hAnsi="Arial" w:cs="Arial"/>
                <w:b/>
                <w:bCs/>
                <w:sz w:val="20"/>
                <w:szCs w:val="20"/>
              </w:rPr>
            </w:pPr>
            <w:r w:rsidRPr="00B7611D">
              <w:rPr>
                <w:rFonts w:ascii="Arial" w:eastAsia="Aptos" w:hAnsi="Arial" w:cs="Arial"/>
                <w:b/>
                <w:bCs/>
                <w:sz w:val="20"/>
                <w:szCs w:val="20"/>
              </w:rPr>
              <w:t>Modern Roots:</w:t>
            </w:r>
          </w:p>
          <w:p w14:paraId="6E264774" w14:textId="77777777" w:rsidR="0006446B" w:rsidRPr="00B7611D" w:rsidRDefault="0006446B" w:rsidP="00A5569B">
            <w:pPr>
              <w:spacing w:after="60" w:line="264" w:lineRule="auto"/>
              <w:rPr>
                <w:rFonts w:ascii="Arial" w:eastAsia="Aptos" w:hAnsi="Arial" w:cs="Arial"/>
                <w:b/>
                <w:bCs/>
                <w:sz w:val="20"/>
                <w:szCs w:val="20"/>
              </w:rPr>
            </w:pPr>
            <w:r w:rsidRPr="00B7611D">
              <w:rPr>
                <w:rFonts w:ascii="Arial" w:eastAsia="Aptos" w:hAnsi="Arial" w:cs="Arial"/>
                <w:sz w:val="20"/>
                <w:szCs w:val="20"/>
              </w:rPr>
              <w:t>yes</w:t>
            </w:r>
          </w:p>
        </w:tc>
      </w:tr>
      <w:tr w:rsidR="0006446B" w:rsidRPr="00B7611D" w14:paraId="7313075C" w14:textId="77777777" w:rsidTr="00D265BC">
        <w:trPr>
          <w:trHeight w:val="547"/>
        </w:trPr>
        <w:tc>
          <w:tcPr>
            <w:tcW w:w="1690" w:type="dxa"/>
            <w:vAlign w:val="center"/>
          </w:tcPr>
          <w:p w14:paraId="2DAA0BFE" w14:textId="77777777" w:rsidR="0006446B" w:rsidRPr="00B7611D" w:rsidRDefault="0006446B" w:rsidP="00A5569B">
            <w:pPr>
              <w:spacing w:after="60" w:line="264" w:lineRule="auto"/>
              <w:rPr>
                <w:rFonts w:ascii="Arial" w:eastAsia="Aptos" w:hAnsi="Arial" w:cs="Arial"/>
                <w:sz w:val="20"/>
                <w:szCs w:val="20"/>
              </w:rPr>
            </w:pPr>
          </w:p>
        </w:tc>
        <w:tc>
          <w:tcPr>
            <w:tcW w:w="1449" w:type="dxa"/>
            <w:vAlign w:val="center"/>
          </w:tcPr>
          <w:p w14:paraId="6F9ADB40"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Fine: 75%</w:t>
            </w:r>
          </w:p>
        </w:tc>
        <w:tc>
          <w:tcPr>
            <w:tcW w:w="1242" w:type="dxa"/>
            <w:vAlign w:val="center"/>
          </w:tcPr>
          <w:p w14:paraId="22DA0722"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5 YR 4/4</w:t>
            </w:r>
          </w:p>
        </w:tc>
        <w:tc>
          <w:tcPr>
            <w:tcW w:w="1912" w:type="dxa"/>
            <w:gridSpan w:val="3"/>
            <w:vAlign w:val="center"/>
          </w:tcPr>
          <w:p w14:paraId="215077F3"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Silty clay</w:t>
            </w:r>
          </w:p>
        </w:tc>
        <w:tc>
          <w:tcPr>
            <w:tcW w:w="2276" w:type="dxa"/>
            <w:gridSpan w:val="2"/>
            <w:vAlign w:val="center"/>
          </w:tcPr>
          <w:p w14:paraId="27165B87" w14:textId="77777777" w:rsidR="0006446B" w:rsidRPr="00B7611D" w:rsidRDefault="0006446B" w:rsidP="00A5569B">
            <w:pPr>
              <w:spacing w:after="60" w:line="264" w:lineRule="auto"/>
              <w:rPr>
                <w:rFonts w:ascii="Arial" w:eastAsia="Aptos" w:hAnsi="Arial" w:cs="Arial"/>
                <w:sz w:val="20"/>
                <w:szCs w:val="20"/>
              </w:rPr>
            </w:pPr>
            <w:proofErr w:type="spellStart"/>
            <w:r w:rsidRPr="00B7611D">
              <w:rPr>
                <w:rFonts w:ascii="Arial" w:eastAsia="Aptos" w:hAnsi="Arial" w:cs="Arial"/>
                <w:sz w:val="20"/>
                <w:szCs w:val="20"/>
              </w:rPr>
              <w:t>nd</w:t>
            </w:r>
            <w:proofErr w:type="spellEnd"/>
          </w:p>
        </w:tc>
        <w:tc>
          <w:tcPr>
            <w:tcW w:w="933" w:type="dxa"/>
            <w:vAlign w:val="center"/>
          </w:tcPr>
          <w:p w14:paraId="1FC21101"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pH=5</w:t>
            </w:r>
          </w:p>
        </w:tc>
      </w:tr>
      <w:tr w:rsidR="0006446B" w:rsidRPr="00B7611D" w14:paraId="6A258260" w14:textId="77777777" w:rsidTr="00615741">
        <w:trPr>
          <w:trHeight w:val="285"/>
        </w:trPr>
        <w:tc>
          <w:tcPr>
            <w:tcW w:w="1690" w:type="dxa"/>
            <w:vAlign w:val="center"/>
          </w:tcPr>
          <w:p w14:paraId="3C0E56DF" w14:textId="77777777" w:rsidR="0006446B" w:rsidRPr="00B7611D" w:rsidRDefault="0006446B" w:rsidP="00A5569B">
            <w:pPr>
              <w:spacing w:after="60" w:line="264" w:lineRule="auto"/>
              <w:rPr>
                <w:rFonts w:ascii="Arial" w:eastAsia="Aptos" w:hAnsi="Arial" w:cs="Arial"/>
                <w:sz w:val="20"/>
                <w:szCs w:val="20"/>
              </w:rPr>
            </w:pPr>
          </w:p>
        </w:tc>
        <w:tc>
          <w:tcPr>
            <w:tcW w:w="1449" w:type="dxa"/>
            <w:vAlign w:val="center"/>
          </w:tcPr>
          <w:p w14:paraId="0D278BFF"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Coarse: 25%</w:t>
            </w:r>
          </w:p>
        </w:tc>
        <w:tc>
          <w:tcPr>
            <w:tcW w:w="1242" w:type="dxa"/>
            <w:vAlign w:val="center"/>
          </w:tcPr>
          <w:p w14:paraId="41326717"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Limestone</w:t>
            </w:r>
          </w:p>
        </w:tc>
        <w:tc>
          <w:tcPr>
            <w:tcW w:w="694" w:type="dxa"/>
            <w:vAlign w:val="center"/>
          </w:tcPr>
          <w:p w14:paraId="45A9B2B3"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94%</w:t>
            </w:r>
          </w:p>
        </w:tc>
        <w:tc>
          <w:tcPr>
            <w:tcW w:w="716" w:type="dxa"/>
            <w:vAlign w:val="center"/>
          </w:tcPr>
          <w:p w14:paraId="1A395299"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mg</w:t>
            </w:r>
          </w:p>
        </w:tc>
        <w:tc>
          <w:tcPr>
            <w:tcW w:w="1331" w:type="dxa"/>
            <w:gridSpan w:val="2"/>
            <w:vAlign w:val="center"/>
          </w:tcPr>
          <w:p w14:paraId="24227BB2"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tri–</w:t>
            </w:r>
            <w:proofErr w:type="spellStart"/>
            <w:r w:rsidRPr="00B7611D">
              <w:rPr>
                <w:rFonts w:ascii="Arial" w:eastAsia="Aptos" w:hAnsi="Arial" w:cs="Arial"/>
                <w:sz w:val="20"/>
                <w:szCs w:val="20"/>
              </w:rPr>
              <w:t>obl</w:t>
            </w:r>
            <w:proofErr w:type="spellEnd"/>
            <w:r w:rsidRPr="00B7611D">
              <w:rPr>
                <w:rFonts w:ascii="Arial" w:eastAsia="Aptos" w:hAnsi="Arial" w:cs="Arial"/>
                <w:sz w:val="20"/>
                <w:szCs w:val="20"/>
              </w:rPr>
              <w:t xml:space="preserve">; </w:t>
            </w:r>
            <w:proofErr w:type="spellStart"/>
            <w:r w:rsidRPr="00B7611D">
              <w:rPr>
                <w:rFonts w:ascii="Arial" w:eastAsia="Aptos" w:hAnsi="Arial" w:cs="Arial"/>
                <w:sz w:val="20"/>
                <w:szCs w:val="20"/>
              </w:rPr>
              <w:t>sr</w:t>
            </w:r>
            <w:proofErr w:type="spellEnd"/>
            <w:r w:rsidRPr="00B7611D">
              <w:rPr>
                <w:rFonts w:ascii="Arial" w:eastAsia="Aptos" w:hAnsi="Arial" w:cs="Arial"/>
                <w:sz w:val="20"/>
                <w:szCs w:val="20"/>
              </w:rPr>
              <w:t>–</w:t>
            </w:r>
            <w:proofErr w:type="spellStart"/>
            <w:r w:rsidRPr="00B7611D">
              <w:rPr>
                <w:rFonts w:ascii="Arial" w:eastAsia="Aptos" w:hAnsi="Arial" w:cs="Arial"/>
                <w:sz w:val="20"/>
                <w:szCs w:val="20"/>
              </w:rPr>
              <w:t>sa</w:t>
            </w:r>
            <w:proofErr w:type="spellEnd"/>
          </w:p>
        </w:tc>
        <w:tc>
          <w:tcPr>
            <w:tcW w:w="2380" w:type="dxa"/>
            <w:gridSpan w:val="2"/>
            <w:vAlign w:val="center"/>
          </w:tcPr>
          <w:p w14:paraId="59F01369"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dissolution and recrystallization</w:t>
            </w:r>
          </w:p>
        </w:tc>
      </w:tr>
      <w:tr w:rsidR="0006446B" w:rsidRPr="00B7611D" w14:paraId="14653A52" w14:textId="77777777" w:rsidTr="00615741">
        <w:trPr>
          <w:trHeight w:val="285"/>
        </w:trPr>
        <w:tc>
          <w:tcPr>
            <w:tcW w:w="1690" w:type="dxa"/>
            <w:vAlign w:val="center"/>
          </w:tcPr>
          <w:p w14:paraId="3C0797E8" w14:textId="77777777" w:rsidR="0006446B" w:rsidRPr="00B7611D" w:rsidRDefault="0006446B" w:rsidP="00A5569B">
            <w:pPr>
              <w:spacing w:after="60" w:line="264" w:lineRule="auto"/>
              <w:rPr>
                <w:rFonts w:ascii="Arial" w:eastAsia="Aptos" w:hAnsi="Arial" w:cs="Arial"/>
                <w:sz w:val="20"/>
                <w:szCs w:val="20"/>
              </w:rPr>
            </w:pPr>
          </w:p>
        </w:tc>
        <w:tc>
          <w:tcPr>
            <w:tcW w:w="1449" w:type="dxa"/>
            <w:vAlign w:val="center"/>
          </w:tcPr>
          <w:p w14:paraId="0A5B82DD" w14:textId="77777777" w:rsidR="0006446B" w:rsidRPr="00B7611D" w:rsidRDefault="0006446B" w:rsidP="00A5569B">
            <w:pPr>
              <w:spacing w:after="60" w:line="264" w:lineRule="auto"/>
              <w:rPr>
                <w:rFonts w:ascii="Arial" w:eastAsia="Aptos" w:hAnsi="Arial" w:cs="Arial"/>
                <w:sz w:val="20"/>
                <w:szCs w:val="20"/>
              </w:rPr>
            </w:pPr>
          </w:p>
        </w:tc>
        <w:tc>
          <w:tcPr>
            <w:tcW w:w="1242" w:type="dxa"/>
            <w:vAlign w:val="center"/>
          </w:tcPr>
          <w:p w14:paraId="73B81B1E"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Bone</w:t>
            </w:r>
          </w:p>
        </w:tc>
        <w:tc>
          <w:tcPr>
            <w:tcW w:w="694" w:type="dxa"/>
            <w:vAlign w:val="center"/>
          </w:tcPr>
          <w:p w14:paraId="78F54EFF"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3%</w:t>
            </w:r>
          </w:p>
        </w:tc>
        <w:tc>
          <w:tcPr>
            <w:tcW w:w="716" w:type="dxa"/>
            <w:vAlign w:val="center"/>
          </w:tcPr>
          <w:p w14:paraId="75E48BA3"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mg</w:t>
            </w:r>
          </w:p>
        </w:tc>
        <w:tc>
          <w:tcPr>
            <w:tcW w:w="1331" w:type="dxa"/>
            <w:gridSpan w:val="2"/>
            <w:vAlign w:val="center"/>
          </w:tcPr>
          <w:p w14:paraId="5BCDE7EC"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tri–</w:t>
            </w:r>
            <w:proofErr w:type="spellStart"/>
            <w:r w:rsidRPr="00B7611D">
              <w:rPr>
                <w:rFonts w:ascii="Arial" w:eastAsia="Aptos" w:hAnsi="Arial" w:cs="Arial"/>
                <w:sz w:val="20"/>
                <w:szCs w:val="20"/>
              </w:rPr>
              <w:t>obl</w:t>
            </w:r>
            <w:proofErr w:type="spellEnd"/>
            <w:r w:rsidRPr="00B7611D">
              <w:rPr>
                <w:rFonts w:ascii="Arial" w:eastAsia="Aptos" w:hAnsi="Arial" w:cs="Arial"/>
                <w:sz w:val="20"/>
                <w:szCs w:val="20"/>
              </w:rPr>
              <w:t>; a</w:t>
            </w:r>
          </w:p>
        </w:tc>
        <w:tc>
          <w:tcPr>
            <w:tcW w:w="2380" w:type="dxa"/>
            <w:gridSpan w:val="2"/>
            <w:vAlign w:val="center"/>
          </w:tcPr>
          <w:p w14:paraId="05471E62" w14:textId="77777777" w:rsidR="0006446B" w:rsidRPr="00B7611D" w:rsidRDefault="0006446B" w:rsidP="00A5569B">
            <w:pPr>
              <w:spacing w:after="60" w:line="264" w:lineRule="auto"/>
              <w:rPr>
                <w:rFonts w:ascii="Arial" w:eastAsia="Aptos" w:hAnsi="Arial" w:cs="Arial"/>
                <w:sz w:val="20"/>
                <w:szCs w:val="20"/>
              </w:rPr>
            </w:pPr>
          </w:p>
        </w:tc>
      </w:tr>
      <w:tr w:rsidR="0006446B" w:rsidRPr="00B7611D" w14:paraId="40BCCE20" w14:textId="77777777" w:rsidTr="00615741">
        <w:trPr>
          <w:trHeight w:val="285"/>
        </w:trPr>
        <w:tc>
          <w:tcPr>
            <w:tcW w:w="1690" w:type="dxa"/>
            <w:vAlign w:val="center"/>
          </w:tcPr>
          <w:p w14:paraId="0A7B0F6B" w14:textId="77777777" w:rsidR="0006446B" w:rsidRPr="00B7611D" w:rsidRDefault="0006446B" w:rsidP="00A5569B">
            <w:pPr>
              <w:spacing w:after="60" w:line="264" w:lineRule="auto"/>
              <w:rPr>
                <w:rFonts w:ascii="Arial" w:eastAsia="Aptos" w:hAnsi="Arial" w:cs="Arial"/>
                <w:sz w:val="20"/>
                <w:szCs w:val="20"/>
              </w:rPr>
            </w:pPr>
          </w:p>
        </w:tc>
        <w:tc>
          <w:tcPr>
            <w:tcW w:w="1449" w:type="dxa"/>
            <w:vAlign w:val="center"/>
          </w:tcPr>
          <w:p w14:paraId="2E0B351E" w14:textId="77777777" w:rsidR="0006446B" w:rsidRPr="00B7611D" w:rsidRDefault="0006446B" w:rsidP="00A5569B">
            <w:pPr>
              <w:spacing w:after="60" w:line="264" w:lineRule="auto"/>
              <w:rPr>
                <w:rFonts w:ascii="Arial" w:eastAsia="Aptos" w:hAnsi="Arial" w:cs="Arial"/>
                <w:sz w:val="20"/>
                <w:szCs w:val="20"/>
              </w:rPr>
            </w:pPr>
          </w:p>
        </w:tc>
        <w:tc>
          <w:tcPr>
            <w:tcW w:w="1242" w:type="dxa"/>
            <w:vAlign w:val="center"/>
          </w:tcPr>
          <w:p w14:paraId="7F01910B"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Quartzite</w:t>
            </w:r>
          </w:p>
        </w:tc>
        <w:tc>
          <w:tcPr>
            <w:tcW w:w="694" w:type="dxa"/>
            <w:vAlign w:val="center"/>
          </w:tcPr>
          <w:p w14:paraId="7A264855"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1%</w:t>
            </w:r>
          </w:p>
        </w:tc>
        <w:tc>
          <w:tcPr>
            <w:tcW w:w="716" w:type="dxa"/>
            <w:vAlign w:val="center"/>
          </w:tcPr>
          <w:p w14:paraId="29B1D01A" w14:textId="77777777" w:rsidR="0006446B" w:rsidRPr="00B7611D" w:rsidRDefault="0006446B" w:rsidP="00A5569B">
            <w:pPr>
              <w:spacing w:after="60" w:line="264" w:lineRule="auto"/>
              <w:rPr>
                <w:rFonts w:ascii="Arial" w:eastAsia="Aptos" w:hAnsi="Arial" w:cs="Arial"/>
                <w:sz w:val="20"/>
                <w:szCs w:val="20"/>
              </w:rPr>
            </w:pPr>
            <w:proofErr w:type="spellStart"/>
            <w:r w:rsidRPr="00B7611D">
              <w:rPr>
                <w:rFonts w:ascii="Arial" w:eastAsia="Aptos" w:hAnsi="Arial" w:cs="Arial"/>
                <w:sz w:val="20"/>
                <w:szCs w:val="20"/>
              </w:rPr>
              <w:t>fg</w:t>
            </w:r>
            <w:proofErr w:type="spellEnd"/>
          </w:p>
        </w:tc>
        <w:tc>
          <w:tcPr>
            <w:tcW w:w="1331" w:type="dxa"/>
            <w:gridSpan w:val="2"/>
            <w:vAlign w:val="center"/>
          </w:tcPr>
          <w:p w14:paraId="25894C97"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tri; a</w:t>
            </w:r>
          </w:p>
        </w:tc>
        <w:tc>
          <w:tcPr>
            <w:tcW w:w="2380" w:type="dxa"/>
            <w:gridSpan w:val="2"/>
            <w:vAlign w:val="center"/>
          </w:tcPr>
          <w:p w14:paraId="1F4BF9D9" w14:textId="77777777" w:rsidR="0006446B" w:rsidRPr="00B7611D" w:rsidRDefault="0006446B" w:rsidP="00A5569B">
            <w:pPr>
              <w:spacing w:after="60" w:line="264" w:lineRule="auto"/>
              <w:rPr>
                <w:rFonts w:ascii="Arial" w:eastAsia="Aptos" w:hAnsi="Arial" w:cs="Arial"/>
                <w:sz w:val="20"/>
                <w:szCs w:val="20"/>
              </w:rPr>
            </w:pPr>
          </w:p>
        </w:tc>
      </w:tr>
      <w:tr w:rsidR="0006446B" w:rsidRPr="00B7611D" w14:paraId="41251914" w14:textId="77777777" w:rsidTr="00615741">
        <w:trPr>
          <w:trHeight w:val="285"/>
        </w:trPr>
        <w:tc>
          <w:tcPr>
            <w:tcW w:w="1690" w:type="dxa"/>
            <w:vAlign w:val="center"/>
          </w:tcPr>
          <w:p w14:paraId="263C88BA" w14:textId="77777777" w:rsidR="0006446B" w:rsidRPr="00B7611D" w:rsidRDefault="0006446B" w:rsidP="00A5569B">
            <w:pPr>
              <w:spacing w:after="60" w:line="264" w:lineRule="auto"/>
              <w:rPr>
                <w:rFonts w:ascii="Arial" w:eastAsia="Aptos" w:hAnsi="Arial" w:cs="Arial"/>
                <w:sz w:val="20"/>
                <w:szCs w:val="20"/>
              </w:rPr>
            </w:pPr>
          </w:p>
        </w:tc>
        <w:tc>
          <w:tcPr>
            <w:tcW w:w="1449" w:type="dxa"/>
            <w:vAlign w:val="center"/>
          </w:tcPr>
          <w:p w14:paraId="7B561F02" w14:textId="77777777" w:rsidR="0006446B" w:rsidRPr="00B7611D" w:rsidRDefault="0006446B" w:rsidP="00A5569B">
            <w:pPr>
              <w:spacing w:after="60" w:line="264" w:lineRule="auto"/>
              <w:rPr>
                <w:rFonts w:ascii="Arial" w:eastAsia="Aptos" w:hAnsi="Arial" w:cs="Arial"/>
                <w:sz w:val="20"/>
                <w:szCs w:val="20"/>
              </w:rPr>
            </w:pPr>
          </w:p>
        </w:tc>
        <w:tc>
          <w:tcPr>
            <w:tcW w:w="1242" w:type="dxa"/>
            <w:vAlign w:val="center"/>
          </w:tcPr>
          <w:p w14:paraId="31F08EF5"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Quartzite</w:t>
            </w:r>
          </w:p>
        </w:tc>
        <w:tc>
          <w:tcPr>
            <w:tcW w:w="694" w:type="dxa"/>
            <w:vAlign w:val="center"/>
          </w:tcPr>
          <w:p w14:paraId="74A910F6"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2%</w:t>
            </w:r>
          </w:p>
        </w:tc>
        <w:tc>
          <w:tcPr>
            <w:tcW w:w="716" w:type="dxa"/>
            <w:vAlign w:val="center"/>
          </w:tcPr>
          <w:p w14:paraId="14FCA3E8"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mg</w:t>
            </w:r>
          </w:p>
        </w:tc>
        <w:tc>
          <w:tcPr>
            <w:tcW w:w="1331" w:type="dxa"/>
            <w:gridSpan w:val="2"/>
            <w:vAlign w:val="center"/>
          </w:tcPr>
          <w:p w14:paraId="3B28BC8B"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tri; a</w:t>
            </w:r>
          </w:p>
        </w:tc>
        <w:tc>
          <w:tcPr>
            <w:tcW w:w="2380" w:type="dxa"/>
            <w:gridSpan w:val="2"/>
            <w:vAlign w:val="center"/>
          </w:tcPr>
          <w:p w14:paraId="24D6025B" w14:textId="77777777" w:rsidR="0006446B" w:rsidRPr="00B7611D" w:rsidRDefault="0006446B" w:rsidP="00A5569B">
            <w:pPr>
              <w:spacing w:after="60" w:line="264" w:lineRule="auto"/>
              <w:rPr>
                <w:rFonts w:ascii="Arial" w:eastAsia="Aptos" w:hAnsi="Arial" w:cs="Arial"/>
                <w:sz w:val="20"/>
                <w:szCs w:val="20"/>
              </w:rPr>
            </w:pPr>
          </w:p>
        </w:tc>
      </w:tr>
      <w:tr w:rsidR="0006446B" w:rsidRPr="00B7611D" w14:paraId="6EE84109" w14:textId="77777777" w:rsidTr="00D265BC">
        <w:trPr>
          <w:trHeight w:val="694"/>
        </w:trPr>
        <w:tc>
          <w:tcPr>
            <w:tcW w:w="1690" w:type="dxa"/>
            <w:shd w:val="clear" w:color="auto" w:fill="D9D9D9"/>
          </w:tcPr>
          <w:p w14:paraId="473FDAB3"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Unit:</w:t>
            </w:r>
            <w:r w:rsidRPr="00B7611D">
              <w:rPr>
                <w:rFonts w:ascii="Arial" w:eastAsia="Aptos" w:hAnsi="Arial" w:cs="Arial"/>
                <w:sz w:val="20"/>
                <w:szCs w:val="20"/>
              </w:rPr>
              <w:t xml:space="preserve"> GL5</w:t>
            </w:r>
          </w:p>
        </w:tc>
        <w:tc>
          <w:tcPr>
            <w:tcW w:w="1449" w:type="dxa"/>
            <w:shd w:val="clear" w:color="auto" w:fill="D9D9D9"/>
          </w:tcPr>
          <w:p w14:paraId="77B5D4F9" w14:textId="77777777" w:rsidR="0006446B" w:rsidRPr="00B7611D" w:rsidRDefault="0006446B" w:rsidP="00A5569B">
            <w:pPr>
              <w:spacing w:after="60" w:line="264" w:lineRule="auto"/>
              <w:rPr>
                <w:rFonts w:ascii="Arial" w:eastAsia="Aptos" w:hAnsi="Arial" w:cs="Arial"/>
                <w:b/>
                <w:bCs/>
                <w:sz w:val="20"/>
                <w:szCs w:val="20"/>
              </w:rPr>
            </w:pPr>
            <w:r w:rsidRPr="00B7611D">
              <w:rPr>
                <w:rFonts w:ascii="Arial" w:eastAsia="Aptos" w:hAnsi="Arial" w:cs="Arial"/>
                <w:b/>
                <w:bCs/>
                <w:sz w:val="20"/>
                <w:szCs w:val="20"/>
              </w:rPr>
              <w:t>Depth (m):</w:t>
            </w:r>
          </w:p>
          <w:p w14:paraId="15B84D65"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0.9 m – 1.7 m</w:t>
            </w:r>
          </w:p>
          <w:p w14:paraId="5A7DD5C2" w14:textId="77777777" w:rsidR="0006446B" w:rsidRPr="00B7611D" w:rsidRDefault="0006446B" w:rsidP="00A5569B">
            <w:pPr>
              <w:spacing w:after="60" w:line="264" w:lineRule="auto"/>
              <w:rPr>
                <w:rFonts w:ascii="Arial" w:eastAsia="Aptos" w:hAnsi="Arial" w:cs="Arial"/>
                <w:sz w:val="20"/>
                <w:szCs w:val="20"/>
              </w:rPr>
            </w:pPr>
          </w:p>
        </w:tc>
        <w:tc>
          <w:tcPr>
            <w:tcW w:w="1936" w:type="dxa"/>
            <w:gridSpan w:val="2"/>
            <w:shd w:val="clear" w:color="auto" w:fill="D9D9D9"/>
          </w:tcPr>
          <w:p w14:paraId="287E6AEA"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Contact:</w:t>
            </w:r>
            <w:r w:rsidRPr="00B7611D">
              <w:rPr>
                <w:rFonts w:ascii="Arial" w:eastAsia="Aptos" w:hAnsi="Arial" w:cs="Arial"/>
                <w:b/>
                <w:bCs/>
                <w:sz w:val="20"/>
                <w:szCs w:val="20"/>
              </w:rPr>
              <w:br/>
            </w:r>
            <w:r w:rsidRPr="00B7611D">
              <w:rPr>
                <w:rFonts w:ascii="Arial" w:eastAsia="Aptos" w:hAnsi="Arial" w:cs="Arial"/>
                <w:sz w:val="20"/>
                <w:szCs w:val="20"/>
              </w:rPr>
              <w:t>clear, wavy–lobate, dips uphill</w:t>
            </w:r>
          </w:p>
        </w:tc>
        <w:tc>
          <w:tcPr>
            <w:tcW w:w="2047" w:type="dxa"/>
            <w:gridSpan w:val="3"/>
            <w:shd w:val="clear" w:color="auto" w:fill="D9D9D9"/>
          </w:tcPr>
          <w:p w14:paraId="14D85B04" w14:textId="77777777" w:rsidR="0006446B" w:rsidRPr="00B7611D" w:rsidRDefault="0006446B" w:rsidP="00A5569B">
            <w:pPr>
              <w:spacing w:after="60" w:line="264" w:lineRule="auto"/>
              <w:rPr>
                <w:rFonts w:ascii="Arial" w:eastAsia="Aptos" w:hAnsi="Arial" w:cs="Arial"/>
                <w:b/>
                <w:bCs/>
                <w:sz w:val="20"/>
                <w:szCs w:val="20"/>
              </w:rPr>
            </w:pPr>
            <w:r w:rsidRPr="00B7611D">
              <w:rPr>
                <w:rFonts w:ascii="Arial" w:eastAsia="Aptos" w:hAnsi="Arial" w:cs="Arial"/>
                <w:b/>
                <w:bCs/>
                <w:sz w:val="20"/>
                <w:szCs w:val="20"/>
              </w:rPr>
              <w:t>Bedding:</w:t>
            </w:r>
          </w:p>
          <w:p w14:paraId="4B287148"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upslope dipping and imbrication</w:t>
            </w:r>
          </w:p>
        </w:tc>
        <w:tc>
          <w:tcPr>
            <w:tcW w:w="2380" w:type="dxa"/>
            <w:gridSpan w:val="2"/>
            <w:shd w:val="clear" w:color="auto" w:fill="D9D9D9"/>
          </w:tcPr>
          <w:p w14:paraId="698EC646" w14:textId="77777777" w:rsidR="0006446B" w:rsidRPr="00B7611D" w:rsidRDefault="0006446B" w:rsidP="00A5569B">
            <w:pPr>
              <w:spacing w:after="60" w:line="264" w:lineRule="auto"/>
              <w:rPr>
                <w:rFonts w:ascii="Arial" w:eastAsia="Aptos" w:hAnsi="Arial" w:cs="Arial"/>
                <w:b/>
                <w:bCs/>
                <w:sz w:val="20"/>
                <w:szCs w:val="20"/>
              </w:rPr>
            </w:pPr>
            <w:r w:rsidRPr="00B7611D">
              <w:rPr>
                <w:rFonts w:ascii="Arial" w:eastAsia="Aptos" w:hAnsi="Arial" w:cs="Arial"/>
                <w:b/>
                <w:bCs/>
                <w:sz w:val="20"/>
                <w:szCs w:val="20"/>
              </w:rPr>
              <w:t>Modern Roots:</w:t>
            </w:r>
          </w:p>
          <w:p w14:paraId="25595395" w14:textId="77777777" w:rsidR="0006446B" w:rsidRPr="00B7611D" w:rsidRDefault="0006446B" w:rsidP="00A5569B">
            <w:pPr>
              <w:spacing w:after="60" w:line="264" w:lineRule="auto"/>
              <w:rPr>
                <w:rFonts w:ascii="Arial" w:eastAsia="Aptos" w:hAnsi="Arial" w:cs="Arial"/>
                <w:b/>
                <w:bCs/>
                <w:sz w:val="20"/>
                <w:szCs w:val="20"/>
              </w:rPr>
            </w:pPr>
            <w:r w:rsidRPr="00B7611D">
              <w:rPr>
                <w:rFonts w:ascii="Arial" w:eastAsia="Aptos" w:hAnsi="Arial" w:cs="Arial"/>
                <w:sz w:val="20"/>
                <w:szCs w:val="20"/>
              </w:rPr>
              <w:t>yes</w:t>
            </w:r>
          </w:p>
        </w:tc>
      </w:tr>
      <w:tr w:rsidR="0006446B" w:rsidRPr="00B7611D" w14:paraId="5AEE0034" w14:textId="77777777" w:rsidTr="00D265BC">
        <w:trPr>
          <w:trHeight w:val="547"/>
        </w:trPr>
        <w:tc>
          <w:tcPr>
            <w:tcW w:w="1690" w:type="dxa"/>
            <w:vAlign w:val="center"/>
          </w:tcPr>
          <w:p w14:paraId="5F13E22A" w14:textId="77777777" w:rsidR="0006446B" w:rsidRPr="00B7611D" w:rsidRDefault="0006446B" w:rsidP="00A5569B">
            <w:pPr>
              <w:spacing w:after="60" w:line="264" w:lineRule="auto"/>
              <w:rPr>
                <w:rFonts w:ascii="Arial" w:eastAsia="Aptos" w:hAnsi="Arial" w:cs="Arial"/>
                <w:sz w:val="20"/>
                <w:szCs w:val="20"/>
              </w:rPr>
            </w:pPr>
          </w:p>
        </w:tc>
        <w:tc>
          <w:tcPr>
            <w:tcW w:w="1449" w:type="dxa"/>
            <w:vAlign w:val="center"/>
          </w:tcPr>
          <w:p w14:paraId="18D854AE"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Fine: 50%</w:t>
            </w:r>
          </w:p>
        </w:tc>
        <w:tc>
          <w:tcPr>
            <w:tcW w:w="1242" w:type="dxa"/>
            <w:vAlign w:val="center"/>
          </w:tcPr>
          <w:p w14:paraId="3E354E82"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5 YR 4/3</w:t>
            </w:r>
          </w:p>
        </w:tc>
        <w:tc>
          <w:tcPr>
            <w:tcW w:w="1912" w:type="dxa"/>
            <w:gridSpan w:val="3"/>
            <w:vAlign w:val="center"/>
          </w:tcPr>
          <w:p w14:paraId="1E11AD04"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Silty clay</w:t>
            </w:r>
          </w:p>
        </w:tc>
        <w:tc>
          <w:tcPr>
            <w:tcW w:w="2276" w:type="dxa"/>
            <w:gridSpan w:val="2"/>
            <w:vAlign w:val="center"/>
          </w:tcPr>
          <w:p w14:paraId="2727397D"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no</w:t>
            </w:r>
          </w:p>
        </w:tc>
        <w:tc>
          <w:tcPr>
            <w:tcW w:w="933" w:type="dxa"/>
            <w:vAlign w:val="center"/>
          </w:tcPr>
          <w:p w14:paraId="26D52B61"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pH=5</w:t>
            </w:r>
          </w:p>
        </w:tc>
      </w:tr>
      <w:tr w:rsidR="0006446B" w:rsidRPr="00B7611D" w14:paraId="335C8222" w14:textId="77777777" w:rsidTr="00615741">
        <w:trPr>
          <w:trHeight w:val="285"/>
        </w:trPr>
        <w:tc>
          <w:tcPr>
            <w:tcW w:w="1690" w:type="dxa"/>
            <w:vAlign w:val="center"/>
          </w:tcPr>
          <w:p w14:paraId="778AAE2B" w14:textId="77777777" w:rsidR="0006446B" w:rsidRPr="00B7611D" w:rsidRDefault="0006446B" w:rsidP="00A5569B">
            <w:pPr>
              <w:spacing w:after="60" w:line="264" w:lineRule="auto"/>
              <w:rPr>
                <w:rFonts w:ascii="Arial" w:eastAsia="Aptos" w:hAnsi="Arial" w:cs="Arial"/>
                <w:sz w:val="20"/>
                <w:szCs w:val="20"/>
              </w:rPr>
            </w:pPr>
          </w:p>
        </w:tc>
        <w:tc>
          <w:tcPr>
            <w:tcW w:w="1449" w:type="dxa"/>
            <w:vAlign w:val="center"/>
          </w:tcPr>
          <w:p w14:paraId="1E489B50"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Coarse: 50%</w:t>
            </w:r>
          </w:p>
        </w:tc>
        <w:tc>
          <w:tcPr>
            <w:tcW w:w="1242" w:type="dxa"/>
            <w:vAlign w:val="center"/>
          </w:tcPr>
          <w:p w14:paraId="627B10EB"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Limestone</w:t>
            </w:r>
          </w:p>
        </w:tc>
        <w:tc>
          <w:tcPr>
            <w:tcW w:w="694" w:type="dxa"/>
            <w:vAlign w:val="center"/>
          </w:tcPr>
          <w:p w14:paraId="264504CE"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50%</w:t>
            </w:r>
          </w:p>
        </w:tc>
        <w:tc>
          <w:tcPr>
            <w:tcW w:w="716" w:type="dxa"/>
            <w:vAlign w:val="center"/>
          </w:tcPr>
          <w:p w14:paraId="40D608DC" w14:textId="77777777" w:rsidR="0006446B" w:rsidRPr="00B7611D" w:rsidRDefault="0006446B" w:rsidP="00A5569B">
            <w:pPr>
              <w:spacing w:after="60" w:line="264" w:lineRule="auto"/>
              <w:rPr>
                <w:rFonts w:ascii="Arial" w:eastAsia="Aptos" w:hAnsi="Arial" w:cs="Arial"/>
                <w:sz w:val="20"/>
                <w:szCs w:val="20"/>
              </w:rPr>
            </w:pPr>
            <w:proofErr w:type="spellStart"/>
            <w:r w:rsidRPr="00B7611D">
              <w:rPr>
                <w:rFonts w:ascii="Arial" w:eastAsia="Aptos" w:hAnsi="Arial" w:cs="Arial"/>
                <w:sz w:val="20"/>
                <w:szCs w:val="20"/>
              </w:rPr>
              <w:t>bo</w:t>
            </w:r>
            <w:proofErr w:type="spellEnd"/>
          </w:p>
        </w:tc>
        <w:tc>
          <w:tcPr>
            <w:tcW w:w="1331" w:type="dxa"/>
            <w:gridSpan w:val="2"/>
            <w:vAlign w:val="center"/>
          </w:tcPr>
          <w:p w14:paraId="6E1EB856"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 xml:space="preserve">tri; </w:t>
            </w:r>
            <w:proofErr w:type="spellStart"/>
            <w:r w:rsidRPr="00B7611D">
              <w:rPr>
                <w:rFonts w:ascii="Arial" w:eastAsia="Aptos" w:hAnsi="Arial" w:cs="Arial"/>
                <w:sz w:val="20"/>
                <w:szCs w:val="20"/>
              </w:rPr>
              <w:t>sr</w:t>
            </w:r>
            <w:proofErr w:type="spellEnd"/>
          </w:p>
        </w:tc>
        <w:tc>
          <w:tcPr>
            <w:tcW w:w="2380" w:type="dxa"/>
            <w:gridSpan w:val="2"/>
            <w:vAlign w:val="center"/>
          </w:tcPr>
          <w:p w14:paraId="2B92A1F8"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dissolution and recrystallization</w:t>
            </w:r>
          </w:p>
        </w:tc>
      </w:tr>
      <w:tr w:rsidR="0006446B" w:rsidRPr="00B7611D" w14:paraId="5A4D227A" w14:textId="77777777" w:rsidTr="00615741">
        <w:trPr>
          <w:trHeight w:val="285"/>
        </w:trPr>
        <w:tc>
          <w:tcPr>
            <w:tcW w:w="1690" w:type="dxa"/>
            <w:vAlign w:val="center"/>
          </w:tcPr>
          <w:p w14:paraId="7EF9206C" w14:textId="77777777" w:rsidR="0006446B" w:rsidRPr="00B7611D" w:rsidRDefault="0006446B" w:rsidP="00A5569B">
            <w:pPr>
              <w:spacing w:after="60" w:line="264" w:lineRule="auto"/>
              <w:rPr>
                <w:rFonts w:ascii="Arial" w:eastAsia="Aptos" w:hAnsi="Arial" w:cs="Arial"/>
                <w:sz w:val="20"/>
                <w:szCs w:val="20"/>
              </w:rPr>
            </w:pPr>
          </w:p>
        </w:tc>
        <w:tc>
          <w:tcPr>
            <w:tcW w:w="1449" w:type="dxa"/>
            <w:vAlign w:val="center"/>
          </w:tcPr>
          <w:p w14:paraId="365DD9C7" w14:textId="77777777" w:rsidR="0006446B" w:rsidRPr="00B7611D" w:rsidRDefault="0006446B" w:rsidP="00A5569B">
            <w:pPr>
              <w:spacing w:after="60" w:line="264" w:lineRule="auto"/>
              <w:rPr>
                <w:rFonts w:ascii="Arial" w:eastAsia="Aptos" w:hAnsi="Arial" w:cs="Arial"/>
                <w:sz w:val="20"/>
                <w:szCs w:val="20"/>
              </w:rPr>
            </w:pPr>
          </w:p>
        </w:tc>
        <w:tc>
          <w:tcPr>
            <w:tcW w:w="1242" w:type="dxa"/>
            <w:vAlign w:val="center"/>
          </w:tcPr>
          <w:p w14:paraId="49787B96"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Limestone</w:t>
            </w:r>
          </w:p>
        </w:tc>
        <w:tc>
          <w:tcPr>
            <w:tcW w:w="694" w:type="dxa"/>
            <w:vAlign w:val="center"/>
          </w:tcPr>
          <w:p w14:paraId="2E2A1098"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49%</w:t>
            </w:r>
          </w:p>
        </w:tc>
        <w:tc>
          <w:tcPr>
            <w:tcW w:w="716" w:type="dxa"/>
            <w:vAlign w:val="center"/>
          </w:tcPr>
          <w:p w14:paraId="1ECB6EAA"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cg</w:t>
            </w:r>
          </w:p>
        </w:tc>
        <w:tc>
          <w:tcPr>
            <w:tcW w:w="1331" w:type="dxa"/>
            <w:gridSpan w:val="2"/>
            <w:vAlign w:val="center"/>
          </w:tcPr>
          <w:p w14:paraId="7D612242"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 xml:space="preserve">tri; </w:t>
            </w:r>
            <w:proofErr w:type="spellStart"/>
            <w:r w:rsidRPr="00B7611D">
              <w:rPr>
                <w:rFonts w:ascii="Arial" w:eastAsia="Aptos" w:hAnsi="Arial" w:cs="Arial"/>
                <w:sz w:val="20"/>
                <w:szCs w:val="20"/>
              </w:rPr>
              <w:t>sr</w:t>
            </w:r>
            <w:proofErr w:type="spellEnd"/>
          </w:p>
        </w:tc>
        <w:tc>
          <w:tcPr>
            <w:tcW w:w="2380" w:type="dxa"/>
            <w:gridSpan w:val="2"/>
            <w:vAlign w:val="center"/>
          </w:tcPr>
          <w:p w14:paraId="126C2827"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dissolution and recrystallization</w:t>
            </w:r>
          </w:p>
        </w:tc>
      </w:tr>
      <w:tr w:rsidR="0006446B" w:rsidRPr="00B7611D" w14:paraId="684E132A" w14:textId="77777777" w:rsidTr="00615741">
        <w:trPr>
          <w:trHeight w:val="285"/>
        </w:trPr>
        <w:tc>
          <w:tcPr>
            <w:tcW w:w="1690" w:type="dxa"/>
            <w:vAlign w:val="center"/>
          </w:tcPr>
          <w:p w14:paraId="5C309901" w14:textId="77777777" w:rsidR="0006446B" w:rsidRPr="00B7611D" w:rsidRDefault="0006446B" w:rsidP="00A5569B">
            <w:pPr>
              <w:spacing w:after="60" w:line="264" w:lineRule="auto"/>
              <w:rPr>
                <w:rFonts w:ascii="Arial" w:eastAsia="Aptos" w:hAnsi="Arial" w:cs="Arial"/>
                <w:sz w:val="20"/>
                <w:szCs w:val="20"/>
              </w:rPr>
            </w:pPr>
          </w:p>
        </w:tc>
        <w:tc>
          <w:tcPr>
            <w:tcW w:w="1449" w:type="dxa"/>
            <w:vAlign w:val="center"/>
          </w:tcPr>
          <w:p w14:paraId="4F6AB0C6" w14:textId="77777777" w:rsidR="0006446B" w:rsidRPr="00B7611D" w:rsidRDefault="0006446B" w:rsidP="00A5569B">
            <w:pPr>
              <w:spacing w:after="60" w:line="264" w:lineRule="auto"/>
              <w:rPr>
                <w:rFonts w:ascii="Arial" w:eastAsia="Aptos" w:hAnsi="Arial" w:cs="Arial"/>
                <w:sz w:val="20"/>
                <w:szCs w:val="20"/>
              </w:rPr>
            </w:pPr>
          </w:p>
        </w:tc>
        <w:tc>
          <w:tcPr>
            <w:tcW w:w="1242" w:type="dxa"/>
            <w:vAlign w:val="center"/>
          </w:tcPr>
          <w:p w14:paraId="4B0C8DF8"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Quartzite</w:t>
            </w:r>
          </w:p>
        </w:tc>
        <w:tc>
          <w:tcPr>
            <w:tcW w:w="694" w:type="dxa"/>
            <w:vAlign w:val="center"/>
          </w:tcPr>
          <w:p w14:paraId="3BAF4E77"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1%</w:t>
            </w:r>
          </w:p>
        </w:tc>
        <w:tc>
          <w:tcPr>
            <w:tcW w:w="716" w:type="dxa"/>
            <w:vAlign w:val="center"/>
          </w:tcPr>
          <w:p w14:paraId="4F62103C" w14:textId="77777777" w:rsidR="0006446B" w:rsidRPr="00B7611D" w:rsidRDefault="0006446B" w:rsidP="00A5569B">
            <w:pPr>
              <w:spacing w:after="60" w:line="264" w:lineRule="auto"/>
              <w:rPr>
                <w:rFonts w:ascii="Arial" w:eastAsia="Aptos" w:hAnsi="Arial" w:cs="Arial"/>
                <w:sz w:val="20"/>
                <w:szCs w:val="20"/>
              </w:rPr>
            </w:pPr>
            <w:proofErr w:type="spellStart"/>
            <w:r w:rsidRPr="00B7611D">
              <w:rPr>
                <w:rFonts w:ascii="Arial" w:eastAsia="Aptos" w:hAnsi="Arial" w:cs="Arial"/>
                <w:sz w:val="20"/>
                <w:szCs w:val="20"/>
              </w:rPr>
              <w:t>fg</w:t>
            </w:r>
            <w:proofErr w:type="spellEnd"/>
          </w:p>
        </w:tc>
        <w:tc>
          <w:tcPr>
            <w:tcW w:w="1331" w:type="dxa"/>
            <w:gridSpan w:val="2"/>
            <w:vAlign w:val="center"/>
          </w:tcPr>
          <w:p w14:paraId="0015A1F2"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tri; a</w:t>
            </w:r>
          </w:p>
        </w:tc>
        <w:tc>
          <w:tcPr>
            <w:tcW w:w="2380" w:type="dxa"/>
            <w:gridSpan w:val="2"/>
            <w:vAlign w:val="center"/>
          </w:tcPr>
          <w:p w14:paraId="58F273B7" w14:textId="77777777" w:rsidR="0006446B" w:rsidRPr="00B7611D" w:rsidRDefault="0006446B" w:rsidP="00A5569B">
            <w:pPr>
              <w:spacing w:after="60" w:line="264" w:lineRule="auto"/>
              <w:rPr>
                <w:rFonts w:ascii="Arial" w:eastAsia="Aptos" w:hAnsi="Arial" w:cs="Arial"/>
                <w:sz w:val="20"/>
                <w:szCs w:val="20"/>
              </w:rPr>
            </w:pPr>
          </w:p>
        </w:tc>
      </w:tr>
      <w:tr w:rsidR="0006446B" w:rsidRPr="00B7611D" w14:paraId="5CDB5AB6" w14:textId="77777777" w:rsidTr="00D265BC">
        <w:trPr>
          <w:trHeight w:val="694"/>
        </w:trPr>
        <w:tc>
          <w:tcPr>
            <w:tcW w:w="1690" w:type="dxa"/>
            <w:shd w:val="clear" w:color="auto" w:fill="D9D9D9"/>
          </w:tcPr>
          <w:p w14:paraId="16421803"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Unit:</w:t>
            </w:r>
            <w:r w:rsidRPr="00B7611D">
              <w:rPr>
                <w:rFonts w:ascii="Arial" w:eastAsia="Aptos" w:hAnsi="Arial" w:cs="Arial"/>
                <w:sz w:val="20"/>
                <w:szCs w:val="20"/>
              </w:rPr>
              <w:t xml:space="preserve"> GL5a</w:t>
            </w:r>
          </w:p>
        </w:tc>
        <w:tc>
          <w:tcPr>
            <w:tcW w:w="1449" w:type="dxa"/>
            <w:shd w:val="clear" w:color="auto" w:fill="D9D9D9"/>
          </w:tcPr>
          <w:p w14:paraId="009FF832" w14:textId="77777777" w:rsidR="0006446B" w:rsidRPr="00B7611D" w:rsidRDefault="0006446B" w:rsidP="00A5569B">
            <w:pPr>
              <w:spacing w:after="60" w:line="264" w:lineRule="auto"/>
              <w:rPr>
                <w:rFonts w:ascii="Arial" w:eastAsia="Aptos" w:hAnsi="Arial" w:cs="Arial"/>
                <w:b/>
                <w:bCs/>
                <w:sz w:val="20"/>
                <w:szCs w:val="20"/>
              </w:rPr>
            </w:pPr>
            <w:r w:rsidRPr="00B7611D">
              <w:rPr>
                <w:rFonts w:ascii="Arial" w:eastAsia="Aptos" w:hAnsi="Arial" w:cs="Arial"/>
                <w:b/>
                <w:bCs/>
                <w:sz w:val="20"/>
                <w:szCs w:val="20"/>
              </w:rPr>
              <w:t>Depth (m):</w:t>
            </w:r>
          </w:p>
          <w:p w14:paraId="1401461F"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2.1 m – 2.12 m</w:t>
            </w:r>
          </w:p>
          <w:p w14:paraId="0FEBD055" w14:textId="77777777" w:rsidR="0006446B" w:rsidRPr="00B7611D" w:rsidRDefault="0006446B" w:rsidP="00A5569B">
            <w:pPr>
              <w:spacing w:after="60" w:line="264" w:lineRule="auto"/>
              <w:rPr>
                <w:rFonts w:ascii="Arial" w:eastAsia="Aptos" w:hAnsi="Arial" w:cs="Arial"/>
                <w:sz w:val="20"/>
                <w:szCs w:val="20"/>
              </w:rPr>
            </w:pPr>
          </w:p>
        </w:tc>
        <w:tc>
          <w:tcPr>
            <w:tcW w:w="1936" w:type="dxa"/>
            <w:gridSpan w:val="2"/>
            <w:shd w:val="clear" w:color="auto" w:fill="D9D9D9"/>
          </w:tcPr>
          <w:p w14:paraId="64A40D47"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Contact:</w:t>
            </w:r>
            <w:r w:rsidRPr="00B7611D">
              <w:rPr>
                <w:rFonts w:ascii="Arial" w:eastAsia="Aptos" w:hAnsi="Arial" w:cs="Arial"/>
                <w:b/>
                <w:bCs/>
                <w:sz w:val="20"/>
                <w:szCs w:val="20"/>
              </w:rPr>
              <w:br/>
            </w:r>
            <w:r w:rsidRPr="00B7611D">
              <w:rPr>
                <w:rFonts w:ascii="Arial" w:eastAsia="Aptos" w:hAnsi="Arial" w:cs="Arial"/>
                <w:sz w:val="20"/>
                <w:szCs w:val="20"/>
              </w:rPr>
              <w:t>sharp, smooth, dips slightly uphill</w:t>
            </w:r>
          </w:p>
        </w:tc>
        <w:tc>
          <w:tcPr>
            <w:tcW w:w="2047" w:type="dxa"/>
            <w:gridSpan w:val="3"/>
            <w:shd w:val="clear" w:color="auto" w:fill="D9D9D9"/>
          </w:tcPr>
          <w:p w14:paraId="049E4E6D" w14:textId="77777777" w:rsidR="0006446B" w:rsidRPr="00B7611D" w:rsidRDefault="0006446B" w:rsidP="00A5569B">
            <w:pPr>
              <w:spacing w:after="60" w:line="264" w:lineRule="auto"/>
              <w:rPr>
                <w:rFonts w:ascii="Arial" w:eastAsia="Aptos" w:hAnsi="Arial" w:cs="Arial"/>
                <w:b/>
                <w:bCs/>
                <w:sz w:val="20"/>
                <w:szCs w:val="20"/>
              </w:rPr>
            </w:pPr>
            <w:r w:rsidRPr="00B7611D">
              <w:rPr>
                <w:rFonts w:ascii="Arial" w:eastAsia="Aptos" w:hAnsi="Arial" w:cs="Arial"/>
                <w:b/>
                <w:bCs/>
                <w:sz w:val="20"/>
                <w:szCs w:val="20"/>
              </w:rPr>
              <w:t>Bedding:</w:t>
            </w:r>
          </w:p>
          <w:p w14:paraId="48335D80"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sub–horizontal</w:t>
            </w:r>
          </w:p>
        </w:tc>
        <w:tc>
          <w:tcPr>
            <w:tcW w:w="2380" w:type="dxa"/>
            <w:gridSpan w:val="2"/>
            <w:shd w:val="clear" w:color="auto" w:fill="D9D9D9"/>
          </w:tcPr>
          <w:p w14:paraId="7596D049" w14:textId="77777777" w:rsidR="0006446B" w:rsidRPr="00B7611D" w:rsidRDefault="0006446B" w:rsidP="00A5569B">
            <w:pPr>
              <w:spacing w:after="60" w:line="264" w:lineRule="auto"/>
              <w:rPr>
                <w:rFonts w:ascii="Arial" w:eastAsia="Aptos" w:hAnsi="Arial" w:cs="Arial"/>
                <w:b/>
                <w:bCs/>
                <w:sz w:val="20"/>
                <w:szCs w:val="20"/>
              </w:rPr>
            </w:pPr>
            <w:r w:rsidRPr="00B7611D">
              <w:rPr>
                <w:rFonts w:ascii="Arial" w:eastAsia="Aptos" w:hAnsi="Arial" w:cs="Arial"/>
                <w:b/>
                <w:bCs/>
                <w:sz w:val="20"/>
                <w:szCs w:val="20"/>
              </w:rPr>
              <w:t>Modern Roots:</w:t>
            </w:r>
          </w:p>
          <w:p w14:paraId="35C18A17" w14:textId="77777777" w:rsidR="0006446B" w:rsidRPr="00B7611D" w:rsidRDefault="0006446B" w:rsidP="00A5569B">
            <w:pPr>
              <w:spacing w:after="60" w:line="264" w:lineRule="auto"/>
              <w:rPr>
                <w:rFonts w:ascii="Arial" w:eastAsia="Aptos" w:hAnsi="Arial" w:cs="Arial"/>
                <w:b/>
                <w:bCs/>
                <w:sz w:val="20"/>
                <w:szCs w:val="20"/>
              </w:rPr>
            </w:pPr>
            <w:r w:rsidRPr="00B7611D">
              <w:rPr>
                <w:rFonts w:ascii="Arial" w:eastAsia="Aptos" w:hAnsi="Arial" w:cs="Arial"/>
                <w:sz w:val="20"/>
                <w:szCs w:val="20"/>
              </w:rPr>
              <w:t>yes</w:t>
            </w:r>
          </w:p>
        </w:tc>
      </w:tr>
      <w:tr w:rsidR="0006446B" w:rsidRPr="00B7611D" w14:paraId="0E060581" w14:textId="77777777" w:rsidTr="00D265BC">
        <w:trPr>
          <w:trHeight w:val="547"/>
        </w:trPr>
        <w:tc>
          <w:tcPr>
            <w:tcW w:w="1690" w:type="dxa"/>
            <w:vAlign w:val="center"/>
          </w:tcPr>
          <w:p w14:paraId="6633E775" w14:textId="77777777" w:rsidR="0006446B" w:rsidRPr="00B7611D" w:rsidRDefault="0006446B" w:rsidP="00A5569B">
            <w:pPr>
              <w:spacing w:after="60" w:line="264" w:lineRule="auto"/>
              <w:rPr>
                <w:rFonts w:ascii="Arial" w:eastAsia="Aptos" w:hAnsi="Arial" w:cs="Arial"/>
                <w:sz w:val="20"/>
                <w:szCs w:val="20"/>
              </w:rPr>
            </w:pPr>
          </w:p>
        </w:tc>
        <w:tc>
          <w:tcPr>
            <w:tcW w:w="1449" w:type="dxa"/>
            <w:vAlign w:val="center"/>
          </w:tcPr>
          <w:p w14:paraId="7043708E"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Fine: 35%</w:t>
            </w:r>
          </w:p>
        </w:tc>
        <w:tc>
          <w:tcPr>
            <w:tcW w:w="1242" w:type="dxa"/>
            <w:vAlign w:val="center"/>
          </w:tcPr>
          <w:p w14:paraId="6641FDDB"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2.5 YR 4/3</w:t>
            </w:r>
          </w:p>
        </w:tc>
        <w:tc>
          <w:tcPr>
            <w:tcW w:w="1912" w:type="dxa"/>
            <w:gridSpan w:val="3"/>
            <w:vAlign w:val="center"/>
          </w:tcPr>
          <w:p w14:paraId="0CB4A795"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Silty clay</w:t>
            </w:r>
          </w:p>
        </w:tc>
        <w:tc>
          <w:tcPr>
            <w:tcW w:w="2276" w:type="dxa"/>
            <w:gridSpan w:val="2"/>
            <w:vAlign w:val="center"/>
          </w:tcPr>
          <w:p w14:paraId="098DBD9F"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no</w:t>
            </w:r>
          </w:p>
        </w:tc>
        <w:tc>
          <w:tcPr>
            <w:tcW w:w="933" w:type="dxa"/>
            <w:vAlign w:val="center"/>
          </w:tcPr>
          <w:p w14:paraId="1DB042F9"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pH=6</w:t>
            </w:r>
          </w:p>
        </w:tc>
      </w:tr>
      <w:tr w:rsidR="0006446B" w:rsidRPr="00B7611D" w14:paraId="23CEC951" w14:textId="77777777" w:rsidTr="00615741">
        <w:trPr>
          <w:trHeight w:val="285"/>
        </w:trPr>
        <w:tc>
          <w:tcPr>
            <w:tcW w:w="1690" w:type="dxa"/>
            <w:vAlign w:val="center"/>
          </w:tcPr>
          <w:p w14:paraId="180DDE70" w14:textId="77777777" w:rsidR="0006446B" w:rsidRPr="00B7611D" w:rsidRDefault="0006446B" w:rsidP="00A5569B">
            <w:pPr>
              <w:spacing w:after="60" w:line="264" w:lineRule="auto"/>
              <w:rPr>
                <w:rFonts w:ascii="Arial" w:eastAsia="Aptos" w:hAnsi="Arial" w:cs="Arial"/>
                <w:sz w:val="20"/>
                <w:szCs w:val="20"/>
              </w:rPr>
            </w:pPr>
          </w:p>
        </w:tc>
        <w:tc>
          <w:tcPr>
            <w:tcW w:w="1449" w:type="dxa"/>
            <w:vAlign w:val="center"/>
          </w:tcPr>
          <w:p w14:paraId="671B277B"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Coarse: 65%</w:t>
            </w:r>
          </w:p>
        </w:tc>
        <w:tc>
          <w:tcPr>
            <w:tcW w:w="1242" w:type="dxa"/>
            <w:vAlign w:val="center"/>
          </w:tcPr>
          <w:p w14:paraId="17C68DC0"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Limestone</w:t>
            </w:r>
          </w:p>
        </w:tc>
        <w:tc>
          <w:tcPr>
            <w:tcW w:w="694" w:type="dxa"/>
            <w:vAlign w:val="center"/>
          </w:tcPr>
          <w:p w14:paraId="3738C017"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86%</w:t>
            </w:r>
          </w:p>
        </w:tc>
        <w:tc>
          <w:tcPr>
            <w:tcW w:w="716" w:type="dxa"/>
            <w:vAlign w:val="center"/>
          </w:tcPr>
          <w:p w14:paraId="172DF4D2"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mg</w:t>
            </w:r>
          </w:p>
        </w:tc>
        <w:tc>
          <w:tcPr>
            <w:tcW w:w="1331" w:type="dxa"/>
            <w:gridSpan w:val="2"/>
            <w:vAlign w:val="center"/>
          </w:tcPr>
          <w:p w14:paraId="5915D42F"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tri–</w:t>
            </w:r>
            <w:proofErr w:type="spellStart"/>
            <w:r w:rsidRPr="00B7611D">
              <w:rPr>
                <w:rFonts w:ascii="Arial" w:eastAsia="Aptos" w:hAnsi="Arial" w:cs="Arial"/>
                <w:sz w:val="20"/>
                <w:szCs w:val="20"/>
              </w:rPr>
              <w:t>obl</w:t>
            </w:r>
            <w:proofErr w:type="spellEnd"/>
            <w:r w:rsidRPr="00B7611D">
              <w:rPr>
                <w:rFonts w:ascii="Arial" w:eastAsia="Aptos" w:hAnsi="Arial" w:cs="Arial"/>
                <w:sz w:val="20"/>
                <w:szCs w:val="20"/>
              </w:rPr>
              <w:t>; a</w:t>
            </w:r>
          </w:p>
        </w:tc>
        <w:tc>
          <w:tcPr>
            <w:tcW w:w="2380" w:type="dxa"/>
            <w:gridSpan w:val="2"/>
            <w:vAlign w:val="center"/>
          </w:tcPr>
          <w:p w14:paraId="3579FC3F" w14:textId="77777777" w:rsidR="0006446B" w:rsidRPr="00B7611D" w:rsidRDefault="0006446B" w:rsidP="00A5569B">
            <w:pPr>
              <w:spacing w:after="60" w:line="264" w:lineRule="auto"/>
              <w:rPr>
                <w:rFonts w:ascii="Arial" w:eastAsia="Aptos" w:hAnsi="Arial" w:cs="Arial"/>
                <w:sz w:val="20"/>
                <w:szCs w:val="20"/>
              </w:rPr>
            </w:pPr>
          </w:p>
        </w:tc>
      </w:tr>
      <w:tr w:rsidR="0006446B" w:rsidRPr="00B7611D" w14:paraId="1C07D169" w14:textId="77777777" w:rsidTr="00615741">
        <w:trPr>
          <w:trHeight w:val="285"/>
        </w:trPr>
        <w:tc>
          <w:tcPr>
            <w:tcW w:w="1690" w:type="dxa"/>
            <w:vAlign w:val="center"/>
          </w:tcPr>
          <w:p w14:paraId="4F0DE664" w14:textId="77777777" w:rsidR="0006446B" w:rsidRPr="00B7611D" w:rsidRDefault="0006446B" w:rsidP="00A5569B">
            <w:pPr>
              <w:spacing w:after="60" w:line="264" w:lineRule="auto"/>
              <w:rPr>
                <w:rFonts w:ascii="Arial" w:eastAsia="Aptos" w:hAnsi="Arial" w:cs="Arial"/>
                <w:sz w:val="20"/>
                <w:szCs w:val="20"/>
              </w:rPr>
            </w:pPr>
          </w:p>
        </w:tc>
        <w:tc>
          <w:tcPr>
            <w:tcW w:w="1449" w:type="dxa"/>
            <w:vAlign w:val="center"/>
          </w:tcPr>
          <w:p w14:paraId="634C6C7B" w14:textId="77777777" w:rsidR="0006446B" w:rsidRPr="00B7611D" w:rsidRDefault="0006446B" w:rsidP="00A5569B">
            <w:pPr>
              <w:spacing w:after="60" w:line="264" w:lineRule="auto"/>
              <w:rPr>
                <w:rFonts w:ascii="Arial" w:eastAsia="Aptos" w:hAnsi="Arial" w:cs="Arial"/>
                <w:sz w:val="20"/>
                <w:szCs w:val="20"/>
              </w:rPr>
            </w:pPr>
          </w:p>
        </w:tc>
        <w:tc>
          <w:tcPr>
            <w:tcW w:w="1242" w:type="dxa"/>
            <w:vAlign w:val="center"/>
          </w:tcPr>
          <w:p w14:paraId="05EAA8F1"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Limestone</w:t>
            </w:r>
          </w:p>
        </w:tc>
        <w:tc>
          <w:tcPr>
            <w:tcW w:w="694" w:type="dxa"/>
            <w:vAlign w:val="center"/>
          </w:tcPr>
          <w:p w14:paraId="165FDB81"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10%</w:t>
            </w:r>
          </w:p>
        </w:tc>
        <w:tc>
          <w:tcPr>
            <w:tcW w:w="716" w:type="dxa"/>
            <w:vAlign w:val="center"/>
          </w:tcPr>
          <w:p w14:paraId="76748EF2"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cg</w:t>
            </w:r>
          </w:p>
        </w:tc>
        <w:tc>
          <w:tcPr>
            <w:tcW w:w="1331" w:type="dxa"/>
            <w:gridSpan w:val="2"/>
            <w:vAlign w:val="center"/>
          </w:tcPr>
          <w:p w14:paraId="709CC4C2"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tri; a</w:t>
            </w:r>
          </w:p>
        </w:tc>
        <w:tc>
          <w:tcPr>
            <w:tcW w:w="2380" w:type="dxa"/>
            <w:gridSpan w:val="2"/>
            <w:vAlign w:val="center"/>
          </w:tcPr>
          <w:p w14:paraId="49354794" w14:textId="77777777" w:rsidR="0006446B" w:rsidRPr="00B7611D" w:rsidRDefault="0006446B" w:rsidP="00A5569B">
            <w:pPr>
              <w:spacing w:after="60" w:line="264" w:lineRule="auto"/>
              <w:rPr>
                <w:rFonts w:ascii="Arial" w:eastAsia="Aptos" w:hAnsi="Arial" w:cs="Arial"/>
                <w:sz w:val="20"/>
                <w:szCs w:val="20"/>
              </w:rPr>
            </w:pPr>
          </w:p>
        </w:tc>
      </w:tr>
      <w:tr w:rsidR="0006446B" w:rsidRPr="00B7611D" w14:paraId="6829A5C9" w14:textId="77777777" w:rsidTr="00615741">
        <w:trPr>
          <w:trHeight w:val="285"/>
        </w:trPr>
        <w:tc>
          <w:tcPr>
            <w:tcW w:w="1690" w:type="dxa"/>
            <w:vAlign w:val="center"/>
          </w:tcPr>
          <w:p w14:paraId="72F9580C" w14:textId="77777777" w:rsidR="0006446B" w:rsidRPr="00B7611D" w:rsidRDefault="0006446B" w:rsidP="00A5569B">
            <w:pPr>
              <w:spacing w:after="60" w:line="264" w:lineRule="auto"/>
              <w:rPr>
                <w:rFonts w:ascii="Arial" w:eastAsia="Aptos" w:hAnsi="Arial" w:cs="Arial"/>
                <w:sz w:val="20"/>
                <w:szCs w:val="20"/>
              </w:rPr>
            </w:pPr>
          </w:p>
        </w:tc>
        <w:tc>
          <w:tcPr>
            <w:tcW w:w="1449" w:type="dxa"/>
            <w:vAlign w:val="center"/>
          </w:tcPr>
          <w:p w14:paraId="62B3B952" w14:textId="77777777" w:rsidR="0006446B" w:rsidRPr="00B7611D" w:rsidRDefault="0006446B" w:rsidP="00A5569B">
            <w:pPr>
              <w:spacing w:after="60" w:line="264" w:lineRule="auto"/>
              <w:rPr>
                <w:rFonts w:ascii="Arial" w:eastAsia="Aptos" w:hAnsi="Arial" w:cs="Arial"/>
                <w:sz w:val="20"/>
                <w:szCs w:val="20"/>
              </w:rPr>
            </w:pPr>
          </w:p>
        </w:tc>
        <w:tc>
          <w:tcPr>
            <w:tcW w:w="1242" w:type="dxa"/>
            <w:vAlign w:val="center"/>
          </w:tcPr>
          <w:p w14:paraId="23D96D76"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Quartz</w:t>
            </w:r>
          </w:p>
        </w:tc>
        <w:tc>
          <w:tcPr>
            <w:tcW w:w="694" w:type="dxa"/>
            <w:vAlign w:val="center"/>
          </w:tcPr>
          <w:p w14:paraId="67490635"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1%</w:t>
            </w:r>
          </w:p>
        </w:tc>
        <w:tc>
          <w:tcPr>
            <w:tcW w:w="716" w:type="dxa"/>
            <w:vAlign w:val="center"/>
          </w:tcPr>
          <w:p w14:paraId="777FFDE3" w14:textId="77777777" w:rsidR="0006446B" w:rsidRPr="00B7611D" w:rsidRDefault="0006446B" w:rsidP="00A5569B">
            <w:pPr>
              <w:spacing w:after="60" w:line="264" w:lineRule="auto"/>
              <w:rPr>
                <w:rFonts w:ascii="Arial" w:eastAsia="Aptos" w:hAnsi="Arial" w:cs="Arial"/>
                <w:sz w:val="20"/>
                <w:szCs w:val="20"/>
              </w:rPr>
            </w:pPr>
            <w:proofErr w:type="spellStart"/>
            <w:r w:rsidRPr="00B7611D">
              <w:rPr>
                <w:rFonts w:ascii="Arial" w:eastAsia="Aptos" w:hAnsi="Arial" w:cs="Arial"/>
                <w:sz w:val="20"/>
                <w:szCs w:val="20"/>
              </w:rPr>
              <w:t>fg</w:t>
            </w:r>
            <w:proofErr w:type="spellEnd"/>
          </w:p>
        </w:tc>
        <w:tc>
          <w:tcPr>
            <w:tcW w:w="1331" w:type="dxa"/>
            <w:gridSpan w:val="2"/>
            <w:vAlign w:val="center"/>
          </w:tcPr>
          <w:p w14:paraId="043BD71E"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tri; a</w:t>
            </w:r>
          </w:p>
        </w:tc>
        <w:tc>
          <w:tcPr>
            <w:tcW w:w="2380" w:type="dxa"/>
            <w:gridSpan w:val="2"/>
            <w:vAlign w:val="center"/>
          </w:tcPr>
          <w:p w14:paraId="06B851E0" w14:textId="77777777" w:rsidR="0006446B" w:rsidRPr="00B7611D" w:rsidRDefault="0006446B" w:rsidP="00A5569B">
            <w:pPr>
              <w:spacing w:after="60" w:line="264" w:lineRule="auto"/>
              <w:rPr>
                <w:rFonts w:ascii="Arial" w:eastAsia="Aptos" w:hAnsi="Arial" w:cs="Arial"/>
                <w:sz w:val="20"/>
                <w:szCs w:val="20"/>
              </w:rPr>
            </w:pPr>
          </w:p>
        </w:tc>
      </w:tr>
      <w:tr w:rsidR="0006446B" w:rsidRPr="00B7611D" w14:paraId="7FED3014" w14:textId="77777777" w:rsidTr="00615741">
        <w:trPr>
          <w:trHeight w:val="285"/>
        </w:trPr>
        <w:tc>
          <w:tcPr>
            <w:tcW w:w="1690" w:type="dxa"/>
            <w:vAlign w:val="center"/>
          </w:tcPr>
          <w:p w14:paraId="20C9FEB1" w14:textId="77777777" w:rsidR="0006446B" w:rsidRPr="00B7611D" w:rsidRDefault="0006446B" w:rsidP="00A5569B">
            <w:pPr>
              <w:spacing w:after="60" w:line="264" w:lineRule="auto"/>
              <w:rPr>
                <w:rFonts w:ascii="Arial" w:eastAsia="Aptos" w:hAnsi="Arial" w:cs="Arial"/>
                <w:sz w:val="20"/>
                <w:szCs w:val="20"/>
              </w:rPr>
            </w:pPr>
          </w:p>
        </w:tc>
        <w:tc>
          <w:tcPr>
            <w:tcW w:w="1449" w:type="dxa"/>
            <w:vAlign w:val="center"/>
          </w:tcPr>
          <w:p w14:paraId="003C8AA5" w14:textId="77777777" w:rsidR="0006446B" w:rsidRPr="00B7611D" w:rsidRDefault="0006446B" w:rsidP="00A5569B">
            <w:pPr>
              <w:spacing w:after="60" w:line="264" w:lineRule="auto"/>
              <w:rPr>
                <w:rFonts w:ascii="Arial" w:eastAsia="Aptos" w:hAnsi="Arial" w:cs="Arial"/>
                <w:sz w:val="20"/>
                <w:szCs w:val="20"/>
              </w:rPr>
            </w:pPr>
          </w:p>
        </w:tc>
        <w:tc>
          <w:tcPr>
            <w:tcW w:w="1242" w:type="dxa"/>
            <w:vAlign w:val="center"/>
          </w:tcPr>
          <w:p w14:paraId="2D9F9437"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Bone</w:t>
            </w:r>
          </w:p>
        </w:tc>
        <w:tc>
          <w:tcPr>
            <w:tcW w:w="694" w:type="dxa"/>
            <w:vAlign w:val="center"/>
          </w:tcPr>
          <w:p w14:paraId="5E05C544"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3%</w:t>
            </w:r>
          </w:p>
        </w:tc>
        <w:tc>
          <w:tcPr>
            <w:tcW w:w="716" w:type="dxa"/>
            <w:vAlign w:val="center"/>
          </w:tcPr>
          <w:p w14:paraId="1E6DAE47" w14:textId="77777777" w:rsidR="0006446B" w:rsidRPr="00B7611D" w:rsidRDefault="0006446B" w:rsidP="00A5569B">
            <w:pPr>
              <w:spacing w:after="60" w:line="264" w:lineRule="auto"/>
              <w:rPr>
                <w:rFonts w:ascii="Arial" w:eastAsia="Aptos" w:hAnsi="Arial" w:cs="Arial"/>
                <w:sz w:val="20"/>
                <w:szCs w:val="20"/>
              </w:rPr>
            </w:pPr>
            <w:proofErr w:type="spellStart"/>
            <w:r w:rsidRPr="00B7611D">
              <w:rPr>
                <w:rFonts w:ascii="Arial" w:eastAsia="Aptos" w:hAnsi="Arial" w:cs="Arial"/>
                <w:sz w:val="20"/>
                <w:szCs w:val="20"/>
              </w:rPr>
              <w:t>fg</w:t>
            </w:r>
            <w:proofErr w:type="spellEnd"/>
          </w:p>
        </w:tc>
        <w:tc>
          <w:tcPr>
            <w:tcW w:w="1331" w:type="dxa"/>
            <w:gridSpan w:val="2"/>
            <w:vAlign w:val="center"/>
          </w:tcPr>
          <w:p w14:paraId="70C394D5"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tri–</w:t>
            </w:r>
            <w:proofErr w:type="spellStart"/>
            <w:r w:rsidRPr="00B7611D">
              <w:rPr>
                <w:rFonts w:ascii="Arial" w:eastAsia="Aptos" w:hAnsi="Arial" w:cs="Arial"/>
                <w:sz w:val="20"/>
                <w:szCs w:val="20"/>
              </w:rPr>
              <w:t>obl</w:t>
            </w:r>
            <w:proofErr w:type="spellEnd"/>
            <w:r w:rsidRPr="00B7611D">
              <w:rPr>
                <w:rFonts w:ascii="Arial" w:eastAsia="Aptos" w:hAnsi="Arial" w:cs="Arial"/>
                <w:sz w:val="20"/>
                <w:szCs w:val="20"/>
              </w:rPr>
              <w:t>; a</w:t>
            </w:r>
          </w:p>
        </w:tc>
        <w:tc>
          <w:tcPr>
            <w:tcW w:w="2380" w:type="dxa"/>
            <w:gridSpan w:val="2"/>
            <w:vAlign w:val="center"/>
          </w:tcPr>
          <w:p w14:paraId="1A31B4AE" w14:textId="77777777" w:rsidR="0006446B" w:rsidRPr="00B7611D" w:rsidRDefault="0006446B" w:rsidP="00A5569B">
            <w:pPr>
              <w:spacing w:after="60" w:line="264" w:lineRule="auto"/>
              <w:rPr>
                <w:rFonts w:ascii="Arial" w:eastAsia="Aptos" w:hAnsi="Arial" w:cs="Arial"/>
                <w:sz w:val="20"/>
                <w:szCs w:val="20"/>
              </w:rPr>
            </w:pPr>
          </w:p>
        </w:tc>
      </w:tr>
      <w:tr w:rsidR="0006446B" w:rsidRPr="00B7611D" w14:paraId="0AC65E03" w14:textId="77777777" w:rsidTr="00D265BC">
        <w:trPr>
          <w:trHeight w:val="736"/>
        </w:trPr>
        <w:tc>
          <w:tcPr>
            <w:tcW w:w="1690" w:type="dxa"/>
            <w:shd w:val="clear" w:color="auto" w:fill="D9D9D9"/>
          </w:tcPr>
          <w:p w14:paraId="495A6A4C"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Unit:</w:t>
            </w:r>
            <w:r w:rsidRPr="00B7611D">
              <w:rPr>
                <w:rFonts w:ascii="Arial" w:eastAsia="Aptos" w:hAnsi="Arial" w:cs="Arial"/>
                <w:sz w:val="20"/>
                <w:szCs w:val="20"/>
              </w:rPr>
              <w:t xml:space="preserve"> GL6</w:t>
            </w:r>
          </w:p>
        </w:tc>
        <w:tc>
          <w:tcPr>
            <w:tcW w:w="1449" w:type="dxa"/>
            <w:shd w:val="clear" w:color="auto" w:fill="D9D9D9"/>
          </w:tcPr>
          <w:p w14:paraId="2CACC957" w14:textId="77777777" w:rsidR="0006446B" w:rsidRPr="00B7611D" w:rsidRDefault="0006446B" w:rsidP="00A5569B">
            <w:pPr>
              <w:spacing w:after="60" w:line="264" w:lineRule="auto"/>
              <w:rPr>
                <w:rFonts w:ascii="Arial" w:eastAsia="Aptos" w:hAnsi="Arial" w:cs="Arial"/>
                <w:b/>
                <w:bCs/>
                <w:sz w:val="20"/>
                <w:szCs w:val="20"/>
              </w:rPr>
            </w:pPr>
            <w:r w:rsidRPr="00B7611D">
              <w:rPr>
                <w:rFonts w:ascii="Arial" w:eastAsia="Aptos" w:hAnsi="Arial" w:cs="Arial"/>
                <w:b/>
                <w:bCs/>
                <w:sz w:val="20"/>
                <w:szCs w:val="20"/>
              </w:rPr>
              <w:t>Depth (m):</w:t>
            </w:r>
          </w:p>
          <w:p w14:paraId="7BB4DF60"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2.23 m –</w:t>
            </w:r>
          </w:p>
          <w:p w14:paraId="64EA5EBB"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2.37 m</w:t>
            </w:r>
          </w:p>
        </w:tc>
        <w:tc>
          <w:tcPr>
            <w:tcW w:w="1936" w:type="dxa"/>
            <w:gridSpan w:val="2"/>
            <w:shd w:val="clear" w:color="auto" w:fill="D9D9D9"/>
          </w:tcPr>
          <w:p w14:paraId="0E412BB1"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Contact:</w:t>
            </w:r>
            <w:r w:rsidRPr="00B7611D">
              <w:rPr>
                <w:rFonts w:ascii="Arial" w:eastAsia="Aptos" w:hAnsi="Arial" w:cs="Arial"/>
                <w:b/>
                <w:bCs/>
                <w:sz w:val="20"/>
                <w:szCs w:val="20"/>
              </w:rPr>
              <w:br/>
            </w:r>
            <w:r w:rsidRPr="00B7611D">
              <w:rPr>
                <w:rFonts w:ascii="Arial" w:eastAsia="Aptos" w:hAnsi="Arial" w:cs="Arial"/>
                <w:sz w:val="20"/>
                <w:szCs w:val="20"/>
              </w:rPr>
              <w:t>sharp, smooth, dips slightly uphill</w:t>
            </w:r>
          </w:p>
        </w:tc>
        <w:tc>
          <w:tcPr>
            <w:tcW w:w="2047" w:type="dxa"/>
            <w:gridSpan w:val="3"/>
            <w:shd w:val="clear" w:color="auto" w:fill="D9D9D9"/>
          </w:tcPr>
          <w:p w14:paraId="7535CD29" w14:textId="77777777" w:rsidR="0006446B" w:rsidRPr="00B7611D" w:rsidRDefault="0006446B" w:rsidP="00A5569B">
            <w:pPr>
              <w:spacing w:after="60" w:line="264" w:lineRule="auto"/>
              <w:rPr>
                <w:rFonts w:ascii="Arial" w:eastAsia="Aptos" w:hAnsi="Arial" w:cs="Arial"/>
                <w:b/>
                <w:bCs/>
                <w:sz w:val="20"/>
                <w:szCs w:val="20"/>
              </w:rPr>
            </w:pPr>
            <w:r w:rsidRPr="00B7611D">
              <w:rPr>
                <w:rFonts w:ascii="Arial" w:eastAsia="Aptos" w:hAnsi="Arial" w:cs="Arial"/>
                <w:b/>
                <w:bCs/>
                <w:sz w:val="20"/>
                <w:szCs w:val="20"/>
              </w:rPr>
              <w:t>Bedding:</w:t>
            </w:r>
          </w:p>
          <w:p w14:paraId="2C0C9003"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sub–horizontal</w:t>
            </w:r>
          </w:p>
        </w:tc>
        <w:tc>
          <w:tcPr>
            <w:tcW w:w="2380" w:type="dxa"/>
            <w:gridSpan w:val="2"/>
            <w:shd w:val="clear" w:color="auto" w:fill="D9D9D9"/>
          </w:tcPr>
          <w:p w14:paraId="78FD8F24" w14:textId="77777777" w:rsidR="0006446B" w:rsidRPr="00B7611D" w:rsidRDefault="0006446B" w:rsidP="00A5569B">
            <w:pPr>
              <w:spacing w:after="60" w:line="264" w:lineRule="auto"/>
              <w:rPr>
                <w:rFonts w:ascii="Arial" w:eastAsia="Aptos" w:hAnsi="Arial" w:cs="Arial"/>
                <w:b/>
                <w:bCs/>
                <w:sz w:val="20"/>
                <w:szCs w:val="20"/>
              </w:rPr>
            </w:pPr>
            <w:r w:rsidRPr="00B7611D">
              <w:rPr>
                <w:rFonts w:ascii="Arial" w:eastAsia="Aptos" w:hAnsi="Arial" w:cs="Arial"/>
                <w:b/>
                <w:bCs/>
                <w:sz w:val="20"/>
                <w:szCs w:val="20"/>
              </w:rPr>
              <w:t>Modern Roots:</w:t>
            </w:r>
          </w:p>
          <w:p w14:paraId="32693FEE" w14:textId="77777777" w:rsidR="0006446B" w:rsidRPr="00B7611D" w:rsidRDefault="0006446B" w:rsidP="00A5569B">
            <w:pPr>
              <w:spacing w:after="60" w:line="264" w:lineRule="auto"/>
              <w:rPr>
                <w:rFonts w:ascii="Arial" w:eastAsia="Aptos" w:hAnsi="Arial" w:cs="Arial"/>
                <w:b/>
                <w:bCs/>
                <w:sz w:val="20"/>
                <w:szCs w:val="20"/>
              </w:rPr>
            </w:pPr>
            <w:r w:rsidRPr="00B7611D">
              <w:rPr>
                <w:rFonts w:ascii="Arial" w:eastAsia="Aptos" w:hAnsi="Arial" w:cs="Arial"/>
                <w:sz w:val="20"/>
                <w:szCs w:val="20"/>
              </w:rPr>
              <w:t>yes</w:t>
            </w:r>
          </w:p>
        </w:tc>
      </w:tr>
      <w:tr w:rsidR="0006446B" w:rsidRPr="00B7611D" w14:paraId="1FECCED5" w14:textId="77777777" w:rsidTr="00D265BC">
        <w:trPr>
          <w:trHeight w:val="547"/>
        </w:trPr>
        <w:tc>
          <w:tcPr>
            <w:tcW w:w="1690" w:type="dxa"/>
            <w:vAlign w:val="center"/>
          </w:tcPr>
          <w:p w14:paraId="771156AE" w14:textId="77777777" w:rsidR="0006446B" w:rsidRPr="00B7611D" w:rsidRDefault="0006446B" w:rsidP="00A5569B">
            <w:pPr>
              <w:spacing w:after="60" w:line="264" w:lineRule="auto"/>
              <w:rPr>
                <w:rFonts w:ascii="Arial" w:eastAsia="Aptos" w:hAnsi="Arial" w:cs="Arial"/>
                <w:sz w:val="20"/>
                <w:szCs w:val="20"/>
              </w:rPr>
            </w:pPr>
          </w:p>
        </w:tc>
        <w:tc>
          <w:tcPr>
            <w:tcW w:w="1449" w:type="dxa"/>
            <w:vAlign w:val="center"/>
          </w:tcPr>
          <w:p w14:paraId="6F3736E3"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Fine: 90%</w:t>
            </w:r>
          </w:p>
        </w:tc>
        <w:tc>
          <w:tcPr>
            <w:tcW w:w="1242" w:type="dxa"/>
            <w:vAlign w:val="center"/>
          </w:tcPr>
          <w:p w14:paraId="34418F09"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5 YR 4/4;</w:t>
            </w:r>
            <w:r w:rsidRPr="00B7611D">
              <w:rPr>
                <w:rFonts w:ascii="Arial" w:eastAsia="Aptos" w:hAnsi="Arial" w:cs="Arial"/>
                <w:sz w:val="20"/>
                <w:szCs w:val="20"/>
              </w:rPr>
              <w:br/>
              <w:t>5 YR 4/6</w:t>
            </w:r>
          </w:p>
        </w:tc>
        <w:tc>
          <w:tcPr>
            <w:tcW w:w="1912" w:type="dxa"/>
            <w:gridSpan w:val="3"/>
            <w:vAlign w:val="center"/>
          </w:tcPr>
          <w:p w14:paraId="52192DC0"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Clay with silt</w:t>
            </w:r>
          </w:p>
        </w:tc>
        <w:tc>
          <w:tcPr>
            <w:tcW w:w="2276" w:type="dxa"/>
            <w:gridSpan w:val="2"/>
            <w:vAlign w:val="center"/>
          </w:tcPr>
          <w:p w14:paraId="2AFD04A7"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no</w:t>
            </w:r>
          </w:p>
        </w:tc>
        <w:tc>
          <w:tcPr>
            <w:tcW w:w="933" w:type="dxa"/>
            <w:vAlign w:val="center"/>
          </w:tcPr>
          <w:p w14:paraId="47A855B5"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pH=6</w:t>
            </w:r>
          </w:p>
        </w:tc>
      </w:tr>
      <w:tr w:rsidR="0006446B" w:rsidRPr="00B7611D" w14:paraId="504F8FD5" w14:textId="77777777" w:rsidTr="00615741">
        <w:trPr>
          <w:trHeight w:val="285"/>
        </w:trPr>
        <w:tc>
          <w:tcPr>
            <w:tcW w:w="1690" w:type="dxa"/>
            <w:vAlign w:val="center"/>
          </w:tcPr>
          <w:p w14:paraId="5AC77F32" w14:textId="77777777" w:rsidR="0006446B" w:rsidRPr="00B7611D" w:rsidRDefault="0006446B" w:rsidP="00A5569B">
            <w:pPr>
              <w:spacing w:after="60" w:line="264" w:lineRule="auto"/>
              <w:rPr>
                <w:rFonts w:ascii="Arial" w:eastAsia="Aptos" w:hAnsi="Arial" w:cs="Arial"/>
                <w:sz w:val="20"/>
                <w:szCs w:val="20"/>
              </w:rPr>
            </w:pPr>
          </w:p>
        </w:tc>
        <w:tc>
          <w:tcPr>
            <w:tcW w:w="1449" w:type="dxa"/>
            <w:vAlign w:val="center"/>
          </w:tcPr>
          <w:p w14:paraId="32677562"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Coarse: 10%</w:t>
            </w:r>
          </w:p>
        </w:tc>
        <w:tc>
          <w:tcPr>
            <w:tcW w:w="1242" w:type="dxa"/>
            <w:vAlign w:val="center"/>
          </w:tcPr>
          <w:p w14:paraId="460F10BC"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Limestone</w:t>
            </w:r>
          </w:p>
        </w:tc>
        <w:tc>
          <w:tcPr>
            <w:tcW w:w="694" w:type="dxa"/>
            <w:vAlign w:val="center"/>
          </w:tcPr>
          <w:p w14:paraId="4B01D7DC"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70%</w:t>
            </w:r>
          </w:p>
        </w:tc>
        <w:tc>
          <w:tcPr>
            <w:tcW w:w="716" w:type="dxa"/>
            <w:vAlign w:val="center"/>
          </w:tcPr>
          <w:p w14:paraId="20C2EB6A"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mg</w:t>
            </w:r>
          </w:p>
        </w:tc>
        <w:tc>
          <w:tcPr>
            <w:tcW w:w="1331" w:type="dxa"/>
            <w:gridSpan w:val="2"/>
            <w:vAlign w:val="center"/>
          </w:tcPr>
          <w:p w14:paraId="70CE08D6"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tri–</w:t>
            </w:r>
            <w:proofErr w:type="spellStart"/>
            <w:r w:rsidRPr="00B7611D">
              <w:rPr>
                <w:rFonts w:ascii="Arial" w:eastAsia="Aptos" w:hAnsi="Arial" w:cs="Arial"/>
                <w:sz w:val="20"/>
                <w:szCs w:val="20"/>
              </w:rPr>
              <w:t>obl</w:t>
            </w:r>
            <w:proofErr w:type="spellEnd"/>
            <w:r w:rsidRPr="00B7611D">
              <w:rPr>
                <w:rFonts w:ascii="Arial" w:eastAsia="Aptos" w:hAnsi="Arial" w:cs="Arial"/>
                <w:sz w:val="20"/>
                <w:szCs w:val="20"/>
              </w:rPr>
              <w:t xml:space="preserve">; </w:t>
            </w:r>
            <w:proofErr w:type="spellStart"/>
            <w:r w:rsidRPr="00B7611D">
              <w:rPr>
                <w:rFonts w:ascii="Arial" w:eastAsia="Aptos" w:hAnsi="Arial" w:cs="Arial"/>
                <w:sz w:val="20"/>
                <w:szCs w:val="20"/>
              </w:rPr>
              <w:t>sa</w:t>
            </w:r>
            <w:proofErr w:type="spellEnd"/>
            <w:r w:rsidRPr="00B7611D">
              <w:rPr>
                <w:rFonts w:ascii="Arial" w:eastAsia="Aptos" w:hAnsi="Arial" w:cs="Arial"/>
                <w:sz w:val="20"/>
                <w:szCs w:val="20"/>
              </w:rPr>
              <w:t>–</w:t>
            </w:r>
            <w:proofErr w:type="spellStart"/>
            <w:r w:rsidRPr="00B7611D">
              <w:rPr>
                <w:rFonts w:ascii="Arial" w:eastAsia="Aptos" w:hAnsi="Arial" w:cs="Arial"/>
                <w:sz w:val="20"/>
                <w:szCs w:val="20"/>
              </w:rPr>
              <w:t>sr</w:t>
            </w:r>
            <w:proofErr w:type="spellEnd"/>
          </w:p>
        </w:tc>
        <w:tc>
          <w:tcPr>
            <w:tcW w:w="2380" w:type="dxa"/>
            <w:gridSpan w:val="2"/>
            <w:vAlign w:val="center"/>
          </w:tcPr>
          <w:p w14:paraId="2B35F6F3" w14:textId="77777777" w:rsidR="0006446B" w:rsidRPr="00B7611D" w:rsidRDefault="0006446B" w:rsidP="00A5569B">
            <w:pPr>
              <w:spacing w:after="60" w:line="264" w:lineRule="auto"/>
              <w:rPr>
                <w:rFonts w:ascii="Arial" w:eastAsia="Aptos" w:hAnsi="Arial" w:cs="Arial"/>
                <w:sz w:val="20"/>
                <w:szCs w:val="20"/>
              </w:rPr>
            </w:pPr>
          </w:p>
        </w:tc>
      </w:tr>
      <w:tr w:rsidR="0006446B" w:rsidRPr="00B7611D" w14:paraId="0DD46C51" w14:textId="77777777" w:rsidTr="00615741">
        <w:trPr>
          <w:trHeight w:val="285"/>
        </w:trPr>
        <w:tc>
          <w:tcPr>
            <w:tcW w:w="1690" w:type="dxa"/>
            <w:vAlign w:val="center"/>
          </w:tcPr>
          <w:p w14:paraId="174DCA21" w14:textId="77777777" w:rsidR="0006446B" w:rsidRPr="00B7611D" w:rsidRDefault="0006446B" w:rsidP="00A5569B">
            <w:pPr>
              <w:spacing w:after="60" w:line="264" w:lineRule="auto"/>
              <w:rPr>
                <w:rFonts w:ascii="Arial" w:eastAsia="Aptos" w:hAnsi="Arial" w:cs="Arial"/>
                <w:sz w:val="20"/>
                <w:szCs w:val="20"/>
              </w:rPr>
            </w:pPr>
          </w:p>
        </w:tc>
        <w:tc>
          <w:tcPr>
            <w:tcW w:w="1449" w:type="dxa"/>
            <w:vAlign w:val="center"/>
          </w:tcPr>
          <w:p w14:paraId="1E500F1C" w14:textId="77777777" w:rsidR="0006446B" w:rsidRPr="00B7611D" w:rsidRDefault="0006446B" w:rsidP="00A5569B">
            <w:pPr>
              <w:spacing w:after="60" w:line="264" w:lineRule="auto"/>
              <w:rPr>
                <w:rFonts w:ascii="Arial" w:eastAsia="Aptos" w:hAnsi="Arial" w:cs="Arial"/>
                <w:sz w:val="20"/>
                <w:szCs w:val="20"/>
              </w:rPr>
            </w:pPr>
          </w:p>
        </w:tc>
        <w:tc>
          <w:tcPr>
            <w:tcW w:w="1242" w:type="dxa"/>
            <w:vAlign w:val="center"/>
          </w:tcPr>
          <w:p w14:paraId="006064B7"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Limestone</w:t>
            </w:r>
          </w:p>
        </w:tc>
        <w:tc>
          <w:tcPr>
            <w:tcW w:w="694" w:type="dxa"/>
            <w:vAlign w:val="center"/>
          </w:tcPr>
          <w:p w14:paraId="0D047529"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15%</w:t>
            </w:r>
          </w:p>
        </w:tc>
        <w:tc>
          <w:tcPr>
            <w:tcW w:w="716" w:type="dxa"/>
            <w:vAlign w:val="center"/>
          </w:tcPr>
          <w:p w14:paraId="7F0F4D9B"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cg</w:t>
            </w:r>
          </w:p>
        </w:tc>
        <w:tc>
          <w:tcPr>
            <w:tcW w:w="1331" w:type="dxa"/>
            <w:gridSpan w:val="2"/>
            <w:vAlign w:val="center"/>
          </w:tcPr>
          <w:p w14:paraId="092125DE"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tri–</w:t>
            </w:r>
            <w:proofErr w:type="spellStart"/>
            <w:r w:rsidRPr="00B7611D">
              <w:rPr>
                <w:rFonts w:ascii="Arial" w:eastAsia="Aptos" w:hAnsi="Arial" w:cs="Arial"/>
                <w:sz w:val="20"/>
                <w:szCs w:val="20"/>
              </w:rPr>
              <w:t>obl</w:t>
            </w:r>
            <w:proofErr w:type="spellEnd"/>
            <w:r w:rsidRPr="00B7611D">
              <w:rPr>
                <w:rFonts w:ascii="Arial" w:eastAsia="Aptos" w:hAnsi="Arial" w:cs="Arial"/>
                <w:sz w:val="20"/>
                <w:szCs w:val="20"/>
              </w:rPr>
              <w:t>; a</w:t>
            </w:r>
          </w:p>
        </w:tc>
        <w:tc>
          <w:tcPr>
            <w:tcW w:w="2380" w:type="dxa"/>
            <w:gridSpan w:val="2"/>
            <w:vAlign w:val="center"/>
          </w:tcPr>
          <w:p w14:paraId="57B675DC" w14:textId="77777777" w:rsidR="0006446B" w:rsidRPr="00B7611D" w:rsidRDefault="0006446B" w:rsidP="00A5569B">
            <w:pPr>
              <w:spacing w:after="60" w:line="264" w:lineRule="auto"/>
              <w:rPr>
                <w:rFonts w:ascii="Arial" w:eastAsia="Aptos" w:hAnsi="Arial" w:cs="Arial"/>
                <w:sz w:val="20"/>
                <w:szCs w:val="20"/>
              </w:rPr>
            </w:pPr>
          </w:p>
        </w:tc>
      </w:tr>
      <w:tr w:rsidR="0006446B" w:rsidRPr="00B7611D" w14:paraId="1CF07220" w14:textId="77777777" w:rsidTr="00615741">
        <w:trPr>
          <w:trHeight w:val="285"/>
        </w:trPr>
        <w:tc>
          <w:tcPr>
            <w:tcW w:w="1690" w:type="dxa"/>
            <w:vAlign w:val="center"/>
          </w:tcPr>
          <w:p w14:paraId="294C086A" w14:textId="77777777" w:rsidR="0006446B" w:rsidRPr="00B7611D" w:rsidRDefault="0006446B" w:rsidP="00A5569B">
            <w:pPr>
              <w:spacing w:after="60" w:line="264" w:lineRule="auto"/>
              <w:rPr>
                <w:rFonts w:ascii="Arial" w:eastAsia="Aptos" w:hAnsi="Arial" w:cs="Arial"/>
                <w:sz w:val="20"/>
                <w:szCs w:val="20"/>
              </w:rPr>
            </w:pPr>
          </w:p>
        </w:tc>
        <w:tc>
          <w:tcPr>
            <w:tcW w:w="1449" w:type="dxa"/>
            <w:vAlign w:val="center"/>
          </w:tcPr>
          <w:p w14:paraId="64EB8BB2" w14:textId="77777777" w:rsidR="0006446B" w:rsidRPr="00B7611D" w:rsidRDefault="0006446B" w:rsidP="00A5569B">
            <w:pPr>
              <w:spacing w:after="60" w:line="264" w:lineRule="auto"/>
              <w:rPr>
                <w:rFonts w:ascii="Arial" w:eastAsia="Aptos" w:hAnsi="Arial" w:cs="Arial"/>
                <w:sz w:val="20"/>
                <w:szCs w:val="20"/>
              </w:rPr>
            </w:pPr>
          </w:p>
        </w:tc>
        <w:tc>
          <w:tcPr>
            <w:tcW w:w="1242" w:type="dxa"/>
            <w:vAlign w:val="center"/>
          </w:tcPr>
          <w:p w14:paraId="3B5B068D"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Bone</w:t>
            </w:r>
          </w:p>
        </w:tc>
        <w:tc>
          <w:tcPr>
            <w:tcW w:w="694" w:type="dxa"/>
            <w:vAlign w:val="center"/>
          </w:tcPr>
          <w:p w14:paraId="2E1735BA"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12%</w:t>
            </w:r>
          </w:p>
        </w:tc>
        <w:tc>
          <w:tcPr>
            <w:tcW w:w="716" w:type="dxa"/>
            <w:vAlign w:val="center"/>
          </w:tcPr>
          <w:p w14:paraId="4B74E6A1"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cg</w:t>
            </w:r>
          </w:p>
        </w:tc>
        <w:tc>
          <w:tcPr>
            <w:tcW w:w="1331" w:type="dxa"/>
            <w:gridSpan w:val="2"/>
            <w:vAlign w:val="center"/>
          </w:tcPr>
          <w:p w14:paraId="5EC081F5"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tri–</w:t>
            </w:r>
            <w:proofErr w:type="spellStart"/>
            <w:r w:rsidRPr="00B7611D">
              <w:rPr>
                <w:rFonts w:ascii="Arial" w:eastAsia="Aptos" w:hAnsi="Arial" w:cs="Arial"/>
                <w:sz w:val="20"/>
                <w:szCs w:val="20"/>
              </w:rPr>
              <w:t>obl</w:t>
            </w:r>
            <w:proofErr w:type="spellEnd"/>
            <w:r w:rsidRPr="00B7611D">
              <w:rPr>
                <w:rFonts w:ascii="Arial" w:eastAsia="Aptos" w:hAnsi="Arial" w:cs="Arial"/>
                <w:sz w:val="20"/>
                <w:szCs w:val="20"/>
              </w:rPr>
              <w:t>; a</w:t>
            </w:r>
          </w:p>
        </w:tc>
        <w:tc>
          <w:tcPr>
            <w:tcW w:w="2380" w:type="dxa"/>
            <w:gridSpan w:val="2"/>
            <w:vAlign w:val="center"/>
          </w:tcPr>
          <w:p w14:paraId="1A467B2F" w14:textId="77777777" w:rsidR="0006446B" w:rsidRPr="00B7611D" w:rsidRDefault="0006446B" w:rsidP="00A5569B">
            <w:pPr>
              <w:spacing w:after="60" w:line="264" w:lineRule="auto"/>
              <w:rPr>
                <w:rFonts w:ascii="Arial" w:eastAsia="Aptos" w:hAnsi="Arial" w:cs="Arial"/>
                <w:sz w:val="20"/>
                <w:szCs w:val="20"/>
              </w:rPr>
            </w:pPr>
          </w:p>
        </w:tc>
      </w:tr>
      <w:tr w:rsidR="0006446B" w:rsidRPr="00B7611D" w14:paraId="74D663D7" w14:textId="77777777" w:rsidTr="00615741">
        <w:trPr>
          <w:trHeight w:val="285"/>
        </w:trPr>
        <w:tc>
          <w:tcPr>
            <w:tcW w:w="1690" w:type="dxa"/>
            <w:vAlign w:val="center"/>
          </w:tcPr>
          <w:p w14:paraId="4F56E401" w14:textId="77777777" w:rsidR="0006446B" w:rsidRPr="00B7611D" w:rsidRDefault="0006446B" w:rsidP="00A5569B">
            <w:pPr>
              <w:spacing w:after="60" w:line="264" w:lineRule="auto"/>
              <w:rPr>
                <w:rFonts w:ascii="Arial" w:eastAsia="Aptos" w:hAnsi="Arial" w:cs="Arial"/>
                <w:sz w:val="20"/>
                <w:szCs w:val="20"/>
              </w:rPr>
            </w:pPr>
          </w:p>
        </w:tc>
        <w:tc>
          <w:tcPr>
            <w:tcW w:w="1449" w:type="dxa"/>
            <w:vAlign w:val="center"/>
          </w:tcPr>
          <w:p w14:paraId="5375E4E9" w14:textId="77777777" w:rsidR="0006446B" w:rsidRPr="00B7611D" w:rsidRDefault="0006446B" w:rsidP="00A5569B">
            <w:pPr>
              <w:spacing w:after="60" w:line="264" w:lineRule="auto"/>
              <w:rPr>
                <w:rFonts w:ascii="Arial" w:eastAsia="Aptos" w:hAnsi="Arial" w:cs="Arial"/>
                <w:sz w:val="20"/>
                <w:szCs w:val="20"/>
              </w:rPr>
            </w:pPr>
          </w:p>
        </w:tc>
        <w:tc>
          <w:tcPr>
            <w:tcW w:w="1242" w:type="dxa"/>
            <w:vAlign w:val="center"/>
          </w:tcPr>
          <w:p w14:paraId="6CDBA3B8"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Quartz</w:t>
            </w:r>
          </w:p>
        </w:tc>
        <w:tc>
          <w:tcPr>
            <w:tcW w:w="694" w:type="dxa"/>
            <w:vAlign w:val="center"/>
          </w:tcPr>
          <w:p w14:paraId="4124CB52"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3%</w:t>
            </w:r>
          </w:p>
        </w:tc>
        <w:tc>
          <w:tcPr>
            <w:tcW w:w="716" w:type="dxa"/>
            <w:vAlign w:val="center"/>
          </w:tcPr>
          <w:p w14:paraId="3B98DDD5" w14:textId="77777777" w:rsidR="0006446B" w:rsidRPr="00B7611D" w:rsidRDefault="0006446B" w:rsidP="00A5569B">
            <w:pPr>
              <w:spacing w:after="60" w:line="264" w:lineRule="auto"/>
              <w:rPr>
                <w:rFonts w:ascii="Arial" w:eastAsia="Aptos" w:hAnsi="Arial" w:cs="Arial"/>
                <w:sz w:val="20"/>
                <w:szCs w:val="20"/>
              </w:rPr>
            </w:pPr>
            <w:proofErr w:type="spellStart"/>
            <w:r w:rsidRPr="00B7611D">
              <w:rPr>
                <w:rFonts w:ascii="Arial" w:eastAsia="Aptos" w:hAnsi="Arial" w:cs="Arial"/>
                <w:sz w:val="20"/>
                <w:szCs w:val="20"/>
              </w:rPr>
              <w:t>fg</w:t>
            </w:r>
            <w:proofErr w:type="spellEnd"/>
          </w:p>
        </w:tc>
        <w:tc>
          <w:tcPr>
            <w:tcW w:w="1331" w:type="dxa"/>
            <w:gridSpan w:val="2"/>
            <w:vAlign w:val="center"/>
          </w:tcPr>
          <w:p w14:paraId="7283146F"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tri; a</w:t>
            </w:r>
          </w:p>
        </w:tc>
        <w:tc>
          <w:tcPr>
            <w:tcW w:w="2380" w:type="dxa"/>
            <w:gridSpan w:val="2"/>
            <w:vAlign w:val="center"/>
          </w:tcPr>
          <w:p w14:paraId="29B3E149" w14:textId="77777777" w:rsidR="0006446B" w:rsidRPr="00B7611D" w:rsidRDefault="0006446B" w:rsidP="00A5569B">
            <w:pPr>
              <w:spacing w:after="60" w:line="264" w:lineRule="auto"/>
              <w:rPr>
                <w:rFonts w:ascii="Arial" w:eastAsia="Aptos" w:hAnsi="Arial" w:cs="Arial"/>
                <w:sz w:val="20"/>
                <w:szCs w:val="20"/>
              </w:rPr>
            </w:pPr>
          </w:p>
        </w:tc>
      </w:tr>
      <w:tr w:rsidR="0006446B" w:rsidRPr="00B7611D" w14:paraId="4110A510" w14:textId="77777777" w:rsidTr="00D265BC">
        <w:trPr>
          <w:trHeight w:val="736"/>
        </w:trPr>
        <w:tc>
          <w:tcPr>
            <w:tcW w:w="1690" w:type="dxa"/>
            <w:shd w:val="clear" w:color="auto" w:fill="D9D9D9"/>
          </w:tcPr>
          <w:p w14:paraId="5FC12364"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Unit:</w:t>
            </w:r>
            <w:r w:rsidRPr="00B7611D">
              <w:rPr>
                <w:rFonts w:ascii="Arial" w:eastAsia="Aptos" w:hAnsi="Arial" w:cs="Arial"/>
                <w:sz w:val="20"/>
                <w:szCs w:val="20"/>
              </w:rPr>
              <w:t xml:space="preserve"> GL7</w:t>
            </w:r>
          </w:p>
        </w:tc>
        <w:tc>
          <w:tcPr>
            <w:tcW w:w="1449" w:type="dxa"/>
            <w:shd w:val="clear" w:color="auto" w:fill="D9D9D9"/>
          </w:tcPr>
          <w:p w14:paraId="0F77AFF0" w14:textId="77777777" w:rsidR="0006446B" w:rsidRPr="00B7611D" w:rsidRDefault="0006446B" w:rsidP="00A5569B">
            <w:pPr>
              <w:spacing w:after="60" w:line="264" w:lineRule="auto"/>
              <w:rPr>
                <w:rFonts w:ascii="Arial" w:eastAsia="Aptos" w:hAnsi="Arial" w:cs="Arial"/>
                <w:b/>
                <w:bCs/>
                <w:sz w:val="20"/>
                <w:szCs w:val="20"/>
              </w:rPr>
            </w:pPr>
            <w:r w:rsidRPr="00B7611D">
              <w:rPr>
                <w:rFonts w:ascii="Arial" w:eastAsia="Aptos" w:hAnsi="Arial" w:cs="Arial"/>
                <w:b/>
                <w:bCs/>
                <w:sz w:val="20"/>
                <w:szCs w:val="20"/>
              </w:rPr>
              <w:t>Depth (m):</w:t>
            </w:r>
          </w:p>
          <w:p w14:paraId="7DA54048"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2.3 m –</w:t>
            </w:r>
          </w:p>
          <w:p w14:paraId="47A00FE7"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2.5 m</w:t>
            </w:r>
          </w:p>
        </w:tc>
        <w:tc>
          <w:tcPr>
            <w:tcW w:w="1936" w:type="dxa"/>
            <w:gridSpan w:val="2"/>
            <w:shd w:val="clear" w:color="auto" w:fill="D9D9D9"/>
          </w:tcPr>
          <w:p w14:paraId="628EF399"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Contact:</w:t>
            </w:r>
            <w:r w:rsidRPr="00B7611D">
              <w:rPr>
                <w:rFonts w:ascii="Arial" w:eastAsia="Aptos" w:hAnsi="Arial" w:cs="Arial"/>
                <w:b/>
                <w:bCs/>
                <w:sz w:val="20"/>
                <w:szCs w:val="20"/>
              </w:rPr>
              <w:br/>
            </w:r>
            <w:r w:rsidRPr="00B7611D">
              <w:rPr>
                <w:rFonts w:ascii="Arial" w:eastAsia="Aptos" w:hAnsi="Arial" w:cs="Arial"/>
                <w:sz w:val="20"/>
                <w:szCs w:val="20"/>
              </w:rPr>
              <w:t>diffuse–wavy, smooth, dips uphill</w:t>
            </w:r>
          </w:p>
        </w:tc>
        <w:tc>
          <w:tcPr>
            <w:tcW w:w="2047" w:type="dxa"/>
            <w:gridSpan w:val="3"/>
            <w:shd w:val="clear" w:color="auto" w:fill="D9D9D9"/>
          </w:tcPr>
          <w:p w14:paraId="212416E4" w14:textId="77777777" w:rsidR="0006446B" w:rsidRPr="00B7611D" w:rsidRDefault="0006446B" w:rsidP="00A5569B">
            <w:pPr>
              <w:spacing w:after="60" w:line="264" w:lineRule="auto"/>
              <w:rPr>
                <w:rFonts w:ascii="Arial" w:eastAsia="Aptos" w:hAnsi="Arial" w:cs="Arial"/>
                <w:b/>
                <w:bCs/>
                <w:sz w:val="20"/>
                <w:szCs w:val="20"/>
              </w:rPr>
            </w:pPr>
            <w:r w:rsidRPr="00B7611D">
              <w:rPr>
                <w:rFonts w:ascii="Arial" w:eastAsia="Aptos" w:hAnsi="Arial" w:cs="Arial"/>
                <w:b/>
                <w:bCs/>
                <w:sz w:val="20"/>
                <w:szCs w:val="20"/>
              </w:rPr>
              <w:t>Bedding:</w:t>
            </w:r>
          </w:p>
          <w:p w14:paraId="008EE84C"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weak sub–horizontal</w:t>
            </w:r>
          </w:p>
        </w:tc>
        <w:tc>
          <w:tcPr>
            <w:tcW w:w="2380" w:type="dxa"/>
            <w:gridSpan w:val="2"/>
            <w:shd w:val="clear" w:color="auto" w:fill="D9D9D9"/>
          </w:tcPr>
          <w:p w14:paraId="05725952" w14:textId="77777777" w:rsidR="0006446B" w:rsidRPr="00B7611D" w:rsidRDefault="0006446B" w:rsidP="00A5569B">
            <w:pPr>
              <w:spacing w:after="60" w:line="264" w:lineRule="auto"/>
              <w:rPr>
                <w:rFonts w:ascii="Arial" w:eastAsia="Aptos" w:hAnsi="Arial" w:cs="Arial"/>
                <w:b/>
                <w:bCs/>
                <w:sz w:val="20"/>
                <w:szCs w:val="20"/>
              </w:rPr>
            </w:pPr>
            <w:r w:rsidRPr="00B7611D">
              <w:rPr>
                <w:rFonts w:ascii="Arial" w:eastAsia="Aptos" w:hAnsi="Arial" w:cs="Arial"/>
                <w:b/>
                <w:bCs/>
                <w:sz w:val="20"/>
                <w:szCs w:val="20"/>
              </w:rPr>
              <w:t>Modern Roots:</w:t>
            </w:r>
          </w:p>
          <w:p w14:paraId="0ED94AA0" w14:textId="77777777" w:rsidR="0006446B" w:rsidRPr="00B7611D" w:rsidRDefault="0006446B" w:rsidP="00A5569B">
            <w:pPr>
              <w:spacing w:after="60" w:line="264" w:lineRule="auto"/>
              <w:rPr>
                <w:rFonts w:ascii="Arial" w:eastAsia="Aptos" w:hAnsi="Arial" w:cs="Arial"/>
                <w:b/>
                <w:bCs/>
                <w:sz w:val="20"/>
                <w:szCs w:val="20"/>
              </w:rPr>
            </w:pPr>
            <w:r w:rsidRPr="00B7611D">
              <w:rPr>
                <w:rFonts w:ascii="Arial" w:eastAsia="Aptos" w:hAnsi="Arial" w:cs="Arial"/>
                <w:sz w:val="20"/>
                <w:szCs w:val="20"/>
              </w:rPr>
              <w:t>yes</w:t>
            </w:r>
          </w:p>
        </w:tc>
      </w:tr>
      <w:tr w:rsidR="0006446B" w:rsidRPr="00B7611D" w14:paraId="41C16383" w14:textId="77777777" w:rsidTr="00D265BC">
        <w:trPr>
          <w:trHeight w:val="547"/>
        </w:trPr>
        <w:tc>
          <w:tcPr>
            <w:tcW w:w="1690" w:type="dxa"/>
            <w:vAlign w:val="center"/>
          </w:tcPr>
          <w:p w14:paraId="36993594" w14:textId="77777777" w:rsidR="0006446B" w:rsidRPr="00B7611D" w:rsidRDefault="0006446B" w:rsidP="00A5569B">
            <w:pPr>
              <w:spacing w:after="60" w:line="264" w:lineRule="auto"/>
              <w:rPr>
                <w:rFonts w:ascii="Arial" w:eastAsia="Aptos" w:hAnsi="Arial" w:cs="Arial"/>
                <w:sz w:val="20"/>
                <w:szCs w:val="20"/>
              </w:rPr>
            </w:pPr>
          </w:p>
        </w:tc>
        <w:tc>
          <w:tcPr>
            <w:tcW w:w="1449" w:type="dxa"/>
            <w:vAlign w:val="center"/>
          </w:tcPr>
          <w:p w14:paraId="2EA947DB"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Fine: 60%</w:t>
            </w:r>
          </w:p>
        </w:tc>
        <w:tc>
          <w:tcPr>
            <w:tcW w:w="1242" w:type="dxa"/>
            <w:vAlign w:val="center"/>
          </w:tcPr>
          <w:p w14:paraId="2F367546"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2.5 YR 3/4</w:t>
            </w:r>
          </w:p>
        </w:tc>
        <w:tc>
          <w:tcPr>
            <w:tcW w:w="1912" w:type="dxa"/>
            <w:gridSpan w:val="3"/>
            <w:vAlign w:val="center"/>
          </w:tcPr>
          <w:p w14:paraId="573DDAAA"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Clay with little silt</w:t>
            </w:r>
          </w:p>
        </w:tc>
        <w:tc>
          <w:tcPr>
            <w:tcW w:w="2276" w:type="dxa"/>
            <w:gridSpan w:val="2"/>
            <w:vAlign w:val="center"/>
          </w:tcPr>
          <w:p w14:paraId="7AFA9C99"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no</w:t>
            </w:r>
          </w:p>
        </w:tc>
        <w:tc>
          <w:tcPr>
            <w:tcW w:w="933" w:type="dxa"/>
            <w:vAlign w:val="center"/>
          </w:tcPr>
          <w:p w14:paraId="7B56888C"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pH=6</w:t>
            </w:r>
          </w:p>
        </w:tc>
      </w:tr>
      <w:tr w:rsidR="0006446B" w:rsidRPr="00B7611D" w14:paraId="320CA133" w14:textId="77777777" w:rsidTr="00615741">
        <w:trPr>
          <w:trHeight w:val="285"/>
        </w:trPr>
        <w:tc>
          <w:tcPr>
            <w:tcW w:w="1690" w:type="dxa"/>
            <w:vAlign w:val="center"/>
          </w:tcPr>
          <w:p w14:paraId="33136DC9" w14:textId="77777777" w:rsidR="0006446B" w:rsidRPr="00B7611D" w:rsidRDefault="0006446B" w:rsidP="00A5569B">
            <w:pPr>
              <w:spacing w:after="60" w:line="264" w:lineRule="auto"/>
              <w:rPr>
                <w:rFonts w:ascii="Arial" w:eastAsia="Aptos" w:hAnsi="Arial" w:cs="Arial"/>
                <w:sz w:val="20"/>
                <w:szCs w:val="20"/>
              </w:rPr>
            </w:pPr>
          </w:p>
        </w:tc>
        <w:tc>
          <w:tcPr>
            <w:tcW w:w="1449" w:type="dxa"/>
            <w:vAlign w:val="center"/>
          </w:tcPr>
          <w:p w14:paraId="0B677FA8"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Coarse: 40%</w:t>
            </w:r>
          </w:p>
        </w:tc>
        <w:tc>
          <w:tcPr>
            <w:tcW w:w="1242" w:type="dxa"/>
            <w:vAlign w:val="center"/>
          </w:tcPr>
          <w:p w14:paraId="1C98F606"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Limestone</w:t>
            </w:r>
          </w:p>
        </w:tc>
        <w:tc>
          <w:tcPr>
            <w:tcW w:w="694" w:type="dxa"/>
            <w:vAlign w:val="center"/>
          </w:tcPr>
          <w:p w14:paraId="3322FB2E"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60%</w:t>
            </w:r>
          </w:p>
        </w:tc>
        <w:tc>
          <w:tcPr>
            <w:tcW w:w="716" w:type="dxa"/>
            <w:vAlign w:val="center"/>
          </w:tcPr>
          <w:p w14:paraId="600AD3A0"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mg</w:t>
            </w:r>
          </w:p>
        </w:tc>
        <w:tc>
          <w:tcPr>
            <w:tcW w:w="1331" w:type="dxa"/>
            <w:gridSpan w:val="2"/>
            <w:vAlign w:val="center"/>
          </w:tcPr>
          <w:p w14:paraId="1A6578A5"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 xml:space="preserve">tri; </w:t>
            </w:r>
            <w:proofErr w:type="spellStart"/>
            <w:r w:rsidRPr="00B7611D">
              <w:rPr>
                <w:rFonts w:ascii="Arial" w:eastAsia="Aptos" w:hAnsi="Arial" w:cs="Arial"/>
                <w:sz w:val="20"/>
                <w:szCs w:val="20"/>
              </w:rPr>
              <w:t>sa</w:t>
            </w:r>
            <w:proofErr w:type="spellEnd"/>
          </w:p>
        </w:tc>
        <w:tc>
          <w:tcPr>
            <w:tcW w:w="2380" w:type="dxa"/>
            <w:gridSpan w:val="2"/>
            <w:vAlign w:val="center"/>
          </w:tcPr>
          <w:p w14:paraId="41D20B69" w14:textId="77777777" w:rsidR="0006446B" w:rsidRPr="00B7611D" w:rsidRDefault="0006446B" w:rsidP="00A5569B">
            <w:pPr>
              <w:spacing w:after="60" w:line="264" w:lineRule="auto"/>
              <w:rPr>
                <w:rFonts w:ascii="Arial" w:eastAsia="Aptos" w:hAnsi="Arial" w:cs="Arial"/>
                <w:sz w:val="20"/>
                <w:szCs w:val="20"/>
              </w:rPr>
            </w:pPr>
          </w:p>
        </w:tc>
      </w:tr>
      <w:tr w:rsidR="0006446B" w:rsidRPr="00B7611D" w14:paraId="5BDDE040" w14:textId="77777777" w:rsidTr="00615741">
        <w:trPr>
          <w:trHeight w:val="285"/>
        </w:trPr>
        <w:tc>
          <w:tcPr>
            <w:tcW w:w="1690" w:type="dxa"/>
            <w:vAlign w:val="center"/>
          </w:tcPr>
          <w:p w14:paraId="2990E424" w14:textId="77777777" w:rsidR="0006446B" w:rsidRPr="00B7611D" w:rsidRDefault="0006446B" w:rsidP="00A5569B">
            <w:pPr>
              <w:spacing w:after="60" w:line="264" w:lineRule="auto"/>
              <w:rPr>
                <w:rFonts w:ascii="Arial" w:eastAsia="Aptos" w:hAnsi="Arial" w:cs="Arial"/>
                <w:sz w:val="20"/>
                <w:szCs w:val="20"/>
              </w:rPr>
            </w:pPr>
          </w:p>
        </w:tc>
        <w:tc>
          <w:tcPr>
            <w:tcW w:w="1449" w:type="dxa"/>
            <w:vAlign w:val="center"/>
          </w:tcPr>
          <w:p w14:paraId="368CFEEA" w14:textId="77777777" w:rsidR="0006446B" w:rsidRPr="00B7611D" w:rsidRDefault="0006446B" w:rsidP="00A5569B">
            <w:pPr>
              <w:spacing w:after="60" w:line="264" w:lineRule="auto"/>
              <w:rPr>
                <w:rFonts w:ascii="Arial" w:eastAsia="Aptos" w:hAnsi="Arial" w:cs="Arial"/>
                <w:sz w:val="20"/>
                <w:szCs w:val="20"/>
              </w:rPr>
            </w:pPr>
          </w:p>
        </w:tc>
        <w:tc>
          <w:tcPr>
            <w:tcW w:w="1242" w:type="dxa"/>
            <w:vAlign w:val="center"/>
          </w:tcPr>
          <w:p w14:paraId="5A1C1592"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Limestone</w:t>
            </w:r>
          </w:p>
        </w:tc>
        <w:tc>
          <w:tcPr>
            <w:tcW w:w="694" w:type="dxa"/>
            <w:vAlign w:val="center"/>
          </w:tcPr>
          <w:p w14:paraId="02747595"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30%</w:t>
            </w:r>
          </w:p>
        </w:tc>
        <w:tc>
          <w:tcPr>
            <w:tcW w:w="716" w:type="dxa"/>
            <w:vAlign w:val="center"/>
          </w:tcPr>
          <w:p w14:paraId="48CF8C0D"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cg</w:t>
            </w:r>
          </w:p>
        </w:tc>
        <w:tc>
          <w:tcPr>
            <w:tcW w:w="1331" w:type="dxa"/>
            <w:gridSpan w:val="2"/>
            <w:vAlign w:val="center"/>
          </w:tcPr>
          <w:p w14:paraId="5D3CAE08"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 xml:space="preserve">tri; </w:t>
            </w:r>
            <w:proofErr w:type="spellStart"/>
            <w:r w:rsidRPr="00B7611D">
              <w:rPr>
                <w:rFonts w:ascii="Arial" w:eastAsia="Aptos" w:hAnsi="Arial" w:cs="Arial"/>
                <w:sz w:val="20"/>
                <w:szCs w:val="20"/>
              </w:rPr>
              <w:t>sa</w:t>
            </w:r>
            <w:proofErr w:type="spellEnd"/>
          </w:p>
        </w:tc>
        <w:tc>
          <w:tcPr>
            <w:tcW w:w="2380" w:type="dxa"/>
            <w:gridSpan w:val="2"/>
            <w:vAlign w:val="center"/>
          </w:tcPr>
          <w:p w14:paraId="7BED5B8B" w14:textId="77777777" w:rsidR="0006446B" w:rsidRPr="00B7611D" w:rsidRDefault="0006446B" w:rsidP="00A5569B">
            <w:pPr>
              <w:spacing w:after="60" w:line="264" w:lineRule="auto"/>
              <w:rPr>
                <w:rFonts w:ascii="Arial" w:eastAsia="Aptos" w:hAnsi="Arial" w:cs="Arial"/>
                <w:sz w:val="20"/>
                <w:szCs w:val="20"/>
              </w:rPr>
            </w:pPr>
          </w:p>
        </w:tc>
      </w:tr>
      <w:tr w:rsidR="0006446B" w:rsidRPr="00B7611D" w14:paraId="2D4F6239" w14:textId="77777777" w:rsidTr="00615741">
        <w:trPr>
          <w:trHeight w:val="285"/>
        </w:trPr>
        <w:tc>
          <w:tcPr>
            <w:tcW w:w="1690" w:type="dxa"/>
            <w:vAlign w:val="center"/>
          </w:tcPr>
          <w:p w14:paraId="69F0E1B9" w14:textId="77777777" w:rsidR="0006446B" w:rsidRPr="00B7611D" w:rsidRDefault="0006446B" w:rsidP="00A5569B">
            <w:pPr>
              <w:spacing w:after="60" w:line="264" w:lineRule="auto"/>
              <w:rPr>
                <w:rFonts w:ascii="Arial" w:eastAsia="Aptos" w:hAnsi="Arial" w:cs="Arial"/>
                <w:sz w:val="20"/>
                <w:szCs w:val="20"/>
              </w:rPr>
            </w:pPr>
          </w:p>
        </w:tc>
        <w:tc>
          <w:tcPr>
            <w:tcW w:w="1449" w:type="dxa"/>
            <w:vAlign w:val="center"/>
          </w:tcPr>
          <w:p w14:paraId="59105451" w14:textId="77777777" w:rsidR="0006446B" w:rsidRPr="00B7611D" w:rsidRDefault="0006446B" w:rsidP="00A5569B">
            <w:pPr>
              <w:spacing w:after="60" w:line="264" w:lineRule="auto"/>
              <w:rPr>
                <w:rFonts w:ascii="Arial" w:eastAsia="Aptos" w:hAnsi="Arial" w:cs="Arial"/>
                <w:sz w:val="20"/>
                <w:szCs w:val="20"/>
              </w:rPr>
            </w:pPr>
          </w:p>
        </w:tc>
        <w:tc>
          <w:tcPr>
            <w:tcW w:w="1242" w:type="dxa"/>
            <w:vAlign w:val="center"/>
          </w:tcPr>
          <w:p w14:paraId="627F86A8"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Limestone</w:t>
            </w:r>
          </w:p>
        </w:tc>
        <w:tc>
          <w:tcPr>
            <w:tcW w:w="694" w:type="dxa"/>
            <w:vAlign w:val="center"/>
          </w:tcPr>
          <w:p w14:paraId="515DD610" w14:textId="1644D33B" w:rsidR="0006446B" w:rsidRPr="00B7611D" w:rsidRDefault="00895147" w:rsidP="00A5569B">
            <w:pPr>
              <w:spacing w:after="60" w:line="264" w:lineRule="auto"/>
              <w:rPr>
                <w:rFonts w:ascii="Arial" w:eastAsia="Aptos" w:hAnsi="Arial" w:cs="Arial"/>
                <w:sz w:val="20"/>
                <w:szCs w:val="20"/>
              </w:rPr>
            </w:pPr>
            <w:r>
              <w:rPr>
                <w:rFonts w:ascii="Arial" w:eastAsia="Aptos" w:hAnsi="Arial" w:cs="Arial"/>
                <w:sz w:val="20"/>
                <w:szCs w:val="20"/>
              </w:rPr>
              <w:t>3</w:t>
            </w:r>
            <w:r w:rsidR="0006446B" w:rsidRPr="00B7611D">
              <w:rPr>
                <w:rFonts w:ascii="Arial" w:eastAsia="Aptos" w:hAnsi="Arial" w:cs="Arial"/>
                <w:sz w:val="20"/>
                <w:szCs w:val="20"/>
              </w:rPr>
              <w:t>%</w:t>
            </w:r>
          </w:p>
        </w:tc>
        <w:tc>
          <w:tcPr>
            <w:tcW w:w="716" w:type="dxa"/>
            <w:vAlign w:val="center"/>
          </w:tcPr>
          <w:p w14:paraId="17EA0765" w14:textId="77777777" w:rsidR="0006446B" w:rsidRPr="00B7611D" w:rsidRDefault="0006446B" w:rsidP="00A5569B">
            <w:pPr>
              <w:spacing w:after="60" w:line="264" w:lineRule="auto"/>
              <w:rPr>
                <w:rFonts w:ascii="Arial" w:eastAsia="Aptos" w:hAnsi="Arial" w:cs="Arial"/>
                <w:sz w:val="20"/>
                <w:szCs w:val="20"/>
              </w:rPr>
            </w:pPr>
            <w:proofErr w:type="spellStart"/>
            <w:r w:rsidRPr="00B7611D">
              <w:rPr>
                <w:rFonts w:ascii="Arial" w:eastAsia="Aptos" w:hAnsi="Arial" w:cs="Arial"/>
                <w:sz w:val="20"/>
                <w:szCs w:val="20"/>
              </w:rPr>
              <w:t>fg</w:t>
            </w:r>
            <w:proofErr w:type="spellEnd"/>
          </w:p>
        </w:tc>
        <w:tc>
          <w:tcPr>
            <w:tcW w:w="1331" w:type="dxa"/>
            <w:gridSpan w:val="2"/>
            <w:vAlign w:val="center"/>
          </w:tcPr>
          <w:p w14:paraId="082A7088"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tri–</w:t>
            </w:r>
            <w:proofErr w:type="spellStart"/>
            <w:r w:rsidRPr="00B7611D">
              <w:rPr>
                <w:rFonts w:ascii="Arial" w:eastAsia="Aptos" w:hAnsi="Arial" w:cs="Arial"/>
                <w:sz w:val="20"/>
                <w:szCs w:val="20"/>
              </w:rPr>
              <w:t>obl</w:t>
            </w:r>
            <w:proofErr w:type="spellEnd"/>
            <w:r w:rsidRPr="00B7611D">
              <w:rPr>
                <w:rFonts w:ascii="Arial" w:eastAsia="Aptos" w:hAnsi="Arial" w:cs="Arial"/>
                <w:sz w:val="20"/>
                <w:szCs w:val="20"/>
              </w:rPr>
              <w:t xml:space="preserve">; </w:t>
            </w:r>
            <w:proofErr w:type="spellStart"/>
            <w:r w:rsidRPr="00B7611D">
              <w:rPr>
                <w:rFonts w:ascii="Arial" w:eastAsia="Aptos" w:hAnsi="Arial" w:cs="Arial"/>
                <w:sz w:val="20"/>
                <w:szCs w:val="20"/>
              </w:rPr>
              <w:t>sa</w:t>
            </w:r>
            <w:proofErr w:type="spellEnd"/>
          </w:p>
        </w:tc>
        <w:tc>
          <w:tcPr>
            <w:tcW w:w="2380" w:type="dxa"/>
            <w:gridSpan w:val="2"/>
            <w:vAlign w:val="center"/>
          </w:tcPr>
          <w:p w14:paraId="5F2BC5C8" w14:textId="77777777" w:rsidR="0006446B" w:rsidRPr="00B7611D" w:rsidRDefault="0006446B" w:rsidP="00A5569B">
            <w:pPr>
              <w:spacing w:after="60" w:line="264" w:lineRule="auto"/>
              <w:rPr>
                <w:rFonts w:ascii="Arial" w:eastAsia="Aptos" w:hAnsi="Arial" w:cs="Arial"/>
                <w:sz w:val="20"/>
                <w:szCs w:val="20"/>
              </w:rPr>
            </w:pPr>
          </w:p>
        </w:tc>
      </w:tr>
      <w:tr w:rsidR="0006446B" w:rsidRPr="00B7611D" w14:paraId="497FDD23" w14:textId="77777777" w:rsidTr="00615741">
        <w:trPr>
          <w:trHeight w:val="285"/>
        </w:trPr>
        <w:tc>
          <w:tcPr>
            <w:tcW w:w="1690" w:type="dxa"/>
            <w:vAlign w:val="center"/>
          </w:tcPr>
          <w:p w14:paraId="5977F302" w14:textId="77777777" w:rsidR="0006446B" w:rsidRPr="00B7611D" w:rsidRDefault="0006446B" w:rsidP="00A5569B">
            <w:pPr>
              <w:spacing w:after="60" w:line="264" w:lineRule="auto"/>
              <w:rPr>
                <w:rFonts w:ascii="Arial" w:eastAsia="Aptos" w:hAnsi="Arial" w:cs="Arial"/>
                <w:sz w:val="20"/>
                <w:szCs w:val="20"/>
              </w:rPr>
            </w:pPr>
          </w:p>
        </w:tc>
        <w:tc>
          <w:tcPr>
            <w:tcW w:w="1449" w:type="dxa"/>
            <w:vAlign w:val="center"/>
          </w:tcPr>
          <w:p w14:paraId="69B26672" w14:textId="77777777" w:rsidR="0006446B" w:rsidRPr="00B7611D" w:rsidRDefault="0006446B" w:rsidP="00A5569B">
            <w:pPr>
              <w:spacing w:after="60" w:line="264" w:lineRule="auto"/>
              <w:rPr>
                <w:rFonts w:ascii="Arial" w:eastAsia="Aptos" w:hAnsi="Arial" w:cs="Arial"/>
                <w:sz w:val="20"/>
                <w:szCs w:val="20"/>
              </w:rPr>
            </w:pPr>
          </w:p>
        </w:tc>
        <w:tc>
          <w:tcPr>
            <w:tcW w:w="1242" w:type="dxa"/>
            <w:vAlign w:val="center"/>
          </w:tcPr>
          <w:p w14:paraId="7C1111A1"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Bone</w:t>
            </w:r>
          </w:p>
        </w:tc>
        <w:tc>
          <w:tcPr>
            <w:tcW w:w="694" w:type="dxa"/>
            <w:vAlign w:val="center"/>
          </w:tcPr>
          <w:p w14:paraId="35DE551C"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5%</w:t>
            </w:r>
          </w:p>
        </w:tc>
        <w:tc>
          <w:tcPr>
            <w:tcW w:w="716" w:type="dxa"/>
            <w:vAlign w:val="center"/>
          </w:tcPr>
          <w:p w14:paraId="2D73E452"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mg</w:t>
            </w:r>
          </w:p>
        </w:tc>
        <w:tc>
          <w:tcPr>
            <w:tcW w:w="1331" w:type="dxa"/>
            <w:gridSpan w:val="2"/>
            <w:vAlign w:val="center"/>
          </w:tcPr>
          <w:p w14:paraId="520AECC3" w14:textId="77777777" w:rsidR="0006446B" w:rsidRPr="00B7611D" w:rsidRDefault="0006446B" w:rsidP="00A5569B">
            <w:pPr>
              <w:spacing w:after="60" w:line="264" w:lineRule="auto"/>
              <w:rPr>
                <w:rFonts w:ascii="Arial" w:eastAsia="Aptos" w:hAnsi="Arial" w:cs="Arial"/>
                <w:sz w:val="20"/>
                <w:szCs w:val="20"/>
              </w:rPr>
            </w:pPr>
            <w:proofErr w:type="spellStart"/>
            <w:r w:rsidRPr="00B7611D">
              <w:rPr>
                <w:rFonts w:ascii="Arial" w:eastAsia="Aptos" w:hAnsi="Arial" w:cs="Arial"/>
                <w:sz w:val="20"/>
                <w:szCs w:val="20"/>
              </w:rPr>
              <w:t>obl</w:t>
            </w:r>
            <w:proofErr w:type="spellEnd"/>
            <w:r w:rsidRPr="00B7611D">
              <w:rPr>
                <w:rFonts w:ascii="Arial" w:eastAsia="Aptos" w:hAnsi="Arial" w:cs="Arial"/>
                <w:sz w:val="20"/>
                <w:szCs w:val="20"/>
              </w:rPr>
              <w:t xml:space="preserve">; </w:t>
            </w:r>
            <w:proofErr w:type="spellStart"/>
            <w:r w:rsidRPr="00B7611D">
              <w:rPr>
                <w:rFonts w:ascii="Arial" w:eastAsia="Aptos" w:hAnsi="Arial" w:cs="Arial"/>
                <w:sz w:val="20"/>
                <w:szCs w:val="20"/>
              </w:rPr>
              <w:t>sa</w:t>
            </w:r>
            <w:proofErr w:type="spellEnd"/>
          </w:p>
        </w:tc>
        <w:tc>
          <w:tcPr>
            <w:tcW w:w="2380" w:type="dxa"/>
            <w:gridSpan w:val="2"/>
            <w:vAlign w:val="center"/>
          </w:tcPr>
          <w:p w14:paraId="0829DFEB" w14:textId="77777777" w:rsidR="0006446B" w:rsidRPr="00B7611D" w:rsidRDefault="0006446B" w:rsidP="00A5569B">
            <w:pPr>
              <w:spacing w:after="60" w:line="264" w:lineRule="auto"/>
              <w:rPr>
                <w:rFonts w:ascii="Arial" w:eastAsia="Aptos" w:hAnsi="Arial" w:cs="Arial"/>
                <w:sz w:val="20"/>
                <w:szCs w:val="20"/>
              </w:rPr>
            </w:pPr>
          </w:p>
        </w:tc>
      </w:tr>
      <w:tr w:rsidR="0006446B" w:rsidRPr="00B7611D" w14:paraId="56B344FB" w14:textId="77777777" w:rsidTr="00615741">
        <w:trPr>
          <w:trHeight w:val="285"/>
        </w:trPr>
        <w:tc>
          <w:tcPr>
            <w:tcW w:w="1690" w:type="dxa"/>
            <w:vAlign w:val="center"/>
          </w:tcPr>
          <w:p w14:paraId="49536C58" w14:textId="77777777" w:rsidR="0006446B" w:rsidRPr="00B7611D" w:rsidRDefault="0006446B" w:rsidP="00A5569B">
            <w:pPr>
              <w:spacing w:after="60" w:line="264" w:lineRule="auto"/>
              <w:rPr>
                <w:rFonts w:ascii="Arial" w:eastAsia="Aptos" w:hAnsi="Arial" w:cs="Arial"/>
                <w:sz w:val="20"/>
                <w:szCs w:val="20"/>
              </w:rPr>
            </w:pPr>
          </w:p>
        </w:tc>
        <w:tc>
          <w:tcPr>
            <w:tcW w:w="1449" w:type="dxa"/>
            <w:vAlign w:val="center"/>
          </w:tcPr>
          <w:p w14:paraId="207043A3" w14:textId="77777777" w:rsidR="0006446B" w:rsidRPr="00B7611D" w:rsidRDefault="0006446B" w:rsidP="00A5569B">
            <w:pPr>
              <w:spacing w:after="60" w:line="264" w:lineRule="auto"/>
              <w:rPr>
                <w:rFonts w:ascii="Arial" w:eastAsia="Aptos" w:hAnsi="Arial" w:cs="Arial"/>
                <w:sz w:val="20"/>
                <w:szCs w:val="20"/>
              </w:rPr>
            </w:pPr>
          </w:p>
        </w:tc>
        <w:tc>
          <w:tcPr>
            <w:tcW w:w="1242" w:type="dxa"/>
            <w:vAlign w:val="center"/>
          </w:tcPr>
          <w:p w14:paraId="0DDF8BA0"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Quartz</w:t>
            </w:r>
          </w:p>
        </w:tc>
        <w:tc>
          <w:tcPr>
            <w:tcW w:w="694" w:type="dxa"/>
            <w:vAlign w:val="center"/>
          </w:tcPr>
          <w:p w14:paraId="53FC3092" w14:textId="60324814" w:rsidR="0006446B" w:rsidRPr="00B7611D" w:rsidRDefault="00895147" w:rsidP="00A5569B">
            <w:pPr>
              <w:spacing w:after="60" w:line="264" w:lineRule="auto"/>
              <w:rPr>
                <w:rFonts w:ascii="Arial" w:eastAsia="Aptos" w:hAnsi="Arial" w:cs="Arial"/>
                <w:sz w:val="20"/>
                <w:szCs w:val="20"/>
              </w:rPr>
            </w:pPr>
            <w:r>
              <w:rPr>
                <w:rFonts w:ascii="Arial" w:eastAsia="Aptos" w:hAnsi="Arial" w:cs="Arial"/>
                <w:sz w:val="20"/>
                <w:szCs w:val="20"/>
              </w:rPr>
              <w:t>2</w:t>
            </w:r>
            <w:r w:rsidR="0006446B" w:rsidRPr="00B7611D">
              <w:rPr>
                <w:rFonts w:ascii="Arial" w:eastAsia="Aptos" w:hAnsi="Arial" w:cs="Arial"/>
                <w:sz w:val="20"/>
                <w:szCs w:val="20"/>
              </w:rPr>
              <w:t>%</w:t>
            </w:r>
          </w:p>
        </w:tc>
        <w:tc>
          <w:tcPr>
            <w:tcW w:w="716" w:type="dxa"/>
            <w:vAlign w:val="center"/>
          </w:tcPr>
          <w:p w14:paraId="0CE03AC4" w14:textId="77777777" w:rsidR="0006446B" w:rsidRPr="00B7611D" w:rsidRDefault="0006446B" w:rsidP="00A5569B">
            <w:pPr>
              <w:spacing w:after="60" w:line="264" w:lineRule="auto"/>
              <w:rPr>
                <w:rFonts w:ascii="Arial" w:eastAsia="Aptos" w:hAnsi="Arial" w:cs="Arial"/>
                <w:sz w:val="20"/>
                <w:szCs w:val="20"/>
              </w:rPr>
            </w:pPr>
            <w:proofErr w:type="spellStart"/>
            <w:r w:rsidRPr="00B7611D">
              <w:rPr>
                <w:rFonts w:ascii="Arial" w:eastAsia="Aptos" w:hAnsi="Arial" w:cs="Arial"/>
                <w:sz w:val="20"/>
                <w:szCs w:val="20"/>
              </w:rPr>
              <w:t>fg</w:t>
            </w:r>
            <w:proofErr w:type="spellEnd"/>
          </w:p>
        </w:tc>
        <w:tc>
          <w:tcPr>
            <w:tcW w:w="1331" w:type="dxa"/>
            <w:gridSpan w:val="2"/>
            <w:vAlign w:val="center"/>
          </w:tcPr>
          <w:p w14:paraId="113B2FFF"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tri; a</w:t>
            </w:r>
          </w:p>
        </w:tc>
        <w:tc>
          <w:tcPr>
            <w:tcW w:w="2380" w:type="dxa"/>
            <w:gridSpan w:val="2"/>
            <w:vAlign w:val="center"/>
          </w:tcPr>
          <w:p w14:paraId="26AD055B" w14:textId="77777777" w:rsidR="0006446B" w:rsidRPr="00B7611D" w:rsidRDefault="0006446B" w:rsidP="00A5569B">
            <w:pPr>
              <w:spacing w:after="60" w:line="264" w:lineRule="auto"/>
              <w:rPr>
                <w:rFonts w:ascii="Arial" w:eastAsia="Aptos" w:hAnsi="Arial" w:cs="Arial"/>
                <w:sz w:val="20"/>
                <w:szCs w:val="20"/>
              </w:rPr>
            </w:pPr>
          </w:p>
        </w:tc>
      </w:tr>
      <w:tr w:rsidR="0006446B" w:rsidRPr="00B7611D" w14:paraId="1769D0DA" w14:textId="77777777" w:rsidTr="00D265BC">
        <w:trPr>
          <w:trHeight w:val="736"/>
        </w:trPr>
        <w:tc>
          <w:tcPr>
            <w:tcW w:w="1690" w:type="dxa"/>
            <w:shd w:val="clear" w:color="auto" w:fill="D9D9D9"/>
          </w:tcPr>
          <w:p w14:paraId="366A319E"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Unit:</w:t>
            </w:r>
            <w:r w:rsidRPr="00B7611D">
              <w:rPr>
                <w:rFonts w:ascii="Arial" w:eastAsia="Aptos" w:hAnsi="Arial" w:cs="Arial"/>
                <w:sz w:val="20"/>
                <w:szCs w:val="20"/>
              </w:rPr>
              <w:t xml:space="preserve"> GL8</w:t>
            </w:r>
          </w:p>
        </w:tc>
        <w:tc>
          <w:tcPr>
            <w:tcW w:w="1449" w:type="dxa"/>
            <w:shd w:val="clear" w:color="auto" w:fill="D9D9D9"/>
          </w:tcPr>
          <w:p w14:paraId="22FE4B79" w14:textId="77777777" w:rsidR="0006446B" w:rsidRPr="00B7611D" w:rsidRDefault="0006446B" w:rsidP="00A5569B">
            <w:pPr>
              <w:spacing w:after="60" w:line="264" w:lineRule="auto"/>
              <w:rPr>
                <w:rFonts w:ascii="Arial" w:eastAsia="Aptos" w:hAnsi="Arial" w:cs="Arial"/>
                <w:b/>
                <w:bCs/>
                <w:sz w:val="20"/>
                <w:szCs w:val="20"/>
              </w:rPr>
            </w:pPr>
            <w:r w:rsidRPr="00B7611D">
              <w:rPr>
                <w:rFonts w:ascii="Arial" w:eastAsia="Aptos" w:hAnsi="Arial" w:cs="Arial"/>
                <w:b/>
                <w:bCs/>
                <w:sz w:val="20"/>
                <w:szCs w:val="20"/>
              </w:rPr>
              <w:t>Depth (m):</w:t>
            </w:r>
          </w:p>
          <w:p w14:paraId="10A228F7"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0.85 m –</w:t>
            </w:r>
          </w:p>
          <w:p w14:paraId="380A5490"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1.95 m</w:t>
            </w:r>
          </w:p>
        </w:tc>
        <w:tc>
          <w:tcPr>
            <w:tcW w:w="1936" w:type="dxa"/>
            <w:gridSpan w:val="2"/>
            <w:shd w:val="clear" w:color="auto" w:fill="D9D9D9"/>
          </w:tcPr>
          <w:p w14:paraId="7F5AE110"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Contact:</w:t>
            </w:r>
            <w:r w:rsidRPr="00B7611D">
              <w:rPr>
                <w:rFonts w:ascii="Arial" w:eastAsia="Aptos" w:hAnsi="Arial" w:cs="Arial"/>
                <w:b/>
                <w:bCs/>
                <w:sz w:val="20"/>
                <w:szCs w:val="20"/>
              </w:rPr>
              <w:br/>
            </w:r>
            <w:r w:rsidRPr="00B7611D">
              <w:rPr>
                <w:rFonts w:ascii="Arial" w:eastAsia="Aptos" w:hAnsi="Arial" w:cs="Arial"/>
                <w:sz w:val="20"/>
                <w:szCs w:val="20"/>
              </w:rPr>
              <w:t>diffuse, smooth, dips uphill</w:t>
            </w:r>
          </w:p>
        </w:tc>
        <w:tc>
          <w:tcPr>
            <w:tcW w:w="2047" w:type="dxa"/>
            <w:gridSpan w:val="3"/>
            <w:shd w:val="clear" w:color="auto" w:fill="D9D9D9"/>
          </w:tcPr>
          <w:p w14:paraId="5C793153" w14:textId="77777777" w:rsidR="0006446B" w:rsidRPr="00B7611D" w:rsidRDefault="0006446B" w:rsidP="00A5569B">
            <w:pPr>
              <w:spacing w:after="60" w:line="264" w:lineRule="auto"/>
              <w:rPr>
                <w:rFonts w:ascii="Arial" w:eastAsia="Aptos" w:hAnsi="Arial" w:cs="Arial"/>
                <w:b/>
                <w:bCs/>
                <w:sz w:val="20"/>
                <w:szCs w:val="20"/>
              </w:rPr>
            </w:pPr>
            <w:r w:rsidRPr="00B7611D">
              <w:rPr>
                <w:rFonts w:ascii="Arial" w:eastAsia="Aptos" w:hAnsi="Arial" w:cs="Arial"/>
                <w:b/>
                <w:bCs/>
                <w:sz w:val="20"/>
                <w:szCs w:val="20"/>
              </w:rPr>
              <w:t>Bedding:</w:t>
            </w:r>
          </w:p>
          <w:p w14:paraId="30662993"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no</w:t>
            </w:r>
          </w:p>
        </w:tc>
        <w:tc>
          <w:tcPr>
            <w:tcW w:w="2380" w:type="dxa"/>
            <w:gridSpan w:val="2"/>
            <w:shd w:val="clear" w:color="auto" w:fill="D9D9D9"/>
          </w:tcPr>
          <w:p w14:paraId="5A55BFDF" w14:textId="77777777" w:rsidR="0006446B" w:rsidRPr="00B7611D" w:rsidRDefault="0006446B" w:rsidP="00A5569B">
            <w:pPr>
              <w:spacing w:after="60" w:line="264" w:lineRule="auto"/>
              <w:rPr>
                <w:rFonts w:ascii="Arial" w:eastAsia="Aptos" w:hAnsi="Arial" w:cs="Arial"/>
                <w:b/>
                <w:bCs/>
                <w:sz w:val="20"/>
                <w:szCs w:val="20"/>
              </w:rPr>
            </w:pPr>
            <w:r w:rsidRPr="00B7611D">
              <w:rPr>
                <w:rFonts w:ascii="Arial" w:eastAsia="Aptos" w:hAnsi="Arial" w:cs="Arial"/>
                <w:b/>
                <w:bCs/>
                <w:sz w:val="20"/>
                <w:szCs w:val="20"/>
              </w:rPr>
              <w:t>Modern Roots:</w:t>
            </w:r>
          </w:p>
          <w:p w14:paraId="26AEB531" w14:textId="77777777" w:rsidR="0006446B" w:rsidRPr="00B7611D" w:rsidRDefault="0006446B" w:rsidP="00A5569B">
            <w:pPr>
              <w:spacing w:after="60" w:line="264" w:lineRule="auto"/>
              <w:rPr>
                <w:rFonts w:ascii="Arial" w:eastAsia="Aptos" w:hAnsi="Arial" w:cs="Arial"/>
                <w:b/>
                <w:bCs/>
                <w:sz w:val="20"/>
                <w:szCs w:val="20"/>
              </w:rPr>
            </w:pPr>
            <w:r w:rsidRPr="00B7611D">
              <w:rPr>
                <w:rFonts w:ascii="Arial" w:eastAsia="Aptos" w:hAnsi="Arial" w:cs="Arial"/>
                <w:sz w:val="20"/>
                <w:szCs w:val="20"/>
              </w:rPr>
              <w:t>yes</w:t>
            </w:r>
          </w:p>
        </w:tc>
      </w:tr>
      <w:tr w:rsidR="0006446B" w:rsidRPr="00B7611D" w14:paraId="57C1E6D1" w14:textId="77777777" w:rsidTr="00D265BC">
        <w:trPr>
          <w:trHeight w:val="547"/>
        </w:trPr>
        <w:tc>
          <w:tcPr>
            <w:tcW w:w="1690" w:type="dxa"/>
            <w:vAlign w:val="center"/>
          </w:tcPr>
          <w:p w14:paraId="517DE993" w14:textId="77777777" w:rsidR="0006446B" w:rsidRPr="00B7611D" w:rsidRDefault="0006446B" w:rsidP="00A5569B">
            <w:pPr>
              <w:spacing w:after="60" w:line="264" w:lineRule="auto"/>
              <w:rPr>
                <w:rFonts w:ascii="Arial" w:eastAsia="Aptos" w:hAnsi="Arial" w:cs="Arial"/>
                <w:sz w:val="20"/>
                <w:szCs w:val="20"/>
              </w:rPr>
            </w:pPr>
          </w:p>
        </w:tc>
        <w:tc>
          <w:tcPr>
            <w:tcW w:w="1449" w:type="dxa"/>
            <w:vAlign w:val="center"/>
          </w:tcPr>
          <w:p w14:paraId="667696F3"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Fine: 35%</w:t>
            </w:r>
          </w:p>
        </w:tc>
        <w:tc>
          <w:tcPr>
            <w:tcW w:w="1242" w:type="dxa"/>
            <w:vAlign w:val="center"/>
          </w:tcPr>
          <w:p w14:paraId="6E89CD5A"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2.5 YR 4/3</w:t>
            </w:r>
          </w:p>
        </w:tc>
        <w:tc>
          <w:tcPr>
            <w:tcW w:w="1912" w:type="dxa"/>
            <w:gridSpan w:val="3"/>
            <w:vAlign w:val="center"/>
          </w:tcPr>
          <w:p w14:paraId="3797F72C"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Clay sand /</w:t>
            </w:r>
          </w:p>
          <w:p w14:paraId="5BF22807"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Silty sand</w:t>
            </w:r>
          </w:p>
        </w:tc>
        <w:tc>
          <w:tcPr>
            <w:tcW w:w="2276" w:type="dxa"/>
            <w:gridSpan w:val="2"/>
            <w:vAlign w:val="center"/>
          </w:tcPr>
          <w:p w14:paraId="73F67499"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weakly aggregated in grains with 2.5 YR 5/6 coatings</w:t>
            </w:r>
          </w:p>
        </w:tc>
        <w:tc>
          <w:tcPr>
            <w:tcW w:w="933" w:type="dxa"/>
            <w:vAlign w:val="center"/>
          </w:tcPr>
          <w:p w14:paraId="50E40C8A"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pH=6</w:t>
            </w:r>
          </w:p>
        </w:tc>
      </w:tr>
      <w:tr w:rsidR="0006446B" w:rsidRPr="00B7611D" w14:paraId="3DB05857" w14:textId="77777777" w:rsidTr="00615741">
        <w:trPr>
          <w:trHeight w:val="285"/>
        </w:trPr>
        <w:tc>
          <w:tcPr>
            <w:tcW w:w="1690" w:type="dxa"/>
            <w:vAlign w:val="center"/>
          </w:tcPr>
          <w:p w14:paraId="44C0D437" w14:textId="77777777" w:rsidR="0006446B" w:rsidRPr="00B7611D" w:rsidRDefault="0006446B" w:rsidP="00A5569B">
            <w:pPr>
              <w:spacing w:after="60" w:line="264" w:lineRule="auto"/>
              <w:rPr>
                <w:rFonts w:ascii="Arial" w:eastAsia="Aptos" w:hAnsi="Arial" w:cs="Arial"/>
                <w:sz w:val="20"/>
                <w:szCs w:val="20"/>
              </w:rPr>
            </w:pPr>
          </w:p>
        </w:tc>
        <w:tc>
          <w:tcPr>
            <w:tcW w:w="1449" w:type="dxa"/>
            <w:vAlign w:val="center"/>
          </w:tcPr>
          <w:p w14:paraId="349A1839"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Coarse: 65%</w:t>
            </w:r>
          </w:p>
        </w:tc>
        <w:tc>
          <w:tcPr>
            <w:tcW w:w="1242" w:type="dxa"/>
            <w:vAlign w:val="center"/>
          </w:tcPr>
          <w:p w14:paraId="16A01F2C"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Limestone</w:t>
            </w:r>
          </w:p>
        </w:tc>
        <w:tc>
          <w:tcPr>
            <w:tcW w:w="694" w:type="dxa"/>
            <w:vAlign w:val="center"/>
          </w:tcPr>
          <w:p w14:paraId="17D89402"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30%</w:t>
            </w:r>
          </w:p>
        </w:tc>
        <w:tc>
          <w:tcPr>
            <w:tcW w:w="716" w:type="dxa"/>
            <w:vAlign w:val="center"/>
          </w:tcPr>
          <w:p w14:paraId="6AB2CCF7" w14:textId="77777777" w:rsidR="0006446B" w:rsidRPr="00B7611D" w:rsidRDefault="0006446B" w:rsidP="00A5569B">
            <w:pPr>
              <w:spacing w:after="60" w:line="264" w:lineRule="auto"/>
              <w:rPr>
                <w:rFonts w:ascii="Arial" w:eastAsia="Aptos" w:hAnsi="Arial" w:cs="Arial"/>
                <w:sz w:val="20"/>
                <w:szCs w:val="20"/>
              </w:rPr>
            </w:pPr>
            <w:proofErr w:type="spellStart"/>
            <w:r w:rsidRPr="00B7611D">
              <w:rPr>
                <w:rFonts w:ascii="Arial" w:eastAsia="Aptos" w:hAnsi="Arial" w:cs="Arial"/>
                <w:sz w:val="20"/>
                <w:szCs w:val="20"/>
              </w:rPr>
              <w:t>cb</w:t>
            </w:r>
            <w:proofErr w:type="spellEnd"/>
          </w:p>
        </w:tc>
        <w:tc>
          <w:tcPr>
            <w:tcW w:w="1331" w:type="dxa"/>
            <w:gridSpan w:val="2"/>
            <w:vAlign w:val="center"/>
          </w:tcPr>
          <w:p w14:paraId="686E216E"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 xml:space="preserve">tri; </w:t>
            </w:r>
            <w:proofErr w:type="spellStart"/>
            <w:r w:rsidRPr="00B7611D">
              <w:rPr>
                <w:rFonts w:ascii="Arial" w:eastAsia="Aptos" w:hAnsi="Arial" w:cs="Arial"/>
                <w:sz w:val="20"/>
                <w:szCs w:val="20"/>
              </w:rPr>
              <w:t>sa</w:t>
            </w:r>
            <w:proofErr w:type="spellEnd"/>
          </w:p>
        </w:tc>
        <w:tc>
          <w:tcPr>
            <w:tcW w:w="2380" w:type="dxa"/>
            <w:gridSpan w:val="2"/>
            <w:vAlign w:val="center"/>
          </w:tcPr>
          <w:p w14:paraId="640562E8"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weathered</w:t>
            </w:r>
          </w:p>
        </w:tc>
      </w:tr>
      <w:tr w:rsidR="0006446B" w:rsidRPr="00B7611D" w14:paraId="1E0EAA60" w14:textId="77777777" w:rsidTr="00615741">
        <w:trPr>
          <w:trHeight w:val="285"/>
        </w:trPr>
        <w:tc>
          <w:tcPr>
            <w:tcW w:w="1690" w:type="dxa"/>
            <w:vAlign w:val="center"/>
          </w:tcPr>
          <w:p w14:paraId="3139D753" w14:textId="77777777" w:rsidR="0006446B" w:rsidRPr="00B7611D" w:rsidRDefault="0006446B" w:rsidP="00A5569B">
            <w:pPr>
              <w:spacing w:after="60" w:line="264" w:lineRule="auto"/>
              <w:rPr>
                <w:rFonts w:ascii="Arial" w:eastAsia="Aptos" w:hAnsi="Arial" w:cs="Arial"/>
                <w:sz w:val="20"/>
                <w:szCs w:val="20"/>
              </w:rPr>
            </w:pPr>
          </w:p>
        </w:tc>
        <w:tc>
          <w:tcPr>
            <w:tcW w:w="1449" w:type="dxa"/>
            <w:vAlign w:val="center"/>
          </w:tcPr>
          <w:p w14:paraId="13065D34" w14:textId="77777777" w:rsidR="0006446B" w:rsidRPr="00B7611D" w:rsidRDefault="0006446B" w:rsidP="00A5569B">
            <w:pPr>
              <w:spacing w:after="60" w:line="264" w:lineRule="auto"/>
              <w:rPr>
                <w:rFonts w:ascii="Arial" w:eastAsia="Aptos" w:hAnsi="Arial" w:cs="Arial"/>
                <w:sz w:val="20"/>
                <w:szCs w:val="20"/>
              </w:rPr>
            </w:pPr>
          </w:p>
        </w:tc>
        <w:tc>
          <w:tcPr>
            <w:tcW w:w="1242" w:type="dxa"/>
            <w:vAlign w:val="center"/>
          </w:tcPr>
          <w:p w14:paraId="76324364"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Limestone</w:t>
            </w:r>
          </w:p>
        </w:tc>
        <w:tc>
          <w:tcPr>
            <w:tcW w:w="694" w:type="dxa"/>
            <w:vAlign w:val="center"/>
          </w:tcPr>
          <w:p w14:paraId="015059AE"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55%</w:t>
            </w:r>
          </w:p>
        </w:tc>
        <w:tc>
          <w:tcPr>
            <w:tcW w:w="716" w:type="dxa"/>
            <w:vAlign w:val="center"/>
          </w:tcPr>
          <w:p w14:paraId="028D0F8D"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cg</w:t>
            </w:r>
          </w:p>
        </w:tc>
        <w:tc>
          <w:tcPr>
            <w:tcW w:w="1331" w:type="dxa"/>
            <w:gridSpan w:val="2"/>
            <w:vAlign w:val="center"/>
          </w:tcPr>
          <w:p w14:paraId="789A558F"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 xml:space="preserve">tri; </w:t>
            </w:r>
            <w:proofErr w:type="spellStart"/>
            <w:r w:rsidRPr="00B7611D">
              <w:rPr>
                <w:rFonts w:ascii="Arial" w:eastAsia="Aptos" w:hAnsi="Arial" w:cs="Arial"/>
                <w:sz w:val="20"/>
                <w:szCs w:val="20"/>
              </w:rPr>
              <w:t>sa</w:t>
            </w:r>
            <w:proofErr w:type="spellEnd"/>
          </w:p>
        </w:tc>
        <w:tc>
          <w:tcPr>
            <w:tcW w:w="2380" w:type="dxa"/>
            <w:gridSpan w:val="2"/>
            <w:vAlign w:val="center"/>
          </w:tcPr>
          <w:p w14:paraId="53D14346"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weathered</w:t>
            </w:r>
          </w:p>
        </w:tc>
      </w:tr>
      <w:tr w:rsidR="0006446B" w:rsidRPr="00B7611D" w14:paraId="366EE855" w14:textId="77777777" w:rsidTr="00615741">
        <w:trPr>
          <w:trHeight w:val="285"/>
        </w:trPr>
        <w:tc>
          <w:tcPr>
            <w:tcW w:w="1690" w:type="dxa"/>
            <w:vAlign w:val="center"/>
          </w:tcPr>
          <w:p w14:paraId="33AAE577" w14:textId="77777777" w:rsidR="0006446B" w:rsidRPr="00B7611D" w:rsidRDefault="0006446B" w:rsidP="00A5569B">
            <w:pPr>
              <w:spacing w:after="60" w:line="264" w:lineRule="auto"/>
              <w:rPr>
                <w:rFonts w:ascii="Arial" w:eastAsia="Aptos" w:hAnsi="Arial" w:cs="Arial"/>
                <w:sz w:val="20"/>
                <w:szCs w:val="20"/>
              </w:rPr>
            </w:pPr>
          </w:p>
        </w:tc>
        <w:tc>
          <w:tcPr>
            <w:tcW w:w="1449" w:type="dxa"/>
            <w:vAlign w:val="center"/>
          </w:tcPr>
          <w:p w14:paraId="3E31CFBC" w14:textId="77777777" w:rsidR="0006446B" w:rsidRPr="00B7611D" w:rsidRDefault="0006446B" w:rsidP="00A5569B">
            <w:pPr>
              <w:spacing w:after="60" w:line="264" w:lineRule="auto"/>
              <w:rPr>
                <w:rFonts w:ascii="Arial" w:eastAsia="Aptos" w:hAnsi="Arial" w:cs="Arial"/>
                <w:sz w:val="20"/>
                <w:szCs w:val="20"/>
              </w:rPr>
            </w:pPr>
          </w:p>
        </w:tc>
        <w:tc>
          <w:tcPr>
            <w:tcW w:w="1242" w:type="dxa"/>
            <w:vAlign w:val="center"/>
          </w:tcPr>
          <w:p w14:paraId="17FB4068"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Limestone</w:t>
            </w:r>
          </w:p>
        </w:tc>
        <w:tc>
          <w:tcPr>
            <w:tcW w:w="694" w:type="dxa"/>
            <w:vAlign w:val="center"/>
          </w:tcPr>
          <w:p w14:paraId="1CE298D8"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10%</w:t>
            </w:r>
          </w:p>
        </w:tc>
        <w:tc>
          <w:tcPr>
            <w:tcW w:w="716" w:type="dxa"/>
            <w:vAlign w:val="center"/>
          </w:tcPr>
          <w:p w14:paraId="3C0E5FC0"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mg</w:t>
            </w:r>
          </w:p>
        </w:tc>
        <w:tc>
          <w:tcPr>
            <w:tcW w:w="1331" w:type="dxa"/>
            <w:gridSpan w:val="2"/>
            <w:vAlign w:val="center"/>
          </w:tcPr>
          <w:p w14:paraId="0E7C14F5"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tri–</w:t>
            </w:r>
            <w:proofErr w:type="spellStart"/>
            <w:r w:rsidRPr="00B7611D">
              <w:rPr>
                <w:rFonts w:ascii="Arial" w:eastAsia="Aptos" w:hAnsi="Arial" w:cs="Arial"/>
                <w:sz w:val="20"/>
                <w:szCs w:val="20"/>
              </w:rPr>
              <w:t>obl</w:t>
            </w:r>
            <w:proofErr w:type="spellEnd"/>
            <w:r w:rsidRPr="00B7611D">
              <w:rPr>
                <w:rFonts w:ascii="Arial" w:eastAsia="Aptos" w:hAnsi="Arial" w:cs="Arial"/>
                <w:sz w:val="20"/>
                <w:szCs w:val="20"/>
              </w:rPr>
              <w:t xml:space="preserve">; </w:t>
            </w:r>
            <w:proofErr w:type="spellStart"/>
            <w:r w:rsidRPr="00B7611D">
              <w:rPr>
                <w:rFonts w:ascii="Arial" w:eastAsia="Aptos" w:hAnsi="Arial" w:cs="Arial"/>
                <w:sz w:val="20"/>
                <w:szCs w:val="20"/>
              </w:rPr>
              <w:t>sa</w:t>
            </w:r>
            <w:proofErr w:type="spellEnd"/>
          </w:p>
        </w:tc>
        <w:tc>
          <w:tcPr>
            <w:tcW w:w="2380" w:type="dxa"/>
            <w:gridSpan w:val="2"/>
            <w:vAlign w:val="center"/>
          </w:tcPr>
          <w:p w14:paraId="493CA410" w14:textId="77777777" w:rsidR="0006446B" w:rsidRPr="00B7611D" w:rsidRDefault="0006446B" w:rsidP="00A5569B">
            <w:pPr>
              <w:spacing w:after="60" w:line="264" w:lineRule="auto"/>
              <w:rPr>
                <w:rFonts w:ascii="Arial" w:eastAsia="Aptos" w:hAnsi="Arial" w:cs="Arial"/>
                <w:sz w:val="20"/>
                <w:szCs w:val="20"/>
              </w:rPr>
            </w:pPr>
          </w:p>
        </w:tc>
      </w:tr>
      <w:tr w:rsidR="0006446B" w:rsidRPr="00B7611D" w14:paraId="3E8C6886" w14:textId="77777777" w:rsidTr="00615741">
        <w:trPr>
          <w:trHeight w:val="285"/>
        </w:trPr>
        <w:tc>
          <w:tcPr>
            <w:tcW w:w="1690" w:type="dxa"/>
            <w:vAlign w:val="center"/>
          </w:tcPr>
          <w:p w14:paraId="57D3DBA5" w14:textId="77777777" w:rsidR="0006446B" w:rsidRPr="00B7611D" w:rsidRDefault="0006446B" w:rsidP="00A5569B">
            <w:pPr>
              <w:spacing w:after="60" w:line="264" w:lineRule="auto"/>
              <w:rPr>
                <w:rFonts w:ascii="Arial" w:eastAsia="Aptos" w:hAnsi="Arial" w:cs="Arial"/>
                <w:sz w:val="20"/>
                <w:szCs w:val="20"/>
              </w:rPr>
            </w:pPr>
          </w:p>
        </w:tc>
        <w:tc>
          <w:tcPr>
            <w:tcW w:w="1449" w:type="dxa"/>
            <w:vAlign w:val="center"/>
          </w:tcPr>
          <w:p w14:paraId="759E2FD1" w14:textId="77777777" w:rsidR="0006446B" w:rsidRPr="00B7611D" w:rsidRDefault="0006446B" w:rsidP="00A5569B">
            <w:pPr>
              <w:spacing w:after="60" w:line="264" w:lineRule="auto"/>
              <w:rPr>
                <w:rFonts w:ascii="Arial" w:eastAsia="Aptos" w:hAnsi="Arial" w:cs="Arial"/>
                <w:sz w:val="20"/>
                <w:szCs w:val="20"/>
              </w:rPr>
            </w:pPr>
          </w:p>
        </w:tc>
        <w:tc>
          <w:tcPr>
            <w:tcW w:w="1242" w:type="dxa"/>
            <w:vAlign w:val="center"/>
          </w:tcPr>
          <w:p w14:paraId="509D4DD3"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Limestone</w:t>
            </w:r>
          </w:p>
        </w:tc>
        <w:tc>
          <w:tcPr>
            <w:tcW w:w="694" w:type="dxa"/>
            <w:vAlign w:val="center"/>
          </w:tcPr>
          <w:p w14:paraId="3DBF7CE2"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5%</w:t>
            </w:r>
          </w:p>
        </w:tc>
        <w:tc>
          <w:tcPr>
            <w:tcW w:w="716" w:type="dxa"/>
            <w:vAlign w:val="center"/>
          </w:tcPr>
          <w:p w14:paraId="7626ACC9" w14:textId="77777777" w:rsidR="0006446B" w:rsidRPr="00B7611D" w:rsidRDefault="0006446B" w:rsidP="00A5569B">
            <w:pPr>
              <w:spacing w:after="60" w:line="264" w:lineRule="auto"/>
              <w:rPr>
                <w:rFonts w:ascii="Arial" w:eastAsia="Aptos" w:hAnsi="Arial" w:cs="Arial"/>
                <w:sz w:val="20"/>
                <w:szCs w:val="20"/>
              </w:rPr>
            </w:pPr>
            <w:proofErr w:type="spellStart"/>
            <w:r w:rsidRPr="00B7611D">
              <w:rPr>
                <w:rFonts w:ascii="Arial" w:eastAsia="Aptos" w:hAnsi="Arial" w:cs="Arial"/>
                <w:sz w:val="20"/>
                <w:szCs w:val="20"/>
              </w:rPr>
              <w:t>fg</w:t>
            </w:r>
            <w:proofErr w:type="spellEnd"/>
          </w:p>
        </w:tc>
        <w:tc>
          <w:tcPr>
            <w:tcW w:w="1331" w:type="dxa"/>
            <w:gridSpan w:val="2"/>
            <w:vAlign w:val="center"/>
          </w:tcPr>
          <w:p w14:paraId="44BF8E2F" w14:textId="77777777" w:rsidR="0006446B" w:rsidRPr="00B7611D" w:rsidRDefault="0006446B" w:rsidP="00A5569B">
            <w:pPr>
              <w:spacing w:after="60" w:line="264" w:lineRule="auto"/>
              <w:rPr>
                <w:rFonts w:ascii="Arial" w:eastAsia="Aptos" w:hAnsi="Arial" w:cs="Arial"/>
                <w:sz w:val="20"/>
                <w:szCs w:val="20"/>
              </w:rPr>
            </w:pPr>
            <w:proofErr w:type="spellStart"/>
            <w:r w:rsidRPr="00B7611D">
              <w:rPr>
                <w:rFonts w:ascii="Arial" w:eastAsia="Aptos" w:hAnsi="Arial" w:cs="Arial"/>
                <w:sz w:val="20"/>
                <w:szCs w:val="20"/>
              </w:rPr>
              <w:t>obl</w:t>
            </w:r>
            <w:proofErr w:type="spellEnd"/>
            <w:r w:rsidRPr="00B7611D">
              <w:rPr>
                <w:rFonts w:ascii="Arial" w:eastAsia="Aptos" w:hAnsi="Arial" w:cs="Arial"/>
                <w:sz w:val="20"/>
                <w:szCs w:val="20"/>
              </w:rPr>
              <w:t xml:space="preserve">; </w:t>
            </w:r>
            <w:proofErr w:type="spellStart"/>
            <w:r w:rsidRPr="00B7611D">
              <w:rPr>
                <w:rFonts w:ascii="Arial" w:eastAsia="Aptos" w:hAnsi="Arial" w:cs="Arial"/>
                <w:sz w:val="20"/>
                <w:szCs w:val="20"/>
              </w:rPr>
              <w:t>sa</w:t>
            </w:r>
            <w:proofErr w:type="spellEnd"/>
          </w:p>
        </w:tc>
        <w:tc>
          <w:tcPr>
            <w:tcW w:w="2380" w:type="dxa"/>
            <w:gridSpan w:val="2"/>
            <w:vAlign w:val="center"/>
          </w:tcPr>
          <w:p w14:paraId="03BE81F6" w14:textId="77777777" w:rsidR="0006446B" w:rsidRPr="00B7611D" w:rsidRDefault="0006446B" w:rsidP="00A5569B">
            <w:pPr>
              <w:spacing w:after="60" w:line="264" w:lineRule="auto"/>
              <w:rPr>
                <w:rFonts w:ascii="Arial" w:eastAsia="Aptos" w:hAnsi="Arial" w:cs="Arial"/>
                <w:sz w:val="20"/>
                <w:szCs w:val="20"/>
              </w:rPr>
            </w:pPr>
          </w:p>
        </w:tc>
      </w:tr>
      <w:tr w:rsidR="0006446B" w:rsidRPr="00B7611D" w14:paraId="7FC91AE2" w14:textId="77777777" w:rsidTr="00D265BC">
        <w:trPr>
          <w:trHeight w:val="736"/>
        </w:trPr>
        <w:tc>
          <w:tcPr>
            <w:tcW w:w="1690" w:type="dxa"/>
            <w:shd w:val="clear" w:color="auto" w:fill="D9D9D9"/>
          </w:tcPr>
          <w:p w14:paraId="2B92B253"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Unit:</w:t>
            </w:r>
            <w:r w:rsidRPr="00B7611D">
              <w:rPr>
                <w:rFonts w:ascii="Arial" w:eastAsia="Aptos" w:hAnsi="Arial" w:cs="Arial"/>
                <w:sz w:val="20"/>
                <w:szCs w:val="20"/>
              </w:rPr>
              <w:t xml:space="preserve"> GL9</w:t>
            </w:r>
          </w:p>
        </w:tc>
        <w:tc>
          <w:tcPr>
            <w:tcW w:w="1449" w:type="dxa"/>
            <w:shd w:val="clear" w:color="auto" w:fill="D9D9D9"/>
          </w:tcPr>
          <w:p w14:paraId="35CFE53B" w14:textId="77777777" w:rsidR="0006446B" w:rsidRPr="00B7611D" w:rsidRDefault="0006446B" w:rsidP="00A5569B">
            <w:pPr>
              <w:spacing w:after="60" w:line="264" w:lineRule="auto"/>
              <w:rPr>
                <w:rFonts w:ascii="Arial" w:eastAsia="Aptos" w:hAnsi="Arial" w:cs="Arial"/>
                <w:b/>
                <w:bCs/>
                <w:sz w:val="20"/>
                <w:szCs w:val="20"/>
              </w:rPr>
            </w:pPr>
            <w:r w:rsidRPr="00B7611D">
              <w:rPr>
                <w:rFonts w:ascii="Arial" w:eastAsia="Aptos" w:hAnsi="Arial" w:cs="Arial"/>
                <w:b/>
                <w:bCs/>
                <w:sz w:val="20"/>
                <w:szCs w:val="20"/>
              </w:rPr>
              <w:t>Depth (m):</w:t>
            </w:r>
          </w:p>
          <w:p w14:paraId="0399E26D"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1.08 m –</w:t>
            </w:r>
          </w:p>
          <w:p w14:paraId="419028D8"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2.1 m</w:t>
            </w:r>
          </w:p>
        </w:tc>
        <w:tc>
          <w:tcPr>
            <w:tcW w:w="1936" w:type="dxa"/>
            <w:gridSpan w:val="2"/>
            <w:shd w:val="clear" w:color="auto" w:fill="D9D9D9"/>
          </w:tcPr>
          <w:p w14:paraId="527BB79E"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Contact:</w:t>
            </w:r>
            <w:r w:rsidRPr="00B7611D">
              <w:rPr>
                <w:rFonts w:ascii="Arial" w:eastAsia="Aptos" w:hAnsi="Arial" w:cs="Arial"/>
                <w:b/>
                <w:bCs/>
                <w:sz w:val="20"/>
                <w:szCs w:val="20"/>
              </w:rPr>
              <w:br/>
            </w:r>
            <w:r w:rsidRPr="00B7611D">
              <w:rPr>
                <w:rFonts w:ascii="Arial" w:eastAsia="Aptos" w:hAnsi="Arial" w:cs="Arial"/>
                <w:sz w:val="20"/>
                <w:szCs w:val="20"/>
              </w:rPr>
              <w:t>clear, smooth, dips uphill</w:t>
            </w:r>
          </w:p>
        </w:tc>
        <w:tc>
          <w:tcPr>
            <w:tcW w:w="2047" w:type="dxa"/>
            <w:gridSpan w:val="3"/>
            <w:shd w:val="clear" w:color="auto" w:fill="D9D9D9"/>
          </w:tcPr>
          <w:p w14:paraId="6F3FF75F" w14:textId="77777777" w:rsidR="0006446B" w:rsidRPr="00B7611D" w:rsidRDefault="0006446B" w:rsidP="00A5569B">
            <w:pPr>
              <w:spacing w:after="60" w:line="264" w:lineRule="auto"/>
              <w:rPr>
                <w:rFonts w:ascii="Arial" w:eastAsia="Aptos" w:hAnsi="Arial" w:cs="Arial"/>
                <w:b/>
                <w:bCs/>
                <w:sz w:val="20"/>
                <w:szCs w:val="20"/>
              </w:rPr>
            </w:pPr>
            <w:r w:rsidRPr="00B7611D">
              <w:rPr>
                <w:rFonts w:ascii="Arial" w:eastAsia="Aptos" w:hAnsi="Arial" w:cs="Arial"/>
                <w:b/>
                <w:bCs/>
                <w:sz w:val="20"/>
                <w:szCs w:val="20"/>
              </w:rPr>
              <w:t>Bedding:</w:t>
            </w:r>
          </w:p>
          <w:p w14:paraId="0401E297"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no</w:t>
            </w:r>
          </w:p>
        </w:tc>
        <w:tc>
          <w:tcPr>
            <w:tcW w:w="2380" w:type="dxa"/>
            <w:gridSpan w:val="2"/>
            <w:shd w:val="clear" w:color="auto" w:fill="D9D9D9"/>
          </w:tcPr>
          <w:p w14:paraId="575E5DB2" w14:textId="77777777" w:rsidR="0006446B" w:rsidRPr="00B7611D" w:rsidRDefault="0006446B" w:rsidP="00A5569B">
            <w:pPr>
              <w:spacing w:after="60" w:line="264" w:lineRule="auto"/>
              <w:rPr>
                <w:rFonts w:ascii="Arial" w:eastAsia="Aptos" w:hAnsi="Arial" w:cs="Arial"/>
                <w:b/>
                <w:bCs/>
                <w:sz w:val="20"/>
                <w:szCs w:val="20"/>
              </w:rPr>
            </w:pPr>
            <w:r w:rsidRPr="00B7611D">
              <w:rPr>
                <w:rFonts w:ascii="Arial" w:eastAsia="Aptos" w:hAnsi="Arial" w:cs="Arial"/>
                <w:b/>
                <w:bCs/>
                <w:sz w:val="20"/>
                <w:szCs w:val="20"/>
              </w:rPr>
              <w:t>Modern Roots:</w:t>
            </w:r>
          </w:p>
          <w:p w14:paraId="5A3D6143" w14:textId="77777777" w:rsidR="0006446B" w:rsidRPr="00B7611D" w:rsidRDefault="0006446B" w:rsidP="00A5569B">
            <w:pPr>
              <w:spacing w:after="60" w:line="264" w:lineRule="auto"/>
              <w:rPr>
                <w:rFonts w:ascii="Arial" w:eastAsia="Aptos" w:hAnsi="Arial" w:cs="Arial"/>
                <w:b/>
                <w:bCs/>
                <w:sz w:val="20"/>
                <w:szCs w:val="20"/>
              </w:rPr>
            </w:pPr>
            <w:r w:rsidRPr="00B7611D">
              <w:rPr>
                <w:rFonts w:ascii="Arial" w:eastAsia="Aptos" w:hAnsi="Arial" w:cs="Arial"/>
                <w:sz w:val="20"/>
                <w:szCs w:val="20"/>
              </w:rPr>
              <w:t>yes</w:t>
            </w:r>
          </w:p>
        </w:tc>
      </w:tr>
      <w:tr w:rsidR="0006446B" w:rsidRPr="00B7611D" w14:paraId="12338BA6" w14:textId="77777777" w:rsidTr="00D265BC">
        <w:trPr>
          <w:trHeight w:val="547"/>
        </w:trPr>
        <w:tc>
          <w:tcPr>
            <w:tcW w:w="1690" w:type="dxa"/>
            <w:vAlign w:val="center"/>
          </w:tcPr>
          <w:p w14:paraId="61193E3F" w14:textId="77777777" w:rsidR="0006446B" w:rsidRPr="00B7611D" w:rsidRDefault="0006446B" w:rsidP="00A5569B">
            <w:pPr>
              <w:spacing w:after="60" w:line="264" w:lineRule="auto"/>
              <w:rPr>
                <w:rFonts w:ascii="Arial" w:eastAsia="Aptos" w:hAnsi="Arial" w:cs="Arial"/>
                <w:sz w:val="20"/>
                <w:szCs w:val="20"/>
              </w:rPr>
            </w:pPr>
          </w:p>
        </w:tc>
        <w:tc>
          <w:tcPr>
            <w:tcW w:w="1449" w:type="dxa"/>
            <w:vAlign w:val="center"/>
          </w:tcPr>
          <w:p w14:paraId="2075D154"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Fine: 60%</w:t>
            </w:r>
          </w:p>
        </w:tc>
        <w:tc>
          <w:tcPr>
            <w:tcW w:w="1242" w:type="dxa"/>
            <w:vAlign w:val="center"/>
          </w:tcPr>
          <w:p w14:paraId="62EC4035"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5 YR 4/4</w:t>
            </w:r>
          </w:p>
        </w:tc>
        <w:tc>
          <w:tcPr>
            <w:tcW w:w="1912" w:type="dxa"/>
            <w:gridSpan w:val="3"/>
            <w:vAlign w:val="center"/>
          </w:tcPr>
          <w:p w14:paraId="1C68100A"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Clay sand /</w:t>
            </w:r>
          </w:p>
          <w:p w14:paraId="5F3C20DA"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Silty sand</w:t>
            </w:r>
          </w:p>
        </w:tc>
        <w:tc>
          <w:tcPr>
            <w:tcW w:w="2276" w:type="dxa"/>
            <w:gridSpan w:val="2"/>
            <w:vAlign w:val="center"/>
          </w:tcPr>
          <w:p w14:paraId="20C54781"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weakly aggregated in grains with 2.5 YR 5/6 coatings</w:t>
            </w:r>
          </w:p>
        </w:tc>
        <w:tc>
          <w:tcPr>
            <w:tcW w:w="933" w:type="dxa"/>
            <w:vAlign w:val="center"/>
          </w:tcPr>
          <w:p w14:paraId="4B54E073"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pH=7</w:t>
            </w:r>
          </w:p>
        </w:tc>
      </w:tr>
      <w:tr w:rsidR="0006446B" w:rsidRPr="00B7611D" w14:paraId="4C42F55A" w14:textId="77777777" w:rsidTr="00615741">
        <w:trPr>
          <w:trHeight w:val="285"/>
        </w:trPr>
        <w:tc>
          <w:tcPr>
            <w:tcW w:w="1690" w:type="dxa"/>
            <w:vAlign w:val="center"/>
          </w:tcPr>
          <w:p w14:paraId="5E811A0C" w14:textId="77777777" w:rsidR="0006446B" w:rsidRPr="00B7611D" w:rsidRDefault="0006446B" w:rsidP="00A5569B">
            <w:pPr>
              <w:spacing w:after="60" w:line="264" w:lineRule="auto"/>
              <w:rPr>
                <w:rFonts w:ascii="Arial" w:eastAsia="Aptos" w:hAnsi="Arial" w:cs="Arial"/>
                <w:sz w:val="20"/>
                <w:szCs w:val="20"/>
              </w:rPr>
            </w:pPr>
          </w:p>
        </w:tc>
        <w:tc>
          <w:tcPr>
            <w:tcW w:w="1449" w:type="dxa"/>
            <w:vAlign w:val="center"/>
          </w:tcPr>
          <w:p w14:paraId="19D127C9"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Coarse: 40%</w:t>
            </w:r>
          </w:p>
        </w:tc>
        <w:tc>
          <w:tcPr>
            <w:tcW w:w="1242" w:type="dxa"/>
            <w:vAlign w:val="center"/>
          </w:tcPr>
          <w:p w14:paraId="07F0134E"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Limestone</w:t>
            </w:r>
          </w:p>
        </w:tc>
        <w:tc>
          <w:tcPr>
            <w:tcW w:w="694" w:type="dxa"/>
            <w:vAlign w:val="center"/>
          </w:tcPr>
          <w:p w14:paraId="20213D2D"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30%</w:t>
            </w:r>
          </w:p>
        </w:tc>
        <w:tc>
          <w:tcPr>
            <w:tcW w:w="716" w:type="dxa"/>
            <w:vAlign w:val="center"/>
          </w:tcPr>
          <w:p w14:paraId="3634B6C6" w14:textId="77777777" w:rsidR="0006446B" w:rsidRPr="00B7611D" w:rsidRDefault="0006446B" w:rsidP="00A5569B">
            <w:pPr>
              <w:spacing w:after="60" w:line="264" w:lineRule="auto"/>
              <w:rPr>
                <w:rFonts w:ascii="Arial" w:eastAsia="Aptos" w:hAnsi="Arial" w:cs="Arial"/>
                <w:sz w:val="20"/>
                <w:szCs w:val="20"/>
              </w:rPr>
            </w:pPr>
            <w:proofErr w:type="spellStart"/>
            <w:r w:rsidRPr="00B7611D">
              <w:rPr>
                <w:rFonts w:ascii="Arial" w:eastAsia="Aptos" w:hAnsi="Arial" w:cs="Arial"/>
                <w:sz w:val="20"/>
                <w:szCs w:val="20"/>
              </w:rPr>
              <w:t>fg</w:t>
            </w:r>
            <w:proofErr w:type="spellEnd"/>
          </w:p>
        </w:tc>
        <w:tc>
          <w:tcPr>
            <w:tcW w:w="1331" w:type="dxa"/>
            <w:gridSpan w:val="2"/>
            <w:vAlign w:val="center"/>
          </w:tcPr>
          <w:p w14:paraId="1F549217"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 xml:space="preserve">tri; </w:t>
            </w:r>
            <w:proofErr w:type="spellStart"/>
            <w:r w:rsidRPr="00B7611D">
              <w:rPr>
                <w:rFonts w:ascii="Arial" w:eastAsia="Aptos" w:hAnsi="Arial" w:cs="Arial"/>
                <w:sz w:val="20"/>
                <w:szCs w:val="20"/>
              </w:rPr>
              <w:t>sr</w:t>
            </w:r>
            <w:proofErr w:type="spellEnd"/>
          </w:p>
        </w:tc>
        <w:tc>
          <w:tcPr>
            <w:tcW w:w="2380" w:type="dxa"/>
            <w:gridSpan w:val="2"/>
            <w:vAlign w:val="center"/>
          </w:tcPr>
          <w:p w14:paraId="0A752CC3" w14:textId="77777777" w:rsidR="0006446B" w:rsidRPr="00B7611D" w:rsidRDefault="0006446B" w:rsidP="00A5569B">
            <w:pPr>
              <w:spacing w:after="60" w:line="264" w:lineRule="auto"/>
              <w:rPr>
                <w:rFonts w:ascii="Arial" w:eastAsia="Aptos" w:hAnsi="Arial" w:cs="Arial"/>
                <w:sz w:val="20"/>
                <w:szCs w:val="20"/>
              </w:rPr>
            </w:pPr>
          </w:p>
        </w:tc>
      </w:tr>
      <w:tr w:rsidR="0006446B" w:rsidRPr="00B7611D" w14:paraId="07B216EE" w14:textId="77777777" w:rsidTr="00615741">
        <w:trPr>
          <w:trHeight w:val="285"/>
        </w:trPr>
        <w:tc>
          <w:tcPr>
            <w:tcW w:w="1690" w:type="dxa"/>
            <w:vAlign w:val="center"/>
          </w:tcPr>
          <w:p w14:paraId="3FCB6698" w14:textId="77777777" w:rsidR="0006446B" w:rsidRPr="00B7611D" w:rsidRDefault="0006446B" w:rsidP="00A5569B">
            <w:pPr>
              <w:spacing w:after="60" w:line="264" w:lineRule="auto"/>
              <w:rPr>
                <w:rFonts w:ascii="Arial" w:eastAsia="Aptos" w:hAnsi="Arial" w:cs="Arial"/>
                <w:sz w:val="20"/>
                <w:szCs w:val="20"/>
              </w:rPr>
            </w:pPr>
          </w:p>
        </w:tc>
        <w:tc>
          <w:tcPr>
            <w:tcW w:w="1449" w:type="dxa"/>
            <w:vAlign w:val="center"/>
          </w:tcPr>
          <w:p w14:paraId="792BBA72" w14:textId="77777777" w:rsidR="0006446B" w:rsidRPr="00B7611D" w:rsidRDefault="0006446B" w:rsidP="00A5569B">
            <w:pPr>
              <w:spacing w:after="60" w:line="264" w:lineRule="auto"/>
              <w:rPr>
                <w:rFonts w:ascii="Arial" w:eastAsia="Aptos" w:hAnsi="Arial" w:cs="Arial"/>
                <w:sz w:val="20"/>
                <w:szCs w:val="20"/>
              </w:rPr>
            </w:pPr>
          </w:p>
        </w:tc>
        <w:tc>
          <w:tcPr>
            <w:tcW w:w="1242" w:type="dxa"/>
            <w:vAlign w:val="center"/>
          </w:tcPr>
          <w:p w14:paraId="1D9C9077"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Limestone</w:t>
            </w:r>
          </w:p>
        </w:tc>
        <w:tc>
          <w:tcPr>
            <w:tcW w:w="694" w:type="dxa"/>
            <w:vAlign w:val="center"/>
          </w:tcPr>
          <w:p w14:paraId="1A5EF22F"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70%</w:t>
            </w:r>
          </w:p>
        </w:tc>
        <w:tc>
          <w:tcPr>
            <w:tcW w:w="716" w:type="dxa"/>
            <w:vAlign w:val="center"/>
          </w:tcPr>
          <w:p w14:paraId="477DBD74"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mg</w:t>
            </w:r>
          </w:p>
        </w:tc>
        <w:tc>
          <w:tcPr>
            <w:tcW w:w="1331" w:type="dxa"/>
            <w:gridSpan w:val="2"/>
            <w:vAlign w:val="center"/>
          </w:tcPr>
          <w:p w14:paraId="3DD9F6D0"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 xml:space="preserve">tri; </w:t>
            </w:r>
            <w:proofErr w:type="spellStart"/>
            <w:r w:rsidRPr="00B7611D">
              <w:rPr>
                <w:rFonts w:ascii="Arial" w:eastAsia="Aptos" w:hAnsi="Arial" w:cs="Arial"/>
                <w:sz w:val="20"/>
                <w:szCs w:val="20"/>
              </w:rPr>
              <w:t>sr</w:t>
            </w:r>
            <w:proofErr w:type="spellEnd"/>
          </w:p>
        </w:tc>
        <w:tc>
          <w:tcPr>
            <w:tcW w:w="2380" w:type="dxa"/>
            <w:gridSpan w:val="2"/>
            <w:vAlign w:val="center"/>
          </w:tcPr>
          <w:p w14:paraId="6DDE6413" w14:textId="77777777" w:rsidR="0006446B" w:rsidRPr="00B7611D" w:rsidRDefault="0006446B" w:rsidP="00A5569B">
            <w:pPr>
              <w:spacing w:after="60" w:line="264" w:lineRule="auto"/>
              <w:rPr>
                <w:rFonts w:ascii="Arial" w:eastAsia="Aptos" w:hAnsi="Arial" w:cs="Arial"/>
                <w:sz w:val="20"/>
                <w:szCs w:val="20"/>
              </w:rPr>
            </w:pPr>
          </w:p>
        </w:tc>
      </w:tr>
      <w:tr w:rsidR="0006446B" w:rsidRPr="00B7611D" w14:paraId="0B0D4E92" w14:textId="77777777" w:rsidTr="00D265BC">
        <w:trPr>
          <w:trHeight w:val="736"/>
        </w:trPr>
        <w:tc>
          <w:tcPr>
            <w:tcW w:w="1690" w:type="dxa"/>
            <w:shd w:val="clear" w:color="auto" w:fill="D9D9D9"/>
          </w:tcPr>
          <w:p w14:paraId="56265CD6"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Unit:</w:t>
            </w:r>
            <w:r w:rsidRPr="00B7611D">
              <w:rPr>
                <w:rFonts w:ascii="Arial" w:eastAsia="Aptos" w:hAnsi="Arial" w:cs="Arial"/>
                <w:sz w:val="20"/>
                <w:szCs w:val="20"/>
              </w:rPr>
              <w:t xml:space="preserve"> GL10</w:t>
            </w:r>
          </w:p>
        </w:tc>
        <w:tc>
          <w:tcPr>
            <w:tcW w:w="1449" w:type="dxa"/>
            <w:shd w:val="clear" w:color="auto" w:fill="D9D9D9"/>
          </w:tcPr>
          <w:p w14:paraId="18C4564F" w14:textId="77777777" w:rsidR="0006446B" w:rsidRPr="00B7611D" w:rsidRDefault="0006446B" w:rsidP="00A5569B">
            <w:pPr>
              <w:spacing w:after="60" w:line="264" w:lineRule="auto"/>
              <w:rPr>
                <w:rFonts w:ascii="Arial" w:eastAsia="Aptos" w:hAnsi="Arial" w:cs="Arial"/>
                <w:b/>
                <w:bCs/>
                <w:sz w:val="20"/>
                <w:szCs w:val="20"/>
              </w:rPr>
            </w:pPr>
            <w:r w:rsidRPr="00B7611D">
              <w:rPr>
                <w:rFonts w:ascii="Arial" w:eastAsia="Aptos" w:hAnsi="Arial" w:cs="Arial"/>
                <w:b/>
                <w:bCs/>
                <w:sz w:val="20"/>
                <w:szCs w:val="20"/>
              </w:rPr>
              <w:t>Depth (m):</w:t>
            </w:r>
          </w:p>
          <w:p w14:paraId="3F2FE300"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1.3 m –</w:t>
            </w:r>
          </w:p>
          <w:p w14:paraId="2B2449B9"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2.6 m</w:t>
            </w:r>
          </w:p>
        </w:tc>
        <w:tc>
          <w:tcPr>
            <w:tcW w:w="1936" w:type="dxa"/>
            <w:gridSpan w:val="2"/>
            <w:shd w:val="clear" w:color="auto" w:fill="D9D9D9"/>
          </w:tcPr>
          <w:p w14:paraId="2A2D0611"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Contact:</w:t>
            </w:r>
            <w:r w:rsidRPr="00B7611D">
              <w:rPr>
                <w:rFonts w:ascii="Arial" w:eastAsia="Aptos" w:hAnsi="Arial" w:cs="Arial"/>
                <w:b/>
                <w:bCs/>
                <w:sz w:val="20"/>
                <w:szCs w:val="20"/>
              </w:rPr>
              <w:br/>
            </w:r>
            <w:r w:rsidRPr="00B7611D">
              <w:rPr>
                <w:rFonts w:ascii="Arial" w:eastAsia="Aptos" w:hAnsi="Arial" w:cs="Arial"/>
                <w:sz w:val="20"/>
                <w:szCs w:val="20"/>
              </w:rPr>
              <w:t>clear, smooth, dips uphill</w:t>
            </w:r>
          </w:p>
        </w:tc>
        <w:tc>
          <w:tcPr>
            <w:tcW w:w="2047" w:type="dxa"/>
            <w:gridSpan w:val="3"/>
            <w:shd w:val="clear" w:color="auto" w:fill="D9D9D9"/>
          </w:tcPr>
          <w:p w14:paraId="1C4E7512" w14:textId="77777777" w:rsidR="0006446B" w:rsidRPr="00B7611D" w:rsidRDefault="0006446B" w:rsidP="00A5569B">
            <w:pPr>
              <w:spacing w:after="60" w:line="264" w:lineRule="auto"/>
              <w:rPr>
                <w:rFonts w:ascii="Arial" w:eastAsia="Aptos" w:hAnsi="Arial" w:cs="Arial"/>
                <w:b/>
                <w:bCs/>
                <w:sz w:val="20"/>
                <w:szCs w:val="20"/>
              </w:rPr>
            </w:pPr>
            <w:r w:rsidRPr="00B7611D">
              <w:rPr>
                <w:rFonts w:ascii="Arial" w:eastAsia="Aptos" w:hAnsi="Arial" w:cs="Arial"/>
                <w:b/>
                <w:bCs/>
                <w:sz w:val="20"/>
                <w:szCs w:val="20"/>
              </w:rPr>
              <w:t>Bedding:</w:t>
            </w:r>
          </w:p>
          <w:p w14:paraId="08EE048A"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stacked beds</w:t>
            </w:r>
          </w:p>
        </w:tc>
        <w:tc>
          <w:tcPr>
            <w:tcW w:w="2380" w:type="dxa"/>
            <w:gridSpan w:val="2"/>
            <w:shd w:val="clear" w:color="auto" w:fill="D9D9D9"/>
          </w:tcPr>
          <w:p w14:paraId="2E30E32C" w14:textId="77777777" w:rsidR="0006446B" w:rsidRPr="00B7611D" w:rsidRDefault="0006446B" w:rsidP="00A5569B">
            <w:pPr>
              <w:spacing w:after="60" w:line="264" w:lineRule="auto"/>
              <w:rPr>
                <w:rFonts w:ascii="Arial" w:eastAsia="Aptos" w:hAnsi="Arial" w:cs="Arial"/>
                <w:b/>
                <w:bCs/>
                <w:sz w:val="20"/>
                <w:szCs w:val="20"/>
              </w:rPr>
            </w:pPr>
            <w:r w:rsidRPr="00B7611D">
              <w:rPr>
                <w:rFonts w:ascii="Arial" w:eastAsia="Aptos" w:hAnsi="Arial" w:cs="Arial"/>
                <w:b/>
                <w:bCs/>
                <w:sz w:val="20"/>
                <w:szCs w:val="20"/>
              </w:rPr>
              <w:t>Modern Roots:</w:t>
            </w:r>
          </w:p>
          <w:p w14:paraId="2487DBF0" w14:textId="77777777" w:rsidR="0006446B" w:rsidRPr="00B7611D" w:rsidRDefault="0006446B" w:rsidP="00A5569B">
            <w:pPr>
              <w:spacing w:after="60" w:line="264" w:lineRule="auto"/>
              <w:rPr>
                <w:rFonts w:ascii="Arial" w:eastAsia="Aptos" w:hAnsi="Arial" w:cs="Arial"/>
                <w:b/>
                <w:bCs/>
                <w:sz w:val="20"/>
                <w:szCs w:val="20"/>
              </w:rPr>
            </w:pPr>
            <w:r w:rsidRPr="00B7611D">
              <w:rPr>
                <w:rFonts w:ascii="Arial" w:eastAsia="Aptos" w:hAnsi="Arial" w:cs="Arial"/>
                <w:sz w:val="20"/>
                <w:szCs w:val="20"/>
              </w:rPr>
              <w:t>yes</w:t>
            </w:r>
          </w:p>
        </w:tc>
      </w:tr>
      <w:tr w:rsidR="0006446B" w:rsidRPr="00B7611D" w14:paraId="3FF48A57" w14:textId="77777777" w:rsidTr="00D265BC">
        <w:trPr>
          <w:trHeight w:val="547"/>
        </w:trPr>
        <w:tc>
          <w:tcPr>
            <w:tcW w:w="1690" w:type="dxa"/>
            <w:vAlign w:val="center"/>
          </w:tcPr>
          <w:p w14:paraId="188BFC5A" w14:textId="77777777" w:rsidR="0006446B" w:rsidRPr="00B7611D" w:rsidRDefault="0006446B" w:rsidP="00A5569B">
            <w:pPr>
              <w:spacing w:after="60" w:line="264" w:lineRule="auto"/>
              <w:rPr>
                <w:rFonts w:ascii="Arial" w:eastAsia="Aptos" w:hAnsi="Arial" w:cs="Arial"/>
                <w:sz w:val="20"/>
                <w:szCs w:val="20"/>
              </w:rPr>
            </w:pPr>
          </w:p>
        </w:tc>
        <w:tc>
          <w:tcPr>
            <w:tcW w:w="1449" w:type="dxa"/>
            <w:vAlign w:val="center"/>
          </w:tcPr>
          <w:p w14:paraId="4D5CBCD8"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Fine: 5%</w:t>
            </w:r>
          </w:p>
        </w:tc>
        <w:tc>
          <w:tcPr>
            <w:tcW w:w="1242" w:type="dxa"/>
            <w:vAlign w:val="center"/>
          </w:tcPr>
          <w:p w14:paraId="79C5947D"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5 YR 4/4</w:t>
            </w:r>
          </w:p>
        </w:tc>
        <w:tc>
          <w:tcPr>
            <w:tcW w:w="1912" w:type="dxa"/>
            <w:gridSpan w:val="3"/>
            <w:vAlign w:val="center"/>
          </w:tcPr>
          <w:p w14:paraId="2BDE8070"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Clay sand /</w:t>
            </w:r>
          </w:p>
          <w:p w14:paraId="11F21A70"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Silty sand</w:t>
            </w:r>
          </w:p>
        </w:tc>
        <w:tc>
          <w:tcPr>
            <w:tcW w:w="2276" w:type="dxa"/>
            <w:gridSpan w:val="2"/>
            <w:vAlign w:val="center"/>
          </w:tcPr>
          <w:p w14:paraId="0FECF4AF"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weakly aggregated in grains with 2.5 YR 5/6 coatings</w:t>
            </w:r>
          </w:p>
        </w:tc>
        <w:tc>
          <w:tcPr>
            <w:tcW w:w="933" w:type="dxa"/>
            <w:vAlign w:val="center"/>
          </w:tcPr>
          <w:p w14:paraId="1073A7AE"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pH=6.5</w:t>
            </w:r>
          </w:p>
        </w:tc>
      </w:tr>
      <w:tr w:rsidR="0006446B" w:rsidRPr="00B7611D" w14:paraId="12E6EF1F" w14:textId="77777777" w:rsidTr="00615741">
        <w:trPr>
          <w:trHeight w:val="285"/>
        </w:trPr>
        <w:tc>
          <w:tcPr>
            <w:tcW w:w="1690" w:type="dxa"/>
            <w:vAlign w:val="center"/>
          </w:tcPr>
          <w:p w14:paraId="236BF410" w14:textId="77777777" w:rsidR="0006446B" w:rsidRPr="00B7611D" w:rsidRDefault="0006446B" w:rsidP="00A5569B">
            <w:pPr>
              <w:spacing w:after="60" w:line="264" w:lineRule="auto"/>
              <w:rPr>
                <w:rFonts w:ascii="Arial" w:eastAsia="Aptos" w:hAnsi="Arial" w:cs="Arial"/>
                <w:sz w:val="20"/>
                <w:szCs w:val="20"/>
              </w:rPr>
            </w:pPr>
          </w:p>
        </w:tc>
        <w:tc>
          <w:tcPr>
            <w:tcW w:w="1449" w:type="dxa"/>
            <w:vAlign w:val="center"/>
          </w:tcPr>
          <w:p w14:paraId="7F7ED616"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Coarse: 95%</w:t>
            </w:r>
          </w:p>
        </w:tc>
        <w:tc>
          <w:tcPr>
            <w:tcW w:w="1242" w:type="dxa"/>
            <w:vAlign w:val="center"/>
          </w:tcPr>
          <w:p w14:paraId="3FE806C0"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Limestone</w:t>
            </w:r>
          </w:p>
        </w:tc>
        <w:tc>
          <w:tcPr>
            <w:tcW w:w="694" w:type="dxa"/>
            <w:vAlign w:val="center"/>
          </w:tcPr>
          <w:p w14:paraId="4357B7DC"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40%</w:t>
            </w:r>
          </w:p>
        </w:tc>
        <w:tc>
          <w:tcPr>
            <w:tcW w:w="716" w:type="dxa"/>
            <w:vAlign w:val="center"/>
          </w:tcPr>
          <w:p w14:paraId="17355109" w14:textId="77777777" w:rsidR="0006446B" w:rsidRPr="00B7611D" w:rsidRDefault="0006446B" w:rsidP="00A5569B">
            <w:pPr>
              <w:spacing w:after="60" w:line="264" w:lineRule="auto"/>
              <w:rPr>
                <w:rFonts w:ascii="Arial" w:eastAsia="Aptos" w:hAnsi="Arial" w:cs="Arial"/>
                <w:sz w:val="20"/>
                <w:szCs w:val="20"/>
              </w:rPr>
            </w:pPr>
            <w:proofErr w:type="spellStart"/>
            <w:r w:rsidRPr="00B7611D">
              <w:rPr>
                <w:rFonts w:ascii="Arial" w:eastAsia="Aptos" w:hAnsi="Arial" w:cs="Arial"/>
                <w:sz w:val="20"/>
                <w:szCs w:val="20"/>
              </w:rPr>
              <w:t>bo</w:t>
            </w:r>
            <w:proofErr w:type="spellEnd"/>
          </w:p>
        </w:tc>
        <w:tc>
          <w:tcPr>
            <w:tcW w:w="1331" w:type="dxa"/>
            <w:gridSpan w:val="2"/>
            <w:vAlign w:val="center"/>
          </w:tcPr>
          <w:p w14:paraId="73727F23"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 xml:space="preserve">tri; </w:t>
            </w:r>
            <w:proofErr w:type="spellStart"/>
            <w:r w:rsidRPr="00B7611D">
              <w:rPr>
                <w:rFonts w:ascii="Arial" w:eastAsia="Aptos" w:hAnsi="Arial" w:cs="Arial"/>
                <w:sz w:val="20"/>
                <w:szCs w:val="20"/>
              </w:rPr>
              <w:t>sa</w:t>
            </w:r>
            <w:proofErr w:type="spellEnd"/>
          </w:p>
        </w:tc>
        <w:tc>
          <w:tcPr>
            <w:tcW w:w="2380" w:type="dxa"/>
            <w:gridSpan w:val="2"/>
            <w:vAlign w:val="center"/>
          </w:tcPr>
          <w:p w14:paraId="0A845CC0" w14:textId="77777777" w:rsidR="0006446B" w:rsidRPr="00B7611D" w:rsidRDefault="0006446B" w:rsidP="00A5569B">
            <w:pPr>
              <w:spacing w:after="60" w:line="264" w:lineRule="auto"/>
              <w:rPr>
                <w:rFonts w:ascii="Arial" w:eastAsia="Aptos" w:hAnsi="Arial" w:cs="Arial"/>
                <w:sz w:val="20"/>
                <w:szCs w:val="20"/>
              </w:rPr>
            </w:pPr>
          </w:p>
        </w:tc>
      </w:tr>
      <w:tr w:rsidR="0006446B" w:rsidRPr="00B7611D" w14:paraId="6D06AB6A" w14:textId="77777777" w:rsidTr="00615741">
        <w:trPr>
          <w:trHeight w:val="285"/>
        </w:trPr>
        <w:tc>
          <w:tcPr>
            <w:tcW w:w="1690" w:type="dxa"/>
            <w:vAlign w:val="center"/>
          </w:tcPr>
          <w:p w14:paraId="407022AC" w14:textId="77777777" w:rsidR="0006446B" w:rsidRPr="00B7611D" w:rsidRDefault="0006446B" w:rsidP="00A5569B">
            <w:pPr>
              <w:spacing w:after="60" w:line="264" w:lineRule="auto"/>
              <w:rPr>
                <w:rFonts w:ascii="Arial" w:eastAsia="Aptos" w:hAnsi="Arial" w:cs="Arial"/>
                <w:sz w:val="20"/>
                <w:szCs w:val="20"/>
              </w:rPr>
            </w:pPr>
          </w:p>
        </w:tc>
        <w:tc>
          <w:tcPr>
            <w:tcW w:w="1449" w:type="dxa"/>
            <w:vAlign w:val="center"/>
          </w:tcPr>
          <w:p w14:paraId="28EEF2FB" w14:textId="77777777" w:rsidR="0006446B" w:rsidRPr="00B7611D" w:rsidRDefault="0006446B" w:rsidP="00A5569B">
            <w:pPr>
              <w:spacing w:after="60" w:line="264" w:lineRule="auto"/>
              <w:rPr>
                <w:rFonts w:ascii="Arial" w:eastAsia="Aptos" w:hAnsi="Arial" w:cs="Arial"/>
                <w:sz w:val="20"/>
                <w:szCs w:val="20"/>
              </w:rPr>
            </w:pPr>
          </w:p>
        </w:tc>
        <w:tc>
          <w:tcPr>
            <w:tcW w:w="1242" w:type="dxa"/>
            <w:vAlign w:val="center"/>
          </w:tcPr>
          <w:p w14:paraId="71EC607F"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Limestone</w:t>
            </w:r>
          </w:p>
        </w:tc>
        <w:tc>
          <w:tcPr>
            <w:tcW w:w="694" w:type="dxa"/>
            <w:vAlign w:val="center"/>
          </w:tcPr>
          <w:p w14:paraId="143ED5C3"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30%</w:t>
            </w:r>
          </w:p>
        </w:tc>
        <w:tc>
          <w:tcPr>
            <w:tcW w:w="716" w:type="dxa"/>
            <w:vAlign w:val="center"/>
          </w:tcPr>
          <w:p w14:paraId="499B436D"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mg</w:t>
            </w:r>
          </w:p>
        </w:tc>
        <w:tc>
          <w:tcPr>
            <w:tcW w:w="1331" w:type="dxa"/>
            <w:gridSpan w:val="2"/>
            <w:vAlign w:val="center"/>
          </w:tcPr>
          <w:p w14:paraId="64767F2B"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tri–</w:t>
            </w:r>
            <w:proofErr w:type="spellStart"/>
            <w:r w:rsidRPr="00B7611D">
              <w:rPr>
                <w:rFonts w:ascii="Arial" w:eastAsia="Aptos" w:hAnsi="Arial" w:cs="Arial"/>
                <w:sz w:val="20"/>
                <w:szCs w:val="20"/>
              </w:rPr>
              <w:t>obl</w:t>
            </w:r>
            <w:proofErr w:type="spellEnd"/>
            <w:r w:rsidRPr="00B7611D">
              <w:rPr>
                <w:rFonts w:ascii="Arial" w:eastAsia="Aptos" w:hAnsi="Arial" w:cs="Arial"/>
                <w:sz w:val="20"/>
                <w:szCs w:val="20"/>
              </w:rPr>
              <w:t xml:space="preserve">; </w:t>
            </w:r>
            <w:proofErr w:type="spellStart"/>
            <w:r w:rsidRPr="00B7611D">
              <w:rPr>
                <w:rFonts w:ascii="Arial" w:eastAsia="Aptos" w:hAnsi="Arial" w:cs="Arial"/>
                <w:sz w:val="20"/>
                <w:szCs w:val="20"/>
              </w:rPr>
              <w:t>sa</w:t>
            </w:r>
            <w:proofErr w:type="spellEnd"/>
          </w:p>
        </w:tc>
        <w:tc>
          <w:tcPr>
            <w:tcW w:w="2380" w:type="dxa"/>
            <w:gridSpan w:val="2"/>
            <w:vAlign w:val="center"/>
          </w:tcPr>
          <w:p w14:paraId="30F974E8" w14:textId="77777777" w:rsidR="0006446B" w:rsidRPr="00B7611D" w:rsidRDefault="0006446B" w:rsidP="00A5569B">
            <w:pPr>
              <w:spacing w:after="60" w:line="264" w:lineRule="auto"/>
              <w:rPr>
                <w:rFonts w:ascii="Arial" w:eastAsia="Aptos" w:hAnsi="Arial" w:cs="Arial"/>
                <w:sz w:val="20"/>
                <w:szCs w:val="20"/>
              </w:rPr>
            </w:pPr>
          </w:p>
        </w:tc>
      </w:tr>
      <w:tr w:rsidR="0006446B" w:rsidRPr="00B7611D" w14:paraId="15FCC556" w14:textId="77777777" w:rsidTr="00615741">
        <w:trPr>
          <w:trHeight w:val="285"/>
        </w:trPr>
        <w:tc>
          <w:tcPr>
            <w:tcW w:w="1690" w:type="dxa"/>
            <w:vAlign w:val="center"/>
          </w:tcPr>
          <w:p w14:paraId="33EAF81F" w14:textId="77777777" w:rsidR="0006446B" w:rsidRPr="00B7611D" w:rsidRDefault="0006446B" w:rsidP="00A5569B">
            <w:pPr>
              <w:spacing w:after="60" w:line="264" w:lineRule="auto"/>
              <w:rPr>
                <w:rFonts w:ascii="Arial" w:eastAsia="Aptos" w:hAnsi="Arial" w:cs="Arial"/>
                <w:sz w:val="20"/>
                <w:szCs w:val="20"/>
              </w:rPr>
            </w:pPr>
          </w:p>
        </w:tc>
        <w:tc>
          <w:tcPr>
            <w:tcW w:w="1449" w:type="dxa"/>
            <w:vAlign w:val="center"/>
          </w:tcPr>
          <w:p w14:paraId="583D856B" w14:textId="77777777" w:rsidR="0006446B" w:rsidRPr="00B7611D" w:rsidRDefault="0006446B" w:rsidP="00A5569B">
            <w:pPr>
              <w:spacing w:after="60" w:line="264" w:lineRule="auto"/>
              <w:rPr>
                <w:rFonts w:ascii="Arial" w:eastAsia="Aptos" w:hAnsi="Arial" w:cs="Arial"/>
                <w:sz w:val="20"/>
                <w:szCs w:val="20"/>
              </w:rPr>
            </w:pPr>
          </w:p>
        </w:tc>
        <w:tc>
          <w:tcPr>
            <w:tcW w:w="1242" w:type="dxa"/>
            <w:vAlign w:val="center"/>
          </w:tcPr>
          <w:p w14:paraId="4B3430A3"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Limestone</w:t>
            </w:r>
          </w:p>
        </w:tc>
        <w:tc>
          <w:tcPr>
            <w:tcW w:w="694" w:type="dxa"/>
            <w:vAlign w:val="center"/>
          </w:tcPr>
          <w:p w14:paraId="2C3AC418"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10%</w:t>
            </w:r>
          </w:p>
        </w:tc>
        <w:tc>
          <w:tcPr>
            <w:tcW w:w="716" w:type="dxa"/>
            <w:vAlign w:val="center"/>
          </w:tcPr>
          <w:p w14:paraId="65818F41" w14:textId="7F6C7FA7" w:rsidR="0006446B" w:rsidRPr="00B7611D" w:rsidRDefault="00895147" w:rsidP="00A5569B">
            <w:pPr>
              <w:spacing w:after="60" w:line="264" w:lineRule="auto"/>
              <w:rPr>
                <w:rFonts w:ascii="Arial" w:eastAsia="Aptos" w:hAnsi="Arial" w:cs="Arial"/>
                <w:sz w:val="20"/>
                <w:szCs w:val="20"/>
              </w:rPr>
            </w:pPr>
            <w:r>
              <w:rPr>
                <w:rFonts w:ascii="Arial" w:eastAsia="Aptos" w:hAnsi="Arial" w:cs="Arial"/>
                <w:sz w:val="20"/>
                <w:szCs w:val="20"/>
              </w:rPr>
              <w:t xml:space="preserve">cg - </w:t>
            </w:r>
            <w:proofErr w:type="spellStart"/>
            <w:r>
              <w:rPr>
                <w:rFonts w:ascii="Arial" w:eastAsia="Aptos" w:hAnsi="Arial" w:cs="Arial"/>
                <w:sz w:val="20"/>
                <w:szCs w:val="20"/>
              </w:rPr>
              <w:t>cb</w:t>
            </w:r>
            <w:proofErr w:type="spellEnd"/>
          </w:p>
        </w:tc>
        <w:tc>
          <w:tcPr>
            <w:tcW w:w="1331" w:type="dxa"/>
            <w:gridSpan w:val="2"/>
            <w:vAlign w:val="center"/>
          </w:tcPr>
          <w:p w14:paraId="366195D8"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 xml:space="preserve">tri; </w:t>
            </w:r>
            <w:proofErr w:type="spellStart"/>
            <w:r w:rsidRPr="00B7611D">
              <w:rPr>
                <w:rFonts w:ascii="Arial" w:eastAsia="Aptos" w:hAnsi="Arial" w:cs="Arial"/>
                <w:sz w:val="20"/>
                <w:szCs w:val="20"/>
              </w:rPr>
              <w:t>sa</w:t>
            </w:r>
            <w:proofErr w:type="spellEnd"/>
          </w:p>
        </w:tc>
        <w:tc>
          <w:tcPr>
            <w:tcW w:w="2380" w:type="dxa"/>
            <w:gridSpan w:val="2"/>
            <w:vAlign w:val="center"/>
          </w:tcPr>
          <w:p w14:paraId="58BE4227" w14:textId="77777777" w:rsidR="0006446B" w:rsidRPr="00B7611D" w:rsidRDefault="0006446B" w:rsidP="00A5569B">
            <w:pPr>
              <w:spacing w:after="60" w:line="264" w:lineRule="auto"/>
              <w:rPr>
                <w:rFonts w:ascii="Arial" w:eastAsia="Aptos" w:hAnsi="Arial" w:cs="Arial"/>
                <w:sz w:val="20"/>
                <w:szCs w:val="20"/>
              </w:rPr>
            </w:pPr>
          </w:p>
        </w:tc>
      </w:tr>
      <w:tr w:rsidR="0006446B" w:rsidRPr="00B7611D" w14:paraId="286E095A" w14:textId="77777777" w:rsidTr="00615741">
        <w:trPr>
          <w:trHeight w:val="285"/>
        </w:trPr>
        <w:tc>
          <w:tcPr>
            <w:tcW w:w="1690" w:type="dxa"/>
            <w:vAlign w:val="center"/>
          </w:tcPr>
          <w:p w14:paraId="1D2B2EB0" w14:textId="77777777" w:rsidR="0006446B" w:rsidRPr="00B7611D" w:rsidRDefault="0006446B" w:rsidP="00A5569B">
            <w:pPr>
              <w:spacing w:after="60" w:line="264" w:lineRule="auto"/>
              <w:rPr>
                <w:rFonts w:ascii="Arial" w:eastAsia="Aptos" w:hAnsi="Arial" w:cs="Arial"/>
                <w:sz w:val="20"/>
                <w:szCs w:val="20"/>
              </w:rPr>
            </w:pPr>
          </w:p>
        </w:tc>
        <w:tc>
          <w:tcPr>
            <w:tcW w:w="1449" w:type="dxa"/>
            <w:vAlign w:val="center"/>
          </w:tcPr>
          <w:p w14:paraId="1CAAE37E" w14:textId="77777777" w:rsidR="0006446B" w:rsidRPr="00B7611D" w:rsidRDefault="0006446B" w:rsidP="00A5569B">
            <w:pPr>
              <w:spacing w:after="60" w:line="264" w:lineRule="auto"/>
              <w:rPr>
                <w:rFonts w:ascii="Arial" w:eastAsia="Aptos" w:hAnsi="Arial" w:cs="Arial"/>
                <w:sz w:val="20"/>
                <w:szCs w:val="20"/>
              </w:rPr>
            </w:pPr>
          </w:p>
        </w:tc>
        <w:tc>
          <w:tcPr>
            <w:tcW w:w="1242" w:type="dxa"/>
            <w:vAlign w:val="center"/>
          </w:tcPr>
          <w:p w14:paraId="62E60C2C"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Limestone</w:t>
            </w:r>
          </w:p>
        </w:tc>
        <w:tc>
          <w:tcPr>
            <w:tcW w:w="694" w:type="dxa"/>
            <w:vAlign w:val="center"/>
          </w:tcPr>
          <w:p w14:paraId="2E6DE50D"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10%</w:t>
            </w:r>
          </w:p>
        </w:tc>
        <w:tc>
          <w:tcPr>
            <w:tcW w:w="716" w:type="dxa"/>
            <w:vAlign w:val="center"/>
          </w:tcPr>
          <w:p w14:paraId="48F9013C" w14:textId="77777777" w:rsidR="0006446B" w:rsidRPr="00B7611D" w:rsidRDefault="0006446B" w:rsidP="00A5569B">
            <w:pPr>
              <w:spacing w:after="60" w:line="264" w:lineRule="auto"/>
              <w:rPr>
                <w:rFonts w:ascii="Arial" w:eastAsia="Aptos" w:hAnsi="Arial" w:cs="Arial"/>
                <w:sz w:val="20"/>
                <w:szCs w:val="20"/>
              </w:rPr>
            </w:pPr>
            <w:proofErr w:type="spellStart"/>
            <w:r w:rsidRPr="00B7611D">
              <w:rPr>
                <w:rFonts w:ascii="Arial" w:eastAsia="Aptos" w:hAnsi="Arial" w:cs="Arial"/>
                <w:sz w:val="20"/>
                <w:szCs w:val="20"/>
              </w:rPr>
              <w:t>fg</w:t>
            </w:r>
            <w:proofErr w:type="spellEnd"/>
          </w:p>
        </w:tc>
        <w:tc>
          <w:tcPr>
            <w:tcW w:w="1331" w:type="dxa"/>
            <w:gridSpan w:val="2"/>
            <w:vAlign w:val="center"/>
          </w:tcPr>
          <w:p w14:paraId="13B128A7"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 xml:space="preserve">tri; </w:t>
            </w:r>
            <w:proofErr w:type="spellStart"/>
            <w:r w:rsidRPr="00B7611D">
              <w:rPr>
                <w:rFonts w:ascii="Arial" w:eastAsia="Aptos" w:hAnsi="Arial" w:cs="Arial"/>
                <w:sz w:val="20"/>
                <w:szCs w:val="20"/>
              </w:rPr>
              <w:t>sa</w:t>
            </w:r>
            <w:proofErr w:type="spellEnd"/>
          </w:p>
        </w:tc>
        <w:tc>
          <w:tcPr>
            <w:tcW w:w="2380" w:type="dxa"/>
            <w:gridSpan w:val="2"/>
            <w:vAlign w:val="center"/>
          </w:tcPr>
          <w:p w14:paraId="0E713795" w14:textId="77777777" w:rsidR="0006446B" w:rsidRPr="00B7611D" w:rsidRDefault="0006446B" w:rsidP="00A5569B">
            <w:pPr>
              <w:spacing w:after="60" w:line="264" w:lineRule="auto"/>
              <w:rPr>
                <w:rFonts w:ascii="Arial" w:eastAsia="Aptos" w:hAnsi="Arial" w:cs="Arial"/>
                <w:sz w:val="20"/>
                <w:szCs w:val="20"/>
              </w:rPr>
            </w:pPr>
          </w:p>
        </w:tc>
      </w:tr>
      <w:tr w:rsidR="0006446B" w:rsidRPr="00B7611D" w14:paraId="7F50C7F6" w14:textId="77777777" w:rsidTr="00D265BC">
        <w:trPr>
          <w:trHeight w:val="736"/>
        </w:trPr>
        <w:tc>
          <w:tcPr>
            <w:tcW w:w="1690" w:type="dxa"/>
            <w:shd w:val="clear" w:color="auto" w:fill="D9D9D9"/>
          </w:tcPr>
          <w:p w14:paraId="20697A58"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Unit:</w:t>
            </w:r>
            <w:r w:rsidRPr="00B7611D">
              <w:rPr>
                <w:rFonts w:ascii="Arial" w:eastAsia="Aptos" w:hAnsi="Arial" w:cs="Arial"/>
                <w:sz w:val="20"/>
                <w:szCs w:val="20"/>
              </w:rPr>
              <w:t xml:space="preserve"> GL11</w:t>
            </w:r>
          </w:p>
        </w:tc>
        <w:tc>
          <w:tcPr>
            <w:tcW w:w="1449" w:type="dxa"/>
            <w:shd w:val="clear" w:color="auto" w:fill="D9D9D9"/>
          </w:tcPr>
          <w:p w14:paraId="098741BD" w14:textId="77777777" w:rsidR="0006446B" w:rsidRPr="00B7611D" w:rsidRDefault="0006446B" w:rsidP="00A5569B">
            <w:pPr>
              <w:spacing w:after="60" w:line="264" w:lineRule="auto"/>
              <w:rPr>
                <w:rFonts w:ascii="Arial" w:eastAsia="Aptos" w:hAnsi="Arial" w:cs="Arial"/>
                <w:b/>
                <w:bCs/>
                <w:sz w:val="20"/>
                <w:szCs w:val="20"/>
              </w:rPr>
            </w:pPr>
            <w:r w:rsidRPr="00B7611D">
              <w:rPr>
                <w:rFonts w:ascii="Arial" w:eastAsia="Aptos" w:hAnsi="Arial" w:cs="Arial"/>
                <w:b/>
                <w:bCs/>
                <w:sz w:val="20"/>
                <w:szCs w:val="20"/>
              </w:rPr>
              <w:t>Depth (m):</w:t>
            </w:r>
          </w:p>
          <w:p w14:paraId="24F192E1"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2.0 m</w:t>
            </w:r>
          </w:p>
          <w:p w14:paraId="629C8373" w14:textId="77777777" w:rsidR="0006446B" w:rsidRPr="00B7611D" w:rsidRDefault="0006446B" w:rsidP="00A5569B">
            <w:pPr>
              <w:spacing w:after="60" w:line="264" w:lineRule="auto"/>
              <w:rPr>
                <w:rFonts w:ascii="Arial" w:eastAsia="Aptos" w:hAnsi="Arial" w:cs="Arial"/>
                <w:sz w:val="20"/>
                <w:szCs w:val="20"/>
              </w:rPr>
            </w:pPr>
          </w:p>
        </w:tc>
        <w:tc>
          <w:tcPr>
            <w:tcW w:w="1936" w:type="dxa"/>
            <w:gridSpan w:val="2"/>
            <w:shd w:val="clear" w:color="auto" w:fill="D9D9D9"/>
          </w:tcPr>
          <w:p w14:paraId="296BB815"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Contact:</w:t>
            </w:r>
            <w:r w:rsidRPr="00B7611D">
              <w:rPr>
                <w:rFonts w:ascii="Arial" w:eastAsia="Aptos" w:hAnsi="Arial" w:cs="Arial"/>
                <w:b/>
                <w:bCs/>
                <w:sz w:val="20"/>
                <w:szCs w:val="20"/>
              </w:rPr>
              <w:br/>
            </w:r>
            <w:r w:rsidRPr="00B7611D">
              <w:rPr>
                <w:rFonts w:ascii="Arial" w:eastAsia="Aptos" w:hAnsi="Arial" w:cs="Arial"/>
                <w:sz w:val="20"/>
                <w:szCs w:val="20"/>
              </w:rPr>
              <w:t>sharp, smooth, dips uphill</w:t>
            </w:r>
          </w:p>
        </w:tc>
        <w:tc>
          <w:tcPr>
            <w:tcW w:w="2047" w:type="dxa"/>
            <w:gridSpan w:val="3"/>
            <w:shd w:val="clear" w:color="auto" w:fill="D9D9D9"/>
          </w:tcPr>
          <w:p w14:paraId="2481C749" w14:textId="77777777" w:rsidR="0006446B" w:rsidRPr="00B7611D" w:rsidRDefault="0006446B" w:rsidP="00A5569B">
            <w:pPr>
              <w:spacing w:after="60" w:line="264" w:lineRule="auto"/>
              <w:rPr>
                <w:rFonts w:ascii="Arial" w:eastAsia="Aptos" w:hAnsi="Arial" w:cs="Arial"/>
                <w:b/>
                <w:bCs/>
                <w:sz w:val="20"/>
                <w:szCs w:val="20"/>
              </w:rPr>
            </w:pPr>
            <w:r w:rsidRPr="00B7611D">
              <w:rPr>
                <w:rFonts w:ascii="Arial" w:eastAsia="Aptos" w:hAnsi="Arial" w:cs="Arial"/>
                <w:b/>
                <w:bCs/>
                <w:sz w:val="20"/>
                <w:szCs w:val="20"/>
              </w:rPr>
              <w:t>Bedding:</w:t>
            </w:r>
          </w:p>
          <w:p w14:paraId="21C70434"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stacked beds</w:t>
            </w:r>
          </w:p>
        </w:tc>
        <w:tc>
          <w:tcPr>
            <w:tcW w:w="2380" w:type="dxa"/>
            <w:gridSpan w:val="2"/>
            <w:shd w:val="clear" w:color="auto" w:fill="D9D9D9"/>
          </w:tcPr>
          <w:p w14:paraId="6AF8F9B5" w14:textId="77777777" w:rsidR="0006446B" w:rsidRPr="00B7611D" w:rsidRDefault="0006446B" w:rsidP="00A5569B">
            <w:pPr>
              <w:spacing w:after="60" w:line="264" w:lineRule="auto"/>
              <w:rPr>
                <w:rFonts w:ascii="Arial" w:eastAsia="Aptos" w:hAnsi="Arial" w:cs="Arial"/>
                <w:b/>
                <w:bCs/>
                <w:sz w:val="20"/>
                <w:szCs w:val="20"/>
              </w:rPr>
            </w:pPr>
            <w:r w:rsidRPr="00B7611D">
              <w:rPr>
                <w:rFonts w:ascii="Arial" w:eastAsia="Aptos" w:hAnsi="Arial" w:cs="Arial"/>
                <w:b/>
                <w:bCs/>
                <w:sz w:val="20"/>
                <w:szCs w:val="20"/>
              </w:rPr>
              <w:t>Modern Roots:</w:t>
            </w:r>
          </w:p>
          <w:p w14:paraId="6C908525" w14:textId="77777777" w:rsidR="0006446B" w:rsidRPr="00B7611D" w:rsidRDefault="0006446B" w:rsidP="00A5569B">
            <w:pPr>
              <w:spacing w:after="60" w:line="264" w:lineRule="auto"/>
              <w:rPr>
                <w:rFonts w:ascii="Arial" w:eastAsia="Aptos" w:hAnsi="Arial" w:cs="Arial"/>
                <w:b/>
                <w:bCs/>
                <w:sz w:val="20"/>
                <w:szCs w:val="20"/>
              </w:rPr>
            </w:pPr>
            <w:r w:rsidRPr="00B7611D">
              <w:rPr>
                <w:rFonts w:ascii="Arial" w:eastAsia="Aptos" w:hAnsi="Arial" w:cs="Arial"/>
                <w:sz w:val="20"/>
                <w:szCs w:val="20"/>
              </w:rPr>
              <w:t>yes</w:t>
            </w:r>
          </w:p>
        </w:tc>
      </w:tr>
      <w:tr w:rsidR="0006446B" w:rsidRPr="00B7611D" w14:paraId="4A9CD0AC" w14:textId="77777777" w:rsidTr="00D265BC">
        <w:trPr>
          <w:trHeight w:val="547"/>
        </w:trPr>
        <w:tc>
          <w:tcPr>
            <w:tcW w:w="1690" w:type="dxa"/>
            <w:vAlign w:val="center"/>
          </w:tcPr>
          <w:p w14:paraId="59141B62" w14:textId="77777777" w:rsidR="0006446B" w:rsidRPr="00B7611D" w:rsidRDefault="0006446B" w:rsidP="00A5569B">
            <w:pPr>
              <w:spacing w:after="60" w:line="264" w:lineRule="auto"/>
              <w:rPr>
                <w:rFonts w:ascii="Arial" w:eastAsia="Aptos" w:hAnsi="Arial" w:cs="Arial"/>
                <w:sz w:val="20"/>
                <w:szCs w:val="20"/>
              </w:rPr>
            </w:pPr>
          </w:p>
        </w:tc>
        <w:tc>
          <w:tcPr>
            <w:tcW w:w="1449" w:type="dxa"/>
            <w:vAlign w:val="center"/>
          </w:tcPr>
          <w:p w14:paraId="736B518B"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Fine: 10%</w:t>
            </w:r>
          </w:p>
        </w:tc>
        <w:tc>
          <w:tcPr>
            <w:tcW w:w="1242" w:type="dxa"/>
            <w:vAlign w:val="center"/>
          </w:tcPr>
          <w:p w14:paraId="7724449E"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2.5 YR 3/3</w:t>
            </w:r>
          </w:p>
        </w:tc>
        <w:tc>
          <w:tcPr>
            <w:tcW w:w="1912" w:type="dxa"/>
            <w:gridSpan w:val="3"/>
            <w:vAlign w:val="center"/>
          </w:tcPr>
          <w:p w14:paraId="45695CCE"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Sandy silt with some clay</w:t>
            </w:r>
          </w:p>
        </w:tc>
        <w:tc>
          <w:tcPr>
            <w:tcW w:w="2276" w:type="dxa"/>
            <w:gridSpan w:val="2"/>
            <w:vAlign w:val="center"/>
          </w:tcPr>
          <w:p w14:paraId="761A2AF7"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weakly aggregated in grains with 2.5 YR 5/6 coatings</w:t>
            </w:r>
          </w:p>
        </w:tc>
        <w:tc>
          <w:tcPr>
            <w:tcW w:w="933" w:type="dxa"/>
            <w:vAlign w:val="center"/>
          </w:tcPr>
          <w:p w14:paraId="64EF47A7" w14:textId="2B6C8121"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pH=</w:t>
            </w:r>
            <w:r w:rsidR="00DC3EA8">
              <w:rPr>
                <w:rFonts w:ascii="Arial" w:eastAsia="Aptos" w:hAnsi="Arial" w:cs="Arial"/>
                <w:sz w:val="20"/>
                <w:szCs w:val="20"/>
              </w:rPr>
              <w:t>6.5</w:t>
            </w:r>
          </w:p>
        </w:tc>
      </w:tr>
      <w:tr w:rsidR="0006446B" w:rsidRPr="00B7611D" w14:paraId="65DDCFE2" w14:textId="77777777" w:rsidTr="00615741">
        <w:trPr>
          <w:trHeight w:val="285"/>
        </w:trPr>
        <w:tc>
          <w:tcPr>
            <w:tcW w:w="1690" w:type="dxa"/>
            <w:vAlign w:val="center"/>
          </w:tcPr>
          <w:p w14:paraId="7CFE2BC0" w14:textId="77777777" w:rsidR="0006446B" w:rsidRPr="00B7611D" w:rsidRDefault="0006446B" w:rsidP="00A5569B">
            <w:pPr>
              <w:spacing w:after="60" w:line="264" w:lineRule="auto"/>
              <w:rPr>
                <w:rFonts w:ascii="Arial" w:eastAsia="Aptos" w:hAnsi="Arial" w:cs="Arial"/>
                <w:sz w:val="20"/>
                <w:szCs w:val="20"/>
              </w:rPr>
            </w:pPr>
          </w:p>
        </w:tc>
        <w:tc>
          <w:tcPr>
            <w:tcW w:w="1449" w:type="dxa"/>
            <w:vAlign w:val="center"/>
          </w:tcPr>
          <w:p w14:paraId="3DE159B7"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Coarse: 90%</w:t>
            </w:r>
          </w:p>
        </w:tc>
        <w:tc>
          <w:tcPr>
            <w:tcW w:w="1242" w:type="dxa"/>
            <w:vAlign w:val="center"/>
          </w:tcPr>
          <w:p w14:paraId="093B89CA"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Limestone</w:t>
            </w:r>
          </w:p>
        </w:tc>
        <w:tc>
          <w:tcPr>
            <w:tcW w:w="694" w:type="dxa"/>
            <w:vAlign w:val="center"/>
          </w:tcPr>
          <w:p w14:paraId="4C21C8B9"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30%</w:t>
            </w:r>
          </w:p>
        </w:tc>
        <w:tc>
          <w:tcPr>
            <w:tcW w:w="716" w:type="dxa"/>
            <w:vAlign w:val="center"/>
          </w:tcPr>
          <w:p w14:paraId="471E3FD7" w14:textId="77777777" w:rsidR="0006446B" w:rsidRPr="00B7611D" w:rsidRDefault="0006446B" w:rsidP="00A5569B">
            <w:pPr>
              <w:spacing w:after="60" w:line="264" w:lineRule="auto"/>
              <w:rPr>
                <w:rFonts w:ascii="Arial" w:eastAsia="Aptos" w:hAnsi="Arial" w:cs="Arial"/>
                <w:sz w:val="20"/>
                <w:szCs w:val="20"/>
              </w:rPr>
            </w:pPr>
            <w:proofErr w:type="spellStart"/>
            <w:r w:rsidRPr="00B7611D">
              <w:rPr>
                <w:rFonts w:ascii="Arial" w:eastAsia="Aptos" w:hAnsi="Arial" w:cs="Arial"/>
                <w:sz w:val="20"/>
                <w:szCs w:val="20"/>
              </w:rPr>
              <w:t>fg</w:t>
            </w:r>
            <w:proofErr w:type="spellEnd"/>
          </w:p>
        </w:tc>
        <w:tc>
          <w:tcPr>
            <w:tcW w:w="1331" w:type="dxa"/>
            <w:gridSpan w:val="2"/>
            <w:vAlign w:val="center"/>
          </w:tcPr>
          <w:p w14:paraId="6E8404C0"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 xml:space="preserve">tri; </w:t>
            </w:r>
            <w:proofErr w:type="spellStart"/>
            <w:r w:rsidRPr="00B7611D">
              <w:rPr>
                <w:rFonts w:ascii="Arial" w:eastAsia="Aptos" w:hAnsi="Arial" w:cs="Arial"/>
                <w:sz w:val="20"/>
                <w:szCs w:val="20"/>
              </w:rPr>
              <w:t>sa</w:t>
            </w:r>
            <w:proofErr w:type="spellEnd"/>
          </w:p>
        </w:tc>
        <w:tc>
          <w:tcPr>
            <w:tcW w:w="2380" w:type="dxa"/>
            <w:gridSpan w:val="2"/>
            <w:vAlign w:val="center"/>
          </w:tcPr>
          <w:p w14:paraId="59B73E4C" w14:textId="77777777" w:rsidR="0006446B" w:rsidRPr="00B7611D" w:rsidRDefault="0006446B" w:rsidP="00A5569B">
            <w:pPr>
              <w:spacing w:after="60" w:line="264" w:lineRule="auto"/>
              <w:rPr>
                <w:rFonts w:ascii="Arial" w:eastAsia="Aptos" w:hAnsi="Arial" w:cs="Arial"/>
                <w:sz w:val="20"/>
                <w:szCs w:val="20"/>
              </w:rPr>
            </w:pPr>
          </w:p>
        </w:tc>
      </w:tr>
      <w:tr w:rsidR="0006446B" w:rsidRPr="00B7611D" w14:paraId="47A3BA30" w14:textId="77777777" w:rsidTr="00615741">
        <w:trPr>
          <w:trHeight w:val="285"/>
        </w:trPr>
        <w:tc>
          <w:tcPr>
            <w:tcW w:w="1690" w:type="dxa"/>
            <w:vAlign w:val="center"/>
          </w:tcPr>
          <w:p w14:paraId="097D0EFC" w14:textId="77777777" w:rsidR="0006446B" w:rsidRPr="00B7611D" w:rsidRDefault="0006446B" w:rsidP="00A5569B">
            <w:pPr>
              <w:spacing w:after="60" w:line="264" w:lineRule="auto"/>
              <w:rPr>
                <w:rFonts w:ascii="Arial" w:eastAsia="Aptos" w:hAnsi="Arial" w:cs="Arial"/>
                <w:sz w:val="20"/>
                <w:szCs w:val="20"/>
              </w:rPr>
            </w:pPr>
          </w:p>
        </w:tc>
        <w:tc>
          <w:tcPr>
            <w:tcW w:w="1449" w:type="dxa"/>
            <w:vAlign w:val="center"/>
          </w:tcPr>
          <w:p w14:paraId="1DB49305" w14:textId="77777777" w:rsidR="0006446B" w:rsidRPr="00B7611D" w:rsidRDefault="0006446B" w:rsidP="00A5569B">
            <w:pPr>
              <w:spacing w:after="60" w:line="264" w:lineRule="auto"/>
              <w:rPr>
                <w:rFonts w:ascii="Arial" w:eastAsia="Aptos" w:hAnsi="Arial" w:cs="Arial"/>
                <w:sz w:val="20"/>
                <w:szCs w:val="20"/>
              </w:rPr>
            </w:pPr>
          </w:p>
        </w:tc>
        <w:tc>
          <w:tcPr>
            <w:tcW w:w="1242" w:type="dxa"/>
            <w:vAlign w:val="center"/>
          </w:tcPr>
          <w:p w14:paraId="3378E682"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Limestone</w:t>
            </w:r>
          </w:p>
        </w:tc>
        <w:tc>
          <w:tcPr>
            <w:tcW w:w="694" w:type="dxa"/>
            <w:vAlign w:val="center"/>
          </w:tcPr>
          <w:p w14:paraId="402FCBD7"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60%</w:t>
            </w:r>
          </w:p>
        </w:tc>
        <w:tc>
          <w:tcPr>
            <w:tcW w:w="716" w:type="dxa"/>
            <w:vAlign w:val="center"/>
          </w:tcPr>
          <w:p w14:paraId="04ABBCF1"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mg</w:t>
            </w:r>
          </w:p>
        </w:tc>
        <w:tc>
          <w:tcPr>
            <w:tcW w:w="1331" w:type="dxa"/>
            <w:gridSpan w:val="2"/>
            <w:vAlign w:val="center"/>
          </w:tcPr>
          <w:p w14:paraId="4B7C281E"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 xml:space="preserve">tri; </w:t>
            </w:r>
            <w:proofErr w:type="spellStart"/>
            <w:r w:rsidRPr="00B7611D">
              <w:rPr>
                <w:rFonts w:ascii="Arial" w:eastAsia="Aptos" w:hAnsi="Arial" w:cs="Arial"/>
                <w:sz w:val="20"/>
                <w:szCs w:val="20"/>
              </w:rPr>
              <w:t>sa</w:t>
            </w:r>
            <w:proofErr w:type="spellEnd"/>
          </w:p>
        </w:tc>
        <w:tc>
          <w:tcPr>
            <w:tcW w:w="2380" w:type="dxa"/>
            <w:gridSpan w:val="2"/>
            <w:vAlign w:val="center"/>
          </w:tcPr>
          <w:p w14:paraId="751BD412" w14:textId="77777777" w:rsidR="0006446B" w:rsidRPr="00B7611D" w:rsidRDefault="0006446B" w:rsidP="00A5569B">
            <w:pPr>
              <w:spacing w:after="60" w:line="264" w:lineRule="auto"/>
              <w:rPr>
                <w:rFonts w:ascii="Arial" w:eastAsia="Aptos" w:hAnsi="Arial" w:cs="Arial"/>
                <w:sz w:val="20"/>
                <w:szCs w:val="20"/>
              </w:rPr>
            </w:pPr>
          </w:p>
        </w:tc>
      </w:tr>
      <w:tr w:rsidR="0006446B" w:rsidRPr="00B7611D" w14:paraId="53FFF99D" w14:textId="77777777" w:rsidTr="00615741">
        <w:trPr>
          <w:trHeight w:val="285"/>
        </w:trPr>
        <w:tc>
          <w:tcPr>
            <w:tcW w:w="1690" w:type="dxa"/>
            <w:vAlign w:val="center"/>
          </w:tcPr>
          <w:p w14:paraId="6F2AA2D2" w14:textId="77777777" w:rsidR="0006446B" w:rsidRPr="00B7611D" w:rsidRDefault="0006446B" w:rsidP="00A5569B">
            <w:pPr>
              <w:spacing w:after="60" w:line="264" w:lineRule="auto"/>
              <w:rPr>
                <w:rFonts w:ascii="Arial" w:eastAsia="Aptos" w:hAnsi="Arial" w:cs="Arial"/>
                <w:sz w:val="20"/>
                <w:szCs w:val="20"/>
              </w:rPr>
            </w:pPr>
          </w:p>
        </w:tc>
        <w:tc>
          <w:tcPr>
            <w:tcW w:w="1449" w:type="dxa"/>
            <w:vAlign w:val="center"/>
          </w:tcPr>
          <w:p w14:paraId="51B534E5" w14:textId="77777777" w:rsidR="0006446B" w:rsidRPr="00B7611D" w:rsidRDefault="0006446B" w:rsidP="00A5569B">
            <w:pPr>
              <w:spacing w:after="60" w:line="264" w:lineRule="auto"/>
              <w:rPr>
                <w:rFonts w:ascii="Arial" w:eastAsia="Aptos" w:hAnsi="Arial" w:cs="Arial"/>
                <w:sz w:val="20"/>
                <w:szCs w:val="20"/>
              </w:rPr>
            </w:pPr>
          </w:p>
        </w:tc>
        <w:tc>
          <w:tcPr>
            <w:tcW w:w="1242" w:type="dxa"/>
            <w:vAlign w:val="center"/>
          </w:tcPr>
          <w:p w14:paraId="2FBB1088"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Limestone</w:t>
            </w:r>
          </w:p>
        </w:tc>
        <w:tc>
          <w:tcPr>
            <w:tcW w:w="694" w:type="dxa"/>
            <w:vAlign w:val="center"/>
          </w:tcPr>
          <w:p w14:paraId="3675F4FE"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10%</w:t>
            </w:r>
          </w:p>
        </w:tc>
        <w:tc>
          <w:tcPr>
            <w:tcW w:w="716" w:type="dxa"/>
            <w:vAlign w:val="center"/>
          </w:tcPr>
          <w:p w14:paraId="664487F7"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cg</w:t>
            </w:r>
          </w:p>
        </w:tc>
        <w:tc>
          <w:tcPr>
            <w:tcW w:w="1331" w:type="dxa"/>
            <w:gridSpan w:val="2"/>
            <w:vAlign w:val="center"/>
          </w:tcPr>
          <w:p w14:paraId="6E210ACF"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 xml:space="preserve">tri; </w:t>
            </w:r>
            <w:proofErr w:type="spellStart"/>
            <w:r w:rsidRPr="00B7611D">
              <w:rPr>
                <w:rFonts w:ascii="Arial" w:eastAsia="Aptos" w:hAnsi="Arial" w:cs="Arial"/>
                <w:sz w:val="20"/>
                <w:szCs w:val="20"/>
              </w:rPr>
              <w:t>sa</w:t>
            </w:r>
            <w:proofErr w:type="spellEnd"/>
          </w:p>
        </w:tc>
        <w:tc>
          <w:tcPr>
            <w:tcW w:w="2380" w:type="dxa"/>
            <w:gridSpan w:val="2"/>
            <w:vAlign w:val="center"/>
          </w:tcPr>
          <w:p w14:paraId="04A89F9D" w14:textId="77777777" w:rsidR="0006446B" w:rsidRPr="00B7611D" w:rsidRDefault="0006446B" w:rsidP="00A5569B">
            <w:pPr>
              <w:spacing w:after="60" w:line="264" w:lineRule="auto"/>
              <w:rPr>
                <w:rFonts w:ascii="Arial" w:eastAsia="Aptos" w:hAnsi="Arial" w:cs="Arial"/>
                <w:sz w:val="20"/>
                <w:szCs w:val="20"/>
              </w:rPr>
            </w:pPr>
          </w:p>
        </w:tc>
      </w:tr>
      <w:tr w:rsidR="0006446B" w:rsidRPr="00B7611D" w14:paraId="0827A6AF" w14:textId="77777777" w:rsidTr="00D265BC">
        <w:trPr>
          <w:trHeight w:val="457"/>
        </w:trPr>
        <w:tc>
          <w:tcPr>
            <w:tcW w:w="1690" w:type="dxa"/>
            <w:shd w:val="clear" w:color="auto" w:fill="D9D9D9"/>
          </w:tcPr>
          <w:p w14:paraId="1E17E2FD"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Unit:</w:t>
            </w:r>
            <w:r w:rsidRPr="00B7611D">
              <w:rPr>
                <w:rFonts w:ascii="Arial" w:eastAsia="Aptos" w:hAnsi="Arial" w:cs="Arial"/>
                <w:sz w:val="20"/>
                <w:szCs w:val="20"/>
              </w:rPr>
              <w:t xml:space="preserve"> GL12</w:t>
            </w:r>
          </w:p>
        </w:tc>
        <w:tc>
          <w:tcPr>
            <w:tcW w:w="1449" w:type="dxa"/>
            <w:shd w:val="clear" w:color="auto" w:fill="D9D9D9"/>
          </w:tcPr>
          <w:p w14:paraId="156BCD6B" w14:textId="77777777" w:rsidR="0006446B" w:rsidRPr="00B7611D" w:rsidRDefault="0006446B" w:rsidP="00A5569B">
            <w:pPr>
              <w:spacing w:after="60" w:line="264" w:lineRule="auto"/>
              <w:rPr>
                <w:rFonts w:ascii="Arial" w:eastAsia="Aptos" w:hAnsi="Arial" w:cs="Arial"/>
                <w:b/>
                <w:bCs/>
                <w:sz w:val="20"/>
                <w:szCs w:val="20"/>
              </w:rPr>
            </w:pPr>
            <w:r w:rsidRPr="00B7611D">
              <w:rPr>
                <w:rFonts w:ascii="Arial" w:eastAsia="Aptos" w:hAnsi="Arial" w:cs="Arial"/>
                <w:b/>
                <w:bCs/>
                <w:sz w:val="20"/>
                <w:szCs w:val="20"/>
              </w:rPr>
              <w:t>Depth (m):</w:t>
            </w:r>
          </w:p>
          <w:p w14:paraId="63B43C9D" w14:textId="77777777" w:rsidR="0006446B" w:rsidRPr="00B7611D" w:rsidRDefault="0006446B" w:rsidP="00A5569B">
            <w:pPr>
              <w:spacing w:after="60" w:line="264" w:lineRule="auto"/>
              <w:rPr>
                <w:rFonts w:ascii="Arial" w:eastAsia="Aptos" w:hAnsi="Arial" w:cs="Arial"/>
                <w:sz w:val="20"/>
                <w:szCs w:val="20"/>
              </w:rPr>
            </w:pPr>
            <w:proofErr w:type="spellStart"/>
            <w:r w:rsidRPr="00B7611D">
              <w:rPr>
                <w:rFonts w:ascii="Arial" w:eastAsia="Aptos" w:hAnsi="Arial" w:cs="Arial"/>
                <w:sz w:val="20"/>
                <w:szCs w:val="20"/>
              </w:rPr>
              <w:t>na</w:t>
            </w:r>
            <w:proofErr w:type="spellEnd"/>
          </w:p>
        </w:tc>
        <w:tc>
          <w:tcPr>
            <w:tcW w:w="1936" w:type="dxa"/>
            <w:gridSpan w:val="2"/>
            <w:shd w:val="clear" w:color="auto" w:fill="D9D9D9"/>
          </w:tcPr>
          <w:p w14:paraId="14863C76"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b/>
                <w:bCs/>
                <w:sz w:val="20"/>
                <w:szCs w:val="20"/>
              </w:rPr>
              <w:t>Contact:</w:t>
            </w:r>
            <w:r w:rsidRPr="00B7611D">
              <w:rPr>
                <w:rFonts w:ascii="Arial" w:eastAsia="Aptos" w:hAnsi="Arial" w:cs="Arial"/>
                <w:b/>
                <w:bCs/>
                <w:sz w:val="20"/>
                <w:szCs w:val="20"/>
              </w:rPr>
              <w:br/>
            </w:r>
            <w:proofErr w:type="spellStart"/>
            <w:r w:rsidRPr="00B7611D">
              <w:rPr>
                <w:rFonts w:ascii="Arial" w:eastAsia="Aptos" w:hAnsi="Arial" w:cs="Arial"/>
                <w:sz w:val="20"/>
                <w:szCs w:val="20"/>
              </w:rPr>
              <w:t>na</w:t>
            </w:r>
            <w:proofErr w:type="spellEnd"/>
          </w:p>
        </w:tc>
        <w:tc>
          <w:tcPr>
            <w:tcW w:w="2047" w:type="dxa"/>
            <w:gridSpan w:val="3"/>
            <w:shd w:val="clear" w:color="auto" w:fill="D9D9D9"/>
          </w:tcPr>
          <w:p w14:paraId="7CCA4425" w14:textId="77777777" w:rsidR="0006446B" w:rsidRPr="00B7611D" w:rsidRDefault="0006446B" w:rsidP="00A5569B">
            <w:pPr>
              <w:spacing w:after="60" w:line="264" w:lineRule="auto"/>
              <w:rPr>
                <w:rFonts w:ascii="Arial" w:eastAsia="Aptos" w:hAnsi="Arial" w:cs="Arial"/>
                <w:b/>
                <w:bCs/>
                <w:sz w:val="20"/>
                <w:szCs w:val="20"/>
              </w:rPr>
            </w:pPr>
            <w:r w:rsidRPr="00B7611D">
              <w:rPr>
                <w:rFonts w:ascii="Arial" w:eastAsia="Aptos" w:hAnsi="Arial" w:cs="Arial"/>
                <w:b/>
                <w:bCs/>
                <w:sz w:val="20"/>
                <w:szCs w:val="20"/>
              </w:rPr>
              <w:t>Bedding:</w:t>
            </w:r>
          </w:p>
          <w:p w14:paraId="76A53201" w14:textId="77777777" w:rsidR="0006446B" w:rsidRPr="00B7611D" w:rsidRDefault="0006446B" w:rsidP="00A5569B">
            <w:pPr>
              <w:spacing w:after="60" w:line="264" w:lineRule="auto"/>
              <w:rPr>
                <w:rFonts w:ascii="Arial" w:eastAsia="Aptos" w:hAnsi="Arial" w:cs="Arial"/>
                <w:sz w:val="20"/>
                <w:szCs w:val="20"/>
              </w:rPr>
            </w:pPr>
            <w:proofErr w:type="spellStart"/>
            <w:r w:rsidRPr="00B7611D">
              <w:rPr>
                <w:rFonts w:ascii="Arial" w:eastAsia="Aptos" w:hAnsi="Arial" w:cs="Arial"/>
                <w:sz w:val="20"/>
                <w:szCs w:val="20"/>
              </w:rPr>
              <w:t>na</w:t>
            </w:r>
            <w:proofErr w:type="spellEnd"/>
          </w:p>
        </w:tc>
        <w:tc>
          <w:tcPr>
            <w:tcW w:w="2380" w:type="dxa"/>
            <w:gridSpan w:val="2"/>
            <w:shd w:val="clear" w:color="auto" w:fill="D9D9D9"/>
          </w:tcPr>
          <w:p w14:paraId="3A7C463A" w14:textId="77777777" w:rsidR="0006446B" w:rsidRPr="00B7611D" w:rsidRDefault="0006446B" w:rsidP="00A5569B">
            <w:pPr>
              <w:spacing w:after="60" w:line="264" w:lineRule="auto"/>
              <w:rPr>
                <w:rFonts w:ascii="Arial" w:eastAsia="Aptos" w:hAnsi="Arial" w:cs="Arial"/>
                <w:b/>
                <w:bCs/>
                <w:sz w:val="20"/>
                <w:szCs w:val="20"/>
              </w:rPr>
            </w:pPr>
            <w:r w:rsidRPr="00B7611D">
              <w:rPr>
                <w:rFonts w:ascii="Arial" w:eastAsia="Aptos" w:hAnsi="Arial" w:cs="Arial"/>
                <w:b/>
                <w:bCs/>
                <w:sz w:val="20"/>
                <w:szCs w:val="20"/>
              </w:rPr>
              <w:t>Modern Roots:</w:t>
            </w:r>
          </w:p>
          <w:p w14:paraId="4C9EEE45" w14:textId="77777777" w:rsidR="0006446B" w:rsidRPr="00B7611D" w:rsidRDefault="0006446B" w:rsidP="00A5569B">
            <w:pPr>
              <w:spacing w:after="60" w:line="264" w:lineRule="auto"/>
              <w:rPr>
                <w:rFonts w:ascii="Arial" w:eastAsia="Aptos" w:hAnsi="Arial" w:cs="Arial"/>
                <w:b/>
                <w:bCs/>
                <w:sz w:val="20"/>
                <w:szCs w:val="20"/>
              </w:rPr>
            </w:pPr>
            <w:r w:rsidRPr="00B7611D">
              <w:rPr>
                <w:rFonts w:ascii="Arial" w:eastAsia="Aptos" w:hAnsi="Arial" w:cs="Arial"/>
                <w:sz w:val="20"/>
                <w:szCs w:val="20"/>
              </w:rPr>
              <w:t>yes</w:t>
            </w:r>
          </w:p>
        </w:tc>
      </w:tr>
      <w:tr w:rsidR="0006446B" w:rsidRPr="00B7611D" w14:paraId="09C51E69" w14:textId="77777777" w:rsidTr="00D265BC">
        <w:trPr>
          <w:trHeight w:val="547"/>
        </w:trPr>
        <w:tc>
          <w:tcPr>
            <w:tcW w:w="1690" w:type="dxa"/>
            <w:vAlign w:val="center"/>
          </w:tcPr>
          <w:p w14:paraId="74324457" w14:textId="77777777" w:rsidR="0006446B" w:rsidRPr="00B7611D" w:rsidRDefault="0006446B" w:rsidP="00A5569B">
            <w:pPr>
              <w:spacing w:after="60" w:line="264" w:lineRule="auto"/>
              <w:rPr>
                <w:rFonts w:ascii="Arial" w:eastAsia="Aptos" w:hAnsi="Arial" w:cs="Arial"/>
                <w:sz w:val="20"/>
                <w:szCs w:val="20"/>
              </w:rPr>
            </w:pPr>
          </w:p>
        </w:tc>
        <w:tc>
          <w:tcPr>
            <w:tcW w:w="1449" w:type="dxa"/>
            <w:vAlign w:val="center"/>
          </w:tcPr>
          <w:p w14:paraId="4774A35C"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Fine: 5%</w:t>
            </w:r>
          </w:p>
        </w:tc>
        <w:tc>
          <w:tcPr>
            <w:tcW w:w="1242" w:type="dxa"/>
            <w:vAlign w:val="center"/>
          </w:tcPr>
          <w:p w14:paraId="60ABCDAC"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2.5 YR 3/3</w:t>
            </w:r>
          </w:p>
        </w:tc>
        <w:tc>
          <w:tcPr>
            <w:tcW w:w="1912" w:type="dxa"/>
            <w:gridSpan w:val="3"/>
            <w:vAlign w:val="center"/>
          </w:tcPr>
          <w:p w14:paraId="39FE23BD"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Sandy silt with some clay</w:t>
            </w:r>
          </w:p>
        </w:tc>
        <w:tc>
          <w:tcPr>
            <w:tcW w:w="2276" w:type="dxa"/>
            <w:gridSpan w:val="2"/>
            <w:vAlign w:val="center"/>
          </w:tcPr>
          <w:p w14:paraId="65ADE4D9"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weakly aggregated in grains with 2.5 YR 5/6 coatings</w:t>
            </w:r>
          </w:p>
        </w:tc>
        <w:tc>
          <w:tcPr>
            <w:tcW w:w="933" w:type="dxa"/>
            <w:vAlign w:val="center"/>
          </w:tcPr>
          <w:p w14:paraId="5B3134D8"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pH=</w:t>
            </w:r>
            <w:proofErr w:type="spellStart"/>
            <w:r w:rsidRPr="00B7611D">
              <w:rPr>
                <w:rFonts w:ascii="Arial" w:eastAsia="Aptos" w:hAnsi="Arial" w:cs="Arial"/>
                <w:sz w:val="20"/>
                <w:szCs w:val="20"/>
              </w:rPr>
              <w:t>nd</w:t>
            </w:r>
            <w:proofErr w:type="spellEnd"/>
          </w:p>
        </w:tc>
      </w:tr>
      <w:tr w:rsidR="0006446B" w:rsidRPr="00B7611D" w14:paraId="75845C72" w14:textId="77777777" w:rsidTr="00615741">
        <w:trPr>
          <w:trHeight w:val="285"/>
        </w:trPr>
        <w:tc>
          <w:tcPr>
            <w:tcW w:w="1690" w:type="dxa"/>
            <w:vAlign w:val="center"/>
          </w:tcPr>
          <w:p w14:paraId="6A2C50BF" w14:textId="77777777" w:rsidR="0006446B" w:rsidRPr="00B7611D" w:rsidRDefault="0006446B" w:rsidP="00A5569B">
            <w:pPr>
              <w:spacing w:after="60" w:line="264" w:lineRule="auto"/>
              <w:rPr>
                <w:rFonts w:ascii="Arial" w:eastAsia="Aptos" w:hAnsi="Arial" w:cs="Arial"/>
                <w:sz w:val="20"/>
                <w:szCs w:val="20"/>
              </w:rPr>
            </w:pPr>
          </w:p>
        </w:tc>
        <w:tc>
          <w:tcPr>
            <w:tcW w:w="1449" w:type="dxa"/>
            <w:vAlign w:val="center"/>
          </w:tcPr>
          <w:p w14:paraId="4122AED7"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Coarse: 95%</w:t>
            </w:r>
          </w:p>
        </w:tc>
        <w:tc>
          <w:tcPr>
            <w:tcW w:w="1242" w:type="dxa"/>
            <w:vAlign w:val="center"/>
          </w:tcPr>
          <w:p w14:paraId="6A9A46D1"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Limestone</w:t>
            </w:r>
          </w:p>
        </w:tc>
        <w:tc>
          <w:tcPr>
            <w:tcW w:w="694" w:type="dxa"/>
            <w:vAlign w:val="center"/>
          </w:tcPr>
          <w:p w14:paraId="3B9BC287"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5%</w:t>
            </w:r>
          </w:p>
        </w:tc>
        <w:tc>
          <w:tcPr>
            <w:tcW w:w="716" w:type="dxa"/>
            <w:vAlign w:val="center"/>
          </w:tcPr>
          <w:p w14:paraId="61827F85" w14:textId="77777777" w:rsidR="0006446B" w:rsidRPr="00B7611D" w:rsidRDefault="0006446B" w:rsidP="00A5569B">
            <w:pPr>
              <w:spacing w:after="60" w:line="264" w:lineRule="auto"/>
              <w:rPr>
                <w:rFonts w:ascii="Arial" w:eastAsia="Aptos" w:hAnsi="Arial" w:cs="Arial"/>
                <w:sz w:val="20"/>
                <w:szCs w:val="20"/>
              </w:rPr>
            </w:pPr>
            <w:proofErr w:type="spellStart"/>
            <w:r w:rsidRPr="00B7611D">
              <w:rPr>
                <w:rFonts w:ascii="Arial" w:eastAsia="Aptos" w:hAnsi="Arial" w:cs="Arial"/>
                <w:sz w:val="20"/>
                <w:szCs w:val="20"/>
              </w:rPr>
              <w:t>fg</w:t>
            </w:r>
            <w:proofErr w:type="spellEnd"/>
          </w:p>
        </w:tc>
        <w:tc>
          <w:tcPr>
            <w:tcW w:w="1331" w:type="dxa"/>
            <w:gridSpan w:val="2"/>
            <w:vAlign w:val="center"/>
          </w:tcPr>
          <w:p w14:paraId="66630048"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 xml:space="preserve">tri; </w:t>
            </w:r>
            <w:proofErr w:type="spellStart"/>
            <w:r w:rsidRPr="00B7611D">
              <w:rPr>
                <w:rFonts w:ascii="Arial" w:eastAsia="Aptos" w:hAnsi="Arial" w:cs="Arial"/>
                <w:sz w:val="20"/>
                <w:szCs w:val="20"/>
              </w:rPr>
              <w:t>sa</w:t>
            </w:r>
            <w:proofErr w:type="spellEnd"/>
          </w:p>
        </w:tc>
        <w:tc>
          <w:tcPr>
            <w:tcW w:w="2380" w:type="dxa"/>
            <w:gridSpan w:val="2"/>
            <w:vAlign w:val="center"/>
          </w:tcPr>
          <w:p w14:paraId="7F0ECABB" w14:textId="77777777" w:rsidR="0006446B" w:rsidRPr="00B7611D" w:rsidRDefault="0006446B" w:rsidP="00A5569B">
            <w:pPr>
              <w:spacing w:after="60" w:line="264" w:lineRule="auto"/>
              <w:rPr>
                <w:rFonts w:ascii="Arial" w:eastAsia="Aptos" w:hAnsi="Arial" w:cs="Arial"/>
                <w:sz w:val="20"/>
                <w:szCs w:val="20"/>
              </w:rPr>
            </w:pPr>
          </w:p>
        </w:tc>
      </w:tr>
      <w:tr w:rsidR="0006446B" w:rsidRPr="00B7611D" w14:paraId="3BE0125D" w14:textId="77777777" w:rsidTr="00615741">
        <w:trPr>
          <w:trHeight w:val="285"/>
        </w:trPr>
        <w:tc>
          <w:tcPr>
            <w:tcW w:w="1690" w:type="dxa"/>
            <w:vAlign w:val="center"/>
          </w:tcPr>
          <w:p w14:paraId="71DB6CA2" w14:textId="77777777" w:rsidR="0006446B" w:rsidRPr="00B7611D" w:rsidRDefault="0006446B" w:rsidP="00A5569B">
            <w:pPr>
              <w:spacing w:after="60" w:line="264" w:lineRule="auto"/>
              <w:rPr>
                <w:rFonts w:ascii="Arial" w:eastAsia="Aptos" w:hAnsi="Arial" w:cs="Arial"/>
                <w:sz w:val="20"/>
                <w:szCs w:val="20"/>
              </w:rPr>
            </w:pPr>
          </w:p>
        </w:tc>
        <w:tc>
          <w:tcPr>
            <w:tcW w:w="1449" w:type="dxa"/>
            <w:vAlign w:val="center"/>
          </w:tcPr>
          <w:p w14:paraId="09E3805C" w14:textId="77777777" w:rsidR="0006446B" w:rsidRPr="00B7611D" w:rsidRDefault="0006446B" w:rsidP="00A5569B">
            <w:pPr>
              <w:spacing w:after="60" w:line="264" w:lineRule="auto"/>
              <w:rPr>
                <w:rFonts w:ascii="Arial" w:eastAsia="Aptos" w:hAnsi="Arial" w:cs="Arial"/>
                <w:sz w:val="20"/>
                <w:szCs w:val="20"/>
              </w:rPr>
            </w:pPr>
          </w:p>
        </w:tc>
        <w:tc>
          <w:tcPr>
            <w:tcW w:w="1242" w:type="dxa"/>
            <w:vAlign w:val="center"/>
          </w:tcPr>
          <w:p w14:paraId="77C0067C"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Limestone</w:t>
            </w:r>
          </w:p>
        </w:tc>
        <w:tc>
          <w:tcPr>
            <w:tcW w:w="694" w:type="dxa"/>
            <w:vAlign w:val="center"/>
          </w:tcPr>
          <w:p w14:paraId="1CC5C4AD"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15%</w:t>
            </w:r>
          </w:p>
        </w:tc>
        <w:tc>
          <w:tcPr>
            <w:tcW w:w="716" w:type="dxa"/>
            <w:vAlign w:val="center"/>
          </w:tcPr>
          <w:p w14:paraId="6A16DD9D"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mg</w:t>
            </w:r>
          </w:p>
        </w:tc>
        <w:tc>
          <w:tcPr>
            <w:tcW w:w="1331" w:type="dxa"/>
            <w:gridSpan w:val="2"/>
            <w:vAlign w:val="center"/>
          </w:tcPr>
          <w:p w14:paraId="0A40B5CB"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 xml:space="preserve">tri; </w:t>
            </w:r>
            <w:proofErr w:type="spellStart"/>
            <w:r w:rsidRPr="00B7611D">
              <w:rPr>
                <w:rFonts w:ascii="Arial" w:eastAsia="Aptos" w:hAnsi="Arial" w:cs="Arial"/>
                <w:sz w:val="20"/>
                <w:szCs w:val="20"/>
              </w:rPr>
              <w:t>sa</w:t>
            </w:r>
            <w:proofErr w:type="spellEnd"/>
          </w:p>
        </w:tc>
        <w:tc>
          <w:tcPr>
            <w:tcW w:w="2380" w:type="dxa"/>
            <w:gridSpan w:val="2"/>
            <w:vAlign w:val="center"/>
          </w:tcPr>
          <w:p w14:paraId="6F8AD37B" w14:textId="77777777" w:rsidR="0006446B" w:rsidRPr="00B7611D" w:rsidRDefault="0006446B" w:rsidP="00A5569B">
            <w:pPr>
              <w:spacing w:after="60" w:line="264" w:lineRule="auto"/>
              <w:rPr>
                <w:rFonts w:ascii="Arial" w:eastAsia="Aptos" w:hAnsi="Arial" w:cs="Arial"/>
                <w:sz w:val="20"/>
                <w:szCs w:val="20"/>
              </w:rPr>
            </w:pPr>
          </w:p>
        </w:tc>
      </w:tr>
      <w:tr w:rsidR="0006446B" w:rsidRPr="00B7611D" w14:paraId="484CDFB0" w14:textId="77777777" w:rsidTr="00615741">
        <w:trPr>
          <w:trHeight w:val="285"/>
        </w:trPr>
        <w:tc>
          <w:tcPr>
            <w:tcW w:w="1690" w:type="dxa"/>
            <w:vAlign w:val="center"/>
          </w:tcPr>
          <w:p w14:paraId="1E2D5D38" w14:textId="77777777" w:rsidR="0006446B" w:rsidRPr="00B7611D" w:rsidRDefault="0006446B" w:rsidP="00A5569B">
            <w:pPr>
              <w:spacing w:after="60" w:line="264" w:lineRule="auto"/>
              <w:rPr>
                <w:rFonts w:ascii="Arial" w:eastAsia="Aptos" w:hAnsi="Arial" w:cs="Arial"/>
                <w:sz w:val="20"/>
                <w:szCs w:val="20"/>
              </w:rPr>
            </w:pPr>
          </w:p>
        </w:tc>
        <w:tc>
          <w:tcPr>
            <w:tcW w:w="1449" w:type="dxa"/>
            <w:vAlign w:val="center"/>
          </w:tcPr>
          <w:p w14:paraId="4D5DE23E" w14:textId="77777777" w:rsidR="0006446B" w:rsidRPr="00B7611D" w:rsidRDefault="0006446B" w:rsidP="00A5569B">
            <w:pPr>
              <w:spacing w:after="60" w:line="264" w:lineRule="auto"/>
              <w:rPr>
                <w:rFonts w:ascii="Arial" w:eastAsia="Aptos" w:hAnsi="Arial" w:cs="Arial"/>
                <w:sz w:val="20"/>
                <w:szCs w:val="20"/>
              </w:rPr>
            </w:pPr>
          </w:p>
        </w:tc>
        <w:tc>
          <w:tcPr>
            <w:tcW w:w="1242" w:type="dxa"/>
            <w:vAlign w:val="center"/>
          </w:tcPr>
          <w:p w14:paraId="25BD4781"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Limestone</w:t>
            </w:r>
          </w:p>
        </w:tc>
        <w:tc>
          <w:tcPr>
            <w:tcW w:w="694" w:type="dxa"/>
            <w:vAlign w:val="center"/>
          </w:tcPr>
          <w:p w14:paraId="696CF7AD"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10%</w:t>
            </w:r>
          </w:p>
        </w:tc>
        <w:tc>
          <w:tcPr>
            <w:tcW w:w="716" w:type="dxa"/>
            <w:vAlign w:val="center"/>
          </w:tcPr>
          <w:p w14:paraId="1466A38F"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cg</w:t>
            </w:r>
          </w:p>
        </w:tc>
        <w:tc>
          <w:tcPr>
            <w:tcW w:w="1331" w:type="dxa"/>
            <w:gridSpan w:val="2"/>
            <w:vAlign w:val="center"/>
          </w:tcPr>
          <w:p w14:paraId="409D5428"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 xml:space="preserve">tri; </w:t>
            </w:r>
            <w:proofErr w:type="spellStart"/>
            <w:r w:rsidRPr="00B7611D">
              <w:rPr>
                <w:rFonts w:ascii="Arial" w:eastAsia="Aptos" w:hAnsi="Arial" w:cs="Arial"/>
                <w:sz w:val="20"/>
                <w:szCs w:val="20"/>
              </w:rPr>
              <w:t>sa</w:t>
            </w:r>
            <w:proofErr w:type="spellEnd"/>
          </w:p>
        </w:tc>
        <w:tc>
          <w:tcPr>
            <w:tcW w:w="2380" w:type="dxa"/>
            <w:gridSpan w:val="2"/>
            <w:vAlign w:val="center"/>
          </w:tcPr>
          <w:p w14:paraId="6EB246A3" w14:textId="77777777" w:rsidR="0006446B" w:rsidRPr="00B7611D" w:rsidRDefault="0006446B" w:rsidP="00A5569B">
            <w:pPr>
              <w:spacing w:after="60" w:line="264" w:lineRule="auto"/>
              <w:rPr>
                <w:rFonts w:ascii="Arial" w:eastAsia="Aptos" w:hAnsi="Arial" w:cs="Arial"/>
                <w:sz w:val="20"/>
                <w:szCs w:val="20"/>
              </w:rPr>
            </w:pPr>
          </w:p>
        </w:tc>
      </w:tr>
      <w:tr w:rsidR="0006446B" w:rsidRPr="00B7611D" w14:paraId="69653531" w14:textId="77777777" w:rsidTr="00615741">
        <w:trPr>
          <w:trHeight w:val="285"/>
        </w:trPr>
        <w:tc>
          <w:tcPr>
            <w:tcW w:w="1690" w:type="dxa"/>
            <w:vAlign w:val="center"/>
          </w:tcPr>
          <w:p w14:paraId="482E422C" w14:textId="77777777" w:rsidR="0006446B" w:rsidRPr="00B7611D" w:rsidRDefault="0006446B" w:rsidP="00A5569B">
            <w:pPr>
              <w:spacing w:after="60" w:line="264" w:lineRule="auto"/>
              <w:rPr>
                <w:rFonts w:ascii="Arial" w:eastAsia="Aptos" w:hAnsi="Arial" w:cs="Arial"/>
                <w:sz w:val="20"/>
                <w:szCs w:val="20"/>
              </w:rPr>
            </w:pPr>
          </w:p>
        </w:tc>
        <w:tc>
          <w:tcPr>
            <w:tcW w:w="1449" w:type="dxa"/>
            <w:vAlign w:val="center"/>
          </w:tcPr>
          <w:p w14:paraId="31AD66A8" w14:textId="77777777" w:rsidR="0006446B" w:rsidRPr="00B7611D" w:rsidRDefault="0006446B" w:rsidP="00A5569B">
            <w:pPr>
              <w:spacing w:after="60" w:line="264" w:lineRule="auto"/>
              <w:rPr>
                <w:rFonts w:ascii="Arial" w:eastAsia="Aptos" w:hAnsi="Arial" w:cs="Arial"/>
                <w:sz w:val="20"/>
                <w:szCs w:val="20"/>
              </w:rPr>
            </w:pPr>
          </w:p>
        </w:tc>
        <w:tc>
          <w:tcPr>
            <w:tcW w:w="1242" w:type="dxa"/>
            <w:vAlign w:val="center"/>
          </w:tcPr>
          <w:p w14:paraId="6447F83F"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Limestone</w:t>
            </w:r>
          </w:p>
        </w:tc>
        <w:tc>
          <w:tcPr>
            <w:tcW w:w="694" w:type="dxa"/>
            <w:vAlign w:val="center"/>
          </w:tcPr>
          <w:p w14:paraId="380B7216"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70%</w:t>
            </w:r>
          </w:p>
        </w:tc>
        <w:tc>
          <w:tcPr>
            <w:tcW w:w="716" w:type="dxa"/>
            <w:vAlign w:val="center"/>
          </w:tcPr>
          <w:p w14:paraId="2A2490BB" w14:textId="77777777" w:rsidR="0006446B" w:rsidRPr="00B7611D" w:rsidRDefault="0006446B" w:rsidP="00A5569B">
            <w:pPr>
              <w:spacing w:after="60" w:line="264" w:lineRule="auto"/>
              <w:rPr>
                <w:rFonts w:ascii="Arial" w:eastAsia="Aptos" w:hAnsi="Arial" w:cs="Arial"/>
                <w:sz w:val="20"/>
                <w:szCs w:val="20"/>
              </w:rPr>
            </w:pPr>
            <w:proofErr w:type="spellStart"/>
            <w:r w:rsidRPr="00B7611D">
              <w:rPr>
                <w:rFonts w:ascii="Arial" w:eastAsia="Aptos" w:hAnsi="Arial" w:cs="Arial"/>
                <w:sz w:val="20"/>
                <w:szCs w:val="20"/>
              </w:rPr>
              <w:t>bo</w:t>
            </w:r>
            <w:proofErr w:type="spellEnd"/>
          </w:p>
        </w:tc>
        <w:tc>
          <w:tcPr>
            <w:tcW w:w="1331" w:type="dxa"/>
            <w:gridSpan w:val="2"/>
            <w:vAlign w:val="center"/>
          </w:tcPr>
          <w:p w14:paraId="57D12E7F" w14:textId="77777777" w:rsidR="0006446B" w:rsidRPr="00B7611D" w:rsidRDefault="0006446B" w:rsidP="00A5569B">
            <w:pPr>
              <w:spacing w:after="60" w:line="264" w:lineRule="auto"/>
              <w:rPr>
                <w:rFonts w:ascii="Arial" w:eastAsia="Aptos" w:hAnsi="Arial" w:cs="Arial"/>
                <w:sz w:val="20"/>
                <w:szCs w:val="20"/>
              </w:rPr>
            </w:pPr>
            <w:r w:rsidRPr="00B7611D">
              <w:rPr>
                <w:rFonts w:ascii="Arial" w:eastAsia="Aptos" w:hAnsi="Arial" w:cs="Arial"/>
                <w:sz w:val="20"/>
                <w:szCs w:val="20"/>
              </w:rPr>
              <w:t xml:space="preserve">tri; </w:t>
            </w:r>
            <w:proofErr w:type="spellStart"/>
            <w:r w:rsidRPr="00B7611D">
              <w:rPr>
                <w:rFonts w:ascii="Arial" w:eastAsia="Aptos" w:hAnsi="Arial" w:cs="Arial"/>
                <w:sz w:val="20"/>
                <w:szCs w:val="20"/>
              </w:rPr>
              <w:t>sa</w:t>
            </w:r>
            <w:proofErr w:type="spellEnd"/>
            <w:r w:rsidRPr="00B7611D">
              <w:rPr>
                <w:rFonts w:ascii="Arial" w:eastAsia="Aptos" w:hAnsi="Arial" w:cs="Arial"/>
                <w:sz w:val="20"/>
                <w:szCs w:val="20"/>
              </w:rPr>
              <w:t>–</w:t>
            </w:r>
            <w:proofErr w:type="spellStart"/>
            <w:r w:rsidRPr="00B7611D">
              <w:rPr>
                <w:rFonts w:ascii="Arial" w:eastAsia="Aptos" w:hAnsi="Arial" w:cs="Arial"/>
                <w:sz w:val="20"/>
                <w:szCs w:val="20"/>
              </w:rPr>
              <w:t>sr</w:t>
            </w:r>
            <w:proofErr w:type="spellEnd"/>
          </w:p>
        </w:tc>
        <w:tc>
          <w:tcPr>
            <w:tcW w:w="2380" w:type="dxa"/>
            <w:gridSpan w:val="2"/>
            <w:vAlign w:val="center"/>
          </w:tcPr>
          <w:p w14:paraId="0EF1B2CE" w14:textId="77777777" w:rsidR="0006446B" w:rsidRPr="00B7611D" w:rsidRDefault="0006446B" w:rsidP="00A5569B">
            <w:pPr>
              <w:spacing w:after="60" w:line="264" w:lineRule="auto"/>
              <w:rPr>
                <w:rFonts w:ascii="Arial" w:eastAsia="Aptos" w:hAnsi="Arial" w:cs="Arial"/>
                <w:sz w:val="20"/>
                <w:szCs w:val="20"/>
              </w:rPr>
            </w:pPr>
          </w:p>
        </w:tc>
      </w:tr>
      <w:tr w:rsidR="0006446B" w:rsidRPr="00B7611D" w14:paraId="7766AC12" w14:textId="77777777" w:rsidTr="00D265BC">
        <w:trPr>
          <w:trHeight w:val="285"/>
        </w:trPr>
        <w:tc>
          <w:tcPr>
            <w:tcW w:w="9502" w:type="dxa"/>
            <w:gridSpan w:val="9"/>
            <w:vAlign w:val="center"/>
          </w:tcPr>
          <w:p w14:paraId="6AB68705" w14:textId="77777777" w:rsidR="0006446B" w:rsidRPr="00B7611D" w:rsidRDefault="0006446B" w:rsidP="00A5569B">
            <w:pPr>
              <w:spacing w:after="60" w:line="264" w:lineRule="auto"/>
              <w:jc w:val="center"/>
              <w:rPr>
                <w:rFonts w:ascii="Arial" w:eastAsia="Aptos" w:hAnsi="Arial" w:cs="Arial"/>
                <w:sz w:val="20"/>
                <w:szCs w:val="20"/>
              </w:rPr>
            </w:pPr>
            <w:r w:rsidRPr="00B7611D">
              <w:rPr>
                <w:rFonts w:ascii="Arial" w:eastAsia="Aptos" w:hAnsi="Arial" w:cs="Arial"/>
                <w:sz w:val="20"/>
                <w:szCs w:val="20"/>
              </w:rPr>
              <w:t>END OF EXCAVATION</w:t>
            </w:r>
          </w:p>
        </w:tc>
      </w:tr>
    </w:tbl>
    <w:p w14:paraId="42846EEE" w14:textId="77777777" w:rsidR="00D172F2" w:rsidRPr="00B7611D" w:rsidRDefault="0006446B" w:rsidP="00A5569B">
      <w:pPr>
        <w:pStyle w:val="SMHeading"/>
        <w:spacing w:line="264" w:lineRule="auto"/>
        <w:jc w:val="both"/>
        <w:rPr>
          <w:rFonts w:ascii="Arial" w:hAnsi="Arial" w:cs="Arial"/>
          <w:b w:val="0"/>
          <w:bCs w:val="0"/>
          <w:sz w:val="20"/>
          <w:szCs w:val="20"/>
        </w:rPr>
      </w:pPr>
      <w:r w:rsidRPr="00B7611D">
        <w:rPr>
          <w:rFonts w:ascii="Arial" w:hAnsi="Arial" w:cs="Arial"/>
          <w:sz w:val="20"/>
          <w:szCs w:val="20"/>
        </w:rPr>
        <w:br w:type="page"/>
      </w:r>
      <w:r w:rsidR="00D172F2" w:rsidRPr="00B7611D">
        <w:rPr>
          <w:rFonts w:ascii="Arial" w:hAnsi="Arial" w:cs="Arial"/>
          <w:sz w:val="20"/>
          <w:szCs w:val="20"/>
        </w:rPr>
        <w:lastRenderedPageBreak/>
        <w:t xml:space="preserve">Table S6. </w:t>
      </w:r>
      <w:r w:rsidR="00D172F2" w:rsidRPr="00B7611D">
        <w:rPr>
          <w:rFonts w:ascii="Arial" w:hAnsi="Arial" w:cs="Arial"/>
          <w:b w:val="0"/>
          <w:bCs w:val="0"/>
          <w:sz w:val="20"/>
          <w:szCs w:val="20"/>
        </w:rPr>
        <w:t>Correlation between ELs and GLs and archaeological traditions.</w:t>
      </w:r>
    </w:p>
    <w:tbl>
      <w:tblPr>
        <w:tblW w:w="6101" w:type="dxa"/>
        <w:tblInd w:w="-10" w:type="dxa"/>
        <w:tblCellMar>
          <w:left w:w="0" w:type="dxa"/>
          <w:right w:w="0" w:type="dxa"/>
        </w:tblCellMar>
        <w:tblLook w:val="04A0" w:firstRow="1" w:lastRow="0" w:firstColumn="1" w:lastColumn="0" w:noHBand="0" w:noVBand="1"/>
      </w:tblPr>
      <w:tblGrid>
        <w:gridCol w:w="2604"/>
        <w:gridCol w:w="1763"/>
        <w:gridCol w:w="1734"/>
      </w:tblGrid>
      <w:tr w:rsidR="0006446B" w:rsidRPr="00B7611D" w14:paraId="4590C350" w14:textId="77777777" w:rsidTr="00D265BC">
        <w:trPr>
          <w:trHeight w:val="340"/>
        </w:trPr>
        <w:tc>
          <w:tcPr>
            <w:tcW w:w="260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38CF96D4" w14:textId="77777777" w:rsidR="0006446B" w:rsidRPr="00B7611D" w:rsidRDefault="0006446B" w:rsidP="00A5569B">
            <w:pPr>
              <w:spacing w:after="60" w:line="264" w:lineRule="auto"/>
              <w:rPr>
                <w:rFonts w:ascii="Arial" w:hAnsi="Arial" w:cs="Arial"/>
                <w:sz w:val="20"/>
                <w:lang w:val="en-GB" w:eastAsia="en-GB"/>
              </w:rPr>
            </w:pPr>
            <w:r w:rsidRPr="00B7611D">
              <w:rPr>
                <w:rFonts w:ascii="Arial" w:hAnsi="Arial" w:cs="Arial"/>
                <w:b/>
                <w:bCs/>
                <w:kern w:val="2"/>
                <w:sz w:val="20"/>
                <w:lang w:val="en-GB" w:eastAsia="en-GB"/>
              </w:rPr>
              <w:t>Archaeology</w:t>
            </w:r>
          </w:p>
        </w:tc>
        <w:tc>
          <w:tcPr>
            <w:tcW w:w="176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0EDA0747" w14:textId="77777777" w:rsidR="0006446B" w:rsidRPr="00B7611D" w:rsidRDefault="0006446B" w:rsidP="00A5569B">
            <w:pPr>
              <w:spacing w:after="60" w:line="264" w:lineRule="auto"/>
              <w:rPr>
                <w:rFonts w:ascii="Arial" w:hAnsi="Arial" w:cs="Arial"/>
                <w:sz w:val="20"/>
                <w:lang w:val="en-GB" w:eastAsia="en-GB"/>
              </w:rPr>
            </w:pPr>
            <w:r w:rsidRPr="00B7611D">
              <w:rPr>
                <w:rFonts w:ascii="Arial" w:hAnsi="Arial" w:cs="Arial"/>
                <w:b/>
                <w:bCs/>
                <w:kern w:val="2"/>
                <w:sz w:val="20"/>
                <w:lang w:val="en-GB" w:eastAsia="en-GB"/>
              </w:rPr>
              <w:t>EL</w:t>
            </w:r>
          </w:p>
        </w:tc>
        <w:tc>
          <w:tcPr>
            <w:tcW w:w="173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D55F47A" w14:textId="77777777" w:rsidR="0006446B" w:rsidRPr="00B7611D" w:rsidRDefault="0006446B" w:rsidP="00A5569B">
            <w:pPr>
              <w:spacing w:after="60" w:line="264" w:lineRule="auto"/>
              <w:rPr>
                <w:rFonts w:ascii="Arial" w:hAnsi="Arial" w:cs="Arial"/>
                <w:sz w:val="20"/>
                <w:lang w:val="en-GB" w:eastAsia="en-GB"/>
              </w:rPr>
            </w:pPr>
            <w:r w:rsidRPr="00B7611D">
              <w:rPr>
                <w:rFonts w:ascii="Arial" w:hAnsi="Arial" w:cs="Arial"/>
                <w:b/>
                <w:bCs/>
                <w:kern w:val="2"/>
                <w:sz w:val="20"/>
                <w:lang w:val="en-GB" w:eastAsia="en-GB"/>
              </w:rPr>
              <w:t>GL</w:t>
            </w:r>
          </w:p>
        </w:tc>
      </w:tr>
      <w:tr w:rsidR="0006446B" w:rsidRPr="00B7611D" w14:paraId="61009D26" w14:textId="77777777" w:rsidTr="00D265BC">
        <w:trPr>
          <w:trHeight w:val="340"/>
        </w:trPr>
        <w:tc>
          <w:tcPr>
            <w:tcW w:w="260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DA1A97B" w14:textId="77777777" w:rsidR="0006446B" w:rsidRPr="00B7611D" w:rsidRDefault="0006446B" w:rsidP="00A5569B">
            <w:pPr>
              <w:spacing w:after="60" w:line="264" w:lineRule="auto"/>
              <w:rPr>
                <w:rFonts w:ascii="Arial" w:hAnsi="Arial" w:cs="Arial"/>
                <w:sz w:val="20"/>
                <w:lang w:val="en-GB" w:eastAsia="en-GB"/>
              </w:rPr>
            </w:pPr>
            <w:r w:rsidRPr="00B7611D">
              <w:rPr>
                <w:rFonts w:ascii="Arial" w:hAnsi="Arial" w:cs="Arial"/>
                <w:kern w:val="2"/>
                <w:sz w:val="20"/>
                <w:lang w:val="en-GB" w:eastAsia="en-GB"/>
              </w:rPr>
              <w:t>Modern</w:t>
            </w:r>
          </w:p>
        </w:tc>
        <w:tc>
          <w:tcPr>
            <w:tcW w:w="176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1DEFB039" w14:textId="77777777" w:rsidR="0006446B" w:rsidRPr="00B7611D" w:rsidRDefault="0006446B" w:rsidP="00A5569B">
            <w:pPr>
              <w:spacing w:after="60" w:line="264" w:lineRule="auto"/>
              <w:rPr>
                <w:rFonts w:ascii="Arial" w:hAnsi="Arial" w:cs="Arial"/>
                <w:sz w:val="20"/>
                <w:lang w:val="en-GB" w:eastAsia="en-GB"/>
              </w:rPr>
            </w:pPr>
            <w:r w:rsidRPr="00B7611D">
              <w:rPr>
                <w:rFonts w:ascii="Arial" w:hAnsi="Arial" w:cs="Arial"/>
                <w:kern w:val="2"/>
                <w:sz w:val="20"/>
                <w:lang w:val="en-GB" w:eastAsia="en-GB"/>
              </w:rPr>
              <w:t>EL1</w:t>
            </w:r>
          </w:p>
        </w:tc>
        <w:tc>
          <w:tcPr>
            <w:tcW w:w="173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0F483AB3" w14:textId="77777777" w:rsidR="0006446B" w:rsidRPr="00B7611D" w:rsidRDefault="0006446B" w:rsidP="00A5569B">
            <w:pPr>
              <w:spacing w:after="60" w:line="264" w:lineRule="auto"/>
              <w:rPr>
                <w:rFonts w:ascii="Arial" w:hAnsi="Arial" w:cs="Arial"/>
                <w:sz w:val="20"/>
                <w:lang w:val="en-GB" w:eastAsia="en-GB"/>
              </w:rPr>
            </w:pPr>
            <w:r w:rsidRPr="00B7611D">
              <w:rPr>
                <w:rFonts w:ascii="Arial" w:hAnsi="Arial" w:cs="Arial"/>
                <w:kern w:val="2"/>
                <w:sz w:val="20"/>
                <w:lang w:val="en-GB" w:eastAsia="en-GB"/>
              </w:rPr>
              <w:t>GL 1</w:t>
            </w:r>
          </w:p>
        </w:tc>
      </w:tr>
      <w:tr w:rsidR="0006446B" w:rsidRPr="00B7611D" w14:paraId="12C3BFD7" w14:textId="77777777" w:rsidTr="00D265BC">
        <w:trPr>
          <w:trHeight w:val="340"/>
        </w:trPr>
        <w:tc>
          <w:tcPr>
            <w:tcW w:w="260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6F999684" w14:textId="77777777" w:rsidR="0006446B" w:rsidRPr="00B7611D" w:rsidRDefault="0006446B" w:rsidP="00A5569B">
            <w:pPr>
              <w:spacing w:after="60" w:line="264" w:lineRule="auto"/>
              <w:rPr>
                <w:rFonts w:ascii="Arial" w:hAnsi="Arial" w:cs="Arial"/>
                <w:sz w:val="20"/>
                <w:lang w:val="en-GB" w:eastAsia="en-GB"/>
              </w:rPr>
            </w:pPr>
            <w:r w:rsidRPr="00B7611D">
              <w:rPr>
                <w:rFonts w:ascii="Arial" w:hAnsi="Arial" w:cs="Arial"/>
                <w:kern w:val="2"/>
                <w:sz w:val="20"/>
                <w:lang w:val="en-GB" w:eastAsia="en-GB"/>
              </w:rPr>
              <w:t>Early Neolithic</w:t>
            </w:r>
          </w:p>
        </w:tc>
        <w:tc>
          <w:tcPr>
            <w:tcW w:w="176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2302C61" w14:textId="77777777" w:rsidR="0006446B" w:rsidRPr="00B7611D" w:rsidRDefault="0006446B" w:rsidP="00A5569B">
            <w:pPr>
              <w:spacing w:after="60" w:line="264" w:lineRule="auto"/>
              <w:rPr>
                <w:rFonts w:ascii="Arial" w:hAnsi="Arial" w:cs="Arial"/>
                <w:sz w:val="20"/>
                <w:lang w:val="en-GB" w:eastAsia="en-GB"/>
              </w:rPr>
            </w:pPr>
            <w:r w:rsidRPr="00B7611D">
              <w:rPr>
                <w:rFonts w:ascii="Arial" w:hAnsi="Arial" w:cs="Arial"/>
                <w:kern w:val="2"/>
                <w:sz w:val="20"/>
                <w:lang w:val="en-GB" w:eastAsia="en-GB"/>
              </w:rPr>
              <w:t>EL 2</w:t>
            </w:r>
          </w:p>
        </w:tc>
        <w:tc>
          <w:tcPr>
            <w:tcW w:w="173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3D236AC4" w14:textId="77777777" w:rsidR="0006446B" w:rsidRPr="00B7611D" w:rsidRDefault="0006446B" w:rsidP="00A5569B">
            <w:pPr>
              <w:spacing w:after="60" w:line="264" w:lineRule="auto"/>
              <w:rPr>
                <w:rFonts w:ascii="Arial" w:hAnsi="Arial" w:cs="Arial"/>
                <w:sz w:val="20"/>
                <w:lang w:val="en-GB" w:eastAsia="en-GB"/>
              </w:rPr>
            </w:pPr>
            <w:r w:rsidRPr="00B7611D">
              <w:rPr>
                <w:rFonts w:ascii="Arial" w:hAnsi="Arial" w:cs="Arial"/>
                <w:kern w:val="2"/>
                <w:sz w:val="20"/>
                <w:lang w:val="en-GB" w:eastAsia="en-GB"/>
              </w:rPr>
              <w:t>GL 2</w:t>
            </w:r>
          </w:p>
        </w:tc>
      </w:tr>
      <w:tr w:rsidR="0006446B" w:rsidRPr="00B7611D" w14:paraId="497A272A" w14:textId="77777777" w:rsidTr="00D265BC">
        <w:trPr>
          <w:trHeight w:val="340"/>
        </w:trPr>
        <w:tc>
          <w:tcPr>
            <w:tcW w:w="260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AA35E63" w14:textId="77777777" w:rsidR="0006446B" w:rsidRPr="00B7611D" w:rsidRDefault="0006446B" w:rsidP="00A5569B">
            <w:pPr>
              <w:spacing w:after="60" w:line="264" w:lineRule="auto"/>
              <w:rPr>
                <w:rFonts w:ascii="Arial" w:hAnsi="Arial" w:cs="Arial"/>
                <w:sz w:val="20"/>
                <w:lang w:val="en-GB" w:eastAsia="en-GB"/>
              </w:rPr>
            </w:pPr>
            <w:proofErr w:type="spellStart"/>
            <w:r w:rsidRPr="00B7611D">
              <w:rPr>
                <w:rFonts w:ascii="Arial" w:hAnsi="Arial" w:cs="Arial"/>
                <w:kern w:val="2"/>
                <w:sz w:val="20"/>
                <w:lang w:val="en-GB" w:eastAsia="en-GB"/>
              </w:rPr>
              <w:t>Epipalaeolithic</w:t>
            </w:r>
            <w:proofErr w:type="spellEnd"/>
          </w:p>
        </w:tc>
        <w:tc>
          <w:tcPr>
            <w:tcW w:w="1763" w:type="dxa"/>
            <w:vMerge w:val="restar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68690083" w14:textId="77777777" w:rsidR="0006446B" w:rsidRPr="00B7611D" w:rsidRDefault="0006446B" w:rsidP="00A5569B">
            <w:pPr>
              <w:spacing w:after="60" w:line="264" w:lineRule="auto"/>
              <w:rPr>
                <w:rFonts w:ascii="Arial" w:hAnsi="Arial" w:cs="Arial"/>
                <w:sz w:val="20"/>
                <w:lang w:val="en-GB" w:eastAsia="en-GB"/>
              </w:rPr>
            </w:pPr>
            <w:r w:rsidRPr="00B7611D">
              <w:rPr>
                <w:rFonts w:ascii="Arial" w:hAnsi="Arial" w:cs="Arial"/>
                <w:kern w:val="2"/>
                <w:sz w:val="20"/>
                <w:lang w:val="en-GB" w:eastAsia="en-GB"/>
              </w:rPr>
              <w:t>EL 3</w:t>
            </w:r>
          </w:p>
        </w:tc>
        <w:tc>
          <w:tcPr>
            <w:tcW w:w="1734" w:type="dxa"/>
            <w:vMerge w:val="restar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1F4587DF" w14:textId="77777777" w:rsidR="0006446B" w:rsidRPr="00B7611D" w:rsidRDefault="0006446B" w:rsidP="00A5569B">
            <w:pPr>
              <w:spacing w:after="60" w:line="264" w:lineRule="auto"/>
              <w:rPr>
                <w:rFonts w:ascii="Arial" w:hAnsi="Arial" w:cs="Arial"/>
                <w:sz w:val="20"/>
                <w:lang w:val="en-GB" w:eastAsia="en-GB"/>
              </w:rPr>
            </w:pPr>
            <w:r w:rsidRPr="00B7611D">
              <w:rPr>
                <w:rFonts w:ascii="Arial" w:hAnsi="Arial" w:cs="Arial"/>
                <w:kern w:val="2"/>
                <w:sz w:val="20"/>
                <w:lang w:val="en-GB" w:eastAsia="en-GB"/>
              </w:rPr>
              <w:t>GL 3</w:t>
            </w:r>
          </w:p>
        </w:tc>
      </w:tr>
      <w:tr w:rsidR="0006446B" w:rsidRPr="00B7611D" w14:paraId="1C6D240E" w14:textId="77777777" w:rsidTr="00D265BC">
        <w:trPr>
          <w:trHeight w:val="340"/>
        </w:trPr>
        <w:tc>
          <w:tcPr>
            <w:tcW w:w="260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6E3D5617" w14:textId="77777777" w:rsidR="0006446B" w:rsidRPr="00B7611D" w:rsidRDefault="0006446B" w:rsidP="00A5569B">
            <w:pPr>
              <w:spacing w:after="60" w:line="264" w:lineRule="auto"/>
              <w:rPr>
                <w:rFonts w:ascii="Arial" w:hAnsi="Arial" w:cs="Arial"/>
                <w:sz w:val="20"/>
                <w:lang w:val="en-GB" w:eastAsia="en-GB"/>
              </w:rPr>
            </w:pPr>
            <w:r w:rsidRPr="00B7611D">
              <w:rPr>
                <w:rFonts w:ascii="Arial" w:hAnsi="Arial" w:cs="Arial"/>
                <w:kern w:val="2"/>
                <w:sz w:val="20"/>
                <w:lang w:val="en-GB" w:eastAsia="en-GB"/>
              </w:rPr>
              <w:t>Solutrean</w:t>
            </w:r>
          </w:p>
        </w:tc>
        <w:tc>
          <w:tcPr>
            <w:tcW w:w="1763" w:type="dxa"/>
            <w:vMerge/>
            <w:tcBorders>
              <w:top w:val="single" w:sz="4" w:space="0" w:color="auto"/>
              <w:left w:val="single" w:sz="4" w:space="0" w:color="auto"/>
              <w:bottom w:val="single" w:sz="4" w:space="0" w:color="auto"/>
              <w:right w:val="single" w:sz="4" w:space="0" w:color="auto"/>
            </w:tcBorders>
            <w:vAlign w:val="center"/>
            <w:hideMark/>
          </w:tcPr>
          <w:p w14:paraId="421C9668" w14:textId="77777777" w:rsidR="0006446B" w:rsidRPr="00B7611D" w:rsidRDefault="0006446B" w:rsidP="00A5569B">
            <w:pPr>
              <w:spacing w:after="60" w:line="264" w:lineRule="auto"/>
              <w:rPr>
                <w:rFonts w:ascii="Arial" w:hAnsi="Arial" w:cs="Arial"/>
                <w:sz w:val="20"/>
                <w:lang w:val="en-GB" w:eastAsia="en-GB"/>
              </w:rPr>
            </w:pPr>
          </w:p>
        </w:tc>
        <w:tc>
          <w:tcPr>
            <w:tcW w:w="1734" w:type="dxa"/>
            <w:vMerge/>
            <w:tcBorders>
              <w:top w:val="single" w:sz="4" w:space="0" w:color="auto"/>
              <w:left w:val="single" w:sz="4" w:space="0" w:color="auto"/>
              <w:bottom w:val="single" w:sz="4" w:space="0" w:color="auto"/>
              <w:right w:val="single" w:sz="4" w:space="0" w:color="auto"/>
            </w:tcBorders>
            <w:vAlign w:val="center"/>
            <w:hideMark/>
          </w:tcPr>
          <w:p w14:paraId="5DC2FCE7" w14:textId="77777777" w:rsidR="0006446B" w:rsidRPr="00B7611D" w:rsidRDefault="0006446B" w:rsidP="00A5569B">
            <w:pPr>
              <w:spacing w:after="60" w:line="264" w:lineRule="auto"/>
              <w:rPr>
                <w:rFonts w:ascii="Arial" w:hAnsi="Arial" w:cs="Arial"/>
                <w:sz w:val="20"/>
                <w:lang w:val="en-GB" w:eastAsia="en-GB"/>
              </w:rPr>
            </w:pPr>
          </w:p>
        </w:tc>
      </w:tr>
      <w:tr w:rsidR="0006446B" w:rsidRPr="00B7611D" w14:paraId="63E2061E" w14:textId="77777777" w:rsidTr="00D265BC">
        <w:trPr>
          <w:trHeight w:val="340"/>
        </w:trPr>
        <w:tc>
          <w:tcPr>
            <w:tcW w:w="260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14:paraId="220CE369" w14:textId="77777777" w:rsidR="0006446B" w:rsidRPr="00B7611D" w:rsidRDefault="0006446B" w:rsidP="00A5569B">
            <w:pPr>
              <w:spacing w:after="60" w:line="264" w:lineRule="auto"/>
              <w:rPr>
                <w:rFonts w:ascii="Arial" w:hAnsi="Arial" w:cs="Arial"/>
                <w:kern w:val="2"/>
                <w:sz w:val="20"/>
                <w:lang w:val="en-GB" w:eastAsia="en-GB"/>
              </w:rPr>
            </w:pPr>
            <w:r w:rsidRPr="00B7611D">
              <w:rPr>
                <w:rFonts w:ascii="Arial" w:hAnsi="Arial" w:cs="Arial"/>
                <w:kern w:val="2"/>
                <w:sz w:val="20"/>
                <w:lang w:val="en-GB" w:eastAsia="en-GB"/>
              </w:rPr>
              <w:t>Solutrean</w:t>
            </w:r>
          </w:p>
        </w:tc>
        <w:tc>
          <w:tcPr>
            <w:tcW w:w="176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14:paraId="637D0111" w14:textId="77777777" w:rsidR="0006446B" w:rsidRPr="00B7611D" w:rsidRDefault="0006446B" w:rsidP="00A5569B">
            <w:pPr>
              <w:spacing w:after="60" w:line="264" w:lineRule="auto"/>
              <w:rPr>
                <w:rFonts w:ascii="Arial" w:hAnsi="Arial" w:cs="Arial"/>
                <w:kern w:val="2"/>
                <w:sz w:val="20"/>
                <w:lang w:val="en-GB" w:eastAsia="en-GB"/>
              </w:rPr>
            </w:pPr>
            <w:r w:rsidRPr="00B7611D">
              <w:rPr>
                <w:rFonts w:ascii="Arial" w:hAnsi="Arial" w:cs="Arial"/>
                <w:kern w:val="2"/>
                <w:sz w:val="20"/>
                <w:lang w:val="en-GB" w:eastAsia="en-GB"/>
              </w:rPr>
              <w:t>EL 4(a–d)</w:t>
            </w:r>
          </w:p>
        </w:tc>
        <w:tc>
          <w:tcPr>
            <w:tcW w:w="173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tcPr>
          <w:p w14:paraId="4D9EE5C8" w14:textId="77777777" w:rsidR="0006446B" w:rsidRPr="00B7611D" w:rsidRDefault="0006446B" w:rsidP="00A5569B">
            <w:pPr>
              <w:spacing w:after="60" w:line="264" w:lineRule="auto"/>
              <w:rPr>
                <w:rFonts w:ascii="Arial" w:hAnsi="Arial" w:cs="Arial"/>
                <w:kern w:val="2"/>
                <w:sz w:val="20"/>
                <w:lang w:val="en-GB" w:eastAsia="en-GB"/>
              </w:rPr>
            </w:pPr>
            <w:r w:rsidRPr="00B7611D">
              <w:rPr>
                <w:rFonts w:ascii="Arial" w:hAnsi="Arial" w:cs="Arial"/>
                <w:kern w:val="2"/>
                <w:sz w:val="20"/>
                <w:lang w:val="en-GB" w:eastAsia="en-GB"/>
              </w:rPr>
              <w:t>GLs 4, 4a</w:t>
            </w:r>
          </w:p>
        </w:tc>
      </w:tr>
      <w:tr w:rsidR="0006446B" w:rsidRPr="00B7611D" w14:paraId="688DD50D" w14:textId="77777777" w:rsidTr="00D265BC">
        <w:trPr>
          <w:trHeight w:val="340"/>
        </w:trPr>
        <w:tc>
          <w:tcPr>
            <w:tcW w:w="260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1118C48" w14:textId="77777777" w:rsidR="0006446B" w:rsidRPr="00B7611D" w:rsidRDefault="0006446B" w:rsidP="00A5569B">
            <w:pPr>
              <w:spacing w:after="60" w:line="264" w:lineRule="auto"/>
              <w:rPr>
                <w:rFonts w:ascii="Arial" w:hAnsi="Arial" w:cs="Arial"/>
                <w:sz w:val="20"/>
                <w:lang w:val="en-GB" w:eastAsia="en-GB"/>
              </w:rPr>
            </w:pPr>
            <w:r w:rsidRPr="00B7611D">
              <w:rPr>
                <w:rFonts w:ascii="Arial" w:hAnsi="Arial" w:cs="Arial"/>
                <w:kern w:val="2"/>
                <w:sz w:val="20"/>
                <w:lang w:val="en-GB" w:eastAsia="en-GB"/>
              </w:rPr>
              <w:t>Proto–Solutrean</w:t>
            </w:r>
          </w:p>
        </w:tc>
        <w:tc>
          <w:tcPr>
            <w:tcW w:w="176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93F88C3" w14:textId="77777777" w:rsidR="0006446B" w:rsidRPr="00B7611D" w:rsidRDefault="0006446B" w:rsidP="00A5569B">
            <w:pPr>
              <w:spacing w:after="60" w:line="264" w:lineRule="auto"/>
              <w:rPr>
                <w:rFonts w:ascii="Arial" w:eastAsia="Aptos" w:hAnsi="Arial" w:cs="Arial"/>
                <w:kern w:val="2"/>
                <w:sz w:val="20"/>
                <w:lang w:val="en-GB" w:eastAsia="en-GB"/>
              </w:rPr>
            </w:pPr>
            <w:r w:rsidRPr="00B7611D">
              <w:rPr>
                <w:rFonts w:ascii="Arial" w:eastAsia="Aptos" w:hAnsi="Arial" w:cs="Arial"/>
                <w:kern w:val="2"/>
                <w:sz w:val="20"/>
                <w:lang w:val="en-GB" w:eastAsia="en-GB"/>
              </w:rPr>
              <w:t>EL 4e</w:t>
            </w:r>
          </w:p>
          <w:p w14:paraId="256E7C2E" w14:textId="77777777" w:rsidR="0006446B" w:rsidRPr="00B7611D" w:rsidRDefault="0006446B" w:rsidP="00A5569B">
            <w:pPr>
              <w:spacing w:after="60" w:line="264" w:lineRule="auto"/>
              <w:rPr>
                <w:rFonts w:ascii="Arial" w:hAnsi="Arial" w:cs="Arial"/>
                <w:sz w:val="20"/>
                <w:lang w:val="en-GB" w:eastAsia="en-GB"/>
              </w:rPr>
            </w:pPr>
            <w:r w:rsidRPr="00B7611D">
              <w:rPr>
                <w:rFonts w:ascii="Arial" w:hAnsi="Arial" w:cs="Arial"/>
                <w:kern w:val="2"/>
                <w:sz w:val="20"/>
                <w:lang w:val="en-GB" w:eastAsia="en-GB"/>
              </w:rPr>
              <w:t>EL 5</w:t>
            </w:r>
          </w:p>
          <w:p w14:paraId="1A9EB44D" w14:textId="77777777" w:rsidR="0006446B" w:rsidRPr="00B7611D" w:rsidRDefault="0006446B" w:rsidP="00A5569B">
            <w:pPr>
              <w:spacing w:after="60" w:line="264" w:lineRule="auto"/>
              <w:rPr>
                <w:rFonts w:ascii="Arial" w:hAnsi="Arial" w:cs="Arial"/>
                <w:sz w:val="20"/>
                <w:lang w:val="en-GB" w:eastAsia="en-GB"/>
              </w:rPr>
            </w:pPr>
          </w:p>
        </w:tc>
        <w:tc>
          <w:tcPr>
            <w:tcW w:w="173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5779B4E" w14:textId="77777777" w:rsidR="0006446B" w:rsidRPr="00B7611D" w:rsidRDefault="0006446B" w:rsidP="00A5569B">
            <w:pPr>
              <w:spacing w:after="60" w:line="264" w:lineRule="auto"/>
              <w:rPr>
                <w:rFonts w:ascii="Arial" w:hAnsi="Arial" w:cs="Arial"/>
                <w:sz w:val="20"/>
                <w:lang w:val="en-GB" w:eastAsia="en-GB"/>
              </w:rPr>
            </w:pPr>
            <w:r w:rsidRPr="00B7611D">
              <w:rPr>
                <w:rFonts w:ascii="Arial" w:hAnsi="Arial" w:cs="Arial"/>
                <w:kern w:val="2"/>
                <w:sz w:val="20"/>
                <w:lang w:val="en-GB" w:eastAsia="en-GB"/>
              </w:rPr>
              <w:t>GLs 4a bottom, GL 5</w:t>
            </w:r>
          </w:p>
        </w:tc>
      </w:tr>
      <w:tr w:rsidR="0006446B" w:rsidRPr="00B7611D" w14:paraId="16157225" w14:textId="77777777" w:rsidTr="00D265BC">
        <w:trPr>
          <w:trHeight w:val="340"/>
        </w:trPr>
        <w:tc>
          <w:tcPr>
            <w:tcW w:w="260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24334C22" w14:textId="77777777" w:rsidR="0006446B" w:rsidRPr="00B7611D" w:rsidRDefault="0006446B" w:rsidP="00A5569B">
            <w:pPr>
              <w:spacing w:after="60" w:line="264" w:lineRule="auto"/>
              <w:rPr>
                <w:rFonts w:ascii="Arial" w:hAnsi="Arial" w:cs="Arial"/>
                <w:sz w:val="20"/>
                <w:lang w:val="en-GB" w:eastAsia="en-GB"/>
              </w:rPr>
            </w:pPr>
            <w:r w:rsidRPr="00B7611D">
              <w:rPr>
                <w:rFonts w:ascii="Arial" w:hAnsi="Arial" w:cs="Arial"/>
                <w:kern w:val="2"/>
                <w:sz w:val="20"/>
                <w:lang w:val="en-GB" w:eastAsia="en-GB"/>
              </w:rPr>
              <w:t>Late Gravettian</w:t>
            </w:r>
          </w:p>
        </w:tc>
        <w:tc>
          <w:tcPr>
            <w:tcW w:w="176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EFC8A38" w14:textId="77777777" w:rsidR="0006446B" w:rsidRPr="00B7611D" w:rsidRDefault="0006446B" w:rsidP="00A5569B">
            <w:pPr>
              <w:spacing w:after="60" w:line="264" w:lineRule="auto"/>
              <w:rPr>
                <w:rFonts w:ascii="Arial" w:hAnsi="Arial" w:cs="Arial"/>
                <w:sz w:val="20"/>
                <w:lang w:val="en-GB" w:eastAsia="en-GB"/>
              </w:rPr>
            </w:pPr>
            <w:r w:rsidRPr="00B7611D">
              <w:rPr>
                <w:rFonts w:ascii="Arial" w:hAnsi="Arial" w:cs="Arial"/>
                <w:kern w:val="2"/>
                <w:sz w:val="20"/>
                <w:lang w:val="en-GB" w:eastAsia="en-GB"/>
              </w:rPr>
              <w:t xml:space="preserve">EL 6 </w:t>
            </w:r>
          </w:p>
        </w:tc>
        <w:tc>
          <w:tcPr>
            <w:tcW w:w="173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194F6654" w14:textId="77777777" w:rsidR="0006446B" w:rsidRPr="00B7611D" w:rsidRDefault="0006446B" w:rsidP="00A5569B">
            <w:pPr>
              <w:spacing w:after="60" w:line="264" w:lineRule="auto"/>
              <w:rPr>
                <w:rFonts w:ascii="Arial" w:hAnsi="Arial" w:cs="Arial"/>
                <w:sz w:val="20"/>
                <w:lang w:val="en-GB" w:eastAsia="en-GB"/>
              </w:rPr>
            </w:pPr>
            <w:r w:rsidRPr="00B7611D">
              <w:rPr>
                <w:rFonts w:ascii="Arial" w:hAnsi="Arial" w:cs="Arial"/>
                <w:kern w:val="2"/>
                <w:sz w:val="20"/>
                <w:lang w:val="en-GB" w:eastAsia="en-GB"/>
              </w:rPr>
              <w:t>GLs 5a, 6, 7</w:t>
            </w:r>
          </w:p>
        </w:tc>
      </w:tr>
      <w:tr w:rsidR="0006446B" w:rsidRPr="00B7611D" w14:paraId="162DF2D9" w14:textId="77777777" w:rsidTr="00D265BC">
        <w:trPr>
          <w:trHeight w:val="340"/>
        </w:trPr>
        <w:tc>
          <w:tcPr>
            <w:tcW w:w="2604" w:type="dxa"/>
            <w:vMerge w:val="restar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FC8AFCF" w14:textId="77777777" w:rsidR="0006446B" w:rsidRPr="00B7611D" w:rsidRDefault="0006446B" w:rsidP="00A5569B">
            <w:pPr>
              <w:spacing w:after="60" w:line="264" w:lineRule="auto"/>
              <w:rPr>
                <w:rFonts w:ascii="Arial" w:hAnsi="Arial" w:cs="Arial"/>
                <w:sz w:val="20"/>
                <w:lang w:val="en-GB" w:eastAsia="en-GB"/>
              </w:rPr>
            </w:pPr>
            <w:r w:rsidRPr="00B7611D">
              <w:rPr>
                <w:rFonts w:ascii="Arial" w:hAnsi="Arial" w:cs="Arial"/>
                <w:kern w:val="2"/>
                <w:sz w:val="20"/>
                <w:lang w:val="en-GB" w:eastAsia="en-GB"/>
              </w:rPr>
              <w:t>Early Gravettian</w:t>
            </w:r>
          </w:p>
        </w:tc>
        <w:tc>
          <w:tcPr>
            <w:tcW w:w="176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610D8525" w14:textId="77777777" w:rsidR="0006446B" w:rsidRPr="00B7611D" w:rsidRDefault="0006446B" w:rsidP="00A5569B">
            <w:pPr>
              <w:spacing w:after="60" w:line="264" w:lineRule="auto"/>
              <w:rPr>
                <w:rFonts w:ascii="Arial" w:hAnsi="Arial" w:cs="Arial"/>
                <w:sz w:val="20"/>
                <w:lang w:val="en-GB" w:eastAsia="en-GB"/>
              </w:rPr>
            </w:pPr>
            <w:r w:rsidRPr="00B7611D">
              <w:rPr>
                <w:rFonts w:ascii="Arial" w:hAnsi="Arial" w:cs="Arial"/>
                <w:kern w:val="2"/>
                <w:sz w:val="20"/>
                <w:lang w:val="en-GB" w:eastAsia="en-GB"/>
              </w:rPr>
              <w:t xml:space="preserve">EL 7 </w:t>
            </w:r>
          </w:p>
        </w:tc>
        <w:tc>
          <w:tcPr>
            <w:tcW w:w="1734" w:type="dxa"/>
            <w:vMerge w:val="restar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EB9BA53" w14:textId="77777777" w:rsidR="0006446B" w:rsidRPr="00B7611D" w:rsidRDefault="0006446B" w:rsidP="00A5569B">
            <w:pPr>
              <w:spacing w:after="60" w:line="264" w:lineRule="auto"/>
              <w:rPr>
                <w:rFonts w:ascii="Arial" w:hAnsi="Arial" w:cs="Arial"/>
                <w:sz w:val="20"/>
                <w:lang w:val="en-GB" w:eastAsia="en-GB"/>
              </w:rPr>
            </w:pPr>
            <w:r w:rsidRPr="00B7611D">
              <w:rPr>
                <w:rFonts w:ascii="Arial" w:hAnsi="Arial" w:cs="Arial"/>
                <w:kern w:val="2"/>
                <w:sz w:val="20"/>
                <w:lang w:val="en-GB" w:eastAsia="en-GB"/>
              </w:rPr>
              <w:t>GLs 7, 10, 11</w:t>
            </w:r>
          </w:p>
        </w:tc>
      </w:tr>
      <w:tr w:rsidR="0006446B" w:rsidRPr="00B7611D" w14:paraId="63AE7259" w14:textId="77777777" w:rsidTr="00D265BC">
        <w:trPr>
          <w:trHeight w:val="340"/>
        </w:trPr>
        <w:tc>
          <w:tcPr>
            <w:tcW w:w="2604" w:type="dxa"/>
            <w:vMerge/>
            <w:tcBorders>
              <w:top w:val="single" w:sz="4" w:space="0" w:color="auto"/>
              <w:left w:val="single" w:sz="4" w:space="0" w:color="auto"/>
              <w:bottom w:val="single" w:sz="4" w:space="0" w:color="auto"/>
              <w:right w:val="single" w:sz="4" w:space="0" w:color="auto"/>
            </w:tcBorders>
            <w:vAlign w:val="center"/>
            <w:hideMark/>
          </w:tcPr>
          <w:p w14:paraId="7BCA297F" w14:textId="77777777" w:rsidR="0006446B" w:rsidRPr="00B7611D" w:rsidRDefault="0006446B" w:rsidP="00A5569B">
            <w:pPr>
              <w:spacing w:before="240" w:after="60" w:line="264" w:lineRule="auto"/>
              <w:rPr>
                <w:rFonts w:ascii="Arial" w:hAnsi="Arial" w:cs="Arial"/>
                <w:sz w:val="20"/>
                <w:lang w:val="en-GB" w:eastAsia="en-GB"/>
              </w:rPr>
            </w:pPr>
          </w:p>
        </w:tc>
        <w:tc>
          <w:tcPr>
            <w:tcW w:w="176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15A6F5F5" w14:textId="77777777" w:rsidR="0006446B" w:rsidRPr="00B7611D" w:rsidRDefault="0006446B" w:rsidP="00A5569B">
            <w:pPr>
              <w:spacing w:before="240" w:after="60" w:line="264" w:lineRule="auto"/>
              <w:rPr>
                <w:rFonts w:ascii="Arial" w:hAnsi="Arial" w:cs="Arial"/>
                <w:sz w:val="20"/>
                <w:lang w:val="en-GB" w:eastAsia="en-GB"/>
              </w:rPr>
            </w:pPr>
            <w:r w:rsidRPr="00B7611D">
              <w:rPr>
                <w:rFonts w:ascii="Arial" w:hAnsi="Arial" w:cs="Arial"/>
                <w:color w:val="000000"/>
                <w:kern w:val="2"/>
                <w:sz w:val="20"/>
                <w:lang w:val="en-GB" w:eastAsia="en-GB"/>
              </w:rPr>
              <w:t xml:space="preserve">EL 8 </w:t>
            </w:r>
          </w:p>
        </w:tc>
        <w:tc>
          <w:tcPr>
            <w:tcW w:w="1734" w:type="dxa"/>
            <w:vMerge/>
            <w:tcBorders>
              <w:top w:val="single" w:sz="4" w:space="0" w:color="auto"/>
              <w:left w:val="single" w:sz="4" w:space="0" w:color="auto"/>
              <w:bottom w:val="single" w:sz="4" w:space="0" w:color="auto"/>
              <w:right w:val="single" w:sz="4" w:space="0" w:color="auto"/>
            </w:tcBorders>
            <w:vAlign w:val="center"/>
            <w:hideMark/>
          </w:tcPr>
          <w:p w14:paraId="4136858E" w14:textId="77777777" w:rsidR="0006446B" w:rsidRPr="00B7611D" w:rsidRDefault="0006446B" w:rsidP="00A5569B">
            <w:pPr>
              <w:spacing w:before="240" w:after="60" w:line="264" w:lineRule="auto"/>
              <w:rPr>
                <w:rFonts w:ascii="Arial" w:hAnsi="Arial" w:cs="Arial"/>
                <w:sz w:val="20"/>
                <w:lang w:val="en-GB" w:eastAsia="en-GB"/>
              </w:rPr>
            </w:pPr>
          </w:p>
        </w:tc>
      </w:tr>
    </w:tbl>
    <w:p w14:paraId="75E21D4C" w14:textId="77777777" w:rsidR="00D172F2" w:rsidRPr="00B7611D" w:rsidRDefault="0006446B" w:rsidP="00A5569B">
      <w:pPr>
        <w:pStyle w:val="SMHeading"/>
        <w:spacing w:line="264" w:lineRule="auto"/>
        <w:jc w:val="both"/>
        <w:rPr>
          <w:rFonts w:ascii="Arial" w:hAnsi="Arial" w:cs="Arial"/>
          <w:b w:val="0"/>
          <w:bCs w:val="0"/>
          <w:sz w:val="20"/>
          <w:szCs w:val="20"/>
        </w:rPr>
      </w:pPr>
      <w:r w:rsidRPr="00B7611D">
        <w:rPr>
          <w:rFonts w:ascii="Arial" w:hAnsi="Arial" w:cs="Arial"/>
          <w:sz w:val="20"/>
          <w:szCs w:val="20"/>
        </w:rPr>
        <w:br w:type="page"/>
      </w:r>
      <w:r w:rsidR="00D172F2" w:rsidRPr="00B7611D">
        <w:rPr>
          <w:rFonts w:ascii="Arial" w:hAnsi="Arial" w:cs="Arial"/>
          <w:sz w:val="20"/>
          <w:szCs w:val="20"/>
        </w:rPr>
        <w:lastRenderedPageBreak/>
        <w:t xml:space="preserve">Table S7. </w:t>
      </w:r>
      <w:r w:rsidR="00D172F2" w:rsidRPr="00B7611D">
        <w:rPr>
          <w:rFonts w:ascii="Arial" w:hAnsi="Arial" w:cs="Arial"/>
          <w:b w:val="0"/>
          <w:bCs w:val="0"/>
          <w:sz w:val="20"/>
          <w:szCs w:val="20"/>
        </w:rPr>
        <w:t xml:space="preserve">Description of thin sections from the Terrace. List of abbreviations: </w:t>
      </w:r>
      <w:proofErr w:type="spellStart"/>
      <w:r w:rsidR="00D172F2" w:rsidRPr="00B7611D">
        <w:rPr>
          <w:rFonts w:ascii="Arial" w:hAnsi="Arial" w:cs="Arial"/>
          <w:b w:val="0"/>
          <w:bCs w:val="0"/>
          <w:sz w:val="20"/>
          <w:szCs w:val="20"/>
        </w:rPr>
        <w:t>n.a.</w:t>
      </w:r>
      <w:proofErr w:type="spellEnd"/>
      <w:r w:rsidR="00D172F2" w:rsidRPr="00B7611D">
        <w:rPr>
          <w:rFonts w:ascii="Arial" w:hAnsi="Arial" w:cs="Arial"/>
          <w:b w:val="0"/>
          <w:bCs w:val="0"/>
          <w:sz w:val="20"/>
          <w:szCs w:val="20"/>
        </w:rPr>
        <w:t xml:space="preserve"> = not described.</w:t>
      </w:r>
    </w:p>
    <w:p w14:paraId="76537390" w14:textId="7E8AF1D4" w:rsidR="0006446B" w:rsidRPr="00B7611D" w:rsidRDefault="0006446B" w:rsidP="00A5569B">
      <w:pPr>
        <w:spacing w:before="240" w:after="60" w:line="264" w:lineRule="auto"/>
        <w:rPr>
          <w:rFonts w:ascii="Arial" w:hAnsi="Arial" w:cs="Arial"/>
          <w:kern w:val="32"/>
          <w:sz w:val="20"/>
        </w:rPr>
      </w:pPr>
    </w:p>
    <w:tbl>
      <w:tblPr>
        <w:tblW w:w="9062" w:type="dxa"/>
        <w:tblBorders>
          <w:top w:val="single" w:sz="4" w:space="0" w:color="auto"/>
          <w:bottom w:val="single" w:sz="4" w:space="0" w:color="auto"/>
        </w:tblBorders>
        <w:tblLayout w:type="fixed"/>
        <w:tblLook w:val="0400" w:firstRow="0" w:lastRow="0" w:firstColumn="0" w:lastColumn="0" w:noHBand="0" w:noVBand="1"/>
      </w:tblPr>
      <w:tblGrid>
        <w:gridCol w:w="1696"/>
        <w:gridCol w:w="7366"/>
      </w:tblGrid>
      <w:tr w:rsidR="0006446B" w:rsidRPr="00B7611D" w14:paraId="6C968CF4" w14:textId="77777777" w:rsidTr="00D265BC">
        <w:tc>
          <w:tcPr>
            <w:tcW w:w="1696" w:type="dxa"/>
            <w:tcBorders>
              <w:top w:val="single" w:sz="4" w:space="0" w:color="auto"/>
              <w:left w:val="single" w:sz="4" w:space="0" w:color="auto"/>
              <w:bottom w:val="single" w:sz="4" w:space="0" w:color="auto"/>
            </w:tcBorders>
            <w:tcMar>
              <w:top w:w="0" w:type="dxa"/>
              <w:left w:w="108" w:type="dxa"/>
              <w:bottom w:w="0" w:type="dxa"/>
              <w:right w:w="108" w:type="dxa"/>
            </w:tcMar>
          </w:tcPr>
          <w:p w14:paraId="7A854F86"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t>Unit GL 2</w:t>
            </w:r>
          </w:p>
        </w:tc>
        <w:tc>
          <w:tcPr>
            <w:tcW w:w="7366" w:type="dxa"/>
            <w:tcBorders>
              <w:top w:val="single" w:sz="4" w:space="0" w:color="auto"/>
              <w:bottom w:val="single" w:sz="4" w:space="0" w:color="auto"/>
              <w:right w:val="single" w:sz="4" w:space="0" w:color="auto"/>
            </w:tcBorders>
            <w:tcMar>
              <w:top w:w="0" w:type="dxa"/>
              <w:left w:w="108" w:type="dxa"/>
              <w:bottom w:w="0" w:type="dxa"/>
              <w:right w:w="108" w:type="dxa"/>
            </w:tcMar>
          </w:tcPr>
          <w:p w14:paraId="6748BD64" w14:textId="77777777" w:rsidR="0006446B" w:rsidRPr="00B7611D" w:rsidRDefault="0006446B" w:rsidP="00A5569B">
            <w:pPr>
              <w:spacing w:after="60" w:line="264" w:lineRule="auto"/>
              <w:jc w:val="both"/>
              <w:rPr>
                <w:rFonts w:ascii="Arial" w:eastAsia="Arial" w:hAnsi="Arial" w:cs="Arial"/>
                <w:sz w:val="20"/>
                <w:lang w:eastAsia="en-GB"/>
              </w:rPr>
            </w:pPr>
          </w:p>
        </w:tc>
      </w:tr>
      <w:tr w:rsidR="0006446B" w:rsidRPr="00B7611D" w14:paraId="3BC7B47E" w14:textId="77777777" w:rsidTr="00D265BC">
        <w:tc>
          <w:tcPr>
            <w:tcW w:w="1696" w:type="dxa"/>
            <w:tcBorders>
              <w:left w:val="single" w:sz="4" w:space="0" w:color="auto"/>
            </w:tcBorders>
            <w:tcMar>
              <w:top w:w="0" w:type="dxa"/>
              <w:left w:w="108" w:type="dxa"/>
              <w:bottom w:w="0" w:type="dxa"/>
              <w:right w:w="108" w:type="dxa"/>
            </w:tcMar>
          </w:tcPr>
          <w:p w14:paraId="66AA4E7F"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t>Voids</w:t>
            </w:r>
          </w:p>
        </w:tc>
        <w:tc>
          <w:tcPr>
            <w:tcW w:w="7366" w:type="dxa"/>
            <w:tcBorders>
              <w:right w:val="single" w:sz="4" w:space="0" w:color="auto"/>
            </w:tcBorders>
            <w:tcMar>
              <w:top w:w="0" w:type="dxa"/>
              <w:left w:w="108" w:type="dxa"/>
              <w:bottom w:w="0" w:type="dxa"/>
              <w:right w:w="108" w:type="dxa"/>
            </w:tcMar>
          </w:tcPr>
          <w:p w14:paraId="2E9240AB"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25% of thin section, channels and chambers.</w:t>
            </w:r>
          </w:p>
        </w:tc>
      </w:tr>
      <w:tr w:rsidR="0006446B" w:rsidRPr="00B7611D" w14:paraId="675B2E9A" w14:textId="77777777" w:rsidTr="00D265BC">
        <w:tc>
          <w:tcPr>
            <w:tcW w:w="1696" w:type="dxa"/>
            <w:tcBorders>
              <w:left w:val="single" w:sz="4" w:space="0" w:color="auto"/>
            </w:tcBorders>
            <w:tcMar>
              <w:top w:w="0" w:type="dxa"/>
              <w:left w:w="108" w:type="dxa"/>
              <w:bottom w:w="0" w:type="dxa"/>
              <w:right w:w="108" w:type="dxa"/>
            </w:tcMar>
          </w:tcPr>
          <w:p w14:paraId="77640D7A"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t>Aggregation</w:t>
            </w:r>
          </w:p>
        </w:tc>
        <w:tc>
          <w:tcPr>
            <w:tcW w:w="7366" w:type="dxa"/>
            <w:tcBorders>
              <w:right w:val="single" w:sz="4" w:space="0" w:color="auto"/>
            </w:tcBorders>
            <w:tcMar>
              <w:top w:w="0" w:type="dxa"/>
              <w:left w:w="108" w:type="dxa"/>
              <w:bottom w:w="0" w:type="dxa"/>
              <w:right w:w="108" w:type="dxa"/>
            </w:tcMar>
          </w:tcPr>
          <w:p w14:paraId="5465FB01"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Well–developed, accommodating, subrounded and subangular, highly separated, up to fine gravel–sized blocky peds.</w:t>
            </w:r>
          </w:p>
        </w:tc>
      </w:tr>
      <w:tr w:rsidR="0006446B" w:rsidRPr="00B7611D" w14:paraId="554F45FE" w14:textId="77777777" w:rsidTr="00D265BC">
        <w:tc>
          <w:tcPr>
            <w:tcW w:w="1696" w:type="dxa"/>
            <w:tcBorders>
              <w:left w:val="single" w:sz="4" w:space="0" w:color="auto"/>
            </w:tcBorders>
            <w:tcMar>
              <w:top w:w="0" w:type="dxa"/>
              <w:left w:w="108" w:type="dxa"/>
              <w:bottom w:w="0" w:type="dxa"/>
              <w:right w:w="108" w:type="dxa"/>
            </w:tcMar>
          </w:tcPr>
          <w:p w14:paraId="3017B099"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t>Microstructure</w:t>
            </w:r>
          </w:p>
        </w:tc>
        <w:tc>
          <w:tcPr>
            <w:tcW w:w="7366" w:type="dxa"/>
            <w:tcBorders>
              <w:right w:val="single" w:sz="4" w:space="0" w:color="auto"/>
            </w:tcBorders>
            <w:tcMar>
              <w:top w:w="0" w:type="dxa"/>
              <w:left w:w="108" w:type="dxa"/>
              <w:bottom w:w="0" w:type="dxa"/>
              <w:right w:w="108" w:type="dxa"/>
            </w:tcMar>
          </w:tcPr>
          <w:p w14:paraId="17DEB194"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Subrounded–subangular blocky microstructure.</w:t>
            </w:r>
          </w:p>
        </w:tc>
      </w:tr>
      <w:tr w:rsidR="0006446B" w:rsidRPr="00B7611D" w14:paraId="7772E316" w14:textId="77777777" w:rsidTr="00D265BC">
        <w:tc>
          <w:tcPr>
            <w:tcW w:w="1696" w:type="dxa"/>
            <w:tcBorders>
              <w:left w:val="single" w:sz="4" w:space="0" w:color="auto"/>
            </w:tcBorders>
            <w:tcMar>
              <w:top w:w="0" w:type="dxa"/>
              <w:left w:w="108" w:type="dxa"/>
              <w:bottom w:w="0" w:type="dxa"/>
              <w:right w:w="108" w:type="dxa"/>
            </w:tcMar>
          </w:tcPr>
          <w:p w14:paraId="5D3D0933"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t>c/f</w:t>
            </w:r>
          </w:p>
        </w:tc>
        <w:tc>
          <w:tcPr>
            <w:tcW w:w="7366" w:type="dxa"/>
            <w:tcBorders>
              <w:right w:val="single" w:sz="4" w:space="0" w:color="auto"/>
            </w:tcBorders>
            <w:tcMar>
              <w:top w:w="0" w:type="dxa"/>
              <w:left w:w="108" w:type="dxa"/>
              <w:bottom w:w="0" w:type="dxa"/>
              <w:right w:w="108" w:type="dxa"/>
            </w:tcMar>
          </w:tcPr>
          <w:p w14:paraId="0996C0E6"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 xml:space="preserve">500 µm open </w:t>
            </w:r>
            <w:proofErr w:type="spellStart"/>
            <w:r w:rsidRPr="00B7611D">
              <w:rPr>
                <w:rFonts w:ascii="Arial" w:eastAsia="Arial" w:hAnsi="Arial" w:cs="Arial"/>
                <w:sz w:val="20"/>
                <w:lang w:eastAsia="en-GB"/>
              </w:rPr>
              <w:t>porphyric</w:t>
            </w:r>
            <w:proofErr w:type="spellEnd"/>
            <w:r w:rsidRPr="00B7611D">
              <w:rPr>
                <w:rFonts w:ascii="Arial" w:eastAsia="Arial" w:hAnsi="Arial" w:cs="Arial"/>
                <w:sz w:val="20"/>
                <w:lang w:eastAsia="en-GB"/>
              </w:rPr>
              <w:t>.</w:t>
            </w:r>
          </w:p>
        </w:tc>
      </w:tr>
      <w:tr w:rsidR="0006446B" w:rsidRPr="00B7611D" w14:paraId="0B1D2D31" w14:textId="77777777" w:rsidTr="00D265BC">
        <w:tc>
          <w:tcPr>
            <w:tcW w:w="1696" w:type="dxa"/>
            <w:tcBorders>
              <w:left w:val="single" w:sz="4" w:space="0" w:color="auto"/>
            </w:tcBorders>
            <w:tcMar>
              <w:top w:w="0" w:type="dxa"/>
              <w:left w:w="108" w:type="dxa"/>
              <w:bottom w:w="0" w:type="dxa"/>
              <w:right w:w="108" w:type="dxa"/>
            </w:tcMar>
          </w:tcPr>
          <w:p w14:paraId="0D7EB14A"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t>Coarse</w:t>
            </w:r>
          </w:p>
        </w:tc>
        <w:tc>
          <w:tcPr>
            <w:tcW w:w="7366" w:type="dxa"/>
            <w:tcBorders>
              <w:right w:val="single" w:sz="4" w:space="0" w:color="auto"/>
            </w:tcBorders>
            <w:tcMar>
              <w:top w:w="0" w:type="dxa"/>
              <w:left w:w="108" w:type="dxa"/>
              <w:bottom w:w="0" w:type="dxa"/>
              <w:right w:w="108" w:type="dxa"/>
            </w:tcMar>
          </w:tcPr>
          <w:p w14:paraId="506425BE"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25% of the thin section surface, unsorted, randomly oriented.</w:t>
            </w:r>
          </w:p>
          <w:p w14:paraId="2D08DD44"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Components:</w:t>
            </w:r>
          </w:p>
          <w:p w14:paraId="481D3B1E" w14:textId="77777777" w:rsidR="0006446B" w:rsidRPr="00B7611D" w:rsidRDefault="0006446B" w:rsidP="00A5569B">
            <w:pPr>
              <w:numPr>
                <w:ilvl w:val="0"/>
                <w:numId w:val="15"/>
              </w:numPr>
              <w:spacing w:after="60" w:line="264" w:lineRule="auto"/>
              <w:jc w:val="both"/>
              <w:rPr>
                <w:rFonts w:ascii="Arial" w:eastAsia="Calibri" w:hAnsi="Arial" w:cs="Arial"/>
                <w:sz w:val="20"/>
                <w:lang w:eastAsia="en-GB"/>
              </w:rPr>
            </w:pPr>
            <w:r w:rsidRPr="00B7611D">
              <w:rPr>
                <w:rFonts w:ascii="Arial" w:eastAsia="Arial" w:hAnsi="Arial" w:cs="Arial"/>
                <w:sz w:val="20"/>
                <w:lang w:eastAsia="en-GB"/>
              </w:rPr>
              <w:t xml:space="preserve">Frequent, shape </w:t>
            </w:r>
            <w:proofErr w:type="spellStart"/>
            <w:r w:rsidRPr="00B7611D">
              <w:rPr>
                <w:rFonts w:ascii="Arial" w:eastAsia="Arial" w:hAnsi="Arial" w:cs="Arial"/>
                <w:sz w:val="20"/>
                <w:lang w:eastAsia="en-GB"/>
              </w:rPr>
              <w:t>n.a.</w:t>
            </w:r>
            <w:proofErr w:type="spellEnd"/>
            <w:r w:rsidRPr="00B7611D">
              <w:rPr>
                <w:rFonts w:ascii="Arial" w:eastAsia="Arial" w:hAnsi="Arial" w:cs="Arial"/>
                <w:sz w:val="20"/>
                <w:lang w:eastAsia="en-GB"/>
              </w:rPr>
              <w:t xml:space="preserve">, subrounded, smooth, medium gravel–sized fragment of fresh, </w:t>
            </w:r>
            <w:proofErr w:type="spellStart"/>
            <w:r w:rsidRPr="00B7611D">
              <w:rPr>
                <w:rFonts w:ascii="Arial" w:eastAsia="Arial" w:hAnsi="Arial" w:cs="Arial"/>
                <w:sz w:val="20"/>
                <w:lang w:eastAsia="en-GB"/>
              </w:rPr>
              <w:t>oolitic</w:t>
            </w:r>
            <w:proofErr w:type="spellEnd"/>
            <w:r w:rsidRPr="00B7611D">
              <w:rPr>
                <w:rFonts w:ascii="Arial" w:eastAsia="Arial" w:hAnsi="Arial" w:cs="Arial"/>
                <w:sz w:val="20"/>
                <w:lang w:eastAsia="en-GB"/>
              </w:rPr>
              <w:t xml:space="preserve"> limestone.</w:t>
            </w:r>
          </w:p>
          <w:p w14:paraId="2471B755" w14:textId="77777777" w:rsidR="0006446B" w:rsidRPr="00B7611D" w:rsidRDefault="0006446B" w:rsidP="00A5569B">
            <w:pPr>
              <w:numPr>
                <w:ilvl w:val="0"/>
                <w:numId w:val="15"/>
              </w:numPr>
              <w:spacing w:after="60" w:line="264" w:lineRule="auto"/>
              <w:jc w:val="both"/>
              <w:rPr>
                <w:rFonts w:ascii="Arial" w:eastAsia="Calibri" w:hAnsi="Arial" w:cs="Arial"/>
                <w:sz w:val="20"/>
                <w:lang w:eastAsia="en-GB"/>
              </w:rPr>
            </w:pPr>
            <w:r w:rsidRPr="00B7611D">
              <w:rPr>
                <w:rFonts w:ascii="Arial" w:eastAsia="Arial" w:hAnsi="Arial" w:cs="Arial"/>
                <w:sz w:val="20"/>
                <w:lang w:eastAsia="en-GB"/>
              </w:rPr>
              <w:t>Frequent prolate and equant, subrounded to subangular, smooth, coarse sand to fine gravel–sized quartz fragments. Some of them have dog–toothed edges (but it is not active weathering).</w:t>
            </w:r>
          </w:p>
          <w:p w14:paraId="3992EBA8" w14:textId="77777777" w:rsidR="0006446B" w:rsidRPr="00B7611D" w:rsidRDefault="0006446B" w:rsidP="00A5569B">
            <w:pPr>
              <w:numPr>
                <w:ilvl w:val="0"/>
                <w:numId w:val="15"/>
              </w:numPr>
              <w:spacing w:after="60" w:line="264" w:lineRule="auto"/>
              <w:jc w:val="both"/>
              <w:rPr>
                <w:rFonts w:ascii="Arial" w:eastAsia="Calibri" w:hAnsi="Arial" w:cs="Arial"/>
                <w:sz w:val="20"/>
                <w:lang w:eastAsia="en-GB"/>
              </w:rPr>
            </w:pPr>
            <w:r w:rsidRPr="00B7611D">
              <w:rPr>
                <w:rFonts w:ascii="Arial" w:eastAsia="Arial" w:hAnsi="Arial" w:cs="Arial"/>
                <w:sz w:val="20"/>
                <w:lang w:eastAsia="en-GB"/>
              </w:rPr>
              <w:t>Common prolate, angular to subrounded, smooth, coarse sand to fine gravel–sized bones. Most of them have been heated. Some of them are coated with iron–manganese oxides.</w:t>
            </w:r>
          </w:p>
          <w:p w14:paraId="54675336" w14:textId="77777777" w:rsidR="0006446B" w:rsidRPr="00B7611D" w:rsidRDefault="0006446B" w:rsidP="00A5569B">
            <w:pPr>
              <w:numPr>
                <w:ilvl w:val="0"/>
                <w:numId w:val="15"/>
              </w:numPr>
              <w:spacing w:after="60" w:line="264" w:lineRule="auto"/>
              <w:jc w:val="both"/>
              <w:rPr>
                <w:rFonts w:ascii="Arial" w:eastAsia="Calibri" w:hAnsi="Arial" w:cs="Arial"/>
                <w:sz w:val="20"/>
                <w:lang w:eastAsia="en-GB"/>
              </w:rPr>
            </w:pPr>
            <w:r w:rsidRPr="00B7611D">
              <w:rPr>
                <w:rFonts w:ascii="Arial" w:eastAsia="Arial" w:hAnsi="Arial" w:cs="Arial"/>
                <w:sz w:val="20"/>
                <w:lang w:eastAsia="en-GB"/>
              </w:rPr>
              <w:t>Rare prolate and equant, subrounded to subangular, smooth to rough, up to coarse sand–sized fragments of charcoal.</w:t>
            </w:r>
          </w:p>
          <w:p w14:paraId="1AF02DE3" w14:textId="77777777" w:rsidR="0006446B" w:rsidRPr="00B7611D" w:rsidRDefault="0006446B" w:rsidP="00A5569B">
            <w:pPr>
              <w:numPr>
                <w:ilvl w:val="0"/>
                <w:numId w:val="15"/>
              </w:numPr>
              <w:spacing w:after="60" w:line="264" w:lineRule="auto"/>
              <w:jc w:val="both"/>
              <w:rPr>
                <w:rFonts w:ascii="Arial" w:eastAsia="Arial" w:hAnsi="Arial" w:cs="Arial"/>
                <w:sz w:val="20"/>
                <w:lang w:eastAsia="en-GB"/>
              </w:rPr>
            </w:pPr>
            <w:r w:rsidRPr="00B7611D">
              <w:rPr>
                <w:rFonts w:ascii="Arial" w:eastAsia="Arial" w:hAnsi="Arial" w:cs="Arial"/>
                <w:sz w:val="20"/>
                <w:lang w:eastAsia="en-GB"/>
              </w:rPr>
              <w:t>Very rare prolate to acicular, angular, smooth, medium sand–sized frags of lithic debitage.</w:t>
            </w:r>
          </w:p>
        </w:tc>
      </w:tr>
      <w:tr w:rsidR="0006446B" w:rsidRPr="00B7611D" w14:paraId="60FFF4E6" w14:textId="77777777" w:rsidTr="00D265BC">
        <w:tc>
          <w:tcPr>
            <w:tcW w:w="1696" w:type="dxa"/>
            <w:tcBorders>
              <w:left w:val="single" w:sz="4" w:space="0" w:color="auto"/>
            </w:tcBorders>
            <w:tcMar>
              <w:top w:w="0" w:type="dxa"/>
              <w:left w:w="108" w:type="dxa"/>
              <w:bottom w:w="0" w:type="dxa"/>
              <w:right w:w="108" w:type="dxa"/>
            </w:tcMar>
          </w:tcPr>
          <w:p w14:paraId="795B6E77"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t>Fine</w:t>
            </w:r>
          </w:p>
        </w:tc>
        <w:tc>
          <w:tcPr>
            <w:tcW w:w="7366" w:type="dxa"/>
            <w:tcBorders>
              <w:right w:val="single" w:sz="4" w:space="0" w:color="auto"/>
            </w:tcBorders>
            <w:tcMar>
              <w:top w:w="0" w:type="dxa"/>
              <w:left w:w="108" w:type="dxa"/>
              <w:bottom w:w="0" w:type="dxa"/>
              <w:right w:w="108" w:type="dxa"/>
            </w:tcMar>
          </w:tcPr>
          <w:p w14:paraId="43A9B7E0"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 xml:space="preserve">50% of thin section surface, unsorted, random orientation of the components. Reddish brown in XPL and PPL. </w:t>
            </w:r>
            <w:proofErr w:type="spellStart"/>
            <w:r w:rsidRPr="00B7611D">
              <w:rPr>
                <w:rFonts w:ascii="Arial" w:eastAsia="Arial" w:hAnsi="Arial" w:cs="Arial"/>
                <w:sz w:val="20"/>
                <w:lang w:eastAsia="en-GB"/>
              </w:rPr>
              <w:t>Crystallitic</w:t>
            </w:r>
            <w:proofErr w:type="spellEnd"/>
            <w:r w:rsidRPr="00B7611D">
              <w:rPr>
                <w:rFonts w:ascii="Arial" w:eastAsia="Arial" w:hAnsi="Arial" w:cs="Arial"/>
                <w:sz w:val="20"/>
                <w:lang w:eastAsia="en-GB"/>
              </w:rPr>
              <w:t xml:space="preserve"> b–fabric. Frequent quartz, bones, clay, rare charcoals, and micas.</w:t>
            </w:r>
          </w:p>
        </w:tc>
      </w:tr>
      <w:tr w:rsidR="0006446B" w:rsidRPr="00B7611D" w14:paraId="00CA1A6C" w14:textId="77777777" w:rsidTr="00D265BC">
        <w:tc>
          <w:tcPr>
            <w:tcW w:w="1696" w:type="dxa"/>
            <w:tcBorders>
              <w:left w:val="single" w:sz="4" w:space="0" w:color="auto"/>
              <w:bottom w:val="single" w:sz="4" w:space="0" w:color="auto"/>
            </w:tcBorders>
            <w:tcMar>
              <w:top w:w="0" w:type="dxa"/>
              <w:left w:w="108" w:type="dxa"/>
              <w:bottom w:w="0" w:type="dxa"/>
              <w:right w:w="108" w:type="dxa"/>
            </w:tcMar>
          </w:tcPr>
          <w:p w14:paraId="5663044E"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t>Pedofeatures</w:t>
            </w:r>
          </w:p>
        </w:tc>
        <w:tc>
          <w:tcPr>
            <w:tcW w:w="7366" w:type="dxa"/>
            <w:tcBorders>
              <w:bottom w:val="single" w:sz="4" w:space="0" w:color="auto"/>
              <w:right w:val="single" w:sz="4" w:space="0" w:color="auto"/>
            </w:tcBorders>
            <w:tcMar>
              <w:top w:w="0" w:type="dxa"/>
              <w:left w:w="108" w:type="dxa"/>
              <w:bottom w:w="0" w:type="dxa"/>
              <w:right w:w="108" w:type="dxa"/>
            </w:tcMar>
          </w:tcPr>
          <w:p w14:paraId="2FA8FBA1"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 xml:space="preserve">Common, prolate, subrounded, smooth fragments of </w:t>
            </w:r>
            <w:proofErr w:type="spellStart"/>
            <w:r w:rsidRPr="00B7611D">
              <w:rPr>
                <w:rFonts w:ascii="Arial" w:eastAsia="Arial" w:hAnsi="Arial" w:cs="Arial"/>
                <w:sz w:val="20"/>
                <w:lang w:eastAsia="en-GB"/>
              </w:rPr>
              <w:t>disorthic</w:t>
            </w:r>
            <w:proofErr w:type="spellEnd"/>
            <w:r w:rsidRPr="00B7611D">
              <w:rPr>
                <w:rFonts w:ascii="Arial" w:eastAsia="Arial" w:hAnsi="Arial" w:cs="Arial"/>
                <w:sz w:val="20"/>
                <w:lang w:eastAsia="en-GB"/>
              </w:rPr>
              <w:t xml:space="preserve"> and </w:t>
            </w:r>
            <w:proofErr w:type="spellStart"/>
            <w:r w:rsidRPr="00B7611D">
              <w:rPr>
                <w:rFonts w:ascii="Arial" w:eastAsia="Arial" w:hAnsi="Arial" w:cs="Arial"/>
                <w:sz w:val="20"/>
                <w:lang w:eastAsia="en-GB"/>
              </w:rPr>
              <w:t>unorthic</w:t>
            </w:r>
            <w:proofErr w:type="spellEnd"/>
            <w:r w:rsidRPr="00B7611D">
              <w:rPr>
                <w:rFonts w:ascii="Arial" w:eastAsia="Arial" w:hAnsi="Arial" w:cs="Arial"/>
                <w:sz w:val="20"/>
                <w:lang w:eastAsia="en-GB"/>
              </w:rPr>
              <w:t xml:space="preserve"> iron–manganese nodules. Some are quite rich in silt of quartz and rare micas, occasionally organized in weak laminations.</w:t>
            </w:r>
          </w:p>
        </w:tc>
      </w:tr>
      <w:tr w:rsidR="0006446B" w:rsidRPr="00B7611D" w14:paraId="3A535D5B" w14:textId="77777777" w:rsidTr="00D265BC">
        <w:tc>
          <w:tcPr>
            <w:tcW w:w="1696" w:type="dxa"/>
            <w:tcBorders>
              <w:top w:val="single" w:sz="4" w:space="0" w:color="auto"/>
              <w:left w:val="single" w:sz="4" w:space="0" w:color="auto"/>
              <w:bottom w:val="single" w:sz="4" w:space="0" w:color="auto"/>
            </w:tcBorders>
            <w:tcMar>
              <w:top w:w="0" w:type="dxa"/>
              <w:left w:w="108" w:type="dxa"/>
              <w:bottom w:w="0" w:type="dxa"/>
              <w:right w:w="108" w:type="dxa"/>
            </w:tcMar>
          </w:tcPr>
          <w:p w14:paraId="646446EC"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t>Unit GL 3</w:t>
            </w:r>
          </w:p>
        </w:tc>
        <w:tc>
          <w:tcPr>
            <w:tcW w:w="7366" w:type="dxa"/>
            <w:tcBorders>
              <w:top w:val="single" w:sz="4" w:space="0" w:color="auto"/>
              <w:bottom w:val="single" w:sz="4" w:space="0" w:color="auto"/>
              <w:right w:val="single" w:sz="4" w:space="0" w:color="auto"/>
            </w:tcBorders>
            <w:tcMar>
              <w:top w:w="0" w:type="dxa"/>
              <w:left w:w="108" w:type="dxa"/>
              <w:bottom w:w="0" w:type="dxa"/>
              <w:right w:w="108" w:type="dxa"/>
            </w:tcMar>
          </w:tcPr>
          <w:p w14:paraId="7601B395" w14:textId="77777777" w:rsidR="0006446B" w:rsidRPr="00B7611D" w:rsidRDefault="0006446B" w:rsidP="00A5569B">
            <w:pPr>
              <w:spacing w:after="60" w:line="264" w:lineRule="auto"/>
              <w:jc w:val="both"/>
              <w:rPr>
                <w:rFonts w:ascii="Arial" w:eastAsia="Arial" w:hAnsi="Arial" w:cs="Arial"/>
                <w:sz w:val="20"/>
                <w:lang w:eastAsia="en-GB"/>
              </w:rPr>
            </w:pPr>
          </w:p>
        </w:tc>
      </w:tr>
      <w:tr w:rsidR="0006446B" w:rsidRPr="00B7611D" w14:paraId="11D0B585" w14:textId="77777777" w:rsidTr="00D265BC">
        <w:tc>
          <w:tcPr>
            <w:tcW w:w="1696" w:type="dxa"/>
            <w:tcBorders>
              <w:top w:val="single" w:sz="4" w:space="0" w:color="auto"/>
              <w:left w:val="single" w:sz="4" w:space="0" w:color="auto"/>
              <w:bottom w:val="nil"/>
            </w:tcBorders>
            <w:tcMar>
              <w:top w:w="0" w:type="dxa"/>
              <w:left w:w="108" w:type="dxa"/>
              <w:bottom w:w="0" w:type="dxa"/>
              <w:right w:w="108" w:type="dxa"/>
            </w:tcMar>
          </w:tcPr>
          <w:p w14:paraId="2B313A36"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t>Voids</w:t>
            </w:r>
          </w:p>
        </w:tc>
        <w:tc>
          <w:tcPr>
            <w:tcW w:w="7366" w:type="dxa"/>
            <w:tcBorders>
              <w:top w:val="single" w:sz="4" w:space="0" w:color="auto"/>
              <w:bottom w:val="nil"/>
              <w:right w:val="single" w:sz="4" w:space="0" w:color="auto"/>
            </w:tcBorders>
            <w:tcMar>
              <w:top w:w="0" w:type="dxa"/>
              <w:left w:w="108" w:type="dxa"/>
              <w:bottom w:w="0" w:type="dxa"/>
              <w:right w:w="108" w:type="dxa"/>
            </w:tcMar>
          </w:tcPr>
          <w:p w14:paraId="1A92EE67"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25% of thin section, channels and chambers.</w:t>
            </w:r>
          </w:p>
        </w:tc>
      </w:tr>
      <w:tr w:rsidR="0006446B" w:rsidRPr="00B7611D" w14:paraId="5351CD87" w14:textId="77777777" w:rsidTr="00D265BC">
        <w:tc>
          <w:tcPr>
            <w:tcW w:w="1696" w:type="dxa"/>
            <w:tcBorders>
              <w:left w:val="single" w:sz="4" w:space="0" w:color="auto"/>
              <w:bottom w:val="nil"/>
            </w:tcBorders>
            <w:tcMar>
              <w:top w:w="0" w:type="dxa"/>
              <w:left w:w="108" w:type="dxa"/>
              <w:bottom w:w="0" w:type="dxa"/>
              <w:right w:w="108" w:type="dxa"/>
            </w:tcMar>
          </w:tcPr>
          <w:p w14:paraId="0ED06977"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t>Aggregation</w:t>
            </w:r>
          </w:p>
        </w:tc>
        <w:tc>
          <w:tcPr>
            <w:tcW w:w="7366" w:type="dxa"/>
            <w:tcBorders>
              <w:bottom w:val="nil"/>
              <w:right w:val="single" w:sz="4" w:space="0" w:color="auto"/>
            </w:tcBorders>
            <w:tcMar>
              <w:top w:w="0" w:type="dxa"/>
              <w:left w:w="108" w:type="dxa"/>
              <w:bottom w:w="0" w:type="dxa"/>
              <w:right w:w="108" w:type="dxa"/>
            </w:tcMar>
          </w:tcPr>
          <w:p w14:paraId="6C6AABE8"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Well–developed, accommodating, subrounded and subangular, highly separated, up to fine gravel–sized blocky peds.</w:t>
            </w:r>
          </w:p>
        </w:tc>
      </w:tr>
      <w:tr w:rsidR="0006446B" w:rsidRPr="00B7611D" w14:paraId="55E89564" w14:textId="77777777" w:rsidTr="00D265BC">
        <w:tc>
          <w:tcPr>
            <w:tcW w:w="1696" w:type="dxa"/>
            <w:tcBorders>
              <w:left w:val="single" w:sz="4" w:space="0" w:color="auto"/>
              <w:bottom w:val="nil"/>
            </w:tcBorders>
            <w:tcMar>
              <w:top w:w="0" w:type="dxa"/>
              <w:left w:w="108" w:type="dxa"/>
              <w:bottom w:w="0" w:type="dxa"/>
              <w:right w:w="108" w:type="dxa"/>
            </w:tcMar>
          </w:tcPr>
          <w:p w14:paraId="0446A3C4"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t>Microstructure</w:t>
            </w:r>
          </w:p>
        </w:tc>
        <w:tc>
          <w:tcPr>
            <w:tcW w:w="7366" w:type="dxa"/>
            <w:tcBorders>
              <w:bottom w:val="nil"/>
              <w:right w:val="single" w:sz="4" w:space="0" w:color="auto"/>
            </w:tcBorders>
            <w:tcMar>
              <w:top w:w="0" w:type="dxa"/>
              <w:left w:w="108" w:type="dxa"/>
              <w:bottom w:w="0" w:type="dxa"/>
              <w:right w:w="108" w:type="dxa"/>
            </w:tcMar>
          </w:tcPr>
          <w:p w14:paraId="25054303"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Subrounded–subangular blocky microstructure.</w:t>
            </w:r>
          </w:p>
        </w:tc>
      </w:tr>
      <w:tr w:rsidR="0006446B" w:rsidRPr="00B7611D" w14:paraId="091F97EA" w14:textId="77777777" w:rsidTr="00D265BC">
        <w:tc>
          <w:tcPr>
            <w:tcW w:w="1696" w:type="dxa"/>
            <w:tcBorders>
              <w:left w:val="single" w:sz="4" w:space="0" w:color="auto"/>
              <w:bottom w:val="nil"/>
            </w:tcBorders>
            <w:tcMar>
              <w:top w:w="0" w:type="dxa"/>
              <w:left w:w="108" w:type="dxa"/>
              <w:bottom w:w="0" w:type="dxa"/>
              <w:right w:w="108" w:type="dxa"/>
            </w:tcMar>
          </w:tcPr>
          <w:p w14:paraId="56B80C39"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t>c/f</w:t>
            </w:r>
          </w:p>
        </w:tc>
        <w:tc>
          <w:tcPr>
            <w:tcW w:w="7366" w:type="dxa"/>
            <w:tcBorders>
              <w:bottom w:val="nil"/>
              <w:right w:val="single" w:sz="4" w:space="0" w:color="auto"/>
            </w:tcBorders>
            <w:tcMar>
              <w:top w:w="0" w:type="dxa"/>
              <w:left w:w="108" w:type="dxa"/>
              <w:bottom w:w="0" w:type="dxa"/>
              <w:right w:w="108" w:type="dxa"/>
            </w:tcMar>
          </w:tcPr>
          <w:p w14:paraId="6DB9B9F3"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 xml:space="preserve">500 µm open </w:t>
            </w:r>
            <w:proofErr w:type="spellStart"/>
            <w:r w:rsidRPr="00B7611D">
              <w:rPr>
                <w:rFonts w:ascii="Arial" w:eastAsia="Arial" w:hAnsi="Arial" w:cs="Arial"/>
                <w:sz w:val="20"/>
                <w:lang w:eastAsia="en-GB"/>
              </w:rPr>
              <w:t>porphyric</w:t>
            </w:r>
            <w:proofErr w:type="spellEnd"/>
            <w:r w:rsidRPr="00B7611D">
              <w:rPr>
                <w:rFonts w:ascii="Arial" w:eastAsia="Arial" w:hAnsi="Arial" w:cs="Arial"/>
                <w:sz w:val="20"/>
                <w:lang w:eastAsia="en-GB"/>
              </w:rPr>
              <w:t>.</w:t>
            </w:r>
          </w:p>
        </w:tc>
      </w:tr>
      <w:tr w:rsidR="0006446B" w:rsidRPr="00B7611D" w14:paraId="29B9890C" w14:textId="77777777" w:rsidTr="00D265BC">
        <w:tc>
          <w:tcPr>
            <w:tcW w:w="1696" w:type="dxa"/>
            <w:tcBorders>
              <w:left w:val="single" w:sz="4" w:space="0" w:color="auto"/>
              <w:bottom w:val="nil"/>
            </w:tcBorders>
            <w:tcMar>
              <w:top w:w="0" w:type="dxa"/>
              <w:left w:w="108" w:type="dxa"/>
              <w:bottom w:w="0" w:type="dxa"/>
              <w:right w:w="108" w:type="dxa"/>
            </w:tcMar>
          </w:tcPr>
          <w:p w14:paraId="1C13B092"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t>Coarse</w:t>
            </w:r>
          </w:p>
        </w:tc>
        <w:tc>
          <w:tcPr>
            <w:tcW w:w="7366" w:type="dxa"/>
            <w:tcBorders>
              <w:bottom w:val="nil"/>
              <w:right w:val="single" w:sz="4" w:space="0" w:color="auto"/>
            </w:tcBorders>
            <w:tcMar>
              <w:top w:w="0" w:type="dxa"/>
              <w:left w:w="108" w:type="dxa"/>
              <w:bottom w:w="0" w:type="dxa"/>
              <w:right w:w="108" w:type="dxa"/>
            </w:tcMar>
          </w:tcPr>
          <w:p w14:paraId="3A698C3C"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25% of the thin section surface, unsorted.</w:t>
            </w:r>
          </w:p>
          <w:p w14:paraId="7E35A04D"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Components:</w:t>
            </w:r>
          </w:p>
          <w:p w14:paraId="6A53A740" w14:textId="77777777" w:rsidR="0006446B" w:rsidRPr="00B7611D" w:rsidRDefault="0006446B" w:rsidP="00A5569B">
            <w:pPr>
              <w:numPr>
                <w:ilvl w:val="0"/>
                <w:numId w:val="15"/>
              </w:numPr>
              <w:spacing w:after="60" w:line="264" w:lineRule="auto"/>
              <w:jc w:val="both"/>
              <w:rPr>
                <w:rFonts w:ascii="Arial" w:eastAsia="Arial" w:hAnsi="Arial" w:cs="Arial"/>
                <w:sz w:val="20"/>
                <w:lang w:eastAsia="en-GB"/>
              </w:rPr>
            </w:pPr>
            <w:r w:rsidRPr="00B7611D">
              <w:rPr>
                <w:rFonts w:ascii="Arial" w:eastAsia="Arial" w:hAnsi="Arial" w:cs="Arial"/>
                <w:sz w:val="20"/>
                <w:lang w:eastAsia="en-GB"/>
              </w:rPr>
              <w:t xml:space="preserve">Frequent equant, subrounded, rough to dog–toothed, up to medium gravel–sized weakly dissolving, fragments of </w:t>
            </w:r>
            <w:proofErr w:type="spellStart"/>
            <w:r w:rsidRPr="00B7611D">
              <w:rPr>
                <w:rFonts w:ascii="Arial" w:eastAsia="Arial" w:hAnsi="Arial" w:cs="Arial"/>
                <w:sz w:val="20"/>
                <w:lang w:eastAsia="en-GB"/>
              </w:rPr>
              <w:t>oolitic</w:t>
            </w:r>
            <w:proofErr w:type="spellEnd"/>
            <w:r w:rsidRPr="00B7611D">
              <w:rPr>
                <w:rFonts w:ascii="Arial" w:eastAsia="Arial" w:hAnsi="Arial" w:cs="Arial"/>
                <w:sz w:val="20"/>
                <w:lang w:eastAsia="en-GB"/>
              </w:rPr>
              <w:t xml:space="preserve"> and brecciated limestone.</w:t>
            </w:r>
          </w:p>
          <w:p w14:paraId="26443711" w14:textId="77777777" w:rsidR="0006446B" w:rsidRPr="00B7611D" w:rsidRDefault="0006446B" w:rsidP="00A5569B">
            <w:pPr>
              <w:numPr>
                <w:ilvl w:val="0"/>
                <w:numId w:val="15"/>
              </w:numPr>
              <w:spacing w:after="60" w:line="264" w:lineRule="auto"/>
              <w:jc w:val="both"/>
              <w:rPr>
                <w:rFonts w:ascii="Arial" w:eastAsia="Arial" w:hAnsi="Arial" w:cs="Arial"/>
                <w:sz w:val="20"/>
                <w:lang w:eastAsia="en-GB"/>
              </w:rPr>
            </w:pPr>
            <w:r w:rsidRPr="00B7611D">
              <w:rPr>
                <w:rFonts w:ascii="Arial" w:eastAsia="Arial" w:hAnsi="Arial" w:cs="Arial"/>
                <w:sz w:val="20"/>
                <w:lang w:eastAsia="en-GB"/>
              </w:rPr>
              <w:t xml:space="preserve">Frequent prolate, angular to subrounded, smooth, coarse sand to fine gravel–sized bones and teeth. Some of them have been heated. </w:t>
            </w:r>
          </w:p>
          <w:p w14:paraId="22014179" w14:textId="77777777" w:rsidR="0006446B" w:rsidRPr="00B7611D" w:rsidRDefault="0006446B" w:rsidP="00A5569B">
            <w:pPr>
              <w:numPr>
                <w:ilvl w:val="0"/>
                <w:numId w:val="15"/>
              </w:numPr>
              <w:spacing w:after="60" w:line="264" w:lineRule="auto"/>
              <w:jc w:val="both"/>
              <w:rPr>
                <w:rFonts w:ascii="Arial" w:eastAsia="Arial" w:hAnsi="Arial" w:cs="Arial"/>
                <w:sz w:val="20"/>
                <w:lang w:eastAsia="en-GB"/>
              </w:rPr>
            </w:pPr>
            <w:r w:rsidRPr="00B7611D">
              <w:rPr>
                <w:rFonts w:ascii="Arial" w:eastAsia="Arial" w:hAnsi="Arial" w:cs="Arial"/>
                <w:sz w:val="20"/>
                <w:lang w:eastAsia="en-GB"/>
              </w:rPr>
              <w:t>Common prolate and equant, subrounded to subangular, smooth, coarse sand to fine gravel–sized quartz fragments. Some of them have dog–</w:t>
            </w:r>
            <w:r w:rsidRPr="00B7611D">
              <w:rPr>
                <w:rFonts w:ascii="Arial" w:eastAsia="Arial" w:hAnsi="Arial" w:cs="Arial"/>
                <w:sz w:val="20"/>
                <w:lang w:eastAsia="en-GB"/>
              </w:rPr>
              <w:lastRenderedPageBreak/>
              <w:t xml:space="preserve">toothed edges (but it is not active weathering). Polycrystalline grains are more common </w:t>
            </w:r>
            <w:proofErr w:type="gramStart"/>
            <w:r w:rsidRPr="00B7611D">
              <w:rPr>
                <w:rFonts w:ascii="Arial" w:eastAsia="Arial" w:hAnsi="Arial" w:cs="Arial"/>
                <w:sz w:val="20"/>
                <w:lang w:eastAsia="en-GB"/>
              </w:rPr>
              <w:t>than in</w:t>
            </w:r>
            <w:proofErr w:type="gramEnd"/>
            <w:r w:rsidRPr="00B7611D">
              <w:rPr>
                <w:rFonts w:ascii="Arial" w:eastAsia="Arial" w:hAnsi="Arial" w:cs="Arial"/>
                <w:sz w:val="20"/>
                <w:lang w:eastAsia="en-GB"/>
              </w:rPr>
              <w:t xml:space="preserve"> GL2.</w:t>
            </w:r>
          </w:p>
          <w:p w14:paraId="25397E93" w14:textId="77777777" w:rsidR="0006446B" w:rsidRPr="00B7611D" w:rsidRDefault="0006446B" w:rsidP="00A5569B">
            <w:pPr>
              <w:numPr>
                <w:ilvl w:val="0"/>
                <w:numId w:val="15"/>
              </w:numPr>
              <w:spacing w:after="60" w:line="264" w:lineRule="auto"/>
              <w:jc w:val="both"/>
              <w:rPr>
                <w:rFonts w:ascii="Arial" w:eastAsia="Arial" w:hAnsi="Arial" w:cs="Arial"/>
                <w:sz w:val="20"/>
                <w:lang w:eastAsia="en-GB"/>
              </w:rPr>
            </w:pPr>
            <w:r w:rsidRPr="00B7611D">
              <w:rPr>
                <w:rFonts w:ascii="Arial" w:eastAsia="Arial" w:hAnsi="Arial" w:cs="Arial"/>
                <w:sz w:val="20"/>
                <w:lang w:eastAsia="en-GB"/>
              </w:rPr>
              <w:t>Very rare fragments of fresh roots.</w:t>
            </w:r>
          </w:p>
        </w:tc>
      </w:tr>
      <w:tr w:rsidR="0006446B" w:rsidRPr="00B7611D" w14:paraId="406DAE19" w14:textId="77777777" w:rsidTr="00D265BC">
        <w:tc>
          <w:tcPr>
            <w:tcW w:w="1696" w:type="dxa"/>
            <w:tcBorders>
              <w:left w:val="single" w:sz="4" w:space="0" w:color="auto"/>
              <w:bottom w:val="nil"/>
            </w:tcBorders>
            <w:tcMar>
              <w:top w:w="0" w:type="dxa"/>
              <w:left w:w="108" w:type="dxa"/>
              <w:bottom w:w="0" w:type="dxa"/>
              <w:right w:w="108" w:type="dxa"/>
            </w:tcMar>
          </w:tcPr>
          <w:p w14:paraId="4DCB5B50"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lastRenderedPageBreak/>
              <w:t>Fine</w:t>
            </w:r>
          </w:p>
        </w:tc>
        <w:tc>
          <w:tcPr>
            <w:tcW w:w="7366" w:type="dxa"/>
            <w:tcBorders>
              <w:bottom w:val="nil"/>
              <w:right w:val="single" w:sz="4" w:space="0" w:color="auto"/>
            </w:tcBorders>
            <w:tcMar>
              <w:top w:w="0" w:type="dxa"/>
              <w:left w:w="108" w:type="dxa"/>
              <w:bottom w:w="0" w:type="dxa"/>
              <w:right w:w="108" w:type="dxa"/>
            </w:tcMar>
          </w:tcPr>
          <w:p w14:paraId="0D7AF09F"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 xml:space="preserve">50% of thin section surface, unsorted, random orientation of the components. Reddish brown in XPL and PPL. </w:t>
            </w:r>
            <w:proofErr w:type="spellStart"/>
            <w:r w:rsidRPr="00B7611D">
              <w:rPr>
                <w:rFonts w:ascii="Arial" w:eastAsia="Arial" w:hAnsi="Arial" w:cs="Arial"/>
                <w:sz w:val="20"/>
                <w:lang w:eastAsia="en-GB"/>
              </w:rPr>
              <w:t>Crystallitic</w:t>
            </w:r>
            <w:proofErr w:type="spellEnd"/>
            <w:r w:rsidRPr="00B7611D">
              <w:rPr>
                <w:rFonts w:ascii="Arial" w:eastAsia="Arial" w:hAnsi="Arial" w:cs="Arial"/>
                <w:sz w:val="20"/>
                <w:lang w:eastAsia="en-GB"/>
              </w:rPr>
              <w:t xml:space="preserve">, locally </w:t>
            </w:r>
            <w:proofErr w:type="spellStart"/>
            <w:r w:rsidRPr="00B7611D">
              <w:rPr>
                <w:rFonts w:ascii="Arial" w:eastAsia="Arial" w:hAnsi="Arial" w:cs="Arial"/>
                <w:sz w:val="20"/>
                <w:lang w:eastAsia="en-GB"/>
              </w:rPr>
              <w:t>poro</w:t>
            </w:r>
            <w:proofErr w:type="spellEnd"/>
            <w:r w:rsidRPr="00B7611D">
              <w:rPr>
                <w:rFonts w:ascii="Arial" w:eastAsia="Arial" w:hAnsi="Arial" w:cs="Arial"/>
                <w:sz w:val="20"/>
                <w:lang w:eastAsia="en-GB"/>
              </w:rPr>
              <w:t xml:space="preserve">– and </w:t>
            </w:r>
            <w:proofErr w:type="spellStart"/>
            <w:r w:rsidRPr="00B7611D">
              <w:rPr>
                <w:rFonts w:ascii="Arial" w:eastAsia="Arial" w:hAnsi="Arial" w:cs="Arial"/>
                <w:sz w:val="20"/>
                <w:lang w:eastAsia="en-GB"/>
              </w:rPr>
              <w:t>granostriated</w:t>
            </w:r>
            <w:proofErr w:type="spellEnd"/>
            <w:r w:rsidRPr="00B7611D">
              <w:rPr>
                <w:rFonts w:ascii="Arial" w:eastAsia="Arial" w:hAnsi="Arial" w:cs="Arial"/>
                <w:sz w:val="20"/>
                <w:lang w:eastAsia="en-GB"/>
              </w:rPr>
              <w:t xml:space="preserve"> b–fabric. Frequent quartz, bones, clay, very rare glauconite.</w:t>
            </w:r>
          </w:p>
        </w:tc>
      </w:tr>
      <w:tr w:rsidR="0006446B" w:rsidRPr="00B7611D" w14:paraId="7419CF7A" w14:textId="77777777" w:rsidTr="00D265BC">
        <w:tc>
          <w:tcPr>
            <w:tcW w:w="1696" w:type="dxa"/>
            <w:tcBorders>
              <w:left w:val="single" w:sz="4" w:space="0" w:color="auto"/>
              <w:bottom w:val="single" w:sz="4" w:space="0" w:color="auto"/>
            </w:tcBorders>
            <w:tcMar>
              <w:top w:w="0" w:type="dxa"/>
              <w:left w:w="108" w:type="dxa"/>
              <w:bottom w:w="0" w:type="dxa"/>
              <w:right w:w="108" w:type="dxa"/>
            </w:tcMar>
          </w:tcPr>
          <w:p w14:paraId="4ABCC09C"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t>Pedofeatures</w:t>
            </w:r>
          </w:p>
        </w:tc>
        <w:tc>
          <w:tcPr>
            <w:tcW w:w="7366" w:type="dxa"/>
            <w:tcBorders>
              <w:bottom w:val="single" w:sz="4" w:space="0" w:color="auto"/>
              <w:right w:val="single" w:sz="4" w:space="0" w:color="auto"/>
            </w:tcBorders>
            <w:tcMar>
              <w:top w:w="0" w:type="dxa"/>
              <w:left w:w="108" w:type="dxa"/>
              <w:bottom w:w="0" w:type="dxa"/>
              <w:right w:w="108" w:type="dxa"/>
            </w:tcMar>
          </w:tcPr>
          <w:p w14:paraId="4635FE1B"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 xml:space="preserve">Common, prolate, subrounded, smooth up to coarse sand–sized fragments of </w:t>
            </w:r>
            <w:proofErr w:type="spellStart"/>
            <w:r w:rsidRPr="00B7611D">
              <w:rPr>
                <w:rFonts w:ascii="Arial" w:eastAsia="Arial" w:hAnsi="Arial" w:cs="Arial"/>
                <w:sz w:val="20"/>
                <w:lang w:eastAsia="en-GB"/>
              </w:rPr>
              <w:t>disorthic</w:t>
            </w:r>
            <w:proofErr w:type="spellEnd"/>
            <w:r w:rsidRPr="00B7611D">
              <w:rPr>
                <w:rFonts w:ascii="Arial" w:eastAsia="Arial" w:hAnsi="Arial" w:cs="Arial"/>
                <w:sz w:val="20"/>
                <w:lang w:eastAsia="en-GB"/>
              </w:rPr>
              <w:t xml:space="preserve"> and </w:t>
            </w:r>
            <w:proofErr w:type="spellStart"/>
            <w:r w:rsidRPr="00B7611D">
              <w:rPr>
                <w:rFonts w:ascii="Arial" w:eastAsia="Arial" w:hAnsi="Arial" w:cs="Arial"/>
                <w:sz w:val="20"/>
                <w:lang w:eastAsia="en-GB"/>
              </w:rPr>
              <w:t>unorthic</w:t>
            </w:r>
            <w:proofErr w:type="spellEnd"/>
            <w:r w:rsidRPr="00B7611D">
              <w:rPr>
                <w:rFonts w:ascii="Arial" w:eastAsia="Arial" w:hAnsi="Arial" w:cs="Arial"/>
                <w:sz w:val="20"/>
                <w:lang w:eastAsia="en-GB"/>
              </w:rPr>
              <w:t xml:space="preserve"> iron–manganese nodules rich in silt of quartz. </w:t>
            </w:r>
          </w:p>
          <w:p w14:paraId="20623F0E"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 xml:space="preserve">Around root voids very rare calcite </w:t>
            </w:r>
            <w:proofErr w:type="spellStart"/>
            <w:r w:rsidRPr="00B7611D">
              <w:rPr>
                <w:rFonts w:ascii="Arial" w:eastAsia="Arial" w:hAnsi="Arial" w:cs="Arial"/>
                <w:sz w:val="20"/>
                <w:lang w:eastAsia="en-GB"/>
              </w:rPr>
              <w:t>hypocoatings</w:t>
            </w:r>
            <w:proofErr w:type="spellEnd"/>
            <w:r w:rsidRPr="00B7611D">
              <w:rPr>
                <w:rFonts w:ascii="Arial" w:eastAsia="Arial" w:hAnsi="Arial" w:cs="Arial"/>
                <w:sz w:val="20"/>
                <w:lang w:eastAsia="en-GB"/>
              </w:rPr>
              <w:t xml:space="preserve"> up to 100 µm thick. Rare limpid clay </w:t>
            </w:r>
            <w:proofErr w:type="spellStart"/>
            <w:r w:rsidRPr="00B7611D">
              <w:rPr>
                <w:rFonts w:ascii="Arial" w:eastAsia="Arial" w:hAnsi="Arial" w:cs="Arial"/>
                <w:sz w:val="20"/>
                <w:lang w:eastAsia="en-GB"/>
              </w:rPr>
              <w:t>hypocoatings</w:t>
            </w:r>
            <w:proofErr w:type="spellEnd"/>
            <w:r w:rsidRPr="00B7611D">
              <w:rPr>
                <w:rFonts w:ascii="Arial" w:eastAsia="Arial" w:hAnsi="Arial" w:cs="Arial"/>
                <w:sz w:val="20"/>
                <w:lang w:eastAsia="en-GB"/>
              </w:rPr>
              <w:t xml:space="preserve"> around root voids, up to 50 µm thick, orange in XPL, brown in PPL.</w:t>
            </w:r>
          </w:p>
        </w:tc>
      </w:tr>
      <w:tr w:rsidR="0006446B" w:rsidRPr="00B7611D" w14:paraId="1C839FCB" w14:textId="77777777" w:rsidTr="00D265BC">
        <w:tc>
          <w:tcPr>
            <w:tcW w:w="1696" w:type="dxa"/>
            <w:tcBorders>
              <w:top w:val="single" w:sz="4" w:space="0" w:color="auto"/>
              <w:left w:val="single" w:sz="4" w:space="0" w:color="auto"/>
              <w:bottom w:val="single" w:sz="4" w:space="0" w:color="auto"/>
            </w:tcBorders>
            <w:tcMar>
              <w:top w:w="0" w:type="dxa"/>
              <w:left w:w="108" w:type="dxa"/>
              <w:bottom w:w="0" w:type="dxa"/>
              <w:right w:w="108" w:type="dxa"/>
            </w:tcMar>
          </w:tcPr>
          <w:p w14:paraId="1D3981E5"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t>Unit GL 4</w:t>
            </w:r>
          </w:p>
        </w:tc>
        <w:tc>
          <w:tcPr>
            <w:tcW w:w="7366" w:type="dxa"/>
            <w:tcBorders>
              <w:top w:val="single" w:sz="4" w:space="0" w:color="auto"/>
              <w:bottom w:val="single" w:sz="4" w:space="0" w:color="auto"/>
              <w:right w:val="single" w:sz="4" w:space="0" w:color="auto"/>
            </w:tcBorders>
            <w:tcMar>
              <w:top w:w="0" w:type="dxa"/>
              <w:left w:w="108" w:type="dxa"/>
              <w:bottom w:w="0" w:type="dxa"/>
              <w:right w:w="108" w:type="dxa"/>
            </w:tcMar>
          </w:tcPr>
          <w:p w14:paraId="4238EA5C" w14:textId="77777777" w:rsidR="0006446B" w:rsidRPr="00B7611D" w:rsidRDefault="0006446B" w:rsidP="00A5569B">
            <w:pPr>
              <w:spacing w:after="60" w:line="264" w:lineRule="auto"/>
              <w:jc w:val="both"/>
              <w:rPr>
                <w:rFonts w:ascii="Arial" w:eastAsia="Arial" w:hAnsi="Arial" w:cs="Arial"/>
                <w:sz w:val="20"/>
                <w:lang w:eastAsia="en-GB"/>
              </w:rPr>
            </w:pPr>
          </w:p>
        </w:tc>
      </w:tr>
      <w:tr w:rsidR="0006446B" w:rsidRPr="00B7611D" w14:paraId="2751EF1C" w14:textId="77777777" w:rsidTr="00D265BC">
        <w:tc>
          <w:tcPr>
            <w:tcW w:w="1696" w:type="dxa"/>
            <w:tcBorders>
              <w:top w:val="single" w:sz="4" w:space="0" w:color="auto"/>
              <w:left w:val="single" w:sz="4" w:space="0" w:color="auto"/>
              <w:bottom w:val="nil"/>
            </w:tcBorders>
            <w:tcMar>
              <w:top w:w="0" w:type="dxa"/>
              <w:left w:w="108" w:type="dxa"/>
              <w:bottom w:w="0" w:type="dxa"/>
              <w:right w:w="108" w:type="dxa"/>
            </w:tcMar>
          </w:tcPr>
          <w:p w14:paraId="0095F675"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t>Voids</w:t>
            </w:r>
          </w:p>
        </w:tc>
        <w:tc>
          <w:tcPr>
            <w:tcW w:w="7366" w:type="dxa"/>
            <w:tcBorders>
              <w:top w:val="single" w:sz="4" w:space="0" w:color="auto"/>
              <w:bottom w:val="nil"/>
              <w:right w:val="single" w:sz="4" w:space="0" w:color="auto"/>
            </w:tcBorders>
            <w:tcMar>
              <w:top w:w="0" w:type="dxa"/>
              <w:left w:w="108" w:type="dxa"/>
              <w:bottom w:w="0" w:type="dxa"/>
              <w:right w:w="108" w:type="dxa"/>
            </w:tcMar>
          </w:tcPr>
          <w:p w14:paraId="141C9377"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25% of thin section, channels and chambers.</w:t>
            </w:r>
          </w:p>
        </w:tc>
      </w:tr>
      <w:tr w:rsidR="0006446B" w:rsidRPr="00B7611D" w14:paraId="31114EBB" w14:textId="77777777" w:rsidTr="00D265BC">
        <w:tc>
          <w:tcPr>
            <w:tcW w:w="1696" w:type="dxa"/>
            <w:tcBorders>
              <w:left w:val="single" w:sz="4" w:space="0" w:color="auto"/>
              <w:bottom w:val="nil"/>
            </w:tcBorders>
            <w:tcMar>
              <w:top w:w="0" w:type="dxa"/>
              <w:left w:w="108" w:type="dxa"/>
              <w:bottom w:w="0" w:type="dxa"/>
              <w:right w:w="108" w:type="dxa"/>
            </w:tcMar>
          </w:tcPr>
          <w:p w14:paraId="0D4ED0F7"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t>Aggregation</w:t>
            </w:r>
          </w:p>
        </w:tc>
        <w:tc>
          <w:tcPr>
            <w:tcW w:w="7366" w:type="dxa"/>
            <w:tcBorders>
              <w:bottom w:val="nil"/>
              <w:right w:val="single" w:sz="4" w:space="0" w:color="auto"/>
            </w:tcBorders>
            <w:tcMar>
              <w:top w:w="0" w:type="dxa"/>
              <w:left w:w="108" w:type="dxa"/>
              <w:bottom w:w="0" w:type="dxa"/>
              <w:right w:w="108" w:type="dxa"/>
            </w:tcMar>
          </w:tcPr>
          <w:p w14:paraId="23B35003"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Well–developed, accommodating, subrounded and subangular, highly separated, up to fine gravel–sized blocky peds.</w:t>
            </w:r>
          </w:p>
        </w:tc>
      </w:tr>
      <w:tr w:rsidR="0006446B" w:rsidRPr="00B7611D" w14:paraId="6B4A9DD3" w14:textId="77777777" w:rsidTr="00D265BC">
        <w:tc>
          <w:tcPr>
            <w:tcW w:w="1696" w:type="dxa"/>
            <w:tcBorders>
              <w:left w:val="single" w:sz="4" w:space="0" w:color="auto"/>
              <w:bottom w:val="nil"/>
            </w:tcBorders>
            <w:tcMar>
              <w:top w:w="0" w:type="dxa"/>
              <w:left w:w="108" w:type="dxa"/>
              <w:bottom w:w="0" w:type="dxa"/>
              <w:right w:w="108" w:type="dxa"/>
            </w:tcMar>
          </w:tcPr>
          <w:p w14:paraId="000630A5"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t>Microstructure</w:t>
            </w:r>
          </w:p>
        </w:tc>
        <w:tc>
          <w:tcPr>
            <w:tcW w:w="7366" w:type="dxa"/>
            <w:tcBorders>
              <w:bottom w:val="nil"/>
              <w:right w:val="single" w:sz="4" w:space="0" w:color="auto"/>
            </w:tcBorders>
            <w:tcMar>
              <w:top w:w="0" w:type="dxa"/>
              <w:left w:w="108" w:type="dxa"/>
              <w:bottom w:w="0" w:type="dxa"/>
              <w:right w:w="108" w:type="dxa"/>
            </w:tcMar>
          </w:tcPr>
          <w:p w14:paraId="0884D777"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Subrounded–subangular blocky microstructure.</w:t>
            </w:r>
          </w:p>
        </w:tc>
      </w:tr>
      <w:tr w:rsidR="0006446B" w:rsidRPr="00B7611D" w14:paraId="6774B8A1" w14:textId="77777777" w:rsidTr="00D265BC">
        <w:tc>
          <w:tcPr>
            <w:tcW w:w="1696" w:type="dxa"/>
            <w:tcBorders>
              <w:left w:val="single" w:sz="4" w:space="0" w:color="auto"/>
              <w:bottom w:val="nil"/>
            </w:tcBorders>
            <w:tcMar>
              <w:top w:w="0" w:type="dxa"/>
              <w:left w:w="108" w:type="dxa"/>
              <w:bottom w:w="0" w:type="dxa"/>
              <w:right w:w="108" w:type="dxa"/>
            </w:tcMar>
          </w:tcPr>
          <w:p w14:paraId="2895903C"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t>c/f</w:t>
            </w:r>
          </w:p>
        </w:tc>
        <w:tc>
          <w:tcPr>
            <w:tcW w:w="7366" w:type="dxa"/>
            <w:tcBorders>
              <w:bottom w:val="nil"/>
              <w:right w:val="single" w:sz="4" w:space="0" w:color="auto"/>
            </w:tcBorders>
            <w:tcMar>
              <w:top w:w="0" w:type="dxa"/>
              <w:left w:w="108" w:type="dxa"/>
              <w:bottom w:w="0" w:type="dxa"/>
              <w:right w:w="108" w:type="dxa"/>
            </w:tcMar>
          </w:tcPr>
          <w:p w14:paraId="0CCB1F19"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 xml:space="preserve">500 µm open </w:t>
            </w:r>
            <w:proofErr w:type="spellStart"/>
            <w:r w:rsidRPr="00B7611D">
              <w:rPr>
                <w:rFonts w:ascii="Arial" w:eastAsia="Arial" w:hAnsi="Arial" w:cs="Arial"/>
                <w:sz w:val="20"/>
                <w:lang w:eastAsia="en-GB"/>
              </w:rPr>
              <w:t>porphyric</w:t>
            </w:r>
            <w:proofErr w:type="spellEnd"/>
            <w:r w:rsidRPr="00B7611D">
              <w:rPr>
                <w:rFonts w:ascii="Arial" w:eastAsia="Arial" w:hAnsi="Arial" w:cs="Arial"/>
                <w:sz w:val="20"/>
                <w:lang w:eastAsia="en-GB"/>
              </w:rPr>
              <w:t>.</w:t>
            </w:r>
          </w:p>
        </w:tc>
      </w:tr>
      <w:tr w:rsidR="0006446B" w:rsidRPr="00B7611D" w14:paraId="5B1013B7" w14:textId="77777777" w:rsidTr="00D265BC">
        <w:tc>
          <w:tcPr>
            <w:tcW w:w="1696" w:type="dxa"/>
            <w:tcBorders>
              <w:left w:val="single" w:sz="4" w:space="0" w:color="auto"/>
              <w:bottom w:val="nil"/>
            </w:tcBorders>
            <w:tcMar>
              <w:top w:w="0" w:type="dxa"/>
              <w:left w:w="108" w:type="dxa"/>
              <w:bottom w:w="0" w:type="dxa"/>
              <w:right w:w="108" w:type="dxa"/>
            </w:tcMar>
          </w:tcPr>
          <w:p w14:paraId="03DBDB53"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t>Coarse</w:t>
            </w:r>
          </w:p>
        </w:tc>
        <w:tc>
          <w:tcPr>
            <w:tcW w:w="7366" w:type="dxa"/>
            <w:tcBorders>
              <w:bottom w:val="nil"/>
              <w:right w:val="single" w:sz="4" w:space="0" w:color="auto"/>
            </w:tcBorders>
            <w:tcMar>
              <w:top w:w="0" w:type="dxa"/>
              <w:left w:w="108" w:type="dxa"/>
              <w:bottom w:w="0" w:type="dxa"/>
              <w:right w:w="108" w:type="dxa"/>
            </w:tcMar>
          </w:tcPr>
          <w:p w14:paraId="2479A2AC"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25% of the thin section surface, unsorted, crude bedding.</w:t>
            </w:r>
          </w:p>
          <w:p w14:paraId="696257B4"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Components:</w:t>
            </w:r>
          </w:p>
          <w:p w14:paraId="7CCB8F92" w14:textId="77777777" w:rsidR="0006446B" w:rsidRPr="00B7611D" w:rsidRDefault="0006446B" w:rsidP="00A5569B">
            <w:pPr>
              <w:numPr>
                <w:ilvl w:val="0"/>
                <w:numId w:val="15"/>
              </w:numPr>
              <w:spacing w:after="60" w:line="264" w:lineRule="auto"/>
              <w:jc w:val="both"/>
              <w:rPr>
                <w:rFonts w:ascii="Arial" w:eastAsia="Arial" w:hAnsi="Arial" w:cs="Arial"/>
                <w:sz w:val="20"/>
                <w:lang w:eastAsia="en-GB"/>
              </w:rPr>
            </w:pPr>
            <w:r w:rsidRPr="00B7611D">
              <w:rPr>
                <w:rFonts w:ascii="Arial" w:eastAsia="Arial" w:hAnsi="Arial" w:cs="Arial"/>
                <w:sz w:val="20"/>
                <w:lang w:eastAsia="en-GB"/>
              </w:rPr>
              <w:t xml:space="preserve">Frequent equant, subrounded, rough to dog–toothed, up to medium gravel–sized weakly dissolving, fragments of </w:t>
            </w:r>
            <w:proofErr w:type="spellStart"/>
            <w:r w:rsidRPr="00B7611D">
              <w:rPr>
                <w:rFonts w:ascii="Arial" w:eastAsia="Arial" w:hAnsi="Arial" w:cs="Arial"/>
                <w:sz w:val="20"/>
                <w:lang w:eastAsia="en-GB"/>
              </w:rPr>
              <w:t>oolitic</w:t>
            </w:r>
            <w:proofErr w:type="spellEnd"/>
            <w:r w:rsidRPr="00B7611D">
              <w:rPr>
                <w:rFonts w:ascii="Arial" w:eastAsia="Arial" w:hAnsi="Arial" w:cs="Arial"/>
                <w:sz w:val="20"/>
                <w:lang w:eastAsia="en-GB"/>
              </w:rPr>
              <w:t xml:space="preserve"> and brecciated limestone.</w:t>
            </w:r>
          </w:p>
          <w:p w14:paraId="284FC58F" w14:textId="77777777" w:rsidR="0006446B" w:rsidRPr="00B7611D" w:rsidRDefault="0006446B" w:rsidP="00A5569B">
            <w:pPr>
              <w:numPr>
                <w:ilvl w:val="0"/>
                <w:numId w:val="15"/>
              </w:numPr>
              <w:spacing w:after="60" w:line="264" w:lineRule="auto"/>
              <w:jc w:val="both"/>
              <w:rPr>
                <w:rFonts w:ascii="Arial" w:eastAsia="Arial" w:hAnsi="Arial" w:cs="Arial"/>
                <w:sz w:val="20"/>
                <w:lang w:eastAsia="en-GB"/>
              </w:rPr>
            </w:pPr>
            <w:r w:rsidRPr="00B7611D">
              <w:rPr>
                <w:rFonts w:ascii="Arial" w:eastAsia="Arial" w:hAnsi="Arial" w:cs="Arial"/>
                <w:sz w:val="20"/>
                <w:lang w:eastAsia="en-GB"/>
              </w:rPr>
              <w:t>Frequent prolate, angular to subrounded, smooth, coarse sand to medium gravel–sized bones and teeth. Some of them have been heated. A few of them are in the early stages of dissolution, showing rough and diffuse edges and osteon structure not well preserved.</w:t>
            </w:r>
          </w:p>
          <w:p w14:paraId="175AB99F" w14:textId="77777777" w:rsidR="0006446B" w:rsidRPr="00B7611D" w:rsidRDefault="0006446B" w:rsidP="00A5569B">
            <w:pPr>
              <w:numPr>
                <w:ilvl w:val="0"/>
                <w:numId w:val="15"/>
              </w:numPr>
              <w:spacing w:after="60" w:line="264" w:lineRule="auto"/>
              <w:jc w:val="both"/>
              <w:rPr>
                <w:rFonts w:ascii="Arial" w:eastAsia="Arial" w:hAnsi="Arial" w:cs="Arial"/>
                <w:sz w:val="20"/>
                <w:lang w:eastAsia="en-GB"/>
              </w:rPr>
            </w:pPr>
            <w:r w:rsidRPr="00B7611D">
              <w:rPr>
                <w:rFonts w:ascii="Arial" w:eastAsia="Arial" w:hAnsi="Arial" w:cs="Arial"/>
                <w:sz w:val="20"/>
                <w:lang w:eastAsia="en-GB"/>
              </w:rPr>
              <w:t>Common prolate and equant, subrounded to subangular, smooth, coarse sand to fine gravel–sized fragments of quartz.</w:t>
            </w:r>
          </w:p>
          <w:p w14:paraId="0E8FC4DC" w14:textId="77777777" w:rsidR="0006446B" w:rsidRPr="00B7611D" w:rsidRDefault="0006446B" w:rsidP="00A5569B">
            <w:pPr>
              <w:numPr>
                <w:ilvl w:val="0"/>
                <w:numId w:val="15"/>
              </w:numPr>
              <w:spacing w:after="60" w:line="264" w:lineRule="auto"/>
              <w:jc w:val="both"/>
              <w:rPr>
                <w:rFonts w:ascii="Arial" w:eastAsia="Arial" w:hAnsi="Arial" w:cs="Arial"/>
                <w:sz w:val="20"/>
                <w:lang w:eastAsia="en-GB"/>
              </w:rPr>
            </w:pPr>
            <w:r w:rsidRPr="00B7611D">
              <w:rPr>
                <w:rFonts w:ascii="Arial" w:eastAsia="Arial" w:hAnsi="Arial" w:cs="Arial"/>
                <w:sz w:val="20"/>
                <w:lang w:eastAsia="en-GB"/>
              </w:rPr>
              <w:t>Common prolate, subangular, dog–toothed up to coarse sand–sized fragments of gypsum.</w:t>
            </w:r>
          </w:p>
          <w:p w14:paraId="3C7FD2F6" w14:textId="77777777" w:rsidR="0006446B" w:rsidRPr="00B7611D" w:rsidRDefault="0006446B" w:rsidP="00A5569B">
            <w:pPr>
              <w:numPr>
                <w:ilvl w:val="0"/>
                <w:numId w:val="15"/>
              </w:numPr>
              <w:spacing w:after="60" w:line="264" w:lineRule="auto"/>
              <w:jc w:val="both"/>
              <w:rPr>
                <w:rFonts w:ascii="Arial" w:eastAsia="Arial" w:hAnsi="Arial" w:cs="Arial"/>
                <w:sz w:val="20"/>
                <w:lang w:eastAsia="en-GB"/>
              </w:rPr>
            </w:pPr>
            <w:r w:rsidRPr="00B7611D">
              <w:rPr>
                <w:rFonts w:ascii="Arial" w:eastAsia="Arial" w:hAnsi="Arial" w:cs="Arial"/>
                <w:sz w:val="20"/>
                <w:lang w:eastAsia="en-GB"/>
              </w:rPr>
              <w:t>Very rare equant, subrounded, smooth, up to coarse sand–sized potential coprolite fragments, coated with silty clay that is stained by iron–manganese oxides.</w:t>
            </w:r>
          </w:p>
          <w:p w14:paraId="0ECCF333" w14:textId="77777777" w:rsidR="0006446B" w:rsidRPr="00B7611D" w:rsidRDefault="0006446B" w:rsidP="00A5569B">
            <w:pPr>
              <w:numPr>
                <w:ilvl w:val="0"/>
                <w:numId w:val="15"/>
              </w:numPr>
              <w:spacing w:after="60" w:line="264" w:lineRule="auto"/>
              <w:jc w:val="both"/>
              <w:rPr>
                <w:rFonts w:ascii="Arial" w:eastAsia="Arial" w:hAnsi="Arial" w:cs="Arial"/>
                <w:sz w:val="20"/>
                <w:lang w:eastAsia="en-GB"/>
              </w:rPr>
            </w:pPr>
            <w:r w:rsidRPr="00B7611D">
              <w:rPr>
                <w:rFonts w:ascii="Arial" w:eastAsia="Arial" w:hAnsi="Arial" w:cs="Arial"/>
                <w:sz w:val="20"/>
                <w:lang w:eastAsia="en-GB"/>
              </w:rPr>
              <w:t>Very rare prolate, rounded, smooth, up to fine gravel–sized fragments of reddish–brown siltstone.</w:t>
            </w:r>
          </w:p>
          <w:p w14:paraId="679A981C" w14:textId="77777777" w:rsidR="0006446B" w:rsidRPr="00B7611D" w:rsidRDefault="0006446B" w:rsidP="00A5569B">
            <w:pPr>
              <w:numPr>
                <w:ilvl w:val="0"/>
                <w:numId w:val="15"/>
              </w:numPr>
              <w:spacing w:after="60" w:line="264" w:lineRule="auto"/>
              <w:jc w:val="both"/>
              <w:rPr>
                <w:rFonts w:ascii="Arial" w:eastAsia="Arial" w:hAnsi="Arial" w:cs="Arial"/>
                <w:sz w:val="20"/>
                <w:lang w:eastAsia="en-GB"/>
              </w:rPr>
            </w:pPr>
            <w:r w:rsidRPr="00B7611D">
              <w:rPr>
                <w:rFonts w:ascii="Arial" w:eastAsia="Arial" w:hAnsi="Arial" w:cs="Arial"/>
                <w:sz w:val="20"/>
                <w:lang w:eastAsia="en-GB"/>
              </w:rPr>
              <w:t>Very rare fragments of fresh roots.</w:t>
            </w:r>
          </w:p>
          <w:p w14:paraId="30CA46EF" w14:textId="77777777" w:rsidR="0006446B" w:rsidRPr="00B7611D" w:rsidRDefault="0006446B" w:rsidP="00A5569B">
            <w:pPr>
              <w:numPr>
                <w:ilvl w:val="0"/>
                <w:numId w:val="15"/>
              </w:numPr>
              <w:spacing w:after="60" w:line="264" w:lineRule="auto"/>
              <w:jc w:val="both"/>
              <w:rPr>
                <w:rFonts w:ascii="Arial" w:eastAsia="Arial" w:hAnsi="Arial" w:cs="Arial"/>
                <w:sz w:val="20"/>
                <w:lang w:eastAsia="en-GB"/>
              </w:rPr>
            </w:pPr>
            <w:r w:rsidRPr="00B7611D">
              <w:rPr>
                <w:rFonts w:ascii="Arial" w:eastAsia="Arial" w:hAnsi="Arial" w:cs="Arial"/>
                <w:sz w:val="20"/>
                <w:lang w:eastAsia="en-GB"/>
              </w:rPr>
              <w:t>Very rare prolate, subangular, smooth to rough, up to medium sand–sized shell fragments.</w:t>
            </w:r>
          </w:p>
        </w:tc>
      </w:tr>
      <w:tr w:rsidR="0006446B" w:rsidRPr="00B7611D" w14:paraId="2333D98A" w14:textId="77777777" w:rsidTr="00D265BC">
        <w:tc>
          <w:tcPr>
            <w:tcW w:w="1696" w:type="dxa"/>
            <w:tcBorders>
              <w:left w:val="single" w:sz="4" w:space="0" w:color="auto"/>
              <w:bottom w:val="nil"/>
            </w:tcBorders>
            <w:tcMar>
              <w:top w:w="0" w:type="dxa"/>
              <w:left w:w="108" w:type="dxa"/>
              <w:bottom w:w="0" w:type="dxa"/>
              <w:right w:w="108" w:type="dxa"/>
            </w:tcMar>
          </w:tcPr>
          <w:p w14:paraId="12D14BF8"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t>Fine</w:t>
            </w:r>
          </w:p>
        </w:tc>
        <w:tc>
          <w:tcPr>
            <w:tcW w:w="7366" w:type="dxa"/>
            <w:tcBorders>
              <w:bottom w:val="nil"/>
              <w:right w:val="single" w:sz="4" w:space="0" w:color="auto"/>
            </w:tcBorders>
            <w:tcMar>
              <w:top w:w="0" w:type="dxa"/>
              <w:left w:w="108" w:type="dxa"/>
              <w:bottom w:w="0" w:type="dxa"/>
              <w:right w:w="108" w:type="dxa"/>
            </w:tcMar>
          </w:tcPr>
          <w:p w14:paraId="025C1F92"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 xml:space="preserve">50% of thin section surface, unsorted, random orientation of the components. Reddish brown in XPL and PPL. </w:t>
            </w:r>
            <w:proofErr w:type="spellStart"/>
            <w:r w:rsidRPr="00B7611D">
              <w:rPr>
                <w:rFonts w:ascii="Arial" w:eastAsia="Arial" w:hAnsi="Arial" w:cs="Arial"/>
                <w:sz w:val="20"/>
                <w:lang w:eastAsia="en-GB"/>
              </w:rPr>
              <w:t>Crystallitic</w:t>
            </w:r>
            <w:proofErr w:type="spellEnd"/>
            <w:r w:rsidRPr="00B7611D">
              <w:rPr>
                <w:rFonts w:ascii="Arial" w:eastAsia="Arial" w:hAnsi="Arial" w:cs="Arial"/>
                <w:sz w:val="20"/>
                <w:lang w:eastAsia="en-GB"/>
              </w:rPr>
              <w:t xml:space="preserve">, locally </w:t>
            </w:r>
            <w:proofErr w:type="spellStart"/>
            <w:r w:rsidRPr="00B7611D">
              <w:rPr>
                <w:rFonts w:ascii="Arial" w:eastAsia="Arial" w:hAnsi="Arial" w:cs="Arial"/>
                <w:sz w:val="20"/>
                <w:lang w:eastAsia="en-GB"/>
              </w:rPr>
              <w:t>poro</w:t>
            </w:r>
            <w:proofErr w:type="spellEnd"/>
            <w:r w:rsidRPr="00B7611D">
              <w:rPr>
                <w:rFonts w:ascii="Arial" w:eastAsia="Arial" w:hAnsi="Arial" w:cs="Arial"/>
                <w:sz w:val="20"/>
                <w:lang w:eastAsia="en-GB"/>
              </w:rPr>
              <w:t xml:space="preserve">– and </w:t>
            </w:r>
            <w:proofErr w:type="spellStart"/>
            <w:r w:rsidRPr="00B7611D">
              <w:rPr>
                <w:rFonts w:ascii="Arial" w:eastAsia="Arial" w:hAnsi="Arial" w:cs="Arial"/>
                <w:sz w:val="20"/>
                <w:lang w:eastAsia="en-GB"/>
              </w:rPr>
              <w:t>granostriated</w:t>
            </w:r>
            <w:proofErr w:type="spellEnd"/>
            <w:r w:rsidRPr="00B7611D">
              <w:rPr>
                <w:rFonts w:ascii="Arial" w:eastAsia="Arial" w:hAnsi="Arial" w:cs="Arial"/>
                <w:sz w:val="20"/>
                <w:lang w:eastAsia="en-GB"/>
              </w:rPr>
              <w:t xml:space="preserve"> b–fabric. Frequent quartz, bones, clay, very rare glauconite.</w:t>
            </w:r>
          </w:p>
        </w:tc>
      </w:tr>
      <w:tr w:rsidR="0006446B" w:rsidRPr="00B7611D" w14:paraId="3D4510DC" w14:textId="77777777" w:rsidTr="00D265BC">
        <w:tc>
          <w:tcPr>
            <w:tcW w:w="1696" w:type="dxa"/>
            <w:tcBorders>
              <w:left w:val="single" w:sz="4" w:space="0" w:color="auto"/>
              <w:bottom w:val="single" w:sz="4" w:space="0" w:color="auto"/>
            </w:tcBorders>
            <w:tcMar>
              <w:top w:w="0" w:type="dxa"/>
              <w:left w:w="108" w:type="dxa"/>
              <w:bottom w:w="0" w:type="dxa"/>
              <w:right w:w="108" w:type="dxa"/>
            </w:tcMar>
          </w:tcPr>
          <w:p w14:paraId="172D5123"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t>Pedofeatures</w:t>
            </w:r>
          </w:p>
        </w:tc>
        <w:tc>
          <w:tcPr>
            <w:tcW w:w="7366" w:type="dxa"/>
            <w:tcBorders>
              <w:bottom w:val="single" w:sz="4" w:space="0" w:color="auto"/>
              <w:right w:val="single" w:sz="4" w:space="0" w:color="auto"/>
            </w:tcBorders>
            <w:tcMar>
              <w:top w:w="0" w:type="dxa"/>
              <w:left w:w="108" w:type="dxa"/>
              <w:bottom w:w="0" w:type="dxa"/>
              <w:right w:w="108" w:type="dxa"/>
            </w:tcMar>
          </w:tcPr>
          <w:p w14:paraId="408E7991"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 xml:space="preserve">Common, prolate, subrounded, smooth up to coarse sand–sized fragments of </w:t>
            </w:r>
            <w:proofErr w:type="spellStart"/>
            <w:r w:rsidRPr="00B7611D">
              <w:rPr>
                <w:rFonts w:ascii="Arial" w:eastAsia="Arial" w:hAnsi="Arial" w:cs="Arial"/>
                <w:sz w:val="20"/>
                <w:lang w:eastAsia="en-GB"/>
              </w:rPr>
              <w:t>disorthic</w:t>
            </w:r>
            <w:proofErr w:type="spellEnd"/>
            <w:r w:rsidRPr="00B7611D">
              <w:rPr>
                <w:rFonts w:ascii="Arial" w:eastAsia="Arial" w:hAnsi="Arial" w:cs="Arial"/>
                <w:sz w:val="20"/>
                <w:lang w:eastAsia="en-GB"/>
              </w:rPr>
              <w:t xml:space="preserve"> and </w:t>
            </w:r>
            <w:proofErr w:type="spellStart"/>
            <w:r w:rsidRPr="00B7611D">
              <w:rPr>
                <w:rFonts w:ascii="Arial" w:eastAsia="Arial" w:hAnsi="Arial" w:cs="Arial"/>
                <w:sz w:val="20"/>
                <w:lang w:eastAsia="en-GB"/>
              </w:rPr>
              <w:t>unorthic</w:t>
            </w:r>
            <w:proofErr w:type="spellEnd"/>
            <w:r w:rsidRPr="00B7611D">
              <w:rPr>
                <w:rFonts w:ascii="Arial" w:eastAsia="Arial" w:hAnsi="Arial" w:cs="Arial"/>
                <w:sz w:val="20"/>
                <w:lang w:eastAsia="en-GB"/>
              </w:rPr>
              <w:t xml:space="preserve"> iron–manganese nodules rich in silt of quartz. Common orthic iron–manganese nodules up to 200 µm.</w:t>
            </w:r>
          </w:p>
          <w:p w14:paraId="34DA7EF3"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 xml:space="preserve">Around root voids </w:t>
            </w:r>
            <w:bookmarkStart w:id="17" w:name="_Hlk178243142"/>
            <w:r w:rsidRPr="00B7611D">
              <w:rPr>
                <w:rFonts w:ascii="Arial" w:eastAsia="Arial" w:hAnsi="Arial" w:cs="Arial"/>
                <w:sz w:val="20"/>
                <w:lang w:eastAsia="en-GB"/>
              </w:rPr>
              <w:t xml:space="preserve">common calcite </w:t>
            </w:r>
            <w:proofErr w:type="spellStart"/>
            <w:r w:rsidRPr="00B7611D">
              <w:rPr>
                <w:rFonts w:ascii="Arial" w:eastAsia="Arial" w:hAnsi="Arial" w:cs="Arial"/>
                <w:sz w:val="20"/>
                <w:lang w:eastAsia="en-GB"/>
              </w:rPr>
              <w:t>hypocoatings</w:t>
            </w:r>
            <w:proofErr w:type="spellEnd"/>
            <w:r w:rsidRPr="00B7611D">
              <w:rPr>
                <w:rFonts w:ascii="Arial" w:eastAsia="Arial" w:hAnsi="Arial" w:cs="Arial"/>
                <w:sz w:val="20"/>
                <w:lang w:eastAsia="en-GB"/>
              </w:rPr>
              <w:t xml:space="preserve"> </w:t>
            </w:r>
            <w:bookmarkEnd w:id="17"/>
            <w:r w:rsidRPr="00B7611D">
              <w:rPr>
                <w:rFonts w:ascii="Arial" w:eastAsia="Arial" w:hAnsi="Arial" w:cs="Arial"/>
                <w:sz w:val="20"/>
                <w:lang w:eastAsia="en-GB"/>
              </w:rPr>
              <w:t>up to 100 µm thick.</w:t>
            </w:r>
          </w:p>
        </w:tc>
      </w:tr>
      <w:tr w:rsidR="0006446B" w:rsidRPr="00B7611D" w14:paraId="5FFC106F" w14:textId="77777777" w:rsidTr="00D265BC">
        <w:tc>
          <w:tcPr>
            <w:tcW w:w="1696" w:type="dxa"/>
            <w:tcBorders>
              <w:top w:val="single" w:sz="4" w:space="0" w:color="auto"/>
              <w:left w:val="single" w:sz="4" w:space="0" w:color="auto"/>
              <w:bottom w:val="single" w:sz="4" w:space="0" w:color="auto"/>
            </w:tcBorders>
            <w:tcMar>
              <w:top w:w="0" w:type="dxa"/>
              <w:left w:w="108" w:type="dxa"/>
              <w:bottom w:w="0" w:type="dxa"/>
              <w:right w:w="108" w:type="dxa"/>
            </w:tcMar>
          </w:tcPr>
          <w:p w14:paraId="1DA4A6EF"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lastRenderedPageBreak/>
              <w:t>Unit GL 4a</w:t>
            </w:r>
          </w:p>
        </w:tc>
        <w:tc>
          <w:tcPr>
            <w:tcW w:w="7366" w:type="dxa"/>
            <w:tcBorders>
              <w:top w:val="single" w:sz="4" w:space="0" w:color="auto"/>
              <w:bottom w:val="single" w:sz="4" w:space="0" w:color="auto"/>
              <w:right w:val="single" w:sz="4" w:space="0" w:color="auto"/>
            </w:tcBorders>
            <w:tcMar>
              <w:top w:w="0" w:type="dxa"/>
              <w:left w:w="108" w:type="dxa"/>
              <w:bottom w:w="0" w:type="dxa"/>
              <w:right w:w="108" w:type="dxa"/>
            </w:tcMar>
          </w:tcPr>
          <w:p w14:paraId="50A4DE96" w14:textId="77777777" w:rsidR="0006446B" w:rsidRPr="00B7611D" w:rsidRDefault="0006446B" w:rsidP="00A5569B">
            <w:pPr>
              <w:spacing w:after="60" w:line="264" w:lineRule="auto"/>
              <w:jc w:val="both"/>
              <w:rPr>
                <w:rFonts w:ascii="Arial" w:eastAsia="Arial" w:hAnsi="Arial" w:cs="Arial"/>
                <w:sz w:val="20"/>
                <w:lang w:eastAsia="en-GB"/>
              </w:rPr>
            </w:pPr>
          </w:p>
        </w:tc>
      </w:tr>
      <w:tr w:rsidR="0006446B" w:rsidRPr="00B7611D" w14:paraId="2EAAF314" w14:textId="77777777" w:rsidTr="00D265BC">
        <w:tc>
          <w:tcPr>
            <w:tcW w:w="1696" w:type="dxa"/>
            <w:tcBorders>
              <w:top w:val="single" w:sz="4" w:space="0" w:color="auto"/>
              <w:left w:val="single" w:sz="4" w:space="0" w:color="auto"/>
              <w:bottom w:val="nil"/>
            </w:tcBorders>
            <w:tcMar>
              <w:top w:w="0" w:type="dxa"/>
              <w:left w:w="108" w:type="dxa"/>
              <w:bottom w:w="0" w:type="dxa"/>
              <w:right w:w="108" w:type="dxa"/>
            </w:tcMar>
          </w:tcPr>
          <w:p w14:paraId="640F5A66"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t>Voids</w:t>
            </w:r>
          </w:p>
        </w:tc>
        <w:tc>
          <w:tcPr>
            <w:tcW w:w="7366" w:type="dxa"/>
            <w:tcBorders>
              <w:top w:val="single" w:sz="4" w:space="0" w:color="auto"/>
              <w:bottom w:val="nil"/>
              <w:right w:val="single" w:sz="4" w:space="0" w:color="auto"/>
            </w:tcBorders>
            <w:tcMar>
              <w:top w:w="0" w:type="dxa"/>
              <w:left w:w="108" w:type="dxa"/>
              <w:bottom w:w="0" w:type="dxa"/>
              <w:right w:w="108" w:type="dxa"/>
            </w:tcMar>
          </w:tcPr>
          <w:p w14:paraId="3C0BE05C"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40% of thin section, channels and chambers.</w:t>
            </w:r>
          </w:p>
        </w:tc>
      </w:tr>
      <w:tr w:rsidR="0006446B" w:rsidRPr="00B7611D" w14:paraId="65E5F82F" w14:textId="77777777" w:rsidTr="00D265BC">
        <w:tc>
          <w:tcPr>
            <w:tcW w:w="1696" w:type="dxa"/>
            <w:tcBorders>
              <w:left w:val="single" w:sz="4" w:space="0" w:color="auto"/>
              <w:bottom w:val="nil"/>
            </w:tcBorders>
            <w:tcMar>
              <w:top w:w="0" w:type="dxa"/>
              <w:left w:w="108" w:type="dxa"/>
              <w:bottom w:w="0" w:type="dxa"/>
              <w:right w:w="108" w:type="dxa"/>
            </w:tcMar>
          </w:tcPr>
          <w:p w14:paraId="6F3C0EF2"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t>Aggregation</w:t>
            </w:r>
          </w:p>
        </w:tc>
        <w:tc>
          <w:tcPr>
            <w:tcW w:w="7366" w:type="dxa"/>
            <w:tcBorders>
              <w:bottom w:val="nil"/>
              <w:right w:val="single" w:sz="4" w:space="0" w:color="auto"/>
            </w:tcBorders>
            <w:tcMar>
              <w:top w:w="0" w:type="dxa"/>
              <w:left w:w="108" w:type="dxa"/>
              <w:bottom w:w="0" w:type="dxa"/>
              <w:right w:w="108" w:type="dxa"/>
            </w:tcMar>
          </w:tcPr>
          <w:p w14:paraId="6E163B18"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Poorly developed, partly accommodating, subrounded, highly separated, up to fine gravel–sized blocky peds.</w:t>
            </w:r>
          </w:p>
        </w:tc>
      </w:tr>
      <w:tr w:rsidR="0006446B" w:rsidRPr="00B7611D" w14:paraId="5B0C6285" w14:textId="77777777" w:rsidTr="00D265BC">
        <w:tc>
          <w:tcPr>
            <w:tcW w:w="1696" w:type="dxa"/>
            <w:tcBorders>
              <w:left w:val="single" w:sz="4" w:space="0" w:color="auto"/>
              <w:bottom w:val="nil"/>
            </w:tcBorders>
            <w:tcMar>
              <w:top w:w="0" w:type="dxa"/>
              <w:left w:w="108" w:type="dxa"/>
              <w:bottom w:w="0" w:type="dxa"/>
              <w:right w:w="108" w:type="dxa"/>
            </w:tcMar>
          </w:tcPr>
          <w:p w14:paraId="426F15A4"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t>Microstructure</w:t>
            </w:r>
          </w:p>
        </w:tc>
        <w:tc>
          <w:tcPr>
            <w:tcW w:w="7366" w:type="dxa"/>
            <w:tcBorders>
              <w:bottom w:val="nil"/>
              <w:right w:val="single" w:sz="4" w:space="0" w:color="auto"/>
            </w:tcBorders>
            <w:tcMar>
              <w:top w:w="0" w:type="dxa"/>
              <w:left w:w="108" w:type="dxa"/>
              <w:bottom w:w="0" w:type="dxa"/>
              <w:right w:w="108" w:type="dxa"/>
            </w:tcMar>
          </w:tcPr>
          <w:p w14:paraId="3A9E0401"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Subrounded blocky microstructure.</w:t>
            </w:r>
          </w:p>
        </w:tc>
      </w:tr>
      <w:tr w:rsidR="0006446B" w:rsidRPr="00B7611D" w14:paraId="04B630C4" w14:textId="77777777" w:rsidTr="00D265BC">
        <w:tc>
          <w:tcPr>
            <w:tcW w:w="1696" w:type="dxa"/>
            <w:tcBorders>
              <w:left w:val="single" w:sz="4" w:space="0" w:color="auto"/>
              <w:bottom w:val="nil"/>
            </w:tcBorders>
            <w:tcMar>
              <w:top w:w="0" w:type="dxa"/>
              <w:left w:w="108" w:type="dxa"/>
              <w:bottom w:w="0" w:type="dxa"/>
              <w:right w:w="108" w:type="dxa"/>
            </w:tcMar>
          </w:tcPr>
          <w:p w14:paraId="052C5F16"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t>c/f</w:t>
            </w:r>
          </w:p>
        </w:tc>
        <w:tc>
          <w:tcPr>
            <w:tcW w:w="7366" w:type="dxa"/>
            <w:tcBorders>
              <w:bottom w:val="nil"/>
              <w:right w:val="single" w:sz="4" w:space="0" w:color="auto"/>
            </w:tcBorders>
            <w:tcMar>
              <w:top w:w="0" w:type="dxa"/>
              <w:left w:w="108" w:type="dxa"/>
              <w:bottom w:w="0" w:type="dxa"/>
              <w:right w:w="108" w:type="dxa"/>
            </w:tcMar>
          </w:tcPr>
          <w:p w14:paraId="12488F82"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 xml:space="preserve">160 µm open </w:t>
            </w:r>
            <w:proofErr w:type="spellStart"/>
            <w:r w:rsidRPr="00B7611D">
              <w:rPr>
                <w:rFonts w:ascii="Arial" w:eastAsia="Arial" w:hAnsi="Arial" w:cs="Arial"/>
                <w:sz w:val="20"/>
                <w:lang w:eastAsia="en-GB"/>
              </w:rPr>
              <w:t>porphyric</w:t>
            </w:r>
            <w:proofErr w:type="spellEnd"/>
            <w:r w:rsidRPr="00B7611D">
              <w:rPr>
                <w:rFonts w:ascii="Arial" w:eastAsia="Arial" w:hAnsi="Arial" w:cs="Arial"/>
                <w:sz w:val="20"/>
                <w:lang w:eastAsia="en-GB"/>
              </w:rPr>
              <w:t>.</w:t>
            </w:r>
          </w:p>
        </w:tc>
      </w:tr>
      <w:tr w:rsidR="0006446B" w:rsidRPr="00B7611D" w14:paraId="0E9642DE" w14:textId="77777777" w:rsidTr="00D265BC">
        <w:tc>
          <w:tcPr>
            <w:tcW w:w="1696" w:type="dxa"/>
            <w:tcBorders>
              <w:left w:val="single" w:sz="4" w:space="0" w:color="auto"/>
              <w:bottom w:val="nil"/>
            </w:tcBorders>
            <w:tcMar>
              <w:top w:w="0" w:type="dxa"/>
              <w:left w:w="108" w:type="dxa"/>
              <w:bottom w:w="0" w:type="dxa"/>
              <w:right w:w="108" w:type="dxa"/>
            </w:tcMar>
          </w:tcPr>
          <w:p w14:paraId="5C798E11"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t>Coarse</w:t>
            </w:r>
          </w:p>
        </w:tc>
        <w:tc>
          <w:tcPr>
            <w:tcW w:w="7366" w:type="dxa"/>
            <w:tcBorders>
              <w:bottom w:val="nil"/>
              <w:right w:val="single" w:sz="4" w:space="0" w:color="auto"/>
            </w:tcBorders>
            <w:tcMar>
              <w:top w:w="0" w:type="dxa"/>
              <w:left w:w="108" w:type="dxa"/>
              <w:bottom w:w="0" w:type="dxa"/>
              <w:right w:w="108" w:type="dxa"/>
            </w:tcMar>
          </w:tcPr>
          <w:p w14:paraId="3E4C0B3A"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20% of the thin section surface, moderately sorted, randomly oriented.</w:t>
            </w:r>
          </w:p>
          <w:p w14:paraId="06577CE0"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Components:</w:t>
            </w:r>
          </w:p>
          <w:p w14:paraId="655E57D1" w14:textId="77777777" w:rsidR="0006446B" w:rsidRPr="00B7611D" w:rsidRDefault="0006446B" w:rsidP="00A5569B">
            <w:pPr>
              <w:numPr>
                <w:ilvl w:val="0"/>
                <w:numId w:val="15"/>
              </w:numPr>
              <w:spacing w:after="60" w:line="264" w:lineRule="auto"/>
              <w:jc w:val="both"/>
              <w:rPr>
                <w:rFonts w:ascii="Arial" w:eastAsia="Arial" w:hAnsi="Arial" w:cs="Arial"/>
                <w:sz w:val="20"/>
                <w:lang w:eastAsia="en-GB"/>
              </w:rPr>
            </w:pPr>
            <w:r w:rsidRPr="00B7611D">
              <w:rPr>
                <w:rFonts w:ascii="Arial" w:eastAsia="Arial" w:hAnsi="Arial" w:cs="Arial"/>
                <w:sz w:val="20"/>
                <w:lang w:eastAsia="en-GB"/>
              </w:rPr>
              <w:t>Frequent prolate, angular to subrounded, smooth, fine to coarse sand–sized quartz and feldspars.</w:t>
            </w:r>
          </w:p>
          <w:p w14:paraId="6F5BE0D6" w14:textId="77777777" w:rsidR="0006446B" w:rsidRPr="00B7611D" w:rsidRDefault="0006446B" w:rsidP="00A5569B">
            <w:pPr>
              <w:numPr>
                <w:ilvl w:val="0"/>
                <w:numId w:val="15"/>
              </w:numPr>
              <w:spacing w:after="60" w:line="264" w:lineRule="auto"/>
              <w:jc w:val="both"/>
              <w:rPr>
                <w:rFonts w:ascii="Arial" w:eastAsia="Arial" w:hAnsi="Arial" w:cs="Arial"/>
                <w:sz w:val="20"/>
                <w:lang w:eastAsia="en-GB"/>
              </w:rPr>
            </w:pPr>
            <w:r w:rsidRPr="00B7611D">
              <w:rPr>
                <w:rFonts w:ascii="Arial" w:eastAsia="Arial" w:hAnsi="Arial" w:cs="Arial"/>
                <w:sz w:val="20"/>
                <w:lang w:eastAsia="en-GB"/>
              </w:rPr>
              <w:t>Rare prolate, angular to subrounded, smooth, fine to coarse sand–sized bone and tooth fragments.</w:t>
            </w:r>
          </w:p>
          <w:p w14:paraId="32CD71DF" w14:textId="77777777" w:rsidR="0006446B" w:rsidRPr="00B7611D" w:rsidRDefault="0006446B" w:rsidP="00A5569B">
            <w:pPr>
              <w:numPr>
                <w:ilvl w:val="0"/>
                <w:numId w:val="15"/>
              </w:numPr>
              <w:spacing w:after="60" w:line="264" w:lineRule="auto"/>
              <w:jc w:val="both"/>
              <w:rPr>
                <w:rFonts w:ascii="Arial" w:eastAsia="Arial" w:hAnsi="Arial" w:cs="Arial"/>
                <w:sz w:val="20"/>
                <w:lang w:eastAsia="en-GB"/>
              </w:rPr>
            </w:pPr>
            <w:r w:rsidRPr="00B7611D">
              <w:rPr>
                <w:rFonts w:ascii="Arial" w:eastAsia="Arial" w:hAnsi="Arial" w:cs="Arial"/>
                <w:sz w:val="20"/>
                <w:lang w:eastAsia="en-GB"/>
              </w:rPr>
              <w:t>Very rare prolate, angular, dog toothed, up to coarse sand sized gypsum fragments.</w:t>
            </w:r>
          </w:p>
        </w:tc>
      </w:tr>
      <w:tr w:rsidR="0006446B" w:rsidRPr="00B7611D" w14:paraId="2A1E7C4E" w14:textId="77777777" w:rsidTr="00D265BC">
        <w:tc>
          <w:tcPr>
            <w:tcW w:w="1696" w:type="dxa"/>
            <w:tcBorders>
              <w:left w:val="single" w:sz="4" w:space="0" w:color="auto"/>
              <w:bottom w:val="nil"/>
            </w:tcBorders>
            <w:tcMar>
              <w:top w:w="0" w:type="dxa"/>
              <w:left w:w="108" w:type="dxa"/>
              <w:bottom w:w="0" w:type="dxa"/>
              <w:right w:w="108" w:type="dxa"/>
            </w:tcMar>
          </w:tcPr>
          <w:p w14:paraId="359003BC"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t>Fine</w:t>
            </w:r>
          </w:p>
        </w:tc>
        <w:tc>
          <w:tcPr>
            <w:tcW w:w="7366" w:type="dxa"/>
            <w:tcBorders>
              <w:bottom w:val="nil"/>
              <w:right w:val="single" w:sz="4" w:space="0" w:color="auto"/>
            </w:tcBorders>
            <w:tcMar>
              <w:top w:w="0" w:type="dxa"/>
              <w:left w:w="108" w:type="dxa"/>
              <w:bottom w:w="0" w:type="dxa"/>
              <w:right w:w="108" w:type="dxa"/>
            </w:tcMar>
          </w:tcPr>
          <w:p w14:paraId="70EC08E7"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 xml:space="preserve">40% of thin section surface, well–sorted, random orientation of the components. Reddish brown in XPL and yellowish–brown PPL. </w:t>
            </w:r>
            <w:proofErr w:type="spellStart"/>
            <w:r w:rsidRPr="00B7611D">
              <w:rPr>
                <w:rFonts w:ascii="Arial" w:eastAsia="Arial" w:hAnsi="Arial" w:cs="Arial"/>
                <w:sz w:val="20"/>
                <w:lang w:eastAsia="en-GB"/>
              </w:rPr>
              <w:t>Crystallitic</w:t>
            </w:r>
            <w:proofErr w:type="spellEnd"/>
            <w:r w:rsidRPr="00B7611D">
              <w:rPr>
                <w:rFonts w:ascii="Arial" w:eastAsia="Arial" w:hAnsi="Arial" w:cs="Arial"/>
                <w:sz w:val="20"/>
                <w:lang w:eastAsia="en-GB"/>
              </w:rPr>
              <w:t xml:space="preserve">, locally </w:t>
            </w:r>
            <w:proofErr w:type="spellStart"/>
            <w:r w:rsidRPr="00B7611D">
              <w:rPr>
                <w:rFonts w:ascii="Arial" w:eastAsia="Arial" w:hAnsi="Arial" w:cs="Arial"/>
                <w:sz w:val="20"/>
                <w:lang w:eastAsia="en-GB"/>
              </w:rPr>
              <w:t>poro</w:t>
            </w:r>
            <w:proofErr w:type="spellEnd"/>
            <w:r w:rsidRPr="00B7611D">
              <w:rPr>
                <w:rFonts w:ascii="Arial" w:eastAsia="Arial" w:hAnsi="Arial" w:cs="Arial"/>
                <w:sz w:val="20"/>
                <w:lang w:eastAsia="en-GB"/>
              </w:rPr>
              <w:t xml:space="preserve">– and </w:t>
            </w:r>
            <w:proofErr w:type="spellStart"/>
            <w:r w:rsidRPr="00B7611D">
              <w:rPr>
                <w:rFonts w:ascii="Arial" w:eastAsia="Arial" w:hAnsi="Arial" w:cs="Arial"/>
                <w:sz w:val="20"/>
                <w:lang w:eastAsia="en-GB"/>
              </w:rPr>
              <w:t>granostriated</w:t>
            </w:r>
            <w:proofErr w:type="spellEnd"/>
            <w:r w:rsidRPr="00B7611D">
              <w:rPr>
                <w:rFonts w:ascii="Arial" w:eastAsia="Arial" w:hAnsi="Arial" w:cs="Arial"/>
                <w:sz w:val="20"/>
                <w:lang w:eastAsia="en-GB"/>
              </w:rPr>
              <w:t xml:space="preserve"> b–fabric. Frequent quartz, bones, clay, common aggregates of micritic calcite (possibly reworked calcite </w:t>
            </w:r>
            <w:proofErr w:type="spellStart"/>
            <w:r w:rsidRPr="00B7611D">
              <w:rPr>
                <w:rFonts w:ascii="Arial" w:eastAsia="Arial" w:hAnsi="Arial" w:cs="Arial"/>
                <w:sz w:val="20"/>
                <w:lang w:eastAsia="en-GB"/>
              </w:rPr>
              <w:t>hypocoatings</w:t>
            </w:r>
            <w:proofErr w:type="spellEnd"/>
            <w:r w:rsidRPr="00B7611D">
              <w:rPr>
                <w:rFonts w:ascii="Arial" w:eastAsia="Arial" w:hAnsi="Arial" w:cs="Arial"/>
                <w:sz w:val="20"/>
                <w:lang w:eastAsia="en-GB"/>
              </w:rPr>
              <w:t>).</w:t>
            </w:r>
          </w:p>
        </w:tc>
      </w:tr>
      <w:tr w:rsidR="0006446B" w:rsidRPr="00B7611D" w14:paraId="224DD169" w14:textId="77777777" w:rsidTr="00D265BC">
        <w:tc>
          <w:tcPr>
            <w:tcW w:w="1696" w:type="dxa"/>
            <w:tcBorders>
              <w:left w:val="single" w:sz="4" w:space="0" w:color="auto"/>
              <w:bottom w:val="nil"/>
            </w:tcBorders>
            <w:tcMar>
              <w:top w:w="0" w:type="dxa"/>
              <w:left w:w="108" w:type="dxa"/>
              <w:bottom w:w="0" w:type="dxa"/>
              <w:right w:w="108" w:type="dxa"/>
            </w:tcMar>
          </w:tcPr>
          <w:p w14:paraId="6E9395DF"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t>Pedofeatures</w:t>
            </w:r>
          </w:p>
        </w:tc>
        <w:tc>
          <w:tcPr>
            <w:tcW w:w="7366" w:type="dxa"/>
            <w:tcBorders>
              <w:bottom w:val="nil"/>
              <w:right w:val="single" w:sz="4" w:space="0" w:color="auto"/>
            </w:tcBorders>
            <w:tcMar>
              <w:top w:w="0" w:type="dxa"/>
              <w:left w:w="108" w:type="dxa"/>
              <w:bottom w:w="0" w:type="dxa"/>
              <w:right w:w="108" w:type="dxa"/>
            </w:tcMar>
          </w:tcPr>
          <w:p w14:paraId="2EE98E8A"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 xml:space="preserve">Common, prolate, subrounded, smooth up to coarse sand–sized fragments of </w:t>
            </w:r>
            <w:proofErr w:type="spellStart"/>
            <w:r w:rsidRPr="00B7611D">
              <w:rPr>
                <w:rFonts w:ascii="Arial" w:eastAsia="Arial" w:hAnsi="Arial" w:cs="Arial"/>
                <w:sz w:val="20"/>
                <w:lang w:eastAsia="en-GB"/>
              </w:rPr>
              <w:t>disorthic</w:t>
            </w:r>
            <w:proofErr w:type="spellEnd"/>
            <w:r w:rsidRPr="00B7611D">
              <w:rPr>
                <w:rFonts w:ascii="Arial" w:eastAsia="Arial" w:hAnsi="Arial" w:cs="Arial"/>
                <w:sz w:val="20"/>
                <w:lang w:eastAsia="en-GB"/>
              </w:rPr>
              <w:t xml:space="preserve"> and </w:t>
            </w:r>
            <w:proofErr w:type="spellStart"/>
            <w:r w:rsidRPr="00B7611D">
              <w:rPr>
                <w:rFonts w:ascii="Arial" w:eastAsia="Arial" w:hAnsi="Arial" w:cs="Arial"/>
                <w:sz w:val="20"/>
                <w:lang w:eastAsia="en-GB"/>
              </w:rPr>
              <w:t>unorthic</w:t>
            </w:r>
            <w:proofErr w:type="spellEnd"/>
            <w:r w:rsidRPr="00B7611D">
              <w:rPr>
                <w:rFonts w:ascii="Arial" w:eastAsia="Arial" w:hAnsi="Arial" w:cs="Arial"/>
                <w:sz w:val="20"/>
                <w:lang w:eastAsia="en-GB"/>
              </w:rPr>
              <w:t xml:space="preserve"> iron–manganese nodules rich in silt of quartz.</w:t>
            </w:r>
          </w:p>
          <w:p w14:paraId="510E07CB" w14:textId="77777777" w:rsidR="0006446B" w:rsidRPr="00B7611D" w:rsidRDefault="0006446B" w:rsidP="00A5569B">
            <w:pPr>
              <w:spacing w:after="60" w:line="264" w:lineRule="auto"/>
              <w:jc w:val="both"/>
              <w:rPr>
                <w:rFonts w:ascii="Arial" w:eastAsia="Arial" w:hAnsi="Arial" w:cs="Arial"/>
                <w:sz w:val="20"/>
                <w:lang w:eastAsia="en-GB"/>
              </w:rPr>
            </w:pPr>
            <w:bookmarkStart w:id="18" w:name="_Hlk178243167"/>
            <w:r w:rsidRPr="00B7611D">
              <w:rPr>
                <w:rFonts w:ascii="Arial" w:eastAsia="Arial" w:hAnsi="Arial" w:cs="Arial"/>
                <w:sz w:val="20"/>
                <w:lang w:eastAsia="en-GB"/>
              </w:rPr>
              <w:t xml:space="preserve">Around root voids </w:t>
            </w:r>
            <w:bookmarkEnd w:id="18"/>
            <w:r w:rsidRPr="00B7611D">
              <w:rPr>
                <w:rFonts w:ascii="Arial" w:eastAsia="Arial" w:hAnsi="Arial" w:cs="Arial"/>
                <w:sz w:val="20"/>
                <w:lang w:eastAsia="en-GB"/>
              </w:rPr>
              <w:t xml:space="preserve">rare calcite </w:t>
            </w:r>
            <w:proofErr w:type="spellStart"/>
            <w:r w:rsidRPr="00B7611D">
              <w:rPr>
                <w:rFonts w:ascii="Arial" w:eastAsia="Arial" w:hAnsi="Arial" w:cs="Arial"/>
                <w:sz w:val="20"/>
                <w:lang w:eastAsia="en-GB"/>
              </w:rPr>
              <w:t>hypocoatings</w:t>
            </w:r>
            <w:proofErr w:type="spellEnd"/>
            <w:r w:rsidRPr="00B7611D">
              <w:rPr>
                <w:rFonts w:ascii="Arial" w:eastAsia="Arial" w:hAnsi="Arial" w:cs="Arial"/>
                <w:sz w:val="20"/>
                <w:lang w:eastAsia="en-GB"/>
              </w:rPr>
              <w:t xml:space="preserve"> up to 500 µm thick.</w:t>
            </w:r>
          </w:p>
        </w:tc>
      </w:tr>
      <w:tr w:rsidR="0006446B" w:rsidRPr="00B7611D" w14:paraId="6490F0C2" w14:textId="77777777" w:rsidTr="00D265BC">
        <w:tc>
          <w:tcPr>
            <w:tcW w:w="1696" w:type="dxa"/>
            <w:tcBorders>
              <w:top w:val="single" w:sz="4" w:space="0" w:color="auto"/>
              <w:left w:val="single" w:sz="4" w:space="0" w:color="auto"/>
              <w:bottom w:val="single" w:sz="4" w:space="0" w:color="auto"/>
            </w:tcBorders>
            <w:tcMar>
              <w:top w:w="0" w:type="dxa"/>
              <w:left w:w="108" w:type="dxa"/>
              <w:bottom w:w="0" w:type="dxa"/>
              <w:right w:w="108" w:type="dxa"/>
            </w:tcMar>
          </w:tcPr>
          <w:p w14:paraId="1E677ABE"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t>Unit GL 5</w:t>
            </w:r>
          </w:p>
        </w:tc>
        <w:tc>
          <w:tcPr>
            <w:tcW w:w="7366" w:type="dxa"/>
            <w:tcBorders>
              <w:top w:val="single" w:sz="4" w:space="0" w:color="auto"/>
              <w:bottom w:val="single" w:sz="4" w:space="0" w:color="auto"/>
              <w:right w:val="single" w:sz="4" w:space="0" w:color="auto"/>
            </w:tcBorders>
            <w:tcMar>
              <w:top w:w="0" w:type="dxa"/>
              <w:left w:w="108" w:type="dxa"/>
              <w:bottom w:w="0" w:type="dxa"/>
              <w:right w:w="108" w:type="dxa"/>
            </w:tcMar>
          </w:tcPr>
          <w:p w14:paraId="02DC9D73" w14:textId="77777777" w:rsidR="0006446B" w:rsidRPr="00B7611D" w:rsidRDefault="0006446B" w:rsidP="00A5569B">
            <w:pPr>
              <w:spacing w:after="60" w:line="264" w:lineRule="auto"/>
              <w:jc w:val="both"/>
              <w:rPr>
                <w:rFonts w:ascii="Arial" w:eastAsia="Arial" w:hAnsi="Arial" w:cs="Arial"/>
                <w:sz w:val="20"/>
                <w:lang w:eastAsia="en-GB"/>
              </w:rPr>
            </w:pPr>
          </w:p>
        </w:tc>
      </w:tr>
      <w:tr w:rsidR="0006446B" w:rsidRPr="00B7611D" w14:paraId="722B00E3" w14:textId="77777777" w:rsidTr="00D265BC">
        <w:tc>
          <w:tcPr>
            <w:tcW w:w="1696" w:type="dxa"/>
            <w:tcBorders>
              <w:top w:val="single" w:sz="4" w:space="0" w:color="auto"/>
              <w:left w:val="single" w:sz="4" w:space="0" w:color="auto"/>
              <w:bottom w:val="nil"/>
            </w:tcBorders>
            <w:tcMar>
              <w:top w:w="0" w:type="dxa"/>
              <w:left w:w="108" w:type="dxa"/>
              <w:bottom w:w="0" w:type="dxa"/>
              <w:right w:w="108" w:type="dxa"/>
            </w:tcMar>
          </w:tcPr>
          <w:p w14:paraId="27713439"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t>Voids</w:t>
            </w:r>
          </w:p>
        </w:tc>
        <w:tc>
          <w:tcPr>
            <w:tcW w:w="7366" w:type="dxa"/>
            <w:tcBorders>
              <w:top w:val="single" w:sz="4" w:space="0" w:color="auto"/>
              <w:bottom w:val="nil"/>
              <w:right w:val="single" w:sz="4" w:space="0" w:color="auto"/>
            </w:tcBorders>
            <w:tcMar>
              <w:top w:w="0" w:type="dxa"/>
              <w:left w:w="108" w:type="dxa"/>
              <w:bottom w:w="0" w:type="dxa"/>
              <w:right w:w="108" w:type="dxa"/>
            </w:tcMar>
          </w:tcPr>
          <w:p w14:paraId="3CED2ED9"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15% of thin section, channels, planes, and chambers.</w:t>
            </w:r>
          </w:p>
        </w:tc>
      </w:tr>
      <w:tr w:rsidR="0006446B" w:rsidRPr="00B7611D" w14:paraId="6C420D3E" w14:textId="77777777" w:rsidTr="00D265BC">
        <w:tc>
          <w:tcPr>
            <w:tcW w:w="1696" w:type="dxa"/>
            <w:tcBorders>
              <w:left w:val="single" w:sz="4" w:space="0" w:color="auto"/>
              <w:bottom w:val="nil"/>
            </w:tcBorders>
            <w:tcMar>
              <w:top w:w="0" w:type="dxa"/>
              <w:left w:w="108" w:type="dxa"/>
              <w:bottom w:w="0" w:type="dxa"/>
              <w:right w:w="108" w:type="dxa"/>
            </w:tcMar>
          </w:tcPr>
          <w:p w14:paraId="76CDFE4C"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t>Aggregation</w:t>
            </w:r>
          </w:p>
        </w:tc>
        <w:tc>
          <w:tcPr>
            <w:tcW w:w="7366" w:type="dxa"/>
            <w:tcBorders>
              <w:bottom w:val="nil"/>
              <w:right w:val="single" w:sz="4" w:space="0" w:color="auto"/>
            </w:tcBorders>
            <w:tcMar>
              <w:top w:w="0" w:type="dxa"/>
              <w:left w:w="108" w:type="dxa"/>
              <w:bottom w:w="0" w:type="dxa"/>
              <w:right w:w="108" w:type="dxa"/>
            </w:tcMar>
          </w:tcPr>
          <w:p w14:paraId="57A190EF"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Well–developed, accommodating, angular, highly separated, up to fine gravel–sized blocky peds.</w:t>
            </w:r>
          </w:p>
        </w:tc>
      </w:tr>
      <w:tr w:rsidR="0006446B" w:rsidRPr="00B7611D" w14:paraId="435D62F3" w14:textId="77777777" w:rsidTr="00D265BC">
        <w:tc>
          <w:tcPr>
            <w:tcW w:w="1696" w:type="dxa"/>
            <w:tcBorders>
              <w:left w:val="single" w:sz="4" w:space="0" w:color="auto"/>
              <w:bottom w:val="nil"/>
            </w:tcBorders>
            <w:tcMar>
              <w:top w:w="0" w:type="dxa"/>
              <w:left w:w="108" w:type="dxa"/>
              <w:bottom w:w="0" w:type="dxa"/>
              <w:right w:w="108" w:type="dxa"/>
            </w:tcMar>
          </w:tcPr>
          <w:p w14:paraId="3D02FD5B"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t>Microstructure</w:t>
            </w:r>
          </w:p>
        </w:tc>
        <w:tc>
          <w:tcPr>
            <w:tcW w:w="7366" w:type="dxa"/>
            <w:tcBorders>
              <w:bottom w:val="nil"/>
              <w:right w:val="single" w:sz="4" w:space="0" w:color="auto"/>
            </w:tcBorders>
            <w:tcMar>
              <w:top w:w="0" w:type="dxa"/>
              <w:left w:w="108" w:type="dxa"/>
              <w:bottom w:w="0" w:type="dxa"/>
              <w:right w:w="108" w:type="dxa"/>
            </w:tcMar>
          </w:tcPr>
          <w:p w14:paraId="36BE7363"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Angular blocky microstructure.</w:t>
            </w:r>
          </w:p>
        </w:tc>
      </w:tr>
      <w:tr w:rsidR="0006446B" w:rsidRPr="00B7611D" w14:paraId="559C77E4" w14:textId="77777777" w:rsidTr="00D265BC">
        <w:tc>
          <w:tcPr>
            <w:tcW w:w="1696" w:type="dxa"/>
            <w:tcBorders>
              <w:left w:val="single" w:sz="4" w:space="0" w:color="auto"/>
              <w:bottom w:val="nil"/>
            </w:tcBorders>
            <w:tcMar>
              <w:top w:w="0" w:type="dxa"/>
              <w:left w:w="108" w:type="dxa"/>
              <w:bottom w:w="0" w:type="dxa"/>
              <w:right w:w="108" w:type="dxa"/>
            </w:tcMar>
          </w:tcPr>
          <w:p w14:paraId="70A9D0C7"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t>c/f</w:t>
            </w:r>
          </w:p>
        </w:tc>
        <w:tc>
          <w:tcPr>
            <w:tcW w:w="7366" w:type="dxa"/>
            <w:tcBorders>
              <w:bottom w:val="nil"/>
              <w:right w:val="single" w:sz="4" w:space="0" w:color="auto"/>
            </w:tcBorders>
            <w:tcMar>
              <w:top w:w="0" w:type="dxa"/>
              <w:left w:w="108" w:type="dxa"/>
              <w:bottom w:w="0" w:type="dxa"/>
              <w:right w:w="108" w:type="dxa"/>
            </w:tcMar>
          </w:tcPr>
          <w:p w14:paraId="3DBB4D97"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 xml:space="preserve">380 µm open </w:t>
            </w:r>
            <w:proofErr w:type="spellStart"/>
            <w:r w:rsidRPr="00B7611D">
              <w:rPr>
                <w:rFonts w:ascii="Arial" w:eastAsia="Arial" w:hAnsi="Arial" w:cs="Arial"/>
                <w:sz w:val="20"/>
                <w:lang w:eastAsia="en-GB"/>
              </w:rPr>
              <w:t>porphyric</w:t>
            </w:r>
            <w:proofErr w:type="spellEnd"/>
            <w:r w:rsidRPr="00B7611D">
              <w:rPr>
                <w:rFonts w:ascii="Arial" w:eastAsia="Arial" w:hAnsi="Arial" w:cs="Arial"/>
                <w:sz w:val="20"/>
                <w:lang w:eastAsia="en-GB"/>
              </w:rPr>
              <w:t>.</w:t>
            </w:r>
          </w:p>
        </w:tc>
      </w:tr>
      <w:tr w:rsidR="0006446B" w:rsidRPr="00B7611D" w14:paraId="3AFA08DD" w14:textId="77777777" w:rsidTr="00D265BC">
        <w:tc>
          <w:tcPr>
            <w:tcW w:w="1696" w:type="dxa"/>
            <w:tcBorders>
              <w:left w:val="single" w:sz="4" w:space="0" w:color="auto"/>
              <w:bottom w:val="nil"/>
            </w:tcBorders>
            <w:tcMar>
              <w:top w:w="0" w:type="dxa"/>
              <w:left w:w="108" w:type="dxa"/>
              <w:bottom w:w="0" w:type="dxa"/>
              <w:right w:w="108" w:type="dxa"/>
            </w:tcMar>
          </w:tcPr>
          <w:p w14:paraId="6EB03E17"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t>Coarse</w:t>
            </w:r>
          </w:p>
        </w:tc>
        <w:tc>
          <w:tcPr>
            <w:tcW w:w="7366" w:type="dxa"/>
            <w:tcBorders>
              <w:bottom w:val="nil"/>
              <w:right w:val="single" w:sz="4" w:space="0" w:color="auto"/>
            </w:tcBorders>
            <w:tcMar>
              <w:top w:w="0" w:type="dxa"/>
              <w:left w:w="108" w:type="dxa"/>
              <w:bottom w:w="0" w:type="dxa"/>
              <w:right w:w="108" w:type="dxa"/>
            </w:tcMar>
          </w:tcPr>
          <w:p w14:paraId="7A4AF781"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20% of the thin section surface, moderately sorted, randomly oriented.</w:t>
            </w:r>
          </w:p>
          <w:p w14:paraId="29061982"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Components:</w:t>
            </w:r>
          </w:p>
          <w:p w14:paraId="6A0D5DA0" w14:textId="77777777" w:rsidR="0006446B" w:rsidRPr="00B7611D" w:rsidRDefault="0006446B" w:rsidP="00A5569B">
            <w:pPr>
              <w:numPr>
                <w:ilvl w:val="0"/>
                <w:numId w:val="15"/>
              </w:numPr>
              <w:spacing w:after="60" w:line="264" w:lineRule="auto"/>
              <w:jc w:val="both"/>
              <w:rPr>
                <w:rFonts w:ascii="Arial" w:eastAsia="Arial" w:hAnsi="Arial" w:cs="Arial"/>
                <w:sz w:val="20"/>
                <w:lang w:eastAsia="en-GB"/>
              </w:rPr>
            </w:pPr>
            <w:r w:rsidRPr="00B7611D">
              <w:rPr>
                <w:rFonts w:ascii="Arial" w:eastAsia="Arial" w:hAnsi="Arial" w:cs="Arial"/>
                <w:sz w:val="20"/>
                <w:lang w:eastAsia="en-GB"/>
              </w:rPr>
              <w:t>Frequent prolate rare equant, subangular to rounded, smooth to rough, coarse sand to coarse gravel–sized fossiliferous limestone (oolites and sponges).</w:t>
            </w:r>
          </w:p>
          <w:p w14:paraId="1DCDB551" w14:textId="77777777" w:rsidR="0006446B" w:rsidRPr="00B7611D" w:rsidRDefault="0006446B" w:rsidP="00A5569B">
            <w:pPr>
              <w:numPr>
                <w:ilvl w:val="0"/>
                <w:numId w:val="15"/>
              </w:numPr>
              <w:spacing w:after="60" w:line="264" w:lineRule="auto"/>
              <w:jc w:val="both"/>
              <w:rPr>
                <w:rFonts w:ascii="Arial" w:eastAsia="Arial" w:hAnsi="Arial" w:cs="Arial"/>
                <w:sz w:val="20"/>
                <w:lang w:eastAsia="en-GB"/>
              </w:rPr>
            </w:pPr>
            <w:r w:rsidRPr="00B7611D">
              <w:rPr>
                <w:rFonts w:ascii="Arial" w:eastAsia="Arial" w:hAnsi="Arial" w:cs="Arial"/>
                <w:sz w:val="20"/>
                <w:lang w:eastAsia="en-GB"/>
              </w:rPr>
              <w:t>Frequent prolate, angular to subrounded, smooth, fine to coarse sand–sized quartz and feldspar.</w:t>
            </w:r>
          </w:p>
          <w:p w14:paraId="77B1B75E" w14:textId="77777777" w:rsidR="0006446B" w:rsidRPr="00B7611D" w:rsidRDefault="0006446B" w:rsidP="00A5569B">
            <w:pPr>
              <w:numPr>
                <w:ilvl w:val="0"/>
                <w:numId w:val="15"/>
              </w:numPr>
              <w:spacing w:after="60" w:line="264" w:lineRule="auto"/>
              <w:jc w:val="both"/>
              <w:rPr>
                <w:rFonts w:ascii="Arial" w:eastAsia="Arial" w:hAnsi="Arial" w:cs="Arial"/>
                <w:sz w:val="20"/>
                <w:lang w:eastAsia="en-GB"/>
              </w:rPr>
            </w:pPr>
            <w:r w:rsidRPr="00B7611D">
              <w:rPr>
                <w:rFonts w:ascii="Arial" w:eastAsia="Arial" w:hAnsi="Arial" w:cs="Arial"/>
                <w:sz w:val="20"/>
                <w:lang w:eastAsia="en-GB"/>
              </w:rPr>
              <w:t xml:space="preserve">Common prolate, angular to subrounded, smooth to rough and diffuse, medium sand to coarse sand–sized fragments of bone and tooth. A few are heated. Only rare fragments are </w:t>
            </w:r>
            <w:bookmarkStart w:id="19" w:name="_Hlk178244209"/>
            <w:r w:rsidRPr="00B7611D">
              <w:rPr>
                <w:rFonts w:ascii="Arial" w:eastAsia="Arial" w:hAnsi="Arial" w:cs="Arial"/>
                <w:sz w:val="20"/>
                <w:lang w:eastAsia="en-GB"/>
              </w:rPr>
              <w:t>partly dissolved and replaced by micritic calcite</w:t>
            </w:r>
            <w:bookmarkEnd w:id="19"/>
            <w:r w:rsidRPr="00B7611D">
              <w:rPr>
                <w:rFonts w:ascii="Arial" w:eastAsia="Arial" w:hAnsi="Arial" w:cs="Arial"/>
                <w:sz w:val="20"/>
                <w:lang w:eastAsia="en-GB"/>
              </w:rPr>
              <w:t xml:space="preserve">. </w:t>
            </w:r>
          </w:p>
          <w:p w14:paraId="77D49445" w14:textId="77777777" w:rsidR="0006446B" w:rsidRPr="00B7611D" w:rsidRDefault="0006446B" w:rsidP="00A5569B">
            <w:pPr>
              <w:numPr>
                <w:ilvl w:val="0"/>
                <w:numId w:val="15"/>
              </w:numPr>
              <w:spacing w:after="60" w:line="264" w:lineRule="auto"/>
              <w:jc w:val="both"/>
              <w:rPr>
                <w:rFonts w:ascii="Arial" w:eastAsia="Arial" w:hAnsi="Arial" w:cs="Arial"/>
                <w:sz w:val="20"/>
                <w:lang w:eastAsia="en-GB"/>
              </w:rPr>
            </w:pPr>
            <w:r w:rsidRPr="00B7611D">
              <w:rPr>
                <w:rFonts w:ascii="Arial" w:eastAsia="Arial" w:hAnsi="Arial" w:cs="Arial"/>
                <w:sz w:val="20"/>
                <w:lang w:eastAsia="en-GB"/>
              </w:rPr>
              <w:t xml:space="preserve">Common (in the lower part of the unit) equant, rounded, smooth to rough, medium sand–sized aggregates of micritic calcite (derived from the reworking of calcite </w:t>
            </w:r>
            <w:proofErr w:type="spellStart"/>
            <w:r w:rsidRPr="00B7611D">
              <w:rPr>
                <w:rFonts w:ascii="Arial" w:eastAsia="Arial" w:hAnsi="Arial" w:cs="Arial"/>
                <w:sz w:val="20"/>
                <w:lang w:eastAsia="en-GB"/>
              </w:rPr>
              <w:t>hypocoatings</w:t>
            </w:r>
            <w:proofErr w:type="spellEnd"/>
            <w:r w:rsidRPr="00B7611D">
              <w:rPr>
                <w:rFonts w:ascii="Arial" w:eastAsia="Arial" w:hAnsi="Arial" w:cs="Arial"/>
                <w:sz w:val="20"/>
                <w:lang w:eastAsia="en-GB"/>
              </w:rPr>
              <w:t xml:space="preserve"> by bioturbation).</w:t>
            </w:r>
          </w:p>
          <w:p w14:paraId="31491679" w14:textId="77777777" w:rsidR="0006446B" w:rsidRPr="00B7611D" w:rsidRDefault="0006446B" w:rsidP="00A5569B">
            <w:pPr>
              <w:numPr>
                <w:ilvl w:val="0"/>
                <w:numId w:val="15"/>
              </w:numPr>
              <w:spacing w:after="60" w:line="264" w:lineRule="auto"/>
              <w:jc w:val="both"/>
              <w:rPr>
                <w:rFonts w:ascii="Arial" w:eastAsia="Arial" w:hAnsi="Arial" w:cs="Arial"/>
                <w:sz w:val="20"/>
                <w:lang w:eastAsia="en-GB"/>
              </w:rPr>
            </w:pPr>
            <w:r w:rsidRPr="00B7611D">
              <w:rPr>
                <w:rFonts w:ascii="Arial" w:eastAsia="Arial" w:hAnsi="Arial" w:cs="Arial"/>
                <w:sz w:val="20"/>
                <w:lang w:eastAsia="en-GB"/>
              </w:rPr>
              <w:t>Rare prolate, rounded, smooth, fine gravel–sized fragments of siltstones (grey and green) and coarse sandstone (red).</w:t>
            </w:r>
          </w:p>
          <w:p w14:paraId="5BF00017" w14:textId="77777777" w:rsidR="0006446B" w:rsidRPr="00B7611D" w:rsidRDefault="0006446B" w:rsidP="00A5569B">
            <w:pPr>
              <w:numPr>
                <w:ilvl w:val="0"/>
                <w:numId w:val="15"/>
              </w:numPr>
              <w:spacing w:after="60" w:line="264" w:lineRule="auto"/>
              <w:jc w:val="both"/>
              <w:rPr>
                <w:rFonts w:ascii="Arial" w:eastAsia="Arial" w:hAnsi="Arial" w:cs="Arial"/>
                <w:sz w:val="20"/>
                <w:lang w:eastAsia="en-GB"/>
              </w:rPr>
            </w:pPr>
            <w:r w:rsidRPr="00B7611D">
              <w:rPr>
                <w:rFonts w:ascii="Arial" w:eastAsia="Arial" w:hAnsi="Arial" w:cs="Arial"/>
                <w:sz w:val="20"/>
                <w:lang w:eastAsia="en-GB"/>
              </w:rPr>
              <w:lastRenderedPageBreak/>
              <w:t>Very rare prolate, angular, smooth, up to coarse sand–sized fresh shell fragments.</w:t>
            </w:r>
          </w:p>
          <w:p w14:paraId="21404DEC" w14:textId="77777777" w:rsidR="0006446B" w:rsidRPr="00B7611D" w:rsidRDefault="0006446B" w:rsidP="00A5569B">
            <w:pPr>
              <w:numPr>
                <w:ilvl w:val="0"/>
                <w:numId w:val="15"/>
              </w:numPr>
              <w:spacing w:after="60" w:line="264" w:lineRule="auto"/>
              <w:jc w:val="both"/>
              <w:rPr>
                <w:rFonts w:ascii="Arial" w:eastAsia="Arial" w:hAnsi="Arial" w:cs="Arial"/>
                <w:sz w:val="20"/>
                <w:lang w:eastAsia="en-GB"/>
              </w:rPr>
            </w:pPr>
            <w:r w:rsidRPr="00B7611D">
              <w:rPr>
                <w:rFonts w:ascii="Arial" w:eastAsia="Arial" w:hAnsi="Arial" w:cs="Arial"/>
                <w:sz w:val="20"/>
                <w:lang w:eastAsia="en-GB"/>
              </w:rPr>
              <w:t>Very rare prolate, angular, dog toothed, up to coarse sand sized gypsum fragments.</w:t>
            </w:r>
          </w:p>
        </w:tc>
      </w:tr>
      <w:tr w:rsidR="0006446B" w:rsidRPr="00B7611D" w14:paraId="0C2DFB02" w14:textId="77777777" w:rsidTr="00D265BC">
        <w:tc>
          <w:tcPr>
            <w:tcW w:w="1696" w:type="dxa"/>
            <w:tcBorders>
              <w:left w:val="single" w:sz="4" w:space="0" w:color="auto"/>
              <w:bottom w:val="nil"/>
            </w:tcBorders>
            <w:tcMar>
              <w:top w:w="0" w:type="dxa"/>
              <w:left w:w="108" w:type="dxa"/>
              <w:bottom w:w="0" w:type="dxa"/>
              <w:right w:w="108" w:type="dxa"/>
            </w:tcMar>
          </w:tcPr>
          <w:p w14:paraId="2532CD9E"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lastRenderedPageBreak/>
              <w:t>Fine</w:t>
            </w:r>
          </w:p>
        </w:tc>
        <w:tc>
          <w:tcPr>
            <w:tcW w:w="7366" w:type="dxa"/>
            <w:tcBorders>
              <w:bottom w:val="nil"/>
              <w:right w:val="single" w:sz="4" w:space="0" w:color="auto"/>
            </w:tcBorders>
            <w:tcMar>
              <w:top w:w="0" w:type="dxa"/>
              <w:left w:w="108" w:type="dxa"/>
              <w:bottom w:w="0" w:type="dxa"/>
              <w:right w:w="108" w:type="dxa"/>
            </w:tcMar>
          </w:tcPr>
          <w:p w14:paraId="2906FD3E"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 xml:space="preserve">65% of thin section surface, unsorted, random orientation of the components. Reddish brown in XPL and PPL. </w:t>
            </w:r>
            <w:proofErr w:type="spellStart"/>
            <w:r w:rsidRPr="00B7611D">
              <w:rPr>
                <w:rFonts w:ascii="Arial" w:eastAsia="Arial" w:hAnsi="Arial" w:cs="Arial"/>
                <w:sz w:val="20"/>
                <w:lang w:eastAsia="en-GB"/>
              </w:rPr>
              <w:t>Crystallitic</w:t>
            </w:r>
            <w:proofErr w:type="spellEnd"/>
            <w:r w:rsidRPr="00B7611D">
              <w:rPr>
                <w:rFonts w:ascii="Arial" w:eastAsia="Arial" w:hAnsi="Arial" w:cs="Arial"/>
                <w:sz w:val="20"/>
                <w:lang w:eastAsia="en-GB"/>
              </w:rPr>
              <w:t xml:space="preserve">, locally </w:t>
            </w:r>
            <w:proofErr w:type="spellStart"/>
            <w:r w:rsidRPr="00B7611D">
              <w:rPr>
                <w:rFonts w:ascii="Arial" w:eastAsia="Arial" w:hAnsi="Arial" w:cs="Arial"/>
                <w:sz w:val="20"/>
                <w:lang w:eastAsia="en-GB"/>
              </w:rPr>
              <w:t>poro</w:t>
            </w:r>
            <w:proofErr w:type="spellEnd"/>
            <w:r w:rsidRPr="00B7611D">
              <w:rPr>
                <w:rFonts w:ascii="Arial" w:eastAsia="Arial" w:hAnsi="Arial" w:cs="Arial"/>
                <w:sz w:val="20"/>
                <w:lang w:eastAsia="en-GB"/>
              </w:rPr>
              <w:t xml:space="preserve">– and </w:t>
            </w:r>
            <w:proofErr w:type="spellStart"/>
            <w:r w:rsidRPr="00B7611D">
              <w:rPr>
                <w:rFonts w:ascii="Arial" w:eastAsia="Arial" w:hAnsi="Arial" w:cs="Arial"/>
                <w:sz w:val="20"/>
                <w:lang w:eastAsia="en-GB"/>
              </w:rPr>
              <w:t>granostriated</w:t>
            </w:r>
            <w:proofErr w:type="spellEnd"/>
            <w:r w:rsidRPr="00B7611D">
              <w:rPr>
                <w:rFonts w:ascii="Arial" w:eastAsia="Arial" w:hAnsi="Arial" w:cs="Arial"/>
                <w:sz w:val="20"/>
                <w:lang w:eastAsia="en-GB"/>
              </w:rPr>
              <w:t xml:space="preserve"> b–fabric. Frequent quartz, bones, and clay.</w:t>
            </w:r>
          </w:p>
        </w:tc>
      </w:tr>
      <w:tr w:rsidR="0006446B" w:rsidRPr="00B7611D" w14:paraId="452264BD" w14:textId="77777777" w:rsidTr="00D265BC">
        <w:tc>
          <w:tcPr>
            <w:tcW w:w="1696" w:type="dxa"/>
            <w:tcBorders>
              <w:left w:val="single" w:sz="4" w:space="0" w:color="auto"/>
              <w:bottom w:val="single" w:sz="4" w:space="0" w:color="auto"/>
            </w:tcBorders>
            <w:tcMar>
              <w:top w:w="0" w:type="dxa"/>
              <w:left w:w="108" w:type="dxa"/>
              <w:bottom w:w="0" w:type="dxa"/>
              <w:right w:w="108" w:type="dxa"/>
            </w:tcMar>
          </w:tcPr>
          <w:p w14:paraId="5B033A24"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t>Pedofeatures</w:t>
            </w:r>
          </w:p>
        </w:tc>
        <w:tc>
          <w:tcPr>
            <w:tcW w:w="7366" w:type="dxa"/>
            <w:tcBorders>
              <w:bottom w:val="single" w:sz="4" w:space="0" w:color="auto"/>
              <w:right w:val="single" w:sz="4" w:space="0" w:color="auto"/>
            </w:tcBorders>
            <w:tcMar>
              <w:top w:w="0" w:type="dxa"/>
              <w:left w:w="108" w:type="dxa"/>
              <w:bottom w:w="0" w:type="dxa"/>
              <w:right w:w="108" w:type="dxa"/>
            </w:tcMar>
          </w:tcPr>
          <w:p w14:paraId="25DA5CAF"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 xml:space="preserve">Frequent calcite </w:t>
            </w:r>
            <w:proofErr w:type="spellStart"/>
            <w:r w:rsidRPr="00B7611D">
              <w:rPr>
                <w:rFonts w:ascii="Arial" w:eastAsia="Arial" w:hAnsi="Arial" w:cs="Arial"/>
                <w:sz w:val="20"/>
                <w:lang w:eastAsia="en-GB"/>
              </w:rPr>
              <w:t>hypocoatings</w:t>
            </w:r>
            <w:proofErr w:type="spellEnd"/>
            <w:r w:rsidRPr="00B7611D">
              <w:rPr>
                <w:rFonts w:ascii="Arial" w:eastAsia="Arial" w:hAnsi="Arial" w:cs="Arial"/>
                <w:sz w:val="20"/>
                <w:lang w:eastAsia="en-GB"/>
              </w:rPr>
              <w:t xml:space="preserve"> and </w:t>
            </w:r>
            <w:bookmarkStart w:id="20" w:name="_Hlk178243215"/>
            <w:r w:rsidRPr="00B7611D">
              <w:rPr>
                <w:rFonts w:ascii="Arial" w:eastAsia="Arial" w:hAnsi="Arial" w:cs="Arial"/>
                <w:sz w:val="20"/>
                <w:lang w:eastAsia="en-GB"/>
              </w:rPr>
              <w:t xml:space="preserve">dense incomplete infillings </w:t>
            </w:r>
            <w:bookmarkEnd w:id="20"/>
            <w:r w:rsidRPr="00B7611D">
              <w:rPr>
                <w:rFonts w:ascii="Arial" w:eastAsia="Arial" w:hAnsi="Arial" w:cs="Arial"/>
                <w:sz w:val="20"/>
                <w:lang w:eastAsia="en-GB"/>
              </w:rPr>
              <w:t xml:space="preserve">up to 1 mm thick, developed around root voids and along the edges of some limestone fragments. Size and frequency of calcite pedofeatures increase downwards throughout this unit. Common, prolate, subrounded, smooth up to fine gravel–sized fragments of </w:t>
            </w:r>
            <w:proofErr w:type="spellStart"/>
            <w:r w:rsidRPr="00B7611D">
              <w:rPr>
                <w:rFonts w:ascii="Arial" w:eastAsia="Arial" w:hAnsi="Arial" w:cs="Arial"/>
                <w:sz w:val="20"/>
                <w:lang w:eastAsia="en-GB"/>
              </w:rPr>
              <w:t>disorthic</w:t>
            </w:r>
            <w:proofErr w:type="spellEnd"/>
            <w:r w:rsidRPr="00B7611D">
              <w:rPr>
                <w:rFonts w:ascii="Arial" w:eastAsia="Arial" w:hAnsi="Arial" w:cs="Arial"/>
                <w:sz w:val="20"/>
                <w:lang w:eastAsia="en-GB"/>
              </w:rPr>
              <w:t xml:space="preserve"> and </w:t>
            </w:r>
            <w:proofErr w:type="spellStart"/>
            <w:r w:rsidRPr="00B7611D">
              <w:rPr>
                <w:rFonts w:ascii="Arial" w:eastAsia="Arial" w:hAnsi="Arial" w:cs="Arial"/>
                <w:sz w:val="20"/>
                <w:lang w:eastAsia="en-GB"/>
              </w:rPr>
              <w:t>unorthic</w:t>
            </w:r>
            <w:proofErr w:type="spellEnd"/>
            <w:r w:rsidRPr="00B7611D">
              <w:rPr>
                <w:rFonts w:ascii="Arial" w:eastAsia="Arial" w:hAnsi="Arial" w:cs="Arial"/>
                <w:sz w:val="20"/>
                <w:lang w:eastAsia="en-GB"/>
              </w:rPr>
              <w:t xml:space="preserve"> iron–manages nodules rich in silt of quartz. Frequent orthic iron–manganese nodules up to 300 µm.</w:t>
            </w:r>
          </w:p>
        </w:tc>
      </w:tr>
      <w:tr w:rsidR="0006446B" w:rsidRPr="00B7611D" w14:paraId="09A3007D" w14:textId="77777777" w:rsidTr="00D265BC">
        <w:tc>
          <w:tcPr>
            <w:tcW w:w="1696" w:type="dxa"/>
            <w:tcBorders>
              <w:top w:val="single" w:sz="4" w:space="0" w:color="auto"/>
              <w:left w:val="single" w:sz="4" w:space="0" w:color="auto"/>
              <w:bottom w:val="single" w:sz="4" w:space="0" w:color="auto"/>
            </w:tcBorders>
            <w:tcMar>
              <w:top w:w="0" w:type="dxa"/>
              <w:left w:w="108" w:type="dxa"/>
              <w:bottom w:w="0" w:type="dxa"/>
              <w:right w:w="108" w:type="dxa"/>
            </w:tcMar>
          </w:tcPr>
          <w:p w14:paraId="537F8538"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t>Unit GL 5a</w:t>
            </w:r>
          </w:p>
        </w:tc>
        <w:tc>
          <w:tcPr>
            <w:tcW w:w="7366" w:type="dxa"/>
            <w:tcBorders>
              <w:top w:val="single" w:sz="4" w:space="0" w:color="auto"/>
              <w:bottom w:val="single" w:sz="4" w:space="0" w:color="auto"/>
              <w:right w:val="single" w:sz="4" w:space="0" w:color="auto"/>
            </w:tcBorders>
            <w:tcMar>
              <w:top w:w="0" w:type="dxa"/>
              <w:left w:w="108" w:type="dxa"/>
              <w:bottom w:w="0" w:type="dxa"/>
              <w:right w:w="108" w:type="dxa"/>
            </w:tcMar>
          </w:tcPr>
          <w:p w14:paraId="5E269806" w14:textId="77777777" w:rsidR="0006446B" w:rsidRPr="00B7611D" w:rsidRDefault="0006446B" w:rsidP="00A5569B">
            <w:pPr>
              <w:spacing w:after="60" w:line="264" w:lineRule="auto"/>
              <w:jc w:val="both"/>
              <w:rPr>
                <w:rFonts w:ascii="Arial" w:eastAsia="Arial" w:hAnsi="Arial" w:cs="Arial"/>
                <w:sz w:val="20"/>
                <w:lang w:eastAsia="en-GB"/>
              </w:rPr>
            </w:pPr>
          </w:p>
        </w:tc>
      </w:tr>
      <w:tr w:rsidR="0006446B" w:rsidRPr="00B7611D" w14:paraId="74EE629C" w14:textId="77777777" w:rsidTr="00D265BC">
        <w:tc>
          <w:tcPr>
            <w:tcW w:w="1696" w:type="dxa"/>
            <w:tcBorders>
              <w:top w:val="single" w:sz="4" w:space="0" w:color="auto"/>
              <w:left w:val="single" w:sz="4" w:space="0" w:color="auto"/>
              <w:bottom w:val="nil"/>
            </w:tcBorders>
            <w:tcMar>
              <w:top w:w="0" w:type="dxa"/>
              <w:left w:w="108" w:type="dxa"/>
              <w:bottom w:w="0" w:type="dxa"/>
              <w:right w:w="108" w:type="dxa"/>
            </w:tcMar>
          </w:tcPr>
          <w:p w14:paraId="4D567AE0"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t>Voids</w:t>
            </w:r>
          </w:p>
        </w:tc>
        <w:tc>
          <w:tcPr>
            <w:tcW w:w="7366" w:type="dxa"/>
            <w:tcBorders>
              <w:top w:val="single" w:sz="4" w:space="0" w:color="auto"/>
              <w:bottom w:val="nil"/>
              <w:right w:val="single" w:sz="4" w:space="0" w:color="auto"/>
            </w:tcBorders>
            <w:tcMar>
              <w:top w:w="0" w:type="dxa"/>
              <w:left w:w="108" w:type="dxa"/>
              <w:bottom w:w="0" w:type="dxa"/>
              <w:right w:w="108" w:type="dxa"/>
            </w:tcMar>
          </w:tcPr>
          <w:p w14:paraId="09B4B773"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40% of thin section, channels and chambers.</w:t>
            </w:r>
          </w:p>
        </w:tc>
      </w:tr>
      <w:tr w:rsidR="0006446B" w:rsidRPr="00B7611D" w14:paraId="31032243" w14:textId="77777777" w:rsidTr="00D265BC">
        <w:tc>
          <w:tcPr>
            <w:tcW w:w="1696" w:type="dxa"/>
            <w:tcBorders>
              <w:left w:val="single" w:sz="4" w:space="0" w:color="auto"/>
              <w:bottom w:val="nil"/>
            </w:tcBorders>
            <w:tcMar>
              <w:top w:w="0" w:type="dxa"/>
              <w:left w:w="108" w:type="dxa"/>
              <w:bottom w:w="0" w:type="dxa"/>
              <w:right w:w="108" w:type="dxa"/>
            </w:tcMar>
          </w:tcPr>
          <w:p w14:paraId="7849DE79"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t>Aggregation</w:t>
            </w:r>
          </w:p>
        </w:tc>
        <w:tc>
          <w:tcPr>
            <w:tcW w:w="7366" w:type="dxa"/>
            <w:tcBorders>
              <w:bottom w:val="nil"/>
              <w:right w:val="single" w:sz="4" w:space="0" w:color="auto"/>
            </w:tcBorders>
            <w:tcMar>
              <w:top w:w="0" w:type="dxa"/>
              <w:left w:w="108" w:type="dxa"/>
              <w:bottom w:w="0" w:type="dxa"/>
              <w:right w:w="108" w:type="dxa"/>
            </w:tcMar>
          </w:tcPr>
          <w:p w14:paraId="44E8C610"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Mostly up to fine gravel–sized, subrounded crumbs, but also well–developed, accommodating, angular, highly separated, up to fine gravel–sized blocky peds.</w:t>
            </w:r>
          </w:p>
        </w:tc>
      </w:tr>
      <w:tr w:rsidR="0006446B" w:rsidRPr="00B7611D" w14:paraId="463CF90B" w14:textId="77777777" w:rsidTr="00D265BC">
        <w:tc>
          <w:tcPr>
            <w:tcW w:w="1696" w:type="dxa"/>
            <w:tcBorders>
              <w:left w:val="single" w:sz="4" w:space="0" w:color="auto"/>
              <w:bottom w:val="nil"/>
            </w:tcBorders>
            <w:tcMar>
              <w:top w:w="0" w:type="dxa"/>
              <w:left w:w="108" w:type="dxa"/>
              <w:bottom w:w="0" w:type="dxa"/>
              <w:right w:w="108" w:type="dxa"/>
            </w:tcMar>
          </w:tcPr>
          <w:p w14:paraId="604644FF"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t>Microstructure</w:t>
            </w:r>
          </w:p>
        </w:tc>
        <w:tc>
          <w:tcPr>
            <w:tcW w:w="7366" w:type="dxa"/>
            <w:tcBorders>
              <w:bottom w:val="nil"/>
              <w:right w:val="single" w:sz="4" w:space="0" w:color="auto"/>
            </w:tcBorders>
            <w:tcMar>
              <w:top w:w="0" w:type="dxa"/>
              <w:left w:w="108" w:type="dxa"/>
              <w:bottom w:w="0" w:type="dxa"/>
              <w:right w:w="108" w:type="dxa"/>
            </w:tcMar>
          </w:tcPr>
          <w:p w14:paraId="02D1D09E"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Crumby to angular blocky microstructure.</w:t>
            </w:r>
          </w:p>
        </w:tc>
      </w:tr>
      <w:tr w:rsidR="0006446B" w:rsidRPr="00B7611D" w14:paraId="451D8E60" w14:textId="77777777" w:rsidTr="00D265BC">
        <w:tc>
          <w:tcPr>
            <w:tcW w:w="1696" w:type="dxa"/>
            <w:tcBorders>
              <w:left w:val="single" w:sz="4" w:space="0" w:color="auto"/>
              <w:bottom w:val="nil"/>
            </w:tcBorders>
            <w:tcMar>
              <w:top w:w="0" w:type="dxa"/>
              <w:left w:w="108" w:type="dxa"/>
              <w:bottom w:w="0" w:type="dxa"/>
              <w:right w:w="108" w:type="dxa"/>
            </w:tcMar>
          </w:tcPr>
          <w:p w14:paraId="2C2AE4F4"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t>c/f</w:t>
            </w:r>
          </w:p>
        </w:tc>
        <w:tc>
          <w:tcPr>
            <w:tcW w:w="7366" w:type="dxa"/>
            <w:tcBorders>
              <w:bottom w:val="nil"/>
              <w:right w:val="single" w:sz="4" w:space="0" w:color="auto"/>
            </w:tcBorders>
            <w:tcMar>
              <w:top w:w="0" w:type="dxa"/>
              <w:left w:w="108" w:type="dxa"/>
              <w:bottom w:w="0" w:type="dxa"/>
              <w:right w:w="108" w:type="dxa"/>
            </w:tcMar>
          </w:tcPr>
          <w:p w14:paraId="049E39D7"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 xml:space="preserve">300 µm open </w:t>
            </w:r>
            <w:proofErr w:type="spellStart"/>
            <w:r w:rsidRPr="00B7611D">
              <w:rPr>
                <w:rFonts w:ascii="Arial" w:eastAsia="Arial" w:hAnsi="Arial" w:cs="Arial"/>
                <w:sz w:val="20"/>
                <w:lang w:eastAsia="en-GB"/>
              </w:rPr>
              <w:t>porphyric</w:t>
            </w:r>
            <w:proofErr w:type="spellEnd"/>
            <w:r w:rsidRPr="00B7611D">
              <w:rPr>
                <w:rFonts w:ascii="Arial" w:eastAsia="Arial" w:hAnsi="Arial" w:cs="Arial"/>
                <w:sz w:val="20"/>
                <w:lang w:eastAsia="en-GB"/>
              </w:rPr>
              <w:t>.</w:t>
            </w:r>
          </w:p>
        </w:tc>
      </w:tr>
      <w:tr w:rsidR="0006446B" w:rsidRPr="00B7611D" w14:paraId="34EDD7F1" w14:textId="77777777" w:rsidTr="00D265BC">
        <w:tc>
          <w:tcPr>
            <w:tcW w:w="1696" w:type="dxa"/>
            <w:tcBorders>
              <w:left w:val="single" w:sz="4" w:space="0" w:color="auto"/>
              <w:bottom w:val="nil"/>
            </w:tcBorders>
            <w:tcMar>
              <w:top w:w="0" w:type="dxa"/>
              <w:left w:w="108" w:type="dxa"/>
              <w:bottom w:w="0" w:type="dxa"/>
              <w:right w:w="108" w:type="dxa"/>
            </w:tcMar>
          </w:tcPr>
          <w:p w14:paraId="19EBC53B"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t>Coarse</w:t>
            </w:r>
          </w:p>
        </w:tc>
        <w:tc>
          <w:tcPr>
            <w:tcW w:w="7366" w:type="dxa"/>
            <w:tcBorders>
              <w:bottom w:val="nil"/>
              <w:right w:val="single" w:sz="4" w:space="0" w:color="auto"/>
            </w:tcBorders>
            <w:tcMar>
              <w:top w:w="0" w:type="dxa"/>
              <w:left w:w="108" w:type="dxa"/>
              <w:bottom w:w="0" w:type="dxa"/>
              <w:right w:w="108" w:type="dxa"/>
            </w:tcMar>
          </w:tcPr>
          <w:p w14:paraId="04FA1F6F"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25% of the thin section surface, moderately sorted, randomly oriented.</w:t>
            </w:r>
          </w:p>
          <w:p w14:paraId="0A94A53E"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Components:</w:t>
            </w:r>
          </w:p>
          <w:p w14:paraId="0393ECAE" w14:textId="77777777" w:rsidR="0006446B" w:rsidRPr="00B7611D" w:rsidRDefault="0006446B" w:rsidP="00A5569B">
            <w:pPr>
              <w:numPr>
                <w:ilvl w:val="0"/>
                <w:numId w:val="15"/>
              </w:numPr>
              <w:spacing w:after="60" w:line="264" w:lineRule="auto"/>
              <w:jc w:val="both"/>
              <w:rPr>
                <w:rFonts w:ascii="Arial" w:eastAsia="Arial" w:hAnsi="Arial" w:cs="Arial"/>
                <w:sz w:val="20"/>
                <w:lang w:eastAsia="en-GB"/>
              </w:rPr>
            </w:pPr>
            <w:r w:rsidRPr="00B7611D">
              <w:rPr>
                <w:rFonts w:ascii="Arial" w:eastAsia="Arial" w:hAnsi="Arial" w:cs="Arial"/>
                <w:sz w:val="20"/>
                <w:lang w:eastAsia="en-GB"/>
              </w:rPr>
              <w:t>Frequent prolate rare equant, subangular to rounded, wavey to rough, coarse sand to medium gravel–sized fossiliferous (oolites and sponges) and spiritic limestone.</w:t>
            </w:r>
          </w:p>
          <w:p w14:paraId="5CEB88AE" w14:textId="77777777" w:rsidR="0006446B" w:rsidRPr="00B7611D" w:rsidRDefault="0006446B" w:rsidP="00A5569B">
            <w:pPr>
              <w:numPr>
                <w:ilvl w:val="0"/>
                <w:numId w:val="15"/>
              </w:numPr>
              <w:spacing w:after="60" w:line="264" w:lineRule="auto"/>
              <w:jc w:val="both"/>
              <w:rPr>
                <w:rFonts w:ascii="Arial" w:eastAsia="Arial" w:hAnsi="Arial" w:cs="Arial"/>
                <w:sz w:val="20"/>
                <w:lang w:eastAsia="en-GB"/>
              </w:rPr>
            </w:pPr>
            <w:r w:rsidRPr="00B7611D">
              <w:rPr>
                <w:rFonts w:ascii="Arial" w:eastAsia="Arial" w:hAnsi="Arial" w:cs="Arial"/>
                <w:sz w:val="20"/>
                <w:lang w:eastAsia="en-GB"/>
              </w:rPr>
              <w:t xml:space="preserve">Frequent prolate, angular, smooth, coarse sand to medium gravel–sized quartz fragments (likely the larger fragments are fragments of lithic tools). </w:t>
            </w:r>
          </w:p>
          <w:p w14:paraId="52E76143" w14:textId="77777777" w:rsidR="0006446B" w:rsidRPr="00B7611D" w:rsidRDefault="0006446B" w:rsidP="00A5569B">
            <w:pPr>
              <w:numPr>
                <w:ilvl w:val="0"/>
                <w:numId w:val="15"/>
              </w:numPr>
              <w:spacing w:after="60" w:line="264" w:lineRule="auto"/>
              <w:jc w:val="both"/>
              <w:rPr>
                <w:rFonts w:ascii="Arial" w:eastAsia="Arial" w:hAnsi="Arial" w:cs="Arial"/>
                <w:sz w:val="20"/>
                <w:lang w:eastAsia="en-GB"/>
              </w:rPr>
            </w:pPr>
            <w:r w:rsidRPr="00B7611D">
              <w:rPr>
                <w:rFonts w:ascii="Arial" w:eastAsia="Arial" w:hAnsi="Arial" w:cs="Arial"/>
                <w:sz w:val="20"/>
                <w:lang w:eastAsia="en-GB"/>
              </w:rPr>
              <w:t xml:space="preserve">Frequent prolate, angular to subrounded, smooth, medium sand to fine gravel–sized bones and teeth. </w:t>
            </w:r>
          </w:p>
          <w:p w14:paraId="118B3051" w14:textId="77777777" w:rsidR="0006446B" w:rsidRPr="00B7611D" w:rsidRDefault="0006446B" w:rsidP="00A5569B">
            <w:pPr>
              <w:numPr>
                <w:ilvl w:val="0"/>
                <w:numId w:val="15"/>
              </w:numPr>
              <w:spacing w:after="60" w:line="264" w:lineRule="auto"/>
              <w:jc w:val="both"/>
              <w:rPr>
                <w:rFonts w:ascii="Arial" w:eastAsia="Arial" w:hAnsi="Arial" w:cs="Arial"/>
                <w:sz w:val="20"/>
                <w:lang w:eastAsia="en-GB"/>
              </w:rPr>
            </w:pPr>
            <w:r w:rsidRPr="00B7611D">
              <w:rPr>
                <w:rFonts w:ascii="Arial" w:eastAsia="Arial" w:hAnsi="Arial" w:cs="Arial"/>
                <w:sz w:val="20"/>
                <w:lang w:eastAsia="en-GB"/>
              </w:rPr>
              <w:t>Common equant, rounded, smooth to rough, medium sand–sized aggregates of micritic calcite (derived from the reworking of calcite pedofeatures by bioturbation).</w:t>
            </w:r>
          </w:p>
          <w:p w14:paraId="23C95943" w14:textId="77777777" w:rsidR="0006446B" w:rsidRPr="00B7611D" w:rsidRDefault="0006446B" w:rsidP="00A5569B">
            <w:pPr>
              <w:numPr>
                <w:ilvl w:val="0"/>
                <w:numId w:val="15"/>
              </w:numPr>
              <w:spacing w:after="60" w:line="264" w:lineRule="auto"/>
              <w:jc w:val="both"/>
              <w:rPr>
                <w:rFonts w:ascii="Arial" w:eastAsia="Arial" w:hAnsi="Arial" w:cs="Arial"/>
                <w:sz w:val="20"/>
                <w:lang w:eastAsia="en-GB"/>
              </w:rPr>
            </w:pPr>
            <w:r w:rsidRPr="00B7611D">
              <w:rPr>
                <w:rFonts w:ascii="Arial" w:eastAsia="Arial" w:hAnsi="Arial" w:cs="Arial"/>
                <w:sz w:val="20"/>
                <w:lang w:eastAsia="en-GB"/>
              </w:rPr>
              <w:t>Rare prolate, rounded, smooth, fine gravel–sized fragments of siltstones (green) and coarse sandstone (red).</w:t>
            </w:r>
          </w:p>
          <w:p w14:paraId="7E721DE7" w14:textId="77777777" w:rsidR="0006446B" w:rsidRPr="00B7611D" w:rsidRDefault="0006446B" w:rsidP="00A5569B">
            <w:pPr>
              <w:numPr>
                <w:ilvl w:val="0"/>
                <w:numId w:val="15"/>
              </w:numPr>
              <w:spacing w:after="60" w:line="264" w:lineRule="auto"/>
              <w:jc w:val="both"/>
              <w:rPr>
                <w:rFonts w:ascii="Arial" w:eastAsia="Arial" w:hAnsi="Arial" w:cs="Arial"/>
                <w:sz w:val="20"/>
                <w:lang w:eastAsia="en-GB"/>
              </w:rPr>
            </w:pPr>
            <w:r w:rsidRPr="00B7611D">
              <w:rPr>
                <w:rFonts w:ascii="Arial" w:eastAsia="Arial" w:hAnsi="Arial" w:cs="Arial"/>
                <w:sz w:val="20"/>
                <w:lang w:eastAsia="en-GB"/>
              </w:rPr>
              <w:t>Very rare prolate, angular, smooth, up to coarse sand–sized fresh shell fragments.</w:t>
            </w:r>
          </w:p>
          <w:p w14:paraId="7AF21A74" w14:textId="77777777" w:rsidR="0006446B" w:rsidRPr="00B7611D" w:rsidRDefault="0006446B" w:rsidP="00A5569B">
            <w:pPr>
              <w:numPr>
                <w:ilvl w:val="0"/>
                <w:numId w:val="15"/>
              </w:numPr>
              <w:spacing w:after="60" w:line="264" w:lineRule="auto"/>
              <w:jc w:val="both"/>
              <w:rPr>
                <w:rFonts w:ascii="Arial" w:eastAsia="Arial" w:hAnsi="Arial" w:cs="Arial"/>
                <w:sz w:val="20"/>
                <w:lang w:eastAsia="en-GB"/>
              </w:rPr>
            </w:pPr>
            <w:r w:rsidRPr="00B7611D">
              <w:rPr>
                <w:rFonts w:ascii="Arial" w:eastAsia="Arial" w:hAnsi="Arial" w:cs="Arial"/>
                <w:sz w:val="20"/>
                <w:lang w:eastAsia="en-GB"/>
              </w:rPr>
              <w:t>Very rare prolate, angular, dog toothed, up to coarse sand sized gypsum fragments.</w:t>
            </w:r>
          </w:p>
        </w:tc>
      </w:tr>
      <w:tr w:rsidR="0006446B" w:rsidRPr="00B7611D" w14:paraId="5DD494F1" w14:textId="77777777" w:rsidTr="00D265BC">
        <w:tc>
          <w:tcPr>
            <w:tcW w:w="1696" w:type="dxa"/>
            <w:tcBorders>
              <w:left w:val="single" w:sz="4" w:space="0" w:color="auto"/>
              <w:bottom w:val="nil"/>
            </w:tcBorders>
            <w:tcMar>
              <w:top w:w="0" w:type="dxa"/>
              <w:left w:w="108" w:type="dxa"/>
              <w:bottom w:w="0" w:type="dxa"/>
              <w:right w:w="108" w:type="dxa"/>
            </w:tcMar>
          </w:tcPr>
          <w:p w14:paraId="2381FF83"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t>Fine</w:t>
            </w:r>
          </w:p>
        </w:tc>
        <w:tc>
          <w:tcPr>
            <w:tcW w:w="7366" w:type="dxa"/>
            <w:tcBorders>
              <w:bottom w:val="nil"/>
              <w:right w:val="single" w:sz="4" w:space="0" w:color="auto"/>
            </w:tcBorders>
            <w:tcMar>
              <w:top w:w="0" w:type="dxa"/>
              <w:left w:w="108" w:type="dxa"/>
              <w:bottom w:w="0" w:type="dxa"/>
              <w:right w:w="108" w:type="dxa"/>
            </w:tcMar>
          </w:tcPr>
          <w:p w14:paraId="4D33F897"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 xml:space="preserve">25% of thin section surface, unsorted, random orientation of the components. Reddish brown in XPL and PPL. </w:t>
            </w:r>
            <w:proofErr w:type="spellStart"/>
            <w:r w:rsidRPr="00B7611D">
              <w:rPr>
                <w:rFonts w:ascii="Arial" w:eastAsia="Arial" w:hAnsi="Arial" w:cs="Arial"/>
                <w:sz w:val="20"/>
                <w:lang w:eastAsia="en-GB"/>
              </w:rPr>
              <w:t>Crystallitic</w:t>
            </w:r>
            <w:proofErr w:type="spellEnd"/>
            <w:r w:rsidRPr="00B7611D">
              <w:rPr>
                <w:rFonts w:ascii="Arial" w:eastAsia="Arial" w:hAnsi="Arial" w:cs="Arial"/>
                <w:sz w:val="20"/>
                <w:lang w:eastAsia="en-GB"/>
              </w:rPr>
              <w:t xml:space="preserve">, locally weakly </w:t>
            </w:r>
            <w:proofErr w:type="spellStart"/>
            <w:r w:rsidRPr="00B7611D">
              <w:rPr>
                <w:rFonts w:ascii="Arial" w:eastAsia="Arial" w:hAnsi="Arial" w:cs="Arial"/>
                <w:sz w:val="20"/>
                <w:lang w:eastAsia="en-GB"/>
              </w:rPr>
              <w:t>granostriated</w:t>
            </w:r>
            <w:proofErr w:type="spellEnd"/>
            <w:r w:rsidRPr="00B7611D">
              <w:rPr>
                <w:rFonts w:ascii="Arial" w:eastAsia="Arial" w:hAnsi="Arial" w:cs="Arial"/>
                <w:sz w:val="20"/>
                <w:lang w:eastAsia="en-GB"/>
              </w:rPr>
              <w:t xml:space="preserve"> b–fabric. Frequent quartz, bones, clay, and micas.</w:t>
            </w:r>
          </w:p>
        </w:tc>
      </w:tr>
      <w:tr w:rsidR="0006446B" w:rsidRPr="00B7611D" w14:paraId="61968F28" w14:textId="77777777" w:rsidTr="00D265BC">
        <w:tc>
          <w:tcPr>
            <w:tcW w:w="1696" w:type="dxa"/>
            <w:tcBorders>
              <w:left w:val="single" w:sz="4" w:space="0" w:color="auto"/>
              <w:bottom w:val="single" w:sz="4" w:space="0" w:color="auto"/>
            </w:tcBorders>
            <w:tcMar>
              <w:top w:w="0" w:type="dxa"/>
              <w:left w:w="108" w:type="dxa"/>
              <w:bottom w:w="0" w:type="dxa"/>
              <w:right w:w="108" w:type="dxa"/>
            </w:tcMar>
          </w:tcPr>
          <w:p w14:paraId="3F62C475"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t>Pedofeatures</w:t>
            </w:r>
          </w:p>
        </w:tc>
        <w:tc>
          <w:tcPr>
            <w:tcW w:w="7366" w:type="dxa"/>
            <w:tcBorders>
              <w:bottom w:val="single" w:sz="4" w:space="0" w:color="auto"/>
              <w:right w:val="single" w:sz="4" w:space="0" w:color="auto"/>
            </w:tcBorders>
            <w:tcMar>
              <w:top w:w="0" w:type="dxa"/>
              <w:left w:w="108" w:type="dxa"/>
              <w:bottom w:w="0" w:type="dxa"/>
              <w:right w:w="108" w:type="dxa"/>
            </w:tcMar>
          </w:tcPr>
          <w:p w14:paraId="4B178D5A"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 xml:space="preserve">Frequent calcite </w:t>
            </w:r>
            <w:proofErr w:type="spellStart"/>
            <w:r w:rsidRPr="00B7611D">
              <w:rPr>
                <w:rFonts w:ascii="Arial" w:eastAsia="Arial" w:hAnsi="Arial" w:cs="Arial"/>
                <w:sz w:val="20"/>
                <w:lang w:eastAsia="en-GB"/>
              </w:rPr>
              <w:t>hypocoatings</w:t>
            </w:r>
            <w:proofErr w:type="spellEnd"/>
            <w:r w:rsidRPr="00B7611D">
              <w:rPr>
                <w:rFonts w:ascii="Arial" w:eastAsia="Arial" w:hAnsi="Arial" w:cs="Arial"/>
                <w:sz w:val="20"/>
                <w:lang w:eastAsia="en-GB"/>
              </w:rPr>
              <w:t xml:space="preserve"> and dense incomplete infillings up to 1 mm thick, developed around root voids </w:t>
            </w:r>
            <w:bookmarkStart w:id="21" w:name="_Hlk178243306"/>
            <w:r w:rsidRPr="00B7611D">
              <w:rPr>
                <w:rFonts w:ascii="Arial" w:eastAsia="Arial" w:hAnsi="Arial" w:cs="Arial"/>
                <w:sz w:val="20"/>
                <w:lang w:eastAsia="en-GB"/>
              </w:rPr>
              <w:t>and along the edges of coarse fraction components. Some are coalescent into incipient calcium carbonate nodules up to coarse sand–sized, in which we documented also fresh bone fragments</w:t>
            </w:r>
            <w:bookmarkEnd w:id="21"/>
            <w:r w:rsidRPr="00B7611D">
              <w:rPr>
                <w:rFonts w:ascii="Arial" w:eastAsia="Arial" w:hAnsi="Arial" w:cs="Arial"/>
                <w:sz w:val="20"/>
                <w:lang w:eastAsia="en-GB"/>
              </w:rPr>
              <w:t xml:space="preserve">. Frequent prolate, subrounded, smooth up to fine gravel–sized fragments of </w:t>
            </w:r>
            <w:proofErr w:type="spellStart"/>
            <w:r w:rsidRPr="00B7611D">
              <w:rPr>
                <w:rFonts w:ascii="Arial" w:eastAsia="Arial" w:hAnsi="Arial" w:cs="Arial"/>
                <w:sz w:val="20"/>
                <w:lang w:eastAsia="en-GB"/>
              </w:rPr>
              <w:t>disorthic</w:t>
            </w:r>
            <w:proofErr w:type="spellEnd"/>
            <w:r w:rsidRPr="00B7611D">
              <w:rPr>
                <w:rFonts w:ascii="Arial" w:eastAsia="Arial" w:hAnsi="Arial" w:cs="Arial"/>
                <w:sz w:val="20"/>
                <w:lang w:eastAsia="en-GB"/>
              </w:rPr>
              <w:t xml:space="preserve"> and </w:t>
            </w:r>
            <w:proofErr w:type="spellStart"/>
            <w:r w:rsidRPr="00B7611D">
              <w:rPr>
                <w:rFonts w:ascii="Arial" w:eastAsia="Arial" w:hAnsi="Arial" w:cs="Arial"/>
                <w:sz w:val="20"/>
                <w:lang w:eastAsia="en-GB"/>
              </w:rPr>
              <w:t>unorthic</w:t>
            </w:r>
            <w:proofErr w:type="spellEnd"/>
            <w:r w:rsidRPr="00B7611D">
              <w:rPr>
                <w:rFonts w:ascii="Arial" w:eastAsia="Arial" w:hAnsi="Arial" w:cs="Arial"/>
                <w:sz w:val="20"/>
                <w:lang w:eastAsia="en-GB"/>
              </w:rPr>
              <w:t xml:space="preserve"> </w:t>
            </w:r>
            <w:r w:rsidRPr="00B7611D">
              <w:rPr>
                <w:rFonts w:ascii="Arial" w:eastAsia="Arial" w:hAnsi="Arial" w:cs="Arial"/>
                <w:sz w:val="20"/>
                <w:lang w:eastAsia="en-GB"/>
              </w:rPr>
              <w:lastRenderedPageBreak/>
              <w:t>iron–</w:t>
            </w:r>
            <w:proofErr w:type="spellStart"/>
            <w:r w:rsidRPr="00B7611D">
              <w:rPr>
                <w:rFonts w:ascii="Arial" w:eastAsia="Arial" w:hAnsi="Arial" w:cs="Arial"/>
                <w:sz w:val="20"/>
                <w:lang w:eastAsia="en-GB"/>
              </w:rPr>
              <w:t>managense</w:t>
            </w:r>
            <w:proofErr w:type="spellEnd"/>
            <w:r w:rsidRPr="00B7611D">
              <w:rPr>
                <w:rFonts w:ascii="Arial" w:eastAsia="Arial" w:hAnsi="Arial" w:cs="Arial"/>
                <w:sz w:val="20"/>
                <w:lang w:eastAsia="en-GB"/>
              </w:rPr>
              <w:t xml:space="preserve"> nodules rich in silt of quartz. Frequent orthic iron–</w:t>
            </w:r>
            <w:proofErr w:type="spellStart"/>
            <w:r w:rsidRPr="00B7611D">
              <w:rPr>
                <w:rFonts w:ascii="Arial" w:eastAsia="Arial" w:hAnsi="Arial" w:cs="Arial"/>
                <w:sz w:val="20"/>
                <w:lang w:eastAsia="en-GB"/>
              </w:rPr>
              <w:t>managense</w:t>
            </w:r>
            <w:proofErr w:type="spellEnd"/>
            <w:r w:rsidRPr="00B7611D">
              <w:rPr>
                <w:rFonts w:ascii="Arial" w:eastAsia="Arial" w:hAnsi="Arial" w:cs="Arial"/>
                <w:sz w:val="20"/>
                <w:lang w:eastAsia="en-GB"/>
              </w:rPr>
              <w:t xml:space="preserve"> nodules up to 300 µm.</w:t>
            </w:r>
          </w:p>
        </w:tc>
      </w:tr>
      <w:tr w:rsidR="0006446B" w:rsidRPr="00B7611D" w14:paraId="07AE8044" w14:textId="77777777" w:rsidTr="00D265BC">
        <w:tc>
          <w:tcPr>
            <w:tcW w:w="1696" w:type="dxa"/>
            <w:tcBorders>
              <w:top w:val="single" w:sz="4" w:space="0" w:color="auto"/>
              <w:left w:val="single" w:sz="4" w:space="0" w:color="auto"/>
              <w:bottom w:val="single" w:sz="4" w:space="0" w:color="auto"/>
            </w:tcBorders>
            <w:tcMar>
              <w:top w:w="0" w:type="dxa"/>
              <w:left w:w="108" w:type="dxa"/>
              <w:bottom w:w="0" w:type="dxa"/>
              <w:right w:w="108" w:type="dxa"/>
            </w:tcMar>
          </w:tcPr>
          <w:p w14:paraId="67FEED16"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lastRenderedPageBreak/>
              <w:t>Unit GL 6 top</w:t>
            </w:r>
          </w:p>
        </w:tc>
        <w:tc>
          <w:tcPr>
            <w:tcW w:w="7366" w:type="dxa"/>
            <w:tcBorders>
              <w:top w:val="single" w:sz="4" w:space="0" w:color="auto"/>
              <w:bottom w:val="single" w:sz="4" w:space="0" w:color="auto"/>
              <w:right w:val="single" w:sz="4" w:space="0" w:color="auto"/>
            </w:tcBorders>
            <w:tcMar>
              <w:top w:w="0" w:type="dxa"/>
              <w:left w:w="108" w:type="dxa"/>
              <w:bottom w:w="0" w:type="dxa"/>
              <w:right w:w="108" w:type="dxa"/>
            </w:tcMar>
          </w:tcPr>
          <w:p w14:paraId="39DA52FD" w14:textId="77777777" w:rsidR="0006446B" w:rsidRPr="00B7611D" w:rsidRDefault="0006446B" w:rsidP="00A5569B">
            <w:pPr>
              <w:spacing w:after="60" w:line="264" w:lineRule="auto"/>
              <w:jc w:val="both"/>
              <w:rPr>
                <w:rFonts w:ascii="Arial" w:eastAsia="Arial" w:hAnsi="Arial" w:cs="Arial"/>
                <w:sz w:val="20"/>
                <w:lang w:eastAsia="en-GB"/>
              </w:rPr>
            </w:pPr>
          </w:p>
        </w:tc>
      </w:tr>
      <w:tr w:rsidR="0006446B" w:rsidRPr="00B7611D" w14:paraId="5EEB9BDA" w14:textId="77777777" w:rsidTr="00D265BC">
        <w:tc>
          <w:tcPr>
            <w:tcW w:w="1696" w:type="dxa"/>
            <w:tcBorders>
              <w:top w:val="single" w:sz="4" w:space="0" w:color="auto"/>
              <w:left w:val="single" w:sz="4" w:space="0" w:color="auto"/>
              <w:bottom w:val="nil"/>
            </w:tcBorders>
            <w:tcMar>
              <w:top w:w="0" w:type="dxa"/>
              <w:left w:w="108" w:type="dxa"/>
              <w:bottom w:w="0" w:type="dxa"/>
              <w:right w:w="108" w:type="dxa"/>
            </w:tcMar>
          </w:tcPr>
          <w:p w14:paraId="4C7B67B3"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t>Voids</w:t>
            </w:r>
          </w:p>
        </w:tc>
        <w:tc>
          <w:tcPr>
            <w:tcW w:w="7366" w:type="dxa"/>
            <w:tcBorders>
              <w:top w:val="single" w:sz="4" w:space="0" w:color="auto"/>
              <w:bottom w:val="nil"/>
              <w:right w:val="single" w:sz="4" w:space="0" w:color="auto"/>
            </w:tcBorders>
            <w:tcMar>
              <w:top w:w="0" w:type="dxa"/>
              <w:left w:w="108" w:type="dxa"/>
              <w:bottom w:w="0" w:type="dxa"/>
              <w:right w:w="108" w:type="dxa"/>
            </w:tcMar>
          </w:tcPr>
          <w:p w14:paraId="3546244E"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15% of thin section, channels and chambers.</w:t>
            </w:r>
          </w:p>
        </w:tc>
      </w:tr>
      <w:tr w:rsidR="0006446B" w:rsidRPr="00B7611D" w14:paraId="5933C431" w14:textId="77777777" w:rsidTr="00D265BC">
        <w:tc>
          <w:tcPr>
            <w:tcW w:w="1696" w:type="dxa"/>
            <w:tcBorders>
              <w:left w:val="single" w:sz="4" w:space="0" w:color="auto"/>
              <w:bottom w:val="nil"/>
            </w:tcBorders>
            <w:tcMar>
              <w:top w:w="0" w:type="dxa"/>
              <w:left w:w="108" w:type="dxa"/>
              <w:bottom w:w="0" w:type="dxa"/>
              <w:right w:w="108" w:type="dxa"/>
            </w:tcMar>
          </w:tcPr>
          <w:p w14:paraId="0FC6DA08"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t>Aggregation</w:t>
            </w:r>
          </w:p>
        </w:tc>
        <w:tc>
          <w:tcPr>
            <w:tcW w:w="7366" w:type="dxa"/>
            <w:tcBorders>
              <w:bottom w:val="nil"/>
              <w:right w:val="single" w:sz="4" w:space="0" w:color="auto"/>
            </w:tcBorders>
            <w:tcMar>
              <w:top w:w="0" w:type="dxa"/>
              <w:left w:w="108" w:type="dxa"/>
              <w:bottom w:w="0" w:type="dxa"/>
              <w:right w:w="108" w:type="dxa"/>
            </w:tcMar>
          </w:tcPr>
          <w:p w14:paraId="5AA72498"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Well–developed, accommodating, subangular to subrounded, highly separated, up to coarse sand–sized blocky peds.</w:t>
            </w:r>
          </w:p>
        </w:tc>
      </w:tr>
      <w:tr w:rsidR="0006446B" w:rsidRPr="00B7611D" w14:paraId="0337C5DB" w14:textId="77777777" w:rsidTr="00D265BC">
        <w:tc>
          <w:tcPr>
            <w:tcW w:w="1696" w:type="dxa"/>
            <w:tcBorders>
              <w:left w:val="single" w:sz="4" w:space="0" w:color="auto"/>
              <w:bottom w:val="nil"/>
            </w:tcBorders>
            <w:tcMar>
              <w:top w:w="0" w:type="dxa"/>
              <w:left w:w="108" w:type="dxa"/>
              <w:bottom w:w="0" w:type="dxa"/>
              <w:right w:w="108" w:type="dxa"/>
            </w:tcMar>
          </w:tcPr>
          <w:p w14:paraId="31FA7800"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t>Microstructure</w:t>
            </w:r>
          </w:p>
        </w:tc>
        <w:tc>
          <w:tcPr>
            <w:tcW w:w="7366" w:type="dxa"/>
            <w:tcBorders>
              <w:bottom w:val="nil"/>
              <w:right w:val="single" w:sz="4" w:space="0" w:color="auto"/>
            </w:tcBorders>
            <w:tcMar>
              <w:top w:w="0" w:type="dxa"/>
              <w:left w:w="108" w:type="dxa"/>
              <w:bottom w:w="0" w:type="dxa"/>
              <w:right w:w="108" w:type="dxa"/>
            </w:tcMar>
          </w:tcPr>
          <w:p w14:paraId="70DA5690"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Angular blocky microstructure.</w:t>
            </w:r>
          </w:p>
        </w:tc>
      </w:tr>
      <w:tr w:rsidR="0006446B" w:rsidRPr="00B7611D" w14:paraId="64B370B1" w14:textId="77777777" w:rsidTr="00D265BC">
        <w:tc>
          <w:tcPr>
            <w:tcW w:w="1696" w:type="dxa"/>
            <w:tcBorders>
              <w:left w:val="single" w:sz="4" w:space="0" w:color="auto"/>
              <w:bottom w:val="nil"/>
            </w:tcBorders>
            <w:tcMar>
              <w:top w:w="0" w:type="dxa"/>
              <w:left w:w="108" w:type="dxa"/>
              <w:bottom w:w="0" w:type="dxa"/>
              <w:right w:w="108" w:type="dxa"/>
            </w:tcMar>
          </w:tcPr>
          <w:p w14:paraId="0DAE19A2"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t>c/f</w:t>
            </w:r>
          </w:p>
        </w:tc>
        <w:tc>
          <w:tcPr>
            <w:tcW w:w="7366" w:type="dxa"/>
            <w:tcBorders>
              <w:bottom w:val="nil"/>
              <w:right w:val="single" w:sz="4" w:space="0" w:color="auto"/>
            </w:tcBorders>
            <w:tcMar>
              <w:top w:w="0" w:type="dxa"/>
              <w:left w:w="108" w:type="dxa"/>
              <w:bottom w:w="0" w:type="dxa"/>
              <w:right w:w="108" w:type="dxa"/>
            </w:tcMar>
          </w:tcPr>
          <w:p w14:paraId="6B1A22BC"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 xml:space="preserve">350 µm open </w:t>
            </w:r>
            <w:proofErr w:type="spellStart"/>
            <w:r w:rsidRPr="00B7611D">
              <w:rPr>
                <w:rFonts w:ascii="Arial" w:eastAsia="Arial" w:hAnsi="Arial" w:cs="Arial"/>
                <w:sz w:val="20"/>
                <w:lang w:eastAsia="en-GB"/>
              </w:rPr>
              <w:t>porphyric</w:t>
            </w:r>
            <w:proofErr w:type="spellEnd"/>
            <w:r w:rsidRPr="00B7611D">
              <w:rPr>
                <w:rFonts w:ascii="Arial" w:eastAsia="Arial" w:hAnsi="Arial" w:cs="Arial"/>
                <w:sz w:val="20"/>
                <w:lang w:eastAsia="en-GB"/>
              </w:rPr>
              <w:t>.</w:t>
            </w:r>
          </w:p>
        </w:tc>
      </w:tr>
      <w:tr w:rsidR="0006446B" w:rsidRPr="00B7611D" w14:paraId="53F5FB20" w14:textId="77777777" w:rsidTr="00D265BC">
        <w:tc>
          <w:tcPr>
            <w:tcW w:w="1696" w:type="dxa"/>
            <w:tcBorders>
              <w:left w:val="single" w:sz="4" w:space="0" w:color="auto"/>
              <w:bottom w:val="nil"/>
            </w:tcBorders>
            <w:tcMar>
              <w:top w:w="0" w:type="dxa"/>
              <w:left w:w="108" w:type="dxa"/>
              <w:bottom w:w="0" w:type="dxa"/>
              <w:right w:w="108" w:type="dxa"/>
            </w:tcMar>
          </w:tcPr>
          <w:p w14:paraId="52F733CE"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t>Coarse</w:t>
            </w:r>
          </w:p>
        </w:tc>
        <w:tc>
          <w:tcPr>
            <w:tcW w:w="7366" w:type="dxa"/>
            <w:tcBorders>
              <w:bottom w:val="nil"/>
              <w:right w:val="single" w:sz="4" w:space="0" w:color="auto"/>
            </w:tcBorders>
            <w:tcMar>
              <w:top w:w="0" w:type="dxa"/>
              <w:left w:w="108" w:type="dxa"/>
              <w:bottom w:w="0" w:type="dxa"/>
              <w:right w:w="108" w:type="dxa"/>
            </w:tcMar>
          </w:tcPr>
          <w:p w14:paraId="708B4930"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35% of the thin section surface, well sorted, randomly oriented.</w:t>
            </w:r>
          </w:p>
          <w:p w14:paraId="2A83B119"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Components:</w:t>
            </w:r>
          </w:p>
          <w:p w14:paraId="192DCCE6" w14:textId="77777777" w:rsidR="0006446B" w:rsidRPr="00B7611D" w:rsidRDefault="0006446B" w:rsidP="00A5569B">
            <w:pPr>
              <w:numPr>
                <w:ilvl w:val="0"/>
                <w:numId w:val="15"/>
              </w:numPr>
              <w:spacing w:after="60" w:line="264" w:lineRule="auto"/>
              <w:jc w:val="both"/>
              <w:rPr>
                <w:rFonts w:ascii="Arial" w:eastAsia="Arial" w:hAnsi="Arial" w:cs="Arial"/>
                <w:sz w:val="20"/>
                <w:lang w:eastAsia="en-GB"/>
              </w:rPr>
            </w:pPr>
            <w:r w:rsidRPr="00B7611D">
              <w:rPr>
                <w:rFonts w:ascii="Arial" w:eastAsia="Arial" w:hAnsi="Arial" w:cs="Arial"/>
                <w:sz w:val="20"/>
                <w:lang w:eastAsia="en-GB"/>
              </w:rPr>
              <w:t xml:space="preserve">Frequent equant and rare prolate, subrounded to rounded, smooth, medium and rare coarse sand–sized quartz fragments. </w:t>
            </w:r>
          </w:p>
          <w:p w14:paraId="0D1A4B9B" w14:textId="77777777" w:rsidR="0006446B" w:rsidRPr="00B7611D" w:rsidRDefault="0006446B" w:rsidP="00A5569B">
            <w:pPr>
              <w:numPr>
                <w:ilvl w:val="0"/>
                <w:numId w:val="15"/>
              </w:numPr>
              <w:spacing w:after="60" w:line="264" w:lineRule="auto"/>
              <w:jc w:val="both"/>
              <w:rPr>
                <w:rFonts w:ascii="Arial" w:eastAsia="Arial" w:hAnsi="Arial" w:cs="Arial"/>
                <w:sz w:val="20"/>
                <w:lang w:eastAsia="en-GB"/>
              </w:rPr>
            </w:pPr>
            <w:r w:rsidRPr="00B7611D">
              <w:rPr>
                <w:rFonts w:ascii="Arial" w:eastAsia="Arial" w:hAnsi="Arial" w:cs="Arial"/>
                <w:sz w:val="20"/>
                <w:lang w:eastAsia="en-GB"/>
              </w:rPr>
              <w:t>Rare prolate, subangular to angular, smooth, medium to coarse sand–sized bone and tooth fragments.</w:t>
            </w:r>
          </w:p>
          <w:p w14:paraId="44D327B0" w14:textId="77777777" w:rsidR="0006446B" w:rsidRPr="00B7611D" w:rsidRDefault="0006446B" w:rsidP="00A5569B">
            <w:pPr>
              <w:numPr>
                <w:ilvl w:val="0"/>
                <w:numId w:val="15"/>
              </w:numPr>
              <w:spacing w:after="60" w:line="264" w:lineRule="auto"/>
              <w:jc w:val="both"/>
              <w:rPr>
                <w:rFonts w:ascii="Arial" w:eastAsia="Arial" w:hAnsi="Arial" w:cs="Arial"/>
                <w:sz w:val="20"/>
                <w:lang w:eastAsia="en-GB"/>
              </w:rPr>
            </w:pPr>
            <w:r w:rsidRPr="00B7611D">
              <w:rPr>
                <w:rFonts w:ascii="Arial" w:eastAsia="Arial" w:hAnsi="Arial" w:cs="Arial"/>
                <w:sz w:val="20"/>
                <w:lang w:eastAsia="en-GB"/>
              </w:rPr>
              <w:t>Rare prolate, rounded, smooth, medium sand–sized green and red siltstone fragments.</w:t>
            </w:r>
          </w:p>
          <w:p w14:paraId="73A6757C" w14:textId="77777777" w:rsidR="0006446B" w:rsidRPr="00B7611D" w:rsidRDefault="0006446B" w:rsidP="00A5569B">
            <w:pPr>
              <w:numPr>
                <w:ilvl w:val="0"/>
                <w:numId w:val="15"/>
              </w:numPr>
              <w:spacing w:after="60" w:line="264" w:lineRule="auto"/>
              <w:jc w:val="both"/>
              <w:rPr>
                <w:rFonts w:ascii="Arial" w:eastAsia="Arial" w:hAnsi="Arial" w:cs="Arial"/>
                <w:sz w:val="20"/>
                <w:lang w:eastAsia="en-GB"/>
              </w:rPr>
            </w:pPr>
            <w:r w:rsidRPr="00B7611D">
              <w:rPr>
                <w:rFonts w:ascii="Arial" w:eastAsia="Arial" w:hAnsi="Arial" w:cs="Arial"/>
                <w:sz w:val="20"/>
                <w:lang w:eastAsia="en-GB"/>
              </w:rPr>
              <w:t>Very rare prolate, angular, smooth, medium to coarse sand–sized shell fragments.</w:t>
            </w:r>
          </w:p>
        </w:tc>
      </w:tr>
      <w:tr w:rsidR="0006446B" w:rsidRPr="00B7611D" w14:paraId="567AAB57" w14:textId="77777777" w:rsidTr="00D265BC">
        <w:tc>
          <w:tcPr>
            <w:tcW w:w="1696" w:type="dxa"/>
            <w:tcBorders>
              <w:left w:val="single" w:sz="4" w:space="0" w:color="auto"/>
              <w:bottom w:val="nil"/>
            </w:tcBorders>
            <w:tcMar>
              <w:top w:w="0" w:type="dxa"/>
              <w:left w:w="108" w:type="dxa"/>
              <w:bottom w:w="0" w:type="dxa"/>
              <w:right w:w="108" w:type="dxa"/>
            </w:tcMar>
          </w:tcPr>
          <w:p w14:paraId="1EAFD5D1"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t>Fine</w:t>
            </w:r>
          </w:p>
        </w:tc>
        <w:tc>
          <w:tcPr>
            <w:tcW w:w="7366" w:type="dxa"/>
            <w:tcBorders>
              <w:bottom w:val="nil"/>
              <w:right w:val="single" w:sz="4" w:space="0" w:color="auto"/>
            </w:tcBorders>
            <w:tcMar>
              <w:top w:w="0" w:type="dxa"/>
              <w:left w:w="108" w:type="dxa"/>
              <w:bottom w:w="0" w:type="dxa"/>
              <w:right w:w="108" w:type="dxa"/>
            </w:tcMar>
          </w:tcPr>
          <w:p w14:paraId="5AAA6893"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 xml:space="preserve">50% of thin section surface, well–sorted, random orientation of the components. Reddish brown in XPL and PPL. </w:t>
            </w:r>
            <w:proofErr w:type="spellStart"/>
            <w:r w:rsidRPr="00B7611D">
              <w:rPr>
                <w:rFonts w:ascii="Arial" w:eastAsia="Arial" w:hAnsi="Arial" w:cs="Arial"/>
                <w:sz w:val="20"/>
                <w:lang w:eastAsia="en-GB"/>
              </w:rPr>
              <w:t>Crystallitic</w:t>
            </w:r>
            <w:proofErr w:type="spellEnd"/>
            <w:r w:rsidRPr="00B7611D">
              <w:rPr>
                <w:rFonts w:ascii="Arial" w:eastAsia="Arial" w:hAnsi="Arial" w:cs="Arial"/>
                <w:sz w:val="20"/>
                <w:lang w:eastAsia="en-GB"/>
              </w:rPr>
              <w:t xml:space="preserve">, locally weakly </w:t>
            </w:r>
            <w:proofErr w:type="spellStart"/>
            <w:r w:rsidRPr="00B7611D">
              <w:rPr>
                <w:rFonts w:ascii="Arial" w:eastAsia="Arial" w:hAnsi="Arial" w:cs="Arial"/>
                <w:sz w:val="20"/>
                <w:lang w:eastAsia="en-GB"/>
              </w:rPr>
              <w:t>granostriated</w:t>
            </w:r>
            <w:proofErr w:type="spellEnd"/>
            <w:r w:rsidRPr="00B7611D">
              <w:rPr>
                <w:rFonts w:ascii="Arial" w:eastAsia="Arial" w:hAnsi="Arial" w:cs="Arial"/>
                <w:sz w:val="20"/>
                <w:lang w:eastAsia="en-GB"/>
              </w:rPr>
              <w:t xml:space="preserve"> b–fabric. Frequent quartz, bones, clay, and shells.</w:t>
            </w:r>
          </w:p>
        </w:tc>
      </w:tr>
      <w:tr w:rsidR="0006446B" w:rsidRPr="00B7611D" w14:paraId="1D3DBF7E" w14:textId="77777777" w:rsidTr="00D265BC">
        <w:tc>
          <w:tcPr>
            <w:tcW w:w="1696" w:type="dxa"/>
            <w:tcBorders>
              <w:left w:val="single" w:sz="4" w:space="0" w:color="auto"/>
              <w:bottom w:val="single" w:sz="4" w:space="0" w:color="auto"/>
            </w:tcBorders>
            <w:tcMar>
              <w:top w:w="0" w:type="dxa"/>
              <w:left w:w="108" w:type="dxa"/>
              <w:bottom w:w="0" w:type="dxa"/>
              <w:right w:w="108" w:type="dxa"/>
            </w:tcMar>
          </w:tcPr>
          <w:p w14:paraId="3B0BFD93"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t>Pedofeatures</w:t>
            </w:r>
          </w:p>
        </w:tc>
        <w:tc>
          <w:tcPr>
            <w:tcW w:w="7366" w:type="dxa"/>
            <w:tcBorders>
              <w:bottom w:val="single" w:sz="4" w:space="0" w:color="auto"/>
              <w:right w:val="single" w:sz="4" w:space="0" w:color="auto"/>
            </w:tcBorders>
            <w:tcMar>
              <w:top w:w="0" w:type="dxa"/>
              <w:left w:w="108" w:type="dxa"/>
              <w:bottom w:w="0" w:type="dxa"/>
              <w:right w:w="108" w:type="dxa"/>
            </w:tcMar>
          </w:tcPr>
          <w:p w14:paraId="560BC97E"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 xml:space="preserve">Frequent dense incomplete to complete calcite infillings up to 600 µm thick, rare calcite </w:t>
            </w:r>
            <w:proofErr w:type="spellStart"/>
            <w:r w:rsidRPr="00B7611D">
              <w:rPr>
                <w:rFonts w:ascii="Arial" w:eastAsia="Arial" w:hAnsi="Arial" w:cs="Arial"/>
                <w:sz w:val="20"/>
                <w:lang w:eastAsia="en-GB"/>
              </w:rPr>
              <w:t>hypocoatings</w:t>
            </w:r>
            <w:proofErr w:type="spellEnd"/>
            <w:r w:rsidRPr="00B7611D">
              <w:rPr>
                <w:rFonts w:ascii="Arial" w:eastAsia="Arial" w:hAnsi="Arial" w:cs="Arial"/>
                <w:sz w:val="20"/>
                <w:lang w:eastAsia="en-GB"/>
              </w:rPr>
              <w:t xml:space="preserve"> around voids. Frequent prolate, subrounded, smooth up to fine gravel–sized fragments of iron–</w:t>
            </w:r>
            <w:proofErr w:type="spellStart"/>
            <w:r w:rsidRPr="00B7611D">
              <w:rPr>
                <w:rFonts w:ascii="Arial" w:eastAsia="Arial" w:hAnsi="Arial" w:cs="Arial"/>
                <w:sz w:val="20"/>
                <w:lang w:eastAsia="en-GB"/>
              </w:rPr>
              <w:t>managense</w:t>
            </w:r>
            <w:proofErr w:type="spellEnd"/>
            <w:r w:rsidRPr="00B7611D">
              <w:rPr>
                <w:rFonts w:ascii="Arial" w:eastAsia="Arial" w:hAnsi="Arial" w:cs="Arial"/>
                <w:sz w:val="20"/>
                <w:lang w:eastAsia="en-GB"/>
              </w:rPr>
              <w:t xml:space="preserve"> anorthic, typic nodules rich in silt of quartz. Frequent typic, orthic iron–manganese nodules up to 200 µm.</w:t>
            </w:r>
          </w:p>
        </w:tc>
      </w:tr>
      <w:tr w:rsidR="0006446B" w:rsidRPr="00B7611D" w14:paraId="12CAF3A1" w14:textId="77777777" w:rsidTr="00D265BC">
        <w:tc>
          <w:tcPr>
            <w:tcW w:w="1696" w:type="dxa"/>
            <w:tcBorders>
              <w:top w:val="single" w:sz="4" w:space="0" w:color="auto"/>
              <w:left w:val="single" w:sz="4" w:space="0" w:color="auto"/>
              <w:bottom w:val="single" w:sz="4" w:space="0" w:color="auto"/>
            </w:tcBorders>
            <w:tcMar>
              <w:top w:w="0" w:type="dxa"/>
              <w:left w:w="108" w:type="dxa"/>
              <w:bottom w:w="0" w:type="dxa"/>
              <w:right w:w="108" w:type="dxa"/>
            </w:tcMar>
          </w:tcPr>
          <w:p w14:paraId="64E7FAA5"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t>Unit GL 6 middle</w:t>
            </w:r>
          </w:p>
        </w:tc>
        <w:tc>
          <w:tcPr>
            <w:tcW w:w="7366" w:type="dxa"/>
            <w:tcBorders>
              <w:top w:val="single" w:sz="4" w:space="0" w:color="auto"/>
              <w:bottom w:val="single" w:sz="4" w:space="0" w:color="auto"/>
              <w:right w:val="single" w:sz="4" w:space="0" w:color="auto"/>
            </w:tcBorders>
            <w:tcMar>
              <w:top w:w="0" w:type="dxa"/>
              <w:left w:w="108" w:type="dxa"/>
              <w:bottom w:w="0" w:type="dxa"/>
              <w:right w:w="108" w:type="dxa"/>
            </w:tcMar>
          </w:tcPr>
          <w:p w14:paraId="32877CC9" w14:textId="77777777" w:rsidR="0006446B" w:rsidRPr="00B7611D" w:rsidRDefault="0006446B" w:rsidP="00A5569B">
            <w:pPr>
              <w:spacing w:after="60" w:line="264" w:lineRule="auto"/>
              <w:jc w:val="both"/>
              <w:rPr>
                <w:rFonts w:ascii="Arial" w:eastAsia="Arial" w:hAnsi="Arial" w:cs="Arial"/>
                <w:sz w:val="20"/>
                <w:lang w:eastAsia="en-GB"/>
              </w:rPr>
            </w:pPr>
          </w:p>
        </w:tc>
      </w:tr>
      <w:tr w:rsidR="0006446B" w:rsidRPr="00B7611D" w14:paraId="2AB42543" w14:textId="77777777" w:rsidTr="00D265BC">
        <w:tc>
          <w:tcPr>
            <w:tcW w:w="1696" w:type="dxa"/>
            <w:tcBorders>
              <w:top w:val="single" w:sz="4" w:space="0" w:color="auto"/>
              <w:left w:val="single" w:sz="4" w:space="0" w:color="auto"/>
              <w:bottom w:val="nil"/>
            </w:tcBorders>
            <w:tcMar>
              <w:top w:w="0" w:type="dxa"/>
              <w:left w:w="108" w:type="dxa"/>
              <w:bottom w:w="0" w:type="dxa"/>
              <w:right w:w="108" w:type="dxa"/>
            </w:tcMar>
          </w:tcPr>
          <w:p w14:paraId="0EF11B58"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t>Voids</w:t>
            </w:r>
          </w:p>
        </w:tc>
        <w:tc>
          <w:tcPr>
            <w:tcW w:w="7366" w:type="dxa"/>
            <w:tcBorders>
              <w:top w:val="single" w:sz="4" w:space="0" w:color="auto"/>
              <w:bottom w:val="nil"/>
              <w:right w:val="single" w:sz="4" w:space="0" w:color="auto"/>
            </w:tcBorders>
            <w:tcMar>
              <w:top w:w="0" w:type="dxa"/>
              <w:left w:w="108" w:type="dxa"/>
              <w:bottom w:w="0" w:type="dxa"/>
              <w:right w:w="108" w:type="dxa"/>
            </w:tcMar>
          </w:tcPr>
          <w:p w14:paraId="52B2A6C1"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15% of thin section, channels and chambers.</w:t>
            </w:r>
          </w:p>
        </w:tc>
      </w:tr>
      <w:tr w:rsidR="0006446B" w:rsidRPr="00B7611D" w14:paraId="37409E35" w14:textId="77777777" w:rsidTr="00D265BC">
        <w:tc>
          <w:tcPr>
            <w:tcW w:w="1696" w:type="dxa"/>
            <w:tcBorders>
              <w:left w:val="single" w:sz="4" w:space="0" w:color="auto"/>
              <w:bottom w:val="nil"/>
            </w:tcBorders>
            <w:tcMar>
              <w:top w:w="0" w:type="dxa"/>
              <w:left w:w="108" w:type="dxa"/>
              <w:bottom w:w="0" w:type="dxa"/>
              <w:right w:w="108" w:type="dxa"/>
            </w:tcMar>
          </w:tcPr>
          <w:p w14:paraId="5C064B70"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t>Aggregation</w:t>
            </w:r>
          </w:p>
        </w:tc>
        <w:tc>
          <w:tcPr>
            <w:tcW w:w="7366" w:type="dxa"/>
            <w:tcBorders>
              <w:bottom w:val="nil"/>
              <w:right w:val="single" w:sz="4" w:space="0" w:color="auto"/>
            </w:tcBorders>
            <w:tcMar>
              <w:top w:w="0" w:type="dxa"/>
              <w:left w:w="108" w:type="dxa"/>
              <w:bottom w:w="0" w:type="dxa"/>
              <w:right w:w="108" w:type="dxa"/>
            </w:tcMar>
          </w:tcPr>
          <w:p w14:paraId="7888E831"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Well–developed, accommodating, subangular to subrounded, highly separated, up to coarse sand–sized blocky peds.</w:t>
            </w:r>
          </w:p>
        </w:tc>
      </w:tr>
      <w:tr w:rsidR="0006446B" w:rsidRPr="00B7611D" w14:paraId="736308A4" w14:textId="77777777" w:rsidTr="00D265BC">
        <w:tc>
          <w:tcPr>
            <w:tcW w:w="1696" w:type="dxa"/>
            <w:tcBorders>
              <w:left w:val="single" w:sz="4" w:space="0" w:color="auto"/>
              <w:bottom w:val="nil"/>
            </w:tcBorders>
            <w:tcMar>
              <w:top w:w="0" w:type="dxa"/>
              <w:left w:w="108" w:type="dxa"/>
              <w:bottom w:w="0" w:type="dxa"/>
              <w:right w:w="108" w:type="dxa"/>
            </w:tcMar>
          </w:tcPr>
          <w:p w14:paraId="45021B37"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t>Microstructure</w:t>
            </w:r>
          </w:p>
        </w:tc>
        <w:tc>
          <w:tcPr>
            <w:tcW w:w="7366" w:type="dxa"/>
            <w:tcBorders>
              <w:bottom w:val="nil"/>
              <w:right w:val="single" w:sz="4" w:space="0" w:color="auto"/>
            </w:tcBorders>
            <w:tcMar>
              <w:top w:w="0" w:type="dxa"/>
              <w:left w:w="108" w:type="dxa"/>
              <w:bottom w:w="0" w:type="dxa"/>
              <w:right w:w="108" w:type="dxa"/>
            </w:tcMar>
          </w:tcPr>
          <w:p w14:paraId="7CDADD26"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Angular blocky microstructure.</w:t>
            </w:r>
          </w:p>
        </w:tc>
      </w:tr>
      <w:tr w:rsidR="0006446B" w:rsidRPr="00B7611D" w14:paraId="2C66014E" w14:textId="77777777" w:rsidTr="00D265BC">
        <w:tc>
          <w:tcPr>
            <w:tcW w:w="1696" w:type="dxa"/>
            <w:tcBorders>
              <w:left w:val="single" w:sz="4" w:space="0" w:color="auto"/>
              <w:bottom w:val="nil"/>
            </w:tcBorders>
            <w:tcMar>
              <w:top w:w="0" w:type="dxa"/>
              <w:left w:w="108" w:type="dxa"/>
              <w:bottom w:w="0" w:type="dxa"/>
              <w:right w:w="108" w:type="dxa"/>
            </w:tcMar>
          </w:tcPr>
          <w:p w14:paraId="394F75F0"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t>c/f</w:t>
            </w:r>
          </w:p>
        </w:tc>
        <w:tc>
          <w:tcPr>
            <w:tcW w:w="7366" w:type="dxa"/>
            <w:tcBorders>
              <w:bottom w:val="nil"/>
              <w:right w:val="single" w:sz="4" w:space="0" w:color="auto"/>
            </w:tcBorders>
            <w:tcMar>
              <w:top w:w="0" w:type="dxa"/>
              <w:left w:w="108" w:type="dxa"/>
              <w:bottom w:w="0" w:type="dxa"/>
              <w:right w:w="108" w:type="dxa"/>
            </w:tcMar>
          </w:tcPr>
          <w:p w14:paraId="386C437E"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 xml:space="preserve">350 µm open </w:t>
            </w:r>
            <w:proofErr w:type="spellStart"/>
            <w:r w:rsidRPr="00B7611D">
              <w:rPr>
                <w:rFonts w:ascii="Arial" w:eastAsia="Arial" w:hAnsi="Arial" w:cs="Arial"/>
                <w:sz w:val="20"/>
                <w:lang w:eastAsia="en-GB"/>
              </w:rPr>
              <w:t>porphyric</w:t>
            </w:r>
            <w:proofErr w:type="spellEnd"/>
            <w:r w:rsidRPr="00B7611D">
              <w:rPr>
                <w:rFonts w:ascii="Arial" w:eastAsia="Arial" w:hAnsi="Arial" w:cs="Arial"/>
                <w:sz w:val="20"/>
                <w:lang w:eastAsia="en-GB"/>
              </w:rPr>
              <w:t>.</w:t>
            </w:r>
          </w:p>
        </w:tc>
      </w:tr>
      <w:tr w:rsidR="0006446B" w:rsidRPr="00B7611D" w14:paraId="2BC0D1ED" w14:textId="77777777" w:rsidTr="00D265BC">
        <w:tc>
          <w:tcPr>
            <w:tcW w:w="1696" w:type="dxa"/>
            <w:tcBorders>
              <w:left w:val="single" w:sz="4" w:space="0" w:color="auto"/>
              <w:bottom w:val="nil"/>
            </w:tcBorders>
            <w:tcMar>
              <w:top w:w="0" w:type="dxa"/>
              <w:left w:w="108" w:type="dxa"/>
              <w:bottom w:w="0" w:type="dxa"/>
              <w:right w:w="108" w:type="dxa"/>
            </w:tcMar>
          </w:tcPr>
          <w:p w14:paraId="604CE094"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t>Coarse</w:t>
            </w:r>
          </w:p>
        </w:tc>
        <w:tc>
          <w:tcPr>
            <w:tcW w:w="7366" w:type="dxa"/>
            <w:tcBorders>
              <w:bottom w:val="nil"/>
              <w:right w:val="single" w:sz="4" w:space="0" w:color="auto"/>
            </w:tcBorders>
            <w:tcMar>
              <w:top w:w="0" w:type="dxa"/>
              <w:left w:w="108" w:type="dxa"/>
              <w:bottom w:w="0" w:type="dxa"/>
              <w:right w:w="108" w:type="dxa"/>
            </w:tcMar>
          </w:tcPr>
          <w:p w14:paraId="00508668"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50% of the thin section surface, unsorted, normal grading, weakly bedded. Most prolate components show a linear, parallel with small angle, strongly expressed basic orientation pattern.</w:t>
            </w:r>
          </w:p>
          <w:p w14:paraId="2C40E1D4"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Components:</w:t>
            </w:r>
          </w:p>
          <w:p w14:paraId="502455A3" w14:textId="77777777" w:rsidR="0006446B" w:rsidRPr="00B7611D" w:rsidRDefault="0006446B" w:rsidP="00A5569B">
            <w:pPr>
              <w:numPr>
                <w:ilvl w:val="0"/>
                <w:numId w:val="15"/>
              </w:numPr>
              <w:spacing w:after="60" w:line="264" w:lineRule="auto"/>
              <w:jc w:val="both"/>
              <w:rPr>
                <w:rFonts w:ascii="Arial" w:eastAsia="Arial" w:hAnsi="Arial" w:cs="Arial"/>
                <w:sz w:val="20"/>
                <w:lang w:eastAsia="en-GB"/>
              </w:rPr>
            </w:pPr>
            <w:r w:rsidRPr="00B7611D">
              <w:rPr>
                <w:rFonts w:ascii="Arial" w:eastAsia="Arial" w:hAnsi="Arial" w:cs="Arial"/>
                <w:sz w:val="20"/>
                <w:lang w:eastAsia="en-GB"/>
              </w:rPr>
              <w:t xml:space="preserve">Frequent equant and rare prolate, rounded, very rough (dog toothed), spiritic and </w:t>
            </w:r>
            <w:proofErr w:type="spellStart"/>
            <w:r w:rsidRPr="00B7611D">
              <w:rPr>
                <w:rFonts w:ascii="Arial" w:eastAsia="Arial" w:hAnsi="Arial" w:cs="Arial"/>
                <w:sz w:val="20"/>
                <w:lang w:eastAsia="en-GB"/>
              </w:rPr>
              <w:t>oolitic</w:t>
            </w:r>
            <w:proofErr w:type="spellEnd"/>
            <w:r w:rsidRPr="00B7611D">
              <w:rPr>
                <w:rFonts w:ascii="Arial" w:eastAsia="Arial" w:hAnsi="Arial" w:cs="Arial"/>
                <w:sz w:val="20"/>
                <w:lang w:eastAsia="en-GB"/>
              </w:rPr>
              <w:t xml:space="preserve"> limestone.</w:t>
            </w:r>
          </w:p>
          <w:p w14:paraId="1CF62B5A" w14:textId="77777777" w:rsidR="0006446B" w:rsidRPr="00B7611D" w:rsidRDefault="0006446B" w:rsidP="00A5569B">
            <w:pPr>
              <w:numPr>
                <w:ilvl w:val="0"/>
                <w:numId w:val="15"/>
              </w:numPr>
              <w:spacing w:after="60" w:line="264" w:lineRule="auto"/>
              <w:jc w:val="both"/>
              <w:rPr>
                <w:rFonts w:ascii="Arial" w:eastAsia="Arial" w:hAnsi="Arial" w:cs="Arial"/>
                <w:sz w:val="20"/>
                <w:lang w:eastAsia="en-GB"/>
              </w:rPr>
            </w:pPr>
            <w:r w:rsidRPr="00B7611D">
              <w:rPr>
                <w:rFonts w:ascii="Arial" w:eastAsia="Arial" w:hAnsi="Arial" w:cs="Arial"/>
                <w:sz w:val="20"/>
                <w:lang w:eastAsia="en-GB"/>
              </w:rPr>
              <w:t>Common prolate and rare equant, subangular, smooth, up to fine gravel–sized bone fragments. Some have been heated. In contrast with the upper part of the unit, the bottom part exhibits bones fractured in situ and partly replaced by calcite.</w:t>
            </w:r>
          </w:p>
          <w:p w14:paraId="2AE9ED12" w14:textId="77777777" w:rsidR="0006446B" w:rsidRPr="00B7611D" w:rsidRDefault="0006446B" w:rsidP="00A5569B">
            <w:pPr>
              <w:numPr>
                <w:ilvl w:val="0"/>
                <w:numId w:val="15"/>
              </w:numPr>
              <w:spacing w:after="60" w:line="264" w:lineRule="auto"/>
              <w:jc w:val="both"/>
              <w:rPr>
                <w:rFonts w:ascii="Arial" w:eastAsia="Arial" w:hAnsi="Arial" w:cs="Arial"/>
                <w:sz w:val="20"/>
                <w:lang w:eastAsia="en-GB"/>
              </w:rPr>
            </w:pPr>
            <w:r w:rsidRPr="00B7611D">
              <w:rPr>
                <w:rFonts w:ascii="Arial" w:eastAsia="Arial" w:hAnsi="Arial" w:cs="Arial"/>
                <w:sz w:val="20"/>
                <w:lang w:eastAsia="en-GB"/>
              </w:rPr>
              <w:t>Common prolate, rounded, smooth, up to medium gravel–sized green, yellow, and red siltstone/mudstone and red sandstone fragments.</w:t>
            </w:r>
          </w:p>
          <w:p w14:paraId="6B38890E" w14:textId="77777777" w:rsidR="0006446B" w:rsidRPr="00B7611D" w:rsidRDefault="0006446B" w:rsidP="00A5569B">
            <w:pPr>
              <w:numPr>
                <w:ilvl w:val="0"/>
                <w:numId w:val="15"/>
              </w:numPr>
              <w:spacing w:after="60" w:line="264" w:lineRule="auto"/>
              <w:jc w:val="both"/>
              <w:rPr>
                <w:rFonts w:ascii="Arial" w:eastAsia="Arial" w:hAnsi="Arial" w:cs="Arial"/>
                <w:sz w:val="20"/>
                <w:lang w:eastAsia="en-GB"/>
              </w:rPr>
            </w:pPr>
            <w:r w:rsidRPr="00B7611D">
              <w:rPr>
                <w:rFonts w:ascii="Arial" w:eastAsia="Arial" w:hAnsi="Arial" w:cs="Arial"/>
                <w:sz w:val="20"/>
                <w:lang w:eastAsia="en-GB"/>
              </w:rPr>
              <w:lastRenderedPageBreak/>
              <w:t>Rare prolate, angular, smooth, up to fine gravel–sized quartz fragments (likely fragments of lithic artifacts)</w:t>
            </w:r>
          </w:p>
          <w:p w14:paraId="72EEBCCB" w14:textId="77777777" w:rsidR="0006446B" w:rsidRPr="00B7611D" w:rsidRDefault="0006446B" w:rsidP="00A5569B">
            <w:pPr>
              <w:numPr>
                <w:ilvl w:val="0"/>
                <w:numId w:val="15"/>
              </w:numPr>
              <w:spacing w:after="60" w:line="264" w:lineRule="auto"/>
              <w:jc w:val="both"/>
              <w:rPr>
                <w:rFonts w:ascii="Arial" w:eastAsia="Arial" w:hAnsi="Arial" w:cs="Arial"/>
                <w:sz w:val="20"/>
                <w:lang w:eastAsia="en-GB"/>
              </w:rPr>
            </w:pPr>
            <w:r w:rsidRPr="00B7611D">
              <w:rPr>
                <w:rFonts w:ascii="Arial" w:eastAsia="Arial" w:hAnsi="Arial" w:cs="Arial"/>
                <w:sz w:val="20"/>
                <w:lang w:eastAsia="en-GB"/>
              </w:rPr>
              <w:t>Rare prolate, angular, smooth, up to fine gravel sand–sized shell fragments.</w:t>
            </w:r>
          </w:p>
          <w:p w14:paraId="4BCDA85D" w14:textId="77777777" w:rsidR="0006446B" w:rsidRPr="00B7611D" w:rsidRDefault="0006446B" w:rsidP="00A5569B">
            <w:pPr>
              <w:numPr>
                <w:ilvl w:val="0"/>
                <w:numId w:val="15"/>
              </w:numPr>
              <w:spacing w:after="60" w:line="264" w:lineRule="auto"/>
              <w:jc w:val="both"/>
              <w:rPr>
                <w:rFonts w:ascii="Arial" w:eastAsia="Arial" w:hAnsi="Arial" w:cs="Arial"/>
                <w:sz w:val="20"/>
                <w:lang w:eastAsia="en-GB"/>
              </w:rPr>
            </w:pPr>
            <w:r w:rsidRPr="00B7611D">
              <w:rPr>
                <w:rFonts w:ascii="Arial" w:eastAsia="Arial" w:hAnsi="Arial" w:cs="Arial"/>
                <w:sz w:val="20"/>
                <w:lang w:eastAsia="en-GB"/>
              </w:rPr>
              <w:t>Very rare equant, rounded, smooth, up to fine gravel–sized gypsum fragments.</w:t>
            </w:r>
          </w:p>
        </w:tc>
      </w:tr>
      <w:tr w:rsidR="0006446B" w:rsidRPr="00B7611D" w14:paraId="28C7948A" w14:textId="77777777" w:rsidTr="00D265BC">
        <w:tc>
          <w:tcPr>
            <w:tcW w:w="1696" w:type="dxa"/>
            <w:tcBorders>
              <w:left w:val="single" w:sz="4" w:space="0" w:color="auto"/>
              <w:bottom w:val="nil"/>
            </w:tcBorders>
            <w:tcMar>
              <w:top w:w="0" w:type="dxa"/>
              <w:left w:w="108" w:type="dxa"/>
              <w:bottom w:w="0" w:type="dxa"/>
              <w:right w:w="108" w:type="dxa"/>
            </w:tcMar>
          </w:tcPr>
          <w:p w14:paraId="1F423848"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lastRenderedPageBreak/>
              <w:t>Fine</w:t>
            </w:r>
          </w:p>
        </w:tc>
        <w:tc>
          <w:tcPr>
            <w:tcW w:w="7366" w:type="dxa"/>
            <w:tcBorders>
              <w:bottom w:val="nil"/>
              <w:right w:val="single" w:sz="4" w:space="0" w:color="auto"/>
            </w:tcBorders>
            <w:tcMar>
              <w:top w:w="0" w:type="dxa"/>
              <w:left w:w="108" w:type="dxa"/>
              <w:bottom w:w="0" w:type="dxa"/>
              <w:right w:w="108" w:type="dxa"/>
            </w:tcMar>
          </w:tcPr>
          <w:p w14:paraId="4A75EB10"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 xml:space="preserve">50% of thin section surface, well–sorted, random orientation of the components. Reddish brown in XPL and PPL. </w:t>
            </w:r>
            <w:proofErr w:type="spellStart"/>
            <w:r w:rsidRPr="00B7611D">
              <w:rPr>
                <w:rFonts w:ascii="Arial" w:eastAsia="Arial" w:hAnsi="Arial" w:cs="Arial"/>
                <w:sz w:val="20"/>
                <w:lang w:eastAsia="en-GB"/>
              </w:rPr>
              <w:t>Crystallitic</w:t>
            </w:r>
            <w:proofErr w:type="spellEnd"/>
            <w:r w:rsidRPr="00B7611D">
              <w:rPr>
                <w:rFonts w:ascii="Arial" w:eastAsia="Arial" w:hAnsi="Arial" w:cs="Arial"/>
                <w:sz w:val="20"/>
                <w:lang w:eastAsia="en-GB"/>
              </w:rPr>
              <w:t xml:space="preserve">, locally weakly </w:t>
            </w:r>
            <w:proofErr w:type="spellStart"/>
            <w:r w:rsidRPr="00B7611D">
              <w:rPr>
                <w:rFonts w:ascii="Arial" w:eastAsia="Arial" w:hAnsi="Arial" w:cs="Arial"/>
                <w:sz w:val="20"/>
                <w:lang w:eastAsia="en-GB"/>
              </w:rPr>
              <w:t>granostriated</w:t>
            </w:r>
            <w:proofErr w:type="spellEnd"/>
            <w:r w:rsidRPr="00B7611D">
              <w:rPr>
                <w:rFonts w:ascii="Arial" w:eastAsia="Arial" w:hAnsi="Arial" w:cs="Arial"/>
                <w:sz w:val="20"/>
                <w:lang w:eastAsia="en-GB"/>
              </w:rPr>
              <w:t xml:space="preserve"> b–fabric. Frequent quartz, bones, clay, and shells.</w:t>
            </w:r>
          </w:p>
        </w:tc>
      </w:tr>
      <w:tr w:rsidR="0006446B" w:rsidRPr="00B7611D" w14:paraId="706C817C" w14:textId="77777777" w:rsidTr="00D265BC">
        <w:tc>
          <w:tcPr>
            <w:tcW w:w="1696" w:type="dxa"/>
            <w:tcBorders>
              <w:left w:val="single" w:sz="4" w:space="0" w:color="auto"/>
              <w:bottom w:val="single" w:sz="4" w:space="0" w:color="auto"/>
            </w:tcBorders>
            <w:tcMar>
              <w:top w:w="0" w:type="dxa"/>
              <w:left w:w="108" w:type="dxa"/>
              <w:bottom w:w="0" w:type="dxa"/>
              <w:right w:w="108" w:type="dxa"/>
            </w:tcMar>
          </w:tcPr>
          <w:p w14:paraId="0B9A2FCD"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t>Pedofeatures</w:t>
            </w:r>
          </w:p>
        </w:tc>
        <w:tc>
          <w:tcPr>
            <w:tcW w:w="7366" w:type="dxa"/>
            <w:tcBorders>
              <w:bottom w:val="single" w:sz="4" w:space="0" w:color="auto"/>
              <w:right w:val="single" w:sz="4" w:space="0" w:color="auto"/>
            </w:tcBorders>
            <w:tcMar>
              <w:top w:w="0" w:type="dxa"/>
              <w:left w:w="108" w:type="dxa"/>
              <w:bottom w:w="0" w:type="dxa"/>
              <w:right w:w="108" w:type="dxa"/>
            </w:tcMar>
          </w:tcPr>
          <w:p w14:paraId="352891C2"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 xml:space="preserve">Frequent dense </w:t>
            </w:r>
            <w:proofErr w:type="gramStart"/>
            <w:r w:rsidRPr="00B7611D">
              <w:rPr>
                <w:rFonts w:ascii="Arial" w:eastAsia="Arial" w:hAnsi="Arial" w:cs="Arial"/>
                <w:sz w:val="20"/>
                <w:lang w:eastAsia="en-GB"/>
              </w:rPr>
              <w:t>incomplete to</w:t>
            </w:r>
            <w:proofErr w:type="gramEnd"/>
            <w:r w:rsidRPr="00B7611D">
              <w:rPr>
                <w:rFonts w:ascii="Arial" w:eastAsia="Arial" w:hAnsi="Arial" w:cs="Arial"/>
                <w:sz w:val="20"/>
                <w:lang w:eastAsia="en-GB"/>
              </w:rPr>
              <w:t xml:space="preserve"> complete calcite infillings up to 1 mm thick, which are occasionally bioturbated into typic </w:t>
            </w:r>
            <w:proofErr w:type="spellStart"/>
            <w:r w:rsidRPr="00B7611D">
              <w:rPr>
                <w:rFonts w:ascii="Arial" w:eastAsia="Arial" w:hAnsi="Arial" w:cs="Arial"/>
                <w:sz w:val="20"/>
                <w:lang w:eastAsia="en-GB"/>
              </w:rPr>
              <w:t>disorthic</w:t>
            </w:r>
            <w:proofErr w:type="spellEnd"/>
            <w:r w:rsidRPr="00B7611D">
              <w:rPr>
                <w:rFonts w:ascii="Arial" w:eastAsia="Arial" w:hAnsi="Arial" w:cs="Arial"/>
                <w:sz w:val="20"/>
                <w:lang w:eastAsia="en-GB"/>
              </w:rPr>
              <w:t xml:space="preserve"> calcite nodule measuring up to 3 mm in diameter. Laminated calcite coatings around coarser components and voids measuring up to 500 µm. Frequent prolate, subrounded, smooth up to fine gravel–sized fragments of iron–manganese anorthic, typic nodules rich in silt of quartz. Frequent typic, orthic iron–manganese nodules up to 200 µm.</w:t>
            </w:r>
          </w:p>
        </w:tc>
      </w:tr>
      <w:tr w:rsidR="0006446B" w:rsidRPr="00B7611D" w14:paraId="710AE1B3" w14:textId="77777777" w:rsidTr="00D265BC">
        <w:tc>
          <w:tcPr>
            <w:tcW w:w="1696" w:type="dxa"/>
            <w:tcBorders>
              <w:top w:val="single" w:sz="4" w:space="0" w:color="auto"/>
              <w:left w:val="single" w:sz="4" w:space="0" w:color="auto"/>
              <w:bottom w:val="single" w:sz="4" w:space="0" w:color="auto"/>
            </w:tcBorders>
            <w:tcMar>
              <w:top w:w="0" w:type="dxa"/>
              <w:left w:w="108" w:type="dxa"/>
              <w:bottom w:w="0" w:type="dxa"/>
              <w:right w:w="108" w:type="dxa"/>
            </w:tcMar>
          </w:tcPr>
          <w:p w14:paraId="0DB0733A"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t>Unit GL 6 bottom</w:t>
            </w:r>
          </w:p>
        </w:tc>
        <w:tc>
          <w:tcPr>
            <w:tcW w:w="7366" w:type="dxa"/>
            <w:tcBorders>
              <w:top w:val="single" w:sz="4" w:space="0" w:color="auto"/>
              <w:bottom w:val="single" w:sz="4" w:space="0" w:color="auto"/>
              <w:right w:val="single" w:sz="4" w:space="0" w:color="auto"/>
            </w:tcBorders>
            <w:tcMar>
              <w:top w:w="0" w:type="dxa"/>
              <w:left w:w="108" w:type="dxa"/>
              <w:bottom w:w="0" w:type="dxa"/>
              <w:right w:w="108" w:type="dxa"/>
            </w:tcMar>
          </w:tcPr>
          <w:p w14:paraId="4541313E" w14:textId="77777777" w:rsidR="0006446B" w:rsidRPr="00B7611D" w:rsidRDefault="0006446B" w:rsidP="00A5569B">
            <w:pPr>
              <w:spacing w:after="60" w:line="264" w:lineRule="auto"/>
              <w:jc w:val="both"/>
              <w:rPr>
                <w:rFonts w:ascii="Arial" w:eastAsia="Arial" w:hAnsi="Arial" w:cs="Arial"/>
                <w:sz w:val="20"/>
                <w:lang w:eastAsia="en-GB"/>
              </w:rPr>
            </w:pPr>
          </w:p>
        </w:tc>
      </w:tr>
      <w:tr w:rsidR="0006446B" w:rsidRPr="00B7611D" w14:paraId="3250FFE9" w14:textId="77777777" w:rsidTr="00D265BC">
        <w:tc>
          <w:tcPr>
            <w:tcW w:w="1696" w:type="dxa"/>
            <w:tcBorders>
              <w:top w:val="single" w:sz="4" w:space="0" w:color="auto"/>
              <w:left w:val="single" w:sz="4" w:space="0" w:color="auto"/>
              <w:bottom w:val="nil"/>
            </w:tcBorders>
            <w:tcMar>
              <w:top w:w="0" w:type="dxa"/>
              <w:left w:w="108" w:type="dxa"/>
              <w:bottom w:w="0" w:type="dxa"/>
              <w:right w:w="108" w:type="dxa"/>
            </w:tcMar>
          </w:tcPr>
          <w:p w14:paraId="4981897C"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t>Voids</w:t>
            </w:r>
          </w:p>
        </w:tc>
        <w:tc>
          <w:tcPr>
            <w:tcW w:w="7366" w:type="dxa"/>
            <w:tcBorders>
              <w:top w:val="single" w:sz="4" w:space="0" w:color="auto"/>
              <w:bottom w:val="nil"/>
              <w:right w:val="single" w:sz="4" w:space="0" w:color="auto"/>
            </w:tcBorders>
            <w:tcMar>
              <w:top w:w="0" w:type="dxa"/>
              <w:left w:w="108" w:type="dxa"/>
              <w:bottom w:w="0" w:type="dxa"/>
              <w:right w:w="108" w:type="dxa"/>
            </w:tcMar>
          </w:tcPr>
          <w:p w14:paraId="098444D3"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15% of thin section, channels and chambers.</w:t>
            </w:r>
          </w:p>
        </w:tc>
      </w:tr>
      <w:tr w:rsidR="0006446B" w:rsidRPr="00B7611D" w14:paraId="2601216B" w14:textId="77777777" w:rsidTr="00D265BC">
        <w:tc>
          <w:tcPr>
            <w:tcW w:w="1696" w:type="dxa"/>
            <w:tcBorders>
              <w:left w:val="single" w:sz="4" w:space="0" w:color="auto"/>
              <w:bottom w:val="nil"/>
            </w:tcBorders>
            <w:tcMar>
              <w:top w:w="0" w:type="dxa"/>
              <w:left w:w="108" w:type="dxa"/>
              <w:bottom w:w="0" w:type="dxa"/>
              <w:right w:w="108" w:type="dxa"/>
            </w:tcMar>
          </w:tcPr>
          <w:p w14:paraId="68765C64"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t>Aggregation</w:t>
            </w:r>
          </w:p>
        </w:tc>
        <w:tc>
          <w:tcPr>
            <w:tcW w:w="7366" w:type="dxa"/>
            <w:tcBorders>
              <w:bottom w:val="nil"/>
              <w:right w:val="single" w:sz="4" w:space="0" w:color="auto"/>
            </w:tcBorders>
            <w:tcMar>
              <w:top w:w="0" w:type="dxa"/>
              <w:left w:w="108" w:type="dxa"/>
              <w:bottom w:w="0" w:type="dxa"/>
              <w:right w:w="108" w:type="dxa"/>
            </w:tcMar>
          </w:tcPr>
          <w:p w14:paraId="1FC364DC"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Well–developed, accommodating, subangular to subrounded, highly separated, up to coarse sand–sized blocky peds.</w:t>
            </w:r>
          </w:p>
        </w:tc>
      </w:tr>
      <w:tr w:rsidR="0006446B" w:rsidRPr="00B7611D" w14:paraId="7E2224A5" w14:textId="77777777" w:rsidTr="00D265BC">
        <w:tc>
          <w:tcPr>
            <w:tcW w:w="1696" w:type="dxa"/>
            <w:tcBorders>
              <w:left w:val="single" w:sz="4" w:space="0" w:color="auto"/>
              <w:bottom w:val="nil"/>
            </w:tcBorders>
            <w:tcMar>
              <w:top w:w="0" w:type="dxa"/>
              <w:left w:w="108" w:type="dxa"/>
              <w:bottom w:w="0" w:type="dxa"/>
              <w:right w:w="108" w:type="dxa"/>
            </w:tcMar>
          </w:tcPr>
          <w:p w14:paraId="146BC304"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t>Microstructure</w:t>
            </w:r>
          </w:p>
        </w:tc>
        <w:tc>
          <w:tcPr>
            <w:tcW w:w="7366" w:type="dxa"/>
            <w:tcBorders>
              <w:bottom w:val="nil"/>
              <w:right w:val="single" w:sz="4" w:space="0" w:color="auto"/>
            </w:tcBorders>
            <w:tcMar>
              <w:top w:w="0" w:type="dxa"/>
              <w:left w:w="108" w:type="dxa"/>
              <w:bottom w:w="0" w:type="dxa"/>
              <w:right w:w="108" w:type="dxa"/>
            </w:tcMar>
          </w:tcPr>
          <w:p w14:paraId="05252C53"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Angular blocky microstructure.</w:t>
            </w:r>
          </w:p>
        </w:tc>
      </w:tr>
      <w:tr w:rsidR="0006446B" w:rsidRPr="00B7611D" w14:paraId="703C7F46" w14:textId="77777777" w:rsidTr="00D265BC">
        <w:tc>
          <w:tcPr>
            <w:tcW w:w="1696" w:type="dxa"/>
            <w:tcBorders>
              <w:left w:val="single" w:sz="4" w:space="0" w:color="auto"/>
              <w:bottom w:val="nil"/>
            </w:tcBorders>
            <w:tcMar>
              <w:top w:w="0" w:type="dxa"/>
              <w:left w:w="108" w:type="dxa"/>
              <w:bottom w:w="0" w:type="dxa"/>
              <w:right w:w="108" w:type="dxa"/>
            </w:tcMar>
          </w:tcPr>
          <w:p w14:paraId="7EE4CC7E"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t>c/f</w:t>
            </w:r>
          </w:p>
        </w:tc>
        <w:tc>
          <w:tcPr>
            <w:tcW w:w="7366" w:type="dxa"/>
            <w:tcBorders>
              <w:bottom w:val="nil"/>
              <w:right w:val="single" w:sz="4" w:space="0" w:color="auto"/>
            </w:tcBorders>
            <w:tcMar>
              <w:top w:w="0" w:type="dxa"/>
              <w:left w:w="108" w:type="dxa"/>
              <w:bottom w:w="0" w:type="dxa"/>
              <w:right w:w="108" w:type="dxa"/>
            </w:tcMar>
          </w:tcPr>
          <w:p w14:paraId="2A85F609"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 xml:space="preserve">350 µm open </w:t>
            </w:r>
            <w:proofErr w:type="spellStart"/>
            <w:r w:rsidRPr="00B7611D">
              <w:rPr>
                <w:rFonts w:ascii="Arial" w:eastAsia="Arial" w:hAnsi="Arial" w:cs="Arial"/>
                <w:sz w:val="20"/>
                <w:lang w:eastAsia="en-GB"/>
              </w:rPr>
              <w:t>porphyric</w:t>
            </w:r>
            <w:proofErr w:type="spellEnd"/>
            <w:r w:rsidRPr="00B7611D">
              <w:rPr>
                <w:rFonts w:ascii="Arial" w:eastAsia="Arial" w:hAnsi="Arial" w:cs="Arial"/>
                <w:sz w:val="20"/>
                <w:lang w:eastAsia="en-GB"/>
              </w:rPr>
              <w:t>.</w:t>
            </w:r>
          </w:p>
        </w:tc>
      </w:tr>
      <w:tr w:rsidR="0006446B" w:rsidRPr="00B7611D" w14:paraId="5C31B1E3" w14:textId="77777777" w:rsidTr="00D265BC">
        <w:tc>
          <w:tcPr>
            <w:tcW w:w="1696" w:type="dxa"/>
            <w:tcBorders>
              <w:left w:val="single" w:sz="4" w:space="0" w:color="auto"/>
              <w:bottom w:val="nil"/>
            </w:tcBorders>
            <w:tcMar>
              <w:top w:w="0" w:type="dxa"/>
              <w:left w:w="108" w:type="dxa"/>
              <w:bottom w:w="0" w:type="dxa"/>
              <w:right w:w="108" w:type="dxa"/>
            </w:tcMar>
          </w:tcPr>
          <w:p w14:paraId="5BEB8F9F"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t>Coarse</w:t>
            </w:r>
          </w:p>
        </w:tc>
        <w:tc>
          <w:tcPr>
            <w:tcW w:w="7366" w:type="dxa"/>
            <w:tcBorders>
              <w:bottom w:val="nil"/>
              <w:right w:val="single" w:sz="4" w:space="0" w:color="auto"/>
            </w:tcBorders>
            <w:tcMar>
              <w:top w:w="0" w:type="dxa"/>
              <w:left w:w="108" w:type="dxa"/>
              <w:bottom w:w="0" w:type="dxa"/>
              <w:right w:w="108" w:type="dxa"/>
            </w:tcMar>
          </w:tcPr>
          <w:p w14:paraId="76F1B5E1"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50% of the thin section surface, unsorted, normal grading, weakly bedded. Most prolate components show a linear, parallel with small to medium angle, moderate to weakly expressed basic orientation pattern.</w:t>
            </w:r>
          </w:p>
          <w:p w14:paraId="31DB60E4"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Components:</w:t>
            </w:r>
          </w:p>
          <w:p w14:paraId="4820D0E3" w14:textId="77777777" w:rsidR="0006446B" w:rsidRPr="00B7611D" w:rsidRDefault="0006446B" w:rsidP="00A5569B">
            <w:pPr>
              <w:numPr>
                <w:ilvl w:val="0"/>
                <w:numId w:val="15"/>
              </w:numPr>
              <w:spacing w:after="60" w:line="264" w:lineRule="auto"/>
              <w:jc w:val="both"/>
              <w:rPr>
                <w:rFonts w:ascii="Arial" w:eastAsia="Arial" w:hAnsi="Arial" w:cs="Arial"/>
                <w:sz w:val="20"/>
                <w:lang w:eastAsia="en-GB"/>
              </w:rPr>
            </w:pPr>
            <w:r w:rsidRPr="00B7611D">
              <w:rPr>
                <w:rFonts w:ascii="Arial" w:eastAsia="Arial" w:hAnsi="Arial" w:cs="Arial"/>
                <w:sz w:val="20"/>
                <w:lang w:eastAsia="en-GB"/>
              </w:rPr>
              <w:t>Frequent prolate, angular, smooth to rough up to coarse gravel sized bone fragments. Dissolved and replaced by amorphous apatite and extensively replaced by micritic calcite.</w:t>
            </w:r>
          </w:p>
          <w:p w14:paraId="2DFA67F0" w14:textId="77777777" w:rsidR="0006446B" w:rsidRPr="00B7611D" w:rsidRDefault="0006446B" w:rsidP="00A5569B">
            <w:pPr>
              <w:numPr>
                <w:ilvl w:val="0"/>
                <w:numId w:val="15"/>
              </w:numPr>
              <w:spacing w:after="60" w:line="264" w:lineRule="auto"/>
              <w:jc w:val="both"/>
              <w:rPr>
                <w:rFonts w:ascii="Arial" w:eastAsia="Arial" w:hAnsi="Arial" w:cs="Arial"/>
                <w:sz w:val="20"/>
                <w:lang w:eastAsia="en-GB"/>
              </w:rPr>
            </w:pPr>
            <w:r w:rsidRPr="00B7611D">
              <w:rPr>
                <w:rFonts w:ascii="Arial" w:eastAsia="Arial" w:hAnsi="Arial" w:cs="Arial"/>
                <w:sz w:val="20"/>
                <w:lang w:eastAsia="en-GB"/>
              </w:rPr>
              <w:t>Common prolate, rounded, smooth, up to coarse sand–sized green, yellow, and red siltstone/mudstone and red sandstone fragments.</w:t>
            </w:r>
          </w:p>
          <w:p w14:paraId="7A7222FF" w14:textId="77777777" w:rsidR="0006446B" w:rsidRPr="00B7611D" w:rsidRDefault="0006446B" w:rsidP="00A5569B">
            <w:pPr>
              <w:numPr>
                <w:ilvl w:val="0"/>
                <w:numId w:val="15"/>
              </w:numPr>
              <w:spacing w:after="60" w:line="264" w:lineRule="auto"/>
              <w:jc w:val="both"/>
              <w:rPr>
                <w:rFonts w:ascii="Arial" w:eastAsia="Arial" w:hAnsi="Arial" w:cs="Arial"/>
                <w:sz w:val="20"/>
                <w:lang w:eastAsia="en-GB"/>
              </w:rPr>
            </w:pPr>
            <w:r w:rsidRPr="00B7611D">
              <w:rPr>
                <w:rFonts w:ascii="Arial" w:eastAsia="Arial" w:hAnsi="Arial" w:cs="Arial"/>
                <w:sz w:val="20"/>
                <w:lang w:eastAsia="en-GB"/>
              </w:rPr>
              <w:t>Common equant, rounded, smooth, up to fine gravel–sized gypsum fragments.</w:t>
            </w:r>
          </w:p>
          <w:p w14:paraId="07B5956A" w14:textId="77777777" w:rsidR="0006446B" w:rsidRPr="00B7611D" w:rsidRDefault="0006446B" w:rsidP="00A5569B">
            <w:pPr>
              <w:numPr>
                <w:ilvl w:val="0"/>
                <w:numId w:val="15"/>
              </w:numPr>
              <w:spacing w:after="60" w:line="264" w:lineRule="auto"/>
              <w:jc w:val="both"/>
              <w:rPr>
                <w:rFonts w:ascii="Arial" w:eastAsia="Arial" w:hAnsi="Arial" w:cs="Arial"/>
                <w:sz w:val="20"/>
                <w:lang w:eastAsia="en-GB"/>
              </w:rPr>
            </w:pPr>
            <w:r w:rsidRPr="00B7611D">
              <w:rPr>
                <w:rFonts w:ascii="Arial" w:eastAsia="Arial" w:hAnsi="Arial" w:cs="Arial"/>
                <w:sz w:val="20"/>
                <w:lang w:eastAsia="en-GB"/>
              </w:rPr>
              <w:t>Rare prolate, angular, rough, up to fine gravel sand–sized shell fragments.</w:t>
            </w:r>
          </w:p>
        </w:tc>
      </w:tr>
      <w:tr w:rsidR="0006446B" w:rsidRPr="00B7611D" w14:paraId="3B8960CF" w14:textId="77777777" w:rsidTr="00D265BC">
        <w:tc>
          <w:tcPr>
            <w:tcW w:w="1696" w:type="dxa"/>
            <w:tcBorders>
              <w:left w:val="single" w:sz="4" w:space="0" w:color="auto"/>
              <w:bottom w:val="nil"/>
            </w:tcBorders>
            <w:tcMar>
              <w:top w:w="0" w:type="dxa"/>
              <w:left w:w="108" w:type="dxa"/>
              <w:bottom w:w="0" w:type="dxa"/>
              <w:right w:w="108" w:type="dxa"/>
            </w:tcMar>
          </w:tcPr>
          <w:p w14:paraId="79823C02"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t>Fine</w:t>
            </w:r>
          </w:p>
        </w:tc>
        <w:tc>
          <w:tcPr>
            <w:tcW w:w="7366" w:type="dxa"/>
            <w:tcBorders>
              <w:bottom w:val="nil"/>
              <w:right w:val="single" w:sz="4" w:space="0" w:color="auto"/>
            </w:tcBorders>
            <w:tcMar>
              <w:top w:w="0" w:type="dxa"/>
              <w:left w:w="108" w:type="dxa"/>
              <w:bottom w:w="0" w:type="dxa"/>
              <w:right w:w="108" w:type="dxa"/>
            </w:tcMar>
          </w:tcPr>
          <w:p w14:paraId="1445242C"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 xml:space="preserve">35% of thin section surface, well–sorted, random orientation of the components. Reddish brown in XPL and PPL. </w:t>
            </w:r>
            <w:proofErr w:type="spellStart"/>
            <w:r w:rsidRPr="00B7611D">
              <w:rPr>
                <w:rFonts w:ascii="Arial" w:eastAsia="Arial" w:hAnsi="Arial" w:cs="Arial"/>
                <w:sz w:val="20"/>
                <w:lang w:eastAsia="en-GB"/>
              </w:rPr>
              <w:t>Crystallitic</w:t>
            </w:r>
            <w:proofErr w:type="spellEnd"/>
            <w:r w:rsidRPr="00B7611D">
              <w:rPr>
                <w:rFonts w:ascii="Arial" w:eastAsia="Arial" w:hAnsi="Arial" w:cs="Arial"/>
                <w:sz w:val="20"/>
                <w:lang w:eastAsia="en-GB"/>
              </w:rPr>
              <w:t xml:space="preserve">, locally weakly </w:t>
            </w:r>
            <w:proofErr w:type="spellStart"/>
            <w:r w:rsidRPr="00B7611D">
              <w:rPr>
                <w:rFonts w:ascii="Arial" w:eastAsia="Arial" w:hAnsi="Arial" w:cs="Arial"/>
                <w:sz w:val="20"/>
                <w:lang w:eastAsia="en-GB"/>
              </w:rPr>
              <w:t>granostriated</w:t>
            </w:r>
            <w:proofErr w:type="spellEnd"/>
            <w:r w:rsidRPr="00B7611D">
              <w:rPr>
                <w:rFonts w:ascii="Arial" w:eastAsia="Arial" w:hAnsi="Arial" w:cs="Arial"/>
                <w:sz w:val="20"/>
                <w:lang w:eastAsia="en-GB"/>
              </w:rPr>
              <w:t xml:space="preserve"> b–fabric. Frequent quartz, bones, clay, and shells.</w:t>
            </w:r>
          </w:p>
        </w:tc>
      </w:tr>
      <w:tr w:rsidR="0006446B" w:rsidRPr="00B7611D" w14:paraId="440FEC8E" w14:textId="77777777" w:rsidTr="00D265BC">
        <w:tc>
          <w:tcPr>
            <w:tcW w:w="1696" w:type="dxa"/>
            <w:tcBorders>
              <w:left w:val="single" w:sz="4" w:space="0" w:color="auto"/>
              <w:bottom w:val="single" w:sz="4" w:space="0" w:color="auto"/>
            </w:tcBorders>
            <w:tcMar>
              <w:top w:w="0" w:type="dxa"/>
              <w:left w:w="108" w:type="dxa"/>
              <w:bottom w:w="0" w:type="dxa"/>
              <w:right w:w="108" w:type="dxa"/>
            </w:tcMar>
          </w:tcPr>
          <w:p w14:paraId="2053C137"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t>Pedofeatures</w:t>
            </w:r>
          </w:p>
        </w:tc>
        <w:tc>
          <w:tcPr>
            <w:tcW w:w="7366" w:type="dxa"/>
            <w:tcBorders>
              <w:bottom w:val="single" w:sz="4" w:space="0" w:color="auto"/>
              <w:right w:val="single" w:sz="4" w:space="0" w:color="auto"/>
            </w:tcBorders>
            <w:tcMar>
              <w:top w:w="0" w:type="dxa"/>
              <w:left w:w="108" w:type="dxa"/>
              <w:bottom w:w="0" w:type="dxa"/>
              <w:right w:w="108" w:type="dxa"/>
            </w:tcMar>
          </w:tcPr>
          <w:p w14:paraId="4828108E"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 xml:space="preserve">Frequent dense </w:t>
            </w:r>
            <w:proofErr w:type="gramStart"/>
            <w:r w:rsidRPr="00B7611D">
              <w:rPr>
                <w:rFonts w:ascii="Arial" w:eastAsia="Arial" w:hAnsi="Arial" w:cs="Arial"/>
                <w:sz w:val="20"/>
                <w:lang w:eastAsia="en-GB"/>
              </w:rPr>
              <w:t>incomplete to</w:t>
            </w:r>
            <w:proofErr w:type="gramEnd"/>
            <w:r w:rsidRPr="00B7611D">
              <w:rPr>
                <w:rFonts w:ascii="Arial" w:eastAsia="Arial" w:hAnsi="Arial" w:cs="Arial"/>
                <w:sz w:val="20"/>
                <w:lang w:eastAsia="en-GB"/>
              </w:rPr>
              <w:t xml:space="preserve"> complete calcite infillings up to 1 mm thick, which are occasionally bioturbated into typic </w:t>
            </w:r>
            <w:proofErr w:type="spellStart"/>
            <w:r w:rsidRPr="00B7611D">
              <w:rPr>
                <w:rFonts w:ascii="Arial" w:eastAsia="Arial" w:hAnsi="Arial" w:cs="Arial"/>
                <w:sz w:val="20"/>
                <w:lang w:eastAsia="en-GB"/>
              </w:rPr>
              <w:t>disorthic</w:t>
            </w:r>
            <w:proofErr w:type="spellEnd"/>
            <w:r w:rsidRPr="00B7611D">
              <w:rPr>
                <w:rFonts w:ascii="Arial" w:eastAsia="Arial" w:hAnsi="Arial" w:cs="Arial"/>
                <w:sz w:val="20"/>
                <w:lang w:eastAsia="en-GB"/>
              </w:rPr>
              <w:t xml:space="preserve"> calcite nodule measuring up to 3 mm in diameter. Laminated calcite coatings around coarser components and voids measuring up to 500 µm. Frequent prolate, subrounded, smooth up to fine gravel–sized fragments of iron–manganese anorthic, typic nodules rich in silt of quartz. Frequent typic, orthic iron–manganese nodules up to 200 µm.</w:t>
            </w:r>
          </w:p>
        </w:tc>
      </w:tr>
      <w:tr w:rsidR="0006446B" w:rsidRPr="00B7611D" w14:paraId="6190BD8C" w14:textId="77777777" w:rsidTr="00D265BC">
        <w:tc>
          <w:tcPr>
            <w:tcW w:w="1696" w:type="dxa"/>
            <w:tcBorders>
              <w:top w:val="single" w:sz="4" w:space="0" w:color="auto"/>
              <w:left w:val="single" w:sz="4" w:space="0" w:color="auto"/>
              <w:bottom w:val="single" w:sz="4" w:space="0" w:color="auto"/>
            </w:tcBorders>
            <w:tcMar>
              <w:top w:w="0" w:type="dxa"/>
              <w:left w:w="108" w:type="dxa"/>
              <w:bottom w:w="0" w:type="dxa"/>
              <w:right w:w="108" w:type="dxa"/>
            </w:tcMar>
          </w:tcPr>
          <w:p w14:paraId="31F2DCAD"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t>Unit GL 7</w:t>
            </w:r>
          </w:p>
        </w:tc>
        <w:tc>
          <w:tcPr>
            <w:tcW w:w="7366" w:type="dxa"/>
            <w:tcBorders>
              <w:top w:val="single" w:sz="4" w:space="0" w:color="auto"/>
              <w:bottom w:val="single" w:sz="4" w:space="0" w:color="auto"/>
              <w:right w:val="single" w:sz="4" w:space="0" w:color="auto"/>
            </w:tcBorders>
            <w:tcMar>
              <w:top w:w="0" w:type="dxa"/>
              <w:left w:w="108" w:type="dxa"/>
              <w:bottom w:w="0" w:type="dxa"/>
              <w:right w:w="108" w:type="dxa"/>
            </w:tcMar>
          </w:tcPr>
          <w:p w14:paraId="4D08B190" w14:textId="77777777" w:rsidR="0006446B" w:rsidRPr="00B7611D" w:rsidRDefault="0006446B" w:rsidP="00A5569B">
            <w:pPr>
              <w:spacing w:after="60" w:line="264" w:lineRule="auto"/>
              <w:jc w:val="both"/>
              <w:rPr>
                <w:rFonts w:ascii="Arial" w:eastAsia="Arial" w:hAnsi="Arial" w:cs="Arial"/>
                <w:sz w:val="20"/>
                <w:lang w:eastAsia="en-GB"/>
              </w:rPr>
            </w:pPr>
          </w:p>
        </w:tc>
      </w:tr>
      <w:tr w:rsidR="0006446B" w:rsidRPr="00B7611D" w14:paraId="4EE661DA" w14:textId="77777777" w:rsidTr="00D265BC">
        <w:tc>
          <w:tcPr>
            <w:tcW w:w="1696" w:type="dxa"/>
            <w:tcBorders>
              <w:top w:val="single" w:sz="4" w:space="0" w:color="auto"/>
              <w:left w:val="single" w:sz="4" w:space="0" w:color="auto"/>
              <w:bottom w:val="nil"/>
            </w:tcBorders>
            <w:tcMar>
              <w:top w:w="0" w:type="dxa"/>
              <w:left w:w="108" w:type="dxa"/>
              <w:bottom w:w="0" w:type="dxa"/>
              <w:right w:w="108" w:type="dxa"/>
            </w:tcMar>
          </w:tcPr>
          <w:p w14:paraId="08C494B4"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t>Voids</w:t>
            </w:r>
          </w:p>
        </w:tc>
        <w:tc>
          <w:tcPr>
            <w:tcW w:w="7366" w:type="dxa"/>
            <w:tcBorders>
              <w:top w:val="single" w:sz="4" w:space="0" w:color="auto"/>
              <w:bottom w:val="nil"/>
              <w:right w:val="single" w:sz="4" w:space="0" w:color="auto"/>
            </w:tcBorders>
            <w:tcMar>
              <w:top w:w="0" w:type="dxa"/>
              <w:left w:w="108" w:type="dxa"/>
              <w:bottom w:w="0" w:type="dxa"/>
              <w:right w:w="108" w:type="dxa"/>
            </w:tcMar>
          </w:tcPr>
          <w:p w14:paraId="788985FE"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15% of thin section, channels and chambers.</w:t>
            </w:r>
          </w:p>
        </w:tc>
      </w:tr>
      <w:tr w:rsidR="0006446B" w:rsidRPr="00B7611D" w14:paraId="7CE00425" w14:textId="77777777" w:rsidTr="00D265BC">
        <w:tc>
          <w:tcPr>
            <w:tcW w:w="1696" w:type="dxa"/>
            <w:tcBorders>
              <w:left w:val="single" w:sz="4" w:space="0" w:color="auto"/>
              <w:bottom w:val="nil"/>
            </w:tcBorders>
            <w:tcMar>
              <w:top w:w="0" w:type="dxa"/>
              <w:left w:w="108" w:type="dxa"/>
              <w:bottom w:w="0" w:type="dxa"/>
              <w:right w:w="108" w:type="dxa"/>
            </w:tcMar>
          </w:tcPr>
          <w:p w14:paraId="7744B658"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lastRenderedPageBreak/>
              <w:t>Aggregation</w:t>
            </w:r>
          </w:p>
        </w:tc>
        <w:tc>
          <w:tcPr>
            <w:tcW w:w="7366" w:type="dxa"/>
            <w:tcBorders>
              <w:bottom w:val="nil"/>
              <w:right w:val="single" w:sz="4" w:space="0" w:color="auto"/>
            </w:tcBorders>
            <w:tcMar>
              <w:top w:w="0" w:type="dxa"/>
              <w:left w:w="108" w:type="dxa"/>
              <w:bottom w:w="0" w:type="dxa"/>
              <w:right w:w="108" w:type="dxa"/>
            </w:tcMar>
          </w:tcPr>
          <w:p w14:paraId="2214391E"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Well–developed, accommodating, subangular to subrounded, highly separated, up to coarse sand–sized blocky peds; and rare fine gravel–sized, subrounded crumbs.</w:t>
            </w:r>
          </w:p>
        </w:tc>
      </w:tr>
      <w:tr w:rsidR="0006446B" w:rsidRPr="00B7611D" w14:paraId="59EDCE14" w14:textId="77777777" w:rsidTr="00D265BC">
        <w:tc>
          <w:tcPr>
            <w:tcW w:w="1696" w:type="dxa"/>
            <w:tcBorders>
              <w:left w:val="single" w:sz="4" w:space="0" w:color="auto"/>
              <w:bottom w:val="nil"/>
            </w:tcBorders>
            <w:tcMar>
              <w:top w:w="0" w:type="dxa"/>
              <w:left w:w="108" w:type="dxa"/>
              <w:bottom w:w="0" w:type="dxa"/>
              <w:right w:w="108" w:type="dxa"/>
            </w:tcMar>
          </w:tcPr>
          <w:p w14:paraId="390BEDE3"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t>Microstructure</w:t>
            </w:r>
          </w:p>
        </w:tc>
        <w:tc>
          <w:tcPr>
            <w:tcW w:w="7366" w:type="dxa"/>
            <w:tcBorders>
              <w:bottom w:val="nil"/>
              <w:right w:val="single" w:sz="4" w:space="0" w:color="auto"/>
            </w:tcBorders>
            <w:tcMar>
              <w:top w:w="0" w:type="dxa"/>
              <w:left w:w="108" w:type="dxa"/>
              <w:bottom w:w="0" w:type="dxa"/>
              <w:right w:w="108" w:type="dxa"/>
            </w:tcMar>
          </w:tcPr>
          <w:p w14:paraId="19B1ED6A"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Angular blocky microstructure.</w:t>
            </w:r>
          </w:p>
        </w:tc>
      </w:tr>
      <w:tr w:rsidR="0006446B" w:rsidRPr="00B7611D" w14:paraId="2AF08AAC" w14:textId="77777777" w:rsidTr="00D265BC">
        <w:tc>
          <w:tcPr>
            <w:tcW w:w="1696" w:type="dxa"/>
            <w:tcBorders>
              <w:left w:val="single" w:sz="4" w:space="0" w:color="auto"/>
              <w:bottom w:val="nil"/>
            </w:tcBorders>
            <w:tcMar>
              <w:top w:w="0" w:type="dxa"/>
              <w:left w:w="108" w:type="dxa"/>
              <w:bottom w:w="0" w:type="dxa"/>
              <w:right w:w="108" w:type="dxa"/>
            </w:tcMar>
          </w:tcPr>
          <w:p w14:paraId="1307B58D"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t>c/f</w:t>
            </w:r>
          </w:p>
        </w:tc>
        <w:tc>
          <w:tcPr>
            <w:tcW w:w="7366" w:type="dxa"/>
            <w:tcBorders>
              <w:bottom w:val="nil"/>
              <w:right w:val="single" w:sz="4" w:space="0" w:color="auto"/>
            </w:tcBorders>
            <w:tcMar>
              <w:top w:w="0" w:type="dxa"/>
              <w:left w:w="108" w:type="dxa"/>
              <w:bottom w:w="0" w:type="dxa"/>
              <w:right w:w="108" w:type="dxa"/>
            </w:tcMar>
          </w:tcPr>
          <w:p w14:paraId="29CCA55C"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 xml:space="preserve">400 µm open </w:t>
            </w:r>
            <w:proofErr w:type="spellStart"/>
            <w:r w:rsidRPr="00B7611D">
              <w:rPr>
                <w:rFonts w:ascii="Arial" w:eastAsia="Arial" w:hAnsi="Arial" w:cs="Arial"/>
                <w:sz w:val="20"/>
                <w:lang w:eastAsia="en-GB"/>
              </w:rPr>
              <w:t>porphyric</w:t>
            </w:r>
            <w:proofErr w:type="spellEnd"/>
            <w:r w:rsidRPr="00B7611D">
              <w:rPr>
                <w:rFonts w:ascii="Arial" w:eastAsia="Arial" w:hAnsi="Arial" w:cs="Arial"/>
                <w:sz w:val="20"/>
                <w:lang w:eastAsia="en-GB"/>
              </w:rPr>
              <w:t>.</w:t>
            </w:r>
          </w:p>
        </w:tc>
      </w:tr>
      <w:tr w:rsidR="0006446B" w:rsidRPr="00B7611D" w14:paraId="0BD9449E" w14:textId="77777777" w:rsidTr="00D265BC">
        <w:tc>
          <w:tcPr>
            <w:tcW w:w="1696" w:type="dxa"/>
            <w:tcBorders>
              <w:left w:val="single" w:sz="4" w:space="0" w:color="auto"/>
              <w:bottom w:val="nil"/>
            </w:tcBorders>
            <w:tcMar>
              <w:top w:w="0" w:type="dxa"/>
              <w:left w:w="108" w:type="dxa"/>
              <w:bottom w:w="0" w:type="dxa"/>
              <w:right w:w="108" w:type="dxa"/>
            </w:tcMar>
          </w:tcPr>
          <w:p w14:paraId="6904B090"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t>Coarse</w:t>
            </w:r>
          </w:p>
        </w:tc>
        <w:tc>
          <w:tcPr>
            <w:tcW w:w="7366" w:type="dxa"/>
            <w:tcBorders>
              <w:bottom w:val="nil"/>
              <w:right w:val="single" w:sz="4" w:space="0" w:color="auto"/>
            </w:tcBorders>
            <w:tcMar>
              <w:top w:w="0" w:type="dxa"/>
              <w:left w:w="108" w:type="dxa"/>
              <w:bottom w:w="0" w:type="dxa"/>
              <w:right w:w="108" w:type="dxa"/>
            </w:tcMar>
          </w:tcPr>
          <w:p w14:paraId="73F67A79"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 xml:space="preserve">45% of the thin section surface, unsorted, normal grading, weakly bedded. </w:t>
            </w:r>
          </w:p>
          <w:p w14:paraId="51C55EF4"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Components:</w:t>
            </w:r>
          </w:p>
          <w:p w14:paraId="1BD89F2B" w14:textId="77777777" w:rsidR="0006446B" w:rsidRPr="00B7611D" w:rsidRDefault="0006446B" w:rsidP="00A5569B">
            <w:pPr>
              <w:numPr>
                <w:ilvl w:val="0"/>
                <w:numId w:val="15"/>
              </w:numPr>
              <w:spacing w:after="60" w:line="264" w:lineRule="auto"/>
              <w:jc w:val="both"/>
              <w:rPr>
                <w:rFonts w:ascii="Arial" w:eastAsia="Arial" w:hAnsi="Arial" w:cs="Arial"/>
                <w:sz w:val="20"/>
                <w:lang w:eastAsia="en-GB"/>
              </w:rPr>
            </w:pPr>
            <w:r w:rsidRPr="00B7611D">
              <w:rPr>
                <w:rFonts w:ascii="Arial" w:eastAsia="Arial" w:hAnsi="Arial" w:cs="Arial"/>
                <w:sz w:val="20"/>
                <w:lang w:eastAsia="en-GB"/>
              </w:rPr>
              <w:t>Frequent prolate, angular to subrounded, smooth to rough (but less than in GL 6) up to medium gravel sized fragments of micritic, spiritic, fossiliferous, limestone showing inclusions of gypsum.</w:t>
            </w:r>
          </w:p>
          <w:p w14:paraId="605EF702" w14:textId="77777777" w:rsidR="0006446B" w:rsidRPr="00B7611D" w:rsidRDefault="0006446B" w:rsidP="00A5569B">
            <w:pPr>
              <w:numPr>
                <w:ilvl w:val="0"/>
                <w:numId w:val="15"/>
              </w:numPr>
              <w:spacing w:after="60" w:line="264" w:lineRule="auto"/>
              <w:jc w:val="both"/>
              <w:rPr>
                <w:rFonts w:ascii="Arial" w:eastAsia="Arial" w:hAnsi="Arial" w:cs="Arial"/>
                <w:sz w:val="20"/>
                <w:lang w:eastAsia="en-GB"/>
              </w:rPr>
            </w:pPr>
            <w:r w:rsidRPr="00B7611D">
              <w:rPr>
                <w:rFonts w:ascii="Arial" w:eastAsia="Arial" w:hAnsi="Arial" w:cs="Arial"/>
                <w:sz w:val="20"/>
                <w:lang w:eastAsia="en-GB"/>
              </w:rPr>
              <w:t>Common prolate, angular, smooth, up to fine gravel–sized bone fragments less weathered than in GL6 bottom, increasingly fresher moving downwards.</w:t>
            </w:r>
          </w:p>
          <w:p w14:paraId="3636DF05" w14:textId="77777777" w:rsidR="0006446B" w:rsidRPr="00B7611D" w:rsidRDefault="0006446B" w:rsidP="00A5569B">
            <w:pPr>
              <w:numPr>
                <w:ilvl w:val="0"/>
                <w:numId w:val="15"/>
              </w:numPr>
              <w:spacing w:after="60" w:line="264" w:lineRule="auto"/>
              <w:jc w:val="both"/>
              <w:rPr>
                <w:rFonts w:ascii="Arial" w:eastAsia="Arial" w:hAnsi="Arial" w:cs="Arial"/>
                <w:sz w:val="20"/>
                <w:lang w:eastAsia="en-GB"/>
              </w:rPr>
            </w:pPr>
            <w:r w:rsidRPr="00B7611D">
              <w:rPr>
                <w:rFonts w:ascii="Arial" w:eastAsia="Arial" w:hAnsi="Arial" w:cs="Arial"/>
                <w:sz w:val="20"/>
                <w:lang w:eastAsia="en-GB"/>
              </w:rPr>
              <w:t>Common green, yellow, and red siltstone/mudstone and red sandstone fragments.</w:t>
            </w:r>
          </w:p>
          <w:p w14:paraId="72168DBE" w14:textId="77777777" w:rsidR="0006446B" w:rsidRPr="00B7611D" w:rsidRDefault="0006446B" w:rsidP="00A5569B">
            <w:pPr>
              <w:numPr>
                <w:ilvl w:val="0"/>
                <w:numId w:val="15"/>
              </w:numPr>
              <w:spacing w:after="60" w:line="264" w:lineRule="auto"/>
              <w:jc w:val="both"/>
              <w:rPr>
                <w:rFonts w:ascii="Arial" w:eastAsia="Arial" w:hAnsi="Arial" w:cs="Arial"/>
                <w:sz w:val="20"/>
                <w:lang w:eastAsia="en-GB"/>
              </w:rPr>
            </w:pPr>
            <w:r w:rsidRPr="00B7611D">
              <w:rPr>
                <w:rFonts w:ascii="Arial" w:eastAsia="Arial" w:hAnsi="Arial" w:cs="Arial"/>
                <w:sz w:val="20"/>
                <w:lang w:eastAsia="en-GB"/>
              </w:rPr>
              <w:t>Common prolate, angular, smooth, up to fine gravel sand–sized shell fragments, some of these are clearly from gastropods.</w:t>
            </w:r>
          </w:p>
          <w:p w14:paraId="6648A470" w14:textId="77777777" w:rsidR="0006446B" w:rsidRPr="00B7611D" w:rsidRDefault="0006446B" w:rsidP="00A5569B">
            <w:pPr>
              <w:numPr>
                <w:ilvl w:val="0"/>
                <w:numId w:val="15"/>
              </w:numPr>
              <w:spacing w:after="60" w:line="264" w:lineRule="auto"/>
              <w:jc w:val="both"/>
              <w:rPr>
                <w:rFonts w:ascii="Arial" w:eastAsia="Arial" w:hAnsi="Arial" w:cs="Arial"/>
                <w:sz w:val="20"/>
                <w:lang w:eastAsia="en-GB"/>
              </w:rPr>
            </w:pPr>
            <w:r w:rsidRPr="00B7611D">
              <w:rPr>
                <w:rFonts w:ascii="Arial" w:eastAsia="Arial" w:hAnsi="Arial" w:cs="Arial"/>
                <w:sz w:val="20"/>
                <w:lang w:eastAsia="en-GB"/>
              </w:rPr>
              <w:t>Common equant, rounded, rough, up to fine gravel–sized gypsum fragments.</w:t>
            </w:r>
          </w:p>
        </w:tc>
      </w:tr>
      <w:tr w:rsidR="0006446B" w:rsidRPr="00B7611D" w14:paraId="7554AA5B" w14:textId="77777777" w:rsidTr="00D265BC">
        <w:tc>
          <w:tcPr>
            <w:tcW w:w="1696" w:type="dxa"/>
            <w:tcBorders>
              <w:left w:val="single" w:sz="4" w:space="0" w:color="auto"/>
              <w:bottom w:val="nil"/>
            </w:tcBorders>
            <w:tcMar>
              <w:top w:w="0" w:type="dxa"/>
              <w:left w:w="108" w:type="dxa"/>
              <w:bottom w:w="0" w:type="dxa"/>
              <w:right w:w="108" w:type="dxa"/>
            </w:tcMar>
          </w:tcPr>
          <w:p w14:paraId="292A1267"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t>Fine</w:t>
            </w:r>
          </w:p>
        </w:tc>
        <w:tc>
          <w:tcPr>
            <w:tcW w:w="7366" w:type="dxa"/>
            <w:tcBorders>
              <w:bottom w:val="nil"/>
              <w:right w:val="single" w:sz="4" w:space="0" w:color="auto"/>
            </w:tcBorders>
            <w:tcMar>
              <w:top w:w="0" w:type="dxa"/>
              <w:left w:w="108" w:type="dxa"/>
              <w:bottom w:w="0" w:type="dxa"/>
              <w:right w:w="108" w:type="dxa"/>
            </w:tcMar>
          </w:tcPr>
          <w:p w14:paraId="4E10CB50"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 xml:space="preserve">35% of thin section surface, well–sorted, random orientation of the components. Reddish brown in XPL and PPL. </w:t>
            </w:r>
            <w:proofErr w:type="spellStart"/>
            <w:r w:rsidRPr="00B7611D">
              <w:rPr>
                <w:rFonts w:ascii="Arial" w:eastAsia="Arial" w:hAnsi="Arial" w:cs="Arial"/>
                <w:sz w:val="20"/>
                <w:lang w:eastAsia="en-GB"/>
              </w:rPr>
              <w:t>Crystallitic</w:t>
            </w:r>
            <w:proofErr w:type="spellEnd"/>
            <w:r w:rsidRPr="00B7611D">
              <w:rPr>
                <w:rFonts w:ascii="Arial" w:eastAsia="Arial" w:hAnsi="Arial" w:cs="Arial"/>
                <w:sz w:val="20"/>
                <w:lang w:eastAsia="en-GB"/>
              </w:rPr>
              <w:t xml:space="preserve">, locally weakly </w:t>
            </w:r>
            <w:proofErr w:type="spellStart"/>
            <w:r w:rsidRPr="00B7611D">
              <w:rPr>
                <w:rFonts w:ascii="Arial" w:eastAsia="Arial" w:hAnsi="Arial" w:cs="Arial"/>
                <w:sz w:val="20"/>
                <w:lang w:eastAsia="en-GB"/>
              </w:rPr>
              <w:t>granostriated</w:t>
            </w:r>
            <w:proofErr w:type="spellEnd"/>
            <w:r w:rsidRPr="00B7611D">
              <w:rPr>
                <w:rFonts w:ascii="Arial" w:eastAsia="Arial" w:hAnsi="Arial" w:cs="Arial"/>
                <w:sz w:val="20"/>
                <w:lang w:eastAsia="en-GB"/>
              </w:rPr>
              <w:t xml:space="preserve"> b–fabric. Frequent quartz, bones, clay, and shells.</w:t>
            </w:r>
          </w:p>
        </w:tc>
      </w:tr>
      <w:tr w:rsidR="0006446B" w:rsidRPr="00B7611D" w14:paraId="1BBA0857" w14:textId="77777777" w:rsidTr="00D265BC">
        <w:tc>
          <w:tcPr>
            <w:tcW w:w="1696" w:type="dxa"/>
            <w:tcBorders>
              <w:left w:val="single" w:sz="4" w:space="0" w:color="auto"/>
              <w:bottom w:val="single" w:sz="4" w:space="0" w:color="auto"/>
            </w:tcBorders>
            <w:tcMar>
              <w:top w:w="0" w:type="dxa"/>
              <w:left w:w="108" w:type="dxa"/>
              <w:bottom w:w="0" w:type="dxa"/>
              <w:right w:w="108" w:type="dxa"/>
            </w:tcMar>
          </w:tcPr>
          <w:p w14:paraId="4C184D49" w14:textId="77777777" w:rsidR="0006446B" w:rsidRPr="00B7611D" w:rsidRDefault="0006446B" w:rsidP="00A5569B">
            <w:pPr>
              <w:spacing w:after="60" w:line="264" w:lineRule="auto"/>
              <w:rPr>
                <w:rFonts w:ascii="Arial" w:eastAsia="Arial" w:hAnsi="Arial" w:cs="Arial"/>
                <w:sz w:val="20"/>
                <w:lang w:eastAsia="en-GB"/>
              </w:rPr>
            </w:pPr>
            <w:r w:rsidRPr="00B7611D">
              <w:rPr>
                <w:rFonts w:ascii="Arial" w:eastAsia="Arial" w:hAnsi="Arial" w:cs="Arial"/>
                <w:sz w:val="20"/>
                <w:lang w:eastAsia="en-GB"/>
              </w:rPr>
              <w:t>Pedofeatures</w:t>
            </w:r>
          </w:p>
        </w:tc>
        <w:tc>
          <w:tcPr>
            <w:tcW w:w="7366" w:type="dxa"/>
            <w:tcBorders>
              <w:bottom w:val="single" w:sz="4" w:space="0" w:color="auto"/>
              <w:right w:val="single" w:sz="4" w:space="0" w:color="auto"/>
            </w:tcBorders>
            <w:tcMar>
              <w:top w:w="0" w:type="dxa"/>
              <w:left w:w="108" w:type="dxa"/>
              <w:bottom w:w="0" w:type="dxa"/>
              <w:right w:w="108" w:type="dxa"/>
            </w:tcMar>
          </w:tcPr>
          <w:p w14:paraId="5B59B678" w14:textId="77777777" w:rsidR="0006446B" w:rsidRPr="00B7611D" w:rsidRDefault="0006446B" w:rsidP="00A5569B">
            <w:pPr>
              <w:spacing w:after="60" w:line="264" w:lineRule="auto"/>
              <w:jc w:val="both"/>
              <w:rPr>
                <w:rFonts w:ascii="Arial" w:eastAsia="Arial" w:hAnsi="Arial" w:cs="Arial"/>
                <w:sz w:val="20"/>
                <w:lang w:eastAsia="en-GB"/>
              </w:rPr>
            </w:pPr>
            <w:r w:rsidRPr="00B7611D">
              <w:rPr>
                <w:rFonts w:ascii="Arial" w:eastAsia="Arial" w:hAnsi="Arial" w:cs="Arial"/>
                <w:sz w:val="20"/>
                <w:lang w:eastAsia="en-GB"/>
              </w:rPr>
              <w:t xml:space="preserve">Rare dense incomplete calcite infillings up to 200 µm thick. Typic </w:t>
            </w:r>
            <w:proofErr w:type="spellStart"/>
            <w:r w:rsidRPr="00B7611D">
              <w:rPr>
                <w:rFonts w:ascii="Arial" w:eastAsia="Arial" w:hAnsi="Arial" w:cs="Arial"/>
                <w:sz w:val="20"/>
                <w:lang w:eastAsia="en-GB"/>
              </w:rPr>
              <w:t>disorthic</w:t>
            </w:r>
            <w:proofErr w:type="spellEnd"/>
            <w:r w:rsidRPr="00B7611D">
              <w:rPr>
                <w:rFonts w:ascii="Arial" w:eastAsia="Arial" w:hAnsi="Arial" w:cs="Arial"/>
                <w:sz w:val="20"/>
                <w:lang w:eastAsia="en-GB"/>
              </w:rPr>
              <w:t xml:space="preserve"> calcite nodule measuring up to 150 µm in diameter. Laminated limpid calcite coatings around coarser components measuring up to 250 µm. Frequent calcite </w:t>
            </w:r>
            <w:proofErr w:type="spellStart"/>
            <w:r w:rsidRPr="00B7611D">
              <w:rPr>
                <w:rFonts w:ascii="Arial" w:eastAsia="Arial" w:hAnsi="Arial" w:cs="Arial"/>
                <w:sz w:val="20"/>
                <w:lang w:eastAsia="en-GB"/>
              </w:rPr>
              <w:t>hypocoatings</w:t>
            </w:r>
            <w:proofErr w:type="spellEnd"/>
            <w:r w:rsidRPr="00B7611D">
              <w:rPr>
                <w:rFonts w:ascii="Arial" w:eastAsia="Arial" w:hAnsi="Arial" w:cs="Arial"/>
                <w:sz w:val="20"/>
                <w:lang w:eastAsia="en-GB"/>
              </w:rPr>
              <w:t xml:space="preserve"> around voids. Frequent prolate, subrounded, smooth up to fine gravel–sized fragments of iron–manganese anorthic, typic nodules rich in silt of quartz. Frequent typic, orthic iron–manganese nodules up to 100 µm.</w:t>
            </w:r>
          </w:p>
        </w:tc>
      </w:tr>
    </w:tbl>
    <w:p w14:paraId="5D6182AD" w14:textId="77777777" w:rsidR="00D172F2" w:rsidRPr="00B7611D" w:rsidRDefault="0006446B" w:rsidP="00A5569B">
      <w:pPr>
        <w:spacing w:before="240" w:after="60" w:line="264" w:lineRule="auto"/>
        <w:rPr>
          <w:rFonts w:ascii="Arial" w:eastAsia="Aptos" w:hAnsi="Arial" w:cs="Arial"/>
          <w:sz w:val="20"/>
          <w:lang w:val="en-GB"/>
        </w:rPr>
      </w:pPr>
      <w:r w:rsidRPr="00B7611D">
        <w:rPr>
          <w:rFonts w:ascii="Arial" w:hAnsi="Arial" w:cs="Arial"/>
          <w:b/>
          <w:bCs/>
          <w:sz w:val="20"/>
        </w:rPr>
        <w:br w:type="page"/>
      </w:r>
      <w:r w:rsidR="00D172F2" w:rsidRPr="00B7611D">
        <w:rPr>
          <w:rFonts w:ascii="Arial" w:hAnsi="Arial" w:cs="Arial"/>
          <w:b/>
          <w:bCs/>
          <w:sz w:val="20"/>
        </w:rPr>
        <w:lastRenderedPageBreak/>
        <w:t>Table S8.</w:t>
      </w:r>
      <w:r w:rsidR="00D172F2" w:rsidRPr="00B7611D">
        <w:rPr>
          <w:rFonts w:ascii="Arial" w:hAnsi="Arial" w:cs="Arial"/>
          <w:sz w:val="20"/>
        </w:rPr>
        <w:t xml:space="preserve"> </w:t>
      </w:r>
      <w:r w:rsidR="00D172F2" w:rsidRPr="00B7611D">
        <w:rPr>
          <w:rFonts w:ascii="Arial" w:eastAsia="Aptos" w:hAnsi="Arial" w:cs="Arial"/>
          <w:sz w:val="20"/>
          <w:lang w:val="en-GB"/>
        </w:rPr>
        <w:t xml:space="preserve">Correlation between ELs analysed for refitting lithics, GLs, and </w:t>
      </w:r>
      <w:proofErr w:type="spellStart"/>
      <w:r w:rsidR="00D172F2" w:rsidRPr="00B7611D">
        <w:rPr>
          <w:rFonts w:ascii="Arial" w:eastAsia="Aptos" w:hAnsi="Arial" w:cs="Arial"/>
          <w:sz w:val="20"/>
          <w:lang w:val="en-GB"/>
        </w:rPr>
        <w:t>chronocultural</w:t>
      </w:r>
      <w:proofErr w:type="spellEnd"/>
      <w:r w:rsidR="00D172F2" w:rsidRPr="00B7611D">
        <w:rPr>
          <w:rFonts w:ascii="Arial" w:eastAsia="Aptos" w:hAnsi="Arial" w:cs="Arial"/>
          <w:sz w:val="20"/>
          <w:lang w:val="en-GB"/>
        </w:rPr>
        <w:t xml:space="preserve"> taxa.</w:t>
      </w:r>
    </w:p>
    <w:p w14:paraId="5D1C0985" w14:textId="00DF0CE7" w:rsidR="0006446B" w:rsidRPr="00B7611D" w:rsidRDefault="0006446B" w:rsidP="00A5569B">
      <w:pPr>
        <w:spacing w:before="240" w:after="60" w:line="264" w:lineRule="auto"/>
        <w:rPr>
          <w:rFonts w:ascii="Arial" w:hAnsi="Arial" w:cs="Arial"/>
          <w:kern w:val="32"/>
          <w:sz w:val="20"/>
          <w:lang w:val="en-GB"/>
        </w:rPr>
      </w:pPr>
    </w:p>
    <w:tbl>
      <w:tblPr>
        <w:tblStyle w:val="PlainTable21"/>
        <w:tblW w:w="5589" w:type="dxa"/>
        <w:tblLook w:val="04A0" w:firstRow="1" w:lastRow="0" w:firstColumn="1" w:lastColumn="0" w:noHBand="0" w:noVBand="1"/>
      </w:tblPr>
      <w:tblGrid>
        <w:gridCol w:w="2228"/>
        <w:gridCol w:w="1754"/>
        <w:gridCol w:w="1607"/>
      </w:tblGrid>
      <w:tr w:rsidR="0006446B" w:rsidRPr="00B7611D" w14:paraId="070E692F" w14:textId="77777777" w:rsidTr="00D265BC">
        <w:trPr>
          <w:cnfStyle w:val="100000000000" w:firstRow="1" w:lastRow="0" w:firstColumn="0" w:lastColumn="0" w:oddVBand="0" w:evenVBand="0" w:oddHBand="0"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2228" w:type="dxa"/>
            <w:vMerge w:val="restart"/>
            <w:tcBorders>
              <w:top w:val="single" w:sz="4" w:space="0" w:color="auto"/>
              <w:left w:val="single" w:sz="4" w:space="0" w:color="auto"/>
              <w:right w:val="single" w:sz="4" w:space="0" w:color="auto"/>
            </w:tcBorders>
            <w:vAlign w:val="center"/>
          </w:tcPr>
          <w:p w14:paraId="17A61D58"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lang w:val="en-GB"/>
              </w:rPr>
              <w:t>Archaeology</w:t>
            </w:r>
          </w:p>
        </w:tc>
        <w:tc>
          <w:tcPr>
            <w:tcW w:w="1754" w:type="dxa"/>
            <w:vMerge w:val="restart"/>
            <w:tcBorders>
              <w:top w:val="single" w:sz="4" w:space="0" w:color="auto"/>
              <w:left w:val="single" w:sz="4" w:space="0" w:color="auto"/>
              <w:right w:val="single" w:sz="4" w:space="0" w:color="auto"/>
            </w:tcBorders>
            <w:noWrap/>
            <w:vAlign w:val="center"/>
            <w:hideMark/>
          </w:tcPr>
          <w:p w14:paraId="5AC06D44" w14:textId="77777777" w:rsidR="0006446B" w:rsidRPr="00B7611D" w:rsidRDefault="0006446B" w:rsidP="00A5569B">
            <w:pPr>
              <w:spacing w:after="60" w:line="264"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GB"/>
              </w:rPr>
            </w:pPr>
            <w:r w:rsidRPr="00B7611D">
              <w:rPr>
                <w:rFonts w:ascii="Arial" w:hAnsi="Arial" w:cs="Arial"/>
                <w:sz w:val="20"/>
                <w:szCs w:val="20"/>
                <w:lang w:val="en-GB"/>
              </w:rPr>
              <w:t>EL</w:t>
            </w:r>
          </w:p>
        </w:tc>
        <w:tc>
          <w:tcPr>
            <w:tcW w:w="1607" w:type="dxa"/>
            <w:vMerge w:val="restart"/>
            <w:tcBorders>
              <w:top w:val="single" w:sz="4" w:space="0" w:color="auto"/>
              <w:left w:val="single" w:sz="4" w:space="0" w:color="auto"/>
              <w:right w:val="single" w:sz="4" w:space="0" w:color="auto"/>
            </w:tcBorders>
            <w:vAlign w:val="center"/>
          </w:tcPr>
          <w:p w14:paraId="232CC1AA" w14:textId="77777777" w:rsidR="0006446B" w:rsidRPr="00B7611D" w:rsidRDefault="0006446B" w:rsidP="00A5569B">
            <w:pPr>
              <w:spacing w:after="60" w:line="264"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B7611D">
              <w:rPr>
                <w:rFonts w:ascii="Arial" w:hAnsi="Arial" w:cs="Arial"/>
                <w:sz w:val="20"/>
                <w:szCs w:val="20"/>
              </w:rPr>
              <w:t>GL</w:t>
            </w:r>
          </w:p>
        </w:tc>
      </w:tr>
      <w:tr w:rsidR="0006446B" w:rsidRPr="00B7611D" w14:paraId="59D88113" w14:textId="77777777" w:rsidTr="00D265BC">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228" w:type="dxa"/>
            <w:vMerge/>
            <w:tcBorders>
              <w:left w:val="single" w:sz="4" w:space="0" w:color="auto"/>
              <w:bottom w:val="single" w:sz="4" w:space="0" w:color="auto"/>
              <w:right w:val="single" w:sz="4" w:space="0" w:color="auto"/>
            </w:tcBorders>
            <w:vAlign w:val="center"/>
          </w:tcPr>
          <w:p w14:paraId="4EE5DC0E" w14:textId="77777777" w:rsidR="0006446B" w:rsidRPr="00B7611D" w:rsidRDefault="0006446B" w:rsidP="00A5569B">
            <w:pPr>
              <w:spacing w:after="60" w:line="264" w:lineRule="auto"/>
              <w:rPr>
                <w:rFonts w:ascii="Arial" w:hAnsi="Arial" w:cs="Arial"/>
                <w:sz w:val="20"/>
                <w:szCs w:val="20"/>
              </w:rPr>
            </w:pPr>
          </w:p>
        </w:tc>
        <w:tc>
          <w:tcPr>
            <w:tcW w:w="1754" w:type="dxa"/>
            <w:vMerge/>
            <w:tcBorders>
              <w:left w:val="single" w:sz="4" w:space="0" w:color="auto"/>
              <w:bottom w:val="single" w:sz="4" w:space="0" w:color="auto"/>
              <w:right w:val="single" w:sz="4" w:space="0" w:color="auto"/>
            </w:tcBorders>
            <w:noWrap/>
            <w:vAlign w:val="center"/>
            <w:hideMark/>
          </w:tcPr>
          <w:p w14:paraId="6337F6D3" w14:textId="77777777" w:rsidR="0006446B" w:rsidRPr="00B7611D" w:rsidRDefault="0006446B" w:rsidP="00A5569B">
            <w:pPr>
              <w:spacing w:after="60" w:line="264"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GB"/>
              </w:rPr>
            </w:pPr>
          </w:p>
        </w:tc>
        <w:tc>
          <w:tcPr>
            <w:tcW w:w="1607" w:type="dxa"/>
            <w:vMerge/>
            <w:tcBorders>
              <w:left w:val="single" w:sz="4" w:space="0" w:color="auto"/>
              <w:bottom w:val="single" w:sz="4" w:space="0" w:color="auto"/>
              <w:right w:val="single" w:sz="4" w:space="0" w:color="auto"/>
            </w:tcBorders>
            <w:vAlign w:val="center"/>
          </w:tcPr>
          <w:p w14:paraId="7504F283" w14:textId="77777777" w:rsidR="0006446B" w:rsidRPr="00B7611D" w:rsidRDefault="0006446B" w:rsidP="00A5569B">
            <w:pPr>
              <w:spacing w:after="60" w:line="264"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06446B" w:rsidRPr="00B7611D" w14:paraId="4D64CEA9" w14:textId="77777777" w:rsidTr="00D265BC">
        <w:trPr>
          <w:trHeight w:val="340"/>
        </w:trPr>
        <w:tc>
          <w:tcPr>
            <w:cnfStyle w:val="001000000000" w:firstRow="0" w:lastRow="0" w:firstColumn="1" w:lastColumn="0" w:oddVBand="0" w:evenVBand="0" w:oddHBand="0" w:evenHBand="0" w:firstRowFirstColumn="0" w:firstRowLastColumn="0" w:lastRowFirstColumn="0" w:lastRowLastColumn="0"/>
            <w:tcW w:w="2228" w:type="dxa"/>
            <w:vMerge w:val="restart"/>
            <w:tcBorders>
              <w:top w:val="single" w:sz="4" w:space="0" w:color="auto"/>
              <w:left w:val="single" w:sz="4" w:space="0" w:color="auto"/>
              <w:right w:val="single" w:sz="4" w:space="0" w:color="auto"/>
            </w:tcBorders>
            <w:vAlign w:val="center"/>
          </w:tcPr>
          <w:p w14:paraId="61DCAEE9" w14:textId="77777777" w:rsidR="0006446B" w:rsidRPr="00B7611D" w:rsidRDefault="0006446B" w:rsidP="00A5569B">
            <w:pPr>
              <w:spacing w:after="60" w:line="264" w:lineRule="auto"/>
              <w:rPr>
                <w:rFonts w:ascii="Arial" w:hAnsi="Arial" w:cs="Arial"/>
                <w:sz w:val="20"/>
                <w:szCs w:val="20"/>
              </w:rPr>
            </w:pPr>
            <w:proofErr w:type="spellStart"/>
            <w:r w:rsidRPr="00B7611D">
              <w:rPr>
                <w:rFonts w:ascii="Arial" w:hAnsi="Arial" w:cs="Arial"/>
                <w:sz w:val="20"/>
                <w:szCs w:val="20"/>
              </w:rPr>
              <w:t>Solutrean</w:t>
            </w:r>
            <w:proofErr w:type="spellEnd"/>
          </w:p>
        </w:tc>
        <w:tc>
          <w:tcPr>
            <w:tcW w:w="1754" w:type="dxa"/>
            <w:tcBorders>
              <w:top w:val="single" w:sz="4" w:space="0" w:color="auto"/>
              <w:left w:val="single" w:sz="4" w:space="0" w:color="auto"/>
              <w:bottom w:val="single" w:sz="4" w:space="0" w:color="auto"/>
              <w:right w:val="single" w:sz="4" w:space="0" w:color="auto"/>
            </w:tcBorders>
            <w:noWrap/>
            <w:vAlign w:val="center"/>
            <w:hideMark/>
          </w:tcPr>
          <w:p w14:paraId="6A2F07E5" w14:textId="77777777" w:rsidR="0006446B" w:rsidRPr="00B7611D" w:rsidRDefault="0006446B" w:rsidP="00A5569B">
            <w:pPr>
              <w:spacing w:after="60" w:line="264"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en-GB"/>
              </w:rPr>
            </w:pPr>
            <w:r w:rsidRPr="00B7611D">
              <w:rPr>
                <w:rFonts w:ascii="Arial" w:hAnsi="Arial" w:cs="Arial"/>
                <w:sz w:val="20"/>
                <w:szCs w:val="20"/>
                <w:lang w:val="en-GB"/>
              </w:rPr>
              <w:t>EL 4C</w:t>
            </w:r>
          </w:p>
        </w:tc>
        <w:tc>
          <w:tcPr>
            <w:tcW w:w="1607" w:type="dxa"/>
            <w:vMerge w:val="restart"/>
            <w:tcBorders>
              <w:top w:val="single" w:sz="4" w:space="0" w:color="auto"/>
              <w:left w:val="single" w:sz="4" w:space="0" w:color="auto"/>
              <w:right w:val="single" w:sz="4" w:space="0" w:color="auto"/>
            </w:tcBorders>
            <w:vAlign w:val="center"/>
          </w:tcPr>
          <w:p w14:paraId="294EC192" w14:textId="77777777" w:rsidR="0006446B" w:rsidRPr="00B7611D" w:rsidRDefault="0006446B" w:rsidP="00A5569B">
            <w:pPr>
              <w:spacing w:after="60" w:line="264"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7611D">
              <w:rPr>
                <w:rFonts w:ascii="Arial" w:hAnsi="Arial" w:cs="Arial"/>
                <w:sz w:val="20"/>
                <w:szCs w:val="20"/>
              </w:rPr>
              <w:t>GL 4</w:t>
            </w:r>
          </w:p>
        </w:tc>
      </w:tr>
      <w:tr w:rsidR="0006446B" w:rsidRPr="00B7611D" w14:paraId="37DC9A01" w14:textId="77777777" w:rsidTr="00D265B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28" w:type="dxa"/>
            <w:vMerge/>
            <w:tcBorders>
              <w:left w:val="single" w:sz="4" w:space="0" w:color="auto"/>
              <w:bottom w:val="single" w:sz="4" w:space="0" w:color="auto"/>
              <w:right w:val="single" w:sz="4" w:space="0" w:color="auto"/>
            </w:tcBorders>
          </w:tcPr>
          <w:p w14:paraId="2F591452" w14:textId="77777777" w:rsidR="0006446B" w:rsidRPr="00B7611D" w:rsidRDefault="0006446B" w:rsidP="00A5569B">
            <w:pPr>
              <w:spacing w:after="60" w:line="264" w:lineRule="auto"/>
              <w:rPr>
                <w:rFonts w:ascii="Arial" w:hAnsi="Arial" w:cs="Arial"/>
                <w:sz w:val="20"/>
                <w:szCs w:val="20"/>
              </w:rPr>
            </w:pPr>
          </w:p>
        </w:tc>
        <w:tc>
          <w:tcPr>
            <w:tcW w:w="1754" w:type="dxa"/>
            <w:tcBorders>
              <w:top w:val="single" w:sz="4" w:space="0" w:color="auto"/>
              <w:left w:val="single" w:sz="4" w:space="0" w:color="auto"/>
              <w:bottom w:val="single" w:sz="4" w:space="0" w:color="auto"/>
              <w:right w:val="single" w:sz="4" w:space="0" w:color="auto"/>
            </w:tcBorders>
            <w:noWrap/>
            <w:vAlign w:val="center"/>
            <w:hideMark/>
          </w:tcPr>
          <w:p w14:paraId="076D48FC" w14:textId="77777777" w:rsidR="0006446B" w:rsidRPr="00B7611D" w:rsidRDefault="0006446B" w:rsidP="00A5569B">
            <w:pPr>
              <w:spacing w:after="60" w:line="264"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GB"/>
              </w:rPr>
            </w:pPr>
            <w:r w:rsidRPr="00B7611D">
              <w:rPr>
                <w:rFonts w:ascii="Arial" w:hAnsi="Arial" w:cs="Arial"/>
                <w:sz w:val="20"/>
                <w:szCs w:val="20"/>
                <w:lang w:val="en-GB"/>
              </w:rPr>
              <w:t>EL 4D</w:t>
            </w:r>
          </w:p>
        </w:tc>
        <w:tc>
          <w:tcPr>
            <w:tcW w:w="1607" w:type="dxa"/>
            <w:vMerge/>
            <w:tcBorders>
              <w:left w:val="single" w:sz="4" w:space="0" w:color="auto"/>
              <w:bottom w:val="single" w:sz="4" w:space="0" w:color="auto"/>
              <w:right w:val="single" w:sz="4" w:space="0" w:color="auto"/>
            </w:tcBorders>
            <w:vAlign w:val="center"/>
          </w:tcPr>
          <w:p w14:paraId="0695B20F" w14:textId="77777777" w:rsidR="0006446B" w:rsidRPr="00B7611D" w:rsidRDefault="0006446B" w:rsidP="00A5569B">
            <w:pPr>
              <w:spacing w:after="60" w:line="264"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06446B" w:rsidRPr="00B7611D" w14:paraId="4832F7DF" w14:textId="77777777" w:rsidTr="00D265BC">
        <w:trPr>
          <w:trHeight w:val="340"/>
        </w:trPr>
        <w:tc>
          <w:tcPr>
            <w:cnfStyle w:val="001000000000" w:firstRow="0" w:lastRow="0" w:firstColumn="1" w:lastColumn="0" w:oddVBand="0" w:evenVBand="0" w:oddHBand="0" w:evenHBand="0" w:firstRowFirstColumn="0" w:firstRowLastColumn="0" w:lastRowFirstColumn="0" w:lastRowLastColumn="0"/>
            <w:tcW w:w="2228" w:type="dxa"/>
            <w:vMerge w:val="restart"/>
            <w:tcBorders>
              <w:top w:val="single" w:sz="4" w:space="0" w:color="auto"/>
              <w:left w:val="single" w:sz="4" w:space="0" w:color="auto"/>
              <w:right w:val="single" w:sz="4" w:space="0" w:color="auto"/>
            </w:tcBorders>
            <w:vAlign w:val="center"/>
          </w:tcPr>
          <w:p w14:paraId="250CE6D1"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Proto-</w:t>
            </w:r>
            <w:proofErr w:type="spellStart"/>
            <w:r w:rsidRPr="00B7611D">
              <w:rPr>
                <w:rFonts w:ascii="Arial" w:hAnsi="Arial" w:cs="Arial"/>
                <w:sz w:val="20"/>
                <w:szCs w:val="20"/>
              </w:rPr>
              <w:t>Solutrean</w:t>
            </w:r>
            <w:proofErr w:type="spellEnd"/>
          </w:p>
        </w:tc>
        <w:tc>
          <w:tcPr>
            <w:tcW w:w="1754" w:type="dxa"/>
            <w:tcBorders>
              <w:top w:val="single" w:sz="4" w:space="0" w:color="auto"/>
              <w:left w:val="single" w:sz="4" w:space="0" w:color="auto"/>
              <w:bottom w:val="single" w:sz="4" w:space="0" w:color="auto"/>
              <w:right w:val="single" w:sz="4" w:space="0" w:color="auto"/>
            </w:tcBorders>
            <w:noWrap/>
            <w:vAlign w:val="center"/>
            <w:hideMark/>
          </w:tcPr>
          <w:p w14:paraId="7AFF9A37" w14:textId="77777777" w:rsidR="0006446B" w:rsidRPr="00B7611D" w:rsidRDefault="0006446B" w:rsidP="00A5569B">
            <w:pPr>
              <w:spacing w:after="60" w:line="264"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en-GB"/>
              </w:rPr>
            </w:pPr>
            <w:r w:rsidRPr="00B7611D">
              <w:rPr>
                <w:rFonts w:ascii="Arial" w:hAnsi="Arial" w:cs="Arial"/>
                <w:sz w:val="20"/>
                <w:szCs w:val="20"/>
                <w:lang w:val="en-GB"/>
              </w:rPr>
              <w:t>EL 4E</w:t>
            </w:r>
          </w:p>
        </w:tc>
        <w:tc>
          <w:tcPr>
            <w:tcW w:w="1607" w:type="dxa"/>
            <w:vMerge w:val="restart"/>
            <w:tcBorders>
              <w:top w:val="single" w:sz="4" w:space="0" w:color="auto"/>
              <w:left w:val="single" w:sz="4" w:space="0" w:color="auto"/>
              <w:right w:val="single" w:sz="4" w:space="0" w:color="auto"/>
            </w:tcBorders>
            <w:vAlign w:val="center"/>
          </w:tcPr>
          <w:p w14:paraId="3ACC3C52" w14:textId="77777777" w:rsidR="0006446B" w:rsidRPr="00B7611D" w:rsidRDefault="0006446B" w:rsidP="00A5569B">
            <w:pPr>
              <w:spacing w:after="60" w:line="264"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B7611D">
              <w:rPr>
                <w:rFonts w:ascii="Arial" w:hAnsi="Arial" w:cs="Arial"/>
                <w:sz w:val="20"/>
                <w:szCs w:val="20"/>
              </w:rPr>
              <w:t>GLs</w:t>
            </w:r>
            <w:proofErr w:type="spellEnd"/>
            <w:r w:rsidRPr="00B7611D">
              <w:rPr>
                <w:rFonts w:ascii="Arial" w:hAnsi="Arial" w:cs="Arial"/>
                <w:sz w:val="20"/>
                <w:szCs w:val="20"/>
              </w:rPr>
              <w:t xml:space="preserve"> 4bottom, 4a, 5</w:t>
            </w:r>
          </w:p>
        </w:tc>
      </w:tr>
      <w:tr w:rsidR="0006446B" w:rsidRPr="00B7611D" w14:paraId="461042E1" w14:textId="77777777" w:rsidTr="00D265B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28" w:type="dxa"/>
            <w:vMerge/>
            <w:tcBorders>
              <w:left w:val="single" w:sz="4" w:space="0" w:color="auto"/>
              <w:bottom w:val="single" w:sz="4" w:space="0" w:color="auto"/>
              <w:right w:val="single" w:sz="4" w:space="0" w:color="auto"/>
            </w:tcBorders>
          </w:tcPr>
          <w:p w14:paraId="665BF6EF" w14:textId="77777777" w:rsidR="0006446B" w:rsidRPr="00B7611D" w:rsidRDefault="0006446B" w:rsidP="00A5569B">
            <w:pPr>
              <w:spacing w:after="60" w:line="264" w:lineRule="auto"/>
              <w:rPr>
                <w:rFonts w:ascii="Arial" w:hAnsi="Arial" w:cs="Arial"/>
                <w:sz w:val="20"/>
                <w:szCs w:val="20"/>
              </w:rPr>
            </w:pPr>
          </w:p>
        </w:tc>
        <w:tc>
          <w:tcPr>
            <w:tcW w:w="1754" w:type="dxa"/>
            <w:tcBorders>
              <w:top w:val="single" w:sz="4" w:space="0" w:color="auto"/>
              <w:left w:val="single" w:sz="4" w:space="0" w:color="auto"/>
              <w:bottom w:val="single" w:sz="4" w:space="0" w:color="auto"/>
              <w:right w:val="single" w:sz="4" w:space="0" w:color="auto"/>
            </w:tcBorders>
            <w:noWrap/>
            <w:vAlign w:val="center"/>
            <w:hideMark/>
          </w:tcPr>
          <w:p w14:paraId="711D0F41" w14:textId="77777777" w:rsidR="0006446B" w:rsidRPr="00B7611D" w:rsidRDefault="0006446B" w:rsidP="00A5569B">
            <w:pPr>
              <w:spacing w:after="60" w:line="264"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GB"/>
              </w:rPr>
            </w:pPr>
            <w:r w:rsidRPr="00B7611D">
              <w:rPr>
                <w:rFonts w:ascii="Arial" w:hAnsi="Arial" w:cs="Arial"/>
                <w:sz w:val="20"/>
                <w:szCs w:val="20"/>
                <w:lang w:val="en-GB"/>
              </w:rPr>
              <w:t>EL 5</w:t>
            </w:r>
          </w:p>
        </w:tc>
        <w:tc>
          <w:tcPr>
            <w:tcW w:w="1607" w:type="dxa"/>
            <w:vMerge/>
            <w:tcBorders>
              <w:left w:val="single" w:sz="4" w:space="0" w:color="auto"/>
              <w:bottom w:val="single" w:sz="4" w:space="0" w:color="auto"/>
              <w:right w:val="single" w:sz="4" w:space="0" w:color="auto"/>
            </w:tcBorders>
          </w:tcPr>
          <w:p w14:paraId="02DF280E" w14:textId="77777777" w:rsidR="0006446B" w:rsidRPr="00B7611D" w:rsidRDefault="0006446B" w:rsidP="00A5569B">
            <w:pPr>
              <w:spacing w:after="60" w:line="264"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06446B" w:rsidRPr="00B7611D" w14:paraId="61D9B99C" w14:textId="77777777" w:rsidTr="00D265BC">
        <w:trPr>
          <w:trHeight w:val="340"/>
        </w:trPr>
        <w:tc>
          <w:tcPr>
            <w:cnfStyle w:val="001000000000" w:firstRow="0" w:lastRow="0" w:firstColumn="1" w:lastColumn="0" w:oddVBand="0" w:evenVBand="0" w:oddHBand="0" w:evenHBand="0" w:firstRowFirstColumn="0" w:firstRowLastColumn="0" w:lastRowFirstColumn="0" w:lastRowLastColumn="0"/>
            <w:tcW w:w="2228" w:type="dxa"/>
            <w:tcBorders>
              <w:top w:val="nil"/>
              <w:left w:val="single" w:sz="4" w:space="0" w:color="auto"/>
              <w:bottom w:val="nil"/>
              <w:right w:val="single" w:sz="4" w:space="0" w:color="auto"/>
            </w:tcBorders>
          </w:tcPr>
          <w:p w14:paraId="78E28881" w14:textId="77777777" w:rsidR="0006446B" w:rsidRPr="00B7611D" w:rsidRDefault="0006446B" w:rsidP="00A5569B">
            <w:pPr>
              <w:spacing w:after="60" w:line="264" w:lineRule="auto"/>
              <w:rPr>
                <w:rFonts w:ascii="Arial" w:hAnsi="Arial" w:cs="Arial"/>
                <w:sz w:val="20"/>
                <w:szCs w:val="20"/>
              </w:rPr>
            </w:pPr>
            <w:proofErr w:type="spellStart"/>
            <w:r w:rsidRPr="00B7611D">
              <w:rPr>
                <w:rFonts w:ascii="Arial" w:hAnsi="Arial" w:cs="Arial"/>
                <w:sz w:val="20"/>
                <w:szCs w:val="20"/>
              </w:rPr>
              <w:t>Gravettian</w:t>
            </w:r>
            <w:proofErr w:type="spellEnd"/>
          </w:p>
        </w:tc>
        <w:tc>
          <w:tcPr>
            <w:tcW w:w="1754" w:type="dxa"/>
            <w:tcBorders>
              <w:top w:val="single" w:sz="4" w:space="0" w:color="auto"/>
              <w:left w:val="single" w:sz="4" w:space="0" w:color="auto"/>
              <w:bottom w:val="single" w:sz="4" w:space="0" w:color="auto"/>
              <w:right w:val="single" w:sz="4" w:space="0" w:color="auto"/>
            </w:tcBorders>
            <w:noWrap/>
            <w:vAlign w:val="center"/>
            <w:hideMark/>
          </w:tcPr>
          <w:p w14:paraId="259BBABF" w14:textId="77777777" w:rsidR="0006446B" w:rsidRPr="00B7611D" w:rsidRDefault="0006446B" w:rsidP="00A5569B">
            <w:pPr>
              <w:spacing w:after="60" w:line="264"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en-GB"/>
              </w:rPr>
            </w:pPr>
            <w:r w:rsidRPr="00B7611D">
              <w:rPr>
                <w:rFonts w:ascii="Arial" w:hAnsi="Arial" w:cs="Arial"/>
                <w:sz w:val="20"/>
                <w:szCs w:val="20"/>
                <w:lang w:val="en-GB"/>
              </w:rPr>
              <w:t>EL 6</w:t>
            </w:r>
          </w:p>
        </w:tc>
        <w:tc>
          <w:tcPr>
            <w:tcW w:w="1607" w:type="dxa"/>
            <w:tcBorders>
              <w:top w:val="single" w:sz="4" w:space="0" w:color="auto"/>
              <w:left w:val="single" w:sz="4" w:space="0" w:color="auto"/>
              <w:bottom w:val="single" w:sz="4" w:space="0" w:color="auto"/>
              <w:right w:val="single" w:sz="4" w:space="0" w:color="auto"/>
            </w:tcBorders>
          </w:tcPr>
          <w:p w14:paraId="6257EADB" w14:textId="77777777" w:rsidR="0006446B" w:rsidRPr="00B7611D" w:rsidRDefault="0006446B" w:rsidP="00A5569B">
            <w:pPr>
              <w:spacing w:after="60" w:line="264"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B7611D">
              <w:rPr>
                <w:rFonts w:ascii="Arial" w:hAnsi="Arial" w:cs="Arial"/>
                <w:sz w:val="20"/>
                <w:szCs w:val="20"/>
                <w:lang w:eastAsia="en-GB"/>
              </w:rPr>
              <w:t>GLs</w:t>
            </w:r>
            <w:proofErr w:type="spellEnd"/>
            <w:r w:rsidRPr="00B7611D">
              <w:rPr>
                <w:rFonts w:ascii="Arial" w:hAnsi="Arial" w:cs="Arial"/>
                <w:sz w:val="20"/>
                <w:szCs w:val="20"/>
                <w:lang w:eastAsia="en-GB"/>
              </w:rPr>
              <w:t xml:space="preserve"> 6top, 7</w:t>
            </w:r>
          </w:p>
        </w:tc>
      </w:tr>
      <w:tr w:rsidR="0006446B" w:rsidRPr="00B7611D" w14:paraId="3FF80A31" w14:textId="77777777" w:rsidTr="00D265B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28" w:type="dxa"/>
            <w:tcBorders>
              <w:top w:val="nil"/>
              <w:left w:val="single" w:sz="4" w:space="0" w:color="auto"/>
              <w:bottom w:val="single" w:sz="4" w:space="0" w:color="auto"/>
              <w:right w:val="single" w:sz="4" w:space="0" w:color="auto"/>
            </w:tcBorders>
          </w:tcPr>
          <w:p w14:paraId="78B27EA5" w14:textId="77777777" w:rsidR="0006446B" w:rsidRPr="00B7611D" w:rsidRDefault="0006446B" w:rsidP="00A5569B">
            <w:pPr>
              <w:spacing w:after="60" w:line="264" w:lineRule="auto"/>
              <w:rPr>
                <w:rFonts w:ascii="Arial" w:hAnsi="Arial" w:cs="Arial"/>
                <w:sz w:val="20"/>
                <w:szCs w:val="20"/>
              </w:rPr>
            </w:pPr>
          </w:p>
        </w:tc>
        <w:tc>
          <w:tcPr>
            <w:tcW w:w="1754" w:type="dxa"/>
            <w:tcBorders>
              <w:top w:val="single" w:sz="4" w:space="0" w:color="auto"/>
              <w:left w:val="single" w:sz="4" w:space="0" w:color="auto"/>
              <w:bottom w:val="single" w:sz="4" w:space="0" w:color="auto"/>
              <w:right w:val="single" w:sz="4" w:space="0" w:color="auto"/>
            </w:tcBorders>
            <w:noWrap/>
            <w:vAlign w:val="center"/>
            <w:hideMark/>
          </w:tcPr>
          <w:p w14:paraId="72B16C23" w14:textId="77777777" w:rsidR="0006446B" w:rsidRPr="00B7611D" w:rsidRDefault="0006446B" w:rsidP="00A5569B">
            <w:pPr>
              <w:spacing w:after="60" w:line="264"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GB"/>
              </w:rPr>
            </w:pPr>
            <w:r w:rsidRPr="00B7611D">
              <w:rPr>
                <w:rFonts w:ascii="Arial" w:hAnsi="Arial" w:cs="Arial"/>
                <w:sz w:val="20"/>
                <w:szCs w:val="20"/>
                <w:lang w:val="en-GB"/>
              </w:rPr>
              <w:t>EL 7</w:t>
            </w:r>
          </w:p>
        </w:tc>
        <w:tc>
          <w:tcPr>
            <w:tcW w:w="1607" w:type="dxa"/>
            <w:tcBorders>
              <w:top w:val="single" w:sz="4" w:space="0" w:color="auto"/>
              <w:left w:val="single" w:sz="4" w:space="0" w:color="auto"/>
              <w:bottom w:val="single" w:sz="4" w:space="0" w:color="auto"/>
              <w:right w:val="single" w:sz="4" w:space="0" w:color="auto"/>
            </w:tcBorders>
          </w:tcPr>
          <w:p w14:paraId="1B8E5FA5" w14:textId="77777777" w:rsidR="0006446B" w:rsidRPr="00B7611D" w:rsidRDefault="0006446B" w:rsidP="00A5569B">
            <w:pPr>
              <w:spacing w:after="60" w:line="264"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B7611D">
              <w:rPr>
                <w:rFonts w:ascii="Arial" w:hAnsi="Arial" w:cs="Arial"/>
                <w:sz w:val="20"/>
                <w:szCs w:val="20"/>
              </w:rPr>
              <w:t>GLs</w:t>
            </w:r>
            <w:proofErr w:type="spellEnd"/>
            <w:r w:rsidRPr="00B7611D">
              <w:rPr>
                <w:rFonts w:ascii="Arial" w:hAnsi="Arial" w:cs="Arial"/>
                <w:sz w:val="20"/>
                <w:szCs w:val="20"/>
              </w:rPr>
              <w:t xml:space="preserve"> 7 &amp; 11</w:t>
            </w:r>
          </w:p>
        </w:tc>
      </w:tr>
    </w:tbl>
    <w:p w14:paraId="37CD0BB8" w14:textId="77777777" w:rsidR="00D172F2" w:rsidRPr="00B7611D" w:rsidRDefault="00D172F2" w:rsidP="00A5569B">
      <w:pPr>
        <w:spacing w:before="240" w:after="60" w:line="264" w:lineRule="auto"/>
        <w:rPr>
          <w:rFonts w:ascii="Arial" w:hAnsi="Arial" w:cs="Arial"/>
          <w:b/>
          <w:bCs/>
          <w:sz w:val="20"/>
        </w:rPr>
      </w:pPr>
    </w:p>
    <w:p w14:paraId="5D3A7E6B" w14:textId="77777777" w:rsidR="00D172F2" w:rsidRPr="00B7611D" w:rsidRDefault="00D172F2" w:rsidP="00A5569B">
      <w:pPr>
        <w:spacing w:line="264" w:lineRule="auto"/>
        <w:rPr>
          <w:rFonts w:ascii="Arial" w:hAnsi="Arial" w:cs="Arial"/>
          <w:b/>
          <w:bCs/>
          <w:sz w:val="20"/>
        </w:rPr>
      </w:pPr>
      <w:r w:rsidRPr="00B7611D">
        <w:rPr>
          <w:rFonts w:ascii="Arial" w:hAnsi="Arial" w:cs="Arial"/>
          <w:b/>
          <w:bCs/>
          <w:sz w:val="20"/>
        </w:rPr>
        <w:br w:type="page"/>
      </w:r>
    </w:p>
    <w:p w14:paraId="5293733D" w14:textId="50475FFE" w:rsidR="00D172F2" w:rsidRPr="00B7611D" w:rsidRDefault="00D172F2" w:rsidP="00A5569B">
      <w:pPr>
        <w:spacing w:before="240" w:after="60" w:line="264" w:lineRule="auto"/>
        <w:rPr>
          <w:rFonts w:ascii="Arial" w:eastAsia="Aptos" w:hAnsi="Arial" w:cs="Arial"/>
          <w:sz w:val="20"/>
          <w:lang w:val="en-GB"/>
        </w:rPr>
      </w:pPr>
      <w:r w:rsidRPr="00B7611D">
        <w:rPr>
          <w:rFonts w:ascii="Arial" w:hAnsi="Arial" w:cs="Arial"/>
          <w:b/>
          <w:bCs/>
          <w:sz w:val="20"/>
        </w:rPr>
        <w:lastRenderedPageBreak/>
        <w:t>Table S9.</w:t>
      </w:r>
      <w:r w:rsidRPr="00B7611D">
        <w:rPr>
          <w:rFonts w:ascii="Arial" w:hAnsi="Arial" w:cs="Arial"/>
          <w:sz w:val="20"/>
        </w:rPr>
        <w:t xml:space="preserve"> </w:t>
      </w:r>
      <w:r w:rsidRPr="00B7611D">
        <w:rPr>
          <w:rFonts w:ascii="Arial" w:eastAsia="Aptos" w:hAnsi="Arial" w:cs="Arial"/>
          <w:sz w:val="20"/>
          <w:lang w:val="en-GB"/>
        </w:rPr>
        <w:t xml:space="preserve">Refits and the total amount of pieces refitted by </w:t>
      </w:r>
      <w:proofErr w:type="spellStart"/>
      <w:r w:rsidRPr="00B7611D">
        <w:rPr>
          <w:rFonts w:ascii="Arial" w:eastAsia="Aptos" w:hAnsi="Arial" w:cs="Arial"/>
          <w:sz w:val="20"/>
          <w:lang w:val="en-GB"/>
        </w:rPr>
        <w:t>Chronocultures</w:t>
      </w:r>
      <w:proofErr w:type="spellEnd"/>
      <w:r w:rsidRPr="00B7611D">
        <w:rPr>
          <w:rFonts w:ascii="Arial" w:eastAsia="Aptos" w:hAnsi="Arial" w:cs="Arial"/>
          <w:sz w:val="20"/>
          <w:lang w:val="en-GB"/>
        </w:rPr>
        <w:t>, Excavation Layer (</w:t>
      </w:r>
      <w:r w:rsidRPr="00B7611D">
        <w:rPr>
          <w:rFonts w:ascii="Arial" w:eastAsia="Aptos" w:hAnsi="Arial" w:cs="Arial"/>
          <w:b/>
          <w:bCs/>
          <w:sz w:val="20"/>
          <w:lang w:val="en-GB"/>
        </w:rPr>
        <w:t>EL</w:t>
      </w:r>
      <w:r w:rsidRPr="00B7611D">
        <w:rPr>
          <w:rFonts w:ascii="Arial" w:eastAsia="Aptos" w:hAnsi="Arial" w:cs="Arial"/>
          <w:sz w:val="20"/>
          <w:lang w:val="en-GB"/>
        </w:rPr>
        <w:t>), and Geological Layer (</w:t>
      </w:r>
      <w:r w:rsidRPr="00B7611D">
        <w:rPr>
          <w:rFonts w:ascii="Arial" w:eastAsia="Aptos" w:hAnsi="Arial" w:cs="Arial"/>
          <w:b/>
          <w:bCs/>
          <w:sz w:val="20"/>
          <w:lang w:val="en-GB"/>
        </w:rPr>
        <w:t>GL</w:t>
      </w:r>
      <w:r w:rsidRPr="00B7611D">
        <w:rPr>
          <w:rFonts w:ascii="Arial" w:eastAsia="Aptos" w:hAnsi="Arial" w:cs="Arial"/>
          <w:sz w:val="20"/>
          <w:lang w:val="en-GB"/>
        </w:rPr>
        <w:t xml:space="preserve">). Note that some refits comprise more than two artefacts. Archaeological attribution of ELs and GLs based on </w:t>
      </w:r>
      <w:r w:rsidRPr="00B7611D">
        <w:rPr>
          <w:rFonts w:ascii="Arial" w:eastAsia="Aptos" w:hAnsi="Arial" w:cs="Arial"/>
          <w:sz w:val="20"/>
          <w:lang w:val="en-GB"/>
        </w:rPr>
        <w:fldChar w:fldCharType="begin"/>
      </w:r>
      <w:r w:rsidRPr="00B7611D">
        <w:rPr>
          <w:rFonts w:ascii="Arial" w:eastAsia="Aptos" w:hAnsi="Arial" w:cs="Arial"/>
          <w:sz w:val="20"/>
          <w:lang w:val="en-GB"/>
        </w:rPr>
        <w:instrText xml:space="preserve"> ADDIN ZOTERO_ITEM CSL_CITATION {"citationID":"7Id0agh0","properties":{"formattedCitation":"(Belmiro et al., 2021)","plainCitation":"(Belmiro et al., 2021)","dontUpdate":true,"noteIndex":0},"citationItems":[{"id":585,"uris":["http://zotero.org/users/local/we7yexhA/items/SUFUREXI"],"itemData":{"id":585,"type":"article-journal","abstract":"This study presents the analysis of the lithic assemblages from Layers 5 and 4E (Terrace) of the site of Vale Boi (southern Portugal) and Levels U and T from Lapa do Picareiro (central Portugal). We aimed to understand the technological patterns and raw material exploitation during the Gravettian-Solutrean transition in westernmost Iberia and test the traditional models with assemblages from recently excavated sites, while expanding the geographic range. Results show the existence of two discrete phases in each site. The first, with high frequency of quartz use for bladelet production, seems to reflect the presence of a Terminal Gravettian horizon, as defined by Almeida (2000). The second, with some significant differences between sites, attests the presence of Vale Comprido technology and lower quartz frequencies at Vale Boi, representing a Proto-Solutrean occupation; and the presence of a blade component in Lapa do Picareiro that, together with the respective absolute chronology, may be attributed to a Proto-Solutrean or an Early Solutrean horizon. In general terms, this study allowed to confirm that the Terminal Gravettian and the Proto-Solutrean are discrete phases across the transition, in agreement with the Three-Phase model presented by Zilhão (1997). It further consolidates the expansion of similar techno-cultural patterns to southern Portugal, which may be explained by the significant changes in the dynamic of social networks (Cascalheira and Bicho, 2013).","container-title":"Quaternary International","DOI":"10.1016/j.quaint.2020.08.027","ISSN":"10406182","note":"publisher: Pergamon","page":"19-40","title":"The Gravettian-Solutrean transition in westernmost Iberia: New data from the sites of Vale Boi and Lapa do Picareiro","volume":"587-588","author":[{"family":"Belmiro","given":"Joana"},{"family":"Bicho","given":"Nuno"},{"family":"Haws","given":"Jonathan"},{"family":"Cascalheira","given":"João"}],"issued":{"date-parts":[["2021",6]]}}}],"schema":"https://github.com/citation-style-language/schema/raw/master/csl-citation.json"} </w:instrText>
      </w:r>
      <w:r w:rsidRPr="00B7611D">
        <w:rPr>
          <w:rFonts w:ascii="Arial" w:eastAsia="Aptos" w:hAnsi="Arial" w:cs="Arial"/>
          <w:sz w:val="20"/>
          <w:lang w:val="en-GB"/>
        </w:rPr>
        <w:fldChar w:fldCharType="separate"/>
      </w:r>
      <w:r w:rsidRPr="00B7611D">
        <w:rPr>
          <w:rFonts w:ascii="Arial" w:eastAsia="Aptos" w:hAnsi="Arial" w:cs="Arial"/>
          <w:sz w:val="20"/>
          <w:lang w:val="en-GB"/>
        </w:rPr>
        <w:t>Belmiro (et al., 2021)</w:t>
      </w:r>
      <w:r w:rsidRPr="00B7611D">
        <w:rPr>
          <w:rFonts w:ascii="Arial" w:eastAsia="Aptos" w:hAnsi="Arial" w:cs="Arial"/>
          <w:sz w:val="20"/>
          <w:lang w:val="en-GB"/>
        </w:rPr>
        <w:fldChar w:fldCharType="end"/>
      </w:r>
      <w:r w:rsidRPr="00B7611D">
        <w:rPr>
          <w:rFonts w:ascii="Arial" w:eastAsia="Aptos" w:hAnsi="Arial" w:cs="Arial"/>
          <w:sz w:val="20"/>
          <w:lang w:val="en-GB"/>
        </w:rPr>
        <w:t>.</w:t>
      </w:r>
    </w:p>
    <w:p w14:paraId="64954B71" w14:textId="2810C556" w:rsidR="0006446B" w:rsidRPr="00B7611D" w:rsidRDefault="0006446B" w:rsidP="00A5569B">
      <w:pPr>
        <w:spacing w:before="240" w:after="60" w:line="264" w:lineRule="auto"/>
        <w:rPr>
          <w:rFonts w:ascii="Arial" w:hAnsi="Arial" w:cs="Arial"/>
          <w:b/>
          <w:bCs/>
          <w:kern w:val="32"/>
          <w:sz w:val="20"/>
          <w:lang w:val="en-GB"/>
        </w:rPr>
      </w:pPr>
    </w:p>
    <w:tbl>
      <w:tblPr>
        <w:tblStyle w:val="PlainTable2"/>
        <w:tblW w:w="8075" w:type="dxa"/>
        <w:tblLook w:val="04A0" w:firstRow="1" w:lastRow="0" w:firstColumn="1" w:lastColumn="0" w:noHBand="0" w:noVBand="1"/>
      </w:tblPr>
      <w:tblGrid>
        <w:gridCol w:w="2228"/>
        <w:gridCol w:w="1754"/>
        <w:gridCol w:w="1607"/>
        <w:gridCol w:w="502"/>
        <w:gridCol w:w="708"/>
        <w:gridCol w:w="567"/>
        <w:gridCol w:w="709"/>
      </w:tblGrid>
      <w:tr w:rsidR="0006446B" w:rsidRPr="00B7611D" w14:paraId="48220477" w14:textId="77777777" w:rsidTr="00D265BC">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28" w:type="dxa"/>
            <w:vMerge w:val="restart"/>
            <w:tcBorders>
              <w:top w:val="single" w:sz="4" w:space="0" w:color="auto"/>
              <w:left w:val="single" w:sz="4" w:space="0" w:color="auto"/>
              <w:right w:val="single" w:sz="4" w:space="0" w:color="auto"/>
            </w:tcBorders>
            <w:vAlign w:val="center"/>
          </w:tcPr>
          <w:p w14:paraId="4E7C09FD" w14:textId="77777777" w:rsidR="0006446B" w:rsidRPr="00B7611D" w:rsidRDefault="0006446B" w:rsidP="00A5569B">
            <w:pPr>
              <w:spacing w:after="60" w:line="264" w:lineRule="auto"/>
              <w:rPr>
                <w:rFonts w:ascii="Arial" w:hAnsi="Arial" w:cs="Arial"/>
                <w:sz w:val="20"/>
              </w:rPr>
            </w:pPr>
            <w:proofErr w:type="spellStart"/>
            <w:r w:rsidRPr="00B7611D">
              <w:rPr>
                <w:rFonts w:ascii="Arial" w:hAnsi="Arial" w:cs="Arial"/>
                <w:sz w:val="20"/>
                <w:lang w:val="en-GB"/>
              </w:rPr>
              <w:t>Chronocultural</w:t>
            </w:r>
            <w:proofErr w:type="spellEnd"/>
            <w:r w:rsidRPr="00B7611D">
              <w:rPr>
                <w:rFonts w:ascii="Arial" w:hAnsi="Arial" w:cs="Arial"/>
                <w:sz w:val="20"/>
                <w:lang w:val="en-GB"/>
              </w:rPr>
              <w:t xml:space="preserve"> Taxa</w:t>
            </w:r>
          </w:p>
        </w:tc>
        <w:tc>
          <w:tcPr>
            <w:tcW w:w="1754" w:type="dxa"/>
            <w:vMerge w:val="restart"/>
            <w:tcBorders>
              <w:top w:val="single" w:sz="4" w:space="0" w:color="auto"/>
              <w:left w:val="single" w:sz="4" w:space="0" w:color="auto"/>
              <w:right w:val="single" w:sz="4" w:space="0" w:color="auto"/>
            </w:tcBorders>
            <w:noWrap/>
            <w:vAlign w:val="center"/>
            <w:hideMark/>
          </w:tcPr>
          <w:p w14:paraId="079803E2" w14:textId="77777777" w:rsidR="0006446B" w:rsidRPr="00B7611D" w:rsidRDefault="0006446B" w:rsidP="00A5569B">
            <w:pPr>
              <w:spacing w:after="60" w:line="264" w:lineRule="auto"/>
              <w:cnfStyle w:val="100000000000" w:firstRow="1" w:lastRow="0" w:firstColumn="0" w:lastColumn="0" w:oddVBand="0" w:evenVBand="0" w:oddHBand="0" w:evenHBand="0" w:firstRowFirstColumn="0" w:firstRowLastColumn="0" w:lastRowFirstColumn="0" w:lastRowLastColumn="0"/>
              <w:rPr>
                <w:rFonts w:ascii="Arial" w:hAnsi="Arial" w:cs="Arial"/>
                <w:sz w:val="20"/>
                <w:lang w:val="en-GB"/>
              </w:rPr>
            </w:pPr>
            <w:r w:rsidRPr="00B7611D">
              <w:rPr>
                <w:rFonts w:ascii="Arial" w:hAnsi="Arial" w:cs="Arial"/>
                <w:sz w:val="20"/>
                <w:lang w:val="en-GB"/>
              </w:rPr>
              <w:t>EL</w:t>
            </w:r>
          </w:p>
        </w:tc>
        <w:tc>
          <w:tcPr>
            <w:tcW w:w="1607" w:type="dxa"/>
            <w:vMerge w:val="restart"/>
            <w:tcBorders>
              <w:top w:val="single" w:sz="4" w:space="0" w:color="auto"/>
              <w:left w:val="single" w:sz="4" w:space="0" w:color="auto"/>
              <w:right w:val="single" w:sz="4" w:space="0" w:color="auto"/>
            </w:tcBorders>
            <w:vAlign w:val="center"/>
          </w:tcPr>
          <w:p w14:paraId="6DD9A7D3" w14:textId="77777777" w:rsidR="0006446B" w:rsidRPr="00B7611D" w:rsidRDefault="0006446B" w:rsidP="00A5569B">
            <w:pPr>
              <w:spacing w:after="60" w:line="264" w:lineRule="auto"/>
              <w:cnfStyle w:val="100000000000" w:firstRow="1" w:lastRow="0" w:firstColumn="0" w:lastColumn="0" w:oddVBand="0" w:evenVBand="0" w:oddHBand="0" w:evenHBand="0" w:firstRowFirstColumn="0" w:firstRowLastColumn="0" w:lastRowFirstColumn="0" w:lastRowLastColumn="0"/>
              <w:rPr>
                <w:rFonts w:ascii="Arial" w:hAnsi="Arial" w:cs="Arial"/>
                <w:sz w:val="20"/>
              </w:rPr>
            </w:pPr>
            <w:r w:rsidRPr="00B7611D">
              <w:rPr>
                <w:rFonts w:ascii="Arial" w:hAnsi="Arial" w:cs="Arial"/>
                <w:sz w:val="20"/>
              </w:rPr>
              <w:t>GL</w:t>
            </w:r>
          </w:p>
        </w:tc>
        <w:tc>
          <w:tcPr>
            <w:tcW w:w="1210" w:type="dxa"/>
            <w:gridSpan w:val="2"/>
            <w:tcBorders>
              <w:top w:val="single" w:sz="4" w:space="0" w:color="auto"/>
              <w:left w:val="single" w:sz="4" w:space="0" w:color="auto"/>
              <w:bottom w:val="single" w:sz="4" w:space="0" w:color="auto"/>
              <w:right w:val="single" w:sz="4" w:space="0" w:color="auto"/>
            </w:tcBorders>
            <w:noWrap/>
            <w:vAlign w:val="center"/>
            <w:hideMark/>
          </w:tcPr>
          <w:p w14:paraId="520848BB" w14:textId="77777777" w:rsidR="0006446B" w:rsidRPr="00B7611D" w:rsidRDefault="0006446B" w:rsidP="00A5569B">
            <w:pPr>
              <w:spacing w:after="60" w:line="264" w:lineRule="auto"/>
              <w:cnfStyle w:val="100000000000" w:firstRow="1" w:lastRow="0" w:firstColumn="0" w:lastColumn="0" w:oddVBand="0" w:evenVBand="0" w:oddHBand="0" w:evenHBand="0" w:firstRowFirstColumn="0" w:firstRowLastColumn="0" w:lastRowFirstColumn="0" w:lastRowLastColumn="0"/>
              <w:rPr>
                <w:rFonts w:ascii="Arial" w:hAnsi="Arial" w:cs="Arial"/>
                <w:sz w:val="20"/>
                <w:lang w:val="en-GB"/>
              </w:rPr>
            </w:pPr>
            <w:r w:rsidRPr="00B7611D">
              <w:rPr>
                <w:rFonts w:ascii="Arial" w:hAnsi="Arial" w:cs="Arial"/>
                <w:sz w:val="20"/>
                <w:lang w:val="en-GB"/>
              </w:rPr>
              <w:t>Refits</w:t>
            </w:r>
          </w:p>
        </w:tc>
        <w:tc>
          <w:tcPr>
            <w:tcW w:w="1276" w:type="dxa"/>
            <w:gridSpan w:val="2"/>
            <w:tcBorders>
              <w:top w:val="single" w:sz="4" w:space="0" w:color="auto"/>
              <w:left w:val="single" w:sz="4" w:space="0" w:color="auto"/>
              <w:bottom w:val="single" w:sz="4" w:space="0" w:color="auto"/>
              <w:right w:val="single" w:sz="4" w:space="0" w:color="auto"/>
            </w:tcBorders>
            <w:noWrap/>
            <w:vAlign w:val="center"/>
            <w:hideMark/>
          </w:tcPr>
          <w:p w14:paraId="22DB0A2C" w14:textId="77777777" w:rsidR="0006446B" w:rsidRPr="00B7611D" w:rsidRDefault="0006446B" w:rsidP="00A5569B">
            <w:pPr>
              <w:spacing w:after="60" w:line="264" w:lineRule="auto"/>
              <w:cnfStyle w:val="100000000000" w:firstRow="1" w:lastRow="0" w:firstColumn="0" w:lastColumn="0" w:oddVBand="0" w:evenVBand="0" w:oddHBand="0" w:evenHBand="0" w:firstRowFirstColumn="0" w:firstRowLastColumn="0" w:lastRowFirstColumn="0" w:lastRowLastColumn="0"/>
              <w:rPr>
                <w:rFonts w:ascii="Arial" w:hAnsi="Arial" w:cs="Arial"/>
                <w:sz w:val="20"/>
                <w:lang w:val="en-GB"/>
              </w:rPr>
            </w:pPr>
            <w:r w:rsidRPr="00B7611D">
              <w:rPr>
                <w:rFonts w:ascii="Arial" w:hAnsi="Arial" w:cs="Arial"/>
                <w:sz w:val="20"/>
                <w:lang w:val="en-GB"/>
              </w:rPr>
              <w:t>Pieces</w:t>
            </w:r>
          </w:p>
        </w:tc>
      </w:tr>
      <w:tr w:rsidR="0006446B" w:rsidRPr="00B7611D" w14:paraId="01C2DFFA" w14:textId="77777777" w:rsidTr="00D265B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28" w:type="dxa"/>
            <w:vMerge/>
            <w:tcBorders>
              <w:left w:val="single" w:sz="4" w:space="0" w:color="auto"/>
              <w:bottom w:val="single" w:sz="4" w:space="0" w:color="auto"/>
              <w:right w:val="single" w:sz="4" w:space="0" w:color="auto"/>
            </w:tcBorders>
            <w:vAlign w:val="center"/>
          </w:tcPr>
          <w:p w14:paraId="5C1211D6" w14:textId="77777777" w:rsidR="0006446B" w:rsidRPr="00B7611D" w:rsidRDefault="0006446B" w:rsidP="00A5569B">
            <w:pPr>
              <w:spacing w:after="60" w:line="264" w:lineRule="auto"/>
              <w:rPr>
                <w:rFonts w:ascii="Arial" w:hAnsi="Arial" w:cs="Arial"/>
                <w:b w:val="0"/>
                <w:bCs w:val="0"/>
                <w:sz w:val="20"/>
              </w:rPr>
            </w:pPr>
          </w:p>
        </w:tc>
        <w:tc>
          <w:tcPr>
            <w:tcW w:w="1754" w:type="dxa"/>
            <w:vMerge/>
            <w:tcBorders>
              <w:left w:val="single" w:sz="4" w:space="0" w:color="auto"/>
              <w:bottom w:val="single" w:sz="4" w:space="0" w:color="auto"/>
              <w:right w:val="single" w:sz="4" w:space="0" w:color="auto"/>
            </w:tcBorders>
            <w:noWrap/>
            <w:vAlign w:val="center"/>
            <w:hideMark/>
          </w:tcPr>
          <w:p w14:paraId="3C4318F5" w14:textId="77777777" w:rsidR="0006446B" w:rsidRPr="00B7611D" w:rsidRDefault="0006446B" w:rsidP="00A5569B">
            <w:pPr>
              <w:spacing w:after="60" w:line="264"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0"/>
                <w:lang w:val="en-GB"/>
              </w:rPr>
            </w:pPr>
          </w:p>
        </w:tc>
        <w:tc>
          <w:tcPr>
            <w:tcW w:w="1607" w:type="dxa"/>
            <w:vMerge/>
            <w:tcBorders>
              <w:left w:val="single" w:sz="4" w:space="0" w:color="auto"/>
              <w:bottom w:val="single" w:sz="4" w:space="0" w:color="auto"/>
              <w:right w:val="single" w:sz="4" w:space="0" w:color="auto"/>
            </w:tcBorders>
            <w:vAlign w:val="center"/>
          </w:tcPr>
          <w:p w14:paraId="75213D27" w14:textId="77777777" w:rsidR="0006446B" w:rsidRPr="00B7611D" w:rsidRDefault="0006446B" w:rsidP="00A5569B">
            <w:pPr>
              <w:spacing w:after="60" w:line="264" w:lineRule="auto"/>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c>
          <w:tcPr>
            <w:tcW w:w="502" w:type="dxa"/>
            <w:tcBorders>
              <w:top w:val="single" w:sz="4" w:space="0" w:color="auto"/>
              <w:left w:val="single" w:sz="4" w:space="0" w:color="auto"/>
              <w:bottom w:val="single" w:sz="4" w:space="0" w:color="auto"/>
              <w:right w:val="single" w:sz="4" w:space="0" w:color="auto"/>
            </w:tcBorders>
            <w:noWrap/>
            <w:vAlign w:val="center"/>
            <w:hideMark/>
          </w:tcPr>
          <w:p w14:paraId="1733EC51" w14:textId="77777777" w:rsidR="0006446B" w:rsidRPr="00B7611D" w:rsidRDefault="0006446B" w:rsidP="00A5569B">
            <w:pPr>
              <w:spacing w:after="60" w:line="264" w:lineRule="auto"/>
              <w:cnfStyle w:val="000000100000" w:firstRow="0" w:lastRow="0" w:firstColumn="0" w:lastColumn="0" w:oddVBand="0" w:evenVBand="0" w:oddHBand="1" w:evenHBand="0" w:firstRowFirstColumn="0" w:firstRowLastColumn="0" w:lastRowFirstColumn="0" w:lastRowLastColumn="0"/>
              <w:rPr>
                <w:rFonts w:ascii="Arial" w:hAnsi="Arial" w:cs="Arial"/>
                <w:sz w:val="20"/>
                <w:lang w:val="en-GB"/>
              </w:rPr>
            </w:pPr>
            <w:r w:rsidRPr="00B7611D">
              <w:rPr>
                <w:rFonts w:ascii="Arial" w:hAnsi="Arial" w:cs="Arial"/>
                <w:sz w:val="20"/>
                <w:lang w:val="en-GB"/>
              </w:rPr>
              <w:t>Σ</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3DFDAFAD" w14:textId="77777777" w:rsidR="0006446B" w:rsidRPr="00B7611D" w:rsidRDefault="0006446B" w:rsidP="00A5569B">
            <w:pPr>
              <w:spacing w:after="60" w:line="264" w:lineRule="auto"/>
              <w:cnfStyle w:val="000000100000" w:firstRow="0" w:lastRow="0" w:firstColumn="0" w:lastColumn="0" w:oddVBand="0" w:evenVBand="0" w:oddHBand="1" w:evenHBand="0" w:firstRowFirstColumn="0" w:firstRowLastColumn="0" w:lastRowFirstColumn="0" w:lastRowLastColumn="0"/>
              <w:rPr>
                <w:rFonts w:ascii="Arial" w:hAnsi="Arial" w:cs="Arial"/>
                <w:sz w:val="20"/>
                <w:lang w:val="en-GB"/>
              </w:rPr>
            </w:pPr>
            <w:r w:rsidRPr="00B7611D">
              <w:rPr>
                <w:rFonts w:ascii="Arial" w:hAnsi="Arial" w:cs="Arial"/>
                <w:sz w:val="20"/>
                <w:lang w:val="en-GB"/>
              </w:rPr>
              <w:t>%</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484947EE" w14:textId="77777777" w:rsidR="0006446B" w:rsidRPr="00B7611D" w:rsidRDefault="0006446B" w:rsidP="00A5569B">
            <w:pPr>
              <w:spacing w:after="60" w:line="264" w:lineRule="auto"/>
              <w:cnfStyle w:val="000000100000" w:firstRow="0" w:lastRow="0" w:firstColumn="0" w:lastColumn="0" w:oddVBand="0" w:evenVBand="0" w:oddHBand="1" w:evenHBand="0" w:firstRowFirstColumn="0" w:firstRowLastColumn="0" w:lastRowFirstColumn="0" w:lastRowLastColumn="0"/>
              <w:rPr>
                <w:rFonts w:ascii="Arial" w:hAnsi="Arial" w:cs="Arial"/>
                <w:sz w:val="20"/>
                <w:lang w:val="en-GB"/>
              </w:rPr>
            </w:pPr>
            <w:r w:rsidRPr="00B7611D">
              <w:rPr>
                <w:rFonts w:ascii="Arial" w:hAnsi="Arial" w:cs="Arial"/>
                <w:sz w:val="20"/>
                <w:lang w:val="en-GB"/>
              </w:rPr>
              <w:t>Σ</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3E594543" w14:textId="77777777" w:rsidR="0006446B" w:rsidRPr="00B7611D" w:rsidRDefault="0006446B" w:rsidP="00A5569B">
            <w:pPr>
              <w:spacing w:after="60" w:line="264" w:lineRule="auto"/>
              <w:cnfStyle w:val="000000100000" w:firstRow="0" w:lastRow="0" w:firstColumn="0" w:lastColumn="0" w:oddVBand="0" w:evenVBand="0" w:oddHBand="1" w:evenHBand="0" w:firstRowFirstColumn="0" w:firstRowLastColumn="0" w:lastRowFirstColumn="0" w:lastRowLastColumn="0"/>
              <w:rPr>
                <w:rFonts w:ascii="Arial" w:hAnsi="Arial" w:cs="Arial"/>
                <w:sz w:val="20"/>
                <w:lang w:val="en-GB"/>
              </w:rPr>
            </w:pPr>
            <w:r w:rsidRPr="00B7611D">
              <w:rPr>
                <w:rFonts w:ascii="Arial" w:hAnsi="Arial" w:cs="Arial"/>
                <w:sz w:val="20"/>
                <w:lang w:val="en-GB"/>
              </w:rPr>
              <w:t>%</w:t>
            </w:r>
          </w:p>
        </w:tc>
      </w:tr>
      <w:tr w:rsidR="0006446B" w:rsidRPr="00B7611D" w14:paraId="3B73F9D9" w14:textId="77777777" w:rsidTr="00D265BC">
        <w:trPr>
          <w:trHeight w:val="340"/>
        </w:trPr>
        <w:tc>
          <w:tcPr>
            <w:cnfStyle w:val="001000000000" w:firstRow="0" w:lastRow="0" w:firstColumn="1" w:lastColumn="0" w:oddVBand="0" w:evenVBand="0" w:oddHBand="0" w:evenHBand="0" w:firstRowFirstColumn="0" w:firstRowLastColumn="0" w:lastRowFirstColumn="0" w:lastRowLastColumn="0"/>
            <w:tcW w:w="2228" w:type="dxa"/>
            <w:vMerge w:val="restart"/>
            <w:tcBorders>
              <w:top w:val="single" w:sz="4" w:space="0" w:color="auto"/>
              <w:left w:val="single" w:sz="4" w:space="0" w:color="auto"/>
              <w:right w:val="single" w:sz="4" w:space="0" w:color="auto"/>
            </w:tcBorders>
            <w:vAlign w:val="center"/>
          </w:tcPr>
          <w:p w14:paraId="2C173BFC" w14:textId="77777777" w:rsidR="0006446B" w:rsidRPr="00B7611D" w:rsidRDefault="0006446B" w:rsidP="00A5569B">
            <w:pPr>
              <w:spacing w:after="60" w:line="264" w:lineRule="auto"/>
              <w:rPr>
                <w:rFonts w:ascii="Arial" w:hAnsi="Arial" w:cs="Arial"/>
                <w:b w:val="0"/>
                <w:bCs w:val="0"/>
                <w:sz w:val="20"/>
              </w:rPr>
            </w:pPr>
            <w:r w:rsidRPr="00B7611D">
              <w:rPr>
                <w:rFonts w:ascii="Arial" w:hAnsi="Arial" w:cs="Arial"/>
                <w:b w:val="0"/>
                <w:bCs w:val="0"/>
                <w:sz w:val="20"/>
              </w:rPr>
              <w:t>Solutrean</w:t>
            </w:r>
          </w:p>
        </w:tc>
        <w:tc>
          <w:tcPr>
            <w:tcW w:w="1754" w:type="dxa"/>
            <w:tcBorders>
              <w:top w:val="single" w:sz="4" w:space="0" w:color="auto"/>
              <w:left w:val="single" w:sz="4" w:space="0" w:color="auto"/>
              <w:bottom w:val="single" w:sz="4" w:space="0" w:color="auto"/>
              <w:right w:val="single" w:sz="4" w:space="0" w:color="auto"/>
            </w:tcBorders>
            <w:noWrap/>
            <w:vAlign w:val="center"/>
            <w:hideMark/>
          </w:tcPr>
          <w:p w14:paraId="1264F4F0" w14:textId="77777777" w:rsidR="0006446B" w:rsidRPr="00B7611D" w:rsidRDefault="0006446B" w:rsidP="00A5569B">
            <w:pPr>
              <w:spacing w:after="60" w:line="264"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0"/>
                <w:lang w:val="en-GB"/>
              </w:rPr>
            </w:pPr>
            <w:r w:rsidRPr="00B7611D">
              <w:rPr>
                <w:rFonts w:ascii="Arial" w:hAnsi="Arial" w:cs="Arial"/>
                <w:sz w:val="20"/>
                <w:lang w:val="en-GB"/>
              </w:rPr>
              <w:t>EL 4C</w:t>
            </w:r>
          </w:p>
        </w:tc>
        <w:tc>
          <w:tcPr>
            <w:tcW w:w="1607" w:type="dxa"/>
            <w:vMerge w:val="restart"/>
            <w:tcBorders>
              <w:top w:val="single" w:sz="4" w:space="0" w:color="auto"/>
              <w:left w:val="single" w:sz="4" w:space="0" w:color="auto"/>
              <w:right w:val="single" w:sz="4" w:space="0" w:color="auto"/>
            </w:tcBorders>
            <w:vAlign w:val="center"/>
          </w:tcPr>
          <w:p w14:paraId="4615631E" w14:textId="77777777" w:rsidR="0006446B" w:rsidRPr="00B7611D" w:rsidRDefault="0006446B" w:rsidP="00A5569B">
            <w:pPr>
              <w:spacing w:after="60" w:line="264"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B7611D">
              <w:rPr>
                <w:rFonts w:ascii="Arial" w:hAnsi="Arial" w:cs="Arial"/>
                <w:sz w:val="20"/>
              </w:rPr>
              <w:t>GL 4</w:t>
            </w:r>
          </w:p>
        </w:tc>
        <w:tc>
          <w:tcPr>
            <w:tcW w:w="502" w:type="dxa"/>
            <w:tcBorders>
              <w:top w:val="single" w:sz="4" w:space="0" w:color="auto"/>
              <w:left w:val="single" w:sz="4" w:space="0" w:color="auto"/>
              <w:bottom w:val="single" w:sz="4" w:space="0" w:color="auto"/>
              <w:right w:val="single" w:sz="4" w:space="0" w:color="auto"/>
            </w:tcBorders>
            <w:noWrap/>
            <w:vAlign w:val="center"/>
            <w:hideMark/>
          </w:tcPr>
          <w:p w14:paraId="3D885E20" w14:textId="77777777" w:rsidR="0006446B" w:rsidRPr="00B7611D" w:rsidRDefault="0006446B" w:rsidP="00A5569B">
            <w:pPr>
              <w:spacing w:after="60" w:line="264" w:lineRule="auto"/>
              <w:cnfStyle w:val="000000000000" w:firstRow="0" w:lastRow="0" w:firstColumn="0" w:lastColumn="0" w:oddVBand="0" w:evenVBand="0" w:oddHBand="0" w:evenHBand="0" w:firstRowFirstColumn="0" w:firstRowLastColumn="0" w:lastRowFirstColumn="0" w:lastRowLastColumn="0"/>
              <w:rPr>
                <w:rFonts w:ascii="Arial" w:hAnsi="Arial" w:cs="Arial"/>
                <w:sz w:val="20"/>
                <w:lang w:val="en-GB"/>
              </w:rPr>
            </w:pPr>
            <w:r w:rsidRPr="00B7611D">
              <w:rPr>
                <w:rFonts w:ascii="Arial" w:hAnsi="Arial" w:cs="Arial"/>
                <w:sz w:val="20"/>
                <w:lang w:val="en-GB"/>
              </w:rPr>
              <w:t>1</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338FBE81" w14:textId="77777777" w:rsidR="0006446B" w:rsidRPr="00B7611D" w:rsidRDefault="0006446B" w:rsidP="00A5569B">
            <w:pPr>
              <w:spacing w:after="60" w:line="264" w:lineRule="auto"/>
              <w:cnfStyle w:val="000000000000" w:firstRow="0" w:lastRow="0" w:firstColumn="0" w:lastColumn="0" w:oddVBand="0" w:evenVBand="0" w:oddHBand="0" w:evenHBand="0" w:firstRowFirstColumn="0" w:firstRowLastColumn="0" w:lastRowFirstColumn="0" w:lastRowLastColumn="0"/>
              <w:rPr>
                <w:rFonts w:ascii="Arial" w:hAnsi="Arial" w:cs="Arial"/>
                <w:sz w:val="20"/>
                <w:lang w:val="en-GB"/>
              </w:rPr>
            </w:pPr>
            <w:r w:rsidRPr="00B7611D">
              <w:rPr>
                <w:rFonts w:ascii="Arial" w:hAnsi="Arial" w:cs="Arial"/>
                <w:sz w:val="20"/>
                <w:lang w:val="en-GB"/>
              </w:rPr>
              <w:t>4,8</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2C8C1C47" w14:textId="77777777" w:rsidR="0006446B" w:rsidRPr="00B7611D" w:rsidRDefault="0006446B" w:rsidP="00A5569B">
            <w:pPr>
              <w:spacing w:after="60" w:line="264" w:lineRule="auto"/>
              <w:cnfStyle w:val="000000000000" w:firstRow="0" w:lastRow="0" w:firstColumn="0" w:lastColumn="0" w:oddVBand="0" w:evenVBand="0" w:oddHBand="0" w:evenHBand="0" w:firstRowFirstColumn="0" w:firstRowLastColumn="0" w:lastRowFirstColumn="0" w:lastRowLastColumn="0"/>
              <w:rPr>
                <w:rFonts w:ascii="Arial" w:hAnsi="Arial" w:cs="Arial"/>
                <w:sz w:val="20"/>
                <w:lang w:val="en-GB"/>
              </w:rPr>
            </w:pPr>
            <w:r w:rsidRPr="00B7611D">
              <w:rPr>
                <w:rFonts w:ascii="Arial" w:hAnsi="Arial" w:cs="Arial"/>
                <w:sz w:val="20"/>
                <w:lang w:val="en-GB"/>
              </w:rPr>
              <w:t>3</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1625993A" w14:textId="77777777" w:rsidR="0006446B" w:rsidRPr="00B7611D" w:rsidRDefault="0006446B" w:rsidP="00A5569B">
            <w:pPr>
              <w:spacing w:after="60" w:line="264" w:lineRule="auto"/>
              <w:cnfStyle w:val="000000000000" w:firstRow="0" w:lastRow="0" w:firstColumn="0" w:lastColumn="0" w:oddVBand="0" w:evenVBand="0" w:oddHBand="0" w:evenHBand="0" w:firstRowFirstColumn="0" w:firstRowLastColumn="0" w:lastRowFirstColumn="0" w:lastRowLastColumn="0"/>
              <w:rPr>
                <w:rFonts w:ascii="Arial" w:hAnsi="Arial" w:cs="Arial"/>
                <w:sz w:val="20"/>
                <w:lang w:val="en-GB"/>
              </w:rPr>
            </w:pPr>
            <w:r w:rsidRPr="00B7611D">
              <w:rPr>
                <w:rFonts w:ascii="Arial" w:hAnsi="Arial" w:cs="Arial"/>
                <w:sz w:val="20"/>
                <w:lang w:val="en-GB"/>
              </w:rPr>
              <w:t>5,5</w:t>
            </w:r>
          </w:p>
        </w:tc>
      </w:tr>
      <w:tr w:rsidR="0006446B" w:rsidRPr="00B7611D" w14:paraId="0C0EAF93" w14:textId="77777777" w:rsidTr="00D265B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28" w:type="dxa"/>
            <w:vMerge/>
            <w:tcBorders>
              <w:left w:val="single" w:sz="4" w:space="0" w:color="auto"/>
              <w:bottom w:val="single" w:sz="4" w:space="0" w:color="auto"/>
              <w:right w:val="single" w:sz="4" w:space="0" w:color="auto"/>
            </w:tcBorders>
          </w:tcPr>
          <w:p w14:paraId="6B44C103" w14:textId="77777777" w:rsidR="0006446B" w:rsidRPr="00B7611D" w:rsidRDefault="0006446B" w:rsidP="00A5569B">
            <w:pPr>
              <w:spacing w:after="60" w:line="264" w:lineRule="auto"/>
              <w:rPr>
                <w:rFonts w:ascii="Arial" w:hAnsi="Arial" w:cs="Arial"/>
                <w:b w:val="0"/>
                <w:bCs w:val="0"/>
                <w:sz w:val="20"/>
              </w:rPr>
            </w:pPr>
          </w:p>
        </w:tc>
        <w:tc>
          <w:tcPr>
            <w:tcW w:w="1754" w:type="dxa"/>
            <w:tcBorders>
              <w:top w:val="single" w:sz="4" w:space="0" w:color="auto"/>
              <w:left w:val="single" w:sz="4" w:space="0" w:color="auto"/>
              <w:bottom w:val="single" w:sz="4" w:space="0" w:color="auto"/>
              <w:right w:val="single" w:sz="4" w:space="0" w:color="auto"/>
            </w:tcBorders>
            <w:noWrap/>
            <w:vAlign w:val="center"/>
            <w:hideMark/>
          </w:tcPr>
          <w:p w14:paraId="47AD7F5C" w14:textId="77777777" w:rsidR="0006446B" w:rsidRPr="00B7611D" w:rsidRDefault="0006446B" w:rsidP="00A5569B">
            <w:pPr>
              <w:spacing w:after="60" w:line="264"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0"/>
                <w:lang w:val="en-GB"/>
              </w:rPr>
            </w:pPr>
            <w:r w:rsidRPr="00B7611D">
              <w:rPr>
                <w:rFonts w:ascii="Arial" w:hAnsi="Arial" w:cs="Arial"/>
                <w:sz w:val="20"/>
                <w:lang w:val="en-GB"/>
              </w:rPr>
              <w:t>EL 4D</w:t>
            </w:r>
          </w:p>
        </w:tc>
        <w:tc>
          <w:tcPr>
            <w:tcW w:w="1607" w:type="dxa"/>
            <w:vMerge/>
            <w:tcBorders>
              <w:left w:val="single" w:sz="4" w:space="0" w:color="auto"/>
              <w:bottom w:val="single" w:sz="4" w:space="0" w:color="auto"/>
              <w:right w:val="single" w:sz="4" w:space="0" w:color="auto"/>
            </w:tcBorders>
            <w:vAlign w:val="center"/>
          </w:tcPr>
          <w:p w14:paraId="65FBBC38" w14:textId="77777777" w:rsidR="0006446B" w:rsidRPr="00B7611D" w:rsidRDefault="0006446B" w:rsidP="00A5569B">
            <w:pPr>
              <w:spacing w:after="60" w:line="264" w:lineRule="auto"/>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c>
          <w:tcPr>
            <w:tcW w:w="502" w:type="dxa"/>
            <w:tcBorders>
              <w:top w:val="single" w:sz="4" w:space="0" w:color="auto"/>
              <w:left w:val="single" w:sz="4" w:space="0" w:color="auto"/>
              <w:bottom w:val="single" w:sz="4" w:space="0" w:color="auto"/>
              <w:right w:val="single" w:sz="4" w:space="0" w:color="auto"/>
            </w:tcBorders>
            <w:noWrap/>
            <w:vAlign w:val="center"/>
            <w:hideMark/>
          </w:tcPr>
          <w:p w14:paraId="05709B58" w14:textId="77777777" w:rsidR="0006446B" w:rsidRPr="00B7611D" w:rsidRDefault="0006446B" w:rsidP="00A5569B">
            <w:pPr>
              <w:spacing w:after="60" w:line="264" w:lineRule="auto"/>
              <w:cnfStyle w:val="000000100000" w:firstRow="0" w:lastRow="0" w:firstColumn="0" w:lastColumn="0" w:oddVBand="0" w:evenVBand="0" w:oddHBand="1" w:evenHBand="0" w:firstRowFirstColumn="0" w:firstRowLastColumn="0" w:lastRowFirstColumn="0" w:lastRowLastColumn="0"/>
              <w:rPr>
                <w:rFonts w:ascii="Arial" w:hAnsi="Arial" w:cs="Arial"/>
                <w:sz w:val="20"/>
                <w:lang w:val="en-GB"/>
              </w:rPr>
            </w:pPr>
            <w:r w:rsidRPr="00B7611D">
              <w:rPr>
                <w:rFonts w:ascii="Arial" w:hAnsi="Arial" w:cs="Arial"/>
                <w:sz w:val="20"/>
                <w:lang w:val="en-GB"/>
              </w:rPr>
              <w:t>2</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4C044121" w14:textId="77777777" w:rsidR="0006446B" w:rsidRPr="00B7611D" w:rsidRDefault="0006446B" w:rsidP="00A5569B">
            <w:pPr>
              <w:spacing w:after="60" w:line="264" w:lineRule="auto"/>
              <w:cnfStyle w:val="000000100000" w:firstRow="0" w:lastRow="0" w:firstColumn="0" w:lastColumn="0" w:oddVBand="0" w:evenVBand="0" w:oddHBand="1" w:evenHBand="0" w:firstRowFirstColumn="0" w:firstRowLastColumn="0" w:lastRowFirstColumn="0" w:lastRowLastColumn="0"/>
              <w:rPr>
                <w:rFonts w:ascii="Arial" w:hAnsi="Arial" w:cs="Arial"/>
                <w:sz w:val="20"/>
                <w:lang w:val="en-GB"/>
              </w:rPr>
            </w:pPr>
            <w:r w:rsidRPr="00B7611D">
              <w:rPr>
                <w:rFonts w:ascii="Arial" w:hAnsi="Arial" w:cs="Arial"/>
                <w:sz w:val="20"/>
                <w:lang w:val="en-GB"/>
              </w:rPr>
              <w:t>9,5</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5A4377BD" w14:textId="77777777" w:rsidR="0006446B" w:rsidRPr="00B7611D" w:rsidRDefault="0006446B" w:rsidP="00A5569B">
            <w:pPr>
              <w:spacing w:after="60" w:line="264" w:lineRule="auto"/>
              <w:cnfStyle w:val="000000100000" w:firstRow="0" w:lastRow="0" w:firstColumn="0" w:lastColumn="0" w:oddVBand="0" w:evenVBand="0" w:oddHBand="1" w:evenHBand="0" w:firstRowFirstColumn="0" w:firstRowLastColumn="0" w:lastRowFirstColumn="0" w:lastRowLastColumn="0"/>
              <w:rPr>
                <w:rFonts w:ascii="Arial" w:hAnsi="Arial" w:cs="Arial"/>
                <w:sz w:val="20"/>
                <w:lang w:val="en-GB"/>
              </w:rPr>
            </w:pPr>
            <w:r w:rsidRPr="00B7611D">
              <w:rPr>
                <w:rFonts w:ascii="Arial" w:hAnsi="Arial" w:cs="Arial"/>
                <w:sz w:val="20"/>
                <w:lang w:val="en-GB"/>
              </w:rPr>
              <w:t>7</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695564F3" w14:textId="77777777" w:rsidR="0006446B" w:rsidRPr="00B7611D" w:rsidRDefault="0006446B" w:rsidP="00A5569B">
            <w:pPr>
              <w:spacing w:after="60" w:line="264" w:lineRule="auto"/>
              <w:cnfStyle w:val="000000100000" w:firstRow="0" w:lastRow="0" w:firstColumn="0" w:lastColumn="0" w:oddVBand="0" w:evenVBand="0" w:oddHBand="1" w:evenHBand="0" w:firstRowFirstColumn="0" w:firstRowLastColumn="0" w:lastRowFirstColumn="0" w:lastRowLastColumn="0"/>
              <w:rPr>
                <w:rFonts w:ascii="Arial" w:hAnsi="Arial" w:cs="Arial"/>
                <w:sz w:val="20"/>
                <w:lang w:val="en-GB"/>
              </w:rPr>
            </w:pPr>
            <w:r w:rsidRPr="00B7611D">
              <w:rPr>
                <w:rFonts w:ascii="Arial" w:hAnsi="Arial" w:cs="Arial"/>
                <w:sz w:val="20"/>
                <w:lang w:val="en-GB"/>
              </w:rPr>
              <w:t>12,7</w:t>
            </w:r>
          </w:p>
        </w:tc>
      </w:tr>
      <w:tr w:rsidR="0006446B" w:rsidRPr="00B7611D" w14:paraId="297DAF1C" w14:textId="77777777" w:rsidTr="00D265BC">
        <w:trPr>
          <w:trHeight w:val="340"/>
        </w:trPr>
        <w:tc>
          <w:tcPr>
            <w:cnfStyle w:val="001000000000" w:firstRow="0" w:lastRow="0" w:firstColumn="1" w:lastColumn="0" w:oddVBand="0" w:evenVBand="0" w:oddHBand="0" w:evenHBand="0" w:firstRowFirstColumn="0" w:firstRowLastColumn="0" w:lastRowFirstColumn="0" w:lastRowLastColumn="0"/>
            <w:tcW w:w="2228" w:type="dxa"/>
            <w:vMerge w:val="restart"/>
            <w:tcBorders>
              <w:top w:val="single" w:sz="4" w:space="0" w:color="auto"/>
              <w:left w:val="single" w:sz="4" w:space="0" w:color="auto"/>
              <w:right w:val="single" w:sz="4" w:space="0" w:color="auto"/>
            </w:tcBorders>
            <w:vAlign w:val="center"/>
          </w:tcPr>
          <w:p w14:paraId="2A724018" w14:textId="77777777" w:rsidR="0006446B" w:rsidRPr="00B7611D" w:rsidRDefault="0006446B" w:rsidP="00A5569B">
            <w:pPr>
              <w:spacing w:after="60" w:line="264" w:lineRule="auto"/>
              <w:rPr>
                <w:rFonts w:ascii="Arial" w:hAnsi="Arial" w:cs="Arial"/>
                <w:b w:val="0"/>
                <w:bCs w:val="0"/>
                <w:sz w:val="20"/>
              </w:rPr>
            </w:pPr>
            <w:r w:rsidRPr="00B7611D">
              <w:rPr>
                <w:rFonts w:ascii="Arial" w:hAnsi="Arial" w:cs="Arial"/>
                <w:b w:val="0"/>
                <w:bCs w:val="0"/>
                <w:sz w:val="20"/>
              </w:rPr>
              <w:t>Proto-Solutrean</w:t>
            </w:r>
          </w:p>
        </w:tc>
        <w:tc>
          <w:tcPr>
            <w:tcW w:w="1754" w:type="dxa"/>
            <w:tcBorders>
              <w:top w:val="single" w:sz="4" w:space="0" w:color="auto"/>
              <w:left w:val="single" w:sz="4" w:space="0" w:color="auto"/>
              <w:bottom w:val="single" w:sz="4" w:space="0" w:color="auto"/>
              <w:right w:val="single" w:sz="4" w:space="0" w:color="auto"/>
            </w:tcBorders>
            <w:noWrap/>
            <w:vAlign w:val="center"/>
            <w:hideMark/>
          </w:tcPr>
          <w:p w14:paraId="7C119A34" w14:textId="77777777" w:rsidR="0006446B" w:rsidRPr="00B7611D" w:rsidRDefault="0006446B" w:rsidP="00A5569B">
            <w:pPr>
              <w:spacing w:after="60" w:line="264"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0"/>
                <w:lang w:val="en-GB"/>
              </w:rPr>
            </w:pPr>
            <w:r w:rsidRPr="00B7611D">
              <w:rPr>
                <w:rFonts w:ascii="Arial" w:hAnsi="Arial" w:cs="Arial"/>
                <w:sz w:val="20"/>
                <w:lang w:val="en-GB"/>
              </w:rPr>
              <w:t>EL 4E</w:t>
            </w:r>
          </w:p>
        </w:tc>
        <w:tc>
          <w:tcPr>
            <w:tcW w:w="1607" w:type="dxa"/>
            <w:vMerge w:val="restart"/>
            <w:tcBorders>
              <w:top w:val="single" w:sz="4" w:space="0" w:color="auto"/>
              <w:left w:val="single" w:sz="4" w:space="0" w:color="auto"/>
              <w:right w:val="single" w:sz="4" w:space="0" w:color="auto"/>
            </w:tcBorders>
            <w:vAlign w:val="center"/>
          </w:tcPr>
          <w:p w14:paraId="4A55B3A7" w14:textId="77777777" w:rsidR="0006446B" w:rsidRPr="00B7611D" w:rsidRDefault="0006446B" w:rsidP="00A5569B">
            <w:pPr>
              <w:spacing w:after="60" w:line="264"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B7611D">
              <w:rPr>
                <w:rFonts w:ascii="Arial" w:hAnsi="Arial" w:cs="Arial"/>
                <w:sz w:val="20"/>
              </w:rPr>
              <w:t>GL 4a bottom</w:t>
            </w:r>
          </w:p>
          <w:p w14:paraId="54D9E3C2" w14:textId="77777777" w:rsidR="0006446B" w:rsidRPr="00B7611D" w:rsidRDefault="0006446B" w:rsidP="00A5569B">
            <w:pPr>
              <w:spacing w:after="60" w:line="264"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B7611D">
              <w:rPr>
                <w:rFonts w:ascii="Arial" w:hAnsi="Arial" w:cs="Arial"/>
                <w:sz w:val="20"/>
              </w:rPr>
              <w:t xml:space="preserve">GL 5 top contact         </w:t>
            </w:r>
          </w:p>
        </w:tc>
        <w:tc>
          <w:tcPr>
            <w:tcW w:w="502" w:type="dxa"/>
            <w:tcBorders>
              <w:top w:val="single" w:sz="4" w:space="0" w:color="auto"/>
              <w:left w:val="single" w:sz="4" w:space="0" w:color="auto"/>
              <w:bottom w:val="single" w:sz="4" w:space="0" w:color="auto"/>
              <w:right w:val="single" w:sz="4" w:space="0" w:color="auto"/>
            </w:tcBorders>
            <w:noWrap/>
            <w:vAlign w:val="center"/>
            <w:hideMark/>
          </w:tcPr>
          <w:p w14:paraId="46037E5D" w14:textId="77777777" w:rsidR="0006446B" w:rsidRPr="00B7611D" w:rsidRDefault="0006446B" w:rsidP="00A5569B">
            <w:pPr>
              <w:spacing w:after="60" w:line="264" w:lineRule="auto"/>
              <w:cnfStyle w:val="000000000000" w:firstRow="0" w:lastRow="0" w:firstColumn="0" w:lastColumn="0" w:oddVBand="0" w:evenVBand="0" w:oddHBand="0" w:evenHBand="0" w:firstRowFirstColumn="0" w:firstRowLastColumn="0" w:lastRowFirstColumn="0" w:lastRowLastColumn="0"/>
              <w:rPr>
                <w:rFonts w:ascii="Arial" w:hAnsi="Arial" w:cs="Arial"/>
                <w:sz w:val="20"/>
                <w:lang w:val="en-GB"/>
              </w:rPr>
            </w:pPr>
            <w:r w:rsidRPr="00B7611D">
              <w:rPr>
                <w:rFonts w:ascii="Arial" w:hAnsi="Arial" w:cs="Arial"/>
                <w:sz w:val="20"/>
                <w:lang w:val="en-GB"/>
              </w:rPr>
              <w:t>5</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0F139D6A" w14:textId="77777777" w:rsidR="0006446B" w:rsidRPr="00B7611D" w:rsidRDefault="0006446B" w:rsidP="00A5569B">
            <w:pPr>
              <w:spacing w:after="60" w:line="264" w:lineRule="auto"/>
              <w:cnfStyle w:val="000000000000" w:firstRow="0" w:lastRow="0" w:firstColumn="0" w:lastColumn="0" w:oddVBand="0" w:evenVBand="0" w:oddHBand="0" w:evenHBand="0" w:firstRowFirstColumn="0" w:firstRowLastColumn="0" w:lastRowFirstColumn="0" w:lastRowLastColumn="0"/>
              <w:rPr>
                <w:rFonts w:ascii="Arial" w:hAnsi="Arial" w:cs="Arial"/>
                <w:sz w:val="20"/>
                <w:lang w:val="en-GB"/>
              </w:rPr>
            </w:pPr>
            <w:r w:rsidRPr="00B7611D">
              <w:rPr>
                <w:rFonts w:ascii="Arial" w:hAnsi="Arial" w:cs="Arial"/>
                <w:sz w:val="20"/>
                <w:lang w:val="en-GB"/>
              </w:rPr>
              <w:t>23,8</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7E8AA6FF" w14:textId="77777777" w:rsidR="0006446B" w:rsidRPr="00B7611D" w:rsidRDefault="0006446B" w:rsidP="00A5569B">
            <w:pPr>
              <w:spacing w:after="60" w:line="264" w:lineRule="auto"/>
              <w:cnfStyle w:val="000000000000" w:firstRow="0" w:lastRow="0" w:firstColumn="0" w:lastColumn="0" w:oddVBand="0" w:evenVBand="0" w:oddHBand="0" w:evenHBand="0" w:firstRowFirstColumn="0" w:firstRowLastColumn="0" w:lastRowFirstColumn="0" w:lastRowLastColumn="0"/>
              <w:rPr>
                <w:rFonts w:ascii="Arial" w:hAnsi="Arial" w:cs="Arial"/>
                <w:sz w:val="20"/>
                <w:lang w:val="en-GB"/>
              </w:rPr>
            </w:pPr>
            <w:r w:rsidRPr="00B7611D">
              <w:rPr>
                <w:rFonts w:ascii="Arial" w:hAnsi="Arial" w:cs="Arial"/>
                <w:sz w:val="20"/>
                <w:lang w:val="en-GB"/>
              </w:rPr>
              <w:t>18</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28358D62" w14:textId="77777777" w:rsidR="0006446B" w:rsidRPr="00B7611D" w:rsidRDefault="0006446B" w:rsidP="00A5569B">
            <w:pPr>
              <w:spacing w:after="60" w:line="264" w:lineRule="auto"/>
              <w:cnfStyle w:val="000000000000" w:firstRow="0" w:lastRow="0" w:firstColumn="0" w:lastColumn="0" w:oddVBand="0" w:evenVBand="0" w:oddHBand="0" w:evenHBand="0" w:firstRowFirstColumn="0" w:firstRowLastColumn="0" w:lastRowFirstColumn="0" w:lastRowLastColumn="0"/>
              <w:rPr>
                <w:rFonts w:ascii="Arial" w:hAnsi="Arial" w:cs="Arial"/>
                <w:sz w:val="20"/>
                <w:lang w:val="en-GB"/>
              </w:rPr>
            </w:pPr>
            <w:r w:rsidRPr="00B7611D">
              <w:rPr>
                <w:rFonts w:ascii="Arial" w:hAnsi="Arial" w:cs="Arial"/>
                <w:sz w:val="20"/>
                <w:lang w:val="en-GB"/>
              </w:rPr>
              <w:t>32,7</w:t>
            </w:r>
          </w:p>
        </w:tc>
      </w:tr>
      <w:tr w:rsidR="0006446B" w:rsidRPr="00B7611D" w14:paraId="5CDACDCD" w14:textId="77777777" w:rsidTr="00D265B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28" w:type="dxa"/>
            <w:vMerge/>
            <w:tcBorders>
              <w:left w:val="single" w:sz="4" w:space="0" w:color="auto"/>
              <w:bottom w:val="single" w:sz="4" w:space="0" w:color="auto"/>
              <w:right w:val="single" w:sz="4" w:space="0" w:color="auto"/>
            </w:tcBorders>
          </w:tcPr>
          <w:p w14:paraId="55B39C16" w14:textId="77777777" w:rsidR="0006446B" w:rsidRPr="00B7611D" w:rsidRDefault="0006446B" w:rsidP="00A5569B">
            <w:pPr>
              <w:spacing w:after="60" w:line="264" w:lineRule="auto"/>
              <w:rPr>
                <w:rFonts w:ascii="Arial" w:hAnsi="Arial" w:cs="Arial"/>
                <w:b w:val="0"/>
                <w:bCs w:val="0"/>
                <w:sz w:val="20"/>
              </w:rPr>
            </w:pPr>
          </w:p>
        </w:tc>
        <w:tc>
          <w:tcPr>
            <w:tcW w:w="1754" w:type="dxa"/>
            <w:tcBorders>
              <w:top w:val="single" w:sz="4" w:space="0" w:color="auto"/>
              <w:left w:val="single" w:sz="4" w:space="0" w:color="auto"/>
              <w:bottom w:val="single" w:sz="4" w:space="0" w:color="auto"/>
              <w:right w:val="single" w:sz="4" w:space="0" w:color="auto"/>
            </w:tcBorders>
            <w:noWrap/>
            <w:vAlign w:val="center"/>
            <w:hideMark/>
          </w:tcPr>
          <w:p w14:paraId="6677ECCE" w14:textId="77777777" w:rsidR="0006446B" w:rsidRPr="00B7611D" w:rsidRDefault="0006446B" w:rsidP="00A5569B">
            <w:pPr>
              <w:spacing w:after="60" w:line="264"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0"/>
                <w:lang w:val="en-GB"/>
              </w:rPr>
            </w:pPr>
            <w:r w:rsidRPr="00B7611D">
              <w:rPr>
                <w:rFonts w:ascii="Arial" w:hAnsi="Arial" w:cs="Arial"/>
                <w:sz w:val="20"/>
                <w:lang w:val="en-GB"/>
              </w:rPr>
              <w:t xml:space="preserve">EL 5 </w:t>
            </w:r>
            <w:proofErr w:type="gramStart"/>
            <w:r w:rsidRPr="00B7611D">
              <w:rPr>
                <w:rFonts w:ascii="Arial" w:hAnsi="Arial" w:cs="Arial"/>
                <w:sz w:val="20"/>
                <w:lang w:val="en-GB"/>
              </w:rPr>
              <w:t>top</w:t>
            </w:r>
            <w:proofErr w:type="gramEnd"/>
          </w:p>
        </w:tc>
        <w:tc>
          <w:tcPr>
            <w:tcW w:w="1607" w:type="dxa"/>
            <w:vMerge/>
            <w:tcBorders>
              <w:left w:val="single" w:sz="4" w:space="0" w:color="auto"/>
              <w:bottom w:val="single" w:sz="4" w:space="0" w:color="auto"/>
              <w:right w:val="single" w:sz="4" w:space="0" w:color="auto"/>
            </w:tcBorders>
          </w:tcPr>
          <w:p w14:paraId="21C47B7F" w14:textId="77777777" w:rsidR="0006446B" w:rsidRPr="00B7611D" w:rsidRDefault="0006446B" w:rsidP="00A5569B">
            <w:pPr>
              <w:spacing w:after="60" w:line="264" w:lineRule="auto"/>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c>
          <w:tcPr>
            <w:tcW w:w="502" w:type="dxa"/>
            <w:tcBorders>
              <w:top w:val="single" w:sz="4" w:space="0" w:color="auto"/>
              <w:left w:val="single" w:sz="4" w:space="0" w:color="auto"/>
              <w:bottom w:val="single" w:sz="4" w:space="0" w:color="auto"/>
              <w:right w:val="single" w:sz="4" w:space="0" w:color="auto"/>
            </w:tcBorders>
            <w:noWrap/>
            <w:vAlign w:val="center"/>
            <w:hideMark/>
          </w:tcPr>
          <w:p w14:paraId="09C276C1" w14:textId="77777777" w:rsidR="0006446B" w:rsidRPr="00B7611D" w:rsidRDefault="0006446B" w:rsidP="00A5569B">
            <w:pPr>
              <w:spacing w:after="60" w:line="264" w:lineRule="auto"/>
              <w:cnfStyle w:val="000000100000" w:firstRow="0" w:lastRow="0" w:firstColumn="0" w:lastColumn="0" w:oddVBand="0" w:evenVBand="0" w:oddHBand="1" w:evenHBand="0" w:firstRowFirstColumn="0" w:firstRowLastColumn="0" w:lastRowFirstColumn="0" w:lastRowLastColumn="0"/>
              <w:rPr>
                <w:rFonts w:ascii="Arial" w:hAnsi="Arial" w:cs="Arial"/>
                <w:sz w:val="20"/>
                <w:lang w:val="en-GB"/>
              </w:rPr>
            </w:pPr>
            <w:r w:rsidRPr="00B7611D">
              <w:rPr>
                <w:rFonts w:ascii="Arial" w:hAnsi="Arial" w:cs="Arial"/>
                <w:sz w:val="20"/>
                <w:lang w:val="en-GB"/>
              </w:rPr>
              <w:t>4</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045285C3" w14:textId="77777777" w:rsidR="0006446B" w:rsidRPr="00B7611D" w:rsidRDefault="0006446B" w:rsidP="00A5569B">
            <w:pPr>
              <w:spacing w:after="60" w:line="264" w:lineRule="auto"/>
              <w:cnfStyle w:val="000000100000" w:firstRow="0" w:lastRow="0" w:firstColumn="0" w:lastColumn="0" w:oddVBand="0" w:evenVBand="0" w:oddHBand="1" w:evenHBand="0" w:firstRowFirstColumn="0" w:firstRowLastColumn="0" w:lastRowFirstColumn="0" w:lastRowLastColumn="0"/>
              <w:rPr>
                <w:rFonts w:ascii="Arial" w:hAnsi="Arial" w:cs="Arial"/>
                <w:sz w:val="20"/>
                <w:lang w:val="en-GB"/>
              </w:rPr>
            </w:pPr>
            <w:r w:rsidRPr="00B7611D">
              <w:rPr>
                <w:rFonts w:ascii="Arial" w:hAnsi="Arial" w:cs="Arial"/>
                <w:sz w:val="20"/>
                <w:lang w:val="en-GB"/>
              </w:rPr>
              <w:t>19,0</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6CE22D6E" w14:textId="77777777" w:rsidR="0006446B" w:rsidRPr="00B7611D" w:rsidRDefault="0006446B" w:rsidP="00A5569B">
            <w:pPr>
              <w:spacing w:after="60" w:line="264" w:lineRule="auto"/>
              <w:cnfStyle w:val="000000100000" w:firstRow="0" w:lastRow="0" w:firstColumn="0" w:lastColumn="0" w:oddVBand="0" w:evenVBand="0" w:oddHBand="1" w:evenHBand="0" w:firstRowFirstColumn="0" w:firstRowLastColumn="0" w:lastRowFirstColumn="0" w:lastRowLastColumn="0"/>
              <w:rPr>
                <w:rFonts w:ascii="Arial" w:hAnsi="Arial" w:cs="Arial"/>
                <w:sz w:val="20"/>
                <w:lang w:val="en-GB"/>
              </w:rPr>
            </w:pPr>
            <w:r w:rsidRPr="00B7611D">
              <w:rPr>
                <w:rFonts w:ascii="Arial" w:hAnsi="Arial" w:cs="Arial"/>
                <w:sz w:val="20"/>
                <w:lang w:val="en-GB"/>
              </w:rPr>
              <w:t>9</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3BF5B984" w14:textId="77777777" w:rsidR="0006446B" w:rsidRPr="00B7611D" w:rsidRDefault="0006446B" w:rsidP="00A5569B">
            <w:pPr>
              <w:spacing w:after="60" w:line="264" w:lineRule="auto"/>
              <w:cnfStyle w:val="000000100000" w:firstRow="0" w:lastRow="0" w:firstColumn="0" w:lastColumn="0" w:oddVBand="0" w:evenVBand="0" w:oddHBand="1" w:evenHBand="0" w:firstRowFirstColumn="0" w:firstRowLastColumn="0" w:lastRowFirstColumn="0" w:lastRowLastColumn="0"/>
              <w:rPr>
                <w:rFonts w:ascii="Arial" w:hAnsi="Arial" w:cs="Arial"/>
                <w:sz w:val="20"/>
                <w:lang w:val="en-GB"/>
              </w:rPr>
            </w:pPr>
            <w:r w:rsidRPr="00B7611D">
              <w:rPr>
                <w:rFonts w:ascii="Arial" w:hAnsi="Arial" w:cs="Arial"/>
                <w:sz w:val="20"/>
                <w:lang w:val="en-GB"/>
              </w:rPr>
              <w:t>16,4</w:t>
            </w:r>
          </w:p>
        </w:tc>
      </w:tr>
      <w:tr w:rsidR="0006446B" w:rsidRPr="00B7611D" w14:paraId="4EEE6A5A" w14:textId="77777777" w:rsidTr="00D265BC">
        <w:trPr>
          <w:trHeight w:val="340"/>
        </w:trPr>
        <w:tc>
          <w:tcPr>
            <w:cnfStyle w:val="001000000000" w:firstRow="0" w:lastRow="0" w:firstColumn="1" w:lastColumn="0" w:oddVBand="0" w:evenVBand="0" w:oddHBand="0" w:evenHBand="0" w:firstRowFirstColumn="0" w:firstRowLastColumn="0" w:lastRowFirstColumn="0" w:lastRowLastColumn="0"/>
            <w:tcW w:w="2228" w:type="dxa"/>
            <w:tcBorders>
              <w:top w:val="single" w:sz="4" w:space="0" w:color="auto"/>
              <w:left w:val="single" w:sz="4" w:space="0" w:color="auto"/>
              <w:bottom w:val="nil"/>
              <w:right w:val="single" w:sz="4" w:space="0" w:color="auto"/>
            </w:tcBorders>
          </w:tcPr>
          <w:p w14:paraId="51160AF0" w14:textId="77777777" w:rsidR="0006446B" w:rsidRPr="00B7611D" w:rsidRDefault="0006446B" w:rsidP="00A5569B">
            <w:pPr>
              <w:spacing w:after="60" w:line="264" w:lineRule="auto"/>
              <w:rPr>
                <w:rFonts w:ascii="Arial" w:hAnsi="Arial" w:cs="Arial"/>
                <w:b w:val="0"/>
                <w:bCs w:val="0"/>
                <w:sz w:val="20"/>
              </w:rPr>
            </w:pPr>
          </w:p>
        </w:tc>
        <w:tc>
          <w:tcPr>
            <w:tcW w:w="1754" w:type="dxa"/>
            <w:tcBorders>
              <w:top w:val="single" w:sz="4" w:space="0" w:color="auto"/>
              <w:left w:val="single" w:sz="4" w:space="0" w:color="auto"/>
              <w:bottom w:val="single" w:sz="4" w:space="0" w:color="auto"/>
              <w:right w:val="single" w:sz="4" w:space="0" w:color="auto"/>
            </w:tcBorders>
            <w:noWrap/>
            <w:vAlign w:val="center"/>
            <w:hideMark/>
          </w:tcPr>
          <w:p w14:paraId="55AE6E61" w14:textId="77777777" w:rsidR="0006446B" w:rsidRPr="00B7611D" w:rsidRDefault="0006446B" w:rsidP="00A5569B">
            <w:pPr>
              <w:spacing w:after="60" w:line="264"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0"/>
                <w:lang w:val="en-GB"/>
              </w:rPr>
            </w:pPr>
            <w:r w:rsidRPr="00B7611D">
              <w:rPr>
                <w:rFonts w:ascii="Arial" w:hAnsi="Arial" w:cs="Arial"/>
                <w:sz w:val="20"/>
                <w:lang w:val="en-GB"/>
              </w:rPr>
              <w:t xml:space="preserve">EL 5 </w:t>
            </w:r>
            <w:proofErr w:type="gramStart"/>
            <w:r w:rsidRPr="00B7611D">
              <w:rPr>
                <w:rFonts w:ascii="Arial" w:hAnsi="Arial" w:cs="Arial"/>
                <w:sz w:val="20"/>
                <w:lang w:val="en-GB"/>
              </w:rPr>
              <w:t>bottom</w:t>
            </w:r>
            <w:proofErr w:type="gramEnd"/>
          </w:p>
        </w:tc>
        <w:tc>
          <w:tcPr>
            <w:tcW w:w="1607" w:type="dxa"/>
            <w:tcBorders>
              <w:top w:val="single" w:sz="4" w:space="0" w:color="auto"/>
              <w:left w:val="single" w:sz="4" w:space="0" w:color="auto"/>
              <w:bottom w:val="single" w:sz="4" w:space="0" w:color="auto"/>
              <w:right w:val="single" w:sz="4" w:space="0" w:color="auto"/>
            </w:tcBorders>
          </w:tcPr>
          <w:p w14:paraId="1FCD6D3C" w14:textId="77777777" w:rsidR="0006446B" w:rsidRPr="00B7611D" w:rsidRDefault="0006446B" w:rsidP="00A5569B">
            <w:pPr>
              <w:spacing w:after="60" w:line="264"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B7611D">
              <w:rPr>
                <w:rFonts w:ascii="Arial" w:hAnsi="Arial" w:cs="Arial"/>
                <w:sz w:val="20"/>
              </w:rPr>
              <w:t>GL 7</w:t>
            </w:r>
          </w:p>
        </w:tc>
        <w:tc>
          <w:tcPr>
            <w:tcW w:w="502" w:type="dxa"/>
            <w:tcBorders>
              <w:top w:val="single" w:sz="4" w:space="0" w:color="auto"/>
              <w:left w:val="single" w:sz="4" w:space="0" w:color="auto"/>
              <w:bottom w:val="single" w:sz="4" w:space="0" w:color="auto"/>
              <w:right w:val="single" w:sz="4" w:space="0" w:color="auto"/>
            </w:tcBorders>
            <w:noWrap/>
            <w:vAlign w:val="center"/>
            <w:hideMark/>
          </w:tcPr>
          <w:p w14:paraId="26E46327" w14:textId="77777777" w:rsidR="0006446B" w:rsidRPr="00B7611D" w:rsidRDefault="0006446B" w:rsidP="00A5569B">
            <w:pPr>
              <w:spacing w:after="60" w:line="264" w:lineRule="auto"/>
              <w:cnfStyle w:val="000000000000" w:firstRow="0" w:lastRow="0" w:firstColumn="0" w:lastColumn="0" w:oddVBand="0" w:evenVBand="0" w:oddHBand="0" w:evenHBand="0" w:firstRowFirstColumn="0" w:firstRowLastColumn="0" w:lastRowFirstColumn="0" w:lastRowLastColumn="0"/>
              <w:rPr>
                <w:rFonts w:ascii="Arial" w:hAnsi="Arial" w:cs="Arial"/>
                <w:sz w:val="20"/>
                <w:lang w:val="en-GB"/>
              </w:rPr>
            </w:pPr>
            <w:r w:rsidRPr="00B7611D">
              <w:rPr>
                <w:rFonts w:ascii="Arial" w:hAnsi="Arial" w:cs="Arial"/>
                <w:sz w:val="20"/>
                <w:lang w:val="en-GB"/>
              </w:rPr>
              <w:t>1</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22BC862B" w14:textId="77777777" w:rsidR="0006446B" w:rsidRPr="00B7611D" w:rsidRDefault="0006446B" w:rsidP="00A5569B">
            <w:pPr>
              <w:spacing w:after="60" w:line="264" w:lineRule="auto"/>
              <w:cnfStyle w:val="000000000000" w:firstRow="0" w:lastRow="0" w:firstColumn="0" w:lastColumn="0" w:oddVBand="0" w:evenVBand="0" w:oddHBand="0" w:evenHBand="0" w:firstRowFirstColumn="0" w:firstRowLastColumn="0" w:lastRowFirstColumn="0" w:lastRowLastColumn="0"/>
              <w:rPr>
                <w:rFonts w:ascii="Arial" w:hAnsi="Arial" w:cs="Arial"/>
                <w:sz w:val="20"/>
                <w:lang w:val="en-GB"/>
              </w:rPr>
            </w:pPr>
            <w:r w:rsidRPr="00B7611D">
              <w:rPr>
                <w:rFonts w:ascii="Arial" w:hAnsi="Arial" w:cs="Arial"/>
                <w:sz w:val="20"/>
                <w:lang w:val="en-GB"/>
              </w:rPr>
              <w:t>4,8</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3573DF89" w14:textId="77777777" w:rsidR="0006446B" w:rsidRPr="00B7611D" w:rsidRDefault="0006446B" w:rsidP="00A5569B">
            <w:pPr>
              <w:spacing w:after="60" w:line="264" w:lineRule="auto"/>
              <w:cnfStyle w:val="000000000000" w:firstRow="0" w:lastRow="0" w:firstColumn="0" w:lastColumn="0" w:oddVBand="0" w:evenVBand="0" w:oddHBand="0" w:evenHBand="0" w:firstRowFirstColumn="0" w:firstRowLastColumn="0" w:lastRowFirstColumn="0" w:lastRowLastColumn="0"/>
              <w:rPr>
                <w:rFonts w:ascii="Arial" w:hAnsi="Arial" w:cs="Arial"/>
                <w:sz w:val="20"/>
                <w:lang w:val="en-GB"/>
              </w:rPr>
            </w:pPr>
            <w:r w:rsidRPr="00B7611D">
              <w:rPr>
                <w:rFonts w:ascii="Arial" w:hAnsi="Arial" w:cs="Arial"/>
                <w:sz w:val="20"/>
                <w:lang w:val="en-GB"/>
              </w:rPr>
              <w:t>2</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39536249" w14:textId="77777777" w:rsidR="0006446B" w:rsidRPr="00B7611D" w:rsidRDefault="0006446B" w:rsidP="00A5569B">
            <w:pPr>
              <w:spacing w:after="60" w:line="264" w:lineRule="auto"/>
              <w:cnfStyle w:val="000000000000" w:firstRow="0" w:lastRow="0" w:firstColumn="0" w:lastColumn="0" w:oddVBand="0" w:evenVBand="0" w:oddHBand="0" w:evenHBand="0" w:firstRowFirstColumn="0" w:firstRowLastColumn="0" w:lastRowFirstColumn="0" w:lastRowLastColumn="0"/>
              <w:rPr>
                <w:rFonts w:ascii="Arial" w:hAnsi="Arial" w:cs="Arial"/>
                <w:sz w:val="20"/>
                <w:lang w:val="en-GB"/>
              </w:rPr>
            </w:pPr>
            <w:r w:rsidRPr="00B7611D">
              <w:rPr>
                <w:rFonts w:ascii="Arial" w:hAnsi="Arial" w:cs="Arial"/>
                <w:sz w:val="20"/>
                <w:lang w:val="en-GB"/>
              </w:rPr>
              <w:t>3,6</w:t>
            </w:r>
          </w:p>
        </w:tc>
      </w:tr>
      <w:tr w:rsidR="0006446B" w:rsidRPr="00B7611D" w14:paraId="5BA9521C" w14:textId="77777777" w:rsidTr="00D265B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28" w:type="dxa"/>
            <w:tcBorders>
              <w:top w:val="nil"/>
              <w:left w:val="single" w:sz="4" w:space="0" w:color="auto"/>
              <w:bottom w:val="nil"/>
              <w:right w:val="single" w:sz="4" w:space="0" w:color="auto"/>
            </w:tcBorders>
          </w:tcPr>
          <w:p w14:paraId="2B72E4C0" w14:textId="77777777" w:rsidR="0006446B" w:rsidRPr="00B7611D" w:rsidRDefault="0006446B" w:rsidP="00A5569B">
            <w:pPr>
              <w:spacing w:after="60" w:line="264" w:lineRule="auto"/>
              <w:rPr>
                <w:rFonts w:ascii="Arial" w:hAnsi="Arial" w:cs="Arial"/>
                <w:b w:val="0"/>
                <w:bCs w:val="0"/>
                <w:sz w:val="20"/>
              </w:rPr>
            </w:pPr>
            <w:r w:rsidRPr="00B7611D">
              <w:rPr>
                <w:rFonts w:ascii="Arial" w:hAnsi="Arial" w:cs="Arial"/>
                <w:b w:val="0"/>
                <w:bCs w:val="0"/>
                <w:sz w:val="20"/>
              </w:rPr>
              <w:t>Gravettian</w:t>
            </w:r>
          </w:p>
        </w:tc>
        <w:tc>
          <w:tcPr>
            <w:tcW w:w="1754" w:type="dxa"/>
            <w:tcBorders>
              <w:top w:val="single" w:sz="4" w:space="0" w:color="auto"/>
              <w:left w:val="single" w:sz="4" w:space="0" w:color="auto"/>
              <w:bottom w:val="single" w:sz="4" w:space="0" w:color="auto"/>
              <w:right w:val="single" w:sz="4" w:space="0" w:color="auto"/>
            </w:tcBorders>
            <w:noWrap/>
            <w:vAlign w:val="center"/>
            <w:hideMark/>
          </w:tcPr>
          <w:p w14:paraId="71BE5C5C" w14:textId="77777777" w:rsidR="0006446B" w:rsidRPr="00B7611D" w:rsidRDefault="0006446B" w:rsidP="00A5569B">
            <w:pPr>
              <w:spacing w:after="60" w:line="264"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0"/>
                <w:lang w:val="en-GB"/>
              </w:rPr>
            </w:pPr>
            <w:r w:rsidRPr="00B7611D">
              <w:rPr>
                <w:rFonts w:ascii="Arial" w:hAnsi="Arial" w:cs="Arial"/>
                <w:sz w:val="20"/>
                <w:lang w:val="en-GB"/>
              </w:rPr>
              <w:t>EL 6</w:t>
            </w:r>
          </w:p>
        </w:tc>
        <w:tc>
          <w:tcPr>
            <w:tcW w:w="1607" w:type="dxa"/>
            <w:tcBorders>
              <w:top w:val="single" w:sz="4" w:space="0" w:color="auto"/>
              <w:left w:val="single" w:sz="4" w:space="0" w:color="auto"/>
              <w:bottom w:val="single" w:sz="4" w:space="0" w:color="auto"/>
              <w:right w:val="single" w:sz="4" w:space="0" w:color="auto"/>
            </w:tcBorders>
          </w:tcPr>
          <w:p w14:paraId="2EEA219F" w14:textId="77777777" w:rsidR="0006446B" w:rsidRPr="00B7611D" w:rsidRDefault="0006446B" w:rsidP="00A5569B">
            <w:pPr>
              <w:spacing w:after="60" w:line="264" w:lineRule="auto"/>
              <w:cnfStyle w:val="000000100000" w:firstRow="0" w:lastRow="0" w:firstColumn="0" w:lastColumn="0" w:oddVBand="0" w:evenVBand="0" w:oddHBand="1" w:evenHBand="0" w:firstRowFirstColumn="0" w:firstRowLastColumn="0" w:lastRowFirstColumn="0" w:lastRowLastColumn="0"/>
              <w:rPr>
                <w:rFonts w:ascii="Arial" w:hAnsi="Arial" w:cs="Arial"/>
                <w:sz w:val="20"/>
              </w:rPr>
            </w:pPr>
            <w:r w:rsidRPr="00B7611D">
              <w:rPr>
                <w:rFonts w:ascii="Arial" w:hAnsi="Arial" w:cs="Arial"/>
                <w:sz w:val="20"/>
                <w:lang w:eastAsia="en-GB"/>
              </w:rPr>
              <w:t>GLs 7 top &amp; 6</w:t>
            </w:r>
          </w:p>
        </w:tc>
        <w:tc>
          <w:tcPr>
            <w:tcW w:w="502" w:type="dxa"/>
            <w:tcBorders>
              <w:top w:val="single" w:sz="4" w:space="0" w:color="auto"/>
              <w:left w:val="single" w:sz="4" w:space="0" w:color="auto"/>
              <w:bottom w:val="single" w:sz="4" w:space="0" w:color="auto"/>
              <w:right w:val="single" w:sz="4" w:space="0" w:color="auto"/>
            </w:tcBorders>
            <w:noWrap/>
            <w:vAlign w:val="center"/>
            <w:hideMark/>
          </w:tcPr>
          <w:p w14:paraId="67188F53" w14:textId="77777777" w:rsidR="0006446B" w:rsidRPr="00B7611D" w:rsidRDefault="0006446B" w:rsidP="00A5569B">
            <w:pPr>
              <w:spacing w:after="60" w:line="264" w:lineRule="auto"/>
              <w:cnfStyle w:val="000000100000" w:firstRow="0" w:lastRow="0" w:firstColumn="0" w:lastColumn="0" w:oddVBand="0" w:evenVBand="0" w:oddHBand="1" w:evenHBand="0" w:firstRowFirstColumn="0" w:firstRowLastColumn="0" w:lastRowFirstColumn="0" w:lastRowLastColumn="0"/>
              <w:rPr>
                <w:rFonts w:ascii="Arial" w:hAnsi="Arial" w:cs="Arial"/>
                <w:sz w:val="20"/>
                <w:lang w:val="en-GB"/>
              </w:rPr>
            </w:pPr>
            <w:r w:rsidRPr="00B7611D">
              <w:rPr>
                <w:rFonts w:ascii="Arial" w:hAnsi="Arial" w:cs="Arial"/>
                <w:sz w:val="20"/>
                <w:lang w:val="en-GB"/>
              </w:rPr>
              <w:t>7</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343F56B1" w14:textId="77777777" w:rsidR="0006446B" w:rsidRPr="00B7611D" w:rsidRDefault="0006446B" w:rsidP="00A5569B">
            <w:pPr>
              <w:spacing w:after="60" w:line="264" w:lineRule="auto"/>
              <w:cnfStyle w:val="000000100000" w:firstRow="0" w:lastRow="0" w:firstColumn="0" w:lastColumn="0" w:oddVBand="0" w:evenVBand="0" w:oddHBand="1" w:evenHBand="0" w:firstRowFirstColumn="0" w:firstRowLastColumn="0" w:lastRowFirstColumn="0" w:lastRowLastColumn="0"/>
              <w:rPr>
                <w:rFonts w:ascii="Arial" w:hAnsi="Arial" w:cs="Arial"/>
                <w:sz w:val="20"/>
                <w:lang w:val="en-GB"/>
              </w:rPr>
            </w:pPr>
            <w:r w:rsidRPr="00B7611D">
              <w:rPr>
                <w:rFonts w:ascii="Arial" w:hAnsi="Arial" w:cs="Arial"/>
                <w:sz w:val="20"/>
                <w:lang w:val="en-GB"/>
              </w:rPr>
              <w:t>33,3</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7CEDA195" w14:textId="77777777" w:rsidR="0006446B" w:rsidRPr="00B7611D" w:rsidRDefault="0006446B" w:rsidP="00A5569B">
            <w:pPr>
              <w:spacing w:after="60" w:line="264" w:lineRule="auto"/>
              <w:cnfStyle w:val="000000100000" w:firstRow="0" w:lastRow="0" w:firstColumn="0" w:lastColumn="0" w:oddVBand="0" w:evenVBand="0" w:oddHBand="1" w:evenHBand="0" w:firstRowFirstColumn="0" w:firstRowLastColumn="0" w:lastRowFirstColumn="0" w:lastRowLastColumn="0"/>
              <w:rPr>
                <w:rFonts w:ascii="Arial" w:hAnsi="Arial" w:cs="Arial"/>
                <w:sz w:val="20"/>
                <w:lang w:val="en-GB"/>
              </w:rPr>
            </w:pPr>
            <w:r w:rsidRPr="00B7611D">
              <w:rPr>
                <w:rFonts w:ascii="Arial" w:hAnsi="Arial" w:cs="Arial"/>
                <w:sz w:val="20"/>
                <w:lang w:val="en-GB"/>
              </w:rPr>
              <w:t>14</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435CD6CD" w14:textId="77777777" w:rsidR="0006446B" w:rsidRPr="00B7611D" w:rsidRDefault="0006446B" w:rsidP="00A5569B">
            <w:pPr>
              <w:spacing w:after="60" w:line="264" w:lineRule="auto"/>
              <w:cnfStyle w:val="000000100000" w:firstRow="0" w:lastRow="0" w:firstColumn="0" w:lastColumn="0" w:oddVBand="0" w:evenVBand="0" w:oddHBand="1" w:evenHBand="0" w:firstRowFirstColumn="0" w:firstRowLastColumn="0" w:lastRowFirstColumn="0" w:lastRowLastColumn="0"/>
              <w:rPr>
                <w:rFonts w:ascii="Arial" w:hAnsi="Arial" w:cs="Arial"/>
                <w:sz w:val="20"/>
                <w:lang w:val="en-GB"/>
              </w:rPr>
            </w:pPr>
            <w:r w:rsidRPr="00B7611D">
              <w:rPr>
                <w:rFonts w:ascii="Arial" w:hAnsi="Arial" w:cs="Arial"/>
                <w:sz w:val="20"/>
                <w:lang w:val="en-GB"/>
              </w:rPr>
              <w:t>25,5</w:t>
            </w:r>
          </w:p>
        </w:tc>
      </w:tr>
      <w:tr w:rsidR="0006446B" w:rsidRPr="00B7611D" w14:paraId="53CF51E2" w14:textId="77777777" w:rsidTr="00D265BC">
        <w:trPr>
          <w:trHeight w:val="340"/>
        </w:trPr>
        <w:tc>
          <w:tcPr>
            <w:cnfStyle w:val="001000000000" w:firstRow="0" w:lastRow="0" w:firstColumn="1" w:lastColumn="0" w:oddVBand="0" w:evenVBand="0" w:oddHBand="0" w:evenHBand="0" w:firstRowFirstColumn="0" w:firstRowLastColumn="0" w:lastRowFirstColumn="0" w:lastRowLastColumn="0"/>
            <w:tcW w:w="2228" w:type="dxa"/>
            <w:tcBorders>
              <w:top w:val="nil"/>
              <w:left w:val="single" w:sz="4" w:space="0" w:color="auto"/>
              <w:bottom w:val="single" w:sz="4" w:space="0" w:color="auto"/>
              <w:right w:val="single" w:sz="4" w:space="0" w:color="auto"/>
            </w:tcBorders>
          </w:tcPr>
          <w:p w14:paraId="09BFDBA2" w14:textId="77777777" w:rsidR="0006446B" w:rsidRPr="00B7611D" w:rsidRDefault="0006446B" w:rsidP="00A5569B">
            <w:pPr>
              <w:spacing w:after="60" w:line="264" w:lineRule="auto"/>
              <w:rPr>
                <w:rFonts w:ascii="Arial" w:hAnsi="Arial" w:cs="Arial"/>
                <w:sz w:val="20"/>
              </w:rPr>
            </w:pPr>
          </w:p>
        </w:tc>
        <w:tc>
          <w:tcPr>
            <w:tcW w:w="1754" w:type="dxa"/>
            <w:tcBorders>
              <w:top w:val="single" w:sz="4" w:space="0" w:color="auto"/>
              <w:left w:val="single" w:sz="4" w:space="0" w:color="auto"/>
              <w:bottom w:val="single" w:sz="4" w:space="0" w:color="auto"/>
              <w:right w:val="single" w:sz="4" w:space="0" w:color="auto"/>
            </w:tcBorders>
            <w:noWrap/>
            <w:vAlign w:val="center"/>
            <w:hideMark/>
          </w:tcPr>
          <w:p w14:paraId="20599911" w14:textId="77777777" w:rsidR="0006446B" w:rsidRPr="00B7611D" w:rsidRDefault="0006446B" w:rsidP="00A5569B">
            <w:pPr>
              <w:spacing w:after="60" w:line="264"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0"/>
                <w:lang w:val="en-GB"/>
              </w:rPr>
            </w:pPr>
            <w:r w:rsidRPr="00B7611D">
              <w:rPr>
                <w:rFonts w:ascii="Arial" w:hAnsi="Arial" w:cs="Arial"/>
                <w:sz w:val="20"/>
                <w:lang w:val="en-GB"/>
              </w:rPr>
              <w:t>EL 7</w:t>
            </w:r>
          </w:p>
        </w:tc>
        <w:tc>
          <w:tcPr>
            <w:tcW w:w="1607" w:type="dxa"/>
            <w:tcBorders>
              <w:top w:val="single" w:sz="4" w:space="0" w:color="auto"/>
              <w:left w:val="single" w:sz="4" w:space="0" w:color="auto"/>
              <w:bottom w:val="single" w:sz="4" w:space="0" w:color="auto"/>
              <w:right w:val="single" w:sz="4" w:space="0" w:color="auto"/>
            </w:tcBorders>
          </w:tcPr>
          <w:p w14:paraId="2851D208" w14:textId="77777777" w:rsidR="0006446B" w:rsidRPr="00B7611D" w:rsidRDefault="0006446B" w:rsidP="00A5569B">
            <w:pPr>
              <w:spacing w:after="60" w:line="264" w:lineRule="auto"/>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B7611D">
              <w:rPr>
                <w:rFonts w:ascii="Arial" w:hAnsi="Arial" w:cs="Arial"/>
                <w:sz w:val="20"/>
              </w:rPr>
              <w:t>GLs 7 &amp; 10</w:t>
            </w:r>
          </w:p>
        </w:tc>
        <w:tc>
          <w:tcPr>
            <w:tcW w:w="502" w:type="dxa"/>
            <w:tcBorders>
              <w:top w:val="single" w:sz="4" w:space="0" w:color="auto"/>
              <w:left w:val="single" w:sz="4" w:space="0" w:color="auto"/>
              <w:bottom w:val="single" w:sz="4" w:space="0" w:color="auto"/>
              <w:right w:val="single" w:sz="4" w:space="0" w:color="auto"/>
            </w:tcBorders>
            <w:noWrap/>
            <w:vAlign w:val="center"/>
            <w:hideMark/>
          </w:tcPr>
          <w:p w14:paraId="65F340DD" w14:textId="77777777" w:rsidR="0006446B" w:rsidRPr="00B7611D" w:rsidRDefault="0006446B" w:rsidP="00A5569B">
            <w:pPr>
              <w:spacing w:after="60" w:line="264" w:lineRule="auto"/>
              <w:cnfStyle w:val="000000000000" w:firstRow="0" w:lastRow="0" w:firstColumn="0" w:lastColumn="0" w:oddVBand="0" w:evenVBand="0" w:oddHBand="0" w:evenHBand="0" w:firstRowFirstColumn="0" w:firstRowLastColumn="0" w:lastRowFirstColumn="0" w:lastRowLastColumn="0"/>
              <w:rPr>
                <w:rFonts w:ascii="Arial" w:hAnsi="Arial" w:cs="Arial"/>
                <w:sz w:val="20"/>
                <w:lang w:val="en-GB"/>
              </w:rPr>
            </w:pPr>
            <w:r w:rsidRPr="00B7611D">
              <w:rPr>
                <w:rFonts w:ascii="Arial" w:hAnsi="Arial" w:cs="Arial"/>
                <w:sz w:val="20"/>
                <w:lang w:val="en-GB"/>
              </w:rPr>
              <w:t>1</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400C54D2" w14:textId="77777777" w:rsidR="0006446B" w:rsidRPr="00B7611D" w:rsidRDefault="0006446B" w:rsidP="00A5569B">
            <w:pPr>
              <w:spacing w:after="60" w:line="264" w:lineRule="auto"/>
              <w:cnfStyle w:val="000000000000" w:firstRow="0" w:lastRow="0" w:firstColumn="0" w:lastColumn="0" w:oddVBand="0" w:evenVBand="0" w:oddHBand="0" w:evenHBand="0" w:firstRowFirstColumn="0" w:firstRowLastColumn="0" w:lastRowFirstColumn="0" w:lastRowLastColumn="0"/>
              <w:rPr>
                <w:rFonts w:ascii="Arial" w:hAnsi="Arial" w:cs="Arial"/>
                <w:sz w:val="20"/>
                <w:lang w:val="en-GB"/>
              </w:rPr>
            </w:pPr>
            <w:r w:rsidRPr="00B7611D">
              <w:rPr>
                <w:rFonts w:ascii="Arial" w:hAnsi="Arial" w:cs="Arial"/>
                <w:sz w:val="20"/>
                <w:lang w:val="en-GB"/>
              </w:rPr>
              <w:t>4,8</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341EE3C4" w14:textId="77777777" w:rsidR="0006446B" w:rsidRPr="00B7611D" w:rsidRDefault="0006446B" w:rsidP="00A5569B">
            <w:pPr>
              <w:spacing w:after="60" w:line="264" w:lineRule="auto"/>
              <w:cnfStyle w:val="000000000000" w:firstRow="0" w:lastRow="0" w:firstColumn="0" w:lastColumn="0" w:oddVBand="0" w:evenVBand="0" w:oddHBand="0" w:evenHBand="0" w:firstRowFirstColumn="0" w:firstRowLastColumn="0" w:lastRowFirstColumn="0" w:lastRowLastColumn="0"/>
              <w:rPr>
                <w:rFonts w:ascii="Arial" w:hAnsi="Arial" w:cs="Arial"/>
                <w:sz w:val="20"/>
                <w:lang w:val="en-GB"/>
              </w:rPr>
            </w:pPr>
            <w:r w:rsidRPr="00B7611D">
              <w:rPr>
                <w:rFonts w:ascii="Arial" w:hAnsi="Arial" w:cs="Arial"/>
                <w:sz w:val="20"/>
                <w:lang w:val="en-GB"/>
              </w:rPr>
              <w:t>2</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2014AA20" w14:textId="77777777" w:rsidR="0006446B" w:rsidRPr="00B7611D" w:rsidRDefault="0006446B" w:rsidP="00A5569B">
            <w:pPr>
              <w:spacing w:after="60" w:line="264" w:lineRule="auto"/>
              <w:cnfStyle w:val="000000000000" w:firstRow="0" w:lastRow="0" w:firstColumn="0" w:lastColumn="0" w:oddVBand="0" w:evenVBand="0" w:oddHBand="0" w:evenHBand="0" w:firstRowFirstColumn="0" w:firstRowLastColumn="0" w:lastRowFirstColumn="0" w:lastRowLastColumn="0"/>
              <w:rPr>
                <w:rFonts w:ascii="Arial" w:hAnsi="Arial" w:cs="Arial"/>
                <w:sz w:val="20"/>
                <w:lang w:val="en-GB"/>
              </w:rPr>
            </w:pPr>
            <w:r w:rsidRPr="00B7611D">
              <w:rPr>
                <w:rFonts w:ascii="Arial" w:hAnsi="Arial" w:cs="Arial"/>
                <w:sz w:val="20"/>
                <w:lang w:val="en-GB"/>
              </w:rPr>
              <w:t>3,6</w:t>
            </w:r>
          </w:p>
        </w:tc>
      </w:tr>
      <w:tr w:rsidR="0006446B" w:rsidRPr="00B7611D" w14:paraId="7C9FA661" w14:textId="77777777" w:rsidTr="00D265B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589" w:type="dxa"/>
            <w:gridSpan w:val="3"/>
            <w:tcBorders>
              <w:top w:val="single" w:sz="4" w:space="0" w:color="auto"/>
              <w:left w:val="single" w:sz="4" w:space="0" w:color="auto"/>
              <w:bottom w:val="single" w:sz="4" w:space="0" w:color="auto"/>
              <w:right w:val="single" w:sz="4" w:space="0" w:color="auto"/>
            </w:tcBorders>
            <w:vAlign w:val="center"/>
          </w:tcPr>
          <w:p w14:paraId="53853726" w14:textId="77777777" w:rsidR="0006446B" w:rsidRPr="00B7611D" w:rsidRDefault="0006446B" w:rsidP="00A5569B">
            <w:pPr>
              <w:spacing w:after="60" w:line="264" w:lineRule="auto"/>
              <w:jc w:val="center"/>
              <w:rPr>
                <w:rFonts w:ascii="Arial" w:hAnsi="Arial" w:cs="Arial"/>
                <w:b w:val="0"/>
                <w:bCs w:val="0"/>
                <w:sz w:val="20"/>
              </w:rPr>
            </w:pPr>
            <w:r w:rsidRPr="00B7611D">
              <w:rPr>
                <w:rFonts w:ascii="Arial" w:hAnsi="Arial" w:cs="Arial"/>
                <w:sz w:val="20"/>
                <w:lang w:val="en-GB"/>
              </w:rPr>
              <w:t>Total</w:t>
            </w:r>
          </w:p>
        </w:tc>
        <w:tc>
          <w:tcPr>
            <w:tcW w:w="502" w:type="dxa"/>
            <w:tcBorders>
              <w:top w:val="single" w:sz="4" w:space="0" w:color="auto"/>
              <w:left w:val="single" w:sz="4" w:space="0" w:color="auto"/>
              <w:bottom w:val="single" w:sz="4" w:space="0" w:color="auto"/>
              <w:right w:val="single" w:sz="4" w:space="0" w:color="auto"/>
            </w:tcBorders>
            <w:noWrap/>
            <w:vAlign w:val="center"/>
            <w:hideMark/>
          </w:tcPr>
          <w:p w14:paraId="38A183CC" w14:textId="77777777" w:rsidR="0006446B" w:rsidRPr="00B7611D" w:rsidRDefault="0006446B" w:rsidP="00A5569B">
            <w:pPr>
              <w:spacing w:after="60" w:line="264"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0"/>
                <w:lang w:val="en-GB"/>
              </w:rPr>
            </w:pPr>
            <w:r w:rsidRPr="00B7611D">
              <w:rPr>
                <w:rFonts w:ascii="Arial" w:hAnsi="Arial" w:cs="Arial"/>
                <w:b/>
                <w:bCs/>
                <w:sz w:val="20"/>
                <w:lang w:val="en-GB"/>
              </w:rPr>
              <w:t>21</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2749FE88" w14:textId="77777777" w:rsidR="0006446B" w:rsidRPr="00B7611D" w:rsidRDefault="0006446B" w:rsidP="00A5569B">
            <w:pPr>
              <w:spacing w:after="60" w:line="264"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0"/>
                <w:lang w:val="en-GB"/>
              </w:rPr>
            </w:pPr>
            <w:r w:rsidRPr="00B7611D">
              <w:rPr>
                <w:rFonts w:ascii="Arial" w:hAnsi="Arial" w:cs="Arial"/>
                <w:b/>
                <w:bCs/>
                <w:sz w:val="20"/>
                <w:lang w:val="en-GB"/>
              </w:rPr>
              <w:t>100</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5CB65D94" w14:textId="77777777" w:rsidR="0006446B" w:rsidRPr="00B7611D" w:rsidRDefault="0006446B" w:rsidP="00A5569B">
            <w:pPr>
              <w:spacing w:after="60" w:line="264"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0"/>
                <w:lang w:val="en-GB"/>
              </w:rPr>
            </w:pPr>
            <w:r w:rsidRPr="00B7611D">
              <w:rPr>
                <w:rFonts w:ascii="Arial" w:hAnsi="Arial" w:cs="Arial"/>
                <w:b/>
                <w:bCs/>
                <w:sz w:val="20"/>
                <w:lang w:val="en-GB"/>
              </w:rPr>
              <w:t>55</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5B30DD1E" w14:textId="77777777" w:rsidR="0006446B" w:rsidRPr="00B7611D" w:rsidRDefault="0006446B" w:rsidP="00A5569B">
            <w:pPr>
              <w:spacing w:after="60" w:line="264"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0"/>
                <w:lang w:val="en-GB"/>
              </w:rPr>
            </w:pPr>
            <w:r w:rsidRPr="00B7611D">
              <w:rPr>
                <w:rFonts w:ascii="Arial" w:hAnsi="Arial" w:cs="Arial"/>
                <w:b/>
                <w:bCs/>
                <w:sz w:val="20"/>
                <w:lang w:val="en-GB"/>
              </w:rPr>
              <w:t>100</w:t>
            </w:r>
          </w:p>
        </w:tc>
      </w:tr>
    </w:tbl>
    <w:p w14:paraId="12536402" w14:textId="77777777" w:rsidR="00D172F2" w:rsidRPr="00B7611D" w:rsidRDefault="0006446B" w:rsidP="00A5569B">
      <w:pPr>
        <w:pStyle w:val="SMHeading"/>
        <w:spacing w:line="264" w:lineRule="auto"/>
        <w:jc w:val="both"/>
        <w:rPr>
          <w:rFonts w:ascii="Arial" w:hAnsi="Arial" w:cs="Arial"/>
          <w:b w:val="0"/>
          <w:bCs w:val="0"/>
          <w:sz w:val="20"/>
          <w:szCs w:val="20"/>
          <w:lang w:val="en-GB"/>
        </w:rPr>
      </w:pPr>
      <w:r w:rsidRPr="00B7611D">
        <w:rPr>
          <w:rFonts w:ascii="Arial" w:hAnsi="Arial" w:cs="Arial"/>
          <w:sz w:val="20"/>
          <w:szCs w:val="20"/>
          <w:lang w:val="en-GB"/>
        </w:rPr>
        <w:br w:type="page"/>
      </w:r>
      <w:r w:rsidR="00D172F2" w:rsidRPr="00B7611D">
        <w:rPr>
          <w:rFonts w:ascii="Arial" w:hAnsi="Arial" w:cs="Arial"/>
          <w:sz w:val="20"/>
          <w:szCs w:val="20"/>
        </w:rPr>
        <w:lastRenderedPageBreak/>
        <w:t xml:space="preserve">Table S10. </w:t>
      </w:r>
      <w:r w:rsidR="00D172F2" w:rsidRPr="00B7611D">
        <w:rPr>
          <w:rFonts w:ascii="Arial" w:hAnsi="Arial" w:cs="Arial"/>
          <w:b w:val="0"/>
          <w:bCs w:val="0"/>
          <w:sz w:val="20"/>
          <w:szCs w:val="20"/>
          <w:lang w:val="en-GB"/>
        </w:rPr>
        <w:t>Number of artefacts involved in each refit.</w:t>
      </w:r>
    </w:p>
    <w:p w14:paraId="72E978DC" w14:textId="2430649D" w:rsidR="0006446B" w:rsidRPr="00B7611D" w:rsidRDefault="0006446B" w:rsidP="00A5569B">
      <w:pPr>
        <w:spacing w:before="240" w:after="60" w:line="264" w:lineRule="auto"/>
        <w:rPr>
          <w:rFonts w:ascii="Arial" w:hAnsi="Arial" w:cs="Arial"/>
          <w:b/>
          <w:bCs/>
          <w:kern w:val="32"/>
          <w:sz w:val="20"/>
          <w:lang w:val="en-GB"/>
        </w:rPr>
      </w:pPr>
    </w:p>
    <w:tbl>
      <w:tblPr>
        <w:tblStyle w:val="PlainTable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709"/>
        <w:gridCol w:w="709"/>
      </w:tblGrid>
      <w:tr w:rsidR="0006446B" w:rsidRPr="00B7611D" w14:paraId="1584271D" w14:textId="77777777" w:rsidTr="00D265BC">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29" w:type="dxa"/>
            <w:tcBorders>
              <w:bottom w:val="none" w:sz="0" w:space="0" w:color="auto"/>
            </w:tcBorders>
            <w:noWrap/>
            <w:hideMark/>
          </w:tcPr>
          <w:p w14:paraId="01CE8DE1" w14:textId="77777777" w:rsidR="0006446B" w:rsidRPr="00B7611D" w:rsidRDefault="0006446B" w:rsidP="00A5569B">
            <w:pPr>
              <w:spacing w:after="60" w:line="264" w:lineRule="auto"/>
              <w:rPr>
                <w:rFonts w:ascii="Arial" w:hAnsi="Arial" w:cs="Arial"/>
                <w:sz w:val="20"/>
                <w:lang w:val="en-GB"/>
              </w:rPr>
            </w:pPr>
            <w:r w:rsidRPr="00B7611D">
              <w:rPr>
                <w:rFonts w:ascii="Arial" w:hAnsi="Arial" w:cs="Arial"/>
                <w:sz w:val="20"/>
                <w:lang w:val="en-GB"/>
              </w:rPr>
              <w:t>Refitting artefacts</w:t>
            </w:r>
          </w:p>
        </w:tc>
        <w:tc>
          <w:tcPr>
            <w:tcW w:w="709" w:type="dxa"/>
            <w:tcBorders>
              <w:bottom w:val="none" w:sz="0" w:space="0" w:color="auto"/>
            </w:tcBorders>
            <w:noWrap/>
            <w:hideMark/>
          </w:tcPr>
          <w:p w14:paraId="6C25B140" w14:textId="77777777" w:rsidR="0006446B" w:rsidRPr="00B7611D" w:rsidRDefault="0006446B" w:rsidP="00A5569B">
            <w:pPr>
              <w:spacing w:after="60" w:line="264"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lang w:val="en-GB"/>
              </w:rPr>
            </w:pPr>
            <w:r w:rsidRPr="00B7611D">
              <w:rPr>
                <w:rFonts w:ascii="Arial" w:hAnsi="Arial" w:cs="Arial"/>
                <w:sz w:val="20"/>
                <w:lang w:val="en-GB"/>
              </w:rPr>
              <w:t>Σ</w:t>
            </w:r>
          </w:p>
        </w:tc>
        <w:tc>
          <w:tcPr>
            <w:tcW w:w="709" w:type="dxa"/>
            <w:tcBorders>
              <w:bottom w:val="none" w:sz="0" w:space="0" w:color="auto"/>
            </w:tcBorders>
            <w:noWrap/>
            <w:hideMark/>
          </w:tcPr>
          <w:p w14:paraId="7D0DCD26" w14:textId="77777777" w:rsidR="0006446B" w:rsidRPr="00B7611D" w:rsidRDefault="0006446B" w:rsidP="00A5569B">
            <w:pPr>
              <w:spacing w:after="60" w:line="264"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lang w:val="en-GB"/>
              </w:rPr>
            </w:pPr>
            <w:r w:rsidRPr="00B7611D">
              <w:rPr>
                <w:rFonts w:ascii="Arial" w:hAnsi="Arial" w:cs="Arial"/>
                <w:sz w:val="20"/>
                <w:lang w:val="en-GB"/>
              </w:rPr>
              <w:t>%</w:t>
            </w:r>
          </w:p>
        </w:tc>
      </w:tr>
      <w:tr w:rsidR="0006446B" w:rsidRPr="00B7611D" w14:paraId="1A69CA59" w14:textId="77777777" w:rsidTr="00D265BC">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09DD4434" w14:textId="77777777" w:rsidR="0006446B" w:rsidRPr="00B7611D" w:rsidRDefault="0006446B" w:rsidP="00A5569B">
            <w:pPr>
              <w:spacing w:after="60" w:line="264" w:lineRule="auto"/>
              <w:rPr>
                <w:rFonts w:ascii="Arial" w:hAnsi="Arial" w:cs="Arial"/>
                <w:sz w:val="20"/>
                <w:lang w:val="en-GB"/>
              </w:rPr>
            </w:pPr>
            <w:r w:rsidRPr="00B7611D">
              <w:rPr>
                <w:rFonts w:ascii="Arial" w:hAnsi="Arial" w:cs="Arial"/>
                <w:sz w:val="20"/>
                <w:lang w:val="en-GB"/>
              </w:rPr>
              <w:t>2</w:t>
            </w:r>
          </w:p>
        </w:tc>
        <w:tc>
          <w:tcPr>
            <w:tcW w:w="709" w:type="dxa"/>
            <w:noWrap/>
            <w:hideMark/>
          </w:tcPr>
          <w:p w14:paraId="088E2901" w14:textId="77777777" w:rsidR="0006446B" w:rsidRPr="00B7611D" w:rsidRDefault="0006446B" w:rsidP="00A5569B">
            <w:pPr>
              <w:spacing w:after="60" w:line="264" w:lineRule="auto"/>
              <w:cnfStyle w:val="000000100000" w:firstRow="0" w:lastRow="0" w:firstColumn="0" w:lastColumn="0" w:oddVBand="0" w:evenVBand="0" w:oddHBand="1" w:evenHBand="0" w:firstRowFirstColumn="0" w:firstRowLastColumn="0" w:lastRowFirstColumn="0" w:lastRowLastColumn="0"/>
              <w:rPr>
                <w:rFonts w:ascii="Arial" w:hAnsi="Arial" w:cs="Arial"/>
                <w:sz w:val="20"/>
                <w:lang w:val="en-GB"/>
              </w:rPr>
            </w:pPr>
            <w:r w:rsidRPr="00B7611D">
              <w:rPr>
                <w:rFonts w:ascii="Arial" w:hAnsi="Arial" w:cs="Arial"/>
                <w:sz w:val="20"/>
                <w:lang w:val="en-GB"/>
              </w:rPr>
              <w:t>16</w:t>
            </w:r>
          </w:p>
        </w:tc>
        <w:tc>
          <w:tcPr>
            <w:tcW w:w="709" w:type="dxa"/>
            <w:noWrap/>
            <w:hideMark/>
          </w:tcPr>
          <w:p w14:paraId="50C7C1FC" w14:textId="77777777" w:rsidR="0006446B" w:rsidRPr="00B7611D" w:rsidRDefault="0006446B" w:rsidP="00A5569B">
            <w:pPr>
              <w:spacing w:after="60" w:line="264" w:lineRule="auto"/>
              <w:cnfStyle w:val="000000100000" w:firstRow="0" w:lastRow="0" w:firstColumn="0" w:lastColumn="0" w:oddVBand="0" w:evenVBand="0" w:oddHBand="1" w:evenHBand="0" w:firstRowFirstColumn="0" w:firstRowLastColumn="0" w:lastRowFirstColumn="0" w:lastRowLastColumn="0"/>
              <w:rPr>
                <w:rFonts w:ascii="Arial" w:hAnsi="Arial" w:cs="Arial"/>
                <w:sz w:val="20"/>
                <w:lang w:val="en-GB"/>
              </w:rPr>
            </w:pPr>
            <w:r w:rsidRPr="00B7611D">
              <w:rPr>
                <w:rFonts w:ascii="Arial" w:hAnsi="Arial" w:cs="Arial"/>
                <w:sz w:val="20"/>
                <w:lang w:val="en-GB"/>
              </w:rPr>
              <w:t>76,2</w:t>
            </w:r>
          </w:p>
        </w:tc>
      </w:tr>
      <w:tr w:rsidR="0006446B" w:rsidRPr="00B7611D" w14:paraId="0456801F" w14:textId="77777777" w:rsidTr="00D265BC">
        <w:trPr>
          <w:trHeight w:val="29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67847E17" w14:textId="77777777" w:rsidR="0006446B" w:rsidRPr="00B7611D" w:rsidRDefault="0006446B" w:rsidP="00A5569B">
            <w:pPr>
              <w:spacing w:after="60" w:line="264" w:lineRule="auto"/>
              <w:rPr>
                <w:rFonts w:ascii="Arial" w:hAnsi="Arial" w:cs="Arial"/>
                <w:sz w:val="20"/>
                <w:lang w:val="en-GB"/>
              </w:rPr>
            </w:pPr>
            <w:r w:rsidRPr="00B7611D">
              <w:rPr>
                <w:rFonts w:ascii="Arial" w:hAnsi="Arial" w:cs="Arial"/>
                <w:sz w:val="20"/>
                <w:lang w:val="en-GB"/>
              </w:rPr>
              <w:t>&gt;2</w:t>
            </w:r>
          </w:p>
        </w:tc>
        <w:tc>
          <w:tcPr>
            <w:tcW w:w="709" w:type="dxa"/>
            <w:noWrap/>
            <w:hideMark/>
          </w:tcPr>
          <w:p w14:paraId="60E61650" w14:textId="77777777" w:rsidR="0006446B" w:rsidRPr="00B7611D" w:rsidRDefault="0006446B" w:rsidP="00A5569B">
            <w:pPr>
              <w:spacing w:after="60" w:line="264" w:lineRule="auto"/>
              <w:cnfStyle w:val="000000000000" w:firstRow="0" w:lastRow="0" w:firstColumn="0" w:lastColumn="0" w:oddVBand="0" w:evenVBand="0" w:oddHBand="0" w:evenHBand="0" w:firstRowFirstColumn="0" w:firstRowLastColumn="0" w:lastRowFirstColumn="0" w:lastRowLastColumn="0"/>
              <w:rPr>
                <w:rFonts w:ascii="Arial" w:hAnsi="Arial" w:cs="Arial"/>
                <w:sz w:val="20"/>
                <w:lang w:val="en-GB"/>
              </w:rPr>
            </w:pPr>
            <w:r w:rsidRPr="00B7611D">
              <w:rPr>
                <w:rFonts w:ascii="Arial" w:hAnsi="Arial" w:cs="Arial"/>
                <w:sz w:val="20"/>
                <w:lang w:val="en-GB"/>
              </w:rPr>
              <w:t>5</w:t>
            </w:r>
          </w:p>
        </w:tc>
        <w:tc>
          <w:tcPr>
            <w:tcW w:w="709" w:type="dxa"/>
            <w:noWrap/>
            <w:hideMark/>
          </w:tcPr>
          <w:p w14:paraId="75F2F2B8" w14:textId="77777777" w:rsidR="0006446B" w:rsidRPr="00B7611D" w:rsidRDefault="0006446B" w:rsidP="00A5569B">
            <w:pPr>
              <w:spacing w:after="60" w:line="264" w:lineRule="auto"/>
              <w:cnfStyle w:val="000000000000" w:firstRow="0" w:lastRow="0" w:firstColumn="0" w:lastColumn="0" w:oddVBand="0" w:evenVBand="0" w:oddHBand="0" w:evenHBand="0" w:firstRowFirstColumn="0" w:firstRowLastColumn="0" w:lastRowFirstColumn="0" w:lastRowLastColumn="0"/>
              <w:rPr>
                <w:rFonts w:ascii="Arial" w:hAnsi="Arial" w:cs="Arial"/>
                <w:sz w:val="20"/>
                <w:lang w:val="en-GB"/>
              </w:rPr>
            </w:pPr>
            <w:r w:rsidRPr="00B7611D">
              <w:rPr>
                <w:rFonts w:ascii="Arial" w:hAnsi="Arial" w:cs="Arial"/>
                <w:sz w:val="20"/>
                <w:lang w:val="en-GB"/>
              </w:rPr>
              <w:t>23,8</w:t>
            </w:r>
          </w:p>
        </w:tc>
      </w:tr>
      <w:tr w:rsidR="0006446B" w:rsidRPr="00B7611D" w14:paraId="4E82B79F" w14:textId="77777777" w:rsidTr="00D265BC">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057DE1BC" w14:textId="77777777" w:rsidR="0006446B" w:rsidRPr="00B7611D" w:rsidRDefault="0006446B" w:rsidP="00A5569B">
            <w:pPr>
              <w:spacing w:after="60" w:line="264" w:lineRule="auto"/>
              <w:rPr>
                <w:rFonts w:ascii="Arial" w:hAnsi="Arial" w:cs="Arial"/>
                <w:sz w:val="20"/>
                <w:lang w:val="en-GB"/>
              </w:rPr>
            </w:pPr>
            <w:r w:rsidRPr="00B7611D">
              <w:rPr>
                <w:rFonts w:ascii="Arial" w:hAnsi="Arial" w:cs="Arial"/>
                <w:sz w:val="20"/>
                <w:lang w:val="en-GB"/>
              </w:rPr>
              <w:t>Total</w:t>
            </w:r>
          </w:p>
        </w:tc>
        <w:tc>
          <w:tcPr>
            <w:tcW w:w="709" w:type="dxa"/>
            <w:noWrap/>
            <w:hideMark/>
          </w:tcPr>
          <w:p w14:paraId="49498CD0" w14:textId="77777777" w:rsidR="0006446B" w:rsidRPr="00B7611D" w:rsidRDefault="0006446B" w:rsidP="00A5569B">
            <w:pPr>
              <w:spacing w:after="60" w:line="264"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0"/>
                <w:lang w:val="en-GB"/>
              </w:rPr>
            </w:pPr>
            <w:r w:rsidRPr="00B7611D">
              <w:rPr>
                <w:rFonts w:ascii="Arial" w:hAnsi="Arial" w:cs="Arial"/>
                <w:b/>
                <w:bCs/>
                <w:sz w:val="20"/>
                <w:lang w:val="en-GB"/>
              </w:rPr>
              <w:t>21</w:t>
            </w:r>
          </w:p>
        </w:tc>
        <w:tc>
          <w:tcPr>
            <w:tcW w:w="709" w:type="dxa"/>
            <w:noWrap/>
            <w:hideMark/>
          </w:tcPr>
          <w:p w14:paraId="25ABE526" w14:textId="77777777" w:rsidR="0006446B" w:rsidRPr="00B7611D" w:rsidRDefault="0006446B" w:rsidP="00A5569B">
            <w:pPr>
              <w:spacing w:after="60" w:line="264"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0"/>
                <w:lang w:val="en-GB"/>
              </w:rPr>
            </w:pPr>
            <w:r w:rsidRPr="00B7611D">
              <w:rPr>
                <w:rFonts w:ascii="Arial" w:hAnsi="Arial" w:cs="Arial"/>
                <w:b/>
                <w:bCs/>
                <w:sz w:val="20"/>
                <w:lang w:val="en-GB"/>
              </w:rPr>
              <w:t>100</w:t>
            </w:r>
          </w:p>
        </w:tc>
      </w:tr>
    </w:tbl>
    <w:p w14:paraId="1B6DC4C1" w14:textId="77777777" w:rsidR="0006446B" w:rsidRPr="00B7611D" w:rsidRDefault="0006446B" w:rsidP="00A5569B">
      <w:pPr>
        <w:spacing w:before="240" w:after="60" w:line="264" w:lineRule="auto"/>
        <w:rPr>
          <w:rFonts w:ascii="Arial" w:hAnsi="Arial" w:cs="Arial"/>
          <w:sz w:val="20"/>
        </w:rPr>
      </w:pPr>
      <w:r w:rsidRPr="00B7611D">
        <w:rPr>
          <w:rFonts w:ascii="Arial" w:hAnsi="Arial" w:cs="Arial"/>
          <w:sz w:val="20"/>
        </w:rPr>
        <w:br w:type="page"/>
      </w:r>
    </w:p>
    <w:p w14:paraId="575AA126" w14:textId="77777777" w:rsidR="00D172F2" w:rsidRPr="00B7611D" w:rsidRDefault="00D172F2" w:rsidP="00A5569B">
      <w:pPr>
        <w:pStyle w:val="SMHeading"/>
        <w:spacing w:line="264" w:lineRule="auto"/>
        <w:jc w:val="both"/>
        <w:rPr>
          <w:rFonts w:ascii="Arial" w:hAnsi="Arial" w:cs="Arial"/>
          <w:b w:val="0"/>
          <w:bCs w:val="0"/>
          <w:sz w:val="20"/>
          <w:szCs w:val="20"/>
        </w:rPr>
      </w:pPr>
      <w:r w:rsidRPr="00B7611D">
        <w:rPr>
          <w:rFonts w:ascii="Arial" w:hAnsi="Arial" w:cs="Arial"/>
          <w:sz w:val="20"/>
          <w:szCs w:val="20"/>
        </w:rPr>
        <w:lastRenderedPageBreak/>
        <w:t xml:space="preserve">Table S11. </w:t>
      </w:r>
      <w:r w:rsidRPr="00B7611D">
        <w:rPr>
          <w:rFonts w:ascii="Arial" w:hAnsi="Arial" w:cs="Arial"/>
          <w:b w:val="0"/>
          <w:bCs w:val="0"/>
          <w:sz w:val="20"/>
          <w:szCs w:val="20"/>
        </w:rPr>
        <w:t xml:space="preserve">Type or paste </w:t>
      </w:r>
      <w:proofErr w:type="gramStart"/>
      <w:r w:rsidRPr="00B7611D">
        <w:rPr>
          <w:rFonts w:ascii="Arial" w:hAnsi="Arial" w:cs="Arial"/>
          <w:b w:val="0"/>
          <w:bCs w:val="0"/>
          <w:sz w:val="20"/>
          <w:szCs w:val="20"/>
        </w:rPr>
        <w:t>caption</w:t>
      </w:r>
      <w:proofErr w:type="gramEnd"/>
      <w:r w:rsidRPr="00B7611D">
        <w:rPr>
          <w:rFonts w:ascii="Arial" w:hAnsi="Arial" w:cs="Arial"/>
          <w:b w:val="0"/>
          <w:bCs w:val="0"/>
          <w:sz w:val="20"/>
          <w:szCs w:val="20"/>
        </w:rPr>
        <w:t xml:space="preserve"> here. Create a page break and paste in the Table above the caption.</w:t>
      </w:r>
    </w:p>
    <w:p w14:paraId="5D21D53C" w14:textId="77777777" w:rsidR="0006446B" w:rsidRPr="00B7611D" w:rsidRDefault="0006446B" w:rsidP="00A5569B">
      <w:pPr>
        <w:pStyle w:val="SMHeading"/>
        <w:spacing w:line="264" w:lineRule="auto"/>
        <w:jc w:val="both"/>
        <w:rPr>
          <w:rFonts w:ascii="Arial" w:hAnsi="Arial" w:cs="Arial"/>
          <w:sz w:val="20"/>
          <w:szCs w:val="20"/>
        </w:rPr>
      </w:pPr>
    </w:p>
    <w:tbl>
      <w:tblPr>
        <w:tblStyle w:val="PlainTable2"/>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687"/>
        <w:gridCol w:w="3700"/>
        <w:gridCol w:w="2126"/>
      </w:tblGrid>
      <w:tr w:rsidR="0006446B" w:rsidRPr="00B7611D" w14:paraId="3BC1E5A1" w14:textId="77777777" w:rsidTr="00D265BC">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6" w:type="dxa"/>
            <w:tcBorders>
              <w:bottom w:val="none" w:sz="0" w:space="0" w:color="auto"/>
            </w:tcBorders>
            <w:noWrap/>
            <w:hideMark/>
          </w:tcPr>
          <w:p w14:paraId="75FE56AE" w14:textId="77777777" w:rsidR="0006446B" w:rsidRPr="00B7611D" w:rsidRDefault="0006446B" w:rsidP="00A5569B">
            <w:pPr>
              <w:spacing w:after="60" w:line="264" w:lineRule="auto"/>
              <w:rPr>
                <w:rFonts w:ascii="Arial" w:hAnsi="Arial" w:cs="Arial"/>
                <w:color w:val="000000"/>
                <w:sz w:val="20"/>
                <w:lang w:val="en-GB" w:eastAsia="es-ES"/>
              </w:rPr>
            </w:pPr>
            <w:r w:rsidRPr="00B7611D">
              <w:rPr>
                <w:rFonts w:ascii="Arial" w:hAnsi="Arial" w:cs="Arial"/>
                <w:color w:val="000000"/>
                <w:sz w:val="20"/>
                <w:lang w:val="en-GB" w:eastAsia="es-ES"/>
              </w:rPr>
              <w:t>Refit type</w:t>
            </w:r>
          </w:p>
        </w:tc>
        <w:tc>
          <w:tcPr>
            <w:tcW w:w="1687" w:type="dxa"/>
            <w:tcBorders>
              <w:bottom w:val="none" w:sz="0" w:space="0" w:color="auto"/>
            </w:tcBorders>
            <w:noWrap/>
            <w:hideMark/>
          </w:tcPr>
          <w:p w14:paraId="39504307" w14:textId="77777777" w:rsidR="0006446B" w:rsidRPr="00B7611D" w:rsidRDefault="0006446B" w:rsidP="00A5569B">
            <w:pPr>
              <w:spacing w:after="60" w:line="264" w:lineRule="auto"/>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lang w:val="en-GB" w:eastAsia="es-ES"/>
              </w:rPr>
            </w:pPr>
            <w:r w:rsidRPr="00B7611D">
              <w:rPr>
                <w:rFonts w:ascii="Arial" w:hAnsi="Arial" w:cs="Arial"/>
                <w:color w:val="000000"/>
                <w:sz w:val="20"/>
                <w:lang w:val="en-GB" w:eastAsia="es-ES"/>
              </w:rPr>
              <w:t>Connection</w:t>
            </w:r>
          </w:p>
        </w:tc>
        <w:tc>
          <w:tcPr>
            <w:tcW w:w="3700" w:type="dxa"/>
            <w:tcBorders>
              <w:bottom w:val="none" w:sz="0" w:space="0" w:color="auto"/>
            </w:tcBorders>
            <w:noWrap/>
            <w:hideMark/>
          </w:tcPr>
          <w:p w14:paraId="57283A16" w14:textId="77777777" w:rsidR="0006446B" w:rsidRPr="00B7611D" w:rsidRDefault="0006446B" w:rsidP="00A5569B">
            <w:pPr>
              <w:spacing w:after="60" w:line="264" w:lineRule="auto"/>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lang w:val="en-GB" w:eastAsia="es-ES"/>
              </w:rPr>
            </w:pPr>
            <w:r w:rsidRPr="00B7611D">
              <w:rPr>
                <w:rFonts w:ascii="Arial" w:hAnsi="Arial" w:cs="Arial"/>
                <w:color w:val="000000"/>
                <w:sz w:val="20"/>
                <w:lang w:val="en-GB" w:eastAsia="es-ES"/>
              </w:rPr>
              <w:t>Description</w:t>
            </w:r>
          </w:p>
        </w:tc>
        <w:tc>
          <w:tcPr>
            <w:tcW w:w="2126" w:type="dxa"/>
            <w:tcBorders>
              <w:bottom w:val="none" w:sz="0" w:space="0" w:color="auto"/>
            </w:tcBorders>
          </w:tcPr>
          <w:p w14:paraId="3D492FF7" w14:textId="77777777" w:rsidR="0006446B" w:rsidRPr="00B7611D" w:rsidRDefault="0006446B" w:rsidP="00A5569B">
            <w:pPr>
              <w:spacing w:after="60" w:line="264" w:lineRule="auto"/>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lang w:val="en-GB" w:eastAsia="es-ES"/>
              </w:rPr>
            </w:pPr>
            <w:r w:rsidRPr="00B7611D">
              <w:rPr>
                <w:rFonts w:ascii="Arial" w:hAnsi="Arial" w:cs="Arial"/>
                <w:color w:val="000000"/>
                <w:sz w:val="20"/>
                <w:lang w:val="en-GB" w:eastAsia="es-ES"/>
              </w:rPr>
              <w:t>General type</w:t>
            </w:r>
          </w:p>
        </w:tc>
      </w:tr>
      <w:tr w:rsidR="0006446B" w:rsidRPr="00B7611D" w14:paraId="373E8FF4" w14:textId="77777777" w:rsidTr="00D265BC">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6" w:type="dxa"/>
            <w:tcBorders>
              <w:top w:val="none" w:sz="0" w:space="0" w:color="auto"/>
              <w:bottom w:val="none" w:sz="0" w:space="0" w:color="auto"/>
            </w:tcBorders>
            <w:noWrap/>
            <w:hideMark/>
          </w:tcPr>
          <w:p w14:paraId="18933598" w14:textId="77777777" w:rsidR="0006446B" w:rsidRPr="00B7611D" w:rsidRDefault="0006446B" w:rsidP="00A5569B">
            <w:pPr>
              <w:spacing w:after="60" w:line="264" w:lineRule="auto"/>
              <w:rPr>
                <w:rFonts w:ascii="Arial" w:hAnsi="Arial" w:cs="Arial"/>
                <w:color w:val="000000"/>
                <w:sz w:val="20"/>
                <w:lang w:val="en-GB" w:eastAsia="es-ES"/>
              </w:rPr>
            </w:pPr>
            <w:r w:rsidRPr="00B7611D">
              <w:rPr>
                <w:rFonts w:ascii="Arial" w:hAnsi="Arial" w:cs="Arial"/>
                <w:color w:val="000000"/>
                <w:sz w:val="20"/>
                <w:lang w:val="en-GB" w:eastAsia="es-ES"/>
              </w:rPr>
              <w:t>RT 1</w:t>
            </w:r>
          </w:p>
        </w:tc>
        <w:tc>
          <w:tcPr>
            <w:tcW w:w="1687" w:type="dxa"/>
            <w:tcBorders>
              <w:top w:val="none" w:sz="0" w:space="0" w:color="auto"/>
              <w:bottom w:val="none" w:sz="0" w:space="0" w:color="auto"/>
            </w:tcBorders>
            <w:noWrap/>
            <w:hideMark/>
          </w:tcPr>
          <w:p w14:paraId="627BD578" w14:textId="77777777" w:rsidR="0006446B" w:rsidRPr="00B7611D" w:rsidRDefault="0006446B" w:rsidP="00A5569B">
            <w:pPr>
              <w:spacing w:after="60" w:line="264"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lang w:val="en-GB" w:eastAsia="es-ES"/>
              </w:rPr>
            </w:pPr>
            <w:r w:rsidRPr="00B7611D">
              <w:rPr>
                <w:rFonts w:ascii="Arial" w:hAnsi="Arial" w:cs="Arial"/>
                <w:color w:val="000000"/>
                <w:sz w:val="20"/>
                <w:lang w:val="en-GB" w:eastAsia="es-ES"/>
              </w:rPr>
              <w:t>Core–blank</w:t>
            </w:r>
          </w:p>
        </w:tc>
        <w:tc>
          <w:tcPr>
            <w:tcW w:w="3700" w:type="dxa"/>
            <w:tcBorders>
              <w:top w:val="none" w:sz="0" w:space="0" w:color="auto"/>
              <w:bottom w:val="none" w:sz="0" w:space="0" w:color="auto"/>
            </w:tcBorders>
            <w:noWrap/>
            <w:hideMark/>
          </w:tcPr>
          <w:p w14:paraId="43B940D9" w14:textId="77777777" w:rsidR="0006446B" w:rsidRPr="00B7611D" w:rsidRDefault="0006446B" w:rsidP="00A5569B">
            <w:pPr>
              <w:spacing w:after="60" w:line="264"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lang w:val="en-GB" w:eastAsia="es-ES"/>
              </w:rPr>
            </w:pPr>
            <w:r w:rsidRPr="00B7611D">
              <w:rPr>
                <w:rFonts w:ascii="Arial" w:hAnsi="Arial" w:cs="Arial"/>
                <w:color w:val="000000"/>
                <w:sz w:val="20"/>
                <w:lang w:val="en-GB" w:eastAsia="es-ES"/>
              </w:rPr>
              <w:t>Refit between core and blank</w:t>
            </w:r>
          </w:p>
        </w:tc>
        <w:tc>
          <w:tcPr>
            <w:tcW w:w="2126" w:type="dxa"/>
            <w:tcBorders>
              <w:top w:val="none" w:sz="0" w:space="0" w:color="auto"/>
              <w:bottom w:val="none" w:sz="0" w:space="0" w:color="auto"/>
            </w:tcBorders>
          </w:tcPr>
          <w:p w14:paraId="34F9A005" w14:textId="77777777" w:rsidR="0006446B" w:rsidRPr="00B7611D" w:rsidRDefault="0006446B" w:rsidP="00A5569B">
            <w:pPr>
              <w:spacing w:after="60" w:line="264" w:lineRule="auto"/>
              <w:cnfStyle w:val="000000100000" w:firstRow="0" w:lastRow="0" w:firstColumn="0" w:lastColumn="0" w:oddVBand="0" w:evenVBand="0" w:oddHBand="1" w:evenHBand="0" w:firstRowFirstColumn="0" w:firstRowLastColumn="0" w:lastRowFirstColumn="0" w:lastRowLastColumn="0"/>
              <w:rPr>
                <w:rFonts w:ascii="Arial" w:hAnsi="Arial" w:cs="Arial"/>
                <w:sz w:val="20"/>
                <w:lang w:val="en-GB"/>
              </w:rPr>
            </w:pPr>
            <w:r w:rsidRPr="00B7611D">
              <w:rPr>
                <w:rFonts w:ascii="Arial" w:hAnsi="Arial" w:cs="Arial"/>
                <w:sz w:val="20"/>
                <w:lang w:val="en-GB"/>
              </w:rPr>
              <w:t>Technological refits</w:t>
            </w:r>
          </w:p>
          <w:p w14:paraId="677CBBD4" w14:textId="77777777" w:rsidR="0006446B" w:rsidRPr="00B7611D" w:rsidRDefault="0006446B" w:rsidP="00A5569B">
            <w:pPr>
              <w:spacing w:after="60" w:line="264"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lang w:val="en-GB" w:eastAsia="es-ES"/>
              </w:rPr>
            </w:pPr>
          </w:p>
        </w:tc>
      </w:tr>
      <w:tr w:rsidR="0006446B" w:rsidRPr="00B7611D" w14:paraId="1489272A" w14:textId="77777777" w:rsidTr="00D265BC">
        <w:trPr>
          <w:trHeight w:val="290"/>
        </w:trPr>
        <w:tc>
          <w:tcPr>
            <w:cnfStyle w:val="001000000000" w:firstRow="0" w:lastRow="0" w:firstColumn="1" w:lastColumn="0" w:oddVBand="0" w:evenVBand="0" w:oddHBand="0" w:evenHBand="0" w:firstRowFirstColumn="0" w:firstRowLastColumn="0" w:lastRowFirstColumn="0" w:lastRowLastColumn="0"/>
            <w:tcW w:w="1276" w:type="dxa"/>
            <w:noWrap/>
            <w:hideMark/>
          </w:tcPr>
          <w:p w14:paraId="7625589B" w14:textId="77777777" w:rsidR="0006446B" w:rsidRPr="00B7611D" w:rsidRDefault="0006446B" w:rsidP="00A5569B">
            <w:pPr>
              <w:spacing w:after="60" w:line="264" w:lineRule="auto"/>
              <w:rPr>
                <w:rFonts w:ascii="Arial" w:hAnsi="Arial" w:cs="Arial"/>
                <w:color w:val="000000"/>
                <w:sz w:val="20"/>
                <w:lang w:val="en-GB" w:eastAsia="es-ES"/>
              </w:rPr>
            </w:pPr>
            <w:r w:rsidRPr="00B7611D">
              <w:rPr>
                <w:rFonts w:ascii="Arial" w:hAnsi="Arial" w:cs="Arial"/>
                <w:color w:val="000000"/>
                <w:sz w:val="20"/>
                <w:lang w:val="en-GB" w:eastAsia="es-ES"/>
              </w:rPr>
              <w:t>RT 2</w:t>
            </w:r>
          </w:p>
        </w:tc>
        <w:tc>
          <w:tcPr>
            <w:tcW w:w="1687" w:type="dxa"/>
            <w:noWrap/>
            <w:hideMark/>
          </w:tcPr>
          <w:p w14:paraId="11C531C4" w14:textId="77777777" w:rsidR="0006446B" w:rsidRPr="00B7611D" w:rsidRDefault="0006446B" w:rsidP="00A5569B">
            <w:pPr>
              <w:spacing w:after="6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lang w:val="en-GB" w:eastAsia="es-ES"/>
              </w:rPr>
            </w:pPr>
            <w:r w:rsidRPr="00B7611D">
              <w:rPr>
                <w:rFonts w:ascii="Arial" w:hAnsi="Arial" w:cs="Arial"/>
                <w:color w:val="000000"/>
                <w:sz w:val="20"/>
                <w:lang w:val="en-GB" w:eastAsia="es-ES"/>
              </w:rPr>
              <w:t>Blank–Blank</w:t>
            </w:r>
          </w:p>
        </w:tc>
        <w:tc>
          <w:tcPr>
            <w:tcW w:w="3700" w:type="dxa"/>
            <w:noWrap/>
            <w:hideMark/>
          </w:tcPr>
          <w:p w14:paraId="5512DEA1" w14:textId="77777777" w:rsidR="0006446B" w:rsidRPr="00B7611D" w:rsidRDefault="0006446B" w:rsidP="00A5569B">
            <w:pPr>
              <w:spacing w:after="6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lang w:val="en-GB" w:eastAsia="es-ES"/>
              </w:rPr>
            </w:pPr>
            <w:r w:rsidRPr="00B7611D">
              <w:rPr>
                <w:rFonts w:ascii="Arial" w:hAnsi="Arial" w:cs="Arial"/>
                <w:color w:val="000000"/>
                <w:sz w:val="20"/>
                <w:lang w:val="en-GB" w:eastAsia="es-ES"/>
              </w:rPr>
              <w:t>Refit between blanks. Dorso–ventral refit</w:t>
            </w:r>
          </w:p>
        </w:tc>
        <w:tc>
          <w:tcPr>
            <w:tcW w:w="2126" w:type="dxa"/>
          </w:tcPr>
          <w:p w14:paraId="4FF3A9B1" w14:textId="77777777" w:rsidR="0006446B" w:rsidRPr="00B7611D" w:rsidRDefault="0006446B" w:rsidP="00A5569B">
            <w:pPr>
              <w:spacing w:after="60" w:line="264" w:lineRule="auto"/>
              <w:cnfStyle w:val="000000000000" w:firstRow="0" w:lastRow="0" w:firstColumn="0" w:lastColumn="0" w:oddVBand="0" w:evenVBand="0" w:oddHBand="0" w:evenHBand="0" w:firstRowFirstColumn="0" w:firstRowLastColumn="0" w:lastRowFirstColumn="0" w:lastRowLastColumn="0"/>
              <w:rPr>
                <w:rFonts w:ascii="Arial" w:hAnsi="Arial" w:cs="Arial"/>
                <w:sz w:val="20"/>
                <w:lang w:val="en-GB"/>
              </w:rPr>
            </w:pPr>
            <w:r w:rsidRPr="00B7611D">
              <w:rPr>
                <w:rFonts w:ascii="Arial" w:hAnsi="Arial" w:cs="Arial"/>
                <w:sz w:val="20"/>
                <w:lang w:val="en-GB"/>
              </w:rPr>
              <w:t>Technological refits</w:t>
            </w:r>
          </w:p>
          <w:p w14:paraId="51C1D805" w14:textId="77777777" w:rsidR="0006446B" w:rsidRPr="00B7611D" w:rsidRDefault="0006446B" w:rsidP="00A5569B">
            <w:pPr>
              <w:spacing w:after="6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lang w:val="en-GB" w:eastAsia="es-ES"/>
              </w:rPr>
            </w:pPr>
          </w:p>
        </w:tc>
      </w:tr>
      <w:tr w:rsidR="0006446B" w:rsidRPr="00B7611D" w14:paraId="141F6DBA" w14:textId="77777777" w:rsidTr="00D265BC">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6" w:type="dxa"/>
            <w:tcBorders>
              <w:top w:val="none" w:sz="0" w:space="0" w:color="auto"/>
              <w:bottom w:val="none" w:sz="0" w:space="0" w:color="auto"/>
            </w:tcBorders>
            <w:noWrap/>
            <w:hideMark/>
          </w:tcPr>
          <w:p w14:paraId="6CB02696" w14:textId="77777777" w:rsidR="0006446B" w:rsidRPr="00B7611D" w:rsidRDefault="0006446B" w:rsidP="00A5569B">
            <w:pPr>
              <w:spacing w:after="60" w:line="264" w:lineRule="auto"/>
              <w:rPr>
                <w:rFonts w:ascii="Arial" w:hAnsi="Arial" w:cs="Arial"/>
                <w:color w:val="000000"/>
                <w:sz w:val="20"/>
                <w:lang w:val="en-GB" w:eastAsia="es-ES"/>
              </w:rPr>
            </w:pPr>
            <w:r w:rsidRPr="00B7611D">
              <w:rPr>
                <w:rFonts w:ascii="Arial" w:hAnsi="Arial" w:cs="Arial"/>
                <w:color w:val="000000"/>
                <w:sz w:val="20"/>
                <w:lang w:val="en-GB" w:eastAsia="es-ES"/>
              </w:rPr>
              <w:t>RT 3</w:t>
            </w:r>
          </w:p>
        </w:tc>
        <w:tc>
          <w:tcPr>
            <w:tcW w:w="1687" w:type="dxa"/>
            <w:tcBorders>
              <w:top w:val="none" w:sz="0" w:space="0" w:color="auto"/>
              <w:bottom w:val="none" w:sz="0" w:space="0" w:color="auto"/>
            </w:tcBorders>
            <w:noWrap/>
            <w:hideMark/>
          </w:tcPr>
          <w:p w14:paraId="3CC52867" w14:textId="77777777" w:rsidR="0006446B" w:rsidRPr="00B7611D" w:rsidRDefault="0006446B" w:rsidP="00A5569B">
            <w:pPr>
              <w:spacing w:after="60" w:line="264"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lang w:val="en-GB" w:eastAsia="es-ES"/>
              </w:rPr>
            </w:pPr>
            <w:proofErr w:type="spellStart"/>
            <w:r w:rsidRPr="00B7611D">
              <w:rPr>
                <w:rFonts w:ascii="Arial" w:hAnsi="Arial" w:cs="Arial"/>
                <w:color w:val="000000"/>
                <w:sz w:val="20"/>
                <w:lang w:val="en-GB" w:eastAsia="es-ES"/>
              </w:rPr>
              <w:t>Sagital</w:t>
            </w:r>
            <w:proofErr w:type="spellEnd"/>
            <w:r w:rsidRPr="00B7611D">
              <w:rPr>
                <w:rFonts w:ascii="Arial" w:hAnsi="Arial" w:cs="Arial"/>
                <w:color w:val="000000"/>
                <w:sz w:val="20"/>
                <w:lang w:val="en-GB" w:eastAsia="es-ES"/>
              </w:rPr>
              <w:t xml:space="preserve"> fracture</w:t>
            </w:r>
          </w:p>
        </w:tc>
        <w:tc>
          <w:tcPr>
            <w:tcW w:w="3700" w:type="dxa"/>
            <w:tcBorders>
              <w:top w:val="none" w:sz="0" w:space="0" w:color="auto"/>
              <w:bottom w:val="none" w:sz="0" w:space="0" w:color="auto"/>
            </w:tcBorders>
            <w:noWrap/>
            <w:hideMark/>
          </w:tcPr>
          <w:p w14:paraId="72ABBE13" w14:textId="77777777" w:rsidR="0006446B" w:rsidRPr="00B7611D" w:rsidRDefault="0006446B" w:rsidP="00A5569B">
            <w:pPr>
              <w:spacing w:after="60" w:line="264"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lang w:val="en-GB" w:eastAsia="es-ES"/>
              </w:rPr>
            </w:pPr>
            <w:r w:rsidRPr="00B7611D">
              <w:rPr>
                <w:rFonts w:ascii="Arial" w:hAnsi="Arial" w:cs="Arial"/>
                <w:color w:val="000000"/>
                <w:sz w:val="20"/>
                <w:lang w:val="en-GB" w:eastAsia="es-ES"/>
              </w:rPr>
              <w:t>Refit between two artefacts fractured by the sagittal axis</w:t>
            </w:r>
          </w:p>
        </w:tc>
        <w:tc>
          <w:tcPr>
            <w:tcW w:w="2126" w:type="dxa"/>
            <w:tcBorders>
              <w:top w:val="none" w:sz="0" w:space="0" w:color="auto"/>
              <w:bottom w:val="none" w:sz="0" w:space="0" w:color="auto"/>
            </w:tcBorders>
          </w:tcPr>
          <w:p w14:paraId="41A7C3C2" w14:textId="77777777" w:rsidR="0006446B" w:rsidRPr="00B7611D" w:rsidRDefault="0006446B" w:rsidP="00A5569B">
            <w:pPr>
              <w:spacing w:after="60" w:line="264" w:lineRule="auto"/>
              <w:cnfStyle w:val="000000100000" w:firstRow="0" w:lastRow="0" w:firstColumn="0" w:lastColumn="0" w:oddVBand="0" w:evenVBand="0" w:oddHBand="1" w:evenHBand="0" w:firstRowFirstColumn="0" w:firstRowLastColumn="0" w:lastRowFirstColumn="0" w:lastRowLastColumn="0"/>
              <w:rPr>
                <w:rFonts w:ascii="Arial" w:hAnsi="Arial" w:cs="Arial"/>
                <w:sz w:val="20"/>
                <w:lang w:val="en-GB"/>
              </w:rPr>
            </w:pPr>
            <w:r w:rsidRPr="00B7611D">
              <w:rPr>
                <w:rFonts w:ascii="Arial" w:hAnsi="Arial" w:cs="Arial"/>
                <w:sz w:val="20"/>
                <w:lang w:val="en-GB"/>
              </w:rPr>
              <w:t>Conjoins</w:t>
            </w:r>
          </w:p>
          <w:p w14:paraId="5C0DAFD5" w14:textId="77777777" w:rsidR="0006446B" w:rsidRPr="00B7611D" w:rsidRDefault="0006446B" w:rsidP="00A5569B">
            <w:pPr>
              <w:spacing w:after="60" w:line="264"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lang w:val="en-GB" w:eastAsia="es-ES"/>
              </w:rPr>
            </w:pPr>
          </w:p>
        </w:tc>
      </w:tr>
      <w:tr w:rsidR="0006446B" w:rsidRPr="00B7611D" w14:paraId="0BEB921F" w14:textId="77777777" w:rsidTr="00D265BC">
        <w:trPr>
          <w:trHeight w:val="290"/>
        </w:trPr>
        <w:tc>
          <w:tcPr>
            <w:cnfStyle w:val="001000000000" w:firstRow="0" w:lastRow="0" w:firstColumn="1" w:lastColumn="0" w:oddVBand="0" w:evenVBand="0" w:oddHBand="0" w:evenHBand="0" w:firstRowFirstColumn="0" w:firstRowLastColumn="0" w:lastRowFirstColumn="0" w:lastRowLastColumn="0"/>
            <w:tcW w:w="1276" w:type="dxa"/>
            <w:noWrap/>
            <w:hideMark/>
          </w:tcPr>
          <w:p w14:paraId="14C128E7" w14:textId="77777777" w:rsidR="0006446B" w:rsidRPr="00B7611D" w:rsidRDefault="0006446B" w:rsidP="00A5569B">
            <w:pPr>
              <w:spacing w:after="60" w:line="264" w:lineRule="auto"/>
              <w:rPr>
                <w:rFonts w:ascii="Arial" w:hAnsi="Arial" w:cs="Arial"/>
                <w:color w:val="000000"/>
                <w:sz w:val="20"/>
                <w:lang w:val="en-GB" w:eastAsia="es-ES"/>
              </w:rPr>
            </w:pPr>
            <w:r w:rsidRPr="00B7611D">
              <w:rPr>
                <w:rFonts w:ascii="Arial" w:hAnsi="Arial" w:cs="Arial"/>
                <w:color w:val="000000"/>
                <w:sz w:val="20"/>
                <w:lang w:val="en-GB" w:eastAsia="es-ES"/>
              </w:rPr>
              <w:t>RT 4</w:t>
            </w:r>
          </w:p>
        </w:tc>
        <w:tc>
          <w:tcPr>
            <w:tcW w:w="1687" w:type="dxa"/>
            <w:noWrap/>
            <w:hideMark/>
          </w:tcPr>
          <w:p w14:paraId="514ADF76" w14:textId="77777777" w:rsidR="0006446B" w:rsidRPr="00B7611D" w:rsidRDefault="0006446B" w:rsidP="00A5569B">
            <w:pPr>
              <w:spacing w:after="6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lang w:val="en-GB" w:eastAsia="es-ES"/>
              </w:rPr>
            </w:pPr>
            <w:r w:rsidRPr="00B7611D">
              <w:rPr>
                <w:rFonts w:ascii="Arial" w:hAnsi="Arial" w:cs="Arial"/>
                <w:color w:val="000000"/>
                <w:sz w:val="20"/>
                <w:lang w:val="en-GB" w:eastAsia="es-ES"/>
              </w:rPr>
              <w:t>Transversal fracture</w:t>
            </w:r>
          </w:p>
        </w:tc>
        <w:tc>
          <w:tcPr>
            <w:tcW w:w="3700" w:type="dxa"/>
            <w:noWrap/>
            <w:hideMark/>
          </w:tcPr>
          <w:p w14:paraId="406B9EE3" w14:textId="77777777" w:rsidR="0006446B" w:rsidRPr="00B7611D" w:rsidRDefault="0006446B" w:rsidP="00A5569B">
            <w:pPr>
              <w:spacing w:after="6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lang w:val="en-GB" w:eastAsia="es-ES"/>
              </w:rPr>
            </w:pPr>
            <w:r w:rsidRPr="00B7611D">
              <w:rPr>
                <w:rFonts w:ascii="Arial" w:hAnsi="Arial" w:cs="Arial"/>
                <w:color w:val="000000"/>
                <w:sz w:val="20"/>
                <w:lang w:val="en-GB" w:eastAsia="es-ES"/>
              </w:rPr>
              <w:t>Refit between two artefacts fractured by the transversal axis</w:t>
            </w:r>
          </w:p>
        </w:tc>
        <w:tc>
          <w:tcPr>
            <w:tcW w:w="2126" w:type="dxa"/>
          </w:tcPr>
          <w:p w14:paraId="7BBB4F51" w14:textId="77777777" w:rsidR="0006446B" w:rsidRPr="00B7611D" w:rsidRDefault="0006446B" w:rsidP="00A5569B">
            <w:pPr>
              <w:spacing w:after="60" w:line="264" w:lineRule="auto"/>
              <w:cnfStyle w:val="000000000000" w:firstRow="0" w:lastRow="0" w:firstColumn="0" w:lastColumn="0" w:oddVBand="0" w:evenVBand="0" w:oddHBand="0" w:evenHBand="0" w:firstRowFirstColumn="0" w:firstRowLastColumn="0" w:lastRowFirstColumn="0" w:lastRowLastColumn="0"/>
              <w:rPr>
                <w:rFonts w:ascii="Arial" w:hAnsi="Arial" w:cs="Arial"/>
                <w:sz w:val="20"/>
                <w:lang w:val="en-GB"/>
              </w:rPr>
            </w:pPr>
            <w:r w:rsidRPr="00B7611D">
              <w:rPr>
                <w:rFonts w:ascii="Arial" w:hAnsi="Arial" w:cs="Arial"/>
                <w:sz w:val="20"/>
                <w:lang w:val="en-GB"/>
              </w:rPr>
              <w:t>Conjoins</w:t>
            </w:r>
          </w:p>
          <w:p w14:paraId="5BDEC2FF" w14:textId="77777777" w:rsidR="0006446B" w:rsidRPr="00B7611D" w:rsidRDefault="0006446B" w:rsidP="00A5569B">
            <w:pPr>
              <w:spacing w:after="60" w:line="264"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lang w:val="en-GB" w:eastAsia="es-ES"/>
              </w:rPr>
            </w:pPr>
          </w:p>
        </w:tc>
      </w:tr>
      <w:tr w:rsidR="0006446B" w:rsidRPr="00B7611D" w14:paraId="69FD3DE9" w14:textId="77777777" w:rsidTr="00D265BC">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76" w:type="dxa"/>
            <w:tcBorders>
              <w:top w:val="none" w:sz="0" w:space="0" w:color="auto"/>
              <w:bottom w:val="none" w:sz="0" w:space="0" w:color="auto"/>
            </w:tcBorders>
            <w:noWrap/>
            <w:hideMark/>
          </w:tcPr>
          <w:p w14:paraId="67516ECD" w14:textId="77777777" w:rsidR="0006446B" w:rsidRPr="00B7611D" w:rsidRDefault="0006446B" w:rsidP="00A5569B">
            <w:pPr>
              <w:spacing w:after="60" w:line="264" w:lineRule="auto"/>
              <w:rPr>
                <w:rFonts w:ascii="Arial" w:hAnsi="Arial" w:cs="Arial"/>
                <w:color w:val="000000"/>
                <w:sz w:val="20"/>
                <w:lang w:val="en-GB" w:eastAsia="es-ES"/>
              </w:rPr>
            </w:pPr>
            <w:r w:rsidRPr="00B7611D">
              <w:rPr>
                <w:rFonts w:ascii="Arial" w:hAnsi="Arial" w:cs="Arial"/>
                <w:color w:val="000000"/>
                <w:sz w:val="20"/>
                <w:lang w:val="en-GB" w:eastAsia="es-ES"/>
              </w:rPr>
              <w:t>RT 5</w:t>
            </w:r>
          </w:p>
        </w:tc>
        <w:tc>
          <w:tcPr>
            <w:tcW w:w="1687" w:type="dxa"/>
            <w:tcBorders>
              <w:top w:val="none" w:sz="0" w:space="0" w:color="auto"/>
              <w:bottom w:val="none" w:sz="0" w:space="0" w:color="auto"/>
            </w:tcBorders>
            <w:noWrap/>
            <w:hideMark/>
          </w:tcPr>
          <w:p w14:paraId="3A148983" w14:textId="77777777" w:rsidR="0006446B" w:rsidRPr="00B7611D" w:rsidRDefault="0006446B" w:rsidP="00A5569B">
            <w:pPr>
              <w:spacing w:after="60" w:line="264"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lang w:val="en-GB" w:eastAsia="es-ES"/>
              </w:rPr>
            </w:pPr>
            <w:r w:rsidRPr="00B7611D">
              <w:rPr>
                <w:rFonts w:ascii="Arial" w:hAnsi="Arial" w:cs="Arial"/>
                <w:color w:val="000000"/>
                <w:sz w:val="20"/>
                <w:lang w:val="en-GB" w:eastAsia="es-ES"/>
              </w:rPr>
              <w:t>Postdepositional fracture</w:t>
            </w:r>
          </w:p>
        </w:tc>
        <w:tc>
          <w:tcPr>
            <w:tcW w:w="3700" w:type="dxa"/>
            <w:tcBorders>
              <w:top w:val="none" w:sz="0" w:space="0" w:color="auto"/>
              <w:bottom w:val="none" w:sz="0" w:space="0" w:color="auto"/>
            </w:tcBorders>
            <w:noWrap/>
            <w:hideMark/>
          </w:tcPr>
          <w:p w14:paraId="40EC34AA" w14:textId="77777777" w:rsidR="0006446B" w:rsidRPr="00B7611D" w:rsidRDefault="0006446B" w:rsidP="00A5569B">
            <w:pPr>
              <w:spacing w:after="60" w:line="264"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lang w:val="en-GB" w:eastAsia="es-ES"/>
              </w:rPr>
            </w:pPr>
            <w:r w:rsidRPr="00B7611D">
              <w:rPr>
                <w:rFonts w:ascii="Arial" w:hAnsi="Arial" w:cs="Arial"/>
                <w:color w:val="000000"/>
                <w:sz w:val="20"/>
                <w:lang w:val="en-GB" w:eastAsia="es-ES"/>
              </w:rPr>
              <w:t>Refit between fragments caused by postdepositional processes</w:t>
            </w:r>
          </w:p>
        </w:tc>
        <w:tc>
          <w:tcPr>
            <w:tcW w:w="2126" w:type="dxa"/>
            <w:tcBorders>
              <w:top w:val="none" w:sz="0" w:space="0" w:color="auto"/>
              <w:bottom w:val="none" w:sz="0" w:space="0" w:color="auto"/>
            </w:tcBorders>
          </w:tcPr>
          <w:p w14:paraId="40AD41F0" w14:textId="77777777" w:rsidR="0006446B" w:rsidRPr="00B7611D" w:rsidRDefault="0006446B" w:rsidP="00A5569B">
            <w:pPr>
              <w:spacing w:after="60" w:line="264" w:lineRule="auto"/>
              <w:cnfStyle w:val="000000100000" w:firstRow="0" w:lastRow="0" w:firstColumn="0" w:lastColumn="0" w:oddVBand="0" w:evenVBand="0" w:oddHBand="1" w:evenHBand="0" w:firstRowFirstColumn="0" w:firstRowLastColumn="0" w:lastRowFirstColumn="0" w:lastRowLastColumn="0"/>
              <w:rPr>
                <w:rFonts w:ascii="Arial" w:hAnsi="Arial" w:cs="Arial"/>
                <w:sz w:val="20"/>
                <w:lang w:val="en-GB"/>
              </w:rPr>
            </w:pPr>
            <w:r w:rsidRPr="00B7611D">
              <w:rPr>
                <w:rFonts w:ascii="Arial" w:hAnsi="Arial" w:cs="Arial"/>
                <w:sz w:val="20"/>
                <w:lang w:val="en-GB"/>
              </w:rPr>
              <w:t>Conjoins</w:t>
            </w:r>
          </w:p>
          <w:p w14:paraId="51C76868" w14:textId="77777777" w:rsidR="0006446B" w:rsidRPr="00B7611D" w:rsidRDefault="0006446B" w:rsidP="00A5569B">
            <w:pPr>
              <w:spacing w:after="60" w:line="264"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lang w:val="en-GB" w:eastAsia="es-ES"/>
              </w:rPr>
            </w:pPr>
          </w:p>
        </w:tc>
      </w:tr>
    </w:tbl>
    <w:p w14:paraId="6F7C1B0F" w14:textId="77777777" w:rsidR="00D172F2" w:rsidRPr="00B7611D" w:rsidRDefault="00D172F2" w:rsidP="00A5569B">
      <w:pPr>
        <w:spacing w:before="240" w:after="60" w:line="264" w:lineRule="auto"/>
        <w:rPr>
          <w:rFonts w:ascii="Arial" w:hAnsi="Arial" w:cs="Arial"/>
          <w:b/>
          <w:bCs/>
          <w:sz w:val="20"/>
        </w:rPr>
      </w:pPr>
    </w:p>
    <w:p w14:paraId="011666A9" w14:textId="77777777" w:rsidR="00D172F2" w:rsidRPr="00B7611D" w:rsidRDefault="00D172F2" w:rsidP="00A5569B">
      <w:pPr>
        <w:spacing w:line="264" w:lineRule="auto"/>
        <w:rPr>
          <w:rFonts w:ascii="Arial" w:hAnsi="Arial" w:cs="Arial"/>
          <w:b/>
          <w:bCs/>
          <w:sz w:val="20"/>
        </w:rPr>
      </w:pPr>
      <w:r w:rsidRPr="00B7611D">
        <w:rPr>
          <w:rFonts w:ascii="Arial" w:hAnsi="Arial" w:cs="Arial"/>
          <w:b/>
          <w:bCs/>
          <w:sz w:val="20"/>
        </w:rPr>
        <w:br w:type="page"/>
      </w:r>
    </w:p>
    <w:p w14:paraId="53C242FC" w14:textId="07271327" w:rsidR="00D172F2" w:rsidRPr="00B7611D" w:rsidRDefault="00D172F2" w:rsidP="00A5569B">
      <w:pPr>
        <w:spacing w:before="240" w:after="60" w:line="264" w:lineRule="auto"/>
        <w:rPr>
          <w:rFonts w:ascii="Arial" w:hAnsi="Arial" w:cs="Arial"/>
          <w:sz w:val="20"/>
        </w:rPr>
      </w:pPr>
      <w:r w:rsidRPr="00B7611D">
        <w:rPr>
          <w:rFonts w:ascii="Arial" w:hAnsi="Arial" w:cs="Arial"/>
          <w:b/>
          <w:bCs/>
          <w:sz w:val="20"/>
        </w:rPr>
        <w:lastRenderedPageBreak/>
        <w:t>Table S12.</w:t>
      </w:r>
      <w:r w:rsidRPr="00B7611D">
        <w:rPr>
          <w:rFonts w:ascii="Arial" w:hAnsi="Arial" w:cs="Arial"/>
          <w:sz w:val="20"/>
        </w:rPr>
        <w:t xml:space="preserve"> Refit types </w:t>
      </w:r>
      <w:proofErr w:type="gramStart"/>
      <w:r w:rsidRPr="00B7611D">
        <w:rPr>
          <w:rFonts w:ascii="Arial" w:hAnsi="Arial" w:cs="Arial"/>
          <w:sz w:val="20"/>
        </w:rPr>
        <w:t>identified</w:t>
      </w:r>
      <w:proofErr w:type="gramEnd"/>
      <w:r w:rsidRPr="00B7611D">
        <w:rPr>
          <w:rFonts w:ascii="Arial" w:hAnsi="Arial" w:cs="Arial"/>
          <w:sz w:val="20"/>
        </w:rPr>
        <w:t xml:space="preserve"> in all the connections within the refitting assemblage. </w:t>
      </w:r>
    </w:p>
    <w:p w14:paraId="1CAADABE" w14:textId="77777777" w:rsidR="0006446B" w:rsidRPr="00B7611D" w:rsidRDefault="0006446B" w:rsidP="00A5569B">
      <w:pPr>
        <w:pStyle w:val="SMcaption"/>
        <w:spacing w:before="240" w:after="60" w:line="264" w:lineRule="auto"/>
        <w:jc w:val="both"/>
        <w:rPr>
          <w:rFonts w:ascii="Arial" w:hAnsi="Arial" w:cs="Arial"/>
          <w:sz w:val="20"/>
        </w:rPr>
      </w:pPr>
    </w:p>
    <w:tbl>
      <w:tblPr>
        <w:tblStyle w:val="PlainTable2"/>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1276"/>
        <w:gridCol w:w="1276"/>
      </w:tblGrid>
      <w:tr w:rsidR="0006446B" w:rsidRPr="00B7611D" w14:paraId="52FB4E70" w14:textId="77777777" w:rsidTr="00D265BC">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29" w:type="dxa"/>
            <w:tcBorders>
              <w:bottom w:val="none" w:sz="0" w:space="0" w:color="auto"/>
            </w:tcBorders>
            <w:noWrap/>
            <w:hideMark/>
          </w:tcPr>
          <w:p w14:paraId="60412B58" w14:textId="77777777" w:rsidR="0006446B" w:rsidRPr="00B7611D" w:rsidRDefault="0006446B" w:rsidP="00A5569B">
            <w:pPr>
              <w:spacing w:after="60" w:line="264" w:lineRule="auto"/>
              <w:rPr>
                <w:rFonts w:ascii="Arial" w:hAnsi="Arial" w:cs="Arial"/>
                <w:color w:val="000000"/>
                <w:sz w:val="20"/>
                <w:lang w:eastAsia="es-ES"/>
              </w:rPr>
            </w:pPr>
            <w:r w:rsidRPr="00B7611D">
              <w:rPr>
                <w:rFonts w:ascii="Arial" w:hAnsi="Arial" w:cs="Arial"/>
                <w:color w:val="000000"/>
                <w:sz w:val="20"/>
                <w:lang w:eastAsia="es-ES"/>
              </w:rPr>
              <w:t>Refit type</w:t>
            </w:r>
          </w:p>
        </w:tc>
        <w:tc>
          <w:tcPr>
            <w:tcW w:w="1276" w:type="dxa"/>
            <w:tcBorders>
              <w:bottom w:val="none" w:sz="0" w:space="0" w:color="auto"/>
            </w:tcBorders>
            <w:noWrap/>
            <w:hideMark/>
          </w:tcPr>
          <w:p w14:paraId="3F28B3BF" w14:textId="77777777" w:rsidR="0006446B" w:rsidRPr="00B7611D" w:rsidRDefault="0006446B" w:rsidP="00A5569B">
            <w:pPr>
              <w:spacing w:after="60" w:line="264"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20"/>
                <w:lang w:eastAsia="es-ES"/>
              </w:rPr>
            </w:pPr>
            <w:r w:rsidRPr="00B7611D">
              <w:rPr>
                <w:rFonts w:ascii="Arial" w:hAnsi="Arial" w:cs="Arial"/>
                <w:color w:val="000000"/>
                <w:sz w:val="20"/>
                <w:lang w:eastAsia="es-ES"/>
              </w:rPr>
              <w:t>Σ</w:t>
            </w:r>
          </w:p>
        </w:tc>
        <w:tc>
          <w:tcPr>
            <w:tcW w:w="1276" w:type="dxa"/>
            <w:tcBorders>
              <w:bottom w:val="none" w:sz="0" w:space="0" w:color="auto"/>
            </w:tcBorders>
            <w:noWrap/>
            <w:hideMark/>
          </w:tcPr>
          <w:p w14:paraId="17848BFE" w14:textId="77777777" w:rsidR="0006446B" w:rsidRPr="00B7611D" w:rsidRDefault="0006446B" w:rsidP="00A5569B">
            <w:pPr>
              <w:spacing w:after="60" w:line="264"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20"/>
                <w:lang w:eastAsia="es-ES"/>
              </w:rPr>
            </w:pPr>
            <w:r w:rsidRPr="00B7611D">
              <w:rPr>
                <w:rFonts w:ascii="Arial" w:hAnsi="Arial" w:cs="Arial"/>
                <w:color w:val="000000"/>
                <w:sz w:val="20"/>
                <w:lang w:eastAsia="es-ES"/>
              </w:rPr>
              <w:t>%</w:t>
            </w:r>
          </w:p>
        </w:tc>
      </w:tr>
      <w:tr w:rsidR="0006446B" w:rsidRPr="00B7611D" w14:paraId="39544B03" w14:textId="77777777" w:rsidTr="00D265BC">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0DFCFD40" w14:textId="77777777" w:rsidR="0006446B" w:rsidRPr="00B7611D" w:rsidRDefault="0006446B" w:rsidP="00A5569B">
            <w:pPr>
              <w:spacing w:after="60" w:line="264" w:lineRule="auto"/>
              <w:rPr>
                <w:rFonts w:ascii="Arial" w:hAnsi="Arial" w:cs="Arial"/>
                <w:color w:val="000000"/>
                <w:sz w:val="20"/>
                <w:lang w:eastAsia="es-ES"/>
              </w:rPr>
            </w:pPr>
            <w:r w:rsidRPr="00B7611D">
              <w:rPr>
                <w:rFonts w:ascii="Arial" w:hAnsi="Arial" w:cs="Arial"/>
                <w:color w:val="000000"/>
                <w:sz w:val="20"/>
                <w:lang w:eastAsia="es-ES"/>
              </w:rPr>
              <w:t>RT 1</w:t>
            </w:r>
          </w:p>
        </w:tc>
        <w:tc>
          <w:tcPr>
            <w:tcW w:w="1276" w:type="dxa"/>
            <w:noWrap/>
            <w:hideMark/>
          </w:tcPr>
          <w:p w14:paraId="3D8C3C91" w14:textId="77777777" w:rsidR="0006446B" w:rsidRPr="00B7611D" w:rsidRDefault="0006446B" w:rsidP="00A5569B">
            <w:pPr>
              <w:spacing w:after="60" w:line="264"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lang w:eastAsia="es-ES"/>
              </w:rPr>
            </w:pPr>
            <w:r w:rsidRPr="00B7611D">
              <w:rPr>
                <w:rFonts w:ascii="Arial" w:hAnsi="Arial" w:cs="Arial"/>
                <w:color w:val="000000"/>
                <w:sz w:val="20"/>
                <w:lang w:eastAsia="es-ES"/>
              </w:rPr>
              <w:t>7</w:t>
            </w:r>
          </w:p>
        </w:tc>
        <w:tc>
          <w:tcPr>
            <w:tcW w:w="1276" w:type="dxa"/>
            <w:noWrap/>
            <w:hideMark/>
          </w:tcPr>
          <w:p w14:paraId="47FC68FB" w14:textId="77777777" w:rsidR="0006446B" w:rsidRPr="00B7611D" w:rsidRDefault="0006446B" w:rsidP="00A5569B">
            <w:pPr>
              <w:spacing w:after="60" w:line="264"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lang w:eastAsia="es-ES"/>
              </w:rPr>
            </w:pPr>
            <w:r w:rsidRPr="00B7611D">
              <w:rPr>
                <w:rFonts w:ascii="Arial" w:hAnsi="Arial" w:cs="Arial"/>
                <w:color w:val="000000"/>
                <w:sz w:val="20"/>
                <w:lang w:eastAsia="es-ES"/>
              </w:rPr>
              <w:t>26,9</w:t>
            </w:r>
          </w:p>
        </w:tc>
      </w:tr>
      <w:tr w:rsidR="0006446B" w:rsidRPr="00B7611D" w14:paraId="6BC0A781" w14:textId="77777777" w:rsidTr="00D265BC">
        <w:trPr>
          <w:trHeight w:val="29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71CE8628" w14:textId="77777777" w:rsidR="0006446B" w:rsidRPr="00B7611D" w:rsidRDefault="0006446B" w:rsidP="00A5569B">
            <w:pPr>
              <w:spacing w:after="60" w:line="264" w:lineRule="auto"/>
              <w:rPr>
                <w:rFonts w:ascii="Arial" w:hAnsi="Arial" w:cs="Arial"/>
                <w:color w:val="000000"/>
                <w:sz w:val="20"/>
                <w:lang w:eastAsia="es-ES"/>
              </w:rPr>
            </w:pPr>
            <w:r w:rsidRPr="00B7611D">
              <w:rPr>
                <w:rFonts w:ascii="Arial" w:hAnsi="Arial" w:cs="Arial"/>
                <w:color w:val="000000"/>
                <w:sz w:val="20"/>
                <w:lang w:eastAsia="es-ES"/>
              </w:rPr>
              <w:t>RT 2</w:t>
            </w:r>
          </w:p>
        </w:tc>
        <w:tc>
          <w:tcPr>
            <w:tcW w:w="1276" w:type="dxa"/>
            <w:noWrap/>
            <w:hideMark/>
          </w:tcPr>
          <w:p w14:paraId="1AFDA518" w14:textId="77777777" w:rsidR="0006446B" w:rsidRPr="00B7611D" w:rsidRDefault="0006446B" w:rsidP="00A5569B">
            <w:pPr>
              <w:spacing w:after="60" w:line="264"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lang w:eastAsia="es-ES"/>
              </w:rPr>
            </w:pPr>
            <w:r w:rsidRPr="00B7611D">
              <w:rPr>
                <w:rFonts w:ascii="Arial" w:hAnsi="Arial" w:cs="Arial"/>
                <w:color w:val="000000"/>
                <w:sz w:val="20"/>
                <w:lang w:eastAsia="es-ES"/>
              </w:rPr>
              <w:t>15</w:t>
            </w:r>
          </w:p>
        </w:tc>
        <w:tc>
          <w:tcPr>
            <w:tcW w:w="1276" w:type="dxa"/>
            <w:noWrap/>
            <w:hideMark/>
          </w:tcPr>
          <w:p w14:paraId="0FB3473D" w14:textId="77777777" w:rsidR="0006446B" w:rsidRPr="00B7611D" w:rsidRDefault="0006446B" w:rsidP="00A5569B">
            <w:pPr>
              <w:spacing w:after="60" w:line="264"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lang w:eastAsia="es-ES"/>
              </w:rPr>
            </w:pPr>
            <w:r w:rsidRPr="00B7611D">
              <w:rPr>
                <w:rFonts w:ascii="Arial" w:hAnsi="Arial" w:cs="Arial"/>
                <w:color w:val="000000"/>
                <w:sz w:val="20"/>
                <w:lang w:eastAsia="es-ES"/>
              </w:rPr>
              <w:t>57,7</w:t>
            </w:r>
          </w:p>
        </w:tc>
      </w:tr>
      <w:tr w:rsidR="0006446B" w:rsidRPr="00B7611D" w14:paraId="2505C3A6" w14:textId="77777777" w:rsidTr="00D265BC">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58E6F07B" w14:textId="77777777" w:rsidR="0006446B" w:rsidRPr="00B7611D" w:rsidRDefault="0006446B" w:rsidP="00A5569B">
            <w:pPr>
              <w:spacing w:after="60" w:line="264" w:lineRule="auto"/>
              <w:rPr>
                <w:rFonts w:ascii="Arial" w:hAnsi="Arial" w:cs="Arial"/>
                <w:color w:val="000000"/>
                <w:sz w:val="20"/>
                <w:lang w:eastAsia="es-ES"/>
              </w:rPr>
            </w:pPr>
            <w:r w:rsidRPr="00B7611D">
              <w:rPr>
                <w:rFonts w:ascii="Arial" w:hAnsi="Arial" w:cs="Arial"/>
                <w:color w:val="000000"/>
                <w:sz w:val="20"/>
                <w:lang w:eastAsia="es-ES"/>
              </w:rPr>
              <w:t>RT 3</w:t>
            </w:r>
          </w:p>
        </w:tc>
        <w:tc>
          <w:tcPr>
            <w:tcW w:w="1276" w:type="dxa"/>
            <w:noWrap/>
            <w:hideMark/>
          </w:tcPr>
          <w:p w14:paraId="2EA478D3" w14:textId="77777777" w:rsidR="0006446B" w:rsidRPr="00B7611D" w:rsidRDefault="0006446B" w:rsidP="00A5569B">
            <w:pPr>
              <w:spacing w:after="60" w:line="264"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lang w:eastAsia="es-ES"/>
              </w:rPr>
            </w:pPr>
            <w:r w:rsidRPr="00B7611D">
              <w:rPr>
                <w:rFonts w:ascii="Arial" w:hAnsi="Arial" w:cs="Arial"/>
                <w:color w:val="000000"/>
                <w:sz w:val="20"/>
                <w:lang w:eastAsia="es-ES"/>
              </w:rPr>
              <w:t>0</w:t>
            </w:r>
          </w:p>
        </w:tc>
        <w:tc>
          <w:tcPr>
            <w:tcW w:w="1276" w:type="dxa"/>
            <w:noWrap/>
            <w:hideMark/>
          </w:tcPr>
          <w:p w14:paraId="76BBFDD5" w14:textId="77777777" w:rsidR="0006446B" w:rsidRPr="00B7611D" w:rsidRDefault="0006446B" w:rsidP="00A5569B">
            <w:pPr>
              <w:spacing w:after="60" w:line="264"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lang w:eastAsia="es-ES"/>
              </w:rPr>
            </w:pPr>
            <w:r w:rsidRPr="00B7611D">
              <w:rPr>
                <w:rFonts w:ascii="Arial" w:hAnsi="Arial" w:cs="Arial"/>
                <w:color w:val="000000"/>
                <w:sz w:val="20"/>
                <w:lang w:eastAsia="es-ES"/>
              </w:rPr>
              <w:t>0,0</w:t>
            </w:r>
          </w:p>
        </w:tc>
      </w:tr>
      <w:tr w:rsidR="0006446B" w:rsidRPr="00B7611D" w14:paraId="310CFE27" w14:textId="77777777" w:rsidTr="00D265BC">
        <w:trPr>
          <w:trHeight w:val="29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692F871A" w14:textId="77777777" w:rsidR="0006446B" w:rsidRPr="00B7611D" w:rsidRDefault="0006446B" w:rsidP="00A5569B">
            <w:pPr>
              <w:spacing w:after="60" w:line="264" w:lineRule="auto"/>
              <w:rPr>
                <w:rFonts w:ascii="Arial" w:hAnsi="Arial" w:cs="Arial"/>
                <w:color w:val="000000"/>
                <w:sz w:val="20"/>
                <w:lang w:eastAsia="es-ES"/>
              </w:rPr>
            </w:pPr>
            <w:r w:rsidRPr="00B7611D">
              <w:rPr>
                <w:rFonts w:ascii="Arial" w:hAnsi="Arial" w:cs="Arial"/>
                <w:color w:val="000000"/>
                <w:sz w:val="20"/>
                <w:lang w:eastAsia="es-ES"/>
              </w:rPr>
              <w:t>RT 4</w:t>
            </w:r>
          </w:p>
        </w:tc>
        <w:tc>
          <w:tcPr>
            <w:tcW w:w="1276" w:type="dxa"/>
            <w:noWrap/>
            <w:hideMark/>
          </w:tcPr>
          <w:p w14:paraId="5F5EDB71" w14:textId="77777777" w:rsidR="0006446B" w:rsidRPr="00B7611D" w:rsidRDefault="0006446B" w:rsidP="00A5569B">
            <w:pPr>
              <w:spacing w:after="60" w:line="264"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lang w:eastAsia="es-ES"/>
              </w:rPr>
            </w:pPr>
            <w:r w:rsidRPr="00B7611D">
              <w:rPr>
                <w:rFonts w:ascii="Arial" w:hAnsi="Arial" w:cs="Arial"/>
                <w:color w:val="000000"/>
                <w:sz w:val="20"/>
                <w:lang w:eastAsia="es-ES"/>
              </w:rPr>
              <w:t>2</w:t>
            </w:r>
          </w:p>
        </w:tc>
        <w:tc>
          <w:tcPr>
            <w:tcW w:w="1276" w:type="dxa"/>
            <w:noWrap/>
            <w:hideMark/>
          </w:tcPr>
          <w:p w14:paraId="55156693" w14:textId="77777777" w:rsidR="0006446B" w:rsidRPr="00B7611D" w:rsidRDefault="0006446B" w:rsidP="00A5569B">
            <w:pPr>
              <w:spacing w:after="60" w:line="264"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lang w:eastAsia="es-ES"/>
              </w:rPr>
            </w:pPr>
            <w:r w:rsidRPr="00B7611D">
              <w:rPr>
                <w:rFonts w:ascii="Arial" w:hAnsi="Arial" w:cs="Arial"/>
                <w:color w:val="000000"/>
                <w:sz w:val="20"/>
                <w:lang w:eastAsia="es-ES"/>
              </w:rPr>
              <w:t>7,7</w:t>
            </w:r>
          </w:p>
        </w:tc>
      </w:tr>
      <w:tr w:rsidR="0006446B" w:rsidRPr="00B7611D" w14:paraId="5DECFCBE" w14:textId="77777777" w:rsidTr="00D265BC">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5A7EF575" w14:textId="77777777" w:rsidR="0006446B" w:rsidRPr="00B7611D" w:rsidRDefault="0006446B" w:rsidP="00A5569B">
            <w:pPr>
              <w:spacing w:after="60" w:line="264" w:lineRule="auto"/>
              <w:rPr>
                <w:rFonts w:ascii="Arial" w:hAnsi="Arial" w:cs="Arial"/>
                <w:color w:val="000000"/>
                <w:sz w:val="20"/>
                <w:lang w:eastAsia="es-ES"/>
              </w:rPr>
            </w:pPr>
            <w:r w:rsidRPr="00B7611D">
              <w:rPr>
                <w:rFonts w:ascii="Arial" w:hAnsi="Arial" w:cs="Arial"/>
                <w:color w:val="000000"/>
                <w:sz w:val="20"/>
                <w:lang w:eastAsia="es-ES"/>
              </w:rPr>
              <w:t>RT 5</w:t>
            </w:r>
          </w:p>
        </w:tc>
        <w:tc>
          <w:tcPr>
            <w:tcW w:w="1276" w:type="dxa"/>
            <w:noWrap/>
            <w:hideMark/>
          </w:tcPr>
          <w:p w14:paraId="539B7ACB" w14:textId="77777777" w:rsidR="0006446B" w:rsidRPr="00B7611D" w:rsidRDefault="0006446B" w:rsidP="00A5569B">
            <w:pPr>
              <w:spacing w:after="60" w:line="264"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lang w:eastAsia="es-ES"/>
              </w:rPr>
            </w:pPr>
            <w:r w:rsidRPr="00B7611D">
              <w:rPr>
                <w:rFonts w:ascii="Arial" w:hAnsi="Arial" w:cs="Arial"/>
                <w:color w:val="000000"/>
                <w:sz w:val="20"/>
                <w:lang w:eastAsia="es-ES"/>
              </w:rPr>
              <w:t>2</w:t>
            </w:r>
          </w:p>
        </w:tc>
        <w:tc>
          <w:tcPr>
            <w:tcW w:w="1276" w:type="dxa"/>
            <w:noWrap/>
            <w:hideMark/>
          </w:tcPr>
          <w:p w14:paraId="0EC2B02A" w14:textId="77777777" w:rsidR="0006446B" w:rsidRPr="00B7611D" w:rsidRDefault="0006446B" w:rsidP="00A5569B">
            <w:pPr>
              <w:spacing w:after="60" w:line="264"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lang w:eastAsia="es-ES"/>
              </w:rPr>
            </w:pPr>
            <w:r w:rsidRPr="00B7611D">
              <w:rPr>
                <w:rFonts w:ascii="Arial" w:hAnsi="Arial" w:cs="Arial"/>
                <w:color w:val="000000"/>
                <w:sz w:val="20"/>
                <w:lang w:eastAsia="es-ES"/>
              </w:rPr>
              <w:t>7,7</w:t>
            </w:r>
          </w:p>
        </w:tc>
      </w:tr>
      <w:tr w:rsidR="0006446B" w:rsidRPr="00B7611D" w14:paraId="4FCE2C2F" w14:textId="77777777" w:rsidTr="00D265BC">
        <w:trPr>
          <w:trHeight w:val="290"/>
        </w:trPr>
        <w:tc>
          <w:tcPr>
            <w:cnfStyle w:val="001000000000" w:firstRow="0" w:lastRow="0" w:firstColumn="1" w:lastColumn="0" w:oddVBand="0" w:evenVBand="0" w:oddHBand="0" w:evenHBand="0" w:firstRowFirstColumn="0" w:firstRowLastColumn="0" w:lastRowFirstColumn="0" w:lastRowLastColumn="0"/>
            <w:tcW w:w="1129" w:type="dxa"/>
            <w:noWrap/>
            <w:hideMark/>
          </w:tcPr>
          <w:p w14:paraId="67A8FBC8" w14:textId="77777777" w:rsidR="0006446B" w:rsidRPr="00B7611D" w:rsidRDefault="0006446B" w:rsidP="00A5569B">
            <w:pPr>
              <w:spacing w:after="60" w:line="264" w:lineRule="auto"/>
              <w:rPr>
                <w:rFonts w:ascii="Arial" w:hAnsi="Arial" w:cs="Arial"/>
                <w:color w:val="000000"/>
                <w:sz w:val="20"/>
                <w:lang w:eastAsia="es-ES"/>
              </w:rPr>
            </w:pPr>
            <w:r w:rsidRPr="00B7611D">
              <w:rPr>
                <w:rFonts w:ascii="Arial" w:hAnsi="Arial" w:cs="Arial"/>
                <w:color w:val="000000"/>
                <w:sz w:val="20"/>
                <w:lang w:eastAsia="es-ES"/>
              </w:rPr>
              <w:t>Total</w:t>
            </w:r>
          </w:p>
        </w:tc>
        <w:tc>
          <w:tcPr>
            <w:tcW w:w="1276" w:type="dxa"/>
            <w:noWrap/>
            <w:hideMark/>
          </w:tcPr>
          <w:p w14:paraId="58D02409" w14:textId="77777777" w:rsidR="0006446B" w:rsidRPr="00B7611D" w:rsidRDefault="0006446B" w:rsidP="00A5569B">
            <w:pPr>
              <w:spacing w:after="60" w:line="264"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lang w:eastAsia="es-ES"/>
              </w:rPr>
            </w:pPr>
            <w:r w:rsidRPr="00B7611D">
              <w:rPr>
                <w:rFonts w:ascii="Arial" w:hAnsi="Arial" w:cs="Arial"/>
                <w:b/>
                <w:bCs/>
                <w:color w:val="000000"/>
                <w:sz w:val="20"/>
                <w:lang w:eastAsia="es-ES"/>
              </w:rPr>
              <w:t>26</w:t>
            </w:r>
          </w:p>
        </w:tc>
        <w:tc>
          <w:tcPr>
            <w:tcW w:w="1276" w:type="dxa"/>
            <w:noWrap/>
            <w:hideMark/>
          </w:tcPr>
          <w:p w14:paraId="44035B30" w14:textId="77777777" w:rsidR="0006446B" w:rsidRPr="00B7611D" w:rsidRDefault="0006446B" w:rsidP="00A5569B">
            <w:pPr>
              <w:spacing w:after="60" w:line="264"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lang w:eastAsia="es-ES"/>
              </w:rPr>
            </w:pPr>
            <w:r w:rsidRPr="00B7611D">
              <w:rPr>
                <w:rFonts w:ascii="Arial" w:hAnsi="Arial" w:cs="Arial"/>
                <w:color w:val="000000"/>
                <w:sz w:val="20"/>
                <w:lang w:eastAsia="es-ES"/>
              </w:rPr>
              <w:t>100</w:t>
            </w:r>
          </w:p>
        </w:tc>
      </w:tr>
    </w:tbl>
    <w:p w14:paraId="3381E88F" w14:textId="77777777" w:rsidR="0006446B" w:rsidRPr="00B7611D" w:rsidRDefault="0006446B" w:rsidP="00A5569B">
      <w:pPr>
        <w:pStyle w:val="SMcaption"/>
        <w:spacing w:before="240" w:after="60" w:line="264" w:lineRule="auto"/>
        <w:jc w:val="both"/>
        <w:rPr>
          <w:rFonts w:ascii="Arial" w:hAnsi="Arial" w:cs="Arial"/>
          <w:sz w:val="20"/>
        </w:rPr>
      </w:pPr>
    </w:p>
    <w:p w14:paraId="29FD23B4" w14:textId="77777777" w:rsidR="00D172F2" w:rsidRPr="00B7611D" w:rsidRDefault="0006446B" w:rsidP="00A5569B">
      <w:pPr>
        <w:spacing w:before="240" w:after="60" w:line="264" w:lineRule="auto"/>
        <w:jc w:val="both"/>
        <w:rPr>
          <w:rFonts w:ascii="Arial" w:hAnsi="Arial" w:cs="Arial"/>
          <w:sz w:val="20"/>
        </w:rPr>
      </w:pPr>
      <w:r w:rsidRPr="00B7611D">
        <w:rPr>
          <w:rFonts w:ascii="Arial" w:hAnsi="Arial" w:cs="Arial"/>
          <w:sz w:val="20"/>
        </w:rPr>
        <w:br w:type="page"/>
      </w:r>
      <w:r w:rsidR="00D172F2" w:rsidRPr="00B7611D">
        <w:rPr>
          <w:rFonts w:ascii="Arial" w:hAnsi="Arial" w:cs="Arial"/>
          <w:b/>
          <w:bCs/>
          <w:sz w:val="20"/>
        </w:rPr>
        <w:lastRenderedPageBreak/>
        <w:t>Table S13.</w:t>
      </w:r>
      <w:r w:rsidR="00D172F2" w:rsidRPr="00B7611D">
        <w:rPr>
          <w:rFonts w:ascii="Arial" w:hAnsi="Arial" w:cs="Arial"/>
          <w:sz w:val="20"/>
        </w:rPr>
        <w:t xml:space="preserve"> All radiocarbon dates from the Terrace, excluding burnt samples, potentially weathered shells, and bone samples, which all showed low collagen yield.</w:t>
      </w:r>
    </w:p>
    <w:p w14:paraId="78B364D9" w14:textId="77777777" w:rsidR="0006446B" w:rsidRPr="00B7611D" w:rsidRDefault="0006446B" w:rsidP="00A5569B">
      <w:pPr>
        <w:pStyle w:val="SMcaption"/>
        <w:spacing w:before="240" w:after="60" w:line="264" w:lineRule="auto"/>
        <w:jc w:val="both"/>
        <w:rPr>
          <w:rFonts w:ascii="Arial" w:hAnsi="Arial" w:cs="Arial"/>
          <w:sz w:val="20"/>
        </w:rPr>
      </w:pPr>
    </w:p>
    <w:tbl>
      <w:tblPr>
        <w:tblStyle w:val="TableGrid"/>
        <w:tblW w:w="8926" w:type="dxa"/>
        <w:tblLook w:val="04A0" w:firstRow="1" w:lastRow="0" w:firstColumn="1" w:lastColumn="0" w:noHBand="0" w:noVBand="1"/>
      </w:tblPr>
      <w:tblGrid>
        <w:gridCol w:w="1183"/>
        <w:gridCol w:w="499"/>
        <w:gridCol w:w="606"/>
        <w:gridCol w:w="1139"/>
        <w:gridCol w:w="1495"/>
        <w:gridCol w:w="1117"/>
        <w:gridCol w:w="926"/>
        <w:gridCol w:w="550"/>
        <w:gridCol w:w="1411"/>
      </w:tblGrid>
      <w:tr w:rsidR="00D172F2" w:rsidRPr="00B7611D" w14:paraId="269078B4" w14:textId="77777777" w:rsidTr="005C2198">
        <w:trPr>
          <w:trHeight w:val="300"/>
        </w:trPr>
        <w:tc>
          <w:tcPr>
            <w:tcW w:w="1183" w:type="dxa"/>
            <w:noWrap/>
            <w:vAlign w:val="center"/>
            <w:hideMark/>
          </w:tcPr>
          <w:p w14:paraId="1530E387" w14:textId="77777777" w:rsidR="0006446B" w:rsidRPr="00B7611D" w:rsidRDefault="0006446B" w:rsidP="00A5569B">
            <w:pPr>
              <w:spacing w:after="60" w:line="264" w:lineRule="auto"/>
              <w:jc w:val="center"/>
              <w:rPr>
                <w:rFonts w:ascii="Arial" w:hAnsi="Arial" w:cs="Arial"/>
                <w:b/>
                <w:bCs/>
                <w:sz w:val="20"/>
                <w:szCs w:val="20"/>
              </w:rPr>
            </w:pPr>
            <w:r w:rsidRPr="00B7611D">
              <w:rPr>
                <w:rFonts w:ascii="Arial" w:hAnsi="Arial" w:cs="Arial"/>
                <w:b/>
                <w:bCs/>
                <w:sz w:val="20"/>
                <w:szCs w:val="20"/>
              </w:rPr>
              <w:t>Lab Ref</w:t>
            </w:r>
          </w:p>
        </w:tc>
        <w:tc>
          <w:tcPr>
            <w:tcW w:w="499" w:type="dxa"/>
            <w:noWrap/>
            <w:vAlign w:val="center"/>
            <w:hideMark/>
          </w:tcPr>
          <w:p w14:paraId="0F956DEA" w14:textId="77777777" w:rsidR="0006446B" w:rsidRPr="00B7611D" w:rsidRDefault="0006446B" w:rsidP="00A5569B">
            <w:pPr>
              <w:spacing w:after="60" w:line="264" w:lineRule="auto"/>
              <w:jc w:val="center"/>
              <w:rPr>
                <w:rFonts w:ascii="Arial" w:hAnsi="Arial" w:cs="Arial"/>
                <w:b/>
                <w:bCs/>
                <w:sz w:val="20"/>
                <w:szCs w:val="20"/>
              </w:rPr>
            </w:pPr>
            <w:r w:rsidRPr="00B7611D">
              <w:rPr>
                <w:rFonts w:ascii="Arial" w:hAnsi="Arial" w:cs="Arial"/>
                <w:b/>
                <w:bCs/>
                <w:sz w:val="20"/>
                <w:szCs w:val="20"/>
              </w:rPr>
              <w:t>EL</w:t>
            </w:r>
          </w:p>
        </w:tc>
        <w:tc>
          <w:tcPr>
            <w:tcW w:w="600" w:type="dxa"/>
            <w:noWrap/>
            <w:vAlign w:val="center"/>
            <w:hideMark/>
          </w:tcPr>
          <w:p w14:paraId="72A66280" w14:textId="77777777" w:rsidR="0006446B" w:rsidRPr="00B7611D" w:rsidRDefault="0006446B" w:rsidP="00A5569B">
            <w:pPr>
              <w:spacing w:after="60" w:line="264" w:lineRule="auto"/>
              <w:jc w:val="center"/>
              <w:rPr>
                <w:rFonts w:ascii="Arial" w:hAnsi="Arial" w:cs="Arial"/>
                <w:b/>
                <w:bCs/>
                <w:sz w:val="20"/>
                <w:szCs w:val="20"/>
              </w:rPr>
            </w:pPr>
            <w:r w:rsidRPr="00B7611D">
              <w:rPr>
                <w:rFonts w:ascii="Arial" w:hAnsi="Arial" w:cs="Arial"/>
                <w:b/>
                <w:bCs/>
                <w:sz w:val="20"/>
                <w:szCs w:val="20"/>
              </w:rPr>
              <w:t>GL</w:t>
            </w:r>
          </w:p>
        </w:tc>
        <w:tc>
          <w:tcPr>
            <w:tcW w:w="1126" w:type="dxa"/>
            <w:noWrap/>
            <w:vAlign w:val="center"/>
            <w:hideMark/>
          </w:tcPr>
          <w:p w14:paraId="741DC70D" w14:textId="77777777" w:rsidR="0006446B" w:rsidRPr="00B7611D" w:rsidRDefault="0006446B" w:rsidP="00A5569B">
            <w:pPr>
              <w:spacing w:after="60" w:line="264" w:lineRule="auto"/>
              <w:jc w:val="center"/>
              <w:rPr>
                <w:rFonts w:ascii="Arial" w:hAnsi="Arial" w:cs="Arial"/>
                <w:b/>
                <w:bCs/>
                <w:sz w:val="20"/>
                <w:szCs w:val="20"/>
              </w:rPr>
            </w:pPr>
            <w:proofErr w:type="spellStart"/>
            <w:r w:rsidRPr="00B7611D">
              <w:rPr>
                <w:rFonts w:ascii="Arial" w:hAnsi="Arial" w:cs="Arial"/>
                <w:b/>
                <w:bCs/>
                <w:sz w:val="20"/>
                <w:szCs w:val="20"/>
              </w:rPr>
              <w:t>Archaeo</w:t>
            </w:r>
            <w:proofErr w:type="spellEnd"/>
          </w:p>
        </w:tc>
        <w:tc>
          <w:tcPr>
            <w:tcW w:w="1477" w:type="dxa"/>
            <w:noWrap/>
            <w:vAlign w:val="center"/>
            <w:hideMark/>
          </w:tcPr>
          <w:p w14:paraId="356A35FC" w14:textId="77777777" w:rsidR="0006446B" w:rsidRPr="00B7611D" w:rsidRDefault="0006446B" w:rsidP="00A5569B">
            <w:pPr>
              <w:spacing w:after="60" w:line="264" w:lineRule="auto"/>
              <w:jc w:val="center"/>
              <w:rPr>
                <w:rFonts w:ascii="Arial" w:hAnsi="Arial" w:cs="Arial"/>
                <w:b/>
                <w:bCs/>
                <w:sz w:val="20"/>
                <w:szCs w:val="20"/>
              </w:rPr>
            </w:pPr>
            <w:r w:rsidRPr="00B7611D">
              <w:rPr>
                <w:rFonts w:ascii="Arial" w:hAnsi="Arial" w:cs="Arial"/>
                <w:b/>
                <w:bCs/>
                <w:sz w:val="20"/>
                <w:szCs w:val="20"/>
              </w:rPr>
              <w:t>Material</w:t>
            </w:r>
          </w:p>
        </w:tc>
        <w:tc>
          <w:tcPr>
            <w:tcW w:w="1104" w:type="dxa"/>
            <w:noWrap/>
            <w:vAlign w:val="center"/>
            <w:hideMark/>
          </w:tcPr>
          <w:p w14:paraId="46A5CC8E" w14:textId="77777777" w:rsidR="0006446B" w:rsidRPr="00B7611D" w:rsidRDefault="0006446B" w:rsidP="00A5569B">
            <w:pPr>
              <w:spacing w:after="60" w:line="264" w:lineRule="auto"/>
              <w:jc w:val="center"/>
              <w:rPr>
                <w:rFonts w:ascii="Arial" w:hAnsi="Arial" w:cs="Arial"/>
                <w:b/>
                <w:bCs/>
                <w:sz w:val="20"/>
                <w:szCs w:val="20"/>
              </w:rPr>
            </w:pPr>
            <w:r w:rsidRPr="00B7611D">
              <w:rPr>
                <w:rFonts w:ascii="Arial" w:hAnsi="Arial" w:cs="Arial"/>
                <w:b/>
                <w:bCs/>
                <w:sz w:val="20"/>
                <w:szCs w:val="20"/>
              </w:rPr>
              <w:t>XRD</w:t>
            </w:r>
          </w:p>
        </w:tc>
        <w:tc>
          <w:tcPr>
            <w:tcW w:w="926" w:type="dxa"/>
            <w:noWrap/>
            <w:vAlign w:val="center"/>
            <w:hideMark/>
          </w:tcPr>
          <w:p w14:paraId="61A52C6A" w14:textId="77777777" w:rsidR="0006446B" w:rsidRPr="00B7611D" w:rsidRDefault="0006446B" w:rsidP="00A5569B">
            <w:pPr>
              <w:spacing w:after="60" w:line="264" w:lineRule="auto"/>
              <w:jc w:val="center"/>
              <w:rPr>
                <w:rFonts w:ascii="Arial" w:hAnsi="Arial" w:cs="Arial"/>
                <w:b/>
                <w:bCs/>
                <w:sz w:val="20"/>
                <w:szCs w:val="20"/>
              </w:rPr>
            </w:pPr>
            <w:r w:rsidRPr="00B7611D">
              <w:rPr>
                <w:rFonts w:ascii="Arial" w:hAnsi="Arial" w:cs="Arial"/>
                <w:b/>
                <w:bCs/>
                <w:sz w:val="20"/>
                <w:szCs w:val="20"/>
              </w:rPr>
              <w:t>14C</w:t>
            </w:r>
          </w:p>
        </w:tc>
        <w:tc>
          <w:tcPr>
            <w:tcW w:w="545" w:type="dxa"/>
            <w:noWrap/>
            <w:vAlign w:val="center"/>
            <w:hideMark/>
          </w:tcPr>
          <w:p w14:paraId="18A5CDA1" w14:textId="548D053F" w:rsidR="0006446B" w:rsidRPr="00B7611D" w:rsidRDefault="0006446B" w:rsidP="00A5569B">
            <w:pPr>
              <w:spacing w:after="60" w:line="264" w:lineRule="auto"/>
              <w:jc w:val="center"/>
              <w:rPr>
                <w:rFonts w:ascii="Arial" w:hAnsi="Arial" w:cs="Arial"/>
                <w:b/>
                <w:bCs/>
                <w:sz w:val="20"/>
                <w:szCs w:val="20"/>
              </w:rPr>
            </w:pPr>
            <w:r w:rsidRPr="00B7611D">
              <w:rPr>
                <w:rFonts w:ascii="Arial" w:hAnsi="Arial" w:cs="Arial"/>
                <w:b/>
                <w:bCs/>
                <w:sz w:val="20"/>
                <w:szCs w:val="20"/>
              </w:rPr>
              <w:t>1</w:t>
            </w:r>
            <w:r w:rsidR="005C2198" w:rsidRPr="00B7611D">
              <w:rPr>
                <w:rFonts w:ascii="Arial" w:hAnsi="Arial" w:cs="Arial"/>
                <w:b/>
                <w:bCs/>
                <w:sz w:val="20"/>
                <w:szCs w:val="20"/>
              </w:rPr>
              <w:t>s</w:t>
            </w:r>
          </w:p>
        </w:tc>
        <w:tc>
          <w:tcPr>
            <w:tcW w:w="1466" w:type="dxa"/>
            <w:vAlign w:val="center"/>
          </w:tcPr>
          <w:p w14:paraId="2BCE5B47" w14:textId="77777777" w:rsidR="0006446B" w:rsidRPr="00B7611D" w:rsidRDefault="0006446B" w:rsidP="00A5569B">
            <w:pPr>
              <w:spacing w:after="60" w:line="264" w:lineRule="auto"/>
              <w:jc w:val="center"/>
              <w:rPr>
                <w:rFonts w:ascii="Arial" w:hAnsi="Arial" w:cs="Arial"/>
                <w:b/>
                <w:bCs/>
                <w:sz w:val="20"/>
                <w:szCs w:val="20"/>
              </w:rPr>
            </w:pPr>
            <w:r w:rsidRPr="00B7611D">
              <w:rPr>
                <w:rFonts w:ascii="Arial" w:hAnsi="Arial" w:cs="Arial"/>
                <w:b/>
                <w:bCs/>
                <w:sz w:val="20"/>
                <w:szCs w:val="20"/>
              </w:rPr>
              <w:t>Reference</w:t>
            </w:r>
          </w:p>
        </w:tc>
      </w:tr>
      <w:tr w:rsidR="00D172F2" w:rsidRPr="00B7611D" w14:paraId="764043A5" w14:textId="77777777" w:rsidTr="005C2198">
        <w:trPr>
          <w:trHeight w:val="300"/>
        </w:trPr>
        <w:tc>
          <w:tcPr>
            <w:tcW w:w="1183" w:type="dxa"/>
            <w:noWrap/>
            <w:vAlign w:val="center"/>
            <w:hideMark/>
          </w:tcPr>
          <w:p w14:paraId="0F7356ED"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Wk-35717</w:t>
            </w:r>
          </w:p>
        </w:tc>
        <w:tc>
          <w:tcPr>
            <w:tcW w:w="499" w:type="dxa"/>
            <w:noWrap/>
            <w:vAlign w:val="center"/>
            <w:hideMark/>
          </w:tcPr>
          <w:p w14:paraId="56DA8B27"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6</w:t>
            </w:r>
          </w:p>
        </w:tc>
        <w:tc>
          <w:tcPr>
            <w:tcW w:w="600" w:type="dxa"/>
            <w:noWrap/>
            <w:vAlign w:val="center"/>
            <w:hideMark/>
          </w:tcPr>
          <w:p w14:paraId="191934D5"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11</w:t>
            </w:r>
          </w:p>
        </w:tc>
        <w:tc>
          <w:tcPr>
            <w:tcW w:w="1126" w:type="dxa"/>
            <w:noWrap/>
            <w:vAlign w:val="center"/>
            <w:hideMark/>
          </w:tcPr>
          <w:p w14:paraId="770C84CD"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Gravettian</w:t>
            </w:r>
          </w:p>
        </w:tc>
        <w:tc>
          <w:tcPr>
            <w:tcW w:w="1477" w:type="dxa"/>
            <w:noWrap/>
            <w:vAlign w:val="center"/>
            <w:hideMark/>
          </w:tcPr>
          <w:p w14:paraId="364F99DE"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Charcoal (Arbutus unedo)</w:t>
            </w:r>
          </w:p>
        </w:tc>
        <w:tc>
          <w:tcPr>
            <w:tcW w:w="1104" w:type="dxa"/>
            <w:vAlign w:val="center"/>
          </w:tcPr>
          <w:p w14:paraId="26CEBAFB" w14:textId="77777777" w:rsidR="0006446B" w:rsidRPr="00B7611D" w:rsidRDefault="0006446B" w:rsidP="00A5569B">
            <w:pPr>
              <w:spacing w:after="60" w:line="264" w:lineRule="auto"/>
              <w:jc w:val="center"/>
              <w:rPr>
                <w:rFonts w:ascii="Arial" w:hAnsi="Arial" w:cs="Arial"/>
                <w:sz w:val="20"/>
                <w:szCs w:val="20"/>
              </w:rPr>
            </w:pPr>
          </w:p>
        </w:tc>
        <w:tc>
          <w:tcPr>
            <w:tcW w:w="926" w:type="dxa"/>
            <w:noWrap/>
            <w:vAlign w:val="center"/>
            <w:hideMark/>
          </w:tcPr>
          <w:p w14:paraId="63E80726"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28012</w:t>
            </w:r>
          </w:p>
        </w:tc>
        <w:tc>
          <w:tcPr>
            <w:tcW w:w="545" w:type="dxa"/>
            <w:noWrap/>
            <w:vAlign w:val="center"/>
            <w:hideMark/>
          </w:tcPr>
          <w:p w14:paraId="57672015"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192</w:t>
            </w:r>
          </w:p>
        </w:tc>
        <w:tc>
          <w:tcPr>
            <w:tcW w:w="1466" w:type="dxa"/>
            <w:vAlign w:val="center"/>
          </w:tcPr>
          <w:p w14:paraId="2A46B952" w14:textId="438F125E"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rPr>
              <w:fldChar w:fldCharType="begin"/>
            </w:r>
            <w:r w:rsidR="00B7611D" w:rsidRPr="00B7611D">
              <w:rPr>
                <w:rFonts w:ascii="Arial" w:hAnsi="Arial" w:cs="Arial"/>
                <w:sz w:val="20"/>
                <w:szCs w:val="20"/>
              </w:rPr>
              <w:instrText xml:space="preserve"> ADDIN ZOTERO_ITEM CSL_CITATION {"citationID":"ybxXZf6g","properties":{"formattedCitation":"(Bicho et al. 2013)","plainCitation":"(Bicho et al. 2013)","noteIndex":0},"citationItems":[{"id":678,"uris":["http://zotero.org/users/local/we7yexhA/items/VJZGFSZ5"],"itemData":{"id":678,"type":"article-journal","abstract":"This paper will focus on the ecology of the ﬁrst Anatomically Modern Humans in SW Iberia based on the rock shelter of Vale Boi (Algarve, Portugal), a site with a long stratigraphic record starting with Late Middle Paleolithic followed by early Gravettian, Proto-Solutrean, Solutrean, and Magdalenian. Early Gravettian remains are present in various areas and different levels of the site, and are dated to c. 32 ka cal BP, corresponding to the earliest modern human occupation in SW Iberia. These communities most likely came from the Iberian Mediterranean coast as bone technology and body ornaments seem to conﬁrm. The Gravettian of Vale Boi provides clear evidence of an intensiﬁcation and diversiﬁcation of dietary resources from very early, including the use of grease-rendering. Here, reconstruction of the Gravettian human ecology at Vale Boi is based on the diversity of human occupations, focusing mostly on diachronic changes in the patterns of resources acquisition and land-use, but also on subsistence, technological, social and symbolic elements.","container-title":"Quaternary International","DOI":"10.1016/j.quaint.2013.06.029","ISSN":"10406182","journalAbbreviation":"Quaternary International","language":"en","page":"102-116","source":"DOI.org (Crossref)","title":"The ecodynamics of the first modern humans in Southwestern Iberia: The case of Vale Boi, Portugal","title-short":"The ecodynamics of the first modern humans in Southwestern Iberia","volume":"318","author":[{"family":"Bicho","given":"Nuno"},{"family":"Manne","given":"Tiina"},{"family":"Marreiros","given":"João"},{"family":"Cascalheira","given":"João"},{"family":"Pereira","given":"Telmo"},{"family":"Tátá","given":"Frederico"},{"family":"Évora","given":"Marina"},{"family":"Gonçalves","given":"Célia"},{"family":"Infantini","given":"Leandro"}],"issued":{"date-parts":[["2013",12]]}}}],"schema":"https://github.com/citation-style-language/schema/raw/master/csl-citation.json"} </w:instrText>
            </w:r>
            <w:r w:rsidRPr="00B7611D">
              <w:rPr>
                <w:rFonts w:ascii="Arial" w:hAnsi="Arial" w:cs="Arial"/>
                <w:sz w:val="20"/>
              </w:rPr>
              <w:fldChar w:fldCharType="separate"/>
            </w:r>
            <w:r w:rsidR="00B7611D" w:rsidRPr="00B7611D">
              <w:rPr>
                <w:rFonts w:ascii="Arial" w:hAnsi="Arial" w:cs="Arial"/>
                <w:sz w:val="20"/>
              </w:rPr>
              <w:t>(Bicho et al. 2013)</w:t>
            </w:r>
            <w:r w:rsidRPr="00B7611D">
              <w:rPr>
                <w:rFonts w:ascii="Arial" w:hAnsi="Arial" w:cs="Arial"/>
                <w:sz w:val="20"/>
              </w:rPr>
              <w:fldChar w:fldCharType="end"/>
            </w:r>
          </w:p>
        </w:tc>
      </w:tr>
      <w:tr w:rsidR="00D172F2" w:rsidRPr="00B7611D" w14:paraId="7853C99E" w14:textId="77777777" w:rsidTr="005C2198">
        <w:trPr>
          <w:trHeight w:val="300"/>
        </w:trPr>
        <w:tc>
          <w:tcPr>
            <w:tcW w:w="1183" w:type="dxa"/>
            <w:noWrap/>
            <w:vAlign w:val="center"/>
            <w:hideMark/>
          </w:tcPr>
          <w:p w14:paraId="1A700E60"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Wk-35712</w:t>
            </w:r>
          </w:p>
        </w:tc>
        <w:tc>
          <w:tcPr>
            <w:tcW w:w="499" w:type="dxa"/>
            <w:noWrap/>
            <w:vAlign w:val="center"/>
            <w:hideMark/>
          </w:tcPr>
          <w:p w14:paraId="57E42F0C"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6</w:t>
            </w:r>
          </w:p>
        </w:tc>
        <w:tc>
          <w:tcPr>
            <w:tcW w:w="600" w:type="dxa"/>
            <w:noWrap/>
            <w:vAlign w:val="center"/>
            <w:hideMark/>
          </w:tcPr>
          <w:p w14:paraId="67EDC5B6"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10</w:t>
            </w:r>
          </w:p>
        </w:tc>
        <w:tc>
          <w:tcPr>
            <w:tcW w:w="1126" w:type="dxa"/>
            <w:noWrap/>
            <w:vAlign w:val="center"/>
            <w:hideMark/>
          </w:tcPr>
          <w:p w14:paraId="27C6B59B"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Gravettian</w:t>
            </w:r>
          </w:p>
        </w:tc>
        <w:tc>
          <w:tcPr>
            <w:tcW w:w="1477" w:type="dxa"/>
            <w:noWrap/>
            <w:vAlign w:val="center"/>
            <w:hideMark/>
          </w:tcPr>
          <w:p w14:paraId="0D31B0A9"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Pecten</w:t>
            </w:r>
          </w:p>
        </w:tc>
        <w:tc>
          <w:tcPr>
            <w:tcW w:w="1104" w:type="dxa"/>
            <w:noWrap/>
            <w:vAlign w:val="center"/>
            <w:hideMark/>
          </w:tcPr>
          <w:p w14:paraId="46530375"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Calcite</w:t>
            </w:r>
          </w:p>
        </w:tc>
        <w:tc>
          <w:tcPr>
            <w:tcW w:w="926" w:type="dxa"/>
            <w:noWrap/>
            <w:vAlign w:val="center"/>
            <w:hideMark/>
          </w:tcPr>
          <w:p w14:paraId="79B884F4"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26026</w:t>
            </w:r>
          </w:p>
        </w:tc>
        <w:tc>
          <w:tcPr>
            <w:tcW w:w="545" w:type="dxa"/>
            <w:noWrap/>
            <w:vAlign w:val="center"/>
            <w:hideMark/>
          </w:tcPr>
          <w:p w14:paraId="36D18299"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114</w:t>
            </w:r>
          </w:p>
        </w:tc>
        <w:tc>
          <w:tcPr>
            <w:tcW w:w="1466" w:type="dxa"/>
            <w:vAlign w:val="center"/>
          </w:tcPr>
          <w:p w14:paraId="1E8BE819" w14:textId="7FCB6F8B"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rPr>
              <w:fldChar w:fldCharType="begin"/>
            </w:r>
            <w:r w:rsidR="00B7611D" w:rsidRPr="00B7611D">
              <w:rPr>
                <w:rFonts w:ascii="Arial" w:hAnsi="Arial" w:cs="Arial"/>
                <w:sz w:val="20"/>
                <w:szCs w:val="20"/>
              </w:rPr>
              <w:instrText xml:space="preserve"> ADDIN ZOTERO_ITEM CSL_CITATION {"citationID":"EMS9IqJw","properties":{"formattedCitation":"(Bicho et al. 2013)","plainCitation":"(Bicho et al. 2013)","noteIndex":0},"citationItems":[{"id":678,"uris":["http://zotero.org/users/local/we7yexhA/items/VJZGFSZ5"],"itemData":{"id":678,"type":"article-journal","abstract":"This paper will focus on the ecology of the ﬁrst Anatomically Modern Humans in SW Iberia based on the rock shelter of Vale Boi (Algarve, Portugal), a site with a long stratigraphic record starting with Late Middle Paleolithic followed by early Gravettian, Proto-Solutrean, Solutrean, and Magdalenian. Early Gravettian remains are present in various areas and different levels of the site, and are dated to c. 32 ka cal BP, corresponding to the earliest modern human occupation in SW Iberia. These communities most likely came from the Iberian Mediterranean coast as bone technology and body ornaments seem to conﬁrm. The Gravettian of Vale Boi provides clear evidence of an intensiﬁcation and diversiﬁcation of dietary resources from very early, including the use of grease-rendering. Here, reconstruction of the Gravettian human ecology at Vale Boi is based on the diversity of human occupations, focusing mostly on diachronic changes in the patterns of resources acquisition and land-use, but also on subsistence, technological, social and symbolic elements.","container-title":"Quaternary International","DOI":"10.1016/j.quaint.2013.06.029","ISSN":"10406182","journalAbbreviation":"Quaternary International","language":"en","page":"102-116","source":"DOI.org (Crossref)","title":"The ecodynamics of the first modern humans in Southwestern Iberia: The case of Vale Boi, Portugal","title-short":"The ecodynamics of the first modern humans in Southwestern Iberia","volume":"318","author":[{"family":"Bicho","given":"Nuno"},{"family":"Manne","given":"Tiina"},{"family":"Marreiros","given":"João"},{"family":"Cascalheira","given":"João"},{"family":"Pereira","given":"Telmo"},{"family":"Tátá","given":"Frederico"},{"family":"Évora","given":"Marina"},{"family":"Gonçalves","given":"Célia"},{"family":"Infantini","given":"Leandro"}],"issued":{"date-parts":[["2013",12]]}}}],"schema":"https://github.com/citation-style-language/schema/raw/master/csl-citation.json"} </w:instrText>
            </w:r>
            <w:r w:rsidRPr="00B7611D">
              <w:rPr>
                <w:rFonts w:ascii="Arial" w:hAnsi="Arial" w:cs="Arial"/>
                <w:sz w:val="20"/>
              </w:rPr>
              <w:fldChar w:fldCharType="separate"/>
            </w:r>
            <w:r w:rsidR="00B7611D" w:rsidRPr="00B7611D">
              <w:rPr>
                <w:rFonts w:ascii="Arial" w:hAnsi="Arial" w:cs="Arial"/>
                <w:sz w:val="20"/>
              </w:rPr>
              <w:t>(Bicho et al. 2013)</w:t>
            </w:r>
            <w:r w:rsidRPr="00B7611D">
              <w:rPr>
                <w:rFonts w:ascii="Arial" w:hAnsi="Arial" w:cs="Arial"/>
                <w:sz w:val="20"/>
              </w:rPr>
              <w:fldChar w:fldCharType="end"/>
            </w:r>
          </w:p>
        </w:tc>
      </w:tr>
      <w:tr w:rsidR="00D172F2" w:rsidRPr="00B7611D" w14:paraId="6B36082C" w14:textId="77777777" w:rsidTr="005C2198">
        <w:trPr>
          <w:trHeight w:val="300"/>
        </w:trPr>
        <w:tc>
          <w:tcPr>
            <w:tcW w:w="1183" w:type="dxa"/>
            <w:noWrap/>
            <w:vAlign w:val="center"/>
            <w:hideMark/>
          </w:tcPr>
          <w:p w14:paraId="416A97A0"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Wk-35713</w:t>
            </w:r>
          </w:p>
        </w:tc>
        <w:tc>
          <w:tcPr>
            <w:tcW w:w="499" w:type="dxa"/>
            <w:noWrap/>
            <w:vAlign w:val="center"/>
            <w:hideMark/>
          </w:tcPr>
          <w:p w14:paraId="3147BE40"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6</w:t>
            </w:r>
          </w:p>
        </w:tc>
        <w:tc>
          <w:tcPr>
            <w:tcW w:w="600" w:type="dxa"/>
            <w:noWrap/>
            <w:vAlign w:val="center"/>
            <w:hideMark/>
          </w:tcPr>
          <w:p w14:paraId="285A7106"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10</w:t>
            </w:r>
          </w:p>
        </w:tc>
        <w:tc>
          <w:tcPr>
            <w:tcW w:w="1126" w:type="dxa"/>
            <w:noWrap/>
            <w:vAlign w:val="center"/>
            <w:hideMark/>
          </w:tcPr>
          <w:p w14:paraId="30AEA981"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Gravettian</w:t>
            </w:r>
          </w:p>
        </w:tc>
        <w:tc>
          <w:tcPr>
            <w:tcW w:w="1477" w:type="dxa"/>
            <w:noWrap/>
            <w:vAlign w:val="center"/>
            <w:hideMark/>
          </w:tcPr>
          <w:p w14:paraId="37A987CA"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Pecten</w:t>
            </w:r>
          </w:p>
        </w:tc>
        <w:tc>
          <w:tcPr>
            <w:tcW w:w="1104" w:type="dxa"/>
            <w:noWrap/>
            <w:vAlign w:val="center"/>
            <w:hideMark/>
          </w:tcPr>
          <w:p w14:paraId="7DCB269F"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Calcite</w:t>
            </w:r>
          </w:p>
        </w:tc>
        <w:tc>
          <w:tcPr>
            <w:tcW w:w="926" w:type="dxa"/>
            <w:noWrap/>
            <w:vAlign w:val="center"/>
            <w:hideMark/>
          </w:tcPr>
          <w:p w14:paraId="7595A495"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25930</w:t>
            </w:r>
          </w:p>
        </w:tc>
        <w:tc>
          <w:tcPr>
            <w:tcW w:w="545" w:type="dxa"/>
            <w:noWrap/>
            <w:vAlign w:val="center"/>
            <w:hideMark/>
          </w:tcPr>
          <w:p w14:paraId="08D7EE08"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122</w:t>
            </w:r>
          </w:p>
        </w:tc>
        <w:tc>
          <w:tcPr>
            <w:tcW w:w="1466" w:type="dxa"/>
            <w:vAlign w:val="center"/>
          </w:tcPr>
          <w:p w14:paraId="5ED34CCC" w14:textId="2CF15540"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rPr>
              <w:fldChar w:fldCharType="begin"/>
            </w:r>
            <w:r w:rsidR="00B7611D" w:rsidRPr="00B7611D">
              <w:rPr>
                <w:rFonts w:ascii="Arial" w:hAnsi="Arial" w:cs="Arial"/>
                <w:sz w:val="20"/>
                <w:szCs w:val="20"/>
              </w:rPr>
              <w:instrText xml:space="preserve"> ADDIN ZOTERO_ITEM CSL_CITATION {"citationID":"MT2epLxG","properties":{"formattedCitation":"(Bicho et al. 2013)","plainCitation":"(Bicho et al. 2013)","noteIndex":0},"citationItems":[{"id":678,"uris":["http://zotero.org/users/local/we7yexhA/items/VJZGFSZ5"],"itemData":{"id":678,"type":"article-journal","abstract":"This paper will focus on the ecology of the ﬁrst Anatomically Modern Humans in SW Iberia based on the rock shelter of Vale Boi (Algarve, Portugal), a site with a long stratigraphic record starting with Late Middle Paleolithic followed by early Gravettian, Proto-Solutrean, Solutrean, and Magdalenian. Early Gravettian remains are present in various areas and different levels of the site, and are dated to c. 32 ka cal BP, corresponding to the earliest modern human occupation in SW Iberia. These communities most likely came from the Iberian Mediterranean coast as bone technology and body ornaments seem to conﬁrm. The Gravettian of Vale Boi provides clear evidence of an intensiﬁcation and diversiﬁcation of dietary resources from very early, including the use of grease-rendering. Here, reconstruction of the Gravettian human ecology at Vale Boi is based on the diversity of human occupations, focusing mostly on diachronic changes in the patterns of resources acquisition and land-use, but also on subsistence, technological, social and symbolic elements.","container-title":"Quaternary International","DOI":"10.1016/j.quaint.2013.06.029","ISSN":"10406182","journalAbbreviation":"Quaternary International","language":"en","page":"102-116","source":"DOI.org (Crossref)","title":"The ecodynamics of the first modern humans in Southwestern Iberia: The case of Vale Boi, Portugal","title-short":"The ecodynamics of the first modern humans in Southwestern Iberia","volume":"318","author":[{"family":"Bicho","given":"Nuno"},{"family":"Manne","given":"Tiina"},{"family":"Marreiros","given":"João"},{"family":"Cascalheira","given":"João"},{"family":"Pereira","given":"Telmo"},{"family":"Tátá","given":"Frederico"},{"family":"Évora","given":"Marina"},{"family":"Gonçalves","given":"Célia"},{"family":"Infantini","given":"Leandro"}],"issued":{"date-parts":[["2013",12]]}}}],"schema":"https://github.com/citation-style-language/schema/raw/master/csl-citation.json"} </w:instrText>
            </w:r>
            <w:r w:rsidRPr="00B7611D">
              <w:rPr>
                <w:rFonts w:ascii="Arial" w:hAnsi="Arial" w:cs="Arial"/>
                <w:sz w:val="20"/>
              </w:rPr>
              <w:fldChar w:fldCharType="separate"/>
            </w:r>
            <w:r w:rsidR="00B7611D" w:rsidRPr="00B7611D">
              <w:rPr>
                <w:rFonts w:ascii="Arial" w:hAnsi="Arial" w:cs="Arial"/>
                <w:sz w:val="20"/>
              </w:rPr>
              <w:t>(Bicho et al. 2013)</w:t>
            </w:r>
            <w:r w:rsidRPr="00B7611D">
              <w:rPr>
                <w:rFonts w:ascii="Arial" w:hAnsi="Arial" w:cs="Arial"/>
                <w:sz w:val="20"/>
              </w:rPr>
              <w:fldChar w:fldCharType="end"/>
            </w:r>
          </w:p>
        </w:tc>
      </w:tr>
      <w:tr w:rsidR="00D172F2" w:rsidRPr="00B7611D" w14:paraId="1A972753" w14:textId="77777777" w:rsidTr="005C2198">
        <w:trPr>
          <w:trHeight w:val="300"/>
        </w:trPr>
        <w:tc>
          <w:tcPr>
            <w:tcW w:w="1183" w:type="dxa"/>
            <w:noWrap/>
            <w:vAlign w:val="center"/>
            <w:hideMark/>
          </w:tcPr>
          <w:p w14:paraId="12E46690"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Wk-26801</w:t>
            </w:r>
          </w:p>
        </w:tc>
        <w:tc>
          <w:tcPr>
            <w:tcW w:w="499" w:type="dxa"/>
            <w:noWrap/>
            <w:vAlign w:val="center"/>
            <w:hideMark/>
          </w:tcPr>
          <w:p w14:paraId="5F3F6F6A"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5</w:t>
            </w:r>
          </w:p>
        </w:tc>
        <w:tc>
          <w:tcPr>
            <w:tcW w:w="600" w:type="dxa"/>
            <w:noWrap/>
            <w:vAlign w:val="center"/>
            <w:hideMark/>
          </w:tcPr>
          <w:p w14:paraId="1FA20BD4"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10</w:t>
            </w:r>
          </w:p>
        </w:tc>
        <w:tc>
          <w:tcPr>
            <w:tcW w:w="1126" w:type="dxa"/>
            <w:noWrap/>
            <w:vAlign w:val="center"/>
            <w:hideMark/>
          </w:tcPr>
          <w:p w14:paraId="26AC8116"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Gravettian</w:t>
            </w:r>
          </w:p>
        </w:tc>
        <w:tc>
          <w:tcPr>
            <w:tcW w:w="1477" w:type="dxa"/>
            <w:noWrap/>
            <w:vAlign w:val="center"/>
            <w:hideMark/>
          </w:tcPr>
          <w:p w14:paraId="42E0DDE4"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Charcoal</w:t>
            </w:r>
          </w:p>
        </w:tc>
        <w:tc>
          <w:tcPr>
            <w:tcW w:w="1104" w:type="dxa"/>
            <w:noWrap/>
            <w:vAlign w:val="center"/>
            <w:hideMark/>
          </w:tcPr>
          <w:p w14:paraId="47AD56CF" w14:textId="77777777" w:rsidR="0006446B" w:rsidRPr="00B7611D" w:rsidRDefault="0006446B" w:rsidP="00A5569B">
            <w:pPr>
              <w:spacing w:after="60" w:line="264" w:lineRule="auto"/>
              <w:jc w:val="center"/>
              <w:rPr>
                <w:rFonts w:ascii="Arial" w:hAnsi="Arial" w:cs="Arial"/>
                <w:sz w:val="20"/>
                <w:szCs w:val="20"/>
              </w:rPr>
            </w:pPr>
          </w:p>
        </w:tc>
        <w:tc>
          <w:tcPr>
            <w:tcW w:w="926" w:type="dxa"/>
            <w:noWrap/>
            <w:vAlign w:val="center"/>
            <w:hideMark/>
          </w:tcPr>
          <w:p w14:paraId="5FE81B03"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27720</w:t>
            </w:r>
          </w:p>
        </w:tc>
        <w:tc>
          <w:tcPr>
            <w:tcW w:w="545" w:type="dxa"/>
            <w:noWrap/>
            <w:vAlign w:val="center"/>
            <w:hideMark/>
          </w:tcPr>
          <w:p w14:paraId="66613DCB"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370</w:t>
            </w:r>
          </w:p>
        </w:tc>
        <w:tc>
          <w:tcPr>
            <w:tcW w:w="1466" w:type="dxa"/>
            <w:vAlign w:val="center"/>
          </w:tcPr>
          <w:p w14:paraId="3B8C90AE" w14:textId="55BAB1CF"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rPr>
              <w:fldChar w:fldCharType="begin"/>
            </w:r>
            <w:r w:rsidR="00B7611D" w:rsidRPr="00B7611D">
              <w:rPr>
                <w:rFonts w:ascii="Arial" w:hAnsi="Arial" w:cs="Arial"/>
                <w:sz w:val="20"/>
                <w:szCs w:val="20"/>
              </w:rPr>
              <w:instrText xml:space="preserve"> ADDIN ZOTERO_ITEM CSL_CITATION {"citationID":"bSD0WUAp","properties":{"formattedCitation":"(Manne et al. 2012)","plainCitation":"(Manne et al. 2012)","noteIndex":0},"citationItems":[{"id":679,"uris":["http://zotero.org/users/local/we7yexhA/items/RYJ4KQ2U"],"itemData":{"id":679,"type":"article-journal","abstract":"The coastal site of Vale Boi is unique in southern Portugal for its well-preserved and lengthy Upper Paleolithic cultural record. The archaeological context of Vale Boi suggests that the site was treated as a seasonal residential camp. Long-term exploitation of marine resources is indicated by marine shellfish remains and tentative evidence of fishing. High-level exploitation of rabbits (Oryctolagus) began with the initial use of Vale Boi (c. 28,000 BP) and continued throughout the duration of site occupation. Intensive grease-rendering of ungulate bones is demonstrated by the presence of impact features, reduced presence of skeletal portions associated with increased quantities of bone grease and a significant correlation between the fragmentation of red deer (Cervus elaphus) remains and the quantities of marrow and bone grease within these portions. Although grease rendering at Vale Boi pre-dates other known sites in Eurasia by several thousand years, faunal assemblages in Mediterranean Spain suggest that resource diversification connected with intensification may have appeared there coevally with Vale Boi. The application of models of diet breadth and patch-choice suggests that southern Iberia may not have had the large and medium game to easily support human consumer demand. Instead, foragers may have had to turn to novel approaches of resource harvesting to maintain their needs. This set of circumstances may have arisen from a patchy landscape, where resources were either spatially and/or seasonally restricted.","collection-title":"Common Problems, Uncommon Solutions: Zooarchaeological Contributions to Understanding Dietary Change in Mediterranean-Type Environments","container-title":"Quaternary International","DOI":"10.1016/j.quaint.2012.02.026","ISSN":"1040-6182","journalAbbreviation":"Quaternary International","page":"83-99","source":"ScienceDirect","title":"Intensive subsistence practices at Vale Boi, an Upper Paleolithic site in southwestern Portugal","volume":"264","author":[{"family":"Manne","given":"Tiina"},{"family":"Cascalheira","given":"João"},{"family":"Évora","given":"Marina"},{"family":"Marreiros","given":"João"},{"family":"Bicho","given":"Nuno"}],"issued":{"date-parts":[["2012",6,20]]}}}],"schema":"https://github.com/citation-style-language/schema/raw/master/csl-citation.json"} </w:instrText>
            </w:r>
            <w:r w:rsidRPr="00B7611D">
              <w:rPr>
                <w:rFonts w:ascii="Arial" w:hAnsi="Arial" w:cs="Arial"/>
                <w:sz w:val="20"/>
              </w:rPr>
              <w:fldChar w:fldCharType="separate"/>
            </w:r>
            <w:r w:rsidR="00B7611D" w:rsidRPr="00B7611D">
              <w:rPr>
                <w:rFonts w:ascii="Arial" w:hAnsi="Arial" w:cs="Arial"/>
                <w:sz w:val="20"/>
              </w:rPr>
              <w:t>(Manne et al. 2012)</w:t>
            </w:r>
            <w:r w:rsidRPr="00B7611D">
              <w:rPr>
                <w:rFonts w:ascii="Arial" w:hAnsi="Arial" w:cs="Arial"/>
                <w:sz w:val="20"/>
              </w:rPr>
              <w:fldChar w:fldCharType="end"/>
            </w:r>
          </w:p>
        </w:tc>
      </w:tr>
      <w:tr w:rsidR="00D172F2" w:rsidRPr="00B7611D" w14:paraId="762BD862" w14:textId="77777777" w:rsidTr="005C2198">
        <w:trPr>
          <w:trHeight w:val="300"/>
        </w:trPr>
        <w:tc>
          <w:tcPr>
            <w:tcW w:w="1183" w:type="dxa"/>
            <w:noWrap/>
            <w:vAlign w:val="center"/>
            <w:hideMark/>
          </w:tcPr>
          <w:p w14:paraId="33CC52E6"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Wk-30676.2</w:t>
            </w:r>
          </w:p>
        </w:tc>
        <w:tc>
          <w:tcPr>
            <w:tcW w:w="499" w:type="dxa"/>
            <w:noWrap/>
            <w:vAlign w:val="center"/>
            <w:hideMark/>
          </w:tcPr>
          <w:p w14:paraId="409520CA"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8</w:t>
            </w:r>
          </w:p>
        </w:tc>
        <w:tc>
          <w:tcPr>
            <w:tcW w:w="600" w:type="dxa"/>
            <w:noWrap/>
            <w:vAlign w:val="center"/>
            <w:hideMark/>
          </w:tcPr>
          <w:p w14:paraId="3417BA0E"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10</w:t>
            </w:r>
          </w:p>
        </w:tc>
        <w:tc>
          <w:tcPr>
            <w:tcW w:w="1126" w:type="dxa"/>
            <w:noWrap/>
            <w:vAlign w:val="center"/>
            <w:hideMark/>
          </w:tcPr>
          <w:p w14:paraId="0D49684E"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Gravettian</w:t>
            </w:r>
          </w:p>
        </w:tc>
        <w:tc>
          <w:tcPr>
            <w:tcW w:w="1477" w:type="dxa"/>
            <w:noWrap/>
            <w:vAlign w:val="center"/>
            <w:hideMark/>
          </w:tcPr>
          <w:p w14:paraId="54333B2C"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Patella</w:t>
            </w:r>
          </w:p>
        </w:tc>
        <w:tc>
          <w:tcPr>
            <w:tcW w:w="1104" w:type="dxa"/>
            <w:noWrap/>
            <w:vAlign w:val="center"/>
            <w:hideMark/>
          </w:tcPr>
          <w:p w14:paraId="4C71E1B9"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Aragonite</w:t>
            </w:r>
          </w:p>
        </w:tc>
        <w:tc>
          <w:tcPr>
            <w:tcW w:w="926" w:type="dxa"/>
            <w:noWrap/>
            <w:vAlign w:val="center"/>
            <w:hideMark/>
          </w:tcPr>
          <w:p w14:paraId="47ED4EC6"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26353</w:t>
            </w:r>
          </w:p>
        </w:tc>
        <w:tc>
          <w:tcPr>
            <w:tcW w:w="545" w:type="dxa"/>
            <w:noWrap/>
            <w:vAlign w:val="center"/>
            <w:hideMark/>
          </w:tcPr>
          <w:p w14:paraId="75F3D03A"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284</w:t>
            </w:r>
          </w:p>
        </w:tc>
        <w:tc>
          <w:tcPr>
            <w:tcW w:w="1466" w:type="dxa"/>
            <w:vAlign w:val="center"/>
          </w:tcPr>
          <w:p w14:paraId="25883A28" w14:textId="7B22B836"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rPr>
              <w:fldChar w:fldCharType="begin"/>
            </w:r>
            <w:r w:rsidR="00B7611D" w:rsidRPr="00B7611D">
              <w:rPr>
                <w:rFonts w:ascii="Arial" w:hAnsi="Arial" w:cs="Arial"/>
                <w:sz w:val="20"/>
                <w:szCs w:val="20"/>
              </w:rPr>
              <w:instrText xml:space="preserve"> ADDIN ZOTERO_ITEM CSL_CITATION {"citationID":"UIqc0aqQ","properties":{"formattedCitation":"(Bicho et al. 2013)","plainCitation":"(Bicho et al. 2013)","noteIndex":0},"citationItems":[{"id":678,"uris":["http://zotero.org/users/local/we7yexhA/items/VJZGFSZ5"],"itemData":{"id":678,"type":"article-journal","abstract":"This paper will focus on the ecology of the ﬁrst Anatomically Modern Humans in SW Iberia based on the rock shelter of Vale Boi (Algarve, Portugal), a site with a long stratigraphic record starting with Late Middle Paleolithic followed by early Gravettian, Proto-Solutrean, Solutrean, and Magdalenian. Early Gravettian remains are present in various areas and different levels of the site, and are dated to c. 32 ka cal BP, corresponding to the earliest modern human occupation in SW Iberia. These communities most likely came from the Iberian Mediterranean coast as bone technology and body ornaments seem to conﬁrm. The Gravettian of Vale Boi provides clear evidence of an intensiﬁcation and diversiﬁcation of dietary resources from very early, including the use of grease-rendering. Here, reconstruction of the Gravettian human ecology at Vale Boi is based on the diversity of human occupations, focusing mostly on diachronic changes in the patterns of resources acquisition and land-use, but also on subsistence, technological, social and symbolic elements.","container-title":"Quaternary International","DOI":"10.1016/j.quaint.2013.06.029","ISSN":"10406182","journalAbbreviation":"Quaternary International","language":"en","page":"102-116","source":"DOI.org (Crossref)","title":"The ecodynamics of the first modern humans in Southwestern Iberia: The case of Vale Boi, Portugal","title-short":"The ecodynamics of the first modern humans in Southwestern Iberia","volume":"318","author":[{"family":"Bicho","given":"Nuno"},{"family":"Manne","given":"Tiina"},{"family":"Marreiros","given":"João"},{"family":"Cascalheira","given":"João"},{"family":"Pereira","given":"Telmo"},{"family":"Tátá","given":"Frederico"},{"family":"Évora","given":"Marina"},{"family":"Gonçalves","given":"Célia"},{"family":"Infantini","given":"Leandro"}],"issued":{"date-parts":[["2013",12]]}}}],"schema":"https://github.com/citation-style-language/schema/raw/master/csl-citation.json"} </w:instrText>
            </w:r>
            <w:r w:rsidRPr="00B7611D">
              <w:rPr>
                <w:rFonts w:ascii="Arial" w:hAnsi="Arial" w:cs="Arial"/>
                <w:sz w:val="20"/>
              </w:rPr>
              <w:fldChar w:fldCharType="separate"/>
            </w:r>
            <w:r w:rsidR="00B7611D" w:rsidRPr="00B7611D">
              <w:rPr>
                <w:rFonts w:ascii="Arial" w:hAnsi="Arial" w:cs="Arial"/>
                <w:sz w:val="20"/>
              </w:rPr>
              <w:t>(Bicho et al. 2013)</w:t>
            </w:r>
            <w:r w:rsidRPr="00B7611D">
              <w:rPr>
                <w:rFonts w:ascii="Arial" w:hAnsi="Arial" w:cs="Arial"/>
                <w:sz w:val="20"/>
              </w:rPr>
              <w:fldChar w:fldCharType="end"/>
            </w:r>
          </w:p>
        </w:tc>
      </w:tr>
      <w:tr w:rsidR="00D172F2" w:rsidRPr="00B7611D" w14:paraId="4E8335E7" w14:textId="77777777" w:rsidTr="005C2198">
        <w:trPr>
          <w:trHeight w:val="300"/>
        </w:trPr>
        <w:tc>
          <w:tcPr>
            <w:tcW w:w="1183" w:type="dxa"/>
            <w:noWrap/>
            <w:vAlign w:val="center"/>
            <w:hideMark/>
          </w:tcPr>
          <w:p w14:paraId="0B192F3A"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Wk-50393</w:t>
            </w:r>
          </w:p>
        </w:tc>
        <w:tc>
          <w:tcPr>
            <w:tcW w:w="499" w:type="dxa"/>
            <w:noWrap/>
            <w:vAlign w:val="center"/>
            <w:hideMark/>
          </w:tcPr>
          <w:p w14:paraId="60356EDA"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8</w:t>
            </w:r>
          </w:p>
        </w:tc>
        <w:tc>
          <w:tcPr>
            <w:tcW w:w="600" w:type="dxa"/>
            <w:noWrap/>
            <w:vAlign w:val="center"/>
            <w:hideMark/>
          </w:tcPr>
          <w:p w14:paraId="7CEA9688"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10</w:t>
            </w:r>
          </w:p>
        </w:tc>
        <w:tc>
          <w:tcPr>
            <w:tcW w:w="1126" w:type="dxa"/>
            <w:noWrap/>
            <w:vAlign w:val="center"/>
            <w:hideMark/>
          </w:tcPr>
          <w:p w14:paraId="4E9DCA7A"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Gravettian</w:t>
            </w:r>
          </w:p>
        </w:tc>
        <w:tc>
          <w:tcPr>
            <w:tcW w:w="1477" w:type="dxa"/>
            <w:noWrap/>
            <w:vAlign w:val="center"/>
            <w:hideMark/>
          </w:tcPr>
          <w:p w14:paraId="166D99E4"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Pecten maximus</w:t>
            </w:r>
          </w:p>
        </w:tc>
        <w:tc>
          <w:tcPr>
            <w:tcW w:w="1104" w:type="dxa"/>
            <w:noWrap/>
            <w:vAlign w:val="center"/>
            <w:hideMark/>
          </w:tcPr>
          <w:p w14:paraId="05B58511"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Calcite</w:t>
            </w:r>
          </w:p>
        </w:tc>
        <w:tc>
          <w:tcPr>
            <w:tcW w:w="926" w:type="dxa"/>
            <w:noWrap/>
            <w:vAlign w:val="center"/>
            <w:hideMark/>
          </w:tcPr>
          <w:p w14:paraId="1FBE8A5C"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27349</w:t>
            </w:r>
          </w:p>
        </w:tc>
        <w:tc>
          <w:tcPr>
            <w:tcW w:w="545" w:type="dxa"/>
            <w:noWrap/>
            <w:vAlign w:val="center"/>
            <w:hideMark/>
          </w:tcPr>
          <w:p w14:paraId="6BCEB333"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172</w:t>
            </w:r>
          </w:p>
        </w:tc>
        <w:tc>
          <w:tcPr>
            <w:tcW w:w="1466" w:type="dxa"/>
            <w:vAlign w:val="center"/>
          </w:tcPr>
          <w:p w14:paraId="73BDAC2D" w14:textId="570391C1"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rPr>
              <w:fldChar w:fldCharType="begin"/>
            </w:r>
            <w:r w:rsidR="00B7611D" w:rsidRPr="00B7611D">
              <w:rPr>
                <w:rFonts w:ascii="Arial" w:hAnsi="Arial" w:cs="Arial"/>
                <w:sz w:val="20"/>
                <w:szCs w:val="20"/>
              </w:rPr>
              <w:instrText xml:space="preserve"> ADDIN ZOTERO_ITEM CSL_CITATION {"citationID":"lqbdG1WF","properties":{"formattedCitation":"(Pale\\uc0\\u269{}ek et al. 2024)","plainCitation":"(Paleček et al. 2024)","noteIndex":0},"citationItems":[{"id":848,"uris":["http://zotero.org/users/local/we7yexhA/items/HIF6BWYX"],"itemData":{"id":848,"type":"article-journal","title":"To date or not to date? A comparison of different 14C pretreatment methods applied to archeological marine shells from Vale Boi (Portugal)","author":[{"family":"Paleček","given":"D."},{"family":"Falini","given":"G."},{"family":"Wacker","given":"L."},{"family":"Mannino","given":"M.A."},{"family":"Bicho","given":"N."},{"family":"Cascalheira","given":"J."},{"family":"Rombolà","given":"A.G."},{"family":"Fabbri","given":"D."},{"family":"Talamo","given":"Sahra"}],"issued":{"date-parts":[["2024"]]}}}],"schema":"https://github.com/citation-style-language/schema/raw/master/csl-citation.json"} </w:instrText>
            </w:r>
            <w:r w:rsidRPr="00B7611D">
              <w:rPr>
                <w:rFonts w:ascii="Arial" w:hAnsi="Arial" w:cs="Arial"/>
                <w:sz w:val="20"/>
              </w:rPr>
              <w:fldChar w:fldCharType="separate"/>
            </w:r>
            <w:r w:rsidR="00B7611D" w:rsidRPr="00B7611D">
              <w:rPr>
                <w:rFonts w:ascii="Arial" w:hAnsi="Arial" w:cs="Arial"/>
                <w:sz w:val="20"/>
              </w:rPr>
              <w:t>(Paleček et al. 2024)</w:t>
            </w:r>
            <w:r w:rsidRPr="00B7611D">
              <w:rPr>
                <w:rFonts w:ascii="Arial" w:hAnsi="Arial" w:cs="Arial"/>
                <w:sz w:val="20"/>
              </w:rPr>
              <w:fldChar w:fldCharType="end"/>
            </w:r>
          </w:p>
        </w:tc>
      </w:tr>
      <w:tr w:rsidR="00D172F2" w:rsidRPr="00B7611D" w14:paraId="13A24012" w14:textId="77777777" w:rsidTr="005C2198">
        <w:trPr>
          <w:trHeight w:val="300"/>
        </w:trPr>
        <w:tc>
          <w:tcPr>
            <w:tcW w:w="1183" w:type="dxa"/>
            <w:noWrap/>
            <w:vAlign w:val="center"/>
            <w:hideMark/>
          </w:tcPr>
          <w:p w14:paraId="1AB7CCFD"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BRA-4952</w:t>
            </w:r>
          </w:p>
        </w:tc>
        <w:tc>
          <w:tcPr>
            <w:tcW w:w="499" w:type="dxa"/>
            <w:noWrap/>
            <w:vAlign w:val="center"/>
            <w:hideMark/>
          </w:tcPr>
          <w:p w14:paraId="183FD93C"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6</w:t>
            </w:r>
          </w:p>
        </w:tc>
        <w:tc>
          <w:tcPr>
            <w:tcW w:w="600" w:type="dxa"/>
            <w:noWrap/>
            <w:vAlign w:val="center"/>
            <w:hideMark/>
          </w:tcPr>
          <w:p w14:paraId="647D85AC"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10</w:t>
            </w:r>
          </w:p>
        </w:tc>
        <w:tc>
          <w:tcPr>
            <w:tcW w:w="1126" w:type="dxa"/>
            <w:noWrap/>
            <w:vAlign w:val="center"/>
            <w:hideMark/>
          </w:tcPr>
          <w:p w14:paraId="3E7DFE23"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Gravettian</w:t>
            </w:r>
          </w:p>
        </w:tc>
        <w:tc>
          <w:tcPr>
            <w:tcW w:w="1477" w:type="dxa"/>
            <w:noWrap/>
            <w:vAlign w:val="center"/>
            <w:hideMark/>
          </w:tcPr>
          <w:p w14:paraId="028B58B7"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Pecten maximus</w:t>
            </w:r>
          </w:p>
        </w:tc>
        <w:tc>
          <w:tcPr>
            <w:tcW w:w="1104" w:type="dxa"/>
            <w:noWrap/>
            <w:vAlign w:val="center"/>
            <w:hideMark/>
          </w:tcPr>
          <w:p w14:paraId="36D70959"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Calcite</w:t>
            </w:r>
          </w:p>
        </w:tc>
        <w:tc>
          <w:tcPr>
            <w:tcW w:w="926" w:type="dxa"/>
            <w:noWrap/>
            <w:vAlign w:val="center"/>
            <w:hideMark/>
          </w:tcPr>
          <w:p w14:paraId="728E5CE5"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33416</w:t>
            </w:r>
          </w:p>
        </w:tc>
        <w:tc>
          <w:tcPr>
            <w:tcW w:w="545" w:type="dxa"/>
            <w:noWrap/>
            <w:vAlign w:val="center"/>
            <w:hideMark/>
          </w:tcPr>
          <w:p w14:paraId="5A8EAB8F"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240</w:t>
            </w:r>
          </w:p>
        </w:tc>
        <w:tc>
          <w:tcPr>
            <w:tcW w:w="1466" w:type="dxa"/>
            <w:vAlign w:val="center"/>
          </w:tcPr>
          <w:p w14:paraId="2E587C38" w14:textId="41896CBA"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rPr>
              <w:fldChar w:fldCharType="begin"/>
            </w:r>
            <w:r w:rsidR="00B7611D" w:rsidRPr="00B7611D">
              <w:rPr>
                <w:rFonts w:ascii="Arial" w:hAnsi="Arial" w:cs="Arial"/>
                <w:sz w:val="20"/>
                <w:szCs w:val="20"/>
              </w:rPr>
              <w:instrText xml:space="preserve"> ADDIN ZOTERO_ITEM CSL_CITATION {"citationID":"YIxJfjtS","properties":{"formattedCitation":"(Pale\\uc0\\u269{}ek et al. 2024)","plainCitation":"(Paleček et al. 2024)","noteIndex":0},"citationItems":[{"id":848,"uris":["http://zotero.org/users/local/we7yexhA/items/HIF6BWYX"],"itemData":{"id":848,"type":"article-journal","title":"To date or not to date? A comparison of different 14C pretreatment methods applied to archeological marine shells from Vale Boi (Portugal)","author":[{"family":"Paleček","given":"D."},{"family":"Falini","given":"G."},{"family":"Wacker","given":"L."},{"family":"Mannino","given":"M.A."},{"family":"Bicho","given":"N."},{"family":"Cascalheira","given":"J."},{"family":"Rombolà","given":"A.G."},{"family":"Fabbri","given":"D."},{"family":"Talamo","given":"Sahra"}],"issued":{"date-parts":[["2024"]]}}}],"schema":"https://github.com/citation-style-language/schema/raw/master/csl-citation.json"} </w:instrText>
            </w:r>
            <w:r w:rsidRPr="00B7611D">
              <w:rPr>
                <w:rFonts w:ascii="Arial" w:hAnsi="Arial" w:cs="Arial"/>
                <w:sz w:val="20"/>
              </w:rPr>
              <w:fldChar w:fldCharType="separate"/>
            </w:r>
            <w:r w:rsidR="00B7611D" w:rsidRPr="00B7611D">
              <w:rPr>
                <w:rFonts w:ascii="Arial" w:hAnsi="Arial" w:cs="Arial"/>
                <w:sz w:val="20"/>
              </w:rPr>
              <w:t>(Paleček et al. 2024)</w:t>
            </w:r>
            <w:r w:rsidRPr="00B7611D">
              <w:rPr>
                <w:rFonts w:ascii="Arial" w:hAnsi="Arial" w:cs="Arial"/>
                <w:sz w:val="20"/>
              </w:rPr>
              <w:fldChar w:fldCharType="end"/>
            </w:r>
          </w:p>
        </w:tc>
      </w:tr>
      <w:tr w:rsidR="00D172F2" w:rsidRPr="00B7611D" w14:paraId="6F726548" w14:textId="77777777" w:rsidTr="005C2198">
        <w:trPr>
          <w:trHeight w:val="300"/>
        </w:trPr>
        <w:tc>
          <w:tcPr>
            <w:tcW w:w="1183" w:type="dxa"/>
            <w:noWrap/>
            <w:vAlign w:val="center"/>
            <w:hideMark/>
          </w:tcPr>
          <w:p w14:paraId="5280B034"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BRA-4957</w:t>
            </w:r>
          </w:p>
        </w:tc>
        <w:tc>
          <w:tcPr>
            <w:tcW w:w="499" w:type="dxa"/>
            <w:noWrap/>
            <w:vAlign w:val="center"/>
            <w:hideMark/>
          </w:tcPr>
          <w:p w14:paraId="2DF4A78A"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7</w:t>
            </w:r>
          </w:p>
        </w:tc>
        <w:tc>
          <w:tcPr>
            <w:tcW w:w="600" w:type="dxa"/>
            <w:noWrap/>
            <w:vAlign w:val="center"/>
            <w:hideMark/>
          </w:tcPr>
          <w:p w14:paraId="1DCC1B26"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10</w:t>
            </w:r>
          </w:p>
        </w:tc>
        <w:tc>
          <w:tcPr>
            <w:tcW w:w="1126" w:type="dxa"/>
            <w:noWrap/>
            <w:vAlign w:val="center"/>
            <w:hideMark/>
          </w:tcPr>
          <w:p w14:paraId="3A3A3541"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Gravettian</w:t>
            </w:r>
          </w:p>
        </w:tc>
        <w:tc>
          <w:tcPr>
            <w:tcW w:w="1477" w:type="dxa"/>
            <w:noWrap/>
            <w:vAlign w:val="center"/>
            <w:hideMark/>
          </w:tcPr>
          <w:p w14:paraId="6619DE25"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Pecten maximus</w:t>
            </w:r>
          </w:p>
        </w:tc>
        <w:tc>
          <w:tcPr>
            <w:tcW w:w="1104" w:type="dxa"/>
            <w:noWrap/>
            <w:vAlign w:val="center"/>
            <w:hideMark/>
          </w:tcPr>
          <w:p w14:paraId="096C21FD"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Aragonite &amp; calcite</w:t>
            </w:r>
          </w:p>
        </w:tc>
        <w:tc>
          <w:tcPr>
            <w:tcW w:w="926" w:type="dxa"/>
            <w:noWrap/>
            <w:vAlign w:val="center"/>
            <w:hideMark/>
          </w:tcPr>
          <w:p w14:paraId="146093A5"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25091</w:t>
            </w:r>
          </w:p>
        </w:tc>
        <w:tc>
          <w:tcPr>
            <w:tcW w:w="545" w:type="dxa"/>
            <w:noWrap/>
            <w:vAlign w:val="center"/>
            <w:hideMark/>
          </w:tcPr>
          <w:p w14:paraId="580CE546"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96</w:t>
            </w:r>
          </w:p>
        </w:tc>
        <w:tc>
          <w:tcPr>
            <w:tcW w:w="1466" w:type="dxa"/>
            <w:vAlign w:val="center"/>
          </w:tcPr>
          <w:p w14:paraId="01C4A173" w14:textId="2BBEA9E2"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rPr>
              <w:fldChar w:fldCharType="begin"/>
            </w:r>
            <w:r w:rsidR="00B7611D" w:rsidRPr="00B7611D">
              <w:rPr>
                <w:rFonts w:ascii="Arial" w:hAnsi="Arial" w:cs="Arial"/>
                <w:sz w:val="20"/>
                <w:szCs w:val="20"/>
              </w:rPr>
              <w:instrText xml:space="preserve"> ADDIN ZOTERO_ITEM CSL_CITATION {"citationID":"5sr29CSP","properties":{"formattedCitation":"(Pale\\uc0\\u269{}ek et al. 2024)","plainCitation":"(Paleček et al. 2024)","noteIndex":0},"citationItems":[{"id":848,"uris":["http://zotero.org/users/local/we7yexhA/items/HIF6BWYX"],"itemData":{"id":848,"type":"article-journal","title":"To date or not to date? A comparison of different 14C pretreatment methods applied to archeological marine shells from Vale Boi (Portugal)","author":[{"family":"Paleček","given":"D."},{"family":"Falini","given":"G."},{"family":"Wacker","given":"L."},{"family":"Mannino","given":"M.A."},{"family":"Bicho","given":"N."},{"family":"Cascalheira","given":"J."},{"family":"Rombolà","given":"A.G."},{"family":"Fabbri","given":"D."},{"family":"Talamo","given":"Sahra"}],"issued":{"date-parts":[["2024"]]}}}],"schema":"https://github.com/citation-style-language/schema/raw/master/csl-citation.json"} </w:instrText>
            </w:r>
            <w:r w:rsidRPr="00B7611D">
              <w:rPr>
                <w:rFonts w:ascii="Arial" w:hAnsi="Arial" w:cs="Arial"/>
                <w:sz w:val="20"/>
              </w:rPr>
              <w:fldChar w:fldCharType="separate"/>
            </w:r>
            <w:r w:rsidR="00B7611D" w:rsidRPr="00B7611D">
              <w:rPr>
                <w:rFonts w:ascii="Arial" w:hAnsi="Arial" w:cs="Arial"/>
                <w:sz w:val="20"/>
              </w:rPr>
              <w:t>(Paleček et al. 2024)</w:t>
            </w:r>
            <w:r w:rsidRPr="00B7611D">
              <w:rPr>
                <w:rFonts w:ascii="Arial" w:hAnsi="Arial" w:cs="Arial"/>
                <w:sz w:val="20"/>
              </w:rPr>
              <w:fldChar w:fldCharType="end"/>
            </w:r>
          </w:p>
        </w:tc>
      </w:tr>
      <w:tr w:rsidR="00D172F2" w:rsidRPr="00B7611D" w14:paraId="2F11E5C4" w14:textId="77777777" w:rsidTr="005C2198">
        <w:trPr>
          <w:trHeight w:val="300"/>
        </w:trPr>
        <w:tc>
          <w:tcPr>
            <w:tcW w:w="1183" w:type="dxa"/>
            <w:noWrap/>
            <w:vAlign w:val="center"/>
            <w:hideMark/>
          </w:tcPr>
          <w:p w14:paraId="12A47751"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Wk-32147</w:t>
            </w:r>
          </w:p>
        </w:tc>
        <w:tc>
          <w:tcPr>
            <w:tcW w:w="499" w:type="dxa"/>
            <w:noWrap/>
            <w:vAlign w:val="center"/>
            <w:hideMark/>
          </w:tcPr>
          <w:p w14:paraId="4A822814"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7</w:t>
            </w:r>
          </w:p>
        </w:tc>
        <w:tc>
          <w:tcPr>
            <w:tcW w:w="600" w:type="dxa"/>
            <w:noWrap/>
            <w:vAlign w:val="center"/>
            <w:hideMark/>
          </w:tcPr>
          <w:p w14:paraId="7E48764E"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7</w:t>
            </w:r>
          </w:p>
        </w:tc>
        <w:tc>
          <w:tcPr>
            <w:tcW w:w="1126" w:type="dxa"/>
            <w:noWrap/>
            <w:vAlign w:val="center"/>
            <w:hideMark/>
          </w:tcPr>
          <w:p w14:paraId="3CEF95E2"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Gravettian</w:t>
            </w:r>
          </w:p>
        </w:tc>
        <w:tc>
          <w:tcPr>
            <w:tcW w:w="1477" w:type="dxa"/>
            <w:noWrap/>
            <w:vAlign w:val="center"/>
            <w:hideMark/>
          </w:tcPr>
          <w:p w14:paraId="4E55C935" w14:textId="77777777" w:rsidR="0006446B" w:rsidRPr="00B7611D" w:rsidRDefault="0006446B" w:rsidP="00A5569B">
            <w:pPr>
              <w:spacing w:after="60" w:line="264" w:lineRule="auto"/>
              <w:jc w:val="center"/>
              <w:rPr>
                <w:rFonts w:ascii="Arial" w:hAnsi="Arial" w:cs="Arial"/>
                <w:sz w:val="20"/>
                <w:szCs w:val="20"/>
              </w:rPr>
            </w:pPr>
            <w:proofErr w:type="spellStart"/>
            <w:r w:rsidRPr="00B7611D">
              <w:rPr>
                <w:rFonts w:ascii="Arial" w:hAnsi="Arial" w:cs="Arial"/>
                <w:sz w:val="20"/>
                <w:szCs w:val="20"/>
              </w:rPr>
              <w:t>Acanthocardia</w:t>
            </w:r>
            <w:proofErr w:type="spellEnd"/>
          </w:p>
        </w:tc>
        <w:tc>
          <w:tcPr>
            <w:tcW w:w="1104" w:type="dxa"/>
            <w:noWrap/>
            <w:vAlign w:val="center"/>
            <w:hideMark/>
          </w:tcPr>
          <w:p w14:paraId="4C14C261"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Aragonite</w:t>
            </w:r>
          </w:p>
        </w:tc>
        <w:tc>
          <w:tcPr>
            <w:tcW w:w="926" w:type="dxa"/>
            <w:noWrap/>
            <w:vAlign w:val="center"/>
            <w:hideMark/>
          </w:tcPr>
          <w:p w14:paraId="5371F20E"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27141</w:t>
            </w:r>
          </w:p>
        </w:tc>
        <w:tc>
          <w:tcPr>
            <w:tcW w:w="545" w:type="dxa"/>
            <w:noWrap/>
            <w:vAlign w:val="center"/>
            <w:hideMark/>
          </w:tcPr>
          <w:p w14:paraId="555FF5BA"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365</w:t>
            </w:r>
          </w:p>
        </w:tc>
        <w:tc>
          <w:tcPr>
            <w:tcW w:w="1466" w:type="dxa"/>
            <w:vAlign w:val="center"/>
          </w:tcPr>
          <w:p w14:paraId="5D62B6F6" w14:textId="36AA1EA9"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rPr>
              <w:fldChar w:fldCharType="begin"/>
            </w:r>
            <w:r w:rsidR="00B7611D" w:rsidRPr="00B7611D">
              <w:rPr>
                <w:rFonts w:ascii="Arial" w:hAnsi="Arial" w:cs="Arial"/>
                <w:sz w:val="20"/>
                <w:szCs w:val="20"/>
              </w:rPr>
              <w:instrText xml:space="preserve"> ADDIN ZOTERO_ITEM CSL_CITATION {"citationID":"aMREuI7X","properties":{"formattedCitation":"(Bicho et al. 2013)","plainCitation":"(Bicho et al. 2013)","noteIndex":0},"citationItems":[{"id":678,"uris":["http://zotero.org/users/local/we7yexhA/items/VJZGFSZ5"],"itemData":{"id":678,"type":"article-journal","abstract":"This paper will focus on the ecology of the ﬁrst Anatomically Modern Humans in SW Iberia based on the rock shelter of Vale Boi (Algarve, Portugal), a site with a long stratigraphic record starting with Late Middle Paleolithic followed by early Gravettian, Proto-Solutrean, Solutrean, and Magdalenian. Early Gravettian remains are present in various areas and different levels of the site, and are dated to c. 32 ka cal BP, corresponding to the earliest modern human occupation in SW Iberia. These communities most likely came from the Iberian Mediterranean coast as bone technology and body ornaments seem to conﬁrm. The Gravettian of Vale Boi provides clear evidence of an intensiﬁcation and diversiﬁcation of dietary resources from very early, including the use of grease-rendering. Here, reconstruction of the Gravettian human ecology at Vale Boi is based on the diversity of human occupations, focusing mostly on diachronic changes in the patterns of resources acquisition and land-use, but also on subsistence, technological, social and symbolic elements.","container-title":"Quaternary International","DOI":"10.1016/j.quaint.2013.06.029","ISSN":"10406182","journalAbbreviation":"Quaternary International","language":"en","page":"102-116","source":"DOI.org (Crossref)","title":"The ecodynamics of the first modern humans in Southwestern Iberia: The case of Vale Boi, Portugal","title-short":"The ecodynamics of the first modern humans in Southwestern Iberia","volume":"318","author":[{"family":"Bicho","given":"Nuno"},{"family":"Manne","given":"Tiina"},{"family":"Marreiros","given":"João"},{"family":"Cascalheira","given":"João"},{"family":"Pereira","given":"Telmo"},{"family":"Tátá","given":"Frederico"},{"family":"Évora","given":"Marina"},{"family":"Gonçalves","given":"Célia"},{"family":"Infantini","given":"Leandro"}],"issued":{"date-parts":[["2013",12]]}}}],"schema":"https://github.com/citation-style-language/schema/raw/master/csl-citation.json"} </w:instrText>
            </w:r>
            <w:r w:rsidRPr="00B7611D">
              <w:rPr>
                <w:rFonts w:ascii="Arial" w:hAnsi="Arial" w:cs="Arial"/>
                <w:sz w:val="20"/>
              </w:rPr>
              <w:fldChar w:fldCharType="separate"/>
            </w:r>
            <w:r w:rsidR="00B7611D" w:rsidRPr="00B7611D">
              <w:rPr>
                <w:rFonts w:ascii="Arial" w:hAnsi="Arial" w:cs="Arial"/>
                <w:sz w:val="20"/>
              </w:rPr>
              <w:t>(Bicho et al. 2013)</w:t>
            </w:r>
            <w:r w:rsidRPr="00B7611D">
              <w:rPr>
                <w:rFonts w:ascii="Arial" w:hAnsi="Arial" w:cs="Arial"/>
                <w:sz w:val="20"/>
              </w:rPr>
              <w:fldChar w:fldCharType="end"/>
            </w:r>
          </w:p>
        </w:tc>
      </w:tr>
      <w:tr w:rsidR="00D172F2" w:rsidRPr="00B7611D" w14:paraId="6D935B3A" w14:textId="77777777" w:rsidTr="005C2198">
        <w:trPr>
          <w:trHeight w:val="300"/>
        </w:trPr>
        <w:tc>
          <w:tcPr>
            <w:tcW w:w="1183" w:type="dxa"/>
            <w:noWrap/>
            <w:vAlign w:val="center"/>
            <w:hideMark/>
          </w:tcPr>
          <w:p w14:paraId="5CA86758"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WK-24762</w:t>
            </w:r>
          </w:p>
        </w:tc>
        <w:tc>
          <w:tcPr>
            <w:tcW w:w="499" w:type="dxa"/>
            <w:noWrap/>
            <w:vAlign w:val="center"/>
            <w:hideMark/>
          </w:tcPr>
          <w:p w14:paraId="43917E53"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4</w:t>
            </w:r>
          </w:p>
        </w:tc>
        <w:tc>
          <w:tcPr>
            <w:tcW w:w="600" w:type="dxa"/>
            <w:noWrap/>
            <w:vAlign w:val="center"/>
            <w:hideMark/>
          </w:tcPr>
          <w:p w14:paraId="3FA80A72"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7</w:t>
            </w:r>
          </w:p>
        </w:tc>
        <w:tc>
          <w:tcPr>
            <w:tcW w:w="1126" w:type="dxa"/>
            <w:noWrap/>
            <w:vAlign w:val="center"/>
            <w:hideMark/>
          </w:tcPr>
          <w:p w14:paraId="2CA59E84"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Gravettian</w:t>
            </w:r>
          </w:p>
        </w:tc>
        <w:tc>
          <w:tcPr>
            <w:tcW w:w="1477" w:type="dxa"/>
            <w:noWrap/>
            <w:vAlign w:val="center"/>
            <w:hideMark/>
          </w:tcPr>
          <w:p w14:paraId="68BF0564"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Charcoal</w:t>
            </w:r>
          </w:p>
        </w:tc>
        <w:tc>
          <w:tcPr>
            <w:tcW w:w="1104" w:type="dxa"/>
            <w:noWrap/>
            <w:vAlign w:val="center"/>
            <w:hideMark/>
          </w:tcPr>
          <w:p w14:paraId="033ECC8F" w14:textId="77777777" w:rsidR="0006446B" w:rsidRPr="00B7611D" w:rsidRDefault="0006446B" w:rsidP="00A5569B">
            <w:pPr>
              <w:spacing w:after="60" w:line="264" w:lineRule="auto"/>
              <w:jc w:val="center"/>
              <w:rPr>
                <w:rFonts w:ascii="Arial" w:hAnsi="Arial" w:cs="Arial"/>
                <w:sz w:val="20"/>
                <w:szCs w:val="20"/>
              </w:rPr>
            </w:pPr>
          </w:p>
        </w:tc>
        <w:tc>
          <w:tcPr>
            <w:tcW w:w="926" w:type="dxa"/>
            <w:noWrap/>
            <w:vAlign w:val="center"/>
            <w:hideMark/>
          </w:tcPr>
          <w:p w14:paraId="1B3A4DC3"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24769</w:t>
            </w:r>
          </w:p>
        </w:tc>
        <w:tc>
          <w:tcPr>
            <w:tcW w:w="545" w:type="dxa"/>
            <w:noWrap/>
            <w:vAlign w:val="center"/>
            <w:hideMark/>
          </w:tcPr>
          <w:p w14:paraId="26C5F415"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180</w:t>
            </w:r>
          </w:p>
        </w:tc>
        <w:tc>
          <w:tcPr>
            <w:tcW w:w="1466" w:type="dxa"/>
            <w:vAlign w:val="center"/>
          </w:tcPr>
          <w:p w14:paraId="133183A0" w14:textId="07F863A5"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rPr>
              <w:fldChar w:fldCharType="begin"/>
            </w:r>
            <w:r w:rsidR="00B7611D" w:rsidRPr="00B7611D">
              <w:rPr>
                <w:rFonts w:ascii="Arial" w:hAnsi="Arial" w:cs="Arial"/>
                <w:sz w:val="20"/>
                <w:szCs w:val="20"/>
              </w:rPr>
              <w:instrText xml:space="preserve"> ADDIN ZOTERO_ITEM CSL_CITATION {"citationID":"F67jO85U","properties":{"formattedCitation":"(Manne et al. 2012)","plainCitation":"(Manne et al. 2012)","noteIndex":0},"citationItems":[{"id":679,"uris":["http://zotero.org/users/local/we7yexhA/items/RYJ4KQ2U"],"itemData":{"id":679,"type":"article-journal","abstract":"The coastal site of Vale Boi is unique in southern Portugal for its well-preserved and lengthy Upper Paleolithic cultural record. The archaeological context of Vale Boi suggests that the site was treated as a seasonal residential camp. Long-term exploitation of marine resources is indicated by marine shellfish remains and tentative evidence of fishing. High-level exploitation of rabbits (Oryctolagus) began with the initial use of Vale Boi (c. 28,000 BP) and continued throughout the duration of site occupation. Intensive grease-rendering of ungulate bones is demonstrated by the presence of impact features, reduced presence of skeletal portions associated with increased quantities of bone grease and a significant correlation between the fragmentation of red deer (Cervus elaphus) remains and the quantities of marrow and bone grease within these portions. Although grease rendering at Vale Boi pre-dates other known sites in Eurasia by several thousand years, faunal assemblages in Mediterranean Spain suggest that resource diversification connected with intensification may have appeared there coevally with Vale Boi. The application of models of diet breadth and patch-choice suggests that southern Iberia may not have had the large and medium game to easily support human consumer demand. Instead, foragers may have had to turn to novel approaches of resource harvesting to maintain their needs. This set of circumstances may have arisen from a patchy landscape, where resources were either spatially and/or seasonally restricted.","collection-title":"Common Problems, Uncommon Solutions: Zooarchaeological Contributions to Understanding Dietary Change in Mediterranean-Type Environments","container-title":"Quaternary International","DOI":"10.1016/j.quaint.2012.02.026","ISSN":"1040-6182","journalAbbreviation":"Quaternary International","page":"83-99","source":"ScienceDirect","title":"Intensive subsistence practices at Vale Boi, an Upper Paleolithic site in southwestern Portugal","volume":"264","author":[{"family":"Manne","given":"Tiina"},{"family":"Cascalheira","given":"João"},{"family":"Évora","given":"Marina"},{"family":"Marreiros","given":"João"},{"family":"Bicho","given":"Nuno"}],"issued":{"date-parts":[["2012",6,20]]}}}],"schema":"https://github.com/citation-style-language/schema/raw/master/csl-citation.json"} </w:instrText>
            </w:r>
            <w:r w:rsidRPr="00B7611D">
              <w:rPr>
                <w:rFonts w:ascii="Arial" w:hAnsi="Arial" w:cs="Arial"/>
                <w:sz w:val="20"/>
              </w:rPr>
              <w:fldChar w:fldCharType="separate"/>
            </w:r>
            <w:r w:rsidR="00B7611D" w:rsidRPr="00B7611D">
              <w:rPr>
                <w:rFonts w:ascii="Arial" w:hAnsi="Arial" w:cs="Arial"/>
                <w:sz w:val="20"/>
              </w:rPr>
              <w:t>(Manne et al. 2012)</w:t>
            </w:r>
            <w:r w:rsidRPr="00B7611D">
              <w:rPr>
                <w:rFonts w:ascii="Arial" w:hAnsi="Arial" w:cs="Arial"/>
                <w:sz w:val="20"/>
              </w:rPr>
              <w:fldChar w:fldCharType="end"/>
            </w:r>
          </w:p>
        </w:tc>
      </w:tr>
      <w:tr w:rsidR="00D172F2" w:rsidRPr="00B7611D" w14:paraId="282B9BDB" w14:textId="77777777" w:rsidTr="005C2198">
        <w:trPr>
          <w:trHeight w:val="300"/>
        </w:trPr>
        <w:tc>
          <w:tcPr>
            <w:tcW w:w="1183" w:type="dxa"/>
            <w:noWrap/>
            <w:vAlign w:val="center"/>
            <w:hideMark/>
          </w:tcPr>
          <w:p w14:paraId="491FB28F"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Wk-30679.2</w:t>
            </w:r>
          </w:p>
        </w:tc>
        <w:tc>
          <w:tcPr>
            <w:tcW w:w="499" w:type="dxa"/>
            <w:noWrap/>
            <w:vAlign w:val="center"/>
            <w:hideMark/>
          </w:tcPr>
          <w:p w14:paraId="601206C4"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6</w:t>
            </w:r>
          </w:p>
        </w:tc>
        <w:tc>
          <w:tcPr>
            <w:tcW w:w="600" w:type="dxa"/>
            <w:noWrap/>
            <w:vAlign w:val="center"/>
            <w:hideMark/>
          </w:tcPr>
          <w:p w14:paraId="2E9A7FD8"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7</w:t>
            </w:r>
          </w:p>
        </w:tc>
        <w:tc>
          <w:tcPr>
            <w:tcW w:w="1126" w:type="dxa"/>
            <w:noWrap/>
            <w:vAlign w:val="center"/>
            <w:hideMark/>
          </w:tcPr>
          <w:p w14:paraId="782757DC"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Gravettian</w:t>
            </w:r>
          </w:p>
        </w:tc>
        <w:tc>
          <w:tcPr>
            <w:tcW w:w="1477" w:type="dxa"/>
            <w:noWrap/>
            <w:vAlign w:val="center"/>
            <w:hideMark/>
          </w:tcPr>
          <w:p w14:paraId="18627D53"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Patella</w:t>
            </w:r>
          </w:p>
        </w:tc>
        <w:tc>
          <w:tcPr>
            <w:tcW w:w="1104" w:type="dxa"/>
            <w:noWrap/>
            <w:vAlign w:val="center"/>
            <w:hideMark/>
          </w:tcPr>
          <w:p w14:paraId="156E89EF"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Aragonite</w:t>
            </w:r>
          </w:p>
        </w:tc>
        <w:tc>
          <w:tcPr>
            <w:tcW w:w="926" w:type="dxa"/>
            <w:noWrap/>
            <w:vAlign w:val="center"/>
            <w:hideMark/>
          </w:tcPr>
          <w:p w14:paraId="4CAE52D1"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25390</w:t>
            </w:r>
          </w:p>
        </w:tc>
        <w:tc>
          <w:tcPr>
            <w:tcW w:w="545" w:type="dxa"/>
            <w:noWrap/>
            <w:vAlign w:val="center"/>
            <w:hideMark/>
          </w:tcPr>
          <w:p w14:paraId="56ABF038"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255</w:t>
            </w:r>
          </w:p>
        </w:tc>
        <w:tc>
          <w:tcPr>
            <w:tcW w:w="1466" w:type="dxa"/>
            <w:vAlign w:val="center"/>
          </w:tcPr>
          <w:p w14:paraId="1D2B7B73" w14:textId="3B043AA2"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rPr>
              <w:fldChar w:fldCharType="begin"/>
            </w:r>
            <w:r w:rsidR="00B7611D" w:rsidRPr="00B7611D">
              <w:rPr>
                <w:rFonts w:ascii="Arial" w:hAnsi="Arial" w:cs="Arial"/>
                <w:sz w:val="20"/>
                <w:szCs w:val="20"/>
              </w:rPr>
              <w:instrText xml:space="preserve"> ADDIN ZOTERO_ITEM CSL_CITATION {"citationID":"PoYEyCEz","properties":{"formattedCitation":"(Bicho et al. 2013)","plainCitation":"(Bicho et al. 2013)","noteIndex":0},"citationItems":[{"id":678,"uris":["http://zotero.org/users/local/we7yexhA/items/VJZGFSZ5"],"itemData":{"id":678,"type":"article-journal","abstract":"This paper will focus on the ecology of the ﬁrst Anatomically Modern Humans in SW Iberia based on the rock shelter of Vale Boi (Algarve, Portugal), a site with a long stratigraphic record starting with Late Middle Paleolithic followed by early Gravettian, Proto-Solutrean, Solutrean, and Magdalenian. Early Gravettian remains are present in various areas and different levels of the site, and are dated to c. 32 ka cal BP, corresponding to the earliest modern human occupation in SW Iberia. These communities most likely came from the Iberian Mediterranean coast as bone technology and body ornaments seem to conﬁrm. The Gravettian of Vale Boi provides clear evidence of an intensiﬁcation and diversiﬁcation of dietary resources from very early, including the use of grease-rendering. Here, reconstruction of the Gravettian human ecology at Vale Boi is based on the diversity of human occupations, focusing mostly on diachronic changes in the patterns of resources acquisition and land-use, but also on subsistence, technological, social and symbolic elements.","container-title":"Quaternary International","DOI":"10.1016/j.quaint.2013.06.029","ISSN":"10406182","journalAbbreviation":"Quaternary International","language":"en","page":"102-116","source":"DOI.org (Crossref)","title":"The ecodynamics of the first modern humans in Southwestern Iberia: The case of Vale Boi, Portugal","title-short":"The ecodynamics of the first modern humans in Southwestern Iberia","volume":"318","author":[{"family":"Bicho","given":"Nuno"},{"family":"Manne","given":"Tiina"},{"family":"Marreiros","given":"João"},{"family":"Cascalheira","given":"João"},{"family":"Pereira","given":"Telmo"},{"family":"Tátá","given":"Frederico"},{"family":"Évora","given":"Marina"},{"family":"Gonçalves","given":"Célia"},{"family":"Infantini","given":"Leandro"}],"issued":{"date-parts":[["2013",12]]}}}],"schema":"https://github.com/citation-style-language/schema/raw/master/csl-citation.json"} </w:instrText>
            </w:r>
            <w:r w:rsidRPr="00B7611D">
              <w:rPr>
                <w:rFonts w:ascii="Arial" w:hAnsi="Arial" w:cs="Arial"/>
                <w:sz w:val="20"/>
              </w:rPr>
              <w:fldChar w:fldCharType="separate"/>
            </w:r>
            <w:r w:rsidR="00B7611D" w:rsidRPr="00B7611D">
              <w:rPr>
                <w:rFonts w:ascii="Arial" w:hAnsi="Arial" w:cs="Arial"/>
                <w:sz w:val="20"/>
              </w:rPr>
              <w:t>(Bicho et al. 2013)</w:t>
            </w:r>
            <w:r w:rsidRPr="00B7611D">
              <w:rPr>
                <w:rFonts w:ascii="Arial" w:hAnsi="Arial" w:cs="Arial"/>
                <w:sz w:val="20"/>
              </w:rPr>
              <w:fldChar w:fldCharType="end"/>
            </w:r>
          </w:p>
        </w:tc>
      </w:tr>
      <w:tr w:rsidR="00D172F2" w:rsidRPr="00B7611D" w14:paraId="44EBC64D" w14:textId="77777777" w:rsidTr="005C2198">
        <w:trPr>
          <w:trHeight w:val="300"/>
        </w:trPr>
        <w:tc>
          <w:tcPr>
            <w:tcW w:w="1183" w:type="dxa"/>
            <w:noWrap/>
            <w:vAlign w:val="center"/>
            <w:hideMark/>
          </w:tcPr>
          <w:p w14:paraId="2C06F96D"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Wk-50394</w:t>
            </w:r>
          </w:p>
        </w:tc>
        <w:tc>
          <w:tcPr>
            <w:tcW w:w="499" w:type="dxa"/>
            <w:noWrap/>
            <w:vAlign w:val="center"/>
            <w:hideMark/>
          </w:tcPr>
          <w:p w14:paraId="229B8E69"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7</w:t>
            </w:r>
          </w:p>
        </w:tc>
        <w:tc>
          <w:tcPr>
            <w:tcW w:w="600" w:type="dxa"/>
            <w:noWrap/>
            <w:vAlign w:val="center"/>
            <w:hideMark/>
          </w:tcPr>
          <w:p w14:paraId="44B31462"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7</w:t>
            </w:r>
          </w:p>
        </w:tc>
        <w:tc>
          <w:tcPr>
            <w:tcW w:w="1126" w:type="dxa"/>
            <w:noWrap/>
            <w:vAlign w:val="center"/>
            <w:hideMark/>
          </w:tcPr>
          <w:p w14:paraId="2521BCF5"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Gravettian</w:t>
            </w:r>
          </w:p>
        </w:tc>
        <w:tc>
          <w:tcPr>
            <w:tcW w:w="1477" w:type="dxa"/>
            <w:noWrap/>
            <w:vAlign w:val="center"/>
            <w:hideMark/>
          </w:tcPr>
          <w:p w14:paraId="1A5AD62D"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Pecten maximus</w:t>
            </w:r>
          </w:p>
        </w:tc>
        <w:tc>
          <w:tcPr>
            <w:tcW w:w="1104" w:type="dxa"/>
            <w:noWrap/>
            <w:vAlign w:val="center"/>
            <w:hideMark/>
          </w:tcPr>
          <w:p w14:paraId="29D747A7"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Calcite</w:t>
            </w:r>
          </w:p>
        </w:tc>
        <w:tc>
          <w:tcPr>
            <w:tcW w:w="926" w:type="dxa"/>
            <w:noWrap/>
            <w:vAlign w:val="center"/>
            <w:hideMark/>
          </w:tcPr>
          <w:p w14:paraId="42E49A33"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26403</w:t>
            </w:r>
          </w:p>
        </w:tc>
        <w:tc>
          <w:tcPr>
            <w:tcW w:w="545" w:type="dxa"/>
            <w:noWrap/>
            <w:vAlign w:val="center"/>
            <w:hideMark/>
          </w:tcPr>
          <w:p w14:paraId="56FC69C6"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149</w:t>
            </w:r>
          </w:p>
        </w:tc>
        <w:tc>
          <w:tcPr>
            <w:tcW w:w="1466" w:type="dxa"/>
            <w:vAlign w:val="center"/>
          </w:tcPr>
          <w:p w14:paraId="2C72A334" w14:textId="57A24BBE"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rPr>
              <w:fldChar w:fldCharType="begin"/>
            </w:r>
            <w:r w:rsidR="00B7611D" w:rsidRPr="00B7611D">
              <w:rPr>
                <w:rFonts w:ascii="Arial" w:hAnsi="Arial" w:cs="Arial"/>
                <w:sz w:val="20"/>
                <w:szCs w:val="20"/>
              </w:rPr>
              <w:instrText xml:space="preserve"> ADDIN ZOTERO_ITEM CSL_CITATION {"citationID":"1LdI1E5w","properties":{"formattedCitation":"(Pale\\uc0\\u269{}ek et al. 2024)","plainCitation":"(Paleček et al. 2024)","noteIndex":0},"citationItems":[{"id":848,"uris":["http://zotero.org/users/local/we7yexhA/items/HIF6BWYX"],"itemData":{"id":848,"type":"article-journal","title":"To date or not to date? A comparison of different 14C pretreatment methods applied to archeological marine shells from Vale Boi (Portugal)","author":[{"family":"Paleček","given":"D."},{"family":"Falini","given":"G."},{"family":"Wacker","given":"L."},{"family":"Mannino","given":"M.A."},{"family":"Bicho","given":"N."},{"family":"Cascalheira","given":"J."},{"family":"Rombolà","given":"A.G."},{"family":"Fabbri","given":"D."},{"family":"Talamo","given":"Sahra"}],"issued":{"date-parts":[["2024"]]}}}],"schema":"https://github.com/citation-style-language/schema/raw/master/csl-citation.json"} </w:instrText>
            </w:r>
            <w:r w:rsidRPr="00B7611D">
              <w:rPr>
                <w:rFonts w:ascii="Arial" w:hAnsi="Arial" w:cs="Arial"/>
                <w:sz w:val="20"/>
              </w:rPr>
              <w:fldChar w:fldCharType="separate"/>
            </w:r>
            <w:r w:rsidR="00B7611D" w:rsidRPr="00B7611D">
              <w:rPr>
                <w:rFonts w:ascii="Arial" w:hAnsi="Arial" w:cs="Arial"/>
                <w:sz w:val="20"/>
              </w:rPr>
              <w:t>(Paleček et al. 2024)</w:t>
            </w:r>
            <w:r w:rsidRPr="00B7611D">
              <w:rPr>
                <w:rFonts w:ascii="Arial" w:hAnsi="Arial" w:cs="Arial"/>
                <w:sz w:val="20"/>
              </w:rPr>
              <w:fldChar w:fldCharType="end"/>
            </w:r>
          </w:p>
        </w:tc>
      </w:tr>
      <w:tr w:rsidR="00D172F2" w:rsidRPr="00B7611D" w14:paraId="51C6FC16" w14:textId="77777777" w:rsidTr="005C2198">
        <w:trPr>
          <w:trHeight w:val="300"/>
        </w:trPr>
        <w:tc>
          <w:tcPr>
            <w:tcW w:w="1183" w:type="dxa"/>
            <w:noWrap/>
            <w:vAlign w:val="center"/>
            <w:hideMark/>
          </w:tcPr>
          <w:p w14:paraId="24234B98"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Wk-32144.2</w:t>
            </w:r>
          </w:p>
        </w:tc>
        <w:tc>
          <w:tcPr>
            <w:tcW w:w="499" w:type="dxa"/>
            <w:noWrap/>
            <w:vAlign w:val="center"/>
            <w:hideMark/>
          </w:tcPr>
          <w:p w14:paraId="7917D4F7"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4</w:t>
            </w:r>
          </w:p>
        </w:tc>
        <w:tc>
          <w:tcPr>
            <w:tcW w:w="600" w:type="dxa"/>
            <w:noWrap/>
            <w:vAlign w:val="center"/>
            <w:hideMark/>
          </w:tcPr>
          <w:p w14:paraId="22520443"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7</w:t>
            </w:r>
          </w:p>
        </w:tc>
        <w:tc>
          <w:tcPr>
            <w:tcW w:w="1126" w:type="dxa"/>
            <w:noWrap/>
            <w:vAlign w:val="center"/>
            <w:hideMark/>
          </w:tcPr>
          <w:p w14:paraId="3F7A53FC"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Gravettian</w:t>
            </w:r>
          </w:p>
        </w:tc>
        <w:tc>
          <w:tcPr>
            <w:tcW w:w="1477" w:type="dxa"/>
            <w:noWrap/>
            <w:vAlign w:val="center"/>
            <w:hideMark/>
          </w:tcPr>
          <w:p w14:paraId="52F4B5A0"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Patella</w:t>
            </w:r>
          </w:p>
        </w:tc>
        <w:tc>
          <w:tcPr>
            <w:tcW w:w="1104" w:type="dxa"/>
            <w:noWrap/>
            <w:vAlign w:val="center"/>
            <w:hideMark/>
          </w:tcPr>
          <w:p w14:paraId="10E8951E"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Aragonite</w:t>
            </w:r>
          </w:p>
        </w:tc>
        <w:tc>
          <w:tcPr>
            <w:tcW w:w="926" w:type="dxa"/>
            <w:noWrap/>
            <w:vAlign w:val="center"/>
            <w:hideMark/>
          </w:tcPr>
          <w:p w14:paraId="45AD5925"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23613</w:t>
            </w:r>
          </w:p>
        </w:tc>
        <w:tc>
          <w:tcPr>
            <w:tcW w:w="545" w:type="dxa"/>
            <w:noWrap/>
            <w:vAlign w:val="center"/>
            <w:hideMark/>
          </w:tcPr>
          <w:p w14:paraId="2641B197"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240</w:t>
            </w:r>
          </w:p>
        </w:tc>
        <w:tc>
          <w:tcPr>
            <w:tcW w:w="1466" w:type="dxa"/>
            <w:vAlign w:val="center"/>
          </w:tcPr>
          <w:p w14:paraId="4146BCD5" w14:textId="66526466"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rPr>
              <w:fldChar w:fldCharType="begin"/>
            </w:r>
            <w:r w:rsidR="00B7611D" w:rsidRPr="00B7611D">
              <w:rPr>
                <w:rFonts w:ascii="Arial" w:hAnsi="Arial" w:cs="Arial"/>
                <w:sz w:val="20"/>
                <w:szCs w:val="20"/>
              </w:rPr>
              <w:instrText xml:space="preserve"> ADDIN ZOTERO_ITEM CSL_CITATION {"citationID":"WXOHbx2s","properties":{"formattedCitation":"(Bicho et al. 2013)","plainCitation":"(Bicho et al. 2013)","noteIndex":0},"citationItems":[{"id":678,"uris":["http://zotero.org/users/local/we7yexhA/items/VJZGFSZ5"],"itemData":{"id":678,"type":"article-journal","abstract":"This paper will focus on the ecology of the ﬁrst Anatomically Modern Humans in SW Iberia based on the rock shelter of Vale Boi (Algarve, Portugal), a site with a long stratigraphic record starting with Late Middle Paleolithic followed by early Gravettian, Proto-Solutrean, Solutrean, and Magdalenian. Early Gravettian remains are present in various areas and different levels of the site, and are dated to c. 32 ka cal BP, corresponding to the earliest modern human occupation in SW Iberia. These communities most likely came from the Iberian Mediterranean coast as bone technology and body ornaments seem to conﬁrm. The Gravettian of Vale Boi provides clear evidence of an intensiﬁcation and diversiﬁcation of dietary resources from very early, including the use of grease-rendering. Here, reconstruction of the Gravettian human ecology at Vale Boi is based on the diversity of human occupations, focusing mostly on diachronic changes in the patterns of resources acquisition and land-use, but also on subsistence, technological, social and symbolic elements.","container-title":"Quaternary International","DOI":"10.1016/j.quaint.2013.06.029","ISSN":"10406182","journalAbbreviation":"Quaternary International","language":"en","page":"102-116","source":"DOI.org (Crossref)","title":"The ecodynamics of the first modern humans in Southwestern Iberia: The case of Vale Boi, Portugal","title-short":"The ecodynamics of the first modern humans in Southwestern Iberia","volume":"318","author":[{"family":"Bicho","given":"Nuno"},{"family":"Manne","given":"Tiina"},{"family":"Marreiros","given":"João"},{"family":"Cascalheira","given":"João"},{"family":"Pereira","given":"Telmo"},{"family":"Tátá","given":"Frederico"},{"family":"Évora","given":"Marina"},{"family":"Gonçalves","given":"Célia"},{"family":"Infantini","given":"Leandro"}],"issued":{"date-parts":[["2013",12]]}}}],"schema":"https://github.com/citation-style-language/schema/raw/master/csl-citation.json"} </w:instrText>
            </w:r>
            <w:r w:rsidRPr="00B7611D">
              <w:rPr>
                <w:rFonts w:ascii="Arial" w:hAnsi="Arial" w:cs="Arial"/>
                <w:sz w:val="20"/>
              </w:rPr>
              <w:fldChar w:fldCharType="separate"/>
            </w:r>
            <w:r w:rsidR="00B7611D" w:rsidRPr="00B7611D">
              <w:rPr>
                <w:rFonts w:ascii="Arial" w:hAnsi="Arial" w:cs="Arial"/>
                <w:sz w:val="20"/>
              </w:rPr>
              <w:t>(Bicho et al. 2013)</w:t>
            </w:r>
            <w:r w:rsidRPr="00B7611D">
              <w:rPr>
                <w:rFonts w:ascii="Arial" w:hAnsi="Arial" w:cs="Arial"/>
                <w:sz w:val="20"/>
              </w:rPr>
              <w:fldChar w:fldCharType="end"/>
            </w:r>
          </w:p>
        </w:tc>
      </w:tr>
      <w:tr w:rsidR="00D172F2" w:rsidRPr="00B7611D" w14:paraId="68C74795" w14:textId="77777777" w:rsidTr="005C2198">
        <w:trPr>
          <w:trHeight w:val="300"/>
        </w:trPr>
        <w:tc>
          <w:tcPr>
            <w:tcW w:w="1183" w:type="dxa"/>
            <w:noWrap/>
            <w:vAlign w:val="center"/>
            <w:hideMark/>
          </w:tcPr>
          <w:p w14:paraId="59C1C77C"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Wk-30677.2</w:t>
            </w:r>
          </w:p>
        </w:tc>
        <w:tc>
          <w:tcPr>
            <w:tcW w:w="499" w:type="dxa"/>
            <w:noWrap/>
            <w:vAlign w:val="center"/>
            <w:hideMark/>
          </w:tcPr>
          <w:p w14:paraId="7A0EC4AC"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5</w:t>
            </w:r>
          </w:p>
        </w:tc>
        <w:tc>
          <w:tcPr>
            <w:tcW w:w="600" w:type="dxa"/>
            <w:noWrap/>
            <w:vAlign w:val="center"/>
            <w:hideMark/>
          </w:tcPr>
          <w:p w14:paraId="239BF884"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6</w:t>
            </w:r>
          </w:p>
        </w:tc>
        <w:tc>
          <w:tcPr>
            <w:tcW w:w="1126" w:type="dxa"/>
            <w:noWrap/>
            <w:vAlign w:val="center"/>
            <w:hideMark/>
          </w:tcPr>
          <w:p w14:paraId="3199A783"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Gravettian</w:t>
            </w:r>
          </w:p>
        </w:tc>
        <w:tc>
          <w:tcPr>
            <w:tcW w:w="1477" w:type="dxa"/>
            <w:noWrap/>
            <w:vAlign w:val="center"/>
            <w:hideMark/>
          </w:tcPr>
          <w:p w14:paraId="6EBC11F9"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Patella</w:t>
            </w:r>
          </w:p>
        </w:tc>
        <w:tc>
          <w:tcPr>
            <w:tcW w:w="1104" w:type="dxa"/>
            <w:noWrap/>
            <w:vAlign w:val="center"/>
            <w:hideMark/>
          </w:tcPr>
          <w:p w14:paraId="400A5EF0"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Aragonite</w:t>
            </w:r>
          </w:p>
        </w:tc>
        <w:tc>
          <w:tcPr>
            <w:tcW w:w="926" w:type="dxa"/>
            <w:noWrap/>
            <w:vAlign w:val="center"/>
            <w:hideMark/>
          </w:tcPr>
          <w:p w14:paraId="68E9032A"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22235</w:t>
            </w:r>
          </w:p>
        </w:tc>
        <w:tc>
          <w:tcPr>
            <w:tcW w:w="545" w:type="dxa"/>
            <w:noWrap/>
            <w:vAlign w:val="center"/>
            <w:hideMark/>
          </w:tcPr>
          <w:p w14:paraId="4E2B4443"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173</w:t>
            </w:r>
          </w:p>
        </w:tc>
        <w:tc>
          <w:tcPr>
            <w:tcW w:w="1466" w:type="dxa"/>
            <w:vAlign w:val="center"/>
          </w:tcPr>
          <w:p w14:paraId="6CE6AEA8" w14:textId="00AFB2EB"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rPr>
              <w:fldChar w:fldCharType="begin"/>
            </w:r>
            <w:r w:rsidR="00B7611D" w:rsidRPr="00B7611D">
              <w:rPr>
                <w:rFonts w:ascii="Arial" w:hAnsi="Arial" w:cs="Arial"/>
                <w:sz w:val="20"/>
                <w:szCs w:val="20"/>
              </w:rPr>
              <w:instrText xml:space="preserve"> ADDIN ZOTERO_ITEM CSL_CITATION {"citationID":"CHP9yqLa","properties":{"formattedCitation":"(Bicho et al. 2013)","plainCitation":"(Bicho et al. 2013)","noteIndex":0},"citationItems":[{"id":678,"uris":["http://zotero.org/users/local/we7yexhA/items/VJZGFSZ5"],"itemData":{"id":678,"type":"article-journal","abstract":"This paper will focus on the ecology of the ﬁrst Anatomically Modern Humans in SW Iberia based on the rock shelter of Vale Boi (Algarve, Portugal), a site with a long stratigraphic record starting with Late Middle Paleolithic followed by early Gravettian, Proto-Solutrean, Solutrean, and Magdalenian. Early Gravettian remains are present in various areas and different levels of the site, and are dated to c. 32 ka cal BP, corresponding to the earliest modern human occupation in SW Iberia. These communities most likely came from the Iberian Mediterranean coast as bone technology and body ornaments seem to conﬁrm. The Gravettian of Vale Boi provides clear evidence of an intensiﬁcation and diversiﬁcation of dietary resources from very early, including the use of grease-rendering. Here, reconstruction of the Gravettian human ecology at Vale Boi is based on the diversity of human occupations, focusing mostly on diachronic changes in the patterns of resources acquisition and land-use, but also on subsistence, technological, social and symbolic elements.","container-title":"Quaternary International","DOI":"10.1016/j.quaint.2013.06.029","ISSN":"10406182","journalAbbreviation":"Quaternary International","language":"en","page":"102-116","source":"DOI.org (Crossref)","title":"The ecodynamics of the first modern humans in Southwestern Iberia: The case of Vale Boi, Portugal","title-short":"The ecodynamics of the first modern humans in Southwestern Iberia","volume":"318","author":[{"family":"Bicho","given":"Nuno"},{"family":"Manne","given":"Tiina"},{"family":"Marreiros","given":"João"},{"family":"Cascalheira","given":"João"},{"family":"Pereira","given":"Telmo"},{"family":"Tátá","given":"Frederico"},{"family":"Évora","given":"Marina"},{"family":"Gonçalves","given":"Célia"},{"family":"Infantini","given":"Leandro"}],"issued":{"date-parts":[["2013",12]]}}}],"schema":"https://github.com/citation-style-language/schema/raw/master/csl-citation.json"} </w:instrText>
            </w:r>
            <w:r w:rsidRPr="00B7611D">
              <w:rPr>
                <w:rFonts w:ascii="Arial" w:hAnsi="Arial" w:cs="Arial"/>
                <w:sz w:val="20"/>
              </w:rPr>
              <w:fldChar w:fldCharType="separate"/>
            </w:r>
            <w:r w:rsidR="00B7611D" w:rsidRPr="00B7611D">
              <w:rPr>
                <w:rFonts w:ascii="Arial" w:hAnsi="Arial" w:cs="Arial"/>
                <w:sz w:val="20"/>
              </w:rPr>
              <w:t>(Bicho et al. 2013)</w:t>
            </w:r>
            <w:r w:rsidRPr="00B7611D">
              <w:rPr>
                <w:rFonts w:ascii="Arial" w:hAnsi="Arial" w:cs="Arial"/>
                <w:sz w:val="20"/>
              </w:rPr>
              <w:fldChar w:fldCharType="end"/>
            </w:r>
          </w:p>
        </w:tc>
      </w:tr>
      <w:tr w:rsidR="00D172F2" w:rsidRPr="00B7611D" w14:paraId="24784E41" w14:textId="77777777" w:rsidTr="005C2198">
        <w:trPr>
          <w:trHeight w:val="300"/>
        </w:trPr>
        <w:tc>
          <w:tcPr>
            <w:tcW w:w="1183" w:type="dxa"/>
            <w:noWrap/>
            <w:vAlign w:val="center"/>
            <w:hideMark/>
          </w:tcPr>
          <w:p w14:paraId="40121657"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Wk-44416</w:t>
            </w:r>
          </w:p>
        </w:tc>
        <w:tc>
          <w:tcPr>
            <w:tcW w:w="499" w:type="dxa"/>
            <w:noWrap/>
            <w:vAlign w:val="center"/>
            <w:hideMark/>
          </w:tcPr>
          <w:p w14:paraId="10EFE113"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5</w:t>
            </w:r>
          </w:p>
        </w:tc>
        <w:tc>
          <w:tcPr>
            <w:tcW w:w="600" w:type="dxa"/>
            <w:noWrap/>
            <w:vAlign w:val="center"/>
            <w:hideMark/>
          </w:tcPr>
          <w:p w14:paraId="5D9A44BB"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5</w:t>
            </w:r>
          </w:p>
        </w:tc>
        <w:tc>
          <w:tcPr>
            <w:tcW w:w="1126" w:type="dxa"/>
            <w:noWrap/>
            <w:vAlign w:val="center"/>
            <w:hideMark/>
          </w:tcPr>
          <w:p w14:paraId="024BA7EF"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Gravettian</w:t>
            </w:r>
          </w:p>
        </w:tc>
        <w:tc>
          <w:tcPr>
            <w:tcW w:w="1477" w:type="dxa"/>
            <w:noWrap/>
            <w:vAlign w:val="center"/>
            <w:hideMark/>
          </w:tcPr>
          <w:p w14:paraId="2B7621D0" w14:textId="77777777" w:rsidR="0006446B" w:rsidRPr="00B7611D" w:rsidRDefault="0006446B" w:rsidP="00A5569B">
            <w:pPr>
              <w:spacing w:after="60" w:line="264" w:lineRule="auto"/>
              <w:jc w:val="center"/>
              <w:rPr>
                <w:rFonts w:ascii="Arial" w:hAnsi="Arial" w:cs="Arial"/>
                <w:sz w:val="20"/>
                <w:szCs w:val="20"/>
              </w:rPr>
            </w:pPr>
            <w:proofErr w:type="spellStart"/>
            <w:r w:rsidRPr="00B7611D">
              <w:rPr>
                <w:rFonts w:ascii="Arial" w:hAnsi="Arial" w:cs="Arial"/>
                <w:sz w:val="20"/>
                <w:szCs w:val="20"/>
              </w:rPr>
              <w:t>Litorina</w:t>
            </w:r>
            <w:proofErr w:type="spellEnd"/>
            <w:r w:rsidRPr="00B7611D">
              <w:rPr>
                <w:rFonts w:ascii="Arial" w:hAnsi="Arial" w:cs="Arial"/>
                <w:sz w:val="20"/>
                <w:szCs w:val="20"/>
              </w:rPr>
              <w:t xml:space="preserve"> </w:t>
            </w:r>
            <w:proofErr w:type="spellStart"/>
            <w:r w:rsidRPr="00B7611D">
              <w:rPr>
                <w:rFonts w:ascii="Arial" w:hAnsi="Arial" w:cs="Arial"/>
                <w:sz w:val="20"/>
                <w:szCs w:val="20"/>
              </w:rPr>
              <w:t>littorea</w:t>
            </w:r>
            <w:proofErr w:type="spellEnd"/>
          </w:p>
        </w:tc>
        <w:tc>
          <w:tcPr>
            <w:tcW w:w="1104" w:type="dxa"/>
            <w:noWrap/>
            <w:vAlign w:val="center"/>
            <w:hideMark/>
          </w:tcPr>
          <w:p w14:paraId="6DFC05EC"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Aragonite</w:t>
            </w:r>
          </w:p>
        </w:tc>
        <w:tc>
          <w:tcPr>
            <w:tcW w:w="926" w:type="dxa"/>
            <w:noWrap/>
            <w:vAlign w:val="center"/>
            <w:hideMark/>
          </w:tcPr>
          <w:p w14:paraId="787C2C03"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22358</w:t>
            </w:r>
          </w:p>
        </w:tc>
        <w:tc>
          <w:tcPr>
            <w:tcW w:w="545" w:type="dxa"/>
            <w:noWrap/>
            <w:vAlign w:val="center"/>
            <w:hideMark/>
          </w:tcPr>
          <w:p w14:paraId="4EB163E7"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80</w:t>
            </w:r>
          </w:p>
        </w:tc>
        <w:tc>
          <w:tcPr>
            <w:tcW w:w="1466" w:type="dxa"/>
            <w:vAlign w:val="center"/>
          </w:tcPr>
          <w:p w14:paraId="065275A7" w14:textId="7131381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rPr>
              <w:fldChar w:fldCharType="begin"/>
            </w:r>
            <w:r w:rsidR="00B7611D" w:rsidRPr="00B7611D">
              <w:rPr>
                <w:rFonts w:ascii="Arial" w:hAnsi="Arial" w:cs="Arial"/>
                <w:sz w:val="20"/>
                <w:szCs w:val="20"/>
              </w:rPr>
              <w:instrText xml:space="preserve"> ADDIN ZOTERO_ITEM CSL_CITATION {"citationID":"oCeBiWSb","properties":{"formattedCitation":"(Belmiro et al. 2021)","plainCitation":"(Belmiro et al. 2021)","noteIndex":0},"citationItems":[{"id":585,"uris":["http://zotero.org/users/local/we7yexhA/items/SUFUREXI"],"itemData":{"id":585,"type":"article-journal","abstract":"This study presents the analysis of the lithic assemblages from Layers 5 and 4E (Terrace) of the site of Vale Boi (southern Portugal) and Levels U and T from Lapa do Picareiro (central Portugal). We aimed to understand the technological patterns and raw material exploitation during the Gravettian-Solutrean transition in westernmost Iberia and test the traditional models with assemblages from recently excavated sites, while expanding the geographic range. Results show the existence of two discrete phases in each site. The first, with high frequency of quartz use for bladelet production, seems to reflect the presence of a Terminal Gravettian horizon, as defined by Almeida (2000). The second, with some significant differences between sites, attests the presence of Vale Comprido technology and lower quartz frequencies at Vale Boi, representing a Proto-Solutrean occupation; and the presence of a blade component in Lapa do Picareiro that, together with the respective absolute chronology, may be attributed to a Proto-Solutrean or an Early Solutrean horizon. In general terms, this study allowed to confirm that the Terminal Gravettian and the Proto-Solutrean are discrete phases across the transition, in agreement with the Three-Phase model presented by Zilhão (1997). It further consolidates the expansion of similar techno-cultural patterns to southern Portugal, which may be explained by the significant changes in the dynamic of social networks (Cascalheira and Bicho, 2013).","container-title":"Quaternary International","DOI":"10.1016/j.quaint.2020.08.027","ISSN":"10406182","note":"publisher: Pergamon","page":"19-40","title":"The Gravettian-Solutrean transition in westernmost Iberia: New data from the sites of Vale Boi and Lapa do Picareiro","volume":"587-588","author":[{"family":"Belmiro","given":"Joana"},{"family":"Bicho","given":"Nuno"},{"family":"Haws","given":"Jonathan"},{"family":"Cascalheira","given":"João"}],"issued":{"date-parts":[["2021",6]]}}}],"schema":"https://github.com/citation-style-language/schema/raw/master/csl-citation.json"} </w:instrText>
            </w:r>
            <w:r w:rsidRPr="00B7611D">
              <w:rPr>
                <w:rFonts w:ascii="Arial" w:hAnsi="Arial" w:cs="Arial"/>
                <w:sz w:val="20"/>
              </w:rPr>
              <w:fldChar w:fldCharType="separate"/>
            </w:r>
            <w:r w:rsidR="00B7611D" w:rsidRPr="00B7611D">
              <w:rPr>
                <w:rFonts w:ascii="Arial" w:hAnsi="Arial" w:cs="Arial"/>
                <w:sz w:val="20"/>
              </w:rPr>
              <w:t>(Belmiro et al. 2021)</w:t>
            </w:r>
            <w:r w:rsidRPr="00B7611D">
              <w:rPr>
                <w:rFonts w:ascii="Arial" w:hAnsi="Arial" w:cs="Arial"/>
                <w:sz w:val="20"/>
              </w:rPr>
              <w:fldChar w:fldCharType="end"/>
            </w:r>
          </w:p>
        </w:tc>
      </w:tr>
      <w:tr w:rsidR="00D172F2" w:rsidRPr="00B7611D" w14:paraId="0A4A14BD" w14:textId="77777777" w:rsidTr="005C2198">
        <w:trPr>
          <w:trHeight w:val="300"/>
        </w:trPr>
        <w:tc>
          <w:tcPr>
            <w:tcW w:w="1183" w:type="dxa"/>
            <w:noWrap/>
            <w:vAlign w:val="center"/>
            <w:hideMark/>
          </w:tcPr>
          <w:p w14:paraId="365ECB23"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Wk-42830</w:t>
            </w:r>
          </w:p>
        </w:tc>
        <w:tc>
          <w:tcPr>
            <w:tcW w:w="499" w:type="dxa"/>
            <w:noWrap/>
            <w:vAlign w:val="center"/>
            <w:hideMark/>
          </w:tcPr>
          <w:p w14:paraId="6DA3C80B"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5</w:t>
            </w:r>
          </w:p>
        </w:tc>
        <w:tc>
          <w:tcPr>
            <w:tcW w:w="600" w:type="dxa"/>
            <w:noWrap/>
            <w:vAlign w:val="center"/>
            <w:hideMark/>
          </w:tcPr>
          <w:p w14:paraId="3F3E2F07"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5</w:t>
            </w:r>
          </w:p>
        </w:tc>
        <w:tc>
          <w:tcPr>
            <w:tcW w:w="1126" w:type="dxa"/>
            <w:noWrap/>
            <w:vAlign w:val="center"/>
            <w:hideMark/>
          </w:tcPr>
          <w:p w14:paraId="4F9F0213"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Proto-Solutrean</w:t>
            </w:r>
          </w:p>
        </w:tc>
        <w:tc>
          <w:tcPr>
            <w:tcW w:w="1477" w:type="dxa"/>
            <w:noWrap/>
            <w:vAlign w:val="center"/>
            <w:hideMark/>
          </w:tcPr>
          <w:p w14:paraId="221F6746"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Charcoal</w:t>
            </w:r>
          </w:p>
        </w:tc>
        <w:tc>
          <w:tcPr>
            <w:tcW w:w="1104" w:type="dxa"/>
            <w:noWrap/>
            <w:vAlign w:val="center"/>
            <w:hideMark/>
          </w:tcPr>
          <w:p w14:paraId="29C9B023" w14:textId="77777777" w:rsidR="0006446B" w:rsidRPr="00B7611D" w:rsidRDefault="0006446B" w:rsidP="00A5569B">
            <w:pPr>
              <w:spacing w:after="60" w:line="264" w:lineRule="auto"/>
              <w:jc w:val="center"/>
              <w:rPr>
                <w:rFonts w:ascii="Arial" w:hAnsi="Arial" w:cs="Arial"/>
                <w:sz w:val="20"/>
                <w:szCs w:val="20"/>
              </w:rPr>
            </w:pPr>
          </w:p>
        </w:tc>
        <w:tc>
          <w:tcPr>
            <w:tcW w:w="926" w:type="dxa"/>
            <w:noWrap/>
            <w:vAlign w:val="center"/>
            <w:hideMark/>
          </w:tcPr>
          <w:p w14:paraId="39770209"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20818</w:t>
            </w:r>
          </w:p>
        </w:tc>
        <w:tc>
          <w:tcPr>
            <w:tcW w:w="545" w:type="dxa"/>
            <w:noWrap/>
            <w:vAlign w:val="center"/>
            <w:hideMark/>
          </w:tcPr>
          <w:p w14:paraId="2595EC83"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107</w:t>
            </w:r>
          </w:p>
        </w:tc>
        <w:tc>
          <w:tcPr>
            <w:tcW w:w="1466" w:type="dxa"/>
            <w:vAlign w:val="center"/>
          </w:tcPr>
          <w:p w14:paraId="039F1DE2" w14:textId="1CE2FB94"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rPr>
              <w:fldChar w:fldCharType="begin"/>
            </w:r>
            <w:r w:rsidR="00B7611D" w:rsidRPr="00B7611D">
              <w:rPr>
                <w:rFonts w:ascii="Arial" w:hAnsi="Arial" w:cs="Arial"/>
                <w:sz w:val="20"/>
                <w:szCs w:val="20"/>
              </w:rPr>
              <w:instrText xml:space="preserve"> ADDIN ZOTERO_ITEM CSL_CITATION {"citationID":"62wtE5TA","properties":{"formattedCitation":"(Cascalheira et al. 2017)","plainCitation":"(Cascalheira et al. 2017)","noteIndex":0},"citationItems":[{"id":575,"uris":["http://zotero.org/users/local/we7yexhA/items/U8C3G6UC"],"itemData":{"id":575,"type":"article-journal","abstract":"It is now rather evident that, concomitant with the advent, growth and disappearance of the traditionally defined Western European Upper Paleolithic techno-complexes, a series of discrete eco-cultural niches would have existed within Iberia. Vale Boi, and its surroundings, may represent one of these niches, since its lengthy and fairly complete archaeological record clearly attests that the region was an attractive location for hunter-gatherer communities for over 10,000 years. From the first Modern Human occupations, c. 32 ka cal BP ago, a set of very specific cultural adaptive markers seem to have been developed in response to the particularities of the regional ecological background. Some of these strategies, such as intensive subsistence practices, raw-material specialized use, among others, were resilient through time and apparently impermeable to the major shifts in the techno-typological novelties brought about with the advent of each Upper Paleolithic phase. Even with the appearance of quite unique and broad-scale technologies, e.g. Solutrean, regional markers and identity have been kept, clearly showing that each level of the adaptive system seem to have operate at its own pace. This paper focus on long-term adaptive choices and on how and why hunter-gatherers inhabiting Vale Boi manage to absorb change and re-organize their system under new techno-complex cultural patterns while still retaining, efficiently, the same regional adaptive idiosyncrasies. Within the theoretical framework of Panarchy and the cross-scale resilience model we argue that cross-scale interactions between creative and conserving niche-specific behavioral adaptations were the keystone for the sustainability of hunter-gatherer cultural systems across the Late Pleistocene.","container-title":"Quaternary International","DOI":"10.1016/j.quaint.2017.01.002","ISSN":"10406182","note":"publisher: Pergamon","page":"17-30","title":"Cross-scale adaptive behaviors during the Upper Paleolithic in Iberia: The example of Vale Boi (Southwestern Portugal)","volume":"446","author":[{"family":"Cascalheira","given":"João"},{"family":"Bicho","given":"Nuno"},{"family":"Manne","given":"Tiina"},{"family":"Horta","given":"Pedro"}],"issued":{"date-parts":[["2017",8]]}}}],"schema":"https://github.com/citation-style-language/schema/raw/master/csl-citation.json"} </w:instrText>
            </w:r>
            <w:r w:rsidRPr="00B7611D">
              <w:rPr>
                <w:rFonts w:ascii="Arial" w:hAnsi="Arial" w:cs="Arial"/>
                <w:sz w:val="20"/>
              </w:rPr>
              <w:fldChar w:fldCharType="separate"/>
            </w:r>
            <w:r w:rsidR="00B7611D" w:rsidRPr="00B7611D">
              <w:rPr>
                <w:rFonts w:ascii="Arial" w:hAnsi="Arial" w:cs="Arial"/>
                <w:sz w:val="20"/>
              </w:rPr>
              <w:t>(Cascalheira et al. 2017)</w:t>
            </w:r>
            <w:r w:rsidRPr="00B7611D">
              <w:rPr>
                <w:rFonts w:ascii="Arial" w:hAnsi="Arial" w:cs="Arial"/>
                <w:sz w:val="20"/>
              </w:rPr>
              <w:fldChar w:fldCharType="end"/>
            </w:r>
          </w:p>
        </w:tc>
      </w:tr>
      <w:tr w:rsidR="00D172F2" w:rsidRPr="00B7611D" w14:paraId="0E7D8F10" w14:textId="77777777" w:rsidTr="005C2198">
        <w:trPr>
          <w:trHeight w:val="300"/>
        </w:trPr>
        <w:tc>
          <w:tcPr>
            <w:tcW w:w="1183" w:type="dxa"/>
            <w:noWrap/>
            <w:vAlign w:val="center"/>
            <w:hideMark/>
          </w:tcPr>
          <w:p w14:paraId="570A3B86"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Wk-50390</w:t>
            </w:r>
          </w:p>
        </w:tc>
        <w:tc>
          <w:tcPr>
            <w:tcW w:w="499" w:type="dxa"/>
            <w:noWrap/>
            <w:vAlign w:val="center"/>
            <w:hideMark/>
          </w:tcPr>
          <w:p w14:paraId="3E9A6B9B"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4</w:t>
            </w:r>
          </w:p>
        </w:tc>
        <w:tc>
          <w:tcPr>
            <w:tcW w:w="600" w:type="dxa"/>
            <w:noWrap/>
            <w:vAlign w:val="center"/>
            <w:hideMark/>
          </w:tcPr>
          <w:p w14:paraId="451EF0AD"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5/4a</w:t>
            </w:r>
          </w:p>
        </w:tc>
        <w:tc>
          <w:tcPr>
            <w:tcW w:w="1126" w:type="dxa"/>
            <w:noWrap/>
            <w:vAlign w:val="center"/>
            <w:hideMark/>
          </w:tcPr>
          <w:p w14:paraId="4F03EEBE"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Proto-Solutrean</w:t>
            </w:r>
          </w:p>
        </w:tc>
        <w:tc>
          <w:tcPr>
            <w:tcW w:w="1477" w:type="dxa"/>
            <w:noWrap/>
            <w:vAlign w:val="center"/>
            <w:hideMark/>
          </w:tcPr>
          <w:p w14:paraId="64EADD51"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Patella</w:t>
            </w:r>
          </w:p>
        </w:tc>
        <w:tc>
          <w:tcPr>
            <w:tcW w:w="1104" w:type="dxa"/>
            <w:noWrap/>
            <w:vAlign w:val="center"/>
            <w:hideMark/>
          </w:tcPr>
          <w:p w14:paraId="213954A7"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Aragonite &amp; calcite</w:t>
            </w:r>
          </w:p>
        </w:tc>
        <w:tc>
          <w:tcPr>
            <w:tcW w:w="926" w:type="dxa"/>
            <w:noWrap/>
            <w:vAlign w:val="center"/>
            <w:hideMark/>
          </w:tcPr>
          <w:p w14:paraId="2F71578C"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20554</w:t>
            </w:r>
          </w:p>
        </w:tc>
        <w:tc>
          <w:tcPr>
            <w:tcW w:w="545" w:type="dxa"/>
            <w:noWrap/>
            <w:vAlign w:val="center"/>
            <w:hideMark/>
          </w:tcPr>
          <w:p w14:paraId="2A385746"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75</w:t>
            </w:r>
          </w:p>
        </w:tc>
        <w:tc>
          <w:tcPr>
            <w:tcW w:w="1466" w:type="dxa"/>
            <w:vAlign w:val="center"/>
          </w:tcPr>
          <w:p w14:paraId="4E78E1DC" w14:textId="570292C1"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rPr>
              <w:fldChar w:fldCharType="begin"/>
            </w:r>
            <w:r w:rsidR="00B7611D" w:rsidRPr="00B7611D">
              <w:rPr>
                <w:rFonts w:ascii="Arial" w:hAnsi="Arial" w:cs="Arial"/>
                <w:sz w:val="20"/>
                <w:szCs w:val="20"/>
              </w:rPr>
              <w:instrText xml:space="preserve"> ADDIN ZOTERO_ITEM CSL_CITATION {"citationID":"HXclF1BM","properties":{"formattedCitation":"(Pale\\uc0\\u269{}ek et al. 2024)","plainCitation":"(Paleček et al. 2024)","noteIndex":0},"citationItems":[{"id":848,"uris":["http://zotero.org/users/local/we7yexhA/items/HIF6BWYX"],"itemData":{"id":848,"type":"article-journal","title":"To date or not to date? A comparison of different 14C pretreatment methods applied to archeological marine shells from Vale Boi (Portugal)","author":[{"family":"Paleček","given":"D."},{"family":"Falini","given":"G."},{"family":"Wacker","given":"L."},{"family":"Mannino","given":"M.A."},{"family":"Bicho","given":"N."},{"family":"Cascalheira","given":"J."},{"family":"Rombolà","given":"A.G."},{"family":"Fabbri","given":"D."},{"family":"Talamo","given":"Sahra"}],"issued":{"date-parts":[["2024"]]}}}],"schema":"https://github.com/citation-style-language/schema/raw/master/csl-citation.json"} </w:instrText>
            </w:r>
            <w:r w:rsidRPr="00B7611D">
              <w:rPr>
                <w:rFonts w:ascii="Arial" w:hAnsi="Arial" w:cs="Arial"/>
                <w:sz w:val="20"/>
              </w:rPr>
              <w:fldChar w:fldCharType="separate"/>
            </w:r>
            <w:r w:rsidR="00B7611D" w:rsidRPr="00B7611D">
              <w:rPr>
                <w:rFonts w:ascii="Arial" w:hAnsi="Arial" w:cs="Arial"/>
                <w:sz w:val="20"/>
              </w:rPr>
              <w:t>(Paleček et al. 2024)</w:t>
            </w:r>
            <w:r w:rsidRPr="00B7611D">
              <w:rPr>
                <w:rFonts w:ascii="Arial" w:hAnsi="Arial" w:cs="Arial"/>
                <w:sz w:val="20"/>
              </w:rPr>
              <w:fldChar w:fldCharType="end"/>
            </w:r>
          </w:p>
        </w:tc>
      </w:tr>
      <w:tr w:rsidR="00D172F2" w:rsidRPr="00B7611D" w14:paraId="5732856A" w14:textId="77777777" w:rsidTr="005C2198">
        <w:trPr>
          <w:trHeight w:val="300"/>
        </w:trPr>
        <w:tc>
          <w:tcPr>
            <w:tcW w:w="1183" w:type="dxa"/>
            <w:noWrap/>
            <w:vAlign w:val="center"/>
          </w:tcPr>
          <w:p w14:paraId="01E62000"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BRA-4936</w:t>
            </w:r>
          </w:p>
        </w:tc>
        <w:tc>
          <w:tcPr>
            <w:tcW w:w="499" w:type="dxa"/>
            <w:noWrap/>
            <w:vAlign w:val="center"/>
          </w:tcPr>
          <w:p w14:paraId="7466428A"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4</w:t>
            </w:r>
          </w:p>
        </w:tc>
        <w:tc>
          <w:tcPr>
            <w:tcW w:w="600" w:type="dxa"/>
            <w:noWrap/>
            <w:vAlign w:val="center"/>
          </w:tcPr>
          <w:p w14:paraId="12139E3A"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5/4a</w:t>
            </w:r>
          </w:p>
        </w:tc>
        <w:tc>
          <w:tcPr>
            <w:tcW w:w="1126" w:type="dxa"/>
            <w:noWrap/>
            <w:vAlign w:val="center"/>
          </w:tcPr>
          <w:p w14:paraId="15A9C574"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Proto-Solutrean</w:t>
            </w:r>
          </w:p>
        </w:tc>
        <w:tc>
          <w:tcPr>
            <w:tcW w:w="1477" w:type="dxa"/>
            <w:noWrap/>
            <w:vAlign w:val="center"/>
          </w:tcPr>
          <w:p w14:paraId="2D08B754"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Pecten maximus</w:t>
            </w:r>
          </w:p>
        </w:tc>
        <w:tc>
          <w:tcPr>
            <w:tcW w:w="1104" w:type="dxa"/>
            <w:noWrap/>
            <w:vAlign w:val="center"/>
          </w:tcPr>
          <w:p w14:paraId="426DD03B"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Aragonite &amp; calcite</w:t>
            </w:r>
          </w:p>
        </w:tc>
        <w:tc>
          <w:tcPr>
            <w:tcW w:w="926" w:type="dxa"/>
            <w:noWrap/>
            <w:vAlign w:val="center"/>
          </w:tcPr>
          <w:p w14:paraId="09DA428D"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22499</w:t>
            </w:r>
          </w:p>
        </w:tc>
        <w:tc>
          <w:tcPr>
            <w:tcW w:w="545" w:type="dxa"/>
            <w:noWrap/>
            <w:vAlign w:val="center"/>
          </w:tcPr>
          <w:p w14:paraId="1537C9E8"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74</w:t>
            </w:r>
          </w:p>
        </w:tc>
        <w:tc>
          <w:tcPr>
            <w:tcW w:w="1466" w:type="dxa"/>
            <w:vAlign w:val="center"/>
          </w:tcPr>
          <w:p w14:paraId="184982FB" w14:textId="44BE6C6D"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rPr>
              <w:fldChar w:fldCharType="begin"/>
            </w:r>
            <w:r w:rsidR="00B7611D" w:rsidRPr="00B7611D">
              <w:rPr>
                <w:rFonts w:ascii="Arial" w:hAnsi="Arial" w:cs="Arial"/>
                <w:sz w:val="20"/>
                <w:szCs w:val="20"/>
              </w:rPr>
              <w:instrText xml:space="preserve"> ADDIN ZOTERO_ITEM CSL_CITATION {"citationID":"xE5JrapH","properties":{"formattedCitation":"(Pale\\uc0\\u269{}ek et al. 2024)","plainCitation":"(Paleček et al. 2024)","noteIndex":0},"citationItems":[{"id":848,"uris":["http://zotero.org/users/local/we7yexhA/items/HIF6BWYX"],"itemData":{"id":848,"type":"article-journal","title":"To date or not to date? A comparison of different 14C pretreatment methods applied to archeological marine shells from Vale Boi (Portugal)","author":[{"family":"Paleček","given":"D."},{"family":"Falini","given":"G."},{"family":"Wacker","given":"L."},{"family":"Mannino","given":"M.A."},{"family":"Bicho","given":"N."},{"family":"Cascalheira","given":"J."},{"family":"Rombolà","given":"A.G."},{"family":"Fabbri","given":"D."},{"family":"Talamo","given":"Sahra"}],"issued":{"date-parts":[["2024"]]}}}],"schema":"https://github.com/citation-style-language/schema/raw/master/csl-citation.json"} </w:instrText>
            </w:r>
            <w:r w:rsidRPr="00B7611D">
              <w:rPr>
                <w:rFonts w:ascii="Arial" w:hAnsi="Arial" w:cs="Arial"/>
                <w:sz w:val="20"/>
              </w:rPr>
              <w:fldChar w:fldCharType="separate"/>
            </w:r>
            <w:r w:rsidR="00B7611D" w:rsidRPr="00B7611D">
              <w:rPr>
                <w:rFonts w:ascii="Arial" w:hAnsi="Arial" w:cs="Arial"/>
                <w:sz w:val="20"/>
              </w:rPr>
              <w:t>(Paleček et al. 2024)</w:t>
            </w:r>
            <w:r w:rsidRPr="00B7611D">
              <w:rPr>
                <w:rFonts w:ascii="Arial" w:hAnsi="Arial" w:cs="Arial"/>
                <w:sz w:val="20"/>
              </w:rPr>
              <w:fldChar w:fldCharType="end"/>
            </w:r>
          </w:p>
        </w:tc>
      </w:tr>
      <w:tr w:rsidR="00D172F2" w:rsidRPr="00B7611D" w14:paraId="054D1EAC" w14:textId="77777777" w:rsidTr="005C2198">
        <w:trPr>
          <w:trHeight w:val="300"/>
        </w:trPr>
        <w:tc>
          <w:tcPr>
            <w:tcW w:w="1183" w:type="dxa"/>
            <w:noWrap/>
            <w:vAlign w:val="center"/>
            <w:hideMark/>
          </w:tcPr>
          <w:p w14:paraId="4835101E"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Wk-42831</w:t>
            </w:r>
          </w:p>
        </w:tc>
        <w:tc>
          <w:tcPr>
            <w:tcW w:w="499" w:type="dxa"/>
            <w:noWrap/>
            <w:vAlign w:val="center"/>
            <w:hideMark/>
          </w:tcPr>
          <w:p w14:paraId="36B83C38"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5</w:t>
            </w:r>
          </w:p>
        </w:tc>
        <w:tc>
          <w:tcPr>
            <w:tcW w:w="600" w:type="dxa"/>
            <w:noWrap/>
            <w:vAlign w:val="center"/>
            <w:hideMark/>
          </w:tcPr>
          <w:p w14:paraId="54EB0AB5"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4a</w:t>
            </w:r>
          </w:p>
        </w:tc>
        <w:tc>
          <w:tcPr>
            <w:tcW w:w="1126" w:type="dxa"/>
            <w:noWrap/>
            <w:vAlign w:val="center"/>
            <w:hideMark/>
          </w:tcPr>
          <w:p w14:paraId="58069DD7"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Proto-Solutrean</w:t>
            </w:r>
          </w:p>
        </w:tc>
        <w:tc>
          <w:tcPr>
            <w:tcW w:w="1477" w:type="dxa"/>
            <w:noWrap/>
            <w:vAlign w:val="center"/>
            <w:hideMark/>
          </w:tcPr>
          <w:p w14:paraId="10E22404"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Limpet</w:t>
            </w:r>
          </w:p>
        </w:tc>
        <w:tc>
          <w:tcPr>
            <w:tcW w:w="1104" w:type="dxa"/>
            <w:noWrap/>
            <w:vAlign w:val="center"/>
            <w:hideMark/>
          </w:tcPr>
          <w:p w14:paraId="4E8C57F0"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Aragonite &amp; calcite</w:t>
            </w:r>
          </w:p>
        </w:tc>
        <w:tc>
          <w:tcPr>
            <w:tcW w:w="926" w:type="dxa"/>
            <w:noWrap/>
            <w:vAlign w:val="center"/>
            <w:hideMark/>
          </w:tcPr>
          <w:p w14:paraId="79166BA6"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20329</w:t>
            </w:r>
          </w:p>
        </w:tc>
        <w:tc>
          <w:tcPr>
            <w:tcW w:w="545" w:type="dxa"/>
            <w:noWrap/>
            <w:vAlign w:val="center"/>
            <w:hideMark/>
          </w:tcPr>
          <w:p w14:paraId="6C2CBADC"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90</w:t>
            </w:r>
          </w:p>
        </w:tc>
        <w:tc>
          <w:tcPr>
            <w:tcW w:w="1466" w:type="dxa"/>
            <w:vAlign w:val="center"/>
          </w:tcPr>
          <w:p w14:paraId="0B0977FF" w14:textId="06245B0D"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rPr>
              <w:fldChar w:fldCharType="begin"/>
            </w:r>
            <w:r w:rsidR="00B7611D" w:rsidRPr="00B7611D">
              <w:rPr>
                <w:rFonts w:ascii="Arial" w:hAnsi="Arial" w:cs="Arial"/>
                <w:sz w:val="20"/>
                <w:szCs w:val="20"/>
              </w:rPr>
              <w:instrText xml:space="preserve"> ADDIN ZOTERO_ITEM CSL_CITATION {"citationID":"obtH0ROo","properties":{"formattedCitation":"(Cascalheira et al. 2017)","plainCitation":"(Cascalheira et al. 2017)","noteIndex":0},"citationItems":[{"id":575,"uris":["http://zotero.org/users/local/we7yexhA/items/U8C3G6UC"],"itemData":{"id":575,"type":"article-journal","abstract":"It is now rather evident that, concomitant with the advent, growth and disappearance of the traditionally defined Western European Upper Paleolithic techno-complexes, a series of discrete eco-cultural niches would have existed within Iberia. Vale Boi, and its surroundings, may represent one of these niches, since its lengthy and fairly complete archaeological record clearly attests that the region was an attractive location for hunter-gatherer communities for over 10,000 years. From the first Modern Human occupations, c. 32 ka cal BP ago, a set of very specific cultural adaptive markers seem to have been developed in response to the particularities of the regional ecological background. Some of these strategies, such as intensive subsistence practices, raw-material specialized use, among others, were resilient through time and apparently impermeable to the major shifts in the techno-typological novelties brought about with the advent of each Upper Paleolithic phase. Even with the appearance of quite unique and broad-scale technologies, e.g. Solutrean, regional markers and identity have been kept, clearly showing that each level of the adaptive system seem to have operate at its own pace. This paper focus on long-term adaptive choices and on how and why hunter-gatherers inhabiting Vale Boi manage to absorb change and re-organize their system under new techno-complex cultural patterns while still retaining, efficiently, the same regional adaptive idiosyncrasies. Within the theoretical framework of Panarchy and the cross-scale resilience model we argue that cross-scale interactions between creative and conserving niche-specific behavioral adaptations were the keystone for the sustainability of hunter-gatherer cultural systems across the Late Pleistocene.","container-title":"Quaternary International","DOI":"10.1016/j.quaint.2017.01.002","ISSN":"10406182","note":"publisher: Pergamon","page":"17-30","title":"Cross-scale adaptive behaviors during the Upper Paleolithic in Iberia: The example of Vale Boi (Southwestern Portugal)","volume":"446","author":[{"family":"Cascalheira","given":"João"},{"family":"Bicho","given":"Nuno"},{"family":"Manne","given":"Tiina"},{"family":"Horta","given":"Pedro"}],"issued":{"date-parts":[["2017",8]]}}}],"schema":"https://github.com/citation-style-language/schema/raw/master/csl-citation.json"} </w:instrText>
            </w:r>
            <w:r w:rsidRPr="00B7611D">
              <w:rPr>
                <w:rFonts w:ascii="Arial" w:hAnsi="Arial" w:cs="Arial"/>
                <w:sz w:val="20"/>
              </w:rPr>
              <w:fldChar w:fldCharType="separate"/>
            </w:r>
            <w:r w:rsidR="00B7611D" w:rsidRPr="00B7611D">
              <w:rPr>
                <w:rFonts w:ascii="Arial" w:hAnsi="Arial" w:cs="Arial"/>
                <w:sz w:val="20"/>
              </w:rPr>
              <w:t>(Cascalheira et al. 2017)</w:t>
            </w:r>
            <w:r w:rsidRPr="00B7611D">
              <w:rPr>
                <w:rFonts w:ascii="Arial" w:hAnsi="Arial" w:cs="Arial"/>
                <w:sz w:val="20"/>
              </w:rPr>
              <w:fldChar w:fldCharType="end"/>
            </w:r>
          </w:p>
        </w:tc>
      </w:tr>
      <w:tr w:rsidR="00D172F2" w:rsidRPr="00B7611D" w14:paraId="15D03B05" w14:textId="77777777" w:rsidTr="005C2198">
        <w:trPr>
          <w:trHeight w:val="300"/>
        </w:trPr>
        <w:tc>
          <w:tcPr>
            <w:tcW w:w="1183" w:type="dxa"/>
            <w:noWrap/>
            <w:vAlign w:val="center"/>
            <w:hideMark/>
          </w:tcPr>
          <w:p w14:paraId="7A9E6653"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lastRenderedPageBreak/>
              <w:t>BRA-4946</w:t>
            </w:r>
          </w:p>
        </w:tc>
        <w:tc>
          <w:tcPr>
            <w:tcW w:w="499" w:type="dxa"/>
            <w:noWrap/>
            <w:vAlign w:val="center"/>
            <w:hideMark/>
          </w:tcPr>
          <w:p w14:paraId="29C8870C"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5</w:t>
            </w:r>
          </w:p>
        </w:tc>
        <w:tc>
          <w:tcPr>
            <w:tcW w:w="600" w:type="dxa"/>
            <w:noWrap/>
            <w:vAlign w:val="center"/>
            <w:hideMark/>
          </w:tcPr>
          <w:p w14:paraId="0CF1ABCF"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4a</w:t>
            </w:r>
          </w:p>
        </w:tc>
        <w:tc>
          <w:tcPr>
            <w:tcW w:w="1126" w:type="dxa"/>
            <w:noWrap/>
            <w:vAlign w:val="center"/>
            <w:hideMark/>
          </w:tcPr>
          <w:p w14:paraId="2E58CC83"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Proto-Solutrean</w:t>
            </w:r>
          </w:p>
        </w:tc>
        <w:tc>
          <w:tcPr>
            <w:tcW w:w="1477" w:type="dxa"/>
            <w:noWrap/>
            <w:vAlign w:val="center"/>
            <w:hideMark/>
          </w:tcPr>
          <w:p w14:paraId="1FAA8CCB"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Pecten maximus</w:t>
            </w:r>
          </w:p>
        </w:tc>
        <w:tc>
          <w:tcPr>
            <w:tcW w:w="1104" w:type="dxa"/>
            <w:noWrap/>
            <w:vAlign w:val="center"/>
            <w:hideMark/>
          </w:tcPr>
          <w:p w14:paraId="6CE7FAFF"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Calcite (aragonite 0.02%)</w:t>
            </w:r>
          </w:p>
        </w:tc>
        <w:tc>
          <w:tcPr>
            <w:tcW w:w="926" w:type="dxa"/>
            <w:noWrap/>
            <w:vAlign w:val="center"/>
            <w:hideMark/>
          </w:tcPr>
          <w:p w14:paraId="1A94EBC5"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20562</w:t>
            </w:r>
          </w:p>
        </w:tc>
        <w:tc>
          <w:tcPr>
            <w:tcW w:w="545" w:type="dxa"/>
            <w:noWrap/>
            <w:vAlign w:val="center"/>
            <w:hideMark/>
          </w:tcPr>
          <w:p w14:paraId="5E25A407"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61</w:t>
            </w:r>
          </w:p>
        </w:tc>
        <w:tc>
          <w:tcPr>
            <w:tcW w:w="1466" w:type="dxa"/>
            <w:vAlign w:val="center"/>
          </w:tcPr>
          <w:p w14:paraId="65129AF9" w14:textId="38B57664"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rPr>
              <w:fldChar w:fldCharType="begin"/>
            </w:r>
            <w:r w:rsidR="00B7611D" w:rsidRPr="00B7611D">
              <w:rPr>
                <w:rFonts w:ascii="Arial" w:hAnsi="Arial" w:cs="Arial"/>
                <w:sz w:val="20"/>
                <w:szCs w:val="20"/>
              </w:rPr>
              <w:instrText xml:space="preserve"> ADDIN ZOTERO_ITEM CSL_CITATION {"citationID":"TquIA8DS","properties":{"formattedCitation":"(Pale\\uc0\\u269{}ek et al. 2024)","plainCitation":"(Paleček et al. 2024)","noteIndex":0},"citationItems":[{"id":848,"uris":["http://zotero.org/users/local/we7yexhA/items/HIF6BWYX"],"itemData":{"id":848,"type":"article-journal","title":"To date or not to date? A comparison of different 14C pretreatment methods applied to archeological marine shells from Vale Boi (Portugal)","author":[{"family":"Paleček","given":"D."},{"family":"Falini","given":"G."},{"family":"Wacker","given":"L."},{"family":"Mannino","given":"M.A."},{"family":"Bicho","given":"N."},{"family":"Cascalheira","given":"J."},{"family":"Rombolà","given":"A.G."},{"family":"Fabbri","given":"D."},{"family":"Talamo","given":"Sahra"}],"issued":{"date-parts":[["2024"]]}}}],"schema":"https://github.com/citation-style-language/schema/raw/master/csl-citation.json"} </w:instrText>
            </w:r>
            <w:r w:rsidRPr="00B7611D">
              <w:rPr>
                <w:rFonts w:ascii="Arial" w:hAnsi="Arial" w:cs="Arial"/>
                <w:sz w:val="20"/>
              </w:rPr>
              <w:fldChar w:fldCharType="separate"/>
            </w:r>
            <w:r w:rsidR="00B7611D" w:rsidRPr="00B7611D">
              <w:rPr>
                <w:rFonts w:ascii="Arial" w:hAnsi="Arial" w:cs="Arial"/>
                <w:sz w:val="20"/>
              </w:rPr>
              <w:t>(Paleček et al. 2024)</w:t>
            </w:r>
            <w:r w:rsidRPr="00B7611D">
              <w:rPr>
                <w:rFonts w:ascii="Arial" w:hAnsi="Arial" w:cs="Arial"/>
                <w:sz w:val="20"/>
              </w:rPr>
              <w:fldChar w:fldCharType="end"/>
            </w:r>
          </w:p>
        </w:tc>
      </w:tr>
    </w:tbl>
    <w:p w14:paraId="061F3A25" w14:textId="77777777" w:rsidR="003C008F" w:rsidRPr="00B7611D" w:rsidRDefault="003C008F" w:rsidP="00A5569B">
      <w:pPr>
        <w:spacing w:before="240" w:after="60" w:line="264" w:lineRule="auto"/>
        <w:jc w:val="both"/>
        <w:rPr>
          <w:rFonts w:ascii="Arial" w:hAnsi="Arial" w:cs="Arial"/>
          <w:b/>
          <w:bCs/>
          <w:sz w:val="20"/>
        </w:rPr>
      </w:pPr>
    </w:p>
    <w:p w14:paraId="4A8E7FB2" w14:textId="77777777" w:rsidR="003C008F" w:rsidRPr="00B7611D" w:rsidRDefault="003C008F">
      <w:pPr>
        <w:rPr>
          <w:rFonts w:ascii="Arial" w:hAnsi="Arial" w:cs="Arial"/>
          <w:b/>
          <w:bCs/>
          <w:sz w:val="20"/>
        </w:rPr>
      </w:pPr>
      <w:r w:rsidRPr="00B7611D">
        <w:rPr>
          <w:rFonts w:ascii="Arial" w:hAnsi="Arial" w:cs="Arial"/>
          <w:b/>
          <w:bCs/>
          <w:sz w:val="20"/>
        </w:rPr>
        <w:br w:type="page"/>
      </w:r>
    </w:p>
    <w:p w14:paraId="48D9B3BD" w14:textId="77065F9A" w:rsidR="00D172F2" w:rsidRPr="00B7611D" w:rsidRDefault="00D172F2" w:rsidP="00A5569B">
      <w:pPr>
        <w:spacing w:before="240" w:after="60" w:line="264" w:lineRule="auto"/>
        <w:jc w:val="both"/>
        <w:rPr>
          <w:rFonts w:ascii="Arial" w:hAnsi="Arial" w:cs="Arial"/>
          <w:sz w:val="20"/>
        </w:rPr>
      </w:pPr>
      <w:r w:rsidRPr="00B7611D">
        <w:rPr>
          <w:rFonts w:ascii="Arial" w:hAnsi="Arial" w:cs="Arial"/>
          <w:b/>
          <w:bCs/>
          <w:sz w:val="20"/>
        </w:rPr>
        <w:lastRenderedPageBreak/>
        <w:t>Table S14.</w:t>
      </w:r>
      <w:r w:rsidRPr="00B7611D">
        <w:rPr>
          <w:rFonts w:ascii="Arial" w:hAnsi="Arial" w:cs="Arial"/>
          <w:sz w:val="20"/>
        </w:rPr>
        <w:t xml:space="preserve"> Same as Table S13 exhibiting excavation square (</w:t>
      </w:r>
      <w:r w:rsidRPr="00B7611D">
        <w:rPr>
          <w:rFonts w:ascii="Arial" w:hAnsi="Arial" w:cs="Arial"/>
          <w:b/>
          <w:bCs/>
          <w:sz w:val="20"/>
        </w:rPr>
        <w:t>Square</w:t>
      </w:r>
      <w:r w:rsidRPr="00B7611D">
        <w:rPr>
          <w:rFonts w:ascii="Arial" w:hAnsi="Arial" w:cs="Arial"/>
          <w:sz w:val="20"/>
        </w:rPr>
        <w:t>), total station coordinates (</w:t>
      </w:r>
      <w:r w:rsidRPr="00B7611D">
        <w:rPr>
          <w:rFonts w:ascii="Arial" w:hAnsi="Arial" w:cs="Arial"/>
          <w:b/>
          <w:bCs/>
          <w:sz w:val="20"/>
        </w:rPr>
        <w:t>X</w:t>
      </w:r>
      <w:r w:rsidRPr="00B7611D">
        <w:rPr>
          <w:rFonts w:ascii="Arial" w:hAnsi="Arial" w:cs="Arial"/>
          <w:sz w:val="20"/>
        </w:rPr>
        <w:t xml:space="preserve">, </w:t>
      </w:r>
      <w:r w:rsidRPr="00B7611D">
        <w:rPr>
          <w:rFonts w:ascii="Arial" w:hAnsi="Arial" w:cs="Arial"/>
          <w:b/>
          <w:bCs/>
          <w:sz w:val="20"/>
        </w:rPr>
        <w:t>Y</w:t>
      </w:r>
      <w:r w:rsidRPr="00B7611D">
        <w:rPr>
          <w:rFonts w:ascii="Arial" w:hAnsi="Arial" w:cs="Arial"/>
          <w:sz w:val="20"/>
        </w:rPr>
        <w:t xml:space="preserve">, </w:t>
      </w:r>
      <w:r w:rsidRPr="00B7611D">
        <w:rPr>
          <w:rFonts w:ascii="Arial" w:hAnsi="Arial" w:cs="Arial"/>
          <w:b/>
          <w:bCs/>
          <w:sz w:val="20"/>
        </w:rPr>
        <w:t>Z</w:t>
      </w:r>
      <w:r w:rsidRPr="00B7611D">
        <w:rPr>
          <w:rFonts w:ascii="Arial" w:hAnsi="Arial" w:cs="Arial"/>
          <w:sz w:val="20"/>
        </w:rPr>
        <w:t>), and vertical distance from bottom sedimentary contact (</w:t>
      </w:r>
      <w:proofErr w:type="spellStart"/>
      <w:r w:rsidRPr="00B7611D">
        <w:rPr>
          <w:rFonts w:ascii="Arial" w:hAnsi="Arial" w:cs="Arial"/>
          <w:b/>
          <w:bCs/>
          <w:sz w:val="20"/>
        </w:rPr>
        <w:t>DelatZ</w:t>
      </w:r>
      <w:proofErr w:type="spellEnd"/>
      <w:r w:rsidRPr="00B7611D">
        <w:rPr>
          <w:rFonts w:ascii="Arial" w:hAnsi="Arial" w:cs="Arial"/>
          <w:sz w:val="20"/>
        </w:rPr>
        <w:t xml:space="preserve">).  </w:t>
      </w:r>
      <w:proofErr w:type="spellStart"/>
      <w:r w:rsidRPr="00B7611D">
        <w:rPr>
          <w:rFonts w:ascii="Arial" w:hAnsi="Arial" w:cs="Arial"/>
          <w:sz w:val="20"/>
        </w:rPr>
        <w:t>DeltaZ</w:t>
      </w:r>
      <w:proofErr w:type="spellEnd"/>
      <w:r w:rsidRPr="00B7611D">
        <w:rPr>
          <w:rFonts w:ascii="Arial" w:hAnsi="Arial" w:cs="Arial"/>
          <w:sz w:val="20"/>
        </w:rPr>
        <w:t xml:space="preserve"> was calculated only for the GL with multiple ages. For the dates Wk-50390 and BRA-4936, which come from the transition between GLs 5 and 4a, the </w:t>
      </w:r>
      <w:proofErr w:type="spellStart"/>
      <w:r w:rsidRPr="00B7611D">
        <w:rPr>
          <w:rFonts w:ascii="Arial" w:hAnsi="Arial" w:cs="Arial"/>
          <w:sz w:val="20"/>
        </w:rPr>
        <w:t>DeltaZ</w:t>
      </w:r>
      <w:proofErr w:type="spellEnd"/>
      <w:r w:rsidRPr="00B7611D">
        <w:rPr>
          <w:rFonts w:ascii="Arial" w:hAnsi="Arial" w:cs="Arial"/>
          <w:sz w:val="20"/>
        </w:rPr>
        <w:t xml:space="preserve"> has been calculated based on the topography of the bottom contact of GL 5.</w:t>
      </w:r>
    </w:p>
    <w:p w14:paraId="04359C4C" w14:textId="62D13D3D" w:rsidR="0006446B" w:rsidRPr="00B7611D" w:rsidRDefault="0006446B" w:rsidP="00A5569B">
      <w:pPr>
        <w:spacing w:before="240" w:after="60" w:line="264" w:lineRule="auto"/>
        <w:rPr>
          <w:rFonts w:ascii="Arial" w:hAnsi="Arial" w:cs="Arial"/>
          <w:sz w:val="20"/>
        </w:rPr>
      </w:pPr>
    </w:p>
    <w:tbl>
      <w:tblPr>
        <w:tblStyle w:val="TableGrid"/>
        <w:tblW w:w="9016" w:type="dxa"/>
        <w:tblLook w:val="04A0" w:firstRow="1" w:lastRow="0" w:firstColumn="1" w:lastColumn="0" w:noHBand="0" w:noVBand="1"/>
      </w:tblPr>
      <w:tblGrid>
        <w:gridCol w:w="1519"/>
        <w:gridCol w:w="472"/>
        <w:gridCol w:w="672"/>
        <w:gridCol w:w="1587"/>
        <w:gridCol w:w="1009"/>
        <w:gridCol w:w="847"/>
        <w:gridCol w:w="846"/>
        <w:gridCol w:w="819"/>
        <w:gridCol w:w="1245"/>
      </w:tblGrid>
      <w:tr w:rsidR="0006446B" w:rsidRPr="00B7611D" w14:paraId="747D046A" w14:textId="77777777" w:rsidTr="00D265BC">
        <w:trPr>
          <w:trHeight w:val="274"/>
        </w:trPr>
        <w:tc>
          <w:tcPr>
            <w:tcW w:w="1519" w:type="dxa"/>
            <w:noWrap/>
            <w:vAlign w:val="center"/>
            <w:hideMark/>
          </w:tcPr>
          <w:p w14:paraId="17B9C9E8" w14:textId="77777777" w:rsidR="0006446B" w:rsidRPr="00B7611D" w:rsidRDefault="0006446B" w:rsidP="00A5569B">
            <w:pPr>
              <w:spacing w:after="60" w:line="264" w:lineRule="auto"/>
              <w:jc w:val="center"/>
              <w:rPr>
                <w:rFonts w:ascii="Arial" w:hAnsi="Arial" w:cs="Arial"/>
                <w:b/>
                <w:bCs/>
                <w:sz w:val="20"/>
                <w:szCs w:val="20"/>
              </w:rPr>
            </w:pPr>
            <w:r w:rsidRPr="00B7611D">
              <w:rPr>
                <w:rFonts w:ascii="Arial" w:hAnsi="Arial" w:cs="Arial"/>
                <w:b/>
                <w:bCs/>
                <w:sz w:val="20"/>
                <w:szCs w:val="20"/>
              </w:rPr>
              <w:t>Lab Ref</w:t>
            </w:r>
          </w:p>
        </w:tc>
        <w:tc>
          <w:tcPr>
            <w:tcW w:w="470" w:type="dxa"/>
            <w:noWrap/>
            <w:vAlign w:val="center"/>
            <w:hideMark/>
          </w:tcPr>
          <w:p w14:paraId="4D8388E5" w14:textId="77777777" w:rsidR="0006446B" w:rsidRPr="00B7611D" w:rsidRDefault="0006446B" w:rsidP="00A5569B">
            <w:pPr>
              <w:spacing w:after="60" w:line="264" w:lineRule="auto"/>
              <w:jc w:val="center"/>
              <w:rPr>
                <w:rFonts w:ascii="Arial" w:hAnsi="Arial" w:cs="Arial"/>
                <w:b/>
                <w:bCs/>
                <w:sz w:val="20"/>
                <w:szCs w:val="20"/>
              </w:rPr>
            </w:pPr>
            <w:r w:rsidRPr="00B7611D">
              <w:rPr>
                <w:rFonts w:ascii="Arial" w:hAnsi="Arial" w:cs="Arial"/>
                <w:b/>
                <w:bCs/>
                <w:sz w:val="20"/>
                <w:szCs w:val="20"/>
              </w:rPr>
              <w:t>EL</w:t>
            </w:r>
          </w:p>
        </w:tc>
        <w:tc>
          <w:tcPr>
            <w:tcW w:w="672" w:type="dxa"/>
            <w:noWrap/>
            <w:vAlign w:val="center"/>
            <w:hideMark/>
          </w:tcPr>
          <w:p w14:paraId="4A279B33" w14:textId="77777777" w:rsidR="0006446B" w:rsidRPr="00B7611D" w:rsidRDefault="0006446B" w:rsidP="00A5569B">
            <w:pPr>
              <w:spacing w:after="60" w:line="264" w:lineRule="auto"/>
              <w:jc w:val="center"/>
              <w:rPr>
                <w:rFonts w:ascii="Arial" w:hAnsi="Arial" w:cs="Arial"/>
                <w:b/>
                <w:bCs/>
                <w:sz w:val="20"/>
                <w:szCs w:val="20"/>
              </w:rPr>
            </w:pPr>
            <w:r w:rsidRPr="00B7611D">
              <w:rPr>
                <w:rFonts w:ascii="Arial" w:hAnsi="Arial" w:cs="Arial"/>
                <w:b/>
                <w:bCs/>
                <w:sz w:val="20"/>
                <w:szCs w:val="20"/>
              </w:rPr>
              <w:t>GL</w:t>
            </w:r>
          </w:p>
        </w:tc>
        <w:tc>
          <w:tcPr>
            <w:tcW w:w="1587" w:type="dxa"/>
            <w:noWrap/>
            <w:vAlign w:val="center"/>
            <w:hideMark/>
          </w:tcPr>
          <w:p w14:paraId="6C79BD7B" w14:textId="77777777" w:rsidR="0006446B" w:rsidRPr="00B7611D" w:rsidRDefault="0006446B" w:rsidP="00A5569B">
            <w:pPr>
              <w:spacing w:after="60" w:line="264" w:lineRule="auto"/>
              <w:jc w:val="center"/>
              <w:rPr>
                <w:rFonts w:ascii="Arial" w:hAnsi="Arial" w:cs="Arial"/>
                <w:b/>
                <w:bCs/>
                <w:sz w:val="20"/>
                <w:szCs w:val="20"/>
              </w:rPr>
            </w:pPr>
            <w:proofErr w:type="spellStart"/>
            <w:r w:rsidRPr="00B7611D">
              <w:rPr>
                <w:rFonts w:ascii="Arial" w:hAnsi="Arial" w:cs="Arial"/>
                <w:b/>
                <w:bCs/>
                <w:sz w:val="20"/>
                <w:szCs w:val="20"/>
              </w:rPr>
              <w:t>Archaeo</w:t>
            </w:r>
            <w:proofErr w:type="spellEnd"/>
          </w:p>
        </w:tc>
        <w:tc>
          <w:tcPr>
            <w:tcW w:w="1011" w:type="dxa"/>
          </w:tcPr>
          <w:p w14:paraId="1566FC3E" w14:textId="77777777" w:rsidR="0006446B" w:rsidRPr="00B7611D" w:rsidRDefault="0006446B" w:rsidP="00A5569B">
            <w:pPr>
              <w:spacing w:after="60" w:line="264" w:lineRule="auto"/>
              <w:jc w:val="center"/>
              <w:rPr>
                <w:rFonts w:ascii="Arial" w:hAnsi="Arial" w:cs="Arial"/>
                <w:b/>
                <w:bCs/>
                <w:sz w:val="20"/>
                <w:szCs w:val="20"/>
              </w:rPr>
            </w:pPr>
            <w:r w:rsidRPr="00B7611D">
              <w:rPr>
                <w:rFonts w:ascii="Arial" w:hAnsi="Arial" w:cs="Arial"/>
                <w:b/>
                <w:bCs/>
                <w:sz w:val="20"/>
                <w:szCs w:val="20"/>
              </w:rPr>
              <w:t>Square</w:t>
            </w:r>
          </w:p>
        </w:tc>
        <w:tc>
          <w:tcPr>
            <w:tcW w:w="847" w:type="dxa"/>
            <w:noWrap/>
            <w:vAlign w:val="center"/>
            <w:hideMark/>
          </w:tcPr>
          <w:p w14:paraId="2AE78102" w14:textId="77777777" w:rsidR="0006446B" w:rsidRPr="00B7611D" w:rsidRDefault="0006446B" w:rsidP="00A5569B">
            <w:pPr>
              <w:spacing w:after="60" w:line="264" w:lineRule="auto"/>
              <w:jc w:val="center"/>
              <w:rPr>
                <w:rFonts w:ascii="Arial" w:hAnsi="Arial" w:cs="Arial"/>
                <w:b/>
                <w:bCs/>
                <w:sz w:val="20"/>
                <w:szCs w:val="20"/>
              </w:rPr>
            </w:pPr>
            <w:r w:rsidRPr="00B7611D">
              <w:rPr>
                <w:rFonts w:ascii="Arial" w:hAnsi="Arial" w:cs="Arial"/>
                <w:b/>
                <w:bCs/>
                <w:sz w:val="20"/>
                <w:szCs w:val="20"/>
              </w:rPr>
              <w:t>X</w:t>
            </w:r>
          </w:p>
        </w:tc>
        <w:tc>
          <w:tcPr>
            <w:tcW w:w="846" w:type="dxa"/>
            <w:noWrap/>
            <w:vAlign w:val="center"/>
            <w:hideMark/>
          </w:tcPr>
          <w:p w14:paraId="0E4D0332" w14:textId="77777777" w:rsidR="0006446B" w:rsidRPr="00B7611D" w:rsidRDefault="0006446B" w:rsidP="00A5569B">
            <w:pPr>
              <w:spacing w:after="60" w:line="264" w:lineRule="auto"/>
              <w:jc w:val="center"/>
              <w:rPr>
                <w:rFonts w:ascii="Arial" w:hAnsi="Arial" w:cs="Arial"/>
                <w:b/>
                <w:bCs/>
                <w:sz w:val="20"/>
                <w:szCs w:val="20"/>
              </w:rPr>
            </w:pPr>
            <w:r w:rsidRPr="00B7611D">
              <w:rPr>
                <w:rFonts w:ascii="Arial" w:hAnsi="Arial" w:cs="Arial"/>
                <w:b/>
                <w:bCs/>
                <w:sz w:val="20"/>
                <w:szCs w:val="20"/>
              </w:rPr>
              <w:t>Y</w:t>
            </w:r>
          </w:p>
        </w:tc>
        <w:tc>
          <w:tcPr>
            <w:tcW w:w="819" w:type="dxa"/>
            <w:noWrap/>
            <w:vAlign w:val="center"/>
            <w:hideMark/>
          </w:tcPr>
          <w:p w14:paraId="3B8043FF" w14:textId="77777777" w:rsidR="0006446B" w:rsidRPr="00B7611D" w:rsidRDefault="0006446B" w:rsidP="00A5569B">
            <w:pPr>
              <w:spacing w:after="60" w:line="264" w:lineRule="auto"/>
              <w:jc w:val="center"/>
              <w:rPr>
                <w:rFonts w:ascii="Arial" w:hAnsi="Arial" w:cs="Arial"/>
                <w:b/>
                <w:bCs/>
                <w:sz w:val="20"/>
                <w:szCs w:val="20"/>
              </w:rPr>
            </w:pPr>
            <w:r w:rsidRPr="00B7611D">
              <w:rPr>
                <w:rFonts w:ascii="Arial" w:hAnsi="Arial" w:cs="Arial"/>
                <w:b/>
                <w:bCs/>
                <w:sz w:val="20"/>
                <w:szCs w:val="20"/>
              </w:rPr>
              <w:t>Z</w:t>
            </w:r>
          </w:p>
        </w:tc>
        <w:tc>
          <w:tcPr>
            <w:tcW w:w="1245" w:type="dxa"/>
            <w:noWrap/>
            <w:vAlign w:val="center"/>
            <w:hideMark/>
          </w:tcPr>
          <w:p w14:paraId="42BD5545" w14:textId="77777777" w:rsidR="0006446B" w:rsidRPr="00B7611D" w:rsidRDefault="0006446B" w:rsidP="00A5569B">
            <w:pPr>
              <w:spacing w:after="60" w:line="264" w:lineRule="auto"/>
              <w:jc w:val="center"/>
              <w:rPr>
                <w:rFonts w:ascii="Arial" w:hAnsi="Arial" w:cs="Arial"/>
                <w:b/>
                <w:bCs/>
                <w:sz w:val="20"/>
                <w:szCs w:val="20"/>
              </w:rPr>
            </w:pPr>
            <w:proofErr w:type="spellStart"/>
            <w:r w:rsidRPr="00B7611D">
              <w:rPr>
                <w:rFonts w:ascii="Arial" w:hAnsi="Arial" w:cs="Arial"/>
                <w:b/>
                <w:bCs/>
                <w:sz w:val="20"/>
                <w:szCs w:val="20"/>
              </w:rPr>
              <w:t>DeltaZ</w:t>
            </w:r>
            <w:proofErr w:type="spellEnd"/>
            <w:r w:rsidRPr="00B7611D">
              <w:rPr>
                <w:rFonts w:ascii="Arial" w:hAnsi="Arial" w:cs="Arial"/>
                <w:b/>
                <w:bCs/>
                <w:sz w:val="20"/>
                <w:szCs w:val="20"/>
              </w:rPr>
              <w:t xml:space="preserve"> (m)</w:t>
            </w:r>
          </w:p>
        </w:tc>
      </w:tr>
      <w:tr w:rsidR="0006446B" w:rsidRPr="00B7611D" w14:paraId="3C755E6F" w14:textId="77777777" w:rsidTr="00D265BC">
        <w:trPr>
          <w:trHeight w:val="300"/>
        </w:trPr>
        <w:tc>
          <w:tcPr>
            <w:tcW w:w="1519" w:type="dxa"/>
            <w:noWrap/>
            <w:vAlign w:val="center"/>
            <w:hideMark/>
          </w:tcPr>
          <w:p w14:paraId="7B1F5A3A"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Wk-35717</w:t>
            </w:r>
          </w:p>
        </w:tc>
        <w:tc>
          <w:tcPr>
            <w:tcW w:w="470" w:type="dxa"/>
            <w:noWrap/>
            <w:vAlign w:val="center"/>
            <w:hideMark/>
          </w:tcPr>
          <w:p w14:paraId="7CD56FDB"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6</w:t>
            </w:r>
          </w:p>
        </w:tc>
        <w:tc>
          <w:tcPr>
            <w:tcW w:w="672" w:type="dxa"/>
            <w:noWrap/>
            <w:vAlign w:val="center"/>
            <w:hideMark/>
          </w:tcPr>
          <w:p w14:paraId="23313074"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11</w:t>
            </w:r>
          </w:p>
        </w:tc>
        <w:tc>
          <w:tcPr>
            <w:tcW w:w="1587" w:type="dxa"/>
            <w:noWrap/>
            <w:vAlign w:val="center"/>
            <w:hideMark/>
          </w:tcPr>
          <w:p w14:paraId="311C8A6A"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Gravettian</w:t>
            </w:r>
          </w:p>
        </w:tc>
        <w:tc>
          <w:tcPr>
            <w:tcW w:w="1011" w:type="dxa"/>
            <w:vAlign w:val="center"/>
          </w:tcPr>
          <w:p w14:paraId="2EF6C7CB"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K18</w:t>
            </w:r>
          </w:p>
        </w:tc>
        <w:tc>
          <w:tcPr>
            <w:tcW w:w="847" w:type="dxa"/>
            <w:noWrap/>
            <w:vAlign w:val="center"/>
            <w:hideMark/>
          </w:tcPr>
          <w:p w14:paraId="4C5B94EE"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116.31</w:t>
            </w:r>
          </w:p>
        </w:tc>
        <w:tc>
          <w:tcPr>
            <w:tcW w:w="846" w:type="dxa"/>
            <w:noWrap/>
            <w:vAlign w:val="center"/>
            <w:hideMark/>
          </w:tcPr>
          <w:p w14:paraId="706D54A9"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126.57</w:t>
            </w:r>
          </w:p>
        </w:tc>
        <w:tc>
          <w:tcPr>
            <w:tcW w:w="819" w:type="dxa"/>
            <w:noWrap/>
            <w:vAlign w:val="center"/>
            <w:hideMark/>
          </w:tcPr>
          <w:p w14:paraId="2D55CE4F"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23.47</w:t>
            </w:r>
          </w:p>
        </w:tc>
        <w:tc>
          <w:tcPr>
            <w:tcW w:w="1245" w:type="dxa"/>
            <w:noWrap/>
            <w:vAlign w:val="center"/>
            <w:hideMark/>
          </w:tcPr>
          <w:p w14:paraId="4FD86A5D" w14:textId="77777777" w:rsidR="0006446B" w:rsidRPr="00B7611D" w:rsidRDefault="0006446B" w:rsidP="00A5569B">
            <w:pPr>
              <w:spacing w:after="60" w:line="264" w:lineRule="auto"/>
              <w:jc w:val="center"/>
              <w:rPr>
                <w:rFonts w:ascii="Arial" w:hAnsi="Arial" w:cs="Arial"/>
                <w:sz w:val="20"/>
                <w:szCs w:val="20"/>
              </w:rPr>
            </w:pPr>
          </w:p>
        </w:tc>
      </w:tr>
      <w:tr w:rsidR="0006446B" w:rsidRPr="00B7611D" w14:paraId="3FCD9B93" w14:textId="77777777" w:rsidTr="00D265BC">
        <w:trPr>
          <w:trHeight w:val="300"/>
        </w:trPr>
        <w:tc>
          <w:tcPr>
            <w:tcW w:w="1519" w:type="dxa"/>
            <w:noWrap/>
            <w:vAlign w:val="center"/>
            <w:hideMark/>
          </w:tcPr>
          <w:p w14:paraId="7DB48A55"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Wk-35712</w:t>
            </w:r>
          </w:p>
        </w:tc>
        <w:tc>
          <w:tcPr>
            <w:tcW w:w="470" w:type="dxa"/>
            <w:noWrap/>
            <w:vAlign w:val="center"/>
            <w:hideMark/>
          </w:tcPr>
          <w:p w14:paraId="122BE00F"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6</w:t>
            </w:r>
          </w:p>
        </w:tc>
        <w:tc>
          <w:tcPr>
            <w:tcW w:w="672" w:type="dxa"/>
            <w:noWrap/>
            <w:vAlign w:val="center"/>
            <w:hideMark/>
          </w:tcPr>
          <w:p w14:paraId="383F589F"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10</w:t>
            </w:r>
          </w:p>
        </w:tc>
        <w:tc>
          <w:tcPr>
            <w:tcW w:w="1587" w:type="dxa"/>
            <w:noWrap/>
            <w:vAlign w:val="center"/>
            <w:hideMark/>
          </w:tcPr>
          <w:p w14:paraId="713795F0"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Gravettian</w:t>
            </w:r>
          </w:p>
        </w:tc>
        <w:tc>
          <w:tcPr>
            <w:tcW w:w="1011" w:type="dxa"/>
            <w:vAlign w:val="center"/>
          </w:tcPr>
          <w:p w14:paraId="7C8011A5"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K20</w:t>
            </w:r>
          </w:p>
        </w:tc>
        <w:tc>
          <w:tcPr>
            <w:tcW w:w="847" w:type="dxa"/>
            <w:noWrap/>
            <w:vAlign w:val="center"/>
            <w:hideMark/>
          </w:tcPr>
          <w:p w14:paraId="5831D1B7"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116.28</w:t>
            </w:r>
          </w:p>
        </w:tc>
        <w:tc>
          <w:tcPr>
            <w:tcW w:w="846" w:type="dxa"/>
            <w:noWrap/>
            <w:vAlign w:val="center"/>
            <w:hideMark/>
          </w:tcPr>
          <w:p w14:paraId="0A472D2E"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126.57</w:t>
            </w:r>
          </w:p>
        </w:tc>
        <w:tc>
          <w:tcPr>
            <w:tcW w:w="819" w:type="dxa"/>
            <w:noWrap/>
            <w:vAlign w:val="center"/>
            <w:hideMark/>
          </w:tcPr>
          <w:p w14:paraId="679CED10"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23.58</w:t>
            </w:r>
          </w:p>
        </w:tc>
        <w:tc>
          <w:tcPr>
            <w:tcW w:w="1245" w:type="dxa"/>
            <w:noWrap/>
            <w:vAlign w:val="center"/>
            <w:hideMark/>
          </w:tcPr>
          <w:p w14:paraId="0A3F773A"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0.12</w:t>
            </w:r>
          </w:p>
        </w:tc>
      </w:tr>
      <w:tr w:rsidR="0006446B" w:rsidRPr="00B7611D" w14:paraId="56309BF9" w14:textId="77777777" w:rsidTr="00D265BC">
        <w:trPr>
          <w:trHeight w:val="300"/>
        </w:trPr>
        <w:tc>
          <w:tcPr>
            <w:tcW w:w="1519" w:type="dxa"/>
            <w:noWrap/>
            <w:vAlign w:val="center"/>
            <w:hideMark/>
          </w:tcPr>
          <w:p w14:paraId="4DD63663"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Wk-35713</w:t>
            </w:r>
          </w:p>
        </w:tc>
        <w:tc>
          <w:tcPr>
            <w:tcW w:w="470" w:type="dxa"/>
            <w:noWrap/>
            <w:vAlign w:val="center"/>
            <w:hideMark/>
          </w:tcPr>
          <w:p w14:paraId="2DF14198"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6</w:t>
            </w:r>
          </w:p>
        </w:tc>
        <w:tc>
          <w:tcPr>
            <w:tcW w:w="672" w:type="dxa"/>
            <w:noWrap/>
            <w:vAlign w:val="center"/>
            <w:hideMark/>
          </w:tcPr>
          <w:p w14:paraId="1B6E1E97"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10</w:t>
            </w:r>
          </w:p>
        </w:tc>
        <w:tc>
          <w:tcPr>
            <w:tcW w:w="1587" w:type="dxa"/>
            <w:noWrap/>
            <w:vAlign w:val="center"/>
            <w:hideMark/>
          </w:tcPr>
          <w:p w14:paraId="6A984D70"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Gravettian</w:t>
            </w:r>
          </w:p>
        </w:tc>
        <w:tc>
          <w:tcPr>
            <w:tcW w:w="1011" w:type="dxa"/>
            <w:vAlign w:val="center"/>
          </w:tcPr>
          <w:p w14:paraId="6FDF9F92"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K18</w:t>
            </w:r>
          </w:p>
        </w:tc>
        <w:tc>
          <w:tcPr>
            <w:tcW w:w="847" w:type="dxa"/>
            <w:noWrap/>
            <w:vAlign w:val="center"/>
            <w:hideMark/>
          </w:tcPr>
          <w:p w14:paraId="70F994BB"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116.89</w:t>
            </w:r>
          </w:p>
        </w:tc>
        <w:tc>
          <w:tcPr>
            <w:tcW w:w="846" w:type="dxa"/>
            <w:noWrap/>
            <w:vAlign w:val="center"/>
            <w:hideMark/>
          </w:tcPr>
          <w:p w14:paraId="31CBAAF8"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126.8</w:t>
            </w:r>
          </w:p>
        </w:tc>
        <w:tc>
          <w:tcPr>
            <w:tcW w:w="819" w:type="dxa"/>
            <w:noWrap/>
            <w:vAlign w:val="center"/>
            <w:hideMark/>
          </w:tcPr>
          <w:p w14:paraId="6D6AA842"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23.49</w:t>
            </w:r>
          </w:p>
        </w:tc>
        <w:tc>
          <w:tcPr>
            <w:tcW w:w="1245" w:type="dxa"/>
            <w:noWrap/>
            <w:vAlign w:val="center"/>
            <w:hideMark/>
          </w:tcPr>
          <w:p w14:paraId="2FC5E6B6"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0.26</w:t>
            </w:r>
          </w:p>
        </w:tc>
      </w:tr>
      <w:tr w:rsidR="0006446B" w:rsidRPr="00B7611D" w14:paraId="1B5B120E" w14:textId="77777777" w:rsidTr="00D265BC">
        <w:trPr>
          <w:trHeight w:val="300"/>
        </w:trPr>
        <w:tc>
          <w:tcPr>
            <w:tcW w:w="1519" w:type="dxa"/>
            <w:noWrap/>
            <w:vAlign w:val="center"/>
            <w:hideMark/>
          </w:tcPr>
          <w:p w14:paraId="21DC80B7"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Wk-26801</w:t>
            </w:r>
          </w:p>
        </w:tc>
        <w:tc>
          <w:tcPr>
            <w:tcW w:w="470" w:type="dxa"/>
            <w:noWrap/>
            <w:vAlign w:val="center"/>
            <w:hideMark/>
          </w:tcPr>
          <w:p w14:paraId="2342BD7B"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5</w:t>
            </w:r>
          </w:p>
        </w:tc>
        <w:tc>
          <w:tcPr>
            <w:tcW w:w="672" w:type="dxa"/>
            <w:noWrap/>
            <w:vAlign w:val="center"/>
            <w:hideMark/>
          </w:tcPr>
          <w:p w14:paraId="526BD8B8"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10</w:t>
            </w:r>
          </w:p>
        </w:tc>
        <w:tc>
          <w:tcPr>
            <w:tcW w:w="1587" w:type="dxa"/>
            <w:noWrap/>
            <w:vAlign w:val="center"/>
            <w:hideMark/>
          </w:tcPr>
          <w:p w14:paraId="0E65FE29"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Gravettian</w:t>
            </w:r>
          </w:p>
        </w:tc>
        <w:tc>
          <w:tcPr>
            <w:tcW w:w="1011" w:type="dxa"/>
            <w:vAlign w:val="center"/>
          </w:tcPr>
          <w:p w14:paraId="79D43346"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J20</w:t>
            </w:r>
          </w:p>
        </w:tc>
        <w:tc>
          <w:tcPr>
            <w:tcW w:w="847" w:type="dxa"/>
            <w:noWrap/>
            <w:vAlign w:val="center"/>
            <w:hideMark/>
          </w:tcPr>
          <w:p w14:paraId="5CBFF01A"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117.21</w:t>
            </w:r>
          </w:p>
        </w:tc>
        <w:tc>
          <w:tcPr>
            <w:tcW w:w="846" w:type="dxa"/>
            <w:noWrap/>
            <w:vAlign w:val="center"/>
            <w:hideMark/>
          </w:tcPr>
          <w:p w14:paraId="4A6AF009"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128.46</w:t>
            </w:r>
          </w:p>
        </w:tc>
        <w:tc>
          <w:tcPr>
            <w:tcW w:w="819" w:type="dxa"/>
            <w:noWrap/>
            <w:vAlign w:val="center"/>
            <w:hideMark/>
          </w:tcPr>
          <w:p w14:paraId="038753E7"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23.7</w:t>
            </w:r>
          </w:p>
        </w:tc>
        <w:tc>
          <w:tcPr>
            <w:tcW w:w="1245" w:type="dxa"/>
            <w:noWrap/>
            <w:vAlign w:val="center"/>
            <w:hideMark/>
          </w:tcPr>
          <w:p w14:paraId="79AA7518"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0.28</w:t>
            </w:r>
          </w:p>
        </w:tc>
      </w:tr>
      <w:tr w:rsidR="0006446B" w:rsidRPr="00B7611D" w14:paraId="4F43123C" w14:textId="77777777" w:rsidTr="00D265BC">
        <w:trPr>
          <w:trHeight w:val="300"/>
        </w:trPr>
        <w:tc>
          <w:tcPr>
            <w:tcW w:w="1519" w:type="dxa"/>
            <w:noWrap/>
            <w:vAlign w:val="center"/>
            <w:hideMark/>
          </w:tcPr>
          <w:p w14:paraId="0FD07223"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Wk-30676.2</w:t>
            </w:r>
          </w:p>
        </w:tc>
        <w:tc>
          <w:tcPr>
            <w:tcW w:w="470" w:type="dxa"/>
            <w:noWrap/>
            <w:vAlign w:val="center"/>
            <w:hideMark/>
          </w:tcPr>
          <w:p w14:paraId="4AB77464"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8</w:t>
            </w:r>
          </w:p>
        </w:tc>
        <w:tc>
          <w:tcPr>
            <w:tcW w:w="672" w:type="dxa"/>
            <w:noWrap/>
            <w:vAlign w:val="center"/>
            <w:hideMark/>
          </w:tcPr>
          <w:p w14:paraId="7AF90BB2"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10</w:t>
            </w:r>
          </w:p>
        </w:tc>
        <w:tc>
          <w:tcPr>
            <w:tcW w:w="1587" w:type="dxa"/>
            <w:noWrap/>
            <w:vAlign w:val="center"/>
            <w:hideMark/>
          </w:tcPr>
          <w:p w14:paraId="3F42B708"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Gravettian</w:t>
            </w:r>
          </w:p>
        </w:tc>
        <w:tc>
          <w:tcPr>
            <w:tcW w:w="1011" w:type="dxa"/>
            <w:vAlign w:val="center"/>
          </w:tcPr>
          <w:p w14:paraId="7D74820C"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J19</w:t>
            </w:r>
          </w:p>
        </w:tc>
        <w:tc>
          <w:tcPr>
            <w:tcW w:w="847" w:type="dxa"/>
            <w:noWrap/>
            <w:vAlign w:val="center"/>
            <w:hideMark/>
          </w:tcPr>
          <w:p w14:paraId="79AE05E2"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117.62</w:t>
            </w:r>
          </w:p>
        </w:tc>
        <w:tc>
          <w:tcPr>
            <w:tcW w:w="846" w:type="dxa"/>
            <w:noWrap/>
            <w:vAlign w:val="center"/>
            <w:hideMark/>
          </w:tcPr>
          <w:p w14:paraId="2424B54D"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127.71</w:t>
            </w:r>
          </w:p>
        </w:tc>
        <w:tc>
          <w:tcPr>
            <w:tcW w:w="819" w:type="dxa"/>
            <w:noWrap/>
            <w:vAlign w:val="center"/>
            <w:hideMark/>
          </w:tcPr>
          <w:p w14:paraId="2F4C0ABD"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23.27</w:t>
            </w:r>
          </w:p>
        </w:tc>
        <w:tc>
          <w:tcPr>
            <w:tcW w:w="1245" w:type="dxa"/>
            <w:noWrap/>
            <w:vAlign w:val="center"/>
            <w:hideMark/>
          </w:tcPr>
          <w:p w14:paraId="1344BE3E"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0.3</w:t>
            </w:r>
          </w:p>
        </w:tc>
      </w:tr>
      <w:tr w:rsidR="0006446B" w:rsidRPr="00B7611D" w14:paraId="3C6E40E9" w14:textId="77777777" w:rsidTr="00D265BC">
        <w:trPr>
          <w:trHeight w:val="300"/>
        </w:trPr>
        <w:tc>
          <w:tcPr>
            <w:tcW w:w="1519" w:type="dxa"/>
            <w:noWrap/>
            <w:vAlign w:val="center"/>
            <w:hideMark/>
          </w:tcPr>
          <w:p w14:paraId="5B1F6D19"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Wk-50393</w:t>
            </w:r>
          </w:p>
        </w:tc>
        <w:tc>
          <w:tcPr>
            <w:tcW w:w="470" w:type="dxa"/>
            <w:noWrap/>
            <w:vAlign w:val="center"/>
            <w:hideMark/>
          </w:tcPr>
          <w:p w14:paraId="5FA94819"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8</w:t>
            </w:r>
          </w:p>
        </w:tc>
        <w:tc>
          <w:tcPr>
            <w:tcW w:w="672" w:type="dxa"/>
            <w:noWrap/>
            <w:vAlign w:val="center"/>
            <w:hideMark/>
          </w:tcPr>
          <w:p w14:paraId="7C3FD61F"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10</w:t>
            </w:r>
          </w:p>
        </w:tc>
        <w:tc>
          <w:tcPr>
            <w:tcW w:w="1587" w:type="dxa"/>
            <w:noWrap/>
            <w:vAlign w:val="center"/>
            <w:hideMark/>
          </w:tcPr>
          <w:p w14:paraId="38066ACF"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Gravettian</w:t>
            </w:r>
          </w:p>
        </w:tc>
        <w:tc>
          <w:tcPr>
            <w:tcW w:w="1011" w:type="dxa"/>
            <w:vAlign w:val="center"/>
          </w:tcPr>
          <w:p w14:paraId="693C514D"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I19</w:t>
            </w:r>
          </w:p>
        </w:tc>
        <w:tc>
          <w:tcPr>
            <w:tcW w:w="847" w:type="dxa"/>
            <w:noWrap/>
            <w:vAlign w:val="center"/>
            <w:hideMark/>
          </w:tcPr>
          <w:p w14:paraId="4A07E976"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118.8</w:t>
            </w:r>
          </w:p>
        </w:tc>
        <w:tc>
          <w:tcPr>
            <w:tcW w:w="846" w:type="dxa"/>
            <w:noWrap/>
            <w:vAlign w:val="center"/>
            <w:hideMark/>
          </w:tcPr>
          <w:p w14:paraId="2C9442B0"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127.06</w:t>
            </w:r>
          </w:p>
        </w:tc>
        <w:tc>
          <w:tcPr>
            <w:tcW w:w="819" w:type="dxa"/>
            <w:noWrap/>
            <w:vAlign w:val="center"/>
            <w:hideMark/>
          </w:tcPr>
          <w:p w14:paraId="4ECF2637"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23.21</w:t>
            </w:r>
          </w:p>
        </w:tc>
        <w:tc>
          <w:tcPr>
            <w:tcW w:w="1245" w:type="dxa"/>
            <w:noWrap/>
            <w:vAlign w:val="center"/>
            <w:hideMark/>
          </w:tcPr>
          <w:p w14:paraId="7BF9E25F"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0.3</w:t>
            </w:r>
          </w:p>
        </w:tc>
      </w:tr>
      <w:tr w:rsidR="0006446B" w:rsidRPr="00B7611D" w14:paraId="369DBDF4" w14:textId="77777777" w:rsidTr="00D265BC">
        <w:trPr>
          <w:trHeight w:val="300"/>
        </w:trPr>
        <w:tc>
          <w:tcPr>
            <w:tcW w:w="1519" w:type="dxa"/>
            <w:noWrap/>
            <w:vAlign w:val="center"/>
            <w:hideMark/>
          </w:tcPr>
          <w:p w14:paraId="6CBD01C9"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BRA-4952</w:t>
            </w:r>
          </w:p>
        </w:tc>
        <w:tc>
          <w:tcPr>
            <w:tcW w:w="470" w:type="dxa"/>
            <w:noWrap/>
            <w:vAlign w:val="center"/>
            <w:hideMark/>
          </w:tcPr>
          <w:p w14:paraId="29FA5F60"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6</w:t>
            </w:r>
          </w:p>
        </w:tc>
        <w:tc>
          <w:tcPr>
            <w:tcW w:w="672" w:type="dxa"/>
            <w:noWrap/>
            <w:vAlign w:val="center"/>
            <w:hideMark/>
          </w:tcPr>
          <w:p w14:paraId="0529BA53"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10</w:t>
            </w:r>
          </w:p>
        </w:tc>
        <w:tc>
          <w:tcPr>
            <w:tcW w:w="1587" w:type="dxa"/>
            <w:noWrap/>
            <w:vAlign w:val="center"/>
            <w:hideMark/>
          </w:tcPr>
          <w:p w14:paraId="2CDDAA77"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Gravettian</w:t>
            </w:r>
          </w:p>
        </w:tc>
        <w:tc>
          <w:tcPr>
            <w:tcW w:w="1011" w:type="dxa"/>
            <w:vAlign w:val="center"/>
          </w:tcPr>
          <w:p w14:paraId="4EE1666E"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H18</w:t>
            </w:r>
          </w:p>
        </w:tc>
        <w:tc>
          <w:tcPr>
            <w:tcW w:w="847" w:type="dxa"/>
            <w:noWrap/>
            <w:vAlign w:val="center"/>
            <w:hideMark/>
          </w:tcPr>
          <w:p w14:paraId="38236393"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119.49</w:t>
            </w:r>
          </w:p>
        </w:tc>
        <w:tc>
          <w:tcPr>
            <w:tcW w:w="846" w:type="dxa"/>
            <w:noWrap/>
            <w:vAlign w:val="center"/>
            <w:hideMark/>
          </w:tcPr>
          <w:p w14:paraId="40AFE188"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126.5</w:t>
            </w:r>
          </w:p>
        </w:tc>
        <w:tc>
          <w:tcPr>
            <w:tcW w:w="819" w:type="dxa"/>
            <w:noWrap/>
            <w:vAlign w:val="center"/>
            <w:hideMark/>
          </w:tcPr>
          <w:p w14:paraId="366C0429"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23.42</w:t>
            </w:r>
          </w:p>
        </w:tc>
        <w:tc>
          <w:tcPr>
            <w:tcW w:w="1245" w:type="dxa"/>
            <w:noWrap/>
            <w:vAlign w:val="center"/>
            <w:hideMark/>
          </w:tcPr>
          <w:p w14:paraId="68E865FE"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0.36</w:t>
            </w:r>
          </w:p>
        </w:tc>
      </w:tr>
      <w:tr w:rsidR="0006446B" w:rsidRPr="00B7611D" w14:paraId="6C99D3FE" w14:textId="77777777" w:rsidTr="00D265BC">
        <w:trPr>
          <w:trHeight w:val="300"/>
        </w:trPr>
        <w:tc>
          <w:tcPr>
            <w:tcW w:w="1519" w:type="dxa"/>
            <w:noWrap/>
            <w:vAlign w:val="center"/>
            <w:hideMark/>
          </w:tcPr>
          <w:p w14:paraId="5C8D1D12"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BRA-4957</w:t>
            </w:r>
          </w:p>
        </w:tc>
        <w:tc>
          <w:tcPr>
            <w:tcW w:w="470" w:type="dxa"/>
            <w:noWrap/>
            <w:vAlign w:val="center"/>
            <w:hideMark/>
          </w:tcPr>
          <w:p w14:paraId="2CA116CE"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7</w:t>
            </w:r>
          </w:p>
        </w:tc>
        <w:tc>
          <w:tcPr>
            <w:tcW w:w="672" w:type="dxa"/>
            <w:noWrap/>
            <w:vAlign w:val="center"/>
            <w:hideMark/>
          </w:tcPr>
          <w:p w14:paraId="3AF49974"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10</w:t>
            </w:r>
          </w:p>
        </w:tc>
        <w:tc>
          <w:tcPr>
            <w:tcW w:w="1587" w:type="dxa"/>
            <w:noWrap/>
            <w:vAlign w:val="center"/>
            <w:hideMark/>
          </w:tcPr>
          <w:p w14:paraId="54AFCEF5"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Gravettian</w:t>
            </w:r>
          </w:p>
        </w:tc>
        <w:tc>
          <w:tcPr>
            <w:tcW w:w="1011" w:type="dxa"/>
            <w:vAlign w:val="center"/>
          </w:tcPr>
          <w:p w14:paraId="77A36258"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I18</w:t>
            </w:r>
          </w:p>
        </w:tc>
        <w:tc>
          <w:tcPr>
            <w:tcW w:w="847" w:type="dxa"/>
            <w:noWrap/>
            <w:vAlign w:val="center"/>
            <w:hideMark/>
          </w:tcPr>
          <w:p w14:paraId="5200C5E6"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118.87</w:t>
            </w:r>
          </w:p>
        </w:tc>
        <w:tc>
          <w:tcPr>
            <w:tcW w:w="846" w:type="dxa"/>
            <w:noWrap/>
            <w:vAlign w:val="center"/>
            <w:hideMark/>
          </w:tcPr>
          <w:p w14:paraId="02B4F32F"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126.48</w:t>
            </w:r>
          </w:p>
        </w:tc>
        <w:tc>
          <w:tcPr>
            <w:tcW w:w="819" w:type="dxa"/>
            <w:noWrap/>
            <w:vAlign w:val="center"/>
            <w:hideMark/>
          </w:tcPr>
          <w:p w14:paraId="72E1F164"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23.22</w:t>
            </w:r>
          </w:p>
        </w:tc>
        <w:tc>
          <w:tcPr>
            <w:tcW w:w="1245" w:type="dxa"/>
            <w:noWrap/>
            <w:vAlign w:val="center"/>
            <w:hideMark/>
          </w:tcPr>
          <w:p w14:paraId="60F686AF"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0.37</w:t>
            </w:r>
          </w:p>
        </w:tc>
      </w:tr>
      <w:tr w:rsidR="0006446B" w:rsidRPr="00B7611D" w14:paraId="7E401636" w14:textId="77777777" w:rsidTr="00D265BC">
        <w:trPr>
          <w:trHeight w:val="300"/>
        </w:trPr>
        <w:tc>
          <w:tcPr>
            <w:tcW w:w="1519" w:type="dxa"/>
            <w:noWrap/>
            <w:vAlign w:val="center"/>
            <w:hideMark/>
          </w:tcPr>
          <w:p w14:paraId="6466B11B"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Wk-32147</w:t>
            </w:r>
          </w:p>
        </w:tc>
        <w:tc>
          <w:tcPr>
            <w:tcW w:w="470" w:type="dxa"/>
            <w:noWrap/>
            <w:vAlign w:val="center"/>
            <w:hideMark/>
          </w:tcPr>
          <w:p w14:paraId="52A54022"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7</w:t>
            </w:r>
          </w:p>
        </w:tc>
        <w:tc>
          <w:tcPr>
            <w:tcW w:w="672" w:type="dxa"/>
            <w:noWrap/>
            <w:vAlign w:val="center"/>
            <w:hideMark/>
          </w:tcPr>
          <w:p w14:paraId="289A44B3"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7</w:t>
            </w:r>
          </w:p>
        </w:tc>
        <w:tc>
          <w:tcPr>
            <w:tcW w:w="1587" w:type="dxa"/>
            <w:noWrap/>
            <w:vAlign w:val="center"/>
            <w:hideMark/>
          </w:tcPr>
          <w:p w14:paraId="414A5388"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Gravettian</w:t>
            </w:r>
          </w:p>
        </w:tc>
        <w:tc>
          <w:tcPr>
            <w:tcW w:w="1011" w:type="dxa"/>
            <w:vAlign w:val="center"/>
          </w:tcPr>
          <w:p w14:paraId="5B734D57"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J19</w:t>
            </w:r>
          </w:p>
        </w:tc>
        <w:tc>
          <w:tcPr>
            <w:tcW w:w="847" w:type="dxa"/>
            <w:noWrap/>
            <w:vAlign w:val="center"/>
            <w:hideMark/>
          </w:tcPr>
          <w:p w14:paraId="716AE0A3"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117.41</w:t>
            </w:r>
          </w:p>
        </w:tc>
        <w:tc>
          <w:tcPr>
            <w:tcW w:w="846" w:type="dxa"/>
            <w:noWrap/>
            <w:vAlign w:val="center"/>
            <w:hideMark/>
          </w:tcPr>
          <w:p w14:paraId="2C38CBD8"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127.46</w:t>
            </w:r>
          </w:p>
        </w:tc>
        <w:tc>
          <w:tcPr>
            <w:tcW w:w="819" w:type="dxa"/>
            <w:noWrap/>
            <w:vAlign w:val="center"/>
            <w:hideMark/>
          </w:tcPr>
          <w:p w14:paraId="19F0F669"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23.44</w:t>
            </w:r>
          </w:p>
        </w:tc>
        <w:tc>
          <w:tcPr>
            <w:tcW w:w="1245" w:type="dxa"/>
            <w:noWrap/>
            <w:vAlign w:val="center"/>
            <w:hideMark/>
          </w:tcPr>
          <w:p w14:paraId="4C29E4EC"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0.02</w:t>
            </w:r>
          </w:p>
        </w:tc>
      </w:tr>
      <w:tr w:rsidR="0006446B" w:rsidRPr="00B7611D" w14:paraId="68CF3EF3" w14:textId="77777777" w:rsidTr="00D265BC">
        <w:trPr>
          <w:trHeight w:val="300"/>
        </w:trPr>
        <w:tc>
          <w:tcPr>
            <w:tcW w:w="1519" w:type="dxa"/>
            <w:noWrap/>
            <w:vAlign w:val="center"/>
            <w:hideMark/>
          </w:tcPr>
          <w:p w14:paraId="7BA105B5"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WK-24762</w:t>
            </w:r>
          </w:p>
        </w:tc>
        <w:tc>
          <w:tcPr>
            <w:tcW w:w="470" w:type="dxa"/>
            <w:noWrap/>
            <w:vAlign w:val="center"/>
            <w:hideMark/>
          </w:tcPr>
          <w:p w14:paraId="6B64E6C3"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4</w:t>
            </w:r>
          </w:p>
        </w:tc>
        <w:tc>
          <w:tcPr>
            <w:tcW w:w="672" w:type="dxa"/>
            <w:noWrap/>
            <w:vAlign w:val="center"/>
            <w:hideMark/>
          </w:tcPr>
          <w:p w14:paraId="18F5CA57"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7</w:t>
            </w:r>
          </w:p>
        </w:tc>
        <w:tc>
          <w:tcPr>
            <w:tcW w:w="1587" w:type="dxa"/>
            <w:noWrap/>
            <w:vAlign w:val="center"/>
            <w:hideMark/>
          </w:tcPr>
          <w:p w14:paraId="28603D0E"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Gravettian</w:t>
            </w:r>
          </w:p>
        </w:tc>
        <w:tc>
          <w:tcPr>
            <w:tcW w:w="1011" w:type="dxa"/>
            <w:vAlign w:val="center"/>
          </w:tcPr>
          <w:p w14:paraId="0F130693"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K21</w:t>
            </w:r>
          </w:p>
        </w:tc>
        <w:tc>
          <w:tcPr>
            <w:tcW w:w="847" w:type="dxa"/>
            <w:noWrap/>
            <w:vAlign w:val="center"/>
            <w:hideMark/>
          </w:tcPr>
          <w:p w14:paraId="67EFE9A0"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115.75</w:t>
            </w:r>
          </w:p>
        </w:tc>
        <w:tc>
          <w:tcPr>
            <w:tcW w:w="846" w:type="dxa"/>
            <w:noWrap/>
            <w:vAlign w:val="center"/>
            <w:hideMark/>
          </w:tcPr>
          <w:p w14:paraId="79E2901D"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129.6</w:t>
            </w:r>
          </w:p>
        </w:tc>
        <w:tc>
          <w:tcPr>
            <w:tcW w:w="819" w:type="dxa"/>
            <w:noWrap/>
            <w:vAlign w:val="center"/>
            <w:hideMark/>
          </w:tcPr>
          <w:p w14:paraId="03BFA572"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24.13</w:t>
            </w:r>
          </w:p>
        </w:tc>
        <w:tc>
          <w:tcPr>
            <w:tcW w:w="1245" w:type="dxa"/>
            <w:noWrap/>
            <w:vAlign w:val="center"/>
            <w:hideMark/>
          </w:tcPr>
          <w:p w14:paraId="6A3AB218"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0.05</w:t>
            </w:r>
          </w:p>
        </w:tc>
      </w:tr>
      <w:tr w:rsidR="0006446B" w:rsidRPr="00B7611D" w14:paraId="68AA544E" w14:textId="77777777" w:rsidTr="00D265BC">
        <w:trPr>
          <w:trHeight w:val="300"/>
        </w:trPr>
        <w:tc>
          <w:tcPr>
            <w:tcW w:w="1519" w:type="dxa"/>
            <w:noWrap/>
            <w:vAlign w:val="center"/>
            <w:hideMark/>
          </w:tcPr>
          <w:p w14:paraId="71AED042"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Wk-30679.2</w:t>
            </w:r>
          </w:p>
        </w:tc>
        <w:tc>
          <w:tcPr>
            <w:tcW w:w="470" w:type="dxa"/>
            <w:noWrap/>
            <w:vAlign w:val="center"/>
            <w:hideMark/>
          </w:tcPr>
          <w:p w14:paraId="5A7867F7"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6</w:t>
            </w:r>
          </w:p>
        </w:tc>
        <w:tc>
          <w:tcPr>
            <w:tcW w:w="672" w:type="dxa"/>
            <w:noWrap/>
            <w:vAlign w:val="center"/>
            <w:hideMark/>
          </w:tcPr>
          <w:p w14:paraId="58394F76"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7</w:t>
            </w:r>
          </w:p>
        </w:tc>
        <w:tc>
          <w:tcPr>
            <w:tcW w:w="1587" w:type="dxa"/>
            <w:noWrap/>
            <w:vAlign w:val="center"/>
            <w:hideMark/>
          </w:tcPr>
          <w:p w14:paraId="29AA4ED1"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Gravettian</w:t>
            </w:r>
          </w:p>
        </w:tc>
        <w:tc>
          <w:tcPr>
            <w:tcW w:w="1011" w:type="dxa"/>
            <w:vAlign w:val="center"/>
          </w:tcPr>
          <w:p w14:paraId="059E5F74"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J19</w:t>
            </w:r>
          </w:p>
        </w:tc>
        <w:tc>
          <w:tcPr>
            <w:tcW w:w="847" w:type="dxa"/>
            <w:noWrap/>
            <w:vAlign w:val="center"/>
            <w:hideMark/>
          </w:tcPr>
          <w:p w14:paraId="27C0891C"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117.06</w:t>
            </w:r>
          </w:p>
        </w:tc>
        <w:tc>
          <w:tcPr>
            <w:tcW w:w="846" w:type="dxa"/>
            <w:noWrap/>
            <w:vAlign w:val="center"/>
            <w:hideMark/>
          </w:tcPr>
          <w:p w14:paraId="2058B1D8"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127.49</w:t>
            </w:r>
          </w:p>
        </w:tc>
        <w:tc>
          <w:tcPr>
            <w:tcW w:w="819" w:type="dxa"/>
            <w:noWrap/>
            <w:vAlign w:val="center"/>
            <w:hideMark/>
          </w:tcPr>
          <w:p w14:paraId="05AB6791"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23.58</w:t>
            </w:r>
          </w:p>
        </w:tc>
        <w:tc>
          <w:tcPr>
            <w:tcW w:w="1245" w:type="dxa"/>
            <w:noWrap/>
            <w:vAlign w:val="center"/>
            <w:hideMark/>
          </w:tcPr>
          <w:p w14:paraId="1BB0CCB7"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0.12</w:t>
            </w:r>
          </w:p>
        </w:tc>
      </w:tr>
      <w:tr w:rsidR="0006446B" w:rsidRPr="00B7611D" w14:paraId="68AB278F" w14:textId="77777777" w:rsidTr="00D265BC">
        <w:trPr>
          <w:trHeight w:val="300"/>
        </w:trPr>
        <w:tc>
          <w:tcPr>
            <w:tcW w:w="1519" w:type="dxa"/>
            <w:noWrap/>
            <w:vAlign w:val="center"/>
            <w:hideMark/>
          </w:tcPr>
          <w:p w14:paraId="69712DA5"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Wk-50394</w:t>
            </w:r>
          </w:p>
        </w:tc>
        <w:tc>
          <w:tcPr>
            <w:tcW w:w="470" w:type="dxa"/>
            <w:noWrap/>
            <w:vAlign w:val="center"/>
            <w:hideMark/>
          </w:tcPr>
          <w:p w14:paraId="35F0EFB4"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7</w:t>
            </w:r>
          </w:p>
        </w:tc>
        <w:tc>
          <w:tcPr>
            <w:tcW w:w="672" w:type="dxa"/>
            <w:noWrap/>
            <w:vAlign w:val="center"/>
            <w:hideMark/>
          </w:tcPr>
          <w:p w14:paraId="7728A148"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7</w:t>
            </w:r>
          </w:p>
        </w:tc>
        <w:tc>
          <w:tcPr>
            <w:tcW w:w="1587" w:type="dxa"/>
            <w:noWrap/>
            <w:vAlign w:val="center"/>
            <w:hideMark/>
          </w:tcPr>
          <w:p w14:paraId="6CC03FA3"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Gravettian</w:t>
            </w:r>
          </w:p>
        </w:tc>
        <w:tc>
          <w:tcPr>
            <w:tcW w:w="1011" w:type="dxa"/>
            <w:vAlign w:val="center"/>
          </w:tcPr>
          <w:p w14:paraId="2656536B"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I19</w:t>
            </w:r>
          </w:p>
        </w:tc>
        <w:tc>
          <w:tcPr>
            <w:tcW w:w="847" w:type="dxa"/>
            <w:noWrap/>
            <w:vAlign w:val="center"/>
            <w:hideMark/>
          </w:tcPr>
          <w:p w14:paraId="58CAE572"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118.6</w:t>
            </w:r>
          </w:p>
        </w:tc>
        <w:tc>
          <w:tcPr>
            <w:tcW w:w="846" w:type="dxa"/>
            <w:noWrap/>
            <w:vAlign w:val="center"/>
            <w:hideMark/>
          </w:tcPr>
          <w:p w14:paraId="7AD11B61"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127.06</w:t>
            </w:r>
          </w:p>
        </w:tc>
        <w:tc>
          <w:tcPr>
            <w:tcW w:w="819" w:type="dxa"/>
            <w:noWrap/>
            <w:vAlign w:val="center"/>
            <w:hideMark/>
          </w:tcPr>
          <w:p w14:paraId="431457B1"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23.38</w:t>
            </w:r>
          </w:p>
        </w:tc>
        <w:tc>
          <w:tcPr>
            <w:tcW w:w="1245" w:type="dxa"/>
            <w:noWrap/>
            <w:vAlign w:val="center"/>
            <w:hideMark/>
          </w:tcPr>
          <w:p w14:paraId="7E74FA16"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0.12</w:t>
            </w:r>
          </w:p>
        </w:tc>
      </w:tr>
      <w:tr w:rsidR="0006446B" w:rsidRPr="00B7611D" w14:paraId="0EDCF943" w14:textId="77777777" w:rsidTr="00D265BC">
        <w:trPr>
          <w:trHeight w:val="300"/>
        </w:trPr>
        <w:tc>
          <w:tcPr>
            <w:tcW w:w="1519" w:type="dxa"/>
            <w:noWrap/>
            <w:vAlign w:val="center"/>
            <w:hideMark/>
          </w:tcPr>
          <w:p w14:paraId="091985AD"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Wk-32144.2</w:t>
            </w:r>
          </w:p>
        </w:tc>
        <w:tc>
          <w:tcPr>
            <w:tcW w:w="470" w:type="dxa"/>
            <w:noWrap/>
            <w:vAlign w:val="center"/>
            <w:hideMark/>
          </w:tcPr>
          <w:p w14:paraId="3329E077"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4</w:t>
            </w:r>
          </w:p>
        </w:tc>
        <w:tc>
          <w:tcPr>
            <w:tcW w:w="672" w:type="dxa"/>
            <w:noWrap/>
            <w:vAlign w:val="center"/>
            <w:hideMark/>
          </w:tcPr>
          <w:p w14:paraId="68950BEC"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7</w:t>
            </w:r>
          </w:p>
        </w:tc>
        <w:tc>
          <w:tcPr>
            <w:tcW w:w="1587" w:type="dxa"/>
            <w:noWrap/>
            <w:vAlign w:val="center"/>
            <w:hideMark/>
          </w:tcPr>
          <w:p w14:paraId="38F73CA5"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Gravettian</w:t>
            </w:r>
          </w:p>
        </w:tc>
        <w:tc>
          <w:tcPr>
            <w:tcW w:w="1011" w:type="dxa"/>
            <w:vAlign w:val="center"/>
          </w:tcPr>
          <w:p w14:paraId="7FDE4C98"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J18</w:t>
            </w:r>
          </w:p>
        </w:tc>
        <w:tc>
          <w:tcPr>
            <w:tcW w:w="847" w:type="dxa"/>
            <w:noWrap/>
            <w:vAlign w:val="center"/>
            <w:hideMark/>
          </w:tcPr>
          <w:p w14:paraId="0E2D6E70"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116.93</w:t>
            </w:r>
          </w:p>
        </w:tc>
        <w:tc>
          <w:tcPr>
            <w:tcW w:w="846" w:type="dxa"/>
            <w:noWrap/>
            <w:vAlign w:val="center"/>
            <w:hideMark/>
          </w:tcPr>
          <w:p w14:paraId="7FF2850B"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126.59</w:t>
            </w:r>
          </w:p>
        </w:tc>
        <w:tc>
          <w:tcPr>
            <w:tcW w:w="819" w:type="dxa"/>
            <w:noWrap/>
            <w:vAlign w:val="center"/>
            <w:hideMark/>
          </w:tcPr>
          <w:p w14:paraId="15E6E658"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23.84</w:t>
            </w:r>
          </w:p>
        </w:tc>
        <w:tc>
          <w:tcPr>
            <w:tcW w:w="1245" w:type="dxa"/>
            <w:noWrap/>
            <w:vAlign w:val="center"/>
            <w:hideMark/>
          </w:tcPr>
          <w:p w14:paraId="561F6E72"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0.34</w:t>
            </w:r>
          </w:p>
        </w:tc>
      </w:tr>
      <w:tr w:rsidR="0006446B" w:rsidRPr="00B7611D" w14:paraId="21A0B182" w14:textId="77777777" w:rsidTr="00D265BC">
        <w:trPr>
          <w:trHeight w:val="300"/>
        </w:trPr>
        <w:tc>
          <w:tcPr>
            <w:tcW w:w="1519" w:type="dxa"/>
            <w:noWrap/>
            <w:vAlign w:val="center"/>
            <w:hideMark/>
          </w:tcPr>
          <w:p w14:paraId="4E533DC1"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Wk-30677.2</w:t>
            </w:r>
          </w:p>
        </w:tc>
        <w:tc>
          <w:tcPr>
            <w:tcW w:w="470" w:type="dxa"/>
            <w:noWrap/>
            <w:vAlign w:val="center"/>
            <w:hideMark/>
          </w:tcPr>
          <w:p w14:paraId="6A74FAB7"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5</w:t>
            </w:r>
          </w:p>
        </w:tc>
        <w:tc>
          <w:tcPr>
            <w:tcW w:w="672" w:type="dxa"/>
            <w:noWrap/>
            <w:vAlign w:val="center"/>
            <w:hideMark/>
          </w:tcPr>
          <w:p w14:paraId="24C32403"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6</w:t>
            </w:r>
          </w:p>
        </w:tc>
        <w:tc>
          <w:tcPr>
            <w:tcW w:w="1587" w:type="dxa"/>
            <w:noWrap/>
            <w:vAlign w:val="center"/>
            <w:hideMark/>
          </w:tcPr>
          <w:p w14:paraId="6D493F49"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Gravettian</w:t>
            </w:r>
          </w:p>
        </w:tc>
        <w:tc>
          <w:tcPr>
            <w:tcW w:w="1011" w:type="dxa"/>
            <w:vAlign w:val="center"/>
          </w:tcPr>
          <w:p w14:paraId="2E0DB634"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J19</w:t>
            </w:r>
          </w:p>
        </w:tc>
        <w:tc>
          <w:tcPr>
            <w:tcW w:w="847" w:type="dxa"/>
            <w:noWrap/>
            <w:vAlign w:val="center"/>
            <w:hideMark/>
          </w:tcPr>
          <w:p w14:paraId="5F13A4E8"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117.4</w:t>
            </w:r>
          </w:p>
        </w:tc>
        <w:tc>
          <w:tcPr>
            <w:tcW w:w="846" w:type="dxa"/>
            <w:noWrap/>
            <w:vAlign w:val="center"/>
            <w:hideMark/>
          </w:tcPr>
          <w:p w14:paraId="0FAA4515"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127.72</w:t>
            </w:r>
          </w:p>
        </w:tc>
        <w:tc>
          <w:tcPr>
            <w:tcW w:w="819" w:type="dxa"/>
            <w:noWrap/>
            <w:vAlign w:val="center"/>
            <w:hideMark/>
          </w:tcPr>
          <w:p w14:paraId="1228E038"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23.73</w:t>
            </w:r>
          </w:p>
        </w:tc>
        <w:tc>
          <w:tcPr>
            <w:tcW w:w="1245" w:type="dxa"/>
            <w:noWrap/>
            <w:vAlign w:val="center"/>
            <w:hideMark/>
          </w:tcPr>
          <w:p w14:paraId="452E708D" w14:textId="77777777" w:rsidR="0006446B" w:rsidRPr="00B7611D" w:rsidRDefault="0006446B" w:rsidP="00A5569B">
            <w:pPr>
              <w:spacing w:after="60" w:line="264" w:lineRule="auto"/>
              <w:jc w:val="center"/>
              <w:rPr>
                <w:rFonts w:ascii="Arial" w:hAnsi="Arial" w:cs="Arial"/>
                <w:sz w:val="20"/>
                <w:szCs w:val="20"/>
                <w:lang w:val="pt-PT"/>
              </w:rPr>
            </w:pPr>
          </w:p>
        </w:tc>
      </w:tr>
      <w:tr w:rsidR="0006446B" w:rsidRPr="00B7611D" w14:paraId="33366D19" w14:textId="77777777" w:rsidTr="00D265BC">
        <w:trPr>
          <w:trHeight w:val="300"/>
        </w:trPr>
        <w:tc>
          <w:tcPr>
            <w:tcW w:w="1519" w:type="dxa"/>
            <w:noWrap/>
            <w:vAlign w:val="center"/>
            <w:hideMark/>
          </w:tcPr>
          <w:p w14:paraId="2CC68B5D"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Wk-44416</w:t>
            </w:r>
          </w:p>
        </w:tc>
        <w:tc>
          <w:tcPr>
            <w:tcW w:w="470" w:type="dxa"/>
            <w:noWrap/>
            <w:vAlign w:val="center"/>
            <w:hideMark/>
          </w:tcPr>
          <w:p w14:paraId="57DD3F08"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5</w:t>
            </w:r>
          </w:p>
        </w:tc>
        <w:tc>
          <w:tcPr>
            <w:tcW w:w="672" w:type="dxa"/>
            <w:noWrap/>
            <w:vAlign w:val="center"/>
            <w:hideMark/>
          </w:tcPr>
          <w:p w14:paraId="5DC80459"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5</w:t>
            </w:r>
          </w:p>
        </w:tc>
        <w:tc>
          <w:tcPr>
            <w:tcW w:w="1587" w:type="dxa"/>
            <w:noWrap/>
            <w:vAlign w:val="center"/>
            <w:hideMark/>
          </w:tcPr>
          <w:p w14:paraId="5D5BC07E"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Gravettian</w:t>
            </w:r>
          </w:p>
        </w:tc>
        <w:tc>
          <w:tcPr>
            <w:tcW w:w="1011" w:type="dxa"/>
            <w:vAlign w:val="center"/>
          </w:tcPr>
          <w:p w14:paraId="23F48CC6"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I18</w:t>
            </w:r>
          </w:p>
        </w:tc>
        <w:tc>
          <w:tcPr>
            <w:tcW w:w="847" w:type="dxa"/>
            <w:noWrap/>
            <w:vAlign w:val="center"/>
            <w:hideMark/>
          </w:tcPr>
          <w:p w14:paraId="77C94A17"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118.95</w:t>
            </w:r>
          </w:p>
        </w:tc>
        <w:tc>
          <w:tcPr>
            <w:tcW w:w="846" w:type="dxa"/>
            <w:noWrap/>
            <w:vAlign w:val="center"/>
            <w:hideMark/>
          </w:tcPr>
          <w:p w14:paraId="002C3D1C"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126.73</w:t>
            </w:r>
          </w:p>
        </w:tc>
        <w:tc>
          <w:tcPr>
            <w:tcW w:w="819" w:type="dxa"/>
            <w:noWrap/>
            <w:vAlign w:val="center"/>
            <w:hideMark/>
          </w:tcPr>
          <w:p w14:paraId="3C310C40"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23.91</w:t>
            </w:r>
          </w:p>
        </w:tc>
        <w:tc>
          <w:tcPr>
            <w:tcW w:w="1245" w:type="dxa"/>
            <w:noWrap/>
            <w:vAlign w:val="center"/>
            <w:hideMark/>
          </w:tcPr>
          <w:p w14:paraId="40AFCC1E"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0.15</w:t>
            </w:r>
          </w:p>
        </w:tc>
      </w:tr>
      <w:tr w:rsidR="0006446B" w:rsidRPr="00B7611D" w14:paraId="5B8B1CBA" w14:textId="77777777" w:rsidTr="00D265BC">
        <w:trPr>
          <w:trHeight w:val="300"/>
        </w:trPr>
        <w:tc>
          <w:tcPr>
            <w:tcW w:w="1519" w:type="dxa"/>
            <w:noWrap/>
            <w:vAlign w:val="center"/>
            <w:hideMark/>
          </w:tcPr>
          <w:p w14:paraId="4A041586"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Wk-42830</w:t>
            </w:r>
          </w:p>
        </w:tc>
        <w:tc>
          <w:tcPr>
            <w:tcW w:w="470" w:type="dxa"/>
            <w:noWrap/>
            <w:vAlign w:val="center"/>
            <w:hideMark/>
          </w:tcPr>
          <w:p w14:paraId="19BA8D6C"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5</w:t>
            </w:r>
          </w:p>
        </w:tc>
        <w:tc>
          <w:tcPr>
            <w:tcW w:w="672" w:type="dxa"/>
            <w:noWrap/>
            <w:vAlign w:val="center"/>
            <w:hideMark/>
          </w:tcPr>
          <w:p w14:paraId="24D0369D"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5</w:t>
            </w:r>
          </w:p>
        </w:tc>
        <w:tc>
          <w:tcPr>
            <w:tcW w:w="1587" w:type="dxa"/>
            <w:noWrap/>
            <w:vAlign w:val="center"/>
            <w:hideMark/>
          </w:tcPr>
          <w:p w14:paraId="62CBD85C"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Proto-Solutrean</w:t>
            </w:r>
          </w:p>
        </w:tc>
        <w:tc>
          <w:tcPr>
            <w:tcW w:w="1011" w:type="dxa"/>
            <w:vAlign w:val="center"/>
          </w:tcPr>
          <w:p w14:paraId="41382B85"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H21</w:t>
            </w:r>
          </w:p>
        </w:tc>
        <w:tc>
          <w:tcPr>
            <w:tcW w:w="847" w:type="dxa"/>
            <w:noWrap/>
            <w:vAlign w:val="center"/>
            <w:hideMark/>
          </w:tcPr>
          <w:p w14:paraId="22EA6EF3"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119.82</w:t>
            </w:r>
          </w:p>
        </w:tc>
        <w:tc>
          <w:tcPr>
            <w:tcW w:w="846" w:type="dxa"/>
            <w:noWrap/>
            <w:vAlign w:val="center"/>
            <w:hideMark/>
          </w:tcPr>
          <w:p w14:paraId="16AF2DC2"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129.28</w:t>
            </w:r>
          </w:p>
        </w:tc>
        <w:tc>
          <w:tcPr>
            <w:tcW w:w="819" w:type="dxa"/>
            <w:noWrap/>
            <w:vAlign w:val="center"/>
            <w:hideMark/>
          </w:tcPr>
          <w:p w14:paraId="597B17E8"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24.17</w:t>
            </w:r>
          </w:p>
        </w:tc>
        <w:tc>
          <w:tcPr>
            <w:tcW w:w="1245" w:type="dxa"/>
            <w:noWrap/>
            <w:vAlign w:val="center"/>
            <w:hideMark/>
          </w:tcPr>
          <w:p w14:paraId="62511478"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0.25</w:t>
            </w:r>
          </w:p>
        </w:tc>
      </w:tr>
      <w:tr w:rsidR="0006446B" w:rsidRPr="00B7611D" w14:paraId="409F01EE" w14:textId="77777777" w:rsidTr="00D265BC">
        <w:trPr>
          <w:trHeight w:val="300"/>
        </w:trPr>
        <w:tc>
          <w:tcPr>
            <w:tcW w:w="1519" w:type="dxa"/>
            <w:noWrap/>
            <w:vAlign w:val="center"/>
            <w:hideMark/>
          </w:tcPr>
          <w:p w14:paraId="02DA034F"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Wk-50390</w:t>
            </w:r>
          </w:p>
        </w:tc>
        <w:tc>
          <w:tcPr>
            <w:tcW w:w="470" w:type="dxa"/>
            <w:noWrap/>
            <w:vAlign w:val="center"/>
            <w:hideMark/>
          </w:tcPr>
          <w:p w14:paraId="00BDAB38"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4</w:t>
            </w:r>
          </w:p>
        </w:tc>
        <w:tc>
          <w:tcPr>
            <w:tcW w:w="672" w:type="dxa"/>
            <w:noWrap/>
            <w:vAlign w:val="center"/>
            <w:hideMark/>
          </w:tcPr>
          <w:p w14:paraId="075E3BB2"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5/4a</w:t>
            </w:r>
          </w:p>
        </w:tc>
        <w:tc>
          <w:tcPr>
            <w:tcW w:w="1587" w:type="dxa"/>
            <w:noWrap/>
            <w:vAlign w:val="center"/>
            <w:hideMark/>
          </w:tcPr>
          <w:p w14:paraId="4524D68D"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Proto-Solutrean</w:t>
            </w:r>
          </w:p>
        </w:tc>
        <w:tc>
          <w:tcPr>
            <w:tcW w:w="1011" w:type="dxa"/>
            <w:vAlign w:val="center"/>
          </w:tcPr>
          <w:p w14:paraId="3147C376"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H21</w:t>
            </w:r>
          </w:p>
        </w:tc>
        <w:tc>
          <w:tcPr>
            <w:tcW w:w="847" w:type="dxa"/>
            <w:noWrap/>
            <w:vAlign w:val="center"/>
            <w:hideMark/>
          </w:tcPr>
          <w:p w14:paraId="29224290"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119.61</w:t>
            </w:r>
          </w:p>
        </w:tc>
        <w:tc>
          <w:tcPr>
            <w:tcW w:w="846" w:type="dxa"/>
            <w:noWrap/>
            <w:vAlign w:val="center"/>
            <w:hideMark/>
          </w:tcPr>
          <w:p w14:paraId="226046BC"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129.5</w:t>
            </w:r>
          </w:p>
        </w:tc>
        <w:tc>
          <w:tcPr>
            <w:tcW w:w="819" w:type="dxa"/>
            <w:noWrap/>
            <w:vAlign w:val="center"/>
            <w:hideMark/>
          </w:tcPr>
          <w:p w14:paraId="62866B84"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24.28</w:t>
            </w:r>
          </w:p>
        </w:tc>
        <w:tc>
          <w:tcPr>
            <w:tcW w:w="1245" w:type="dxa"/>
            <w:noWrap/>
            <w:vAlign w:val="center"/>
            <w:hideMark/>
          </w:tcPr>
          <w:p w14:paraId="59D7A342"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0.35</w:t>
            </w:r>
          </w:p>
        </w:tc>
      </w:tr>
      <w:tr w:rsidR="0006446B" w:rsidRPr="00B7611D" w14:paraId="597D3F4C" w14:textId="77777777" w:rsidTr="00D265BC">
        <w:trPr>
          <w:trHeight w:val="300"/>
        </w:trPr>
        <w:tc>
          <w:tcPr>
            <w:tcW w:w="1519" w:type="dxa"/>
            <w:noWrap/>
            <w:vAlign w:val="center"/>
            <w:hideMark/>
          </w:tcPr>
          <w:p w14:paraId="2F19D0F8"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BRA-4936</w:t>
            </w:r>
          </w:p>
        </w:tc>
        <w:tc>
          <w:tcPr>
            <w:tcW w:w="470" w:type="dxa"/>
            <w:noWrap/>
            <w:vAlign w:val="center"/>
            <w:hideMark/>
          </w:tcPr>
          <w:p w14:paraId="0C7274D7"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4</w:t>
            </w:r>
          </w:p>
        </w:tc>
        <w:tc>
          <w:tcPr>
            <w:tcW w:w="672" w:type="dxa"/>
            <w:noWrap/>
            <w:vAlign w:val="center"/>
            <w:hideMark/>
          </w:tcPr>
          <w:p w14:paraId="1DF91F2B"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5/4a</w:t>
            </w:r>
          </w:p>
        </w:tc>
        <w:tc>
          <w:tcPr>
            <w:tcW w:w="1587" w:type="dxa"/>
            <w:noWrap/>
            <w:vAlign w:val="center"/>
            <w:hideMark/>
          </w:tcPr>
          <w:p w14:paraId="792D7DE6"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Proto-Solutrean</w:t>
            </w:r>
          </w:p>
        </w:tc>
        <w:tc>
          <w:tcPr>
            <w:tcW w:w="1011" w:type="dxa"/>
            <w:vAlign w:val="center"/>
          </w:tcPr>
          <w:p w14:paraId="6143D31E"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H21</w:t>
            </w:r>
          </w:p>
        </w:tc>
        <w:tc>
          <w:tcPr>
            <w:tcW w:w="847" w:type="dxa"/>
            <w:noWrap/>
            <w:vAlign w:val="center"/>
            <w:hideMark/>
          </w:tcPr>
          <w:p w14:paraId="02071BC4"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119.44</w:t>
            </w:r>
          </w:p>
        </w:tc>
        <w:tc>
          <w:tcPr>
            <w:tcW w:w="846" w:type="dxa"/>
            <w:noWrap/>
            <w:vAlign w:val="center"/>
            <w:hideMark/>
          </w:tcPr>
          <w:p w14:paraId="65C0D6F6"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129.59</w:t>
            </w:r>
          </w:p>
        </w:tc>
        <w:tc>
          <w:tcPr>
            <w:tcW w:w="819" w:type="dxa"/>
            <w:noWrap/>
            <w:vAlign w:val="center"/>
            <w:hideMark/>
          </w:tcPr>
          <w:p w14:paraId="32039461"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24.3</w:t>
            </w:r>
          </w:p>
        </w:tc>
        <w:tc>
          <w:tcPr>
            <w:tcW w:w="1245" w:type="dxa"/>
            <w:noWrap/>
            <w:vAlign w:val="center"/>
            <w:hideMark/>
          </w:tcPr>
          <w:p w14:paraId="4E602521"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0.36</w:t>
            </w:r>
          </w:p>
        </w:tc>
      </w:tr>
      <w:tr w:rsidR="0006446B" w:rsidRPr="00B7611D" w14:paraId="293CF2FE" w14:textId="77777777" w:rsidTr="00D265BC">
        <w:trPr>
          <w:trHeight w:val="300"/>
        </w:trPr>
        <w:tc>
          <w:tcPr>
            <w:tcW w:w="1519" w:type="dxa"/>
            <w:noWrap/>
            <w:vAlign w:val="center"/>
            <w:hideMark/>
          </w:tcPr>
          <w:p w14:paraId="34F23E6C"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Wk-42831</w:t>
            </w:r>
          </w:p>
        </w:tc>
        <w:tc>
          <w:tcPr>
            <w:tcW w:w="470" w:type="dxa"/>
            <w:noWrap/>
            <w:vAlign w:val="center"/>
            <w:hideMark/>
          </w:tcPr>
          <w:p w14:paraId="4C5179B8"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5</w:t>
            </w:r>
          </w:p>
        </w:tc>
        <w:tc>
          <w:tcPr>
            <w:tcW w:w="672" w:type="dxa"/>
            <w:noWrap/>
            <w:vAlign w:val="center"/>
            <w:hideMark/>
          </w:tcPr>
          <w:p w14:paraId="6CB7626E"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4a</w:t>
            </w:r>
          </w:p>
        </w:tc>
        <w:tc>
          <w:tcPr>
            <w:tcW w:w="1587" w:type="dxa"/>
            <w:noWrap/>
            <w:vAlign w:val="center"/>
            <w:hideMark/>
          </w:tcPr>
          <w:p w14:paraId="524806F4"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Proto-Solutrean</w:t>
            </w:r>
          </w:p>
        </w:tc>
        <w:tc>
          <w:tcPr>
            <w:tcW w:w="1011" w:type="dxa"/>
            <w:vAlign w:val="center"/>
          </w:tcPr>
          <w:p w14:paraId="303F952F"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H18</w:t>
            </w:r>
          </w:p>
        </w:tc>
        <w:tc>
          <w:tcPr>
            <w:tcW w:w="847" w:type="dxa"/>
            <w:noWrap/>
            <w:vAlign w:val="center"/>
            <w:hideMark/>
          </w:tcPr>
          <w:p w14:paraId="124AFE0D"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119.42</w:t>
            </w:r>
          </w:p>
        </w:tc>
        <w:tc>
          <w:tcPr>
            <w:tcW w:w="846" w:type="dxa"/>
            <w:noWrap/>
            <w:vAlign w:val="center"/>
            <w:hideMark/>
          </w:tcPr>
          <w:p w14:paraId="6200E142"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126.79</w:t>
            </w:r>
          </w:p>
        </w:tc>
        <w:tc>
          <w:tcPr>
            <w:tcW w:w="819" w:type="dxa"/>
            <w:noWrap/>
            <w:vAlign w:val="center"/>
            <w:hideMark/>
          </w:tcPr>
          <w:p w14:paraId="56CE8514"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24.13</w:t>
            </w:r>
          </w:p>
        </w:tc>
        <w:tc>
          <w:tcPr>
            <w:tcW w:w="1245" w:type="dxa"/>
            <w:noWrap/>
            <w:vAlign w:val="center"/>
            <w:hideMark/>
          </w:tcPr>
          <w:p w14:paraId="4BD443E1"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0.03</w:t>
            </w:r>
          </w:p>
        </w:tc>
      </w:tr>
      <w:tr w:rsidR="0006446B" w:rsidRPr="00B7611D" w14:paraId="3F393F8C" w14:textId="77777777" w:rsidTr="00D265BC">
        <w:trPr>
          <w:trHeight w:val="300"/>
        </w:trPr>
        <w:tc>
          <w:tcPr>
            <w:tcW w:w="1519" w:type="dxa"/>
            <w:noWrap/>
            <w:vAlign w:val="center"/>
            <w:hideMark/>
          </w:tcPr>
          <w:p w14:paraId="2242D577"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BRA-4946</w:t>
            </w:r>
          </w:p>
        </w:tc>
        <w:tc>
          <w:tcPr>
            <w:tcW w:w="470" w:type="dxa"/>
            <w:noWrap/>
            <w:vAlign w:val="center"/>
            <w:hideMark/>
          </w:tcPr>
          <w:p w14:paraId="7903EBE0"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5</w:t>
            </w:r>
          </w:p>
        </w:tc>
        <w:tc>
          <w:tcPr>
            <w:tcW w:w="672" w:type="dxa"/>
            <w:noWrap/>
            <w:vAlign w:val="center"/>
            <w:hideMark/>
          </w:tcPr>
          <w:p w14:paraId="267CF2AD"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4a</w:t>
            </w:r>
          </w:p>
        </w:tc>
        <w:tc>
          <w:tcPr>
            <w:tcW w:w="1587" w:type="dxa"/>
            <w:noWrap/>
            <w:vAlign w:val="center"/>
            <w:hideMark/>
          </w:tcPr>
          <w:p w14:paraId="2276ABE5"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Proto-Solutrean</w:t>
            </w:r>
          </w:p>
        </w:tc>
        <w:tc>
          <w:tcPr>
            <w:tcW w:w="1011" w:type="dxa"/>
            <w:vAlign w:val="center"/>
          </w:tcPr>
          <w:p w14:paraId="3DAD29E3"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H18</w:t>
            </w:r>
          </w:p>
        </w:tc>
        <w:tc>
          <w:tcPr>
            <w:tcW w:w="847" w:type="dxa"/>
            <w:noWrap/>
            <w:vAlign w:val="center"/>
            <w:hideMark/>
          </w:tcPr>
          <w:p w14:paraId="372CBE0F"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119.18</w:t>
            </w:r>
          </w:p>
        </w:tc>
        <w:tc>
          <w:tcPr>
            <w:tcW w:w="846" w:type="dxa"/>
            <w:noWrap/>
            <w:vAlign w:val="center"/>
            <w:hideMark/>
          </w:tcPr>
          <w:p w14:paraId="4A84220F"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126.67</w:t>
            </w:r>
          </w:p>
        </w:tc>
        <w:tc>
          <w:tcPr>
            <w:tcW w:w="819" w:type="dxa"/>
            <w:noWrap/>
            <w:vAlign w:val="center"/>
            <w:hideMark/>
          </w:tcPr>
          <w:p w14:paraId="4A1B86C5"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24.16</w:t>
            </w:r>
          </w:p>
        </w:tc>
        <w:tc>
          <w:tcPr>
            <w:tcW w:w="1245" w:type="dxa"/>
            <w:noWrap/>
            <w:vAlign w:val="center"/>
            <w:hideMark/>
          </w:tcPr>
          <w:p w14:paraId="1D0E0DEF" w14:textId="77777777" w:rsidR="0006446B" w:rsidRPr="00B7611D" w:rsidRDefault="0006446B" w:rsidP="00A5569B">
            <w:pPr>
              <w:spacing w:after="60" w:line="264" w:lineRule="auto"/>
              <w:jc w:val="center"/>
              <w:rPr>
                <w:rFonts w:ascii="Arial" w:hAnsi="Arial" w:cs="Arial"/>
                <w:sz w:val="20"/>
                <w:szCs w:val="20"/>
              </w:rPr>
            </w:pPr>
            <w:r w:rsidRPr="00B7611D">
              <w:rPr>
                <w:rFonts w:ascii="Arial" w:hAnsi="Arial" w:cs="Arial"/>
                <w:sz w:val="20"/>
                <w:szCs w:val="20"/>
              </w:rPr>
              <w:t>0.08</w:t>
            </w:r>
          </w:p>
        </w:tc>
      </w:tr>
    </w:tbl>
    <w:p w14:paraId="1247C0C5" w14:textId="77777777" w:rsidR="0006446B" w:rsidRPr="00B7611D" w:rsidRDefault="0006446B" w:rsidP="00A5569B">
      <w:pPr>
        <w:spacing w:before="240" w:after="60" w:line="264" w:lineRule="auto"/>
        <w:rPr>
          <w:rFonts w:ascii="Arial" w:hAnsi="Arial" w:cs="Arial"/>
          <w:b/>
          <w:bCs/>
          <w:sz w:val="20"/>
        </w:rPr>
      </w:pPr>
    </w:p>
    <w:p w14:paraId="4B5D4229" w14:textId="77777777" w:rsidR="00D172F2" w:rsidRPr="00B7611D" w:rsidRDefault="0006446B" w:rsidP="00A5569B">
      <w:pPr>
        <w:spacing w:before="240" w:after="60" w:line="264" w:lineRule="auto"/>
        <w:rPr>
          <w:rFonts w:ascii="Arial" w:eastAsia="Aptos" w:hAnsi="Arial" w:cs="Arial"/>
          <w:sz w:val="20"/>
          <w:lang w:val="en-GB"/>
        </w:rPr>
      </w:pPr>
      <w:r w:rsidRPr="00B7611D">
        <w:rPr>
          <w:rFonts w:ascii="Arial" w:hAnsi="Arial" w:cs="Arial"/>
          <w:sz w:val="20"/>
        </w:rPr>
        <w:br w:type="page"/>
      </w:r>
      <w:r w:rsidR="00D172F2" w:rsidRPr="00B7611D">
        <w:rPr>
          <w:rFonts w:ascii="Arial" w:hAnsi="Arial" w:cs="Arial"/>
          <w:b/>
          <w:bCs/>
          <w:sz w:val="20"/>
        </w:rPr>
        <w:lastRenderedPageBreak/>
        <w:t>Table S15.</w:t>
      </w:r>
      <w:r w:rsidR="00D172F2" w:rsidRPr="00B7611D">
        <w:rPr>
          <w:rFonts w:ascii="Arial" w:hAnsi="Arial" w:cs="Arial"/>
          <w:sz w:val="20"/>
        </w:rPr>
        <w:t xml:space="preserve"> </w:t>
      </w:r>
      <w:proofErr w:type="spellStart"/>
      <w:r w:rsidR="00D172F2" w:rsidRPr="00B7611D">
        <w:rPr>
          <w:rFonts w:ascii="Arial" w:eastAsia="Aptos" w:hAnsi="Arial" w:cs="Arial"/>
          <w:sz w:val="20"/>
          <w:lang w:val="en-GB"/>
        </w:rPr>
        <w:t>Oxcal</w:t>
      </w:r>
      <w:proofErr w:type="spellEnd"/>
      <w:r w:rsidR="00D172F2" w:rsidRPr="00B7611D">
        <w:rPr>
          <w:rFonts w:ascii="Arial" w:eastAsia="Aptos" w:hAnsi="Arial" w:cs="Arial"/>
          <w:sz w:val="20"/>
          <w:lang w:val="en-GB"/>
        </w:rPr>
        <w:t xml:space="preserve"> Code for Bayesian modelling of dates listed in Tables S13 and S14.</w:t>
      </w:r>
    </w:p>
    <w:p w14:paraId="4F97FC30" w14:textId="53BFF775" w:rsidR="0006446B" w:rsidRPr="00B7611D" w:rsidRDefault="0006446B" w:rsidP="00A5569B">
      <w:pPr>
        <w:spacing w:before="240" w:after="60" w:line="264" w:lineRule="auto"/>
        <w:rPr>
          <w:rFonts w:ascii="Arial" w:hAnsi="Arial" w:cs="Arial"/>
          <w:b/>
          <w:bCs/>
          <w:kern w:val="32"/>
          <w:sz w:val="20"/>
          <w:lang w:val="en-GB"/>
        </w:rPr>
      </w:pPr>
    </w:p>
    <w:tbl>
      <w:tblPr>
        <w:tblStyle w:val="TableGrid"/>
        <w:tblW w:w="0" w:type="auto"/>
        <w:tblLook w:val="04A0" w:firstRow="1" w:lastRow="0" w:firstColumn="1" w:lastColumn="0" w:noHBand="0" w:noVBand="1"/>
      </w:tblPr>
      <w:tblGrid>
        <w:gridCol w:w="8630"/>
      </w:tblGrid>
      <w:tr w:rsidR="0006446B" w:rsidRPr="00B7611D" w14:paraId="62BD3EE8" w14:textId="77777777" w:rsidTr="00D265BC">
        <w:tc>
          <w:tcPr>
            <w:tcW w:w="9016" w:type="dxa"/>
          </w:tcPr>
          <w:p w14:paraId="14B292A2" w14:textId="77777777" w:rsidR="0006446B" w:rsidRPr="00B7611D" w:rsidRDefault="0006446B" w:rsidP="00A5569B">
            <w:pPr>
              <w:spacing w:after="60" w:line="264" w:lineRule="auto"/>
              <w:rPr>
                <w:rFonts w:ascii="Arial" w:hAnsi="Arial" w:cs="Arial"/>
                <w:sz w:val="20"/>
                <w:szCs w:val="20"/>
                <w:lang w:val="de-DE"/>
              </w:rPr>
            </w:pPr>
            <w:bookmarkStart w:id="22" w:name="_Hlk187682287"/>
            <w:r w:rsidRPr="00B7611D">
              <w:rPr>
                <w:rFonts w:ascii="Arial" w:hAnsi="Arial" w:cs="Arial"/>
                <w:sz w:val="20"/>
                <w:szCs w:val="20"/>
                <w:lang w:val="de-DE"/>
              </w:rPr>
              <w:t>Plot()</w:t>
            </w:r>
          </w:p>
          <w:p w14:paraId="21B0187C" w14:textId="77777777" w:rsidR="0006446B" w:rsidRPr="00B7611D" w:rsidRDefault="0006446B" w:rsidP="00A5569B">
            <w:pPr>
              <w:spacing w:after="60" w:line="264" w:lineRule="auto"/>
              <w:rPr>
                <w:rFonts w:ascii="Arial" w:hAnsi="Arial" w:cs="Arial"/>
                <w:sz w:val="20"/>
                <w:szCs w:val="20"/>
                <w:lang w:val="de-DE"/>
              </w:rPr>
            </w:pPr>
            <w:r w:rsidRPr="00B7611D">
              <w:rPr>
                <w:rFonts w:ascii="Arial" w:hAnsi="Arial" w:cs="Arial"/>
                <w:sz w:val="20"/>
                <w:szCs w:val="20"/>
                <w:lang w:val="de-DE"/>
              </w:rPr>
              <w:t xml:space="preserve"> {</w:t>
            </w:r>
          </w:p>
          <w:p w14:paraId="7BA81965" w14:textId="77777777" w:rsidR="0006446B" w:rsidRPr="00B7611D" w:rsidRDefault="0006446B" w:rsidP="00A5569B">
            <w:pPr>
              <w:spacing w:after="60" w:line="264" w:lineRule="auto"/>
              <w:rPr>
                <w:rFonts w:ascii="Arial" w:hAnsi="Arial" w:cs="Arial"/>
                <w:sz w:val="20"/>
                <w:szCs w:val="20"/>
                <w:lang w:val="de-DE"/>
              </w:rPr>
            </w:pPr>
            <w:r w:rsidRPr="00B7611D">
              <w:rPr>
                <w:rFonts w:ascii="Arial" w:hAnsi="Arial" w:cs="Arial"/>
                <w:sz w:val="20"/>
                <w:szCs w:val="20"/>
                <w:lang w:val="de-DE"/>
              </w:rPr>
              <w:t xml:space="preserve">  Outlier_Model("General",T(5),U(0,4),"t");</w:t>
            </w:r>
          </w:p>
          <w:p w14:paraId="7AE33B69"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lang w:val="de-DE"/>
              </w:rPr>
              <w:t xml:space="preserve">  </w:t>
            </w:r>
            <w:proofErr w:type="gramStart"/>
            <w:r w:rsidRPr="00B7611D">
              <w:rPr>
                <w:rFonts w:ascii="Arial" w:hAnsi="Arial" w:cs="Arial"/>
                <w:sz w:val="20"/>
                <w:szCs w:val="20"/>
              </w:rPr>
              <w:t>Sequence(</w:t>
            </w:r>
            <w:proofErr w:type="gramEnd"/>
            <w:r w:rsidRPr="00B7611D">
              <w:rPr>
                <w:rFonts w:ascii="Arial" w:hAnsi="Arial" w:cs="Arial"/>
                <w:sz w:val="20"/>
                <w:szCs w:val="20"/>
              </w:rPr>
              <w:t>)</w:t>
            </w:r>
          </w:p>
          <w:p w14:paraId="7A6B37EE"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
          <w:p w14:paraId="7E4DB159"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roofErr w:type="gramStart"/>
            <w:r w:rsidRPr="00B7611D">
              <w:rPr>
                <w:rFonts w:ascii="Arial" w:hAnsi="Arial" w:cs="Arial"/>
                <w:sz w:val="20"/>
                <w:szCs w:val="20"/>
              </w:rPr>
              <w:t>Boundary(</w:t>
            </w:r>
            <w:proofErr w:type="gramEnd"/>
            <w:r w:rsidRPr="00B7611D">
              <w:rPr>
                <w:rFonts w:ascii="Arial" w:hAnsi="Arial" w:cs="Arial"/>
                <w:sz w:val="20"/>
                <w:szCs w:val="20"/>
              </w:rPr>
              <w:t>"Start GL11"</w:t>
            </w:r>
            <w:proofErr w:type="gramStart"/>
            <w:r w:rsidRPr="00B7611D">
              <w:rPr>
                <w:rFonts w:ascii="Arial" w:hAnsi="Arial" w:cs="Arial"/>
                <w:sz w:val="20"/>
                <w:szCs w:val="20"/>
              </w:rPr>
              <w:t>);</w:t>
            </w:r>
            <w:proofErr w:type="gramEnd"/>
          </w:p>
          <w:p w14:paraId="0599A855"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Phase("GL11")</w:t>
            </w:r>
          </w:p>
          <w:p w14:paraId="72DB883D"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
          <w:p w14:paraId="6B067150"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Curve("IntCal20","intcal20.14c"</w:t>
            </w:r>
            <w:proofErr w:type="gramStart"/>
            <w:r w:rsidRPr="00B7611D">
              <w:rPr>
                <w:rFonts w:ascii="Arial" w:hAnsi="Arial" w:cs="Arial"/>
                <w:sz w:val="20"/>
                <w:szCs w:val="20"/>
              </w:rPr>
              <w:t>);</w:t>
            </w:r>
            <w:proofErr w:type="gramEnd"/>
          </w:p>
          <w:p w14:paraId="7135EC4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roofErr w:type="spellStart"/>
            <w:r w:rsidRPr="00B7611D">
              <w:rPr>
                <w:rFonts w:ascii="Arial" w:hAnsi="Arial" w:cs="Arial"/>
                <w:sz w:val="20"/>
                <w:szCs w:val="20"/>
              </w:rPr>
              <w:t>R_Date</w:t>
            </w:r>
            <w:proofErr w:type="spellEnd"/>
            <w:r w:rsidRPr="00B7611D">
              <w:rPr>
                <w:rFonts w:ascii="Arial" w:hAnsi="Arial" w:cs="Arial"/>
                <w:sz w:val="20"/>
                <w:szCs w:val="20"/>
              </w:rPr>
              <w:t>("WK-35717",28012,192)</w:t>
            </w:r>
          </w:p>
          <w:p w14:paraId="3CB6D82E"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
          <w:p w14:paraId="4D903BF2"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roofErr w:type="gramStart"/>
            <w:r w:rsidRPr="00B7611D">
              <w:rPr>
                <w:rFonts w:ascii="Arial" w:hAnsi="Arial" w:cs="Arial"/>
                <w:sz w:val="20"/>
                <w:szCs w:val="20"/>
              </w:rPr>
              <w:t>Outlier(</w:t>
            </w:r>
            <w:proofErr w:type="gramEnd"/>
            <w:r w:rsidRPr="00B7611D">
              <w:rPr>
                <w:rFonts w:ascii="Arial" w:hAnsi="Arial" w:cs="Arial"/>
                <w:sz w:val="20"/>
                <w:szCs w:val="20"/>
              </w:rPr>
              <w:t>0.05</w:t>
            </w:r>
            <w:proofErr w:type="gramStart"/>
            <w:r w:rsidRPr="00B7611D">
              <w:rPr>
                <w:rFonts w:ascii="Arial" w:hAnsi="Arial" w:cs="Arial"/>
                <w:sz w:val="20"/>
                <w:szCs w:val="20"/>
              </w:rPr>
              <w:t>);</w:t>
            </w:r>
            <w:proofErr w:type="gramEnd"/>
          </w:p>
          <w:p w14:paraId="31588796"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
          <w:p w14:paraId="2C5642B6"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
          <w:p w14:paraId="044A02F5"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roofErr w:type="gramStart"/>
            <w:r w:rsidRPr="00B7611D">
              <w:rPr>
                <w:rFonts w:ascii="Arial" w:hAnsi="Arial" w:cs="Arial"/>
                <w:sz w:val="20"/>
                <w:szCs w:val="20"/>
              </w:rPr>
              <w:t>Boundary(</w:t>
            </w:r>
            <w:proofErr w:type="gramEnd"/>
            <w:r w:rsidRPr="00B7611D">
              <w:rPr>
                <w:rFonts w:ascii="Arial" w:hAnsi="Arial" w:cs="Arial"/>
                <w:sz w:val="20"/>
                <w:szCs w:val="20"/>
              </w:rPr>
              <w:t>"End GL11"</w:t>
            </w:r>
            <w:proofErr w:type="gramStart"/>
            <w:r w:rsidRPr="00B7611D">
              <w:rPr>
                <w:rFonts w:ascii="Arial" w:hAnsi="Arial" w:cs="Arial"/>
                <w:sz w:val="20"/>
                <w:szCs w:val="20"/>
              </w:rPr>
              <w:t>);</w:t>
            </w:r>
            <w:proofErr w:type="gramEnd"/>
          </w:p>
          <w:p w14:paraId="26602561"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roofErr w:type="gramStart"/>
            <w:r w:rsidRPr="00B7611D">
              <w:rPr>
                <w:rFonts w:ascii="Arial" w:hAnsi="Arial" w:cs="Arial"/>
                <w:sz w:val="20"/>
                <w:szCs w:val="20"/>
              </w:rPr>
              <w:t>Boundary(</w:t>
            </w:r>
            <w:proofErr w:type="gramEnd"/>
            <w:r w:rsidRPr="00B7611D">
              <w:rPr>
                <w:rFonts w:ascii="Arial" w:hAnsi="Arial" w:cs="Arial"/>
                <w:sz w:val="20"/>
                <w:szCs w:val="20"/>
              </w:rPr>
              <w:t>"Start GL10"</w:t>
            </w:r>
            <w:proofErr w:type="gramStart"/>
            <w:r w:rsidRPr="00B7611D">
              <w:rPr>
                <w:rFonts w:ascii="Arial" w:hAnsi="Arial" w:cs="Arial"/>
                <w:sz w:val="20"/>
                <w:szCs w:val="20"/>
              </w:rPr>
              <w:t>);</w:t>
            </w:r>
            <w:proofErr w:type="gramEnd"/>
          </w:p>
          <w:p w14:paraId="5186D2CE"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Phase("GL10")</w:t>
            </w:r>
          </w:p>
          <w:p w14:paraId="3C51F723"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
          <w:p w14:paraId="2F82CC70"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 </w:t>
            </w:r>
            <w:proofErr w:type="spellStart"/>
            <w:r w:rsidRPr="00B7611D">
              <w:rPr>
                <w:rFonts w:ascii="Arial" w:hAnsi="Arial" w:cs="Arial"/>
                <w:sz w:val="20"/>
                <w:szCs w:val="20"/>
              </w:rPr>
              <w:t>Delta_R</w:t>
            </w:r>
            <w:proofErr w:type="spellEnd"/>
            <w:r w:rsidRPr="00B7611D">
              <w:rPr>
                <w:rFonts w:ascii="Arial" w:hAnsi="Arial" w:cs="Arial"/>
                <w:sz w:val="20"/>
                <w:szCs w:val="20"/>
              </w:rPr>
              <w:t xml:space="preserve"> values checked for Marine20</w:t>
            </w:r>
          </w:p>
          <w:p w14:paraId="47E9AC8B" w14:textId="77777777" w:rsidR="0006446B" w:rsidRPr="00B7611D" w:rsidRDefault="0006446B" w:rsidP="00A5569B">
            <w:pPr>
              <w:spacing w:after="60" w:line="264" w:lineRule="auto"/>
              <w:rPr>
                <w:rFonts w:ascii="Arial" w:hAnsi="Arial" w:cs="Arial"/>
                <w:sz w:val="20"/>
                <w:szCs w:val="20"/>
                <w:lang w:val="it-IT"/>
              </w:rPr>
            </w:pPr>
            <w:r w:rsidRPr="00B7611D">
              <w:rPr>
                <w:rFonts w:ascii="Arial" w:hAnsi="Arial" w:cs="Arial"/>
                <w:sz w:val="20"/>
                <w:szCs w:val="20"/>
              </w:rPr>
              <w:t xml:space="preserve">    </w:t>
            </w:r>
            <w:r w:rsidRPr="00B7611D">
              <w:rPr>
                <w:rFonts w:ascii="Arial" w:hAnsi="Arial" w:cs="Arial"/>
                <w:sz w:val="20"/>
                <w:szCs w:val="20"/>
                <w:lang w:val="it-IT"/>
              </w:rPr>
              <w:t>Curve("Marine20","marine20.14c");</w:t>
            </w:r>
          </w:p>
          <w:p w14:paraId="6A8D31C0" w14:textId="77777777" w:rsidR="0006446B" w:rsidRPr="00B7611D" w:rsidRDefault="0006446B" w:rsidP="00A5569B">
            <w:pPr>
              <w:spacing w:after="60" w:line="264" w:lineRule="auto"/>
              <w:rPr>
                <w:rFonts w:ascii="Arial" w:hAnsi="Arial" w:cs="Arial"/>
                <w:sz w:val="20"/>
                <w:szCs w:val="20"/>
                <w:lang w:val="it-IT"/>
              </w:rPr>
            </w:pPr>
            <w:r w:rsidRPr="00B7611D">
              <w:rPr>
                <w:rFonts w:ascii="Arial" w:hAnsi="Arial" w:cs="Arial"/>
                <w:sz w:val="20"/>
                <w:szCs w:val="20"/>
                <w:lang w:val="it-IT"/>
              </w:rPr>
              <w:t xml:space="preserve">    Delta_R(196,90);</w:t>
            </w:r>
          </w:p>
          <w:p w14:paraId="45BA8A1C"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lang w:val="it-IT"/>
              </w:rPr>
              <w:t xml:space="preserve">    </w:t>
            </w:r>
            <w:proofErr w:type="spellStart"/>
            <w:r w:rsidRPr="00B7611D">
              <w:rPr>
                <w:rFonts w:ascii="Arial" w:hAnsi="Arial" w:cs="Arial"/>
                <w:sz w:val="20"/>
                <w:szCs w:val="20"/>
              </w:rPr>
              <w:t>R_Date</w:t>
            </w:r>
            <w:proofErr w:type="spellEnd"/>
            <w:r w:rsidRPr="00B7611D">
              <w:rPr>
                <w:rFonts w:ascii="Arial" w:hAnsi="Arial" w:cs="Arial"/>
                <w:sz w:val="20"/>
                <w:szCs w:val="20"/>
              </w:rPr>
              <w:t>("Wk-35712",26026,114)</w:t>
            </w:r>
          </w:p>
          <w:p w14:paraId="20513B93"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
          <w:p w14:paraId="6767435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roofErr w:type="gramStart"/>
            <w:r w:rsidRPr="00B7611D">
              <w:rPr>
                <w:rFonts w:ascii="Arial" w:hAnsi="Arial" w:cs="Arial"/>
                <w:sz w:val="20"/>
                <w:szCs w:val="20"/>
              </w:rPr>
              <w:t>Outlier(</w:t>
            </w:r>
            <w:proofErr w:type="gramEnd"/>
            <w:r w:rsidRPr="00B7611D">
              <w:rPr>
                <w:rFonts w:ascii="Arial" w:hAnsi="Arial" w:cs="Arial"/>
                <w:sz w:val="20"/>
                <w:szCs w:val="20"/>
              </w:rPr>
              <w:t>0.05</w:t>
            </w:r>
            <w:proofErr w:type="gramStart"/>
            <w:r w:rsidRPr="00B7611D">
              <w:rPr>
                <w:rFonts w:ascii="Arial" w:hAnsi="Arial" w:cs="Arial"/>
                <w:sz w:val="20"/>
                <w:szCs w:val="20"/>
              </w:rPr>
              <w:t>);</w:t>
            </w:r>
            <w:proofErr w:type="gramEnd"/>
          </w:p>
          <w:p w14:paraId="7F8FC270"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
          <w:p w14:paraId="49232E5C" w14:textId="77777777" w:rsidR="0006446B" w:rsidRPr="001B4D33"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r w:rsidRPr="001B4D33">
              <w:rPr>
                <w:rFonts w:ascii="Arial" w:hAnsi="Arial" w:cs="Arial"/>
                <w:sz w:val="20"/>
                <w:lang w:val="en-US"/>
              </w:rPr>
              <w:t>Curve("=Marine20"</w:t>
            </w:r>
            <w:proofErr w:type="gramStart"/>
            <w:r w:rsidRPr="001B4D33">
              <w:rPr>
                <w:rFonts w:ascii="Arial" w:hAnsi="Arial" w:cs="Arial"/>
                <w:sz w:val="20"/>
                <w:lang w:val="en-US"/>
              </w:rPr>
              <w:t>);</w:t>
            </w:r>
            <w:proofErr w:type="gramEnd"/>
          </w:p>
          <w:p w14:paraId="65B65A02" w14:textId="77777777" w:rsidR="0006446B" w:rsidRPr="00B7611D" w:rsidRDefault="0006446B" w:rsidP="00A5569B">
            <w:pPr>
              <w:spacing w:after="60" w:line="264" w:lineRule="auto"/>
              <w:rPr>
                <w:rFonts w:ascii="Arial" w:hAnsi="Arial" w:cs="Arial"/>
                <w:sz w:val="20"/>
                <w:szCs w:val="20"/>
                <w:lang w:val="pt-PT"/>
              </w:rPr>
            </w:pPr>
            <w:r w:rsidRPr="001B4D33">
              <w:rPr>
                <w:rFonts w:ascii="Arial" w:hAnsi="Arial" w:cs="Arial"/>
                <w:sz w:val="20"/>
                <w:lang w:val="en-US"/>
              </w:rPr>
              <w:t xml:space="preserve">    </w:t>
            </w:r>
            <w:proofErr w:type="spellStart"/>
            <w:r w:rsidRPr="00B7611D">
              <w:rPr>
                <w:rFonts w:ascii="Arial" w:hAnsi="Arial" w:cs="Arial"/>
                <w:sz w:val="20"/>
                <w:szCs w:val="20"/>
                <w:lang w:val="pt-PT"/>
              </w:rPr>
              <w:t>Delta_</w:t>
            </w:r>
            <w:proofErr w:type="gramStart"/>
            <w:r w:rsidRPr="00B7611D">
              <w:rPr>
                <w:rFonts w:ascii="Arial" w:hAnsi="Arial" w:cs="Arial"/>
                <w:sz w:val="20"/>
                <w:szCs w:val="20"/>
                <w:lang w:val="pt-PT"/>
              </w:rPr>
              <w:t>R</w:t>
            </w:r>
            <w:proofErr w:type="spellEnd"/>
            <w:r w:rsidRPr="00B7611D">
              <w:rPr>
                <w:rFonts w:ascii="Arial" w:hAnsi="Arial" w:cs="Arial"/>
                <w:sz w:val="20"/>
                <w:szCs w:val="20"/>
                <w:lang w:val="pt-PT"/>
              </w:rPr>
              <w:t>(</w:t>
            </w:r>
            <w:proofErr w:type="gramEnd"/>
            <w:r w:rsidRPr="00B7611D">
              <w:rPr>
                <w:rFonts w:ascii="Arial" w:hAnsi="Arial" w:cs="Arial"/>
                <w:sz w:val="20"/>
                <w:szCs w:val="20"/>
                <w:lang w:val="pt-PT"/>
              </w:rPr>
              <w:t>196,90);</w:t>
            </w:r>
          </w:p>
          <w:p w14:paraId="1FA7EFB9" w14:textId="77777777" w:rsidR="0006446B" w:rsidRPr="00B7611D" w:rsidRDefault="0006446B" w:rsidP="00A5569B">
            <w:pPr>
              <w:spacing w:after="60" w:line="264" w:lineRule="auto"/>
              <w:rPr>
                <w:rFonts w:ascii="Arial" w:hAnsi="Arial" w:cs="Arial"/>
                <w:sz w:val="20"/>
                <w:szCs w:val="20"/>
                <w:lang w:val="pt-PT"/>
              </w:rPr>
            </w:pPr>
            <w:r w:rsidRPr="00B7611D">
              <w:rPr>
                <w:rFonts w:ascii="Arial" w:hAnsi="Arial" w:cs="Arial"/>
                <w:sz w:val="20"/>
                <w:szCs w:val="20"/>
                <w:lang w:val="pt-PT"/>
              </w:rPr>
              <w:t xml:space="preserve">    </w:t>
            </w:r>
            <w:proofErr w:type="spellStart"/>
            <w:r w:rsidRPr="00B7611D">
              <w:rPr>
                <w:rFonts w:ascii="Arial" w:hAnsi="Arial" w:cs="Arial"/>
                <w:sz w:val="20"/>
                <w:szCs w:val="20"/>
                <w:lang w:val="pt-PT"/>
              </w:rPr>
              <w:t>R</w:t>
            </w:r>
            <w:proofErr w:type="gramStart"/>
            <w:r w:rsidRPr="00B7611D">
              <w:rPr>
                <w:rFonts w:ascii="Arial" w:hAnsi="Arial" w:cs="Arial"/>
                <w:sz w:val="20"/>
                <w:szCs w:val="20"/>
                <w:lang w:val="pt-PT"/>
              </w:rPr>
              <w:t>_Date</w:t>
            </w:r>
            <w:proofErr w:type="spellEnd"/>
            <w:proofErr w:type="gramEnd"/>
            <w:r w:rsidRPr="00B7611D">
              <w:rPr>
                <w:rFonts w:ascii="Arial" w:hAnsi="Arial" w:cs="Arial"/>
                <w:sz w:val="20"/>
                <w:szCs w:val="20"/>
                <w:lang w:val="pt-PT"/>
              </w:rPr>
              <w:t>("Wk-35713",25930,122)</w:t>
            </w:r>
          </w:p>
          <w:p w14:paraId="08A43C64"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lang w:val="pt-PT"/>
              </w:rPr>
              <w:t xml:space="preserve">    </w:t>
            </w:r>
            <w:r w:rsidRPr="00B7611D">
              <w:rPr>
                <w:rFonts w:ascii="Arial" w:hAnsi="Arial" w:cs="Arial"/>
                <w:sz w:val="20"/>
                <w:szCs w:val="20"/>
              </w:rPr>
              <w:t>{</w:t>
            </w:r>
          </w:p>
          <w:p w14:paraId="1FAD73F0"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roofErr w:type="gramStart"/>
            <w:r w:rsidRPr="00B7611D">
              <w:rPr>
                <w:rFonts w:ascii="Arial" w:hAnsi="Arial" w:cs="Arial"/>
                <w:sz w:val="20"/>
                <w:szCs w:val="20"/>
              </w:rPr>
              <w:t>Outlier(</w:t>
            </w:r>
            <w:proofErr w:type="gramEnd"/>
            <w:r w:rsidRPr="00B7611D">
              <w:rPr>
                <w:rFonts w:ascii="Arial" w:hAnsi="Arial" w:cs="Arial"/>
                <w:sz w:val="20"/>
                <w:szCs w:val="20"/>
              </w:rPr>
              <w:t>0.05</w:t>
            </w:r>
            <w:proofErr w:type="gramStart"/>
            <w:r w:rsidRPr="00B7611D">
              <w:rPr>
                <w:rFonts w:ascii="Arial" w:hAnsi="Arial" w:cs="Arial"/>
                <w:sz w:val="20"/>
                <w:szCs w:val="20"/>
              </w:rPr>
              <w:t>);</w:t>
            </w:r>
            <w:proofErr w:type="gramEnd"/>
          </w:p>
          <w:p w14:paraId="5C458D16"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
          <w:p w14:paraId="73426918"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Curve("=IntCal20"</w:t>
            </w:r>
            <w:proofErr w:type="gramStart"/>
            <w:r w:rsidRPr="00B7611D">
              <w:rPr>
                <w:rFonts w:ascii="Arial" w:hAnsi="Arial" w:cs="Arial"/>
                <w:sz w:val="20"/>
                <w:szCs w:val="20"/>
              </w:rPr>
              <w:t>);</w:t>
            </w:r>
            <w:proofErr w:type="gramEnd"/>
          </w:p>
          <w:p w14:paraId="55C6B155"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roofErr w:type="spellStart"/>
            <w:r w:rsidRPr="00B7611D">
              <w:rPr>
                <w:rFonts w:ascii="Arial" w:hAnsi="Arial" w:cs="Arial"/>
                <w:sz w:val="20"/>
                <w:szCs w:val="20"/>
              </w:rPr>
              <w:t>R_Date</w:t>
            </w:r>
            <w:proofErr w:type="spellEnd"/>
            <w:r w:rsidRPr="00B7611D">
              <w:rPr>
                <w:rFonts w:ascii="Arial" w:hAnsi="Arial" w:cs="Arial"/>
                <w:sz w:val="20"/>
                <w:szCs w:val="20"/>
              </w:rPr>
              <w:t>("Wk-26801",27720,370)</w:t>
            </w:r>
          </w:p>
          <w:p w14:paraId="428DEE35" w14:textId="77777777" w:rsidR="0006446B" w:rsidRPr="00B7611D" w:rsidRDefault="0006446B" w:rsidP="00A5569B">
            <w:pPr>
              <w:spacing w:after="60" w:line="264" w:lineRule="auto"/>
              <w:rPr>
                <w:rFonts w:ascii="Arial" w:hAnsi="Arial" w:cs="Arial"/>
                <w:sz w:val="20"/>
                <w:szCs w:val="20"/>
                <w:lang w:val="it-IT"/>
              </w:rPr>
            </w:pPr>
            <w:r w:rsidRPr="00B7611D">
              <w:rPr>
                <w:rFonts w:ascii="Arial" w:hAnsi="Arial" w:cs="Arial"/>
                <w:sz w:val="20"/>
                <w:szCs w:val="20"/>
              </w:rPr>
              <w:t xml:space="preserve">    </w:t>
            </w:r>
            <w:r w:rsidRPr="00B7611D">
              <w:rPr>
                <w:rFonts w:ascii="Arial" w:hAnsi="Arial" w:cs="Arial"/>
                <w:sz w:val="20"/>
                <w:szCs w:val="20"/>
                <w:lang w:val="it-IT"/>
              </w:rPr>
              <w:t>{</w:t>
            </w:r>
          </w:p>
          <w:p w14:paraId="59F84969" w14:textId="77777777" w:rsidR="0006446B" w:rsidRPr="00B7611D" w:rsidRDefault="0006446B" w:rsidP="00A5569B">
            <w:pPr>
              <w:spacing w:after="60" w:line="264" w:lineRule="auto"/>
              <w:rPr>
                <w:rFonts w:ascii="Arial" w:hAnsi="Arial" w:cs="Arial"/>
                <w:sz w:val="20"/>
                <w:szCs w:val="20"/>
                <w:lang w:val="it-IT"/>
              </w:rPr>
            </w:pPr>
            <w:r w:rsidRPr="00B7611D">
              <w:rPr>
                <w:rFonts w:ascii="Arial" w:hAnsi="Arial" w:cs="Arial"/>
                <w:sz w:val="20"/>
                <w:szCs w:val="20"/>
                <w:lang w:val="it-IT"/>
              </w:rPr>
              <w:t xml:space="preserve">     Outlier(0.05);</w:t>
            </w:r>
          </w:p>
          <w:p w14:paraId="2525190A" w14:textId="77777777" w:rsidR="0006446B" w:rsidRPr="00B7611D" w:rsidRDefault="0006446B" w:rsidP="00A5569B">
            <w:pPr>
              <w:spacing w:after="60" w:line="264" w:lineRule="auto"/>
              <w:rPr>
                <w:rFonts w:ascii="Arial" w:hAnsi="Arial" w:cs="Arial"/>
                <w:sz w:val="20"/>
                <w:szCs w:val="20"/>
                <w:lang w:val="it-IT"/>
              </w:rPr>
            </w:pPr>
            <w:r w:rsidRPr="00B7611D">
              <w:rPr>
                <w:rFonts w:ascii="Arial" w:hAnsi="Arial" w:cs="Arial"/>
                <w:sz w:val="20"/>
                <w:szCs w:val="20"/>
                <w:lang w:val="it-IT"/>
              </w:rPr>
              <w:t xml:space="preserve">    };</w:t>
            </w:r>
          </w:p>
          <w:p w14:paraId="1B3E4A95" w14:textId="77777777" w:rsidR="0006446B" w:rsidRPr="00B7611D" w:rsidRDefault="0006446B" w:rsidP="00A5569B">
            <w:pPr>
              <w:spacing w:after="60" w:line="264" w:lineRule="auto"/>
              <w:rPr>
                <w:rFonts w:ascii="Arial" w:hAnsi="Arial" w:cs="Arial"/>
                <w:sz w:val="20"/>
                <w:szCs w:val="20"/>
                <w:lang w:val="it-IT"/>
              </w:rPr>
            </w:pPr>
            <w:r w:rsidRPr="00B7611D">
              <w:rPr>
                <w:rFonts w:ascii="Arial" w:hAnsi="Arial" w:cs="Arial"/>
                <w:sz w:val="20"/>
                <w:szCs w:val="20"/>
                <w:lang w:val="it-IT"/>
              </w:rPr>
              <w:t xml:space="preserve">    Curve("=Marine20");</w:t>
            </w:r>
          </w:p>
          <w:p w14:paraId="3FC00794" w14:textId="77777777" w:rsidR="0006446B" w:rsidRPr="00B7611D" w:rsidRDefault="0006446B" w:rsidP="00A5569B">
            <w:pPr>
              <w:spacing w:after="60" w:line="264" w:lineRule="auto"/>
              <w:rPr>
                <w:rFonts w:ascii="Arial" w:hAnsi="Arial" w:cs="Arial"/>
                <w:sz w:val="20"/>
                <w:szCs w:val="20"/>
                <w:lang w:val="it-IT"/>
              </w:rPr>
            </w:pPr>
            <w:r w:rsidRPr="00B7611D">
              <w:rPr>
                <w:rFonts w:ascii="Arial" w:hAnsi="Arial" w:cs="Arial"/>
                <w:sz w:val="20"/>
                <w:szCs w:val="20"/>
                <w:lang w:val="it-IT"/>
              </w:rPr>
              <w:t xml:space="preserve">    Delta_R(196,90);</w:t>
            </w:r>
          </w:p>
          <w:p w14:paraId="44EF7D40"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lang w:val="it-IT"/>
              </w:rPr>
              <w:lastRenderedPageBreak/>
              <w:t xml:space="preserve">    </w:t>
            </w:r>
            <w:proofErr w:type="spellStart"/>
            <w:r w:rsidRPr="00B7611D">
              <w:rPr>
                <w:rFonts w:ascii="Arial" w:hAnsi="Arial" w:cs="Arial"/>
                <w:sz w:val="20"/>
                <w:szCs w:val="20"/>
              </w:rPr>
              <w:t>R_Date</w:t>
            </w:r>
            <w:proofErr w:type="spellEnd"/>
            <w:r w:rsidRPr="00B7611D">
              <w:rPr>
                <w:rFonts w:ascii="Arial" w:hAnsi="Arial" w:cs="Arial"/>
                <w:sz w:val="20"/>
                <w:szCs w:val="20"/>
              </w:rPr>
              <w:t>("Wk-50393",27349,172)</w:t>
            </w:r>
          </w:p>
          <w:p w14:paraId="32A4DAD7"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
          <w:p w14:paraId="796C34BB"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roofErr w:type="gramStart"/>
            <w:r w:rsidRPr="00B7611D">
              <w:rPr>
                <w:rFonts w:ascii="Arial" w:hAnsi="Arial" w:cs="Arial"/>
                <w:sz w:val="20"/>
                <w:szCs w:val="20"/>
              </w:rPr>
              <w:t>Outlier(</w:t>
            </w:r>
            <w:proofErr w:type="gramEnd"/>
            <w:r w:rsidRPr="00B7611D">
              <w:rPr>
                <w:rFonts w:ascii="Arial" w:hAnsi="Arial" w:cs="Arial"/>
                <w:sz w:val="20"/>
                <w:szCs w:val="20"/>
              </w:rPr>
              <w:t>0.05</w:t>
            </w:r>
            <w:proofErr w:type="gramStart"/>
            <w:r w:rsidRPr="00B7611D">
              <w:rPr>
                <w:rFonts w:ascii="Arial" w:hAnsi="Arial" w:cs="Arial"/>
                <w:sz w:val="20"/>
                <w:szCs w:val="20"/>
              </w:rPr>
              <w:t>);</w:t>
            </w:r>
            <w:proofErr w:type="gramEnd"/>
          </w:p>
          <w:p w14:paraId="472FE6D7"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
          <w:p w14:paraId="13B79828" w14:textId="77777777" w:rsidR="0006446B" w:rsidRPr="001B4D33"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r w:rsidRPr="001B4D33">
              <w:rPr>
                <w:rFonts w:ascii="Arial" w:hAnsi="Arial" w:cs="Arial"/>
                <w:sz w:val="20"/>
                <w:lang w:val="en-US"/>
              </w:rPr>
              <w:t>Curve("=Marine20"</w:t>
            </w:r>
            <w:proofErr w:type="gramStart"/>
            <w:r w:rsidRPr="001B4D33">
              <w:rPr>
                <w:rFonts w:ascii="Arial" w:hAnsi="Arial" w:cs="Arial"/>
                <w:sz w:val="20"/>
                <w:lang w:val="en-US"/>
              </w:rPr>
              <w:t>);</w:t>
            </w:r>
            <w:proofErr w:type="gramEnd"/>
          </w:p>
          <w:p w14:paraId="0554E60A" w14:textId="77777777" w:rsidR="0006446B" w:rsidRPr="00B7611D" w:rsidRDefault="0006446B" w:rsidP="00A5569B">
            <w:pPr>
              <w:spacing w:after="60" w:line="264" w:lineRule="auto"/>
              <w:rPr>
                <w:rFonts w:ascii="Arial" w:hAnsi="Arial" w:cs="Arial"/>
                <w:sz w:val="20"/>
                <w:szCs w:val="20"/>
                <w:lang w:val="pt-PT"/>
              </w:rPr>
            </w:pPr>
            <w:r w:rsidRPr="001B4D33">
              <w:rPr>
                <w:rFonts w:ascii="Arial" w:hAnsi="Arial" w:cs="Arial"/>
                <w:sz w:val="20"/>
                <w:lang w:val="en-US"/>
              </w:rPr>
              <w:t xml:space="preserve">    </w:t>
            </w:r>
            <w:proofErr w:type="spellStart"/>
            <w:r w:rsidRPr="00B7611D">
              <w:rPr>
                <w:rFonts w:ascii="Arial" w:hAnsi="Arial" w:cs="Arial"/>
                <w:sz w:val="20"/>
                <w:szCs w:val="20"/>
                <w:lang w:val="pt-PT"/>
              </w:rPr>
              <w:t>Delta_</w:t>
            </w:r>
            <w:proofErr w:type="gramStart"/>
            <w:r w:rsidRPr="00B7611D">
              <w:rPr>
                <w:rFonts w:ascii="Arial" w:hAnsi="Arial" w:cs="Arial"/>
                <w:sz w:val="20"/>
                <w:szCs w:val="20"/>
                <w:lang w:val="pt-PT"/>
              </w:rPr>
              <w:t>R</w:t>
            </w:r>
            <w:proofErr w:type="spellEnd"/>
            <w:r w:rsidRPr="00B7611D">
              <w:rPr>
                <w:rFonts w:ascii="Arial" w:hAnsi="Arial" w:cs="Arial"/>
                <w:sz w:val="20"/>
                <w:szCs w:val="20"/>
                <w:lang w:val="pt-PT"/>
              </w:rPr>
              <w:t>(</w:t>
            </w:r>
            <w:proofErr w:type="gramEnd"/>
            <w:r w:rsidRPr="00B7611D">
              <w:rPr>
                <w:rFonts w:ascii="Arial" w:hAnsi="Arial" w:cs="Arial"/>
                <w:sz w:val="20"/>
                <w:szCs w:val="20"/>
                <w:lang w:val="pt-PT"/>
              </w:rPr>
              <w:t>196,90);</w:t>
            </w:r>
          </w:p>
          <w:p w14:paraId="2509C741" w14:textId="77777777" w:rsidR="0006446B" w:rsidRPr="00B7611D" w:rsidRDefault="0006446B" w:rsidP="00A5569B">
            <w:pPr>
              <w:spacing w:after="60" w:line="264" w:lineRule="auto"/>
              <w:rPr>
                <w:rFonts w:ascii="Arial" w:hAnsi="Arial" w:cs="Arial"/>
                <w:sz w:val="20"/>
                <w:szCs w:val="20"/>
                <w:lang w:val="pt-PT"/>
              </w:rPr>
            </w:pPr>
            <w:r w:rsidRPr="00B7611D">
              <w:rPr>
                <w:rFonts w:ascii="Arial" w:hAnsi="Arial" w:cs="Arial"/>
                <w:sz w:val="20"/>
                <w:szCs w:val="20"/>
                <w:lang w:val="pt-PT"/>
              </w:rPr>
              <w:t xml:space="preserve">    </w:t>
            </w:r>
            <w:proofErr w:type="spellStart"/>
            <w:r w:rsidRPr="00B7611D">
              <w:rPr>
                <w:rFonts w:ascii="Arial" w:hAnsi="Arial" w:cs="Arial"/>
                <w:sz w:val="20"/>
                <w:szCs w:val="20"/>
                <w:lang w:val="pt-PT"/>
              </w:rPr>
              <w:t>R</w:t>
            </w:r>
            <w:proofErr w:type="gramStart"/>
            <w:r w:rsidRPr="00B7611D">
              <w:rPr>
                <w:rFonts w:ascii="Arial" w:hAnsi="Arial" w:cs="Arial"/>
                <w:sz w:val="20"/>
                <w:szCs w:val="20"/>
                <w:lang w:val="pt-PT"/>
              </w:rPr>
              <w:t>_Date</w:t>
            </w:r>
            <w:proofErr w:type="spellEnd"/>
            <w:proofErr w:type="gramEnd"/>
            <w:r w:rsidRPr="00B7611D">
              <w:rPr>
                <w:rFonts w:ascii="Arial" w:hAnsi="Arial" w:cs="Arial"/>
                <w:sz w:val="20"/>
                <w:szCs w:val="20"/>
                <w:lang w:val="pt-PT"/>
              </w:rPr>
              <w:t>("Wk-30676.2",26353,284)</w:t>
            </w:r>
          </w:p>
          <w:p w14:paraId="032DD63E" w14:textId="77777777" w:rsidR="0006446B" w:rsidRPr="00B7611D" w:rsidRDefault="0006446B" w:rsidP="00A5569B">
            <w:pPr>
              <w:spacing w:after="60" w:line="264" w:lineRule="auto"/>
              <w:rPr>
                <w:rFonts w:ascii="Arial" w:hAnsi="Arial" w:cs="Arial"/>
                <w:sz w:val="20"/>
                <w:szCs w:val="20"/>
                <w:lang w:val="it-IT"/>
              </w:rPr>
            </w:pPr>
            <w:r w:rsidRPr="00B7611D">
              <w:rPr>
                <w:rFonts w:ascii="Arial" w:hAnsi="Arial" w:cs="Arial"/>
                <w:sz w:val="20"/>
                <w:szCs w:val="20"/>
                <w:lang w:val="pt-PT"/>
              </w:rPr>
              <w:t xml:space="preserve">    </w:t>
            </w:r>
            <w:r w:rsidRPr="00B7611D">
              <w:rPr>
                <w:rFonts w:ascii="Arial" w:hAnsi="Arial" w:cs="Arial"/>
                <w:sz w:val="20"/>
                <w:szCs w:val="20"/>
                <w:lang w:val="it-IT"/>
              </w:rPr>
              <w:t>{</w:t>
            </w:r>
          </w:p>
          <w:p w14:paraId="1080C2E5" w14:textId="77777777" w:rsidR="0006446B" w:rsidRPr="00B7611D" w:rsidRDefault="0006446B" w:rsidP="00A5569B">
            <w:pPr>
              <w:spacing w:after="60" w:line="264" w:lineRule="auto"/>
              <w:rPr>
                <w:rFonts w:ascii="Arial" w:hAnsi="Arial" w:cs="Arial"/>
                <w:sz w:val="20"/>
                <w:szCs w:val="20"/>
                <w:lang w:val="it-IT"/>
              </w:rPr>
            </w:pPr>
            <w:r w:rsidRPr="00B7611D">
              <w:rPr>
                <w:rFonts w:ascii="Arial" w:hAnsi="Arial" w:cs="Arial"/>
                <w:sz w:val="20"/>
                <w:szCs w:val="20"/>
                <w:lang w:val="it-IT"/>
              </w:rPr>
              <w:t xml:space="preserve">     Outlier(0.05);</w:t>
            </w:r>
          </w:p>
          <w:p w14:paraId="36C191C7" w14:textId="77777777" w:rsidR="0006446B" w:rsidRPr="00B7611D" w:rsidRDefault="0006446B" w:rsidP="00A5569B">
            <w:pPr>
              <w:spacing w:after="60" w:line="264" w:lineRule="auto"/>
              <w:rPr>
                <w:rFonts w:ascii="Arial" w:hAnsi="Arial" w:cs="Arial"/>
                <w:sz w:val="20"/>
                <w:szCs w:val="20"/>
                <w:lang w:val="it-IT"/>
              </w:rPr>
            </w:pPr>
            <w:r w:rsidRPr="00B7611D">
              <w:rPr>
                <w:rFonts w:ascii="Arial" w:hAnsi="Arial" w:cs="Arial"/>
                <w:sz w:val="20"/>
                <w:szCs w:val="20"/>
                <w:lang w:val="it-IT"/>
              </w:rPr>
              <w:t xml:space="preserve">    };</w:t>
            </w:r>
          </w:p>
          <w:p w14:paraId="3B024DD2" w14:textId="77777777" w:rsidR="0006446B" w:rsidRPr="00B7611D" w:rsidRDefault="0006446B" w:rsidP="00A5569B">
            <w:pPr>
              <w:spacing w:after="60" w:line="264" w:lineRule="auto"/>
              <w:rPr>
                <w:rFonts w:ascii="Arial" w:hAnsi="Arial" w:cs="Arial"/>
                <w:sz w:val="20"/>
                <w:szCs w:val="20"/>
                <w:lang w:val="it-IT"/>
              </w:rPr>
            </w:pPr>
            <w:r w:rsidRPr="00B7611D">
              <w:rPr>
                <w:rFonts w:ascii="Arial" w:hAnsi="Arial" w:cs="Arial"/>
                <w:sz w:val="20"/>
                <w:szCs w:val="20"/>
                <w:lang w:val="it-IT"/>
              </w:rPr>
              <w:t xml:space="preserve">    Curve("=Marine20");</w:t>
            </w:r>
          </w:p>
          <w:p w14:paraId="6270328D" w14:textId="77777777" w:rsidR="0006446B" w:rsidRPr="00B7611D" w:rsidRDefault="0006446B" w:rsidP="00A5569B">
            <w:pPr>
              <w:spacing w:after="60" w:line="264" w:lineRule="auto"/>
              <w:rPr>
                <w:rFonts w:ascii="Arial" w:hAnsi="Arial" w:cs="Arial"/>
                <w:sz w:val="20"/>
                <w:szCs w:val="20"/>
                <w:lang w:val="it-IT"/>
              </w:rPr>
            </w:pPr>
            <w:r w:rsidRPr="00B7611D">
              <w:rPr>
                <w:rFonts w:ascii="Arial" w:hAnsi="Arial" w:cs="Arial"/>
                <w:sz w:val="20"/>
                <w:szCs w:val="20"/>
                <w:lang w:val="it-IT"/>
              </w:rPr>
              <w:t xml:space="preserve">    Delta_R(196,90);</w:t>
            </w:r>
          </w:p>
          <w:p w14:paraId="05502D15"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lang w:val="it-IT"/>
              </w:rPr>
              <w:t xml:space="preserve">    </w:t>
            </w:r>
            <w:proofErr w:type="spellStart"/>
            <w:r w:rsidRPr="00B7611D">
              <w:rPr>
                <w:rFonts w:ascii="Arial" w:hAnsi="Arial" w:cs="Arial"/>
                <w:sz w:val="20"/>
                <w:szCs w:val="20"/>
              </w:rPr>
              <w:t>R_Date</w:t>
            </w:r>
            <w:proofErr w:type="spellEnd"/>
            <w:r w:rsidRPr="00B7611D">
              <w:rPr>
                <w:rFonts w:ascii="Arial" w:hAnsi="Arial" w:cs="Arial"/>
                <w:sz w:val="20"/>
                <w:szCs w:val="20"/>
              </w:rPr>
              <w:t>("BRA-4952",33416,240)</w:t>
            </w:r>
          </w:p>
          <w:p w14:paraId="6FDE3AA5"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
          <w:p w14:paraId="3B7CB8BD"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roofErr w:type="gramStart"/>
            <w:r w:rsidRPr="00B7611D">
              <w:rPr>
                <w:rFonts w:ascii="Arial" w:hAnsi="Arial" w:cs="Arial"/>
                <w:sz w:val="20"/>
                <w:szCs w:val="20"/>
              </w:rPr>
              <w:t>Outlier(</w:t>
            </w:r>
            <w:proofErr w:type="gramEnd"/>
            <w:r w:rsidRPr="00B7611D">
              <w:rPr>
                <w:rFonts w:ascii="Arial" w:hAnsi="Arial" w:cs="Arial"/>
                <w:sz w:val="20"/>
                <w:szCs w:val="20"/>
              </w:rPr>
              <w:t>0.05</w:t>
            </w:r>
            <w:proofErr w:type="gramStart"/>
            <w:r w:rsidRPr="00B7611D">
              <w:rPr>
                <w:rFonts w:ascii="Arial" w:hAnsi="Arial" w:cs="Arial"/>
                <w:sz w:val="20"/>
                <w:szCs w:val="20"/>
              </w:rPr>
              <w:t>);</w:t>
            </w:r>
            <w:proofErr w:type="gramEnd"/>
          </w:p>
          <w:p w14:paraId="3AC7FA9C"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
          <w:p w14:paraId="24E6053F" w14:textId="77777777" w:rsidR="0006446B" w:rsidRPr="001B4D33"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r w:rsidRPr="001B4D33">
              <w:rPr>
                <w:rFonts w:ascii="Arial" w:hAnsi="Arial" w:cs="Arial"/>
                <w:sz w:val="20"/>
                <w:lang w:val="en-US"/>
              </w:rPr>
              <w:t>Curve("=Marine20"</w:t>
            </w:r>
            <w:proofErr w:type="gramStart"/>
            <w:r w:rsidRPr="001B4D33">
              <w:rPr>
                <w:rFonts w:ascii="Arial" w:hAnsi="Arial" w:cs="Arial"/>
                <w:sz w:val="20"/>
                <w:lang w:val="en-US"/>
              </w:rPr>
              <w:t>);</w:t>
            </w:r>
            <w:proofErr w:type="gramEnd"/>
          </w:p>
          <w:p w14:paraId="2763FBCF" w14:textId="77777777" w:rsidR="0006446B" w:rsidRPr="00B7611D" w:rsidRDefault="0006446B" w:rsidP="00A5569B">
            <w:pPr>
              <w:spacing w:after="60" w:line="264" w:lineRule="auto"/>
              <w:rPr>
                <w:rFonts w:ascii="Arial" w:hAnsi="Arial" w:cs="Arial"/>
                <w:sz w:val="20"/>
                <w:szCs w:val="20"/>
                <w:lang w:val="pt-PT"/>
              </w:rPr>
            </w:pPr>
            <w:r w:rsidRPr="001B4D33">
              <w:rPr>
                <w:rFonts w:ascii="Arial" w:hAnsi="Arial" w:cs="Arial"/>
                <w:sz w:val="20"/>
                <w:lang w:val="en-US"/>
              </w:rPr>
              <w:t xml:space="preserve">    </w:t>
            </w:r>
            <w:proofErr w:type="spellStart"/>
            <w:r w:rsidRPr="00B7611D">
              <w:rPr>
                <w:rFonts w:ascii="Arial" w:hAnsi="Arial" w:cs="Arial"/>
                <w:sz w:val="20"/>
                <w:szCs w:val="20"/>
                <w:lang w:val="pt-PT"/>
              </w:rPr>
              <w:t>Delta_</w:t>
            </w:r>
            <w:proofErr w:type="gramStart"/>
            <w:r w:rsidRPr="00B7611D">
              <w:rPr>
                <w:rFonts w:ascii="Arial" w:hAnsi="Arial" w:cs="Arial"/>
                <w:sz w:val="20"/>
                <w:szCs w:val="20"/>
                <w:lang w:val="pt-PT"/>
              </w:rPr>
              <w:t>R</w:t>
            </w:r>
            <w:proofErr w:type="spellEnd"/>
            <w:r w:rsidRPr="00B7611D">
              <w:rPr>
                <w:rFonts w:ascii="Arial" w:hAnsi="Arial" w:cs="Arial"/>
                <w:sz w:val="20"/>
                <w:szCs w:val="20"/>
                <w:lang w:val="pt-PT"/>
              </w:rPr>
              <w:t>(</w:t>
            </w:r>
            <w:proofErr w:type="gramEnd"/>
            <w:r w:rsidRPr="00B7611D">
              <w:rPr>
                <w:rFonts w:ascii="Arial" w:hAnsi="Arial" w:cs="Arial"/>
                <w:sz w:val="20"/>
                <w:szCs w:val="20"/>
                <w:lang w:val="pt-PT"/>
              </w:rPr>
              <w:t>196,90);</w:t>
            </w:r>
          </w:p>
          <w:p w14:paraId="41BFF756" w14:textId="77777777" w:rsidR="0006446B" w:rsidRPr="00B7611D" w:rsidRDefault="0006446B" w:rsidP="00A5569B">
            <w:pPr>
              <w:spacing w:after="60" w:line="264" w:lineRule="auto"/>
              <w:rPr>
                <w:rFonts w:ascii="Arial" w:hAnsi="Arial" w:cs="Arial"/>
                <w:sz w:val="20"/>
                <w:szCs w:val="20"/>
                <w:lang w:val="pt-PT"/>
              </w:rPr>
            </w:pPr>
            <w:r w:rsidRPr="00B7611D">
              <w:rPr>
                <w:rFonts w:ascii="Arial" w:hAnsi="Arial" w:cs="Arial"/>
                <w:sz w:val="20"/>
                <w:szCs w:val="20"/>
                <w:lang w:val="pt-PT"/>
              </w:rPr>
              <w:t xml:space="preserve">    </w:t>
            </w:r>
            <w:proofErr w:type="spellStart"/>
            <w:r w:rsidRPr="00B7611D">
              <w:rPr>
                <w:rFonts w:ascii="Arial" w:hAnsi="Arial" w:cs="Arial"/>
                <w:sz w:val="20"/>
                <w:szCs w:val="20"/>
                <w:lang w:val="pt-PT"/>
              </w:rPr>
              <w:t>R</w:t>
            </w:r>
            <w:proofErr w:type="gramStart"/>
            <w:r w:rsidRPr="00B7611D">
              <w:rPr>
                <w:rFonts w:ascii="Arial" w:hAnsi="Arial" w:cs="Arial"/>
                <w:sz w:val="20"/>
                <w:szCs w:val="20"/>
                <w:lang w:val="pt-PT"/>
              </w:rPr>
              <w:t>_Date</w:t>
            </w:r>
            <w:proofErr w:type="spellEnd"/>
            <w:proofErr w:type="gramEnd"/>
            <w:r w:rsidRPr="00B7611D">
              <w:rPr>
                <w:rFonts w:ascii="Arial" w:hAnsi="Arial" w:cs="Arial"/>
                <w:sz w:val="20"/>
                <w:szCs w:val="20"/>
                <w:lang w:val="pt-PT"/>
              </w:rPr>
              <w:t>("BRA-4957",25091,96)</w:t>
            </w:r>
          </w:p>
          <w:p w14:paraId="7C806E7D"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lang w:val="pt-PT"/>
              </w:rPr>
              <w:t xml:space="preserve">    </w:t>
            </w:r>
            <w:r w:rsidRPr="00B7611D">
              <w:rPr>
                <w:rFonts w:ascii="Arial" w:hAnsi="Arial" w:cs="Arial"/>
                <w:sz w:val="20"/>
                <w:szCs w:val="20"/>
              </w:rPr>
              <w:t>{</w:t>
            </w:r>
          </w:p>
          <w:p w14:paraId="661B9FD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roofErr w:type="gramStart"/>
            <w:r w:rsidRPr="00B7611D">
              <w:rPr>
                <w:rFonts w:ascii="Arial" w:hAnsi="Arial" w:cs="Arial"/>
                <w:sz w:val="20"/>
                <w:szCs w:val="20"/>
              </w:rPr>
              <w:t>Outlier(</w:t>
            </w:r>
            <w:proofErr w:type="gramEnd"/>
            <w:r w:rsidRPr="00B7611D">
              <w:rPr>
                <w:rFonts w:ascii="Arial" w:hAnsi="Arial" w:cs="Arial"/>
                <w:sz w:val="20"/>
                <w:szCs w:val="20"/>
              </w:rPr>
              <w:t>0.05</w:t>
            </w:r>
            <w:proofErr w:type="gramStart"/>
            <w:r w:rsidRPr="00B7611D">
              <w:rPr>
                <w:rFonts w:ascii="Arial" w:hAnsi="Arial" w:cs="Arial"/>
                <w:sz w:val="20"/>
                <w:szCs w:val="20"/>
              </w:rPr>
              <w:t>);</w:t>
            </w:r>
            <w:proofErr w:type="gramEnd"/>
          </w:p>
          <w:p w14:paraId="4CD06482"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
          <w:p w14:paraId="71ACA1CB"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
          <w:p w14:paraId="06C7EF65"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roofErr w:type="gramStart"/>
            <w:r w:rsidRPr="00B7611D">
              <w:rPr>
                <w:rFonts w:ascii="Arial" w:hAnsi="Arial" w:cs="Arial"/>
                <w:sz w:val="20"/>
                <w:szCs w:val="20"/>
              </w:rPr>
              <w:t>Boundary(</w:t>
            </w:r>
            <w:proofErr w:type="gramEnd"/>
            <w:r w:rsidRPr="00B7611D">
              <w:rPr>
                <w:rFonts w:ascii="Arial" w:hAnsi="Arial" w:cs="Arial"/>
                <w:sz w:val="20"/>
                <w:szCs w:val="20"/>
              </w:rPr>
              <w:t>"End GL10"</w:t>
            </w:r>
            <w:proofErr w:type="gramStart"/>
            <w:r w:rsidRPr="00B7611D">
              <w:rPr>
                <w:rFonts w:ascii="Arial" w:hAnsi="Arial" w:cs="Arial"/>
                <w:sz w:val="20"/>
                <w:szCs w:val="20"/>
              </w:rPr>
              <w:t>);</w:t>
            </w:r>
            <w:proofErr w:type="gramEnd"/>
          </w:p>
          <w:p w14:paraId="3F37B8E7"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roofErr w:type="gramStart"/>
            <w:r w:rsidRPr="00B7611D">
              <w:rPr>
                <w:rFonts w:ascii="Arial" w:hAnsi="Arial" w:cs="Arial"/>
                <w:sz w:val="20"/>
                <w:szCs w:val="20"/>
              </w:rPr>
              <w:t>Boundary(</w:t>
            </w:r>
            <w:proofErr w:type="gramEnd"/>
            <w:r w:rsidRPr="00B7611D">
              <w:rPr>
                <w:rFonts w:ascii="Arial" w:hAnsi="Arial" w:cs="Arial"/>
                <w:sz w:val="20"/>
                <w:szCs w:val="20"/>
              </w:rPr>
              <w:t>"Start GL7"</w:t>
            </w:r>
            <w:proofErr w:type="gramStart"/>
            <w:r w:rsidRPr="00B7611D">
              <w:rPr>
                <w:rFonts w:ascii="Arial" w:hAnsi="Arial" w:cs="Arial"/>
                <w:sz w:val="20"/>
                <w:szCs w:val="20"/>
              </w:rPr>
              <w:t>);</w:t>
            </w:r>
            <w:proofErr w:type="gramEnd"/>
          </w:p>
          <w:p w14:paraId="57BD4D22" w14:textId="77777777" w:rsidR="0006446B" w:rsidRPr="00B7611D" w:rsidRDefault="0006446B" w:rsidP="00A5569B">
            <w:pPr>
              <w:spacing w:after="60" w:line="264" w:lineRule="auto"/>
              <w:rPr>
                <w:rFonts w:ascii="Arial" w:hAnsi="Arial" w:cs="Arial"/>
                <w:sz w:val="20"/>
                <w:szCs w:val="20"/>
                <w:lang w:val="it-IT"/>
              </w:rPr>
            </w:pPr>
            <w:r w:rsidRPr="00B7611D">
              <w:rPr>
                <w:rFonts w:ascii="Arial" w:hAnsi="Arial" w:cs="Arial"/>
                <w:sz w:val="20"/>
                <w:szCs w:val="20"/>
              </w:rPr>
              <w:t xml:space="preserve">   </w:t>
            </w:r>
            <w:r w:rsidRPr="00B7611D">
              <w:rPr>
                <w:rFonts w:ascii="Arial" w:hAnsi="Arial" w:cs="Arial"/>
                <w:sz w:val="20"/>
                <w:szCs w:val="20"/>
                <w:lang w:val="it-IT"/>
              </w:rPr>
              <w:t>Phase("GL7")</w:t>
            </w:r>
          </w:p>
          <w:p w14:paraId="1444FBAE" w14:textId="77777777" w:rsidR="0006446B" w:rsidRPr="00B7611D" w:rsidRDefault="0006446B" w:rsidP="00A5569B">
            <w:pPr>
              <w:spacing w:after="60" w:line="264" w:lineRule="auto"/>
              <w:rPr>
                <w:rFonts w:ascii="Arial" w:hAnsi="Arial" w:cs="Arial"/>
                <w:sz w:val="20"/>
                <w:szCs w:val="20"/>
                <w:lang w:val="it-IT"/>
              </w:rPr>
            </w:pPr>
            <w:r w:rsidRPr="00B7611D">
              <w:rPr>
                <w:rFonts w:ascii="Arial" w:hAnsi="Arial" w:cs="Arial"/>
                <w:sz w:val="20"/>
                <w:szCs w:val="20"/>
                <w:lang w:val="it-IT"/>
              </w:rPr>
              <w:t xml:space="preserve">   {</w:t>
            </w:r>
          </w:p>
          <w:p w14:paraId="3577EC06" w14:textId="77777777" w:rsidR="0006446B" w:rsidRPr="00B7611D" w:rsidRDefault="0006446B" w:rsidP="00A5569B">
            <w:pPr>
              <w:spacing w:after="60" w:line="264" w:lineRule="auto"/>
              <w:rPr>
                <w:rFonts w:ascii="Arial" w:hAnsi="Arial" w:cs="Arial"/>
                <w:sz w:val="20"/>
                <w:szCs w:val="20"/>
                <w:lang w:val="it-IT"/>
              </w:rPr>
            </w:pPr>
            <w:r w:rsidRPr="00B7611D">
              <w:rPr>
                <w:rFonts w:ascii="Arial" w:hAnsi="Arial" w:cs="Arial"/>
                <w:sz w:val="20"/>
                <w:szCs w:val="20"/>
                <w:lang w:val="it-IT"/>
              </w:rPr>
              <w:t xml:space="preserve">    Curve("=Marine20");</w:t>
            </w:r>
          </w:p>
          <w:p w14:paraId="54A6634B" w14:textId="77777777" w:rsidR="0006446B" w:rsidRPr="00B7611D" w:rsidRDefault="0006446B" w:rsidP="00A5569B">
            <w:pPr>
              <w:spacing w:after="60" w:line="264" w:lineRule="auto"/>
              <w:rPr>
                <w:rFonts w:ascii="Arial" w:hAnsi="Arial" w:cs="Arial"/>
                <w:sz w:val="20"/>
                <w:szCs w:val="20"/>
                <w:lang w:val="it-IT"/>
              </w:rPr>
            </w:pPr>
            <w:r w:rsidRPr="00B7611D">
              <w:rPr>
                <w:rFonts w:ascii="Arial" w:hAnsi="Arial" w:cs="Arial"/>
                <w:sz w:val="20"/>
                <w:szCs w:val="20"/>
                <w:lang w:val="it-IT"/>
              </w:rPr>
              <w:t xml:space="preserve">    Delta_R(196,90);</w:t>
            </w:r>
          </w:p>
          <w:p w14:paraId="0E3C082B"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lang w:val="it-IT"/>
              </w:rPr>
              <w:t xml:space="preserve">    </w:t>
            </w:r>
            <w:proofErr w:type="spellStart"/>
            <w:r w:rsidRPr="00B7611D">
              <w:rPr>
                <w:rFonts w:ascii="Arial" w:hAnsi="Arial" w:cs="Arial"/>
                <w:sz w:val="20"/>
                <w:szCs w:val="20"/>
              </w:rPr>
              <w:t>R_Date</w:t>
            </w:r>
            <w:proofErr w:type="spellEnd"/>
            <w:r w:rsidRPr="00B7611D">
              <w:rPr>
                <w:rFonts w:ascii="Arial" w:hAnsi="Arial" w:cs="Arial"/>
                <w:sz w:val="20"/>
                <w:szCs w:val="20"/>
              </w:rPr>
              <w:t>("Wk-32147",27141,365)</w:t>
            </w:r>
          </w:p>
          <w:p w14:paraId="30121DE2"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
          <w:p w14:paraId="42112CC9"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roofErr w:type="gramStart"/>
            <w:r w:rsidRPr="00B7611D">
              <w:rPr>
                <w:rFonts w:ascii="Arial" w:hAnsi="Arial" w:cs="Arial"/>
                <w:sz w:val="20"/>
                <w:szCs w:val="20"/>
              </w:rPr>
              <w:t>Outlier(</w:t>
            </w:r>
            <w:proofErr w:type="gramEnd"/>
            <w:r w:rsidRPr="00B7611D">
              <w:rPr>
                <w:rFonts w:ascii="Arial" w:hAnsi="Arial" w:cs="Arial"/>
                <w:sz w:val="20"/>
                <w:szCs w:val="20"/>
              </w:rPr>
              <w:t>0.05</w:t>
            </w:r>
            <w:proofErr w:type="gramStart"/>
            <w:r w:rsidRPr="00B7611D">
              <w:rPr>
                <w:rFonts w:ascii="Arial" w:hAnsi="Arial" w:cs="Arial"/>
                <w:sz w:val="20"/>
                <w:szCs w:val="20"/>
              </w:rPr>
              <w:t>);</w:t>
            </w:r>
            <w:proofErr w:type="gramEnd"/>
          </w:p>
          <w:p w14:paraId="27EFF203"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
          <w:p w14:paraId="3B243282"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Curve("=IntCal20"</w:t>
            </w:r>
            <w:proofErr w:type="gramStart"/>
            <w:r w:rsidRPr="00B7611D">
              <w:rPr>
                <w:rFonts w:ascii="Arial" w:hAnsi="Arial" w:cs="Arial"/>
                <w:sz w:val="20"/>
                <w:szCs w:val="20"/>
              </w:rPr>
              <w:t>);</w:t>
            </w:r>
            <w:proofErr w:type="gramEnd"/>
          </w:p>
          <w:p w14:paraId="76B281C3"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roofErr w:type="spellStart"/>
            <w:r w:rsidRPr="00B7611D">
              <w:rPr>
                <w:rFonts w:ascii="Arial" w:hAnsi="Arial" w:cs="Arial"/>
                <w:sz w:val="20"/>
                <w:szCs w:val="20"/>
              </w:rPr>
              <w:t>R_Date</w:t>
            </w:r>
            <w:proofErr w:type="spellEnd"/>
            <w:r w:rsidRPr="00B7611D">
              <w:rPr>
                <w:rFonts w:ascii="Arial" w:hAnsi="Arial" w:cs="Arial"/>
                <w:sz w:val="20"/>
                <w:szCs w:val="20"/>
              </w:rPr>
              <w:t>("WK-24762",24769,180)</w:t>
            </w:r>
          </w:p>
          <w:p w14:paraId="3928FC31"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
          <w:p w14:paraId="745FC26F"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roofErr w:type="gramStart"/>
            <w:r w:rsidRPr="00B7611D">
              <w:rPr>
                <w:rFonts w:ascii="Arial" w:hAnsi="Arial" w:cs="Arial"/>
                <w:sz w:val="20"/>
                <w:szCs w:val="20"/>
              </w:rPr>
              <w:t>Outlier(</w:t>
            </w:r>
            <w:proofErr w:type="gramEnd"/>
            <w:r w:rsidRPr="00B7611D">
              <w:rPr>
                <w:rFonts w:ascii="Arial" w:hAnsi="Arial" w:cs="Arial"/>
                <w:sz w:val="20"/>
                <w:szCs w:val="20"/>
              </w:rPr>
              <w:t>0.05</w:t>
            </w:r>
            <w:proofErr w:type="gramStart"/>
            <w:r w:rsidRPr="00B7611D">
              <w:rPr>
                <w:rFonts w:ascii="Arial" w:hAnsi="Arial" w:cs="Arial"/>
                <w:sz w:val="20"/>
                <w:szCs w:val="20"/>
              </w:rPr>
              <w:t>);</w:t>
            </w:r>
            <w:proofErr w:type="gramEnd"/>
          </w:p>
          <w:p w14:paraId="18B305F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
          <w:p w14:paraId="26F8FFCB" w14:textId="77777777" w:rsidR="0006446B" w:rsidRPr="001B4D33"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r w:rsidRPr="001B4D33">
              <w:rPr>
                <w:rFonts w:ascii="Arial" w:hAnsi="Arial" w:cs="Arial"/>
                <w:sz w:val="20"/>
                <w:lang w:val="en-US"/>
              </w:rPr>
              <w:t>Curve("=Marine20"</w:t>
            </w:r>
            <w:proofErr w:type="gramStart"/>
            <w:r w:rsidRPr="001B4D33">
              <w:rPr>
                <w:rFonts w:ascii="Arial" w:hAnsi="Arial" w:cs="Arial"/>
                <w:sz w:val="20"/>
                <w:lang w:val="en-US"/>
              </w:rPr>
              <w:t>);</w:t>
            </w:r>
            <w:proofErr w:type="gramEnd"/>
          </w:p>
          <w:p w14:paraId="3979DC86" w14:textId="77777777" w:rsidR="0006446B" w:rsidRPr="00B7611D" w:rsidRDefault="0006446B" w:rsidP="00A5569B">
            <w:pPr>
              <w:spacing w:after="60" w:line="264" w:lineRule="auto"/>
              <w:rPr>
                <w:rFonts w:ascii="Arial" w:hAnsi="Arial" w:cs="Arial"/>
                <w:sz w:val="20"/>
                <w:szCs w:val="20"/>
                <w:lang w:val="pt-PT"/>
              </w:rPr>
            </w:pPr>
            <w:r w:rsidRPr="001B4D33">
              <w:rPr>
                <w:rFonts w:ascii="Arial" w:hAnsi="Arial" w:cs="Arial"/>
                <w:sz w:val="20"/>
                <w:lang w:val="en-US"/>
              </w:rPr>
              <w:t xml:space="preserve">    </w:t>
            </w:r>
            <w:proofErr w:type="spellStart"/>
            <w:r w:rsidRPr="00B7611D">
              <w:rPr>
                <w:rFonts w:ascii="Arial" w:hAnsi="Arial" w:cs="Arial"/>
                <w:sz w:val="20"/>
                <w:szCs w:val="20"/>
                <w:lang w:val="pt-PT"/>
              </w:rPr>
              <w:t>Delta_</w:t>
            </w:r>
            <w:proofErr w:type="gramStart"/>
            <w:r w:rsidRPr="00B7611D">
              <w:rPr>
                <w:rFonts w:ascii="Arial" w:hAnsi="Arial" w:cs="Arial"/>
                <w:sz w:val="20"/>
                <w:szCs w:val="20"/>
                <w:lang w:val="pt-PT"/>
              </w:rPr>
              <w:t>R</w:t>
            </w:r>
            <w:proofErr w:type="spellEnd"/>
            <w:r w:rsidRPr="00B7611D">
              <w:rPr>
                <w:rFonts w:ascii="Arial" w:hAnsi="Arial" w:cs="Arial"/>
                <w:sz w:val="20"/>
                <w:szCs w:val="20"/>
                <w:lang w:val="pt-PT"/>
              </w:rPr>
              <w:t>(</w:t>
            </w:r>
            <w:proofErr w:type="gramEnd"/>
            <w:r w:rsidRPr="00B7611D">
              <w:rPr>
                <w:rFonts w:ascii="Arial" w:hAnsi="Arial" w:cs="Arial"/>
                <w:sz w:val="20"/>
                <w:szCs w:val="20"/>
                <w:lang w:val="pt-PT"/>
              </w:rPr>
              <w:t>196,90);</w:t>
            </w:r>
          </w:p>
          <w:p w14:paraId="130DC8FD" w14:textId="77777777" w:rsidR="0006446B" w:rsidRPr="00B7611D" w:rsidRDefault="0006446B" w:rsidP="00A5569B">
            <w:pPr>
              <w:spacing w:after="60" w:line="264" w:lineRule="auto"/>
              <w:rPr>
                <w:rFonts w:ascii="Arial" w:hAnsi="Arial" w:cs="Arial"/>
                <w:sz w:val="20"/>
                <w:szCs w:val="20"/>
                <w:lang w:val="pt-PT"/>
              </w:rPr>
            </w:pPr>
            <w:r w:rsidRPr="00B7611D">
              <w:rPr>
                <w:rFonts w:ascii="Arial" w:hAnsi="Arial" w:cs="Arial"/>
                <w:sz w:val="20"/>
                <w:szCs w:val="20"/>
                <w:lang w:val="pt-PT"/>
              </w:rPr>
              <w:t xml:space="preserve">    </w:t>
            </w:r>
            <w:proofErr w:type="spellStart"/>
            <w:r w:rsidRPr="00B7611D">
              <w:rPr>
                <w:rFonts w:ascii="Arial" w:hAnsi="Arial" w:cs="Arial"/>
                <w:sz w:val="20"/>
                <w:szCs w:val="20"/>
                <w:lang w:val="pt-PT"/>
              </w:rPr>
              <w:t>R</w:t>
            </w:r>
            <w:proofErr w:type="gramStart"/>
            <w:r w:rsidRPr="00B7611D">
              <w:rPr>
                <w:rFonts w:ascii="Arial" w:hAnsi="Arial" w:cs="Arial"/>
                <w:sz w:val="20"/>
                <w:szCs w:val="20"/>
                <w:lang w:val="pt-PT"/>
              </w:rPr>
              <w:t>_Date</w:t>
            </w:r>
            <w:proofErr w:type="spellEnd"/>
            <w:proofErr w:type="gramEnd"/>
            <w:r w:rsidRPr="00B7611D">
              <w:rPr>
                <w:rFonts w:ascii="Arial" w:hAnsi="Arial" w:cs="Arial"/>
                <w:sz w:val="20"/>
                <w:szCs w:val="20"/>
                <w:lang w:val="pt-PT"/>
              </w:rPr>
              <w:t>("Wk-50394",26403,149)</w:t>
            </w:r>
          </w:p>
          <w:p w14:paraId="12E45041" w14:textId="77777777" w:rsidR="0006446B" w:rsidRPr="00B7611D" w:rsidRDefault="0006446B" w:rsidP="00A5569B">
            <w:pPr>
              <w:spacing w:after="60" w:line="264" w:lineRule="auto"/>
              <w:rPr>
                <w:rFonts w:ascii="Arial" w:hAnsi="Arial" w:cs="Arial"/>
                <w:sz w:val="20"/>
                <w:szCs w:val="20"/>
                <w:lang w:val="it-IT"/>
              </w:rPr>
            </w:pPr>
            <w:r w:rsidRPr="00B7611D">
              <w:rPr>
                <w:rFonts w:ascii="Arial" w:hAnsi="Arial" w:cs="Arial"/>
                <w:sz w:val="20"/>
                <w:szCs w:val="20"/>
                <w:lang w:val="pt-PT"/>
              </w:rPr>
              <w:lastRenderedPageBreak/>
              <w:t xml:space="preserve">    </w:t>
            </w:r>
            <w:r w:rsidRPr="00B7611D">
              <w:rPr>
                <w:rFonts w:ascii="Arial" w:hAnsi="Arial" w:cs="Arial"/>
                <w:sz w:val="20"/>
                <w:szCs w:val="20"/>
                <w:lang w:val="it-IT"/>
              </w:rPr>
              <w:t>{</w:t>
            </w:r>
          </w:p>
          <w:p w14:paraId="5BE785E2" w14:textId="77777777" w:rsidR="0006446B" w:rsidRPr="00B7611D" w:rsidRDefault="0006446B" w:rsidP="00A5569B">
            <w:pPr>
              <w:spacing w:after="60" w:line="264" w:lineRule="auto"/>
              <w:rPr>
                <w:rFonts w:ascii="Arial" w:hAnsi="Arial" w:cs="Arial"/>
                <w:sz w:val="20"/>
                <w:szCs w:val="20"/>
                <w:lang w:val="it-IT"/>
              </w:rPr>
            </w:pPr>
            <w:r w:rsidRPr="00B7611D">
              <w:rPr>
                <w:rFonts w:ascii="Arial" w:hAnsi="Arial" w:cs="Arial"/>
                <w:sz w:val="20"/>
                <w:szCs w:val="20"/>
                <w:lang w:val="it-IT"/>
              </w:rPr>
              <w:t xml:space="preserve">     Outlier(0.05);</w:t>
            </w:r>
          </w:p>
          <w:p w14:paraId="5C0818C0" w14:textId="77777777" w:rsidR="0006446B" w:rsidRPr="00B7611D" w:rsidRDefault="0006446B" w:rsidP="00A5569B">
            <w:pPr>
              <w:spacing w:after="60" w:line="264" w:lineRule="auto"/>
              <w:rPr>
                <w:rFonts w:ascii="Arial" w:hAnsi="Arial" w:cs="Arial"/>
                <w:sz w:val="20"/>
                <w:szCs w:val="20"/>
                <w:lang w:val="it-IT"/>
              </w:rPr>
            </w:pPr>
            <w:r w:rsidRPr="00B7611D">
              <w:rPr>
                <w:rFonts w:ascii="Arial" w:hAnsi="Arial" w:cs="Arial"/>
                <w:sz w:val="20"/>
                <w:szCs w:val="20"/>
                <w:lang w:val="it-IT"/>
              </w:rPr>
              <w:t xml:space="preserve">    };</w:t>
            </w:r>
          </w:p>
          <w:p w14:paraId="3DAA5BEF" w14:textId="77777777" w:rsidR="0006446B" w:rsidRPr="00B7611D" w:rsidRDefault="0006446B" w:rsidP="00A5569B">
            <w:pPr>
              <w:spacing w:after="60" w:line="264" w:lineRule="auto"/>
              <w:rPr>
                <w:rFonts w:ascii="Arial" w:hAnsi="Arial" w:cs="Arial"/>
                <w:sz w:val="20"/>
                <w:szCs w:val="20"/>
                <w:lang w:val="it-IT"/>
              </w:rPr>
            </w:pPr>
            <w:r w:rsidRPr="00B7611D">
              <w:rPr>
                <w:rFonts w:ascii="Arial" w:hAnsi="Arial" w:cs="Arial"/>
                <w:sz w:val="20"/>
                <w:szCs w:val="20"/>
                <w:lang w:val="it-IT"/>
              </w:rPr>
              <w:t xml:space="preserve">    Curve("=Marine20");</w:t>
            </w:r>
          </w:p>
          <w:p w14:paraId="4B95C607" w14:textId="77777777" w:rsidR="0006446B" w:rsidRPr="00B7611D" w:rsidRDefault="0006446B" w:rsidP="00A5569B">
            <w:pPr>
              <w:spacing w:after="60" w:line="264" w:lineRule="auto"/>
              <w:rPr>
                <w:rFonts w:ascii="Arial" w:hAnsi="Arial" w:cs="Arial"/>
                <w:sz w:val="20"/>
                <w:szCs w:val="20"/>
                <w:lang w:val="it-IT"/>
              </w:rPr>
            </w:pPr>
            <w:r w:rsidRPr="00B7611D">
              <w:rPr>
                <w:rFonts w:ascii="Arial" w:hAnsi="Arial" w:cs="Arial"/>
                <w:sz w:val="20"/>
                <w:szCs w:val="20"/>
                <w:lang w:val="it-IT"/>
              </w:rPr>
              <w:t xml:space="preserve">    Delta_R(196,90);</w:t>
            </w:r>
          </w:p>
          <w:p w14:paraId="4BDACB17"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lang w:val="it-IT"/>
              </w:rPr>
              <w:t xml:space="preserve">    </w:t>
            </w:r>
            <w:proofErr w:type="spellStart"/>
            <w:r w:rsidRPr="00B7611D">
              <w:rPr>
                <w:rFonts w:ascii="Arial" w:hAnsi="Arial" w:cs="Arial"/>
                <w:sz w:val="20"/>
                <w:szCs w:val="20"/>
              </w:rPr>
              <w:t>R_Date</w:t>
            </w:r>
            <w:proofErr w:type="spellEnd"/>
            <w:r w:rsidRPr="00B7611D">
              <w:rPr>
                <w:rFonts w:ascii="Arial" w:hAnsi="Arial" w:cs="Arial"/>
                <w:sz w:val="20"/>
                <w:szCs w:val="20"/>
              </w:rPr>
              <w:t>("Wk-30679.2",25390,255)</w:t>
            </w:r>
          </w:p>
          <w:p w14:paraId="23AE1550"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
          <w:p w14:paraId="68745D60"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roofErr w:type="gramStart"/>
            <w:r w:rsidRPr="00B7611D">
              <w:rPr>
                <w:rFonts w:ascii="Arial" w:hAnsi="Arial" w:cs="Arial"/>
                <w:sz w:val="20"/>
                <w:szCs w:val="20"/>
              </w:rPr>
              <w:t>Outlier(</w:t>
            </w:r>
            <w:proofErr w:type="gramEnd"/>
            <w:r w:rsidRPr="00B7611D">
              <w:rPr>
                <w:rFonts w:ascii="Arial" w:hAnsi="Arial" w:cs="Arial"/>
                <w:sz w:val="20"/>
                <w:szCs w:val="20"/>
              </w:rPr>
              <w:t>0.05</w:t>
            </w:r>
            <w:proofErr w:type="gramStart"/>
            <w:r w:rsidRPr="00B7611D">
              <w:rPr>
                <w:rFonts w:ascii="Arial" w:hAnsi="Arial" w:cs="Arial"/>
                <w:sz w:val="20"/>
                <w:szCs w:val="20"/>
              </w:rPr>
              <w:t>);</w:t>
            </w:r>
            <w:proofErr w:type="gramEnd"/>
          </w:p>
          <w:p w14:paraId="532F185F"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
          <w:p w14:paraId="50C6CEF3" w14:textId="77777777" w:rsidR="0006446B" w:rsidRPr="001B4D33"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r w:rsidRPr="001B4D33">
              <w:rPr>
                <w:rFonts w:ascii="Arial" w:hAnsi="Arial" w:cs="Arial"/>
                <w:sz w:val="20"/>
                <w:lang w:val="en-US"/>
              </w:rPr>
              <w:t>Curve("=Marine20"</w:t>
            </w:r>
            <w:proofErr w:type="gramStart"/>
            <w:r w:rsidRPr="001B4D33">
              <w:rPr>
                <w:rFonts w:ascii="Arial" w:hAnsi="Arial" w:cs="Arial"/>
                <w:sz w:val="20"/>
                <w:lang w:val="en-US"/>
              </w:rPr>
              <w:t>);</w:t>
            </w:r>
            <w:proofErr w:type="gramEnd"/>
          </w:p>
          <w:p w14:paraId="75FE2354" w14:textId="77777777" w:rsidR="0006446B" w:rsidRPr="00B7611D" w:rsidRDefault="0006446B" w:rsidP="00A5569B">
            <w:pPr>
              <w:spacing w:after="60" w:line="264" w:lineRule="auto"/>
              <w:rPr>
                <w:rFonts w:ascii="Arial" w:hAnsi="Arial" w:cs="Arial"/>
                <w:sz w:val="20"/>
                <w:szCs w:val="20"/>
                <w:lang w:val="pt-PT"/>
              </w:rPr>
            </w:pPr>
            <w:r w:rsidRPr="001B4D33">
              <w:rPr>
                <w:rFonts w:ascii="Arial" w:hAnsi="Arial" w:cs="Arial"/>
                <w:sz w:val="20"/>
                <w:lang w:val="en-US"/>
              </w:rPr>
              <w:t xml:space="preserve">    </w:t>
            </w:r>
            <w:proofErr w:type="spellStart"/>
            <w:r w:rsidRPr="00B7611D">
              <w:rPr>
                <w:rFonts w:ascii="Arial" w:hAnsi="Arial" w:cs="Arial"/>
                <w:sz w:val="20"/>
                <w:szCs w:val="20"/>
                <w:lang w:val="pt-PT"/>
              </w:rPr>
              <w:t>Delta_</w:t>
            </w:r>
            <w:proofErr w:type="gramStart"/>
            <w:r w:rsidRPr="00B7611D">
              <w:rPr>
                <w:rFonts w:ascii="Arial" w:hAnsi="Arial" w:cs="Arial"/>
                <w:sz w:val="20"/>
                <w:szCs w:val="20"/>
                <w:lang w:val="pt-PT"/>
              </w:rPr>
              <w:t>R</w:t>
            </w:r>
            <w:proofErr w:type="spellEnd"/>
            <w:r w:rsidRPr="00B7611D">
              <w:rPr>
                <w:rFonts w:ascii="Arial" w:hAnsi="Arial" w:cs="Arial"/>
                <w:sz w:val="20"/>
                <w:szCs w:val="20"/>
                <w:lang w:val="pt-PT"/>
              </w:rPr>
              <w:t>(</w:t>
            </w:r>
            <w:proofErr w:type="gramEnd"/>
            <w:r w:rsidRPr="00B7611D">
              <w:rPr>
                <w:rFonts w:ascii="Arial" w:hAnsi="Arial" w:cs="Arial"/>
                <w:sz w:val="20"/>
                <w:szCs w:val="20"/>
                <w:lang w:val="pt-PT"/>
              </w:rPr>
              <w:t>196,90);</w:t>
            </w:r>
          </w:p>
          <w:p w14:paraId="319E52AA" w14:textId="77777777" w:rsidR="0006446B" w:rsidRPr="00B7611D" w:rsidRDefault="0006446B" w:rsidP="00A5569B">
            <w:pPr>
              <w:spacing w:after="60" w:line="264" w:lineRule="auto"/>
              <w:rPr>
                <w:rFonts w:ascii="Arial" w:hAnsi="Arial" w:cs="Arial"/>
                <w:sz w:val="20"/>
                <w:szCs w:val="20"/>
                <w:lang w:val="pt-PT"/>
              </w:rPr>
            </w:pPr>
            <w:r w:rsidRPr="00B7611D">
              <w:rPr>
                <w:rFonts w:ascii="Arial" w:hAnsi="Arial" w:cs="Arial"/>
                <w:sz w:val="20"/>
                <w:szCs w:val="20"/>
                <w:lang w:val="pt-PT"/>
              </w:rPr>
              <w:t xml:space="preserve">    </w:t>
            </w:r>
            <w:proofErr w:type="spellStart"/>
            <w:r w:rsidRPr="00B7611D">
              <w:rPr>
                <w:rFonts w:ascii="Arial" w:hAnsi="Arial" w:cs="Arial"/>
                <w:sz w:val="20"/>
                <w:szCs w:val="20"/>
                <w:lang w:val="pt-PT"/>
              </w:rPr>
              <w:t>R</w:t>
            </w:r>
            <w:proofErr w:type="gramStart"/>
            <w:r w:rsidRPr="00B7611D">
              <w:rPr>
                <w:rFonts w:ascii="Arial" w:hAnsi="Arial" w:cs="Arial"/>
                <w:sz w:val="20"/>
                <w:szCs w:val="20"/>
                <w:lang w:val="pt-PT"/>
              </w:rPr>
              <w:t>_Date</w:t>
            </w:r>
            <w:proofErr w:type="spellEnd"/>
            <w:proofErr w:type="gramEnd"/>
            <w:r w:rsidRPr="00B7611D">
              <w:rPr>
                <w:rFonts w:ascii="Arial" w:hAnsi="Arial" w:cs="Arial"/>
                <w:sz w:val="20"/>
                <w:szCs w:val="20"/>
                <w:lang w:val="pt-PT"/>
              </w:rPr>
              <w:t>("Wk-32144.2",23613,240)</w:t>
            </w:r>
          </w:p>
          <w:p w14:paraId="21D6150F"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lang w:val="pt-PT"/>
              </w:rPr>
              <w:t xml:space="preserve">    </w:t>
            </w:r>
            <w:r w:rsidRPr="00B7611D">
              <w:rPr>
                <w:rFonts w:ascii="Arial" w:hAnsi="Arial" w:cs="Arial"/>
                <w:sz w:val="20"/>
                <w:szCs w:val="20"/>
              </w:rPr>
              <w:t>{</w:t>
            </w:r>
          </w:p>
          <w:p w14:paraId="2CF29700"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roofErr w:type="gramStart"/>
            <w:r w:rsidRPr="00B7611D">
              <w:rPr>
                <w:rFonts w:ascii="Arial" w:hAnsi="Arial" w:cs="Arial"/>
                <w:sz w:val="20"/>
                <w:szCs w:val="20"/>
              </w:rPr>
              <w:t>Outlier(</w:t>
            </w:r>
            <w:proofErr w:type="gramEnd"/>
            <w:r w:rsidRPr="00B7611D">
              <w:rPr>
                <w:rFonts w:ascii="Arial" w:hAnsi="Arial" w:cs="Arial"/>
                <w:sz w:val="20"/>
                <w:szCs w:val="20"/>
              </w:rPr>
              <w:t>0.05</w:t>
            </w:r>
            <w:proofErr w:type="gramStart"/>
            <w:r w:rsidRPr="00B7611D">
              <w:rPr>
                <w:rFonts w:ascii="Arial" w:hAnsi="Arial" w:cs="Arial"/>
                <w:sz w:val="20"/>
                <w:szCs w:val="20"/>
              </w:rPr>
              <w:t>);</w:t>
            </w:r>
            <w:proofErr w:type="gramEnd"/>
          </w:p>
          <w:p w14:paraId="71979777"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
          <w:p w14:paraId="5F9AA079"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
          <w:p w14:paraId="4A0B1FB1"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roofErr w:type="gramStart"/>
            <w:r w:rsidRPr="00B7611D">
              <w:rPr>
                <w:rFonts w:ascii="Arial" w:hAnsi="Arial" w:cs="Arial"/>
                <w:sz w:val="20"/>
                <w:szCs w:val="20"/>
              </w:rPr>
              <w:t>Boundary(</w:t>
            </w:r>
            <w:proofErr w:type="gramEnd"/>
            <w:r w:rsidRPr="00B7611D">
              <w:rPr>
                <w:rFonts w:ascii="Arial" w:hAnsi="Arial" w:cs="Arial"/>
                <w:sz w:val="20"/>
                <w:szCs w:val="20"/>
              </w:rPr>
              <w:t>"End GL7"</w:t>
            </w:r>
            <w:proofErr w:type="gramStart"/>
            <w:r w:rsidRPr="00B7611D">
              <w:rPr>
                <w:rFonts w:ascii="Arial" w:hAnsi="Arial" w:cs="Arial"/>
                <w:sz w:val="20"/>
                <w:szCs w:val="20"/>
              </w:rPr>
              <w:t>);</w:t>
            </w:r>
            <w:proofErr w:type="gramEnd"/>
          </w:p>
          <w:p w14:paraId="27CBAC0F"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roofErr w:type="gramStart"/>
            <w:r w:rsidRPr="00B7611D">
              <w:rPr>
                <w:rFonts w:ascii="Arial" w:hAnsi="Arial" w:cs="Arial"/>
                <w:sz w:val="20"/>
                <w:szCs w:val="20"/>
              </w:rPr>
              <w:t>Boundary(</w:t>
            </w:r>
            <w:proofErr w:type="gramEnd"/>
            <w:r w:rsidRPr="00B7611D">
              <w:rPr>
                <w:rFonts w:ascii="Arial" w:hAnsi="Arial" w:cs="Arial"/>
                <w:sz w:val="20"/>
                <w:szCs w:val="20"/>
              </w:rPr>
              <w:t>"Start GL6"</w:t>
            </w:r>
            <w:proofErr w:type="gramStart"/>
            <w:r w:rsidRPr="00B7611D">
              <w:rPr>
                <w:rFonts w:ascii="Arial" w:hAnsi="Arial" w:cs="Arial"/>
                <w:sz w:val="20"/>
                <w:szCs w:val="20"/>
              </w:rPr>
              <w:t>);</w:t>
            </w:r>
            <w:proofErr w:type="gramEnd"/>
          </w:p>
          <w:p w14:paraId="4B947E5C" w14:textId="77777777" w:rsidR="0006446B" w:rsidRPr="00B7611D" w:rsidRDefault="0006446B" w:rsidP="00A5569B">
            <w:pPr>
              <w:spacing w:after="60" w:line="264" w:lineRule="auto"/>
              <w:rPr>
                <w:rFonts w:ascii="Arial" w:hAnsi="Arial" w:cs="Arial"/>
                <w:sz w:val="20"/>
                <w:szCs w:val="20"/>
                <w:lang w:val="it-IT"/>
              </w:rPr>
            </w:pPr>
            <w:r w:rsidRPr="00B7611D">
              <w:rPr>
                <w:rFonts w:ascii="Arial" w:hAnsi="Arial" w:cs="Arial"/>
                <w:sz w:val="20"/>
                <w:szCs w:val="20"/>
              </w:rPr>
              <w:t xml:space="preserve">   </w:t>
            </w:r>
            <w:r w:rsidRPr="00B7611D">
              <w:rPr>
                <w:rFonts w:ascii="Arial" w:hAnsi="Arial" w:cs="Arial"/>
                <w:sz w:val="20"/>
                <w:szCs w:val="20"/>
                <w:lang w:val="it-IT"/>
              </w:rPr>
              <w:t>Phase("GL6")</w:t>
            </w:r>
          </w:p>
          <w:p w14:paraId="1AC07122" w14:textId="77777777" w:rsidR="0006446B" w:rsidRPr="00B7611D" w:rsidRDefault="0006446B" w:rsidP="00A5569B">
            <w:pPr>
              <w:spacing w:after="60" w:line="264" w:lineRule="auto"/>
              <w:rPr>
                <w:rFonts w:ascii="Arial" w:hAnsi="Arial" w:cs="Arial"/>
                <w:sz w:val="20"/>
                <w:szCs w:val="20"/>
                <w:lang w:val="it-IT"/>
              </w:rPr>
            </w:pPr>
            <w:r w:rsidRPr="00B7611D">
              <w:rPr>
                <w:rFonts w:ascii="Arial" w:hAnsi="Arial" w:cs="Arial"/>
                <w:sz w:val="20"/>
                <w:szCs w:val="20"/>
                <w:lang w:val="it-IT"/>
              </w:rPr>
              <w:t xml:space="preserve">   {</w:t>
            </w:r>
          </w:p>
          <w:p w14:paraId="63C0D36E" w14:textId="77777777" w:rsidR="0006446B" w:rsidRPr="00B7611D" w:rsidRDefault="0006446B" w:rsidP="00A5569B">
            <w:pPr>
              <w:spacing w:after="60" w:line="264" w:lineRule="auto"/>
              <w:rPr>
                <w:rFonts w:ascii="Arial" w:hAnsi="Arial" w:cs="Arial"/>
                <w:sz w:val="20"/>
                <w:szCs w:val="20"/>
                <w:lang w:val="it-IT"/>
              </w:rPr>
            </w:pPr>
            <w:r w:rsidRPr="00B7611D">
              <w:rPr>
                <w:rFonts w:ascii="Arial" w:hAnsi="Arial" w:cs="Arial"/>
                <w:sz w:val="20"/>
                <w:szCs w:val="20"/>
                <w:lang w:val="it-IT"/>
              </w:rPr>
              <w:t xml:space="preserve">    Curve("=Marine20");</w:t>
            </w:r>
          </w:p>
          <w:p w14:paraId="777C17FF" w14:textId="77777777" w:rsidR="0006446B" w:rsidRPr="00B7611D" w:rsidRDefault="0006446B" w:rsidP="00A5569B">
            <w:pPr>
              <w:spacing w:after="60" w:line="264" w:lineRule="auto"/>
              <w:rPr>
                <w:rFonts w:ascii="Arial" w:hAnsi="Arial" w:cs="Arial"/>
                <w:sz w:val="20"/>
                <w:szCs w:val="20"/>
                <w:lang w:val="it-IT"/>
              </w:rPr>
            </w:pPr>
            <w:r w:rsidRPr="00B7611D">
              <w:rPr>
                <w:rFonts w:ascii="Arial" w:hAnsi="Arial" w:cs="Arial"/>
                <w:sz w:val="20"/>
                <w:szCs w:val="20"/>
                <w:lang w:val="it-IT"/>
              </w:rPr>
              <w:t xml:space="preserve">    Delta_R(196,90);</w:t>
            </w:r>
          </w:p>
          <w:p w14:paraId="6EB18732"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lang w:val="it-IT"/>
              </w:rPr>
              <w:t xml:space="preserve">    </w:t>
            </w:r>
            <w:proofErr w:type="spellStart"/>
            <w:r w:rsidRPr="00B7611D">
              <w:rPr>
                <w:rFonts w:ascii="Arial" w:hAnsi="Arial" w:cs="Arial"/>
                <w:sz w:val="20"/>
                <w:szCs w:val="20"/>
              </w:rPr>
              <w:t>R_Date</w:t>
            </w:r>
            <w:proofErr w:type="spellEnd"/>
            <w:r w:rsidRPr="00B7611D">
              <w:rPr>
                <w:rFonts w:ascii="Arial" w:hAnsi="Arial" w:cs="Arial"/>
                <w:sz w:val="20"/>
                <w:szCs w:val="20"/>
              </w:rPr>
              <w:t>("Wk-30677.2",22235,173)</w:t>
            </w:r>
          </w:p>
          <w:p w14:paraId="2B9C8938"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
          <w:p w14:paraId="2F48ED28"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roofErr w:type="gramStart"/>
            <w:r w:rsidRPr="00B7611D">
              <w:rPr>
                <w:rFonts w:ascii="Arial" w:hAnsi="Arial" w:cs="Arial"/>
                <w:sz w:val="20"/>
                <w:szCs w:val="20"/>
              </w:rPr>
              <w:t>Outlier(</w:t>
            </w:r>
            <w:proofErr w:type="gramEnd"/>
            <w:r w:rsidRPr="00B7611D">
              <w:rPr>
                <w:rFonts w:ascii="Arial" w:hAnsi="Arial" w:cs="Arial"/>
                <w:sz w:val="20"/>
                <w:szCs w:val="20"/>
              </w:rPr>
              <w:t>0.05</w:t>
            </w:r>
            <w:proofErr w:type="gramStart"/>
            <w:r w:rsidRPr="00B7611D">
              <w:rPr>
                <w:rFonts w:ascii="Arial" w:hAnsi="Arial" w:cs="Arial"/>
                <w:sz w:val="20"/>
                <w:szCs w:val="20"/>
              </w:rPr>
              <w:t>);</w:t>
            </w:r>
            <w:proofErr w:type="gramEnd"/>
          </w:p>
          <w:p w14:paraId="1BBED9C5"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
          <w:p w14:paraId="03B523ED"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
          <w:p w14:paraId="572FE7E7"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roofErr w:type="gramStart"/>
            <w:r w:rsidRPr="00B7611D">
              <w:rPr>
                <w:rFonts w:ascii="Arial" w:hAnsi="Arial" w:cs="Arial"/>
                <w:sz w:val="20"/>
                <w:szCs w:val="20"/>
              </w:rPr>
              <w:t>Boundary(</w:t>
            </w:r>
            <w:proofErr w:type="gramEnd"/>
            <w:r w:rsidRPr="00B7611D">
              <w:rPr>
                <w:rFonts w:ascii="Arial" w:hAnsi="Arial" w:cs="Arial"/>
                <w:sz w:val="20"/>
                <w:szCs w:val="20"/>
              </w:rPr>
              <w:t>"End GL6"</w:t>
            </w:r>
            <w:proofErr w:type="gramStart"/>
            <w:r w:rsidRPr="00B7611D">
              <w:rPr>
                <w:rFonts w:ascii="Arial" w:hAnsi="Arial" w:cs="Arial"/>
                <w:sz w:val="20"/>
                <w:szCs w:val="20"/>
              </w:rPr>
              <w:t>);</w:t>
            </w:r>
            <w:proofErr w:type="gramEnd"/>
          </w:p>
          <w:p w14:paraId="63E07A95"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roofErr w:type="gramStart"/>
            <w:r w:rsidRPr="00B7611D">
              <w:rPr>
                <w:rFonts w:ascii="Arial" w:hAnsi="Arial" w:cs="Arial"/>
                <w:sz w:val="20"/>
                <w:szCs w:val="20"/>
              </w:rPr>
              <w:t>Boundary(</w:t>
            </w:r>
            <w:proofErr w:type="gramEnd"/>
            <w:r w:rsidRPr="00B7611D">
              <w:rPr>
                <w:rFonts w:ascii="Arial" w:hAnsi="Arial" w:cs="Arial"/>
                <w:sz w:val="20"/>
                <w:szCs w:val="20"/>
              </w:rPr>
              <w:t>"Start Lower GL5"</w:t>
            </w:r>
            <w:proofErr w:type="gramStart"/>
            <w:r w:rsidRPr="00B7611D">
              <w:rPr>
                <w:rFonts w:ascii="Arial" w:hAnsi="Arial" w:cs="Arial"/>
                <w:sz w:val="20"/>
                <w:szCs w:val="20"/>
              </w:rPr>
              <w:t>);</w:t>
            </w:r>
            <w:proofErr w:type="gramEnd"/>
          </w:p>
          <w:p w14:paraId="35CB9506"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roofErr w:type="gramStart"/>
            <w:r w:rsidRPr="00B7611D">
              <w:rPr>
                <w:rFonts w:ascii="Arial" w:hAnsi="Arial" w:cs="Arial"/>
                <w:sz w:val="20"/>
                <w:szCs w:val="20"/>
              </w:rPr>
              <w:t>Phase(</w:t>
            </w:r>
            <w:proofErr w:type="gramEnd"/>
            <w:r w:rsidRPr="00B7611D">
              <w:rPr>
                <w:rFonts w:ascii="Arial" w:hAnsi="Arial" w:cs="Arial"/>
                <w:sz w:val="20"/>
                <w:szCs w:val="20"/>
              </w:rPr>
              <w:t>"Lower GL5")</w:t>
            </w:r>
          </w:p>
          <w:p w14:paraId="5E20DA6C" w14:textId="77777777" w:rsidR="0006446B" w:rsidRPr="001B4D33" w:rsidRDefault="0006446B" w:rsidP="00A5569B">
            <w:pPr>
              <w:spacing w:after="60" w:line="264" w:lineRule="auto"/>
              <w:rPr>
                <w:rFonts w:ascii="Arial" w:hAnsi="Arial" w:cs="Arial"/>
                <w:sz w:val="20"/>
                <w:szCs w:val="20"/>
                <w:lang w:val="pt-PT"/>
              </w:rPr>
            </w:pPr>
            <w:r w:rsidRPr="00B7611D">
              <w:rPr>
                <w:rFonts w:ascii="Arial" w:hAnsi="Arial" w:cs="Arial"/>
                <w:sz w:val="20"/>
                <w:szCs w:val="20"/>
              </w:rPr>
              <w:t xml:space="preserve">   </w:t>
            </w:r>
            <w:r w:rsidRPr="001B4D33">
              <w:rPr>
                <w:rFonts w:ascii="Arial" w:hAnsi="Arial" w:cs="Arial"/>
                <w:sz w:val="20"/>
                <w:lang w:val="pt-PT"/>
              </w:rPr>
              <w:t>{</w:t>
            </w:r>
          </w:p>
          <w:p w14:paraId="2D6859DF" w14:textId="77777777" w:rsidR="0006446B" w:rsidRPr="00710293" w:rsidRDefault="0006446B" w:rsidP="00A5569B">
            <w:pPr>
              <w:spacing w:after="60" w:line="264" w:lineRule="auto"/>
              <w:rPr>
                <w:rFonts w:ascii="Arial" w:hAnsi="Arial" w:cs="Arial"/>
                <w:sz w:val="20"/>
                <w:szCs w:val="20"/>
                <w:lang w:val="pt-PT"/>
              </w:rPr>
            </w:pPr>
            <w:r w:rsidRPr="001B4D33">
              <w:rPr>
                <w:rFonts w:ascii="Arial" w:hAnsi="Arial" w:cs="Arial"/>
                <w:sz w:val="20"/>
                <w:lang w:val="pt-PT"/>
              </w:rPr>
              <w:t xml:space="preserve">    </w:t>
            </w:r>
            <w:r w:rsidRPr="00710293">
              <w:rPr>
                <w:rFonts w:ascii="Arial" w:hAnsi="Arial" w:cs="Arial"/>
                <w:sz w:val="20"/>
                <w:lang w:val="pt-PT"/>
              </w:rPr>
              <w:t>Curve("=Marine20");</w:t>
            </w:r>
          </w:p>
          <w:p w14:paraId="174C846D" w14:textId="77777777" w:rsidR="0006446B" w:rsidRPr="00B7611D" w:rsidRDefault="0006446B" w:rsidP="00A5569B">
            <w:pPr>
              <w:spacing w:after="60" w:line="264" w:lineRule="auto"/>
              <w:rPr>
                <w:rFonts w:ascii="Arial" w:hAnsi="Arial" w:cs="Arial"/>
                <w:sz w:val="20"/>
                <w:szCs w:val="20"/>
                <w:lang w:val="pt-PT"/>
              </w:rPr>
            </w:pPr>
            <w:r w:rsidRPr="00710293">
              <w:rPr>
                <w:rFonts w:ascii="Arial" w:hAnsi="Arial" w:cs="Arial"/>
                <w:sz w:val="20"/>
                <w:lang w:val="pt-PT"/>
              </w:rPr>
              <w:t xml:space="preserve">    </w:t>
            </w:r>
            <w:proofErr w:type="spellStart"/>
            <w:r w:rsidRPr="00B7611D">
              <w:rPr>
                <w:rFonts w:ascii="Arial" w:hAnsi="Arial" w:cs="Arial"/>
                <w:sz w:val="20"/>
                <w:szCs w:val="20"/>
                <w:lang w:val="pt-PT"/>
              </w:rPr>
              <w:t>Delta_</w:t>
            </w:r>
            <w:proofErr w:type="gramStart"/>
            <w:r w:rsidRPr="00B7611D">
              <w:rPr>
                <w:rFonts w:ascii="Arial" w:hAnsi="Arial" w:cs="Arial"/>
                <w:sz w:val="20"/>
                <w:szCs w:val="20"/>
                <w:lang w:val="pt-PT"/>
              </w:rPr>
              <w:t>R</w:t>
            </w:r>
            <w:proofErr w:type="spellEnd"/>
            <w:r w:rsidRPr="00B7611D">
              <w:rPr>
                <w:rFonts w:ascii="Arial" w:hAnsi="Arial" w:cs="Arial"/>
                <w:sz w:val="20"/>
                <w:szCs w:val="20"/>
                <w:lang w:val="pt-PT"/>
              </w:rPr>
              <w:t>(</w:t>
            </w:r>
            <w:proofErr w:type="gramEnd"/>
            <w:r w:rsidRPr="00B7611D">
              <w:rPr>
                <w:rFonts w:ascii="Arial" w:hAnsi="Arial" w:cs="Arial"/>
                <w:sz w:val="20"/>
                <w:szCs w:val="20"/>
                <w:lang w:val="pt-PT"/>
              </w:rPr>
              <w:t>196,90);</w:t>
            </w:r>
          </w:p>
          <w:p w14:paraId="6D80F6DA" w14:textId="77777777" w:rsidR="0006446B" w:rsidRPr="00B7611D" w:rsidRDefault="0006446B" w:rsidP="00A5569B">
            <w:pPr>
              <w:spacing w:after="60" w:line="264" w:lineRule="auto"/>
              <w:rPr>
                <w:rFonts w:ascii="Arial" w:hAnsi="Arial" w:cs="Arial"/>
                <w:sz w:val="20"/>
                <w:szCs w:val="20"/>
                <w:lang w:val="pt-PT"/>
              </w:rPr>
            </w:pPr>
            <w:r w:rsidRPr="00B7611D">
              <w:rPr>
                <w:rFonts w:ascii="Arial" w:hAnsi="Arial" w:cs="Arial"/>
                <w:sz w:val="20"/>
                <w:szCs w:val="20"/>
                <w:lang w:val="pt-PT"/>
              </w:rPr>
              <w:t xml:space="preserve">    </w:t>
            </w:r>
            <w:proofErr w:type="spellStart"/>
            <w:r w:rsidRPr="00B7611D">
              <w:rPr>
                <w:rFonts w:ascii="Arial" w:hAnsi="Arial" w:cs="Arial"/>
                <w:sz w:val="20"/>
                <w:szCs w:val="20"/>
                <w:lang w:val="pt-PT"/>
              </w:rPr>
              <w:t>R</w:t>
            </w:r>
            <w:proofErr w:type="gramStart"/>
            <w:r w:rsidRPr="00B7611D">
              <w:rPr>
                <w:rFonts w:ascii="Arial" w:hAnsi="Arial" w:cs="Arial"/>
                <w:sz w:val="20"/>
                <w:szCs w:val="20"/>
                <w:lang w:val="pt-PT"/>
              </w:rPr>
              <w:t>_Date</w:t>
            </w:r>
            <w:proofErr w:type="spellEnd"/>
            <w:proofErr w:type="gramEnd"/>
            <w:r w:rsidRPr="00B7611D">
              <w:rPr>
                <w:rFonts w:ascii="Arial" w:hAnsi="Arial" w:cs="Arial"/>
                <w:sz w:val="20"/>
                <w:szCs w:val="20"/>
                <w:lang w:val="pt-PT"/>
              </w:rPr>
              <w:t>("Wk-44416",22358,80)</w:t>
            </w:r>
          </w:p>
          <w:p w14:paraId="078AFE50"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lang w:val="pt-PT"/>
              </w:rPr>
              <w:t xml:space="preserve">    </w:t>
            </w:r>
            <w:r w:rsidRPr="00B7611D">
              <w:rPr>
                <w:rFonts w:ascii="Arial" w:hAnsi="Arial" w:cs="Arial"/>
                <w:sz w:val="20"/>
                <w:szCs w:val="20"/>
              </w:rPr>
              <w:t>{</w:t>
            </w:r>
          </w:p>
          <w:p w14:paraId="7A4AF2F0"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roofErr w:type="gramStart"/>
            <w:r w:rsidRPr="00B7611D">
              <w:rPr>
                <w:rFonts w:ascii="Arial" w:hAnsi="Arial" w:cs="Arial"/>
                <w:sz w:val="20"/>
                <w:szCs w:val="20"/>
              </w:rPr>
              <w:t>Outlier(</w:t>
            </w:r>
            <w:proofErr w:type="gramEnd"/>
            <w:r w:rsidRPr="00B7611D">
              <w:rPr>
                <w:rFonts w:ascii="Arial" w:hAnsi="Arial" w:cs="Arial"/>
                <w:sz w:val="20"/>
                <w:szCs w:val="20"/>
              </w:rPr>
              <w:t>0.05</w:t>
            </w:r>
            <w:proofErr w:type="gramStart"/>
            <w:r w:rsidRPr="00B7611D">
              <w:rPr>
                <w:rFonts w:ascii="Arial" w:hAnsi="Arial" w:cs="Arial"/>
                <w:sz w:val="20"/>
                <w:szCs w:val="20"/>
              </w:rPr>
              <w:t>);</w:t>
            </w:r>
            <w:proofErr w:type="gramEnd"/>
          </w:p>
          <w:p w14:paraId="2856E404"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
          <w:p w14:paraId="287626A0"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Curve("=IntCal20"</w:t>
            </w:r>
            <w:proofErr w:type="gramStart"/>
            <w:r w:rsidRPr="00B7611D">
              <w:rPr>
                <w:rFonts w:ascii="Arial" w:hAnsi="Arial" w:cs="Arial"/>
                <w:sz w:val="20"/>
                <w:szCs w:val="20"/>
              </w:rPr>
              <w:t>);</w:t>
            </w:r>
            <w:proofErr w:type="gramEnd"/>
          </w:p>
          <w:p w14:paraId="57B4924E"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roofErr w:type="spellStart"/>
            <w:r w:rsidRPr="00B7611D">
              <w:rPr>
                <w:rFonts w:ascii="Arial" w:hAnsi="Arial" w:cs="Arial"/>
                <w:sz w:val="20"/>
                <w:szCs w:val="20"/>
              </w:rPr>
              <w:t>R_Date</w:t>
            </w:r>
            <w:proofErr w:type="spellEnd"/>
            <w:r w:rsidRPr="00B7611D">
              <w:rPr>
                <w:rFonts w:ascii="Arial" w:hAnsi="Arial" w:cs="Arial"/>
                <w:sz w:val="20"/>
                <w:szCs w:val="20"/>
              </w:rPr>
              <w:t>("WK-42830",20818,107)</w:t>
            </w:r>
          </w:p>
          <w:p w14:paraId="455D8D6E"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
          <w:p w14:paraId="31079FA9"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roofErr w:type="gramStart"/>
            <w:r w:rsidRPr="00B7611D">
              <w:rPr>
                <w:rFonts w:ascii="Arial" w:hAnsi="Arial" w:cs="Arial"/>
                <w:sz w:val="20"/>
                <w:szCs w:val="20"/>
              </w:rPr>
              <w:t>Outlier(</w:t>
            </w:r>
            <w:proofErr w:type="gramEnd"/>
            <w:r w:rsidRPr="00B7611D">
              <w:rPr>
                <w:rFonts w:ascii="Arial" w:hAnsi="Arial" w:cs="Arial"/>
                <w:sz w:val="20"/>
                <w:szCs w:val="20"/>
              </w:rPr>
              <w:t>0.05</w:t>
            </w:r>
            <w:proofErr w:type="gramStart"/>
            <w:r w:rsidRPr="00B7611D">
              <w:rPr>
                <w:rFonts w:ascii="Arial" w:hAnsi="Arial" w:cs="Arial"/>
                <w:sz w:val="20"/>
                <w:szCs w:val="20"/>
              </w:rPr>
              <w:t>);</w:t>
            </w:r>
            <w:proofErr w:type="gramEnd"/>
          </w:p>
          <w:p w14:paraId="0C84E30D"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lastRenderedPageBreak/>
              <w:t xml:space="preserve">    };</w:t>
            </w:r>
          </w:p>
          <w:p w14:paraId="6107163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
          <w:p w14:paraId="67ECAB39"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roofErr w:type="gramStart"/>
            <w:r w:rsidRPr="00B7611D">
              <w:rPr>
                <w:rFonts w:ascii="Arial" w:hAnsi="Arial" w:cs="Arial"/>
                <w:sz w:val="20"/>
                <w:szCs w:val="20"/>
              </w:rPr>
              <w:t>Boundary(</w:t>
            </w:r>
            <w:proofErr w:type="gramEnd"/>
            <w:r w:rsidRPr="00B7611D">
              <w:rPr>
                <w:rFonts w:ascii="Arial" w:hAnsi="Arial" w:cs="Arial"/>
                <w:sz w:val="20"/>
                <w:szCs w:val="20"/>
              </w:rPr>
              <w:t>"End Lower GL5"</w:t>
            </w:r>
            <w:proofErr w:type="gramStart"/>
            <w:r w:rsidRPr="00B7611D">
              <w:rPr>
                <w:rFonts w:ascii="Arial" w:hAnsi="Arial" w:cs="Arial"/>
                <w:sz w:val="20"/>
                <w:szCs w:val="20"/>
              </w:rPr>
              <w:t>);</w:t>
            </w:r>
            <w:proofErr w:type="gramEnd"/>
          </w:p>
          <w:p w14:paraId="7D71A915"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roofErr w:type="gramStart"/>
            <w:r w:rsidRPr="00B7611D">
              <w:rPr>
                <w:rFonts w:ascii="Arial" w:hAnsi="Arial" w:cs="Arial"/>
                <w:sz w:val="20"/>
                <w:szCs w:val="20"/>
              </w:rPr>
              <w:t>Boundary(</w:t>
            </w:r>
            <w:proofErr w:type="gramEnd"/>
            <w:r w:rsidRPr="00B7611D">
              <w:rPr>
                <w:rFonts w:ascii="Arial" w:hAnsi="Arial" w:cs="Arial"/>
                <w:sz w:val="20"/>
                <w:szCs w:val="20"/>
              </w:rPr>
              <w:t>"Start Top GL5/GL4a"</w:t>
            </w:r>
            <w:proofErr w:type="gramStart"/>
            <w:r w:rsidRPr="00B7611D">
              <w:rPr>
                <w:rFonts w:ascii="Arial" w:hAnsi="Arial" w:cs="Arial"/>
                <w:sz w:val="20"/>
                <w:szCs w:val="20"/>
              </w:rPr>
              <w:t>);</w:t>
            </w:r>
            <w:proofErr w:type="gramEnd"/>
          </w:p>
          <w:p w14:paraId="0C7082BE"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roofErr w:type="gramStart"/>
            <w:r w:rsidRPr="00B7611D">
              <w:rPr>
                <w:rFonts w:ascii="Arial" w:hAnsi="Arial" w:cs="Arial"/>
                <w:sz w:val="20"/>
                <w:szCs w:val="20"/>
              </w:rPr>
              <w:t>Phase(</w:t>
            </w:r>
            <w:proofErr w:type="gramEnd"/>
            <w:r w:rsidRPr="00B7611D">
              <w:rPr>
                <w:rFonts w:ascii="Arial" w:hAnsi="Arial" w:cs="Arial"/>
                <w:sz w:val="20"/>
                <w:szCs w:val="20"/>
              </w:rPr>
              <w:t>"Top GL5/GL4a")</w:t>
            </w:r>
          </w:p>
          <w:p w14:paraId="53546D18"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
          <w:p w14:paraId="68EA02CA" w14:textId="77777777" w:rsidR="0006446B" w:rsidRPr="001B4D33"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r w:rsidRPr="001B4D33">
              <w:rPr>
                <w:rFonts w:ascii="Arial" w:hAnsi="Arial" w:cs="Arial"/>
                <w:sz w:val="20"/>
                <w:lang w:val="en-US"/>
              </w:rPr>
              <w:t>Curve("=Marine20"</w:t>
            </w:r>
            <w:proofErr w:type="gramStart"/>
            <w:r w:rsidRPr="001B4D33">
              <w:rPr>
                <w:rFonts w:ascii="Arial" w:hAnsi="Arial" w:cs="Arial"/>
                <w:sz w:val="20"/>
                <w:lang w:val="en-US"/>
              </w:rPr>
              <w:t>);</w:t>
            </w:r>
            <w:proofErr w:type="gramEnd"/>
          </w:p>
          <w:p w14:paraId="7479EDC0" w14:textId="77777777" w:rsidR="0006446B" w:rsidRPr="00B7611D" w:rsidRDefault="0006446B" w:rsidP="00A5569B">
            <w:pPr>
              <w:spacing w:after="60" w:line="264" w:lineRule="auto"/>
              <w:rPr>
                <w:rFonts w:ascii="Arial" w:hAnsi="Arial" w:cs="Arial"/>
                <w:sz w:val="20"/>
                <w:szCs w:val="20"/>
                <w:lang w:val="pt-PT"/>
              </w:rPr>
            </w:pPr>
            <w:r w:rsidRPr="001B4D33">
              <w:rPr>
                <w:rFonts w:ascii="Arial" w:hAnsi="Arial" w:cs="Arial"/>
                <w:sz w:val="20"/>
                <w:lang w:val="en-US"/>
              </w:rPr>
              <w:t xml:space="preserve">    </w:t>
            </w:r>
            <w:proofErr w:type="spellStart"/>
            <w:r w:rsidRPr="00B7611D">
              <w:rPr>
                <w:rFonts w:ascii="Arial" w:hAnsi="Arial" w:cs="Arial"/>
                <w:sz w:val="20"/>
                <w:szCs w:val="20"/>
                <w:lang w:val="pt-PT"/>
              </w:rPr>
              <w:t>Delta_</w:t>
            </w:r>
            <w:proofErr w:type="gramStart"/>
            <w:r w:rsidRPr="00B7611D">
              <w:rPr>
                <w:rFonts w:ascii="Arial" w:hAnsi="Arial" w:cs="Arial"/>
                <w:sz w:val="20"/>
                <w:szCs w:val="20"/>
                <w:lang w:val="pt-PT"/>
              </w:rPr>
              <w:t>R</w:t>
            </w:r>
            <w:proofErr w:type="spellEnd"/>
            <w:r w:rsidRPr="00B7611D">
              <w:rPr>
                <w:rFonts w:ascii="Arial" w:hAnsi="Arial" w:cs="Arial"/>
                <w:sz w:val="20"/>
                <w:szCs w:val="20"/>
                <w:lang w:val="pt-PT"/>
              </w:rPr>
              <w:t>(</w:t>
            </w:r>
            <w:proofErr w:type="gramEnd"/>
            <w:r w:rsidRPr="00B7611D">
              <w:rPr>
                <w:rFonts w:ascii="Arial" w:hAnsi="Arial" w:cs="Arial"/>
                <w:sz w:val="20"/>
                <w:szCs w:val="20"/>
                <w:lang w:val="pt-PT"/>
              </w:rPr>
              <w:t>196,90);</w:t>
            </w:r>
          </w:p>
          <w:p w14:paraId="04A2CDF3" w14:textId="77777777" w:rsidR="0006446B" w:rsidRPr="00B7611D" w:rsidRDefault="0006446B" w:rsidP="00A5569B">
            <w:pPr>
              <w:spacing w:after="60" w:line="264" w:lineRule="auto"/>
              <w:rPr>
                <w:rFonts w:ascii="Arial" w:hAnsi="Arial" w:cs="Arial"/>
                <w:sz w:val="20"/>
                <w:szCs w:val="20"/>
                <w:lang w:val="pt-PT"/>
              </w:rPr>
            </w:pPr>
            <w:r w:rsidRPr="00B7611D">
              <w:rPr>
                <w:rFonts w:ascii="Arial" w:hAnsi="Arial" w:cs="Arial"/>
                <w:sz w:val="20"/>
                <w:szCs w:val="20"/>
                <w:lang w:val="pt-PT"/>
              </w:rPr>
              <w:t xml:space="preserve">    </w:t>
            </w:r>
            <w:proofErr w:type="spellStart"/>
            <w:r w:rsidRPr="00B7611D">
              <w:rPr>
                <w:rFonts w:ascii="Arial" w:hAnsi="Arial" w:cs="Arial"/>
                <w:sz w:val="20"/>
                <w:szCs w:val="20"/>
                <w:lang w:val="pt-PT"/>
              </w:rPr>
              <w:t>R</w:t>
            </w:r>
            <w:proofErr w:type="gramStart"/>
            <w:r w:rsidRPr="00B7611D">
              <w:rPr>
                <w:rFonts w:ascii="Arial" w:hAnsi="Arial" w:cs="Arial"/>
                <w:sz w:val="20"/>
                <w:szCs w:val="20"/>
                <w:lang w:val="pt-PT"/>
              </w:rPr>
              <w:t>_Date</w:t>
            </w:r>
            <w:proofErr w:type="spellEnd"/>
            <w:proofErr w:type="gramEnd"/>
            <w:r w:rsidRPr="00B7611D">
              <w:rPr>
                <w:rFonts w:ascii="Arial" w:hAnsi="Arial" w:cs="Arial"/>
                <w:sz w:val="20"/>
                <w:szCs w:val="20"/>
                <w:lang w:val="pt-PT"/>
              </w:rPr>
              <w:t>("Wk-50390",20554,75)</w:t>
            </w:r>
          </w:p>
          <w:p w14:paraId="74C385AB" w14:textId="77777777" w:rsidR="0006446B" w:rsidRPr="00B7611D" w:rsidRDefault="0006446B" w:rsidP="00A5569B">
            <w:pPr>
              <w:spacing w:after="60" w:line="264" w:lineRule="auto"/>
              <w:rPr>
                <w:rFonts w:ascii="Arial" w:hAnsi="Arial" w:cs="Arial"/>
                <w:sz w:val="20"/>
                <w:szCs w:val="20"/>
                <w:lang w:val="it-IT"/>
              </w:rPr>
            </w:pPr>
            <w:r w:rsidRPr="00B7611D">
              <w:rPr>
                <w:rFonts w:ascii="Arial" w:hAnsi="Arial" w:cs="Arial"/>
                <w:sz w:val="20"/>
                <w:szCs w:val="20"/>
                <w:lang w:val="pt-PT"/>
              </w:rPr>
              <w:t xml:space="preserve">    </w:t>
            </w:r>
            <w:r w:rsidRPr="00B7611D">
              <w:rPr>
                <w:rFonts w:ascii="Arial" w:hAnsi="Arial" w:cs="Arial"/>
                <w:sz w:val="20"/>
                <w:szCs w:val="20"/>
                <w:lang w:val="it-IT"/>
              </w:rPr>
              <w:t>{</w:t>
            </w:r>
          </w:p>
          <w:p w14:paraId="0BEBD946" w14:textId="77777777" w:rsidR="0006446B" w:rsidRPr="00B7611D" w:rsidRDefault="0006446B" w:rsidP="00A5569B">
            <w:pPr>
              <w:spacing w:after="60" w:line="264" w:lineRule="auto"/>
              <w:rPr>
                <w:rFonts w:ascii="Arial" w:hAnsi="Arial" w:cs="Arial"/>
                <w:sz w:val="20"/>
                <w:szCs w:val="20"/>
                <w:lang w:val="it-IT"/>
              </w:rPr>
            </w:pPr>
            <w:r w:rsidRPr="00B7611D">
              <w:rPr>
                <w:rFonts w:ascii="Arial" w:hAnsi="Arial" w:cs="Arial"/>
                <w:sz w:val="20"/>
                <w:szCs w:val="20"/>
                <w:lang w:val="it-IT"/>
              </w:rPr>
              <w:t xml:space="preserve">     Outlier(0.05);</w:t>
            </w:r>
          </w:p>
          <w:p w14:paraId="71FB187C" w14:textId="77777777" w:rsidR="0006446B" w:rsidRPr="00B7611D" w:rsidRDefault="0006446B" w:rsidP="00A5569B">
            <w:pPr>
              <w:spacing w:after="60" w:line="264" w:lineRule="auto"/>
              <w:rPr>
                <w:rFonts w:ascii="Arial" w:hAnsi="Arial" w:cs="Arial"/>
                <w:sz w:val="20"/>
                <w:szCs w:val="20"/>
                <w:lang w:val="it-IT"/>
              </w:rPr>
            </w:pPr>
            <w:r w:rsidRPr="00B7611D">
              <w:rPr>
                <w:rFonts w:ascii="Arial" w:hAnsi="Arial" w:cs="Arial"/>
                <w:sz w:val="20"/>
                <w:szCs w:val="20"/>
                <w:lang w:val="it-IT"/>
              </w:rPr>
              <w:t xml:space="preserve">    };</w:t>
            </w:r>
          </w:p>
          <w:p w14:paraId="48E746E1" w14:textId="77777777" w:rsidR="0006446B" w:rsidRPr="00B7611D" w:rsidRDefault="0006446B" w:rsidP="00A5569B">
            <w:pPr>
              <w:spacing w:after="60" w:line="264" w:lineRule="auto"/>
              <w:rPr>
                <w:rFonts w:ascii="Arial" w:hAnsi="Arial" w:cs="Arial"/>
                <w:sz w:val="20"/>
                <w:szCs w:val="20"/>
                <w:lang w:val="it-IT"/>
              </w:rPr>
            </w:pPr>
            <w:r w:rsidRPr="00B7611D">
              <w:rPr>
                <w:rFonts w:ascii="Arial" w:hAnsi="Arial" w:cs="Arial"/>
                <w:sz w:val="20"/>
                <w:szCs w:val="20"/>
                <w:lang w:val="it-IT"/>
              </w:rPr>
              <w:t xml:space="preserve">    Curve("=Marine20");</w:t>
            </w:r>
          </w:p>
          <w:p w14:paraId="6B970D10" w14:textId="77777777" w:rsidR="0006446B" w:rsidRPr="00B7611D" w:rsidRDefault="0006446B" w:rsidP="00A5569B">
            <w:pPr>
              <w:spacing w:after="60" w:line="264" w:lineRule="auto"/>
              <w:rPr>
                <w:rFonts w:ascii="Arial" w:hAnsi="Arial" w:cs="Arial"/>
                <w:sz w:val="20"/>
                <w:szCs w:val="20"/>
                <w:lang w:val="it-IT"/>
              </w:rPr>
            </w:pPr>
            <w:r w:rsidRPr="00B7611D">
              <w:rPr>
                <w:rFonts w:ascii="Arial" w:hAnsi="Arial" w:cs="Arial"/>
                <w:sz w:val="20"/>
                <w:szCs w:val="20"/>
                <w:lang w:val="it-IT"/>
              </w:rPr>
              <w:t xml:space="preserve">    Delta_R(196,90);</w:t>
            </w:r>
          </w:p>
          <w:p w14:paraId="1CDD0B29"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lang w:val="it-IT"/>
              </w:rPr>
              <w:t xml:space="preserve">    </w:t>
            </w:r>
            <w:proofErr w:type="spellStart"/>
            <w:r w:rsidRPr="00B7611D">
              <w:rPr>
                <w:rFonts w:ascii="Arial" w:hAnsi="Arial" w:cs="Arial"/>
                <w:sz w:val="20"/>
                <w:szCs w:val="20"/>
              </w:rPr>
              <w:t>R_Date</w:t>
            </w:r>
            <w:proofErr w:type="spellEnd"/>
            <w:r w:rsidRPr="00B7611D">
              <w:rPr>
                <w:rFonts w:ascii="Arial" w:hAnsi="Arial" w:cs="Arial"/>
                <w:sz w:val="20"/>
                <w:szCs w:val="20"/>
              </w:rPr>
              <w:t>("BRA-4936",22499,74)</w:t>
            </w:r>
          </w:p>
          <w:p w14:paraId="6701F08B"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
          <w:p w14:paraId="5075FDBB"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roofErr w:type="gramStart"/>
            <w:r w:rsidRPr="00B7611D">
              <w:rPr>
                <w:rFonts w:ascii="Arial" w:hAnsi="Arial" w:cs="Arial"/>
                <w:sz w:val="20"/>
                <w:szCs w:val="20"/>
              </w:rPr>
              <w:t>Outlier(</w:t>
            </w:r>
            <w:proofErr w:type="gramEnd"/>
            <w:r w:rsidRPr="00B7611D">
              <w:rPr>
                <w:rFonts w:ascii="Arial" w:hAnsi="Arial" w:cs="Arial"/>
                <w:sz w:val="20"/>
                <w:szCs w:val="20"/>
              </w:rPr>
              <w:t>0.05</w:t>
            </w:r>
            <w:proofErr w:type="gramStart"/>
            <w:r w:rsidRPr="00B7611D">
              <w:rPr>
                <w:rFonts w:ascii="Arial" w:hAnsi="Arial" w:cs="Arial"/>
                <w:sz w:val="20"/>
                <w:szCs w:val="20"/>
              </w:rPr>
              <w:t>);</w:t>
            </w:r>
            <w:proofErr w:type="gramEnd"/>
          </w:p>
          <w:p w14:paraId="5993C4B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
          <w:p w14:paraId="14EEEC97" w14:textId="77777777" w:rsidR="0006446B" w:rsidRPr="001B4D33"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r w:rsidRPr="001B4D33">
              <w:rPr>
                <w:rFonts w:ascii="Arial" w:hAnsi="Arial" w:cs="Arial"/>
                <w:sz w:val="20"/>
                <w:lang w:val="en-US"/>
              </w:rPr>
              <w:t>Curve("=Marine20"</w:t>
            </w:r>
            <w:proofErr w:type="gramStart"/>
            <w:r w:rsidRPr="001B4D33">
              <w:rPr>
                <w:rFonts w:ascii="Arial" w:hAnsi="Arial" w:cs="Arial"/>
                <w:sz w:val="20"/>
                <w:lang w:val="en-US"/>
              </w:rPr>
              <w:t>);</w:t>
            </w:r>
            <w:proofErr w:type="gramEnd"/>
          </w:p>
          <w:p w14:paraId="2CF7083E" w14:textId="77777777" w:rsidR="0006446B" w:rsidRPr="00B7611D" w:rsidRDefault="0006446B" w:rsidP="00A5569B">
            <w:pPr>
              <w:spacing w:after="60" w:line="264" w:lineRule="auto"/>
              <w:rPr>
                <w:rFonts w:ascii="Arial" w:hAnsi="Arial" w:cs="Arial"/>
                <w:sz w:val="20"/>
                <w:szCs w:val="20"/>
                <w:lang w:val="pt-PT"/>
              </w:rPr>
            </w:pPr>
            <w:r w:rsidRPr="001B4D33">
              <w:rPr>
                <w:rFonts w:ascii="Arial" w:hAnsi="Arial" w:cs="Arial"/>
                <w:sz w:val="20"/>
                <w:lang w:val="en-US"/>
              </w:rPr>
              <w:t xml:space="preserve">    </w:t>
            </w:r>
            <w:proofErr w:type="spellStart"/>
            <w:r w:rsidRPr="00B7611D">
              <w:rPr>
                <w:rFonts w:ascii="Arial" w:hAnsi="Arial" w:cs="Arial"/>
                <w:sz w:val="20"/>
                <w:szCs w:val="20"/>
                <w:lang w:val="pt-PT"/>
              </w:rPr>
              <w:t>Delta_</w:t>
            </w:r>
            <w:proofErr w:type="gramStart"/>
            <w:r w:rsidRPr="00B7611D">
              <w:rPr>
                <w:rFonts w:ascii="Arial" w:hAnsi="Arial" w:cs="Arial"/>
                <w:sz w:val="20"/>
                <w:szCs w:val="20"/>
                <w:lang w:val="pt-PT"/>
              </w:rPr>
              <w:t>R</w:t>
            </w:r>
            <w:proofErr w:type="spellEnd"/>
            <w:r w:rsidRPr="00B7611D">
              <w:rPr>
                <w:rFonts w:ascii="Arial" w:hAnsi="Arial" w:cs="Arial"/>
                <w:sz w:val="20"/>
                <w:szCs w:val="20"/>
                <w:lang w:val="pt-PT"/>
              </w:rPr>
              <w:t>(</w:t>
            </w:r>
            <w:proofErr w:type="gramEnd"/>
            <w:r w:rsidRPr="00B7611D">
              <w:rPr>
                <w:rFonts w:ascii="Arial" w:hAnsi="Arial" w:cs="Arial"/>
                <w:sz w:val="20"/>
                <w:szCs w:val="20"/>
                <w:lang w:val="pt-PT"/>
              </w:rPr>
              <w:t>196,90);</w:t>
            </w:r>
          </w:p>
          <w:p w14:paraId="1C03EC85" w14:textId="77777777" w:rsidR="0006446B" w:rsidRPr="00B7611D" w:rsidRDefault="0006446B" w:rsidP="00A5569B">
            <w:pPr>
              <w:spacing w:after="60" w:line="264" w:lineRule="auto"/>
              <w:rPr>
                <w:rFonts w:ascii="Arial" w:hAnsi="Arial" w:cs="Arial"/>
                <w:sz w:val="20"/>
                <w:szCs w:val="20"/>
                <w:lang w:val="pt-PT"/>
              </w:rPr>
            </w:pPr>
            <w:r w:rsidRPr="00B7611D">
              <w:rPr>
                <w:rFonts w:ascii="Arial" w:hAnsi="Arial" w:cs="Arial"/>
                <w:sz w:val="20"/>
                <w:szCs w:val="20"/>
                <w:lang w:val="pt-PT"/>
              </w:rPr>
              <w:t xml:space="preserve">    </w:t>
            </w:r>
            <w:proofErr w:type="spellStart"/>
            <w:r w:rsidRPr="00B7611D">
              <w:rPr>
                <w:rFonts w:ascii="Arial" w:hAnsi="Arial" w:cs="Arial"/>
                <w:sz w:val="20"/>
                <w:szCs w:val="20"/>
                <w:lang w:val="pt-PT"/>
              </w:rPr>
              <w:t>R</w:t>
            </w:r>
            <w:proofErr w:type="gramStart"/>
            <w:r w:rsidRPr="00B7611D">
              <w:rPr>
                <w:rFonts w:ascii="Arial" w:hAnsi="Arial" w:cs="Arial"/>
                <w:sz w:val="20"/>
                <w:szCs w:val="20"/>
                <w:lang w:val="pt-PT"/>
              </w:rPr>
              <w:t>_Date</w:t>
            </w:r>
            <w:proofErr w:type="spellEnd"/>
            <w:proofErr w:type="gramEnd"/>
            <w:r w:rsidRPr="00B7611D">
              <w:rPr>
                <w:rFonts w:ascii="Arial" w:hAnsi="Arial" w:cs="Arial"/>
                <w:sz w:val="20"/>
                <w:szCs w:val="20"/>
                <w:lang w:val="pt-PT"/>
              </w:rPr>
              <w:t>("Wk-42831",20329,90)</w:t>
            </w:r>
          </w:p>
          <w:p w14:paraId="5D95746B" w14:textId="77777777" w:rsidR="0006446B" w:rsidRPr="00B7611D" w:rsidRDefault="0006446B" w:rsidP="00A5569B">
            <w:pPr>
              <w:spacing w:after="60" w:line="264" w:lineRule="auto"/>
              <w:rPr>
                <w:rFonts w:ascii="Arial" w:hAnsi="Arial" w:cs="Arial"/>
                <w:sz w:val="20"/>
                <w:szCs w:val="20"/>
                <w:lang w:val="it-IT"/>
              </w:rPr>
            </w:pPr>
            <w:r w:rsidRPr="00B7611D">
              <w:rPr>
                <w:rFonts w:ascii="Arial" w:hAnsi="Arial" w:cs="Arial"/>
                <w:sz w:val="20"/>
                <w:szCs w:val="20"/>
                <w:lang w:val="pt-PT"/>
              </w:rPr>
              <w:t xml:space="preserve">    </w:t>
            </w:r>
            <w:r w:rsidRPr="00B7611D">
              <w:rPr>
                <w:rFonts w:ascii="Arial" w:hAnsi="Arial" w:cs="Arial"/>
                <w:sz w:val="20"/>
                <w:szCs w:val="20"/>
                <w:lang w:val="it-IT"/>
              </w:rPr>
              <w:t>{</w:t>
            </w:r>
          </w:p>
          <w:p w14:paraId="49A01F5C" w14:textId="77777777" w:rsidR="0006446B" w:rsidRPr="00B7611D" w:rsidRDefault="0006446B" w:rsidP="00A5569B">
            <w:pPr>
              <w:spacing w:after="60" w:line="264" w:lineRule="auto"/>
              <w:rPr>
                <w:rFonts w:ascii="Arial" w:hAnsi="Arial" w:cs="Arial"/>
                <w:sz w:val="20"/>
                <w:szCs w:val="20"/>
                <w:lang w:val="it-IT"/>
              </w:rPr>
            </w:pPr>
            <w:r w:rsidRPr="00B7611D">
              <w:rPr>
                <w:rFonts w:ascii="Arial" w:hAnsi="Arial" w:cs="Arial"/>
                <w:sz w:val="20"/>
                <w:szCs w:val="20"/>
                <w:lang w:val="it-IT"/>
              </w:rPr>
              <w:t xml:space="preserve">     Outlier(0.05);</w:t>
            </w:r>
          </w:p>
          <w:p w14:paraId="1EDFFB3E" w14:textId="77777777" w:rsidR="0006446B" w:rsidRPr="00B7611D" w:rsidRDefault="0006446B" w:rsidP="00A5569B">
            <w:pPr>
              <w:spacing w:after="60" w:line="264" w:lineRule="auto"/>
              <w:rPr>
                <w:rFonts w:ascii="Arial" w:hAnsi="Arial" w:cs="Arial"/>
                <w:sz w:val="20"/>
                <w:szCs w:val="20"/>
                <w:lang w:val="it-IT"/>
              </w:rPr>
            </w:pPr>
            <w:r w:rsidRPr="00B7611D">
              <w:rPr>
                <w:rFonts w:ascii="Arial" w:hAnsi="Arial" w:cs="Arial"/>
                <w:sz w:val="20"/>
                <w:szCs w:val="20"/>
                <w:lang w:val="it-IT"/>
              </w:rPr>
              <w:t xml:space="preserve">    };</w:t>
            </w:r>
          </w:p>
          <w:p w14:paraId="11B645CE" w14:textId="77777777" w:rsidR="0006446B" w:rsidRPr="00B7611D" w:rsidRDefault="0006446B" w:rsidP="00A5569B">
            <w:pPr>
              <w:spacing w:after="60" w:line="264" w:lineRule="auto"/>
              <w:rPr>
                <w:rFonts w:ascii="Arial" w:hAnsi="Arial" w:cs="Arial"/>
                <w:sz w:val="20"/>
                <w:szCs w:val="20"/>
                <w:lang w:val="it-IT"/>
              </w:rPr>
            </w:pPr>
            <w:r w:rsidRPr="00B7611D">
              <w:rPr>
                <w:rFonts w:ascii="Arial" w:hAnsi="Arial" w:cs="Arial"/>
                <w:sz w:val="20"/>
                <w:szCs w:val="20"/>
                <w:lang w:val="it-IT"/>
              </w:rPr>
              <w:t xml:space="preserve">    Curve("=Marine20");</w:t>
            </w:r>
          </w:p>
          <w:p w14:paraId="18A09FDE" w14:textId="77777777" w:rsidR="0006446B" w:rsidRPr="00B7611D" w:rsidRDefault="0006446B" w:rsidP="00A5569B">
            <w:pPr>
              <w:spacing w:after="60" w:line="264" w:lineRule="auto"/>
              <w:rPr>
                <w:rFonts w:ascii="Arial" w:hAnsi="Arial" w:cs="Arial"/>
                <w:sz w:val="20"/>
                <w:szCs w:val="20"/>
                <w:lang w:val="it-IT"/>
              </w:rPr>
            </w:pPr>
            <w:r w:rsidRPr="00B7611D">
              <w:rPr>
                <w:rFonts w:ascii="Arial" w:hAnsi="Arial" w:cs="Arial"/>
                <w:sz w:val="20"/>
                <w:szCs w:val="20"/>
                <w:lang w:val="it-IT"/>
              </w:rPr>
              <w:t xml:space="preserve">    Delta_R(196,90);</w:t>
            </w:r>
          </w:p>
          <w:p w14:paraId="6521CBAE"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lang w:val="it-IT"/>
              </w:rPr>
              <w:t xml:space="preserve">    </w:t>
            </w:r>
            <w:proofErr w:type="spellStart"/>
            <w:r w:rsidRPr="00B7611D">
              <w:rPr>
                <w:rFonts w:ascii="Arial" w:hAnsi="Arial" w:cs="Arial"/>
                <w:sz w:val="20"/>
                <w:szCs w:val="20"/>
              </w:rPr>
              <w:t>R_Date</w:t>
            </w:r>
            <w:proofErr w:type="spellEnd"/>
            <w:r w:rsidRPr="00B7611D">
              <w:rPr>
                <w:rFonts w:ascii="Arial" w:hAnsi="Arial" w:cs="Arial"/>
                <w:sz w:val="20"/>
                <w:szCs w:val="20"/>
              </w:rPr>
              <w:t>("BRA-4946",20562,61)</w:t>
            </w:r>
          </w:p>
          <w:p w14:paraId="5C8FCFB7"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
          <w:p w14:paraId="142082D7"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roofErr w:type="gramStart"/>
            <w:r w:rsidRPr="00B7611D">
              <w:rPr>
                <w:rFonts w:ascii="Arial" w:hAnsi="Arial" w:cs="Arial"/>
                <w:sz w:val="20"/>
                <w:szCs w:val="20"/>
              </w:rPr>
              <w:t>Outlier(</w:t>
            </w:r>
            <w:proofErr w:type="gramEnd"/>
            <w:r w:rsidRPr="00B7611D">
              <w:rPr>
                <w:rFonts w:ascii="Arial" w:hAnsi="Arial" w:cs="Arial"/>
                <w:sz w:val="20"/>
                <w:szCs w:val="20"/>
              </w:rPr>
              <w:t>0.05</w:t>
            </w:r>
            <w:proofErr w:type="gramStart"/>
            <w:r w:rsidRPr="00B7611D">
              <w:rPr>
                <w:rFonts w:ascii="Arial" w:hAnsi="Arial" w:cs="Arial"/>
                <w:sz w:val="20"/>
                <w:szCs w:val="20"/>
              </w:rPr>
              <w:t>);</w:t>
            </w:r>
            <w:proofErr w:type="gramEnd"/>
          </w:p>
          <w:p w14:paraId="3E482009"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
          <w:p w14:paraId="7001E05E"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
          <w:p w14:paraId="130973F5"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roofErr w:type="gramStart"/>
            <w:r w:rsidRPr="00B7611D">
              <w:rPr>
                <w:rFonts w:ascii="Arial" w:hAnsi="Arial" w:cs="Arial"/>
                <w:sz w:val="20"/>
                <w:szCs w:val="20"/>
              </w:rPr>
              <w:t>Boundary(</w:t>
            </w:r>
            <w:proofErr w:type="gramEnd"/>
            <w:r w:rsidRPr="00B7611D">
              <w:rPr>
                <w:rFonts w:ascii="Arial" w:hAnsi="Arial" w:cs="Arial"/>
                <w:sz w:val="20"/>
                <w:szCs w:val="20"/>
              </w:rPr>
              <w:t>"End Top GL5/GL4a"</w:t>
            </w:r>
            <w:proofErr w:type="gramStart"/>
            <w:r w:rsidRPr="00B7611D">
              <w:rPr>
                <w:rFonts w:ascii="Arial" w:hAnsi="Arial" w:cs="Arial"/>
                <w:sz w:val="20"/>
                <w:szCs w:val="20"/>
              </w:rPr>
              <w:t>);</w:t>
            </w:r>
            <w:proofErr w:type="gramEnd"/>
          </w:p>
          <w:p w14:paraId="6CB23094"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
          <w:p w14:paraId="0AFE8EE9" w14:textId="77777777" w:rsidR="0006446B" w:rsidRPr="00B7611D" w:rsidRDefault="0006446B" w:rsidP="00A5569B">
            <w:pPr>
              <w:spacing w:after="60" w:line="264" w:lineRule="auto"/>
              <w:rPr>
                <w:rFonts w:ascii="Arial" w:hAnsi="Arial" w:cs="Arial"/>
                <w:sz w:val="20"/>
                <w:szCs w:val="20"/>
                <w:highlight w:val="yellow"/>
              </w:rPr>
            </w:pPr>
            <w:r w:rsidRPr="00B7611D">
              <w:rPr>
                <w:rFonts w:ascii="Arial" w:hAnsi="Arial" w:cs="Arial"/>
                <w:sz w:val="20"/>
                <w:szCs w:val="20"/>
              </w:rPr>
              <w:t xml:space="preserve"> };</w:t>
            </w:r>
          </w:p>
        </w:tc>
      </w:tr>
      <w:bookmarkEnd w:id="22"/>
    </w:tbl>
    <w:p w14:paraId="68B79A95" w14:textId="77777777" w:rsidR="00D54605" w:rsidRPr="00B7611D" w:rsidRDefault="0006446B" w:rsidP="00A5569B">
      <w:pPr>
        <w:pStyle w:val="SMHeading"/>
        <w:spacing w:line="264" w:lineRule="auto"/>
        <w:jc w:val="both"/>
        <w:rPr>
          <w:rFonts w:ascii="Arial" w:hAnsi="Arial" w:cs="Arial"/>
          <w:b w:val="0"/>
          <w:bCs w:val="0"/>
          <w:sz w:val="20"/>
          <w:szCs w:val="20"/>
        </w:rPr>
      </w:pPr>
      <w:r w:rsidRPr="00B7611D">
        <w:rPr>
          <w:rFonts w:ascii="Arial" w:eastAsia="Aptos" w:hAnsi="Arial" w:cs="Arial"/>
          <w:sz w:val="20"/>
          <w:szCs w:val="20"/>
          <w:lang w:val="en-GB"/>
        </w:rPr>
        <w:lastRenderedPageBreak/>
        <w:br w:type="page"/>
      </w:r>
      <w:r w:rsidR="00D54605" w:rsidRPr="00B7611D">
        <w:rPr>
          <w:rFonts w:ascii="Arial" w:hAnsi="Arial" w:cs="Arial"/>
          <w:sz w:val="20"/>
          <w:szCs w:val="20"/>
        </w:rPr>
        <w:lastRenderedPageBreak/>
        <w:t xml:space="preserve">Table S16. </w:t>
      </w:r>
      <w:r w:rsidR="00D54605" w:rsidRPr="00B7611D">
        <w:rPr>
          <w:rFonts w:ascii="Arial" w:hAnsi="Arial" w:cs="Arial"/>
          <w:b w:val="0"/>
          <w:bCs w:val="0"/>
          <w:sz w:val="20"/>
          <w:szCs w:val="20"/>
        </w:rPr>
        <w:t>Results of the Bayesian modelling of the 14C ages listed in Tables S12 and S13. In red we labelled the ages with poor Agreement.</w:t>
      </w:r>
    </w:p>
    <w:p w14:paraId="59119567" w14:textId="66B227E9" w:rsidR="0006446B" w:rsidRPr="00B7611D" w:rsidRDefault="0006446B" w:rsidP="00A5569B">
      <w:pPr>
        <w:spacing w:before="240" w:after="60" w:line="264" w:lineRule="auto"/>
        <w:rPr>
          <w:rFonts w:ascii="Arial" w:eastAsia="Aptos" w:hAnsi="Arial" w:cs="Arial"/>
          <w:sz w:val="20"/>
          <w:lang w:val="en-GB"/>
        </w:rPr>
      </w:pPr>
    </w:p>
    <w:tbl>
      <w:tblPr>
        <w:tblStyle w:val="TableGrid"/>
        <w:tblW w:w="0" w:type="auto"/>
        <w:tblLook w:val="04A0" w:firstRow="1" w:lastRow="0" w:firstColumn="1" w:lastColumn="0" w:noHBand="0" w:noVBand="1"/>
      </w:tblPr>
      <w:tblGrid>
        <w:gridCol w:w="1355"/>
        <w:gridCol w:w="1115"/>
        <w:gridCol w:w="954"/>
        <w:gridCol w:w="1115"/>
        <w:gridCol w:w="872"/>
        <w:gridCol w:w="954"/>
        <w:gridCol w:w="947"/>
        <w:gridCol w:w="587"/>
        <w:gridCol w:w="731"/>
      </w:tblGrid>
      <w:tr w:rsidR="0006446B" w:rsidRPr="00B7611D" w14:paraId="509F7684" w14:textId="77777777" w:rsidTr="00D265BC">
        <w:trPr>
          <w:trHeight w:val="300"/>
        </w:trPr>
        <w:tc>
          <w:tcPr>
            <w:tcW w:w="1413" w:type="dxa"/>
            <w:noWrap/>
            <w:hideMark/>
          </w:tcPr>
          <w:p w14:paraId="129D7A25" w14:textId="77777777" w:rsidR="0006446B" w:rsidRPr="00B7611D" w:rsidRDefault="0006446B" w:rsidP="00A5569B">
            <w:pPr>
              <w:spacing w:after="60" w:line="264" w:lineRule="auto"/>
              <w:rPr>
                <w:rFonts w:ascii="Arial" w:hAnsi="Arial" w:cs="Arial"/>
                <w:b/>
                <w:bCs/>
                <w:sz w:val="20"/>
                <w:szCs w:val="20"/>
              </w:rPr>
            </w:pPr>
            <w:r w:rsidRPr="00B7611D">
              <w:rPr>
                <w:rFonts w:ascii="Arial" w:hAnsi="Arial" w:cs="Arial"/>
                <w:b/>
                <w:bCs/>
                <w:sz w:val="20"/>
                <w:szCs w:val="20"/>
              </w:rPr>
              <w:t>Name</w:t>
            </w:r>
          </w:p>
        </w:tc>
        <w:tc>
          <w:tcPr>
            <w:tcW w:w="1775" w:type="dxa"/>
            <w:gridSpan w:val="2"/>
            <w:noWrap/>
            <w:hideMark/>
          </w:tcPr>
          <w:p w14:paraId="3E639C3B" w14:textId="77777777" w:rsidR="0006446B" w:rsidRPr="00B7611D" w:rsidRDefault="0006446B" w:rsidP="00A5569B">
            <w:pPr>
              <w:spacing w:after="60" w:line="264" w:lineRule="auto"/>
              <w:rPr>
                <w:rFonts w:ascii="Arial" w:hAnsi="Arial" w:cs="Arial"/>
                <w:b/>
                <w:bCs/>
                <w:sz w:val="20"/>
                <w:szCs w:val="20"/>
              </w:rPr>
            </w:pPr>
            <w:r w:rsidRPr="00B7611D">
              <w:rPr>
                <w:rFonts w:ascii="Arial" w:hAnsi="Arial" w:cs="Arial"/>
                <w:b/>
                <w:bCs/>
                <w:sz w:val="20"/>
                <w:szCs w:val="20"/>
              </w:rPr>
              <w:t>Unmodelled (BP)</w:t>
            </w:r>
          </w:p>
        </w:tc>
        <w:tc>
          <w:tcPr>
            <w:tcW w:w="1918" w:type="dxa"/>
            <w:gridSpan w:val="2"/>
            <w:noWrap/>
            <w:hideMark/>
          </w:tcPr>
          <w:p w14:paraId="0E6D6585" w14:textId="77777777" w:rsidR="0006446B" w:rsidRPr="00B7611D" w:rsidRDefault="0006446B" w:rsidP="00A5569B">
            <w:pPr>
              <w:spacing w:after="60" w:line="264" w:lineRule="auto"/>
              <w:rPr>
                <w:rFonts w:ascii="Arial" w:hAnsi="Arial" w:cs="Arial"/>
                <w:b/>
                <w:bCs/>
                <w:sz w:val="20"/>
                <w:szCs w:val="20"/>
              </w:rPr>
            </w:pPr>
            <w:r w:rsidRPr="00B7611D">
              <w:rPr>
                <w:rFonts w:ascii="Arial" w:hAnsi="Arial" w:cs="Arial"/>
                <w:b/>
                <w:bCs/>
                <w:sz w:val="20"/>
                <w:szCs w:val="20"/>
              </w:rPr>
              <w:t>Modelled (BP)</w:t>
            </w:r>
          </w:p>
        </w:tc>
        <w:tc>
          <w:tcPr>
            <w:tcW w:w="992" w:type="dxa"/>
            <w:hideMark/>
          </w:tcPr>
          <w:p w14:paraId="15DC49E1" w14:textId="77777777" w:rsidR="0006446B" w:rsidRPr="00B7611D" w:rsidRDefault="0006446B" w:rsidP="00A5569B">
            <w:pPr>
              <w:spacing w:after="60" w:line="264" w:lineRule="auto"/>
              <w:rPr>
                <w:rFonts w:ascii="Arial" w:hAnsi="Arial" w:cs="Arial"/>
                <w:b/>
                <w:bCs/>
                <w:sz w:val="20"/>
                <w:szCs w:val="20"/>
              </w:rPr>
            </w:pPr>
            <w:r w:rsidRPr="00B7611D">
              <w:rPr>
                <w:rFonts w:ascii="Arial" w:hAnsi="Arial" w:cs="Arial"/>
                <w:b/>
                <w:bCs/>
                <w:sz w:val="20"/>
                <w:szCs w:val="20"/>
              </w:rPr>
              <w:t>Indices</w:t>
            </w:r>
          </w:p>
        </w:tc>
        <w:tc>
          <w:tcPr>
            <w:tcW w:w="985" w:type="dxa"/>
            <w:noWrap/>
            <w:hideMark/>
          </w:tcPr>
          <w:p w14:paraId="3F0AF6CF" w14:textId="77777777" w:rsidR="0006446B" w:rsidRPr="00B7611D" w:rsidRDefault="0006446B" w:rsidP="00A5569B">
            <w:pPr>
              <w:spacing w:after="60" w:line="264" w:lineRule="auto"/>
              <w:rPr>
                <w:rFonts w:ascii="Arial" w:hAnsi="Arial" w:cs="Arial"/>
                <w:b/>
                <w:bCs/>
                <w:sz w:val="20"/>
                <w:szCs w:val="20"/>
              </w:rPr>
            </w:pPr>
          </w:p>
        </w:tc>
        <w:tc>
          <w:tcPr>
            <w:tcW w:w="591" w:type="dxa"/>
            <w:noWrap/>
            <w:hideMark/>
          </w:tcPr>
          <w:p w14:paraId="22AB3446" w14:textId="77777777" w:rsidR="0006446B" w:rsidRPr="00B7611D" w:rsidRDefault="0006446B" w:rsidP="00A5569B">
            <w:pPr>
              <w:spacing w:after="60" w:line="264" w:lineRule="auto"/>
              <w:rPr>
                <w:rFonts w:ascii="Arial" w:hAnsi="Arial" w:cs="Arial"/>
                <w:b/>
                <w:bCs/>
                <w:sz w:val="20"/>
                <w:szCs w:val="20"/>
              </w:rPr>
            </w:pPr>
          </w:p>
        </w:tc>
        <w:tc>
          <w:tcPr>
            <w:tcW w:w="757" w:type="dxa"/>
            <w:noWrap/>
            <w:hideMark/>
          </w:tcPr>
          <w:p w14:paraId="1D012970" w14:textId="77777777" w:rsidR="0006446B" w:rsidRPr="00B7611D" w:rsidRDefault="0006446B" w:rsidP="00A5569B">
            <w:pPr>
              <w:spacing w:after="60" w:line="264" w:lineRule="auto"/>
              <w:rPr>
                <w:rFonts w:ascii="Arial" w:hAnsi="Arial" w:cs="Arial"/>
                <w:b/>
                <w:bCs/>
                <w:sz w:val="20"/>
                <w:szCs w:val="20"/>
              </w:rPr>
            </w:pPr>
          </w:p>
        </w:tc>
      </w:tr>
      <w:tr w:rsidR="0006446B" w:rsidRPr="00B7611D" w14:paraId="15C93624" w14:textId="77777777" w:rsidTr="00D265BC">
        <w:trPr>
          <w:trHeight w:val="300"/>
        </w:trPr>
        <w:tc>
          <w:tcPr>
            <w:tcW w:w="1413" w:type="dxa"/>
            <w:noWrap/>
            <w:hideMark/>
          </w:tcPr>
          <w:p w14:paraId="10929513" w14:textId="77777777" w:rsidR="0006446B" w:rsidRPr="00B7611D" w:rsidRDefault="0006446B" w:rsidP="00A5569B">
            <w:pPr>
              <w:spacing w:after="60" w:line="264" w:lineRule="auto"/>
              <w:rPr>
                <w:rFonts w:ascii="Arial" w:hAnsi="Arial" w:cs="Arial"/>
                <w:b/>
                <w:bCs/>
                <w:sz w:val="20"/>
                <w:szCs w:val="20"/>
              </w:rPr>
            </w:pPr>
          </w:p>
        </w:tc>
        <w:tc>
          <w:tcPr>
            <w:tcW w:w="783" w:type="dxa"/>
            <w:noWrap/>
            <w:hideMark/>
          </w:tcPr>
          <w:p w14:paraId="626DBBB0" w14:textId="77777777" w:rsidR="0006446B" w:rsidRPr="00B7611D" w:rsidRDefault="0006446B" w:rsidP="00A5569B">
            <w:pPr>
              <w:spacing w:after="60" w:line="264" w:lineRule="auto"/>
              <w:rPr>
                <w:rFonts w:ascii="Arial" w:hAnsi="Arial" w:cs="Arial"/>
                <w:b/>
                <w:bCs/>
                <w:sz w:val="20"/>
                <w:szCs w:val="20"/>
              </w:rPr>
            </w:pPr>
            <w:r w:rsidRPr="00B7611D">
              <w:rPr>
                <w:rFonts w:ascii="Arial" w:hAnsi="Arial" w:cs="Arial"/>
                <w:b/>
                <w:bCs/>
                <w:sz w:val="20"/>
                <w:szCs w:val="20"/>
              </w:rPr>
              <w:t>from_68.3</w:t>
            </w:r>
          </w:p>
        </w:tc>
        <w:tc>
          <w:tcPr>
            <w:tcW w:w="992" w:type="dxa"/>
            <w:noWrap/>
            <w:hideMark/>
          </w:tcPr>
          <w:p w14:paraId="26C63B36" w14:textId="77777777" w:rsidR="0006446B" w:rsidRPr="00B7611D" w:rsidRDefault="0006446B" w:rsidP="00A5569B">
            <w:pPr>
              <w:spacing w:after="60" w:line="264" w:lineRule="auto"/>
              <w:rPr>
                <w:rFonts w:ascii="Arial" w:hAnsi="Arial" w:cs="Arial"/>
                <w:b/>
                <w:bCs/>
                <w:sz w:val="20"/>
                <w:szCs w:val="20"/>
              </w:rPr>
            </w:pPr>
            <w:r w:rsidRPr="00B7611D">
              <w:rPr>
                <w:rFonts w:ascii="Arial" w:hAnsi="Arial" w:cs="Arial"/>
                <w:b/>
                <w:bCs/>
                <w:sz w:val="20"/>
                <w:szCs w:val="20"/>
              </w:rPr>
              <w:t>to_68.3</w:t>
            </w:r>
          </w:p>
        </w:tc>
        <w:tc>
          <w:tcPr>
            <w:tcW w:w="1067" w:type="dxa"/>
            <w:noWrap/>
            <w:hideMark/>
          </w:tcPr>
          <w:p w14:paraId="1DDA4C27" w14:textId="77777777" w:rsidR="0006446B" w:rsidRPr="00B7611D" w:rsidRDefault="0006446B" w:rsidP="00A5569B">
            <w:pPr>
              <w:spacing w:after="60" w:line="264" w:lineRule="auto"/>
              <w:rPr>
                <w:rFonts w:ascii="Arial" w:hAnsi="Arial" w:cs="Arial"/>
                <w:b/>
                <w:bCs/>
                <w:sz w:val="20"/>
                <w:szCs w:val="20"/>
              </w:rPr>
            </w:pPr>
            <w:r w:rsidRPr="00B7611D">
              <w:rPr>
                <w:rFonts w:ascii="Arial" w:hAnsi="Arial" w:cs="Arial"/>
                <w:b/>
                <w:bCs/>
                <w:sz w:val="20"/>
                <w:szCs w:val="20"/>
              </w:rPr>
              <w:t>from_68.3</w:t>
            </w:r>
          </w:p>
        </w:tc>
        <w:tc>
          <w:tcPr>
            <w:tcW w:w="851" w:type="dxa"/>
            <w:noWrap/>
            <w:hideMark/>
          </w:tcPr>
          <w:p w14:paraId="5AA83D39" w14:textId="77777777" w:rsidR="0006446B" w:rsidRPr="00B7611D" w:rsidRDefault="0006446B" w:rsidP="00A5569B">
            <w:pPr>
              <w:spacing w:after="60" w:line="264" w:lineRule="auto"/>
              <w:rPr>
                <w:rFonts w:ascii="Arial" w:hAnsi="Arial" w:cs="Arial"/>
                <w:b/>
                <w:bCs/>
                <w:sz w:val="20"/>
                <w:szCs w:val="20"/>
              </w:rPr>
            </w:pPr>
            <w:r w:rsidRPr="00B7611D">
              <w:rPr>
                <w:rFonts w:ascii="Arial" w:hAnsi="Arial" w:cs="Arial"/>
                <w:b/>
                <w:bCs/>
                <w:sz w:val="20"/>
                <w:szCs w:val="20"/>
              </w:rPr>
              <w:t>to_68.3</w:t>
            </w:r>
          </w:p>
        </w:tc>
        <w:tc>
          <w:tcPr>
            <w:tcW w:w="992" w:type="dxa"/>
            <w:noWrap/>
            <w:hideMark/>
          </w:tcPr>
          <w:p w14:paraId="0341915F" w14:textId="77777777" w:rsidR="0006446B" w:rsidRPr="00B7611D" w:rsidRDefault="0006446B" w:rsidP="00A5569B">
            <w:pPr>
              <w:spacing w:after="60" w:line="264" w:lineRule="auto"/>
              <w:rPr>
                <w:rFonts w:ascii="Arial" w:hAnsi="Arial" w:cs="Arial"/>
                <w:b/>
                <w:bCs/>
                <w:sz w:val="20"/>
                <w:szCs w:val="20"/>
              </w:rPr>
            </w:pPr>
            <w:r w:rsidRPr="00B7611D">
              <w:rPr>
                <w:rFonts w:ascii="Arial" w:hAnsi="Arial" w:cs="Arial"/>
                <w:b/>
                <w:bCs/>
                <w:sz w:val="20"/>
                <w:szCs w:val="20"/>
              </w:rPr>
              <w:t>Acomb</w:t>
            </w:r>
          </w:p>
        </w:tc>
        <w:tc>
          <w:tcPr>
            <w:tcW w:w="985" w:type="dxa"/>
            <w:noWrap/>
            <w:hideMark/>
          </w:tcPr>
          <w:p w14:paraId="05729EF1" w14:textId="77777777" w:rsidR="0006446B" w:rsidRPr="00B7611D" w:rsidRDefault="0006446B" w:rsidP="00A5569B">
            <w:pPr>
              <w:spacing w:after="60" w:line="264" w:lineRule="auto"/>
              <w:rPr>
                <w:rFonts w:ascii="Arial" w:hAnsi="Arial" w:cs="Arial"/>
                <w:b/>
                <w:bCs/>
                <w:sz w:val="20"/>
                <w:szCs w:val="20"/>
              </w:rPr>
            </w:pPr>
            <w:r w:rsidRPr="00B7611D">
              <w:rPr>
                <w:rFonts w:ascii="Arial" w:hAnsi="Arial" w:cs="Arial"/>
                <w:b/>
                <w:bCs/>
                <w:sz w:val="20"/>
                <w:szCs w:val="20"/>
              </w:rPr>
              <w:t>A</w:t>
            </w:r>
          </w:p>
        </w:tc>
        <w:tc>
          <w:tcPr>
            <w:tcW w:w="591" w:type="dxa"/>
            <w:noWrap/>
            <w:hideMark/>
          </w:tcPr>
          <w:p w14:paraId="19482439" w14:textId="77777777" w:rsidR="0006446B" w:rsidRPr="00B7611D" w:rsidRDefault="0006446B" w:rsidP="00A5569B">
            <w:pPr>
              <w:spacing w:after="60" w:line="264" w:lineRule="auto"/>
              <w:rPr>
                <w:rFonts w:ascii="Arial" w:hAnsi="Arial" w:cs="Arial"/>
                <w:b/>
                <w:bCs/>
                <w:sz w:val="20"/>
                <w:szCs w:val="20"/>
              </w:rPr>
            </w:pPr>
            <w:r w:rsidRPr="00B7611D">
              <w:rPr>
                <w:rFonts w:ascii="Arial" w:hAnsi="Arial" w:cs="Arial"/>
                <w:b/>
                <w:bCs/>
                <w:sz w:val="20"/>
                <w:szCs w:val="20"/>
              </w:rPr>
              <w:t>P</w:t>
            </w:r>
          </w:p>
        </w:tc>
        <w:tc>
          <w:tcPr>
            <w:tcW w:w="757" w:type="dxa"/>
            <w:noWrap/>
            <w:hideMark/>
          </w:tcPr>
          <w:p w14:paraId="7FA270AA" w14:textId="77777777" w:rsidR="0006446B" w:rsidRPr="00B7611D" w:rsidRDefault="0006446B" w:rsidP="00A5569B">
            <w:pPr>
              <w:spacing w:after="60" w:line="264" w:lineRule="auto"/>
              <w:rPr>
                <w:rFonts w:ascii="Arial" w:hAnsi="Arial" w:cs="Arial"/>
                <w:b/>
                <w:bCs/>
                <w:sz w:val="20"/>
                <w:szCs w:val="20"/>
              </w:rPr>
            </w:pPr>
            <w:r w:rsidRPr="00B7611D">
              <w:rPr>
                <w:rFonts w:ascii="Arial" w:hAnsi="Arial" w:cs="Arial"/>
                <w:b/>
                <w:bCs/>
                <w:sz w:val="20"/>
                <w:szCs w:val="20"/>
              </w:rPr>
              <w:t>C</w:t>
            </w:r>
          </w:p>
        </w:tc>
      </w:tr>
      <w:tr w:rsidR="0006446B" w:rsidRPr="00B7611D" w14:paraId="5D879FF2" w14:textId="77777777" w:rsidTr="00D265BC">
        <w:trPr>
          <w:trHeight w:val="300"/>
        </w:trPr>
        <w:tc>
          <w:tcPr>
            <w:tcW w:w="2196" w:type="dxa"/>
            <w:gridSpan w:val="2"/>
            <w:noWrap/>
            <w:hideMark/>
          </w:tcPr>
          <w:p w14:paraId="632EAF0F"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End Top GL5/GL4a</w:t>
            </w:r>
          </w:p>
        </w:tc>
        <w:tc>
          <w:tcPr>
            <w:tcW w:w="992" w:type="dxa"/>
            <w:noWrap/>
            <w:hideMark/>
          </w:tcPr>
          <w:p w14:paraId="10FEC432" w14:textId="77777777" w:rsidR="0006446B" w:rsidRPr="00B7611D" w:rsidRDefault="0006446B" w:rsidP="00A5569B">
            <w:pPr>
              <w:spacing w:after="60" w:line="264" w:lineRule="auto"/>
              <w:rPr>
                <w:rFonts w:ascii="Arial" w:hAnsi="Arial" w:cs="Arial"/>
                <w:sz w:val="20"/>
                <w:szCs w:val="20"/>
              </w:rPr>
            </w:pPr>
          </w:p>
        </w:tc>
        <w:tc>
          <w:tcPr>
            <w:tcW w:w="1067" w:type="dxa"/>
            <w:noWrap/>
            <w:hideMark/>
          </w:tcPr>
          <w:p w14:paraId="18B95B4D"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23562</w:t>
            </w:r>
          </w:p>
        </w:tc>
        <w:tc>
          <w:tcPr>
            <w:tcW w:w="851" w:type="dxa"/>
            <w:noWrap/>
            <w:hideMark/>
          </w:tcPr>
          <w:p w14:paraId="19F06819"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23129</w:t>
            </w:r>
          </w:p>
        </w:tc>
        <w:tc>
          <w:tcPr>
            <w:tcW w:w="992" w:type="dxa"/>
            <w:noWrap/>
            <w:hideMark/>
          </w:tcPr>
          <w:p w14:paraId="36D659BB" w14:textId="77777777" w:rsidR="0006446B" w:rsidRPr="00B7611D" w:rsidRDefault="0006446B" w:rsidP="00A5569B">
            <w:pPr>
              <w:spacing w:after="60" w:line="264" w:lineRule="auto"/>
              <w:rPr>
                <w:rFonts w:ascii="Arial" w:hAnsi="Arial" w:cs="Arial"/>
                <w:sz w:val="20"/>
                <w:szCs w:val="20"/>
              </w:rPr>
            </w:pPr>
          </w:p>
        </w:tc>
        <w:tc>
          <w:tcPr>
            <w:tcW w:w="985" w:type="dxa"/>
            <w:noWrap/>
            <w:hideMark/>
          </w:tcPr>
          <w:p w14:paraId="583D1BD2" w14:textId="77777777" w:rsidR="0006446B" w:rsidRPr="00B7611D" w:rsidRDefault="0006446B" w:rsidP="00A5569B">
            <w:pPr>
              <w:spacing w:after="60" w:line="264" w:lineRule="auto"/>
              <w:rPr>
                <w:rFonts w:ascii="Arial" w:hAnsi="Arial" w:cs="Arial"/>
                <w:sz w:val="20"/>
                <w:szCs w:val="20"/>
              </w:rPr>
            </w:pPr>
          </w:p>
        </w:tc>
        <w:tc>
          <w:tcPr>
            <w:tcW w:w="591" w:type="dxa"/>
            <w:noWrap/>
            <w:hideMark/>
          </w:tcPr>
          <w:p w14:paraId="3B612CAB" w14:textId="77777777" w:rsidR="0006446B" w:rsidRPr="00B7611D" w:rsidRDefault="0006446B" w:rsidP="00A5569B">
            <w:pPr>
              <w:spacing w:after="60" w:line="264" w:lineRule="auto"/>
              <w:rPr>
                <w:rFonts w:ascii="Arial" w:hAnsi="Arial" w:cs="Arial"/>
                <w:sz w:val="20"/>
                <w:szCs w:val="20"/>
              </w:rPr>
            </w:pPr>
          </w:p>
        </w:tc>
        <w:tc>
          <w:tcPr>
            <w:tcW w:w="757" w:type="dxa"/>
            <w:noWrap/>
            <w:hideMark/>
          </w:tcPr>
          <w:p w14:paraId="19FB6CBF"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97.9</w:t>
            </w:r>
          </w:p>
        </w:tc>
      </w:tr>
      <w:tr w:rsidR="0006446B" w:rsidRPr="00B7611D" w14:paraId="2B0D9E9F" w14:textId="77777777" w:rsidTr="00D265BC">
        <w:trPr>
          <w:trHeight w:val="300"/>
        </w:trPr>
        <w:tc>
          <w:tcPr>
            <w:tcW w:w="1413" w:type="dxa"/>
            <w:noWrap/>
            <w:hideMark/>
          </w:tcPr>
          <w:p w14:paraId="370FE879"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BRA-4946</w:t>
            </w:r>
          </w:p>
        </w:tc>
        <w:tc>
          <w:tcPr>
            <w:tcW w:w="783" w:type="dxa"/>
            <w:noWrap/>
            <w:hideMark/>
          </w:tcPr>
          <w:p w14:paraId="78563076"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23718</w:t>
            </w:r>
          </w:p>
        </w:tc>
        <w:tc>
          <w:tcPr>
            <w:tcW w:w="992" w:type="dxa"/>
            <w:noWrap/>
            <w:hideMark/>
          </w:tcPr>
          <w:p w14:paraId="1D8E1C26"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23388</w:t>
            </w:r>
          </w:p>
        </w:tc>
        <w:tc>
          <w:tcPr>
            <w:tcW w:w="1067" w:type="dxa"/>
            <w:noWrap/>
            <w:hideMark/>
          </w:tcPr>
          <w:p w14:paraId="6FDAAC41"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23661</w:t>
            </w:r>
          </w:p>
        </w:tc>
        <w:tc>
          <w:tcPr>
            <w:tcW w:w="851" w:type="dxa"/>
            <w:noWrap/>
            <w:hideMark/>
          </w:tcPr>
          <w:p w14:paraId="330F1A46"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23387</w:t>
            </w:r>
          </w:p>
        </w:tc>
        <w:tc>
          <w:tcPr>
            <w:tcW w:w="992" w:type="dxa"/>
            <w:noWrap/>
            <w:hideMark/>
          </w:tcPr>
          <w:p w14:paraId="656FAF31" w14:textId="77777777" w:rsidR="0006446B" w:rsidRPr="00B7611D" w:rsidRDefault="0006446B" w:rsidP="00A5569B">
            <w:pPr>
              <w:spacing w:after="60" w:line="264" w:lineRule="auto"/>
              <w:rPr>
                <w:rFonts w:ascii="Arial" w:hAnsi="Arial" w:cs="Arial"/>
                <w:sz w:val="20"/>
                <w:szCs w:val="20"/>
              </w:rPr>
            </w:pPr>
          </w:p>
        </w:tc>
        <w:tc>
          <w:tcPr>
            <w:tcW w:w="985" w:type="dxa"/>
            <w:noWrap/>
            <w:hideMark/>
          </w:tcPr>
          <w:p w14:paraId="08A0DABF"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112.3</w:t>
            </w:r>
          </w:p>
        </w:tc>
        <w:tc>
          <w:tcPr>
            <w:tcW w:w="591" w:type="dxa"/>
            <w:noWrap/>
            <w:hideMark/>
          </w:tcPr>
          <w:p w14:paraId="1DF4931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99.4</w:t>
            </w:r>
          </w:p>
        </w:tc>
        <w:tc>
          <w:tcPr>
            <w:tcW w:w="757" w:type="dxa"/>
            <w:noWrap/>
            <w:hideMark/>
          </w:tcPr>
          <w:p w14:paraId="4ABC0B62"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99.7</w:t>
            </w:r>
          </w:p>
        </w:tc>
      </w:tr>
      <w:tr w:rsidR="0006446B" w:rsidRPr="00B7611D" w14:paraId="7B2A6E00" w14:textId="77777777" w:rsidTr="00D265BC">
        <w:trPr>
          <w:trHeight w:val="300"/>
        </w:trPr>
        <w:tc>
          <w:tcPr>
            <w:tcW w:w="1413" w:type="dxa"/>
            <w:noWrap/>
            <w:hideMark/>
          </w:tcPr>
          <w:p w14:paraId="448B0271" w14:textId="77777777" w:rsidR="0006446B" w:rsidRPr="00B7611D" w:rsidRDefault="0006446B" w:rsidP="00A5569B">
            <w:pPr>
              <w:spacing w:after="60" w:line="264" w:lineRule="auto"/>
              <w:rPr>
                <w:rFonts w:ascii="Arial" w:hAnsi="Arial" w:cs="Arial"/>
                <w:sz w:val="20"/>
                <w:szCs w:val="20"/>
              </w:rPr>
            </w:pPr>
          </w:p>
        </w:tc>
        <w:tc>
          <w:tcPr>
            <w:tcW w:w="783" w:type="dxa"/>
            <w:noWrap/>
            <w:hideMark/>
          </w:tcPr>
          <w:p w14:paraId="23E98A3C"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104.5</w:t>
            </w:r>
          </w:p>
        </w:tc>
        <w:tc>
          <w:tcPr>
            <w:tcW w:w="992" w:type="dxa"/>
            <w:noWrap/>
            <w:hideMark/>
          </w:tcPr>
          <w:p w14:paraId="5168E9D3"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287.5</w:t>
            </w:r>
          </w:p>
        </w:tc>
        <w:tc>
          <w:tcPr>
            <w:tcW w:w="1067" w:type="dxa"/>
            <w:noWrap/>
            <w:hideMark/>
          </w:tcPr>
          <w:p w14:paraId="40DF2F2D"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137</w:t>
            </w:r>
          </w:p>
        </w:tc>
        <w:tc>
          <w:tcPr>
            <w:tcW w:w="851" w:type="dxa"/>
            <w:noWrap/>
            <w:hideMark/>
          </w:tcPr>
          <w:p w14:paraId="4D219DED"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299</w:t>
            </w:r>
          </w:p>
        </w:tc>
        <w:tc>
          <w:tcPr>
            <w:tcW w:w="992" w:type="dxa"/>
            <w:noWrap/>
            <w:hideMark/>
          </w:tcPr>
          <w:p w14:paraId="1DB45901" w14:textId="77777777" w:rsidR="0006446B" w:rsidRPr="00B7611D" w:rsidRDefault="0006446B" w:rsidP="00A5569B">
            <w:pPr>
              <w:spacing w:after="60" w:line="264" w:lineRule="auto"/>
              <w:rPr>
                <w:rFonts w:ascii="Arial" w:hAnsi="Arial" w:cs="Arial"/>
                <w:sz w:val="20"/>
                <w:szCs w:val="20"/>
              </w:rPr>
            </w:pPr>
          </w:p>
        </w:tc>
        <w:tc>
          <w:tcPr>
            <w:tcW w:w="985" w:type="dxa"/>
            <w:noWrap/>
            <w:hideMark/>
          </w:tcPr>
          <w:p w14:paraId="2AC72EE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104</w:t>
            </w:r>
          </w:p>
        </w:tc>
        <w:tc>
          <w:tcPr>
            <w:tcW w:w="591" w:type="dxa"/>
            <w:noWrap/>
            <w:hideMark/>
          </w:tcPr>
          <w:p w14:paraId="365F9FA6" w14:textId="77777777" w:rsidR="0006446B" w:rsidRPr="00B7611D" w:rsidRDefault="0006446B" w:rsidP="00A5569B">
            <w:pPr>
              <w:spacing w:after="60" w:line="264" w:lineRule="auto"/>
              <w:rPr>
                <w:rFonts w:ascii="Arial" w:hAnsi="Arial" w:cs="Arial"/>
                <w:sz w:val="20"/>
                <w:szCs w:val="20"/>
              </w:rPr>
            </w:pPr>
          </w:p>
        </w:tc>
        <w:tc>
          <w:tcPr>
            <w:tcW w:w="757" w:type="dxa"/>
            <w:noWrap/>
            <w:hideMark/>
          </w:tcPr>
          <w:p w14:paraId="0D7C7894"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99.9</w:t>
            </w:r>
          </w:p>
        </w:tc>
      </w:tr>
      <w:tr w:rsidR="0006446B" w:rsidRPr="00B7611D" w14:paraId="0C49E765" w14:textId="77777777" w:rsidTr="00D265BC">
        <w:trPr>
          <w:trHeight w:val="300"/>
        </w:trPr>
        <w:tc>
          <w:tcPr>
            <w:tcW w:w="1413" w:type="dxa"/>
            <w:noWrap/>
            <w:hideMark/>
          </w:tcPr>
          <w:p w14:paraId="25CAE499"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Wk-42831</w:t>
            </w:r>
          </w:p>
        </w:tc>
        <w:tc>
          <w:tcPr>
            <w:tcW w:w="783" w:type="dxa"/>
            <w:noWrap/>
            <w:hideMark/>
          </w:tcPr>
          <w:p w14:paraId="73B078F4"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23465</w:t>
            </w:r>
          </w:p>
        </w:tc>
        <w:tc>
          <w:tcPr>
            <w:tcW w:w="992" w:type="dxa"/>
            <w:noWrap/>
            <w:hideMark/>
          </w:tcPr>
          <w:p w14:paraId="541D0B65"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23055</w:t>
            </w:r>
          </w:p>
        </w:tc>
        <w:tc>
          <w:tcPr>
            <w:tcW w:w="1067" w:type="dxa"/>
            <w:noWrap/>
            <w:hideMark/>
          </w:tcPr>
          <w:p w14:paraId="794B0B1D"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23634</w:t>
            </w:r>
          </w:p>
        </w:tc>
        <w:tc>
          <w:tcPr>
            <w:tcW w:w="851" w:type="dxa"/>
            <w:noWrap/>
            <w:hideMark/>
          </w:tcPr>
          <w:p w14:paraId="4EF6472E"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23315</w:t>
            </w:r>
          </w:p>
        </w:tc>
        <w:tc>
          <w:tcPr>
            <w:tcW w:w="992" w:type="dxa"/>
            <w:noWrap/>
            <w:hideMark/>
          </w:tcPr>
          <w:p w14:paraId="59157C10" w14:textId="77777777" w:rsidR="0006446B" w:rsidRPr="00B7611D" w:rsidRDefault="0006446B" w:rsidP="00A5569B">
            <w:pPr>
              <w:spacing w:after="60" w:line="264" w:lineRule="auto"/>
              <w:rPr>
                <w:rFonts w:ascii="Arial" w:hAnsi="Arial" w:cs="Arial"/>
                <w:sz w:val="20"/>
                <w:szCs w:val="20"/>
              </w:rPr>
            </w:pPr>
          </w:p>
        </w:tc>
        <w:tc>
          <w:tcPr>
            <w:tcW w:w="985" w:type="dxa"/>
            <w:noWrap/>
            <w:hideMark/>
          </w:tcPr>
          <w:p w14:paraId="28454F2D"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93.7</w:t>
            </w:r>
          </w:p>
        </w:tc>
        <w:tc>
          <w:tcPr>
            <w:tcW w:w="591" w:type="dxa"/>
            <w:noWrap/>
            <w:hideMark/>
          </w:tcPr>
          <w:p w14:paraId="05FB3144"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99.1</w:t>
            </w:r>
          </w:p>
        </w:tc>
        <w:tc>
          <w:tcPr>
            <w:tcW w:w="757" w:type="dxa"/>
            <w:noWrap/>
            <w:hideMark/>
          </w:tcPr>
          <w:p w14:paraId="109DAEDC"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99.7</w:t>
            </w:r>
          </w:p>
        </w:tc>
      </w:tr>
      <w:tr w:rsidR="0006446B" w:rsidRPr="00B7611D" w14:paraId="0680602B" w14:textId="77777777" w:rsidTr="00D265BC">
        <w:trPr>
          <w:trHeight w:val="300"/>
        </w:trPr>
        <w:tc>
          <w:tcPr>
            <w:tcW w:w="1413" w:type="dxa"/>
            <w:noWrap/>
            <w:hideMark/>
          </w:tcPr>
          <w:p w14:paraId="0A3ECD62" w14:textId="77777777" w:rsidR="0006446B" w:rsidRPr="00B7611D" w:rsidRDefault="0006446B" w:rsidP="00A5569B">
            <w:pPr>
              <w:spacing w:after="60" w:line="264" w:lineRule="auto"/>
              <w:rPr>
                <w:rFonts w:ascii="Arial" w:hAnsi="Arial" w:cs="Arial"/>
                <w:sz w:val="20"/>
                <w:szCs w:val="20"/>
              </w:rPr>
            </w:pPr>
          </w:p>
        </w:tc>
        <w:tc>
          <w:tcPr>
            <w:tcW w:w="783" w:type="dxa"/>
            <w:noWrap/>
            <w:hideMark/>
          </w:tcPr>
          <w:p w14:paraId="2659EB37"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104.5</w:t>
            </w:r>
          </w:p>
        </w:tc>
        <w:tc>
          <w:tcPr>
            <w:tcW w:w="992" w:type="dxa"/>
            <w:noWrap/>
            <w:hideMark/>
          </w:tcPr>
          <w:p w14:paraId="62A162D0"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287.5</w:t>
            </w:r>
          </w:p>
        </w:tc>
        <w:tc>
          <w:tcPr>
            <w:tcW w:w="1067" w:type="dxa"/>
            <w:noWrap/>
            <w:hideMark/>
          </w:tcPr>
          <w:p w14:paraId="6458AA7D"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76</w:t>
            </w:r>
          </w:p>
        </w:tc>
        <w:tc>
          <w:tcPr>
            <w:tcW w:w="851" w:type="dxa"/>
            <w:noWrap/>
            <w:hideMark/>
          </w:tcPr>
          <w:p w14:paraId="389170F3"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241</w:t>
            </w:r>
          </w:p>
        </w:tc>
        <w:tc>
          <w:tcPr>
            <w:tcW w:w="992" w:type="dxa"/>
            <w:noWrap/>
            <w:hideMark/>
          </w:tcPr>
          <w:p w14:paraId="3EA6F790" w14:textId="77777777" w:rsidR="0006446B" w:rsidRPr="00B7611D" w:rsidRDefault="0006446B" w:rsidP="00A5569B">
            <w:pPr>
              <w:spacing w:after="60" w:line="264" w:lineRule="auto"/>
              <w:rPr>
                <w:rFonts w:ascii="Arial" w:hAnsi="Arial" w:cs="Arial"/>
                <w:sz w:val="20"/>
                <w:szCs w:val="20"/>
              </w:rPr>
            </w:pPr>
          </w:p>
        </w:tc>
        <w:tc>
          <w:tcPr>
            <w:tcW w:w="985" w:type="dxa"/>
            <w:noWrap/>
            <w:hideMark/>
          </w:tcPr>
          <w:p w14:paraId="26742EA0"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100</w:t>
            </w:r>
          </w:p>
        </w:tc>
        <w:tc>
          <w:tcPr>
            <w:tcW w:w="591" w:type="dxa"/>
            <w:noWrap/>
            <w:hideMark/>
          </w:tcPr>
          <w:p w14:paraId="522D6566" w14:textId="77777777" w:rsidR="0006446B" w:rsidRPr="00B7611D" w:rsidRDefault="0006446B" w:rsidP="00A5569B">
            <w:pPr>
              <w:spacing w:after="60" w:line="264" w:lineRule="auto"/>
              <w:rPr>
                <w:rFonts w:ascii="Arial" w:hAnsi="Arial" w:cs="Arial"/>
                <w:sz w:val="20"/>
                <w:szCs w:val="20"/>
              </w:rPr>
            </w:pPr>
          </w:p>
        </w:tc>
        <w:tc>
          <w:tcPr>
            <w:tcW w:w="757" w:type="dxa"/>
            <w:noWrap/>
            <w:hideMark/>
          </w:tcPr>
          <w:p w14:paraId="3297D984"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99.9</w:t>
            </w:r>
          </w:p>
        </w:tc>
      </w:tr>
      <w:tr w:rsidR="0006446B" w:rsidRPr="00B7611D" w14:paraId="3B988907" w14:textId="77777777" w:rsidTr="00D265BC">
        <w:trPr>
          <w:trHeight w:val="300"/>
        </w:trPr>
        <w:tc>
          <w:tcPr>
            <w:tcW w:w="1413" w:type="dxa"/>
            <w:noWrap/>
            <w:hideMark/>
          </w:tcPr>
          <w:p w14:paraId="05F6027A" w14:textId="77777777" w:rsidR="0006446B" w:rsidRPr="00B7611D" w:rsidRDefault="0006446B" w:rsidP="00A5569B">
            <w:pPr>
              <w:spacing w:after="60" w:line="264" w:lineRule="auto"/>
              <w:rPr>
                <w:rFonts w:ascii="Arial" w:hAnsi="Arial" w:cs="Arial"/>
                <w:color w:val="FF0000"/>
                <w:sz w:val="20"/>
                <w:szCs w:val="20"/>
              </w:rPr>
            </w:pPr>
            <w:r w:rsidRPr="00B7611D">
              <w:rPr>
                <w:rFonts w:ascii="Arial" w:hAnsi="Arial" w:cs="Arial"/>
                <w:color w:val="FF0000"/>
                <w:sz w:val="20"/>
                <w:szCs w:val="20"/>
              </w:rPr>
              <w:t>BRA-4936</w:t>
            </w:r>
          </w:p>
        </w:tc>
        <w:tc>
          <w:tcPr>
            <w:tcW w:w="783" w:type="dxa"/>
            <w:noWrap/>
            <w:hideMark/>
          </w:tcPr>
          <w:p w14:paraId="49C9C648" w14:textId="77777777" w:rsidR="0006446B" w:rsidRPr="00B7611D" w:rsidRDefault="0006446B" w:rsidP="00A5569B">
            <w:pPr>
              <w:spacing w:after="60" w:line="264" w:lineRule="auto"/>
              <w:rPr>
                <w:rFonts w:ascii="Arial" w:hAnsi="Arial" w:cs="Arial"/>
                <w:color w:val="FF0000"/>
                <w:sz w:val="20"/>
                <w:szCs w:val="20"/>
              </w:rPr>
            </w:pPr>
            <w:r w:rsidRPr="00B7611D">
              <w:rPr>
                <w:rFonts w:ascii="Arial" w:hAnsi="Arial" w:cs="Arial"/>
                <w:color w:val="FF0000"/>
                <w:sz w:val="20"/>
                <w:szCs w:val="20"/>
              </w:rPr>
              <w:t>25840</w:t>
            </w:r>
          </w:p>
        </w:tc>
        <w:tc>
          <w:tcPr>
            <w:tcW w:w="992" w:type="dxa"/>
            <w:noWrap/>
            <w:hideMark/>
          </w:tcPr>
          <w:p w14:paraId="5CC88854" w14:textId="77777777" w:rsidR="0006446B" w:rsidRPr="00B7611D" w:rsidRDefault="0006446B" w:rsidP="00A5569B">
            <w:pPr>
              <w:spacing w:after="60" w:line="264" w:lineRule="auto"/>
              <w:rPr>
                <w:rFonts w:ascii="Arial" w:hAnsi="Arial" w:cs="Arial"/>
                <w:color w:val="FF0000"/>
                <w:sz w:val="20"/>
                <w:szCs w:val="20"/>
              </w:rPr>
            </w:pPr>
            <w:r w:rsidRPr="00B7611D">
              <w:rPr>
                <w:rFonts w:ascii="Arial" w:hAnsi="Arial" w:cs="Arial"/>
                <w:color w:val="FF0000"/>
                <w:sz w:val="20"/>
                <w:szCs w:val="20"/>
              </w:rPr>
              <w:t>25570</w:t>
            </w:r>
          </w:p>
        </w:tc>
        <w:tc>
          <w:tcPr>
            <w:tcW w:w="1067" w:type="dxa"/>
            <w:noWrap/>
            <w:hideMark/>
          </w:tcPr>
          <w:p w14:paraId="1422E5FF" w14:textId="77777777" w:rsidR="0006446B" w:rsidRPr="00B7611D" w:rsidRDefault="0006446B" w:rsidP="00A5569B">
            <w:pPr>
              <w:spacing w:after="60" w:line="264" w:lineRule="auto"/>
              <w:rPr>
                <w:rFonts w:ascii="Arial" w:hAnsi="Arial" w:cs="Arial"/>
                <w:color w:val="FF0000"/>
                <w:sz w:val="20"/>
                <w:szCs w:val="20"/>
              </w:rPr>
            </w:pPr>
            <w:r w:rsidRPr="00B7611D">
              <w:rPr>
                <w:rFonts w:ascii="Arial" w:hAnsi="Arial" w:cs="Arial"/>
                <w:color w:val="FF0000"/>
                <w:sz w:val="20"/>
                <w:szCs w:val="20"/>
              </w:rPr>
              <w:t>23698</w:t>
            </w:r>
          </w:p>
        </w:tc>
        <w:tc>
          <w:tcPr>
            <w:tcW w:w="851" w:type="dxa"/>
            <w:noWrap/>
            <w:hideMark/>
          </w:tcPr>
          <w:p w14:paraId="19DE1532" w14:textId="77777777" w:rsidR="0006446B" w:rsidRPr="00B7611D" w:rsidRDefault="0006446B" w:rsidP="00A5569B">
            <w:pPr>
              <w:spacing w:after="60" w:line="264" w:lineRule="auto"/>
              <w:rPr>
                <w:rFonts w:ascii="Arial" w:hAnsi="Arial" w:cs="Arial"/>
                <w:color w:val="FF0000"/>
                <w:sz w:val="20"/>
                <w:szCs w:val="20"/>
              </w:rPr>
            </w:pPr>
            <w:r w:rsidRPr="00B7611D">
              <w:rPr>
                <w:rFonts w:ascii="Arial" w:hAnsi="Arial" w:cs="Arial"/>
                <w:color w:val="FF0000"/>
                <w:sz w:val="20"/>
                <w:szCs w:val="20"/>
              </w:rPr>
              <w:t>23314</w:t>
            </w:r>
          </w:p>
        </w:tc>
        <w:tc>
          <w:tcPr>
            <w:tcW w:w="992" w:type="dxa"/>
            <w:noWrap/>
            <w:hideMark/>
          </w:tcPr>
          <w:p w14:paraId="77DFE36C" w14:textId="77777777" w:rsidR="0006446B" w:rsidRPr="00B7611D" w:rsidRDefault="0006446B" w:rsidP="00A5569B">
            <w:pPr>
              <w:spacing w:after="60" w:line="264" w:lineRule="auto"/>
              <w:rPr>
                <w:rFonts w:ascii="Arial" w:hAnsi="Arial" w:cs="Arial"/>
                <w:color w:val="FF0000"/>
                <w:sz w:val="20"/>
                <w:szCs w:val="20"/>
              </w:rPr>
            </w:pPr>
          </w:p>
        </w:tc>
        <w:tc>
          <w:tcPr>
            <w:tcW w:w="985" w:type="dxa"/>
            <w:noWrap/>
            <w:hideMark/>
          </w:tcPr>
          <w:p w14:paraId="63249247" w14:textId="77777777" w:rsidR="0006446B" w:rsidRPr="00B7611D" w:rsidRDefault="0006446B" w:rsidP="00A5569B">
            <w:pPr>
              <w:spacing w:after="60" w:line="264" w:lineRule="auto"/>
              <w:rPr>
                <w:rFonts w:ascii="Arial" w:hAnsi="Arial" w:cs="Arial"/>
                <w:color w:val="FF0000"/>
                <w:sz w:val="20"/>
                <w:szCs w:val="20"/>
              </w:rPr>
            </w:pPr>
            <w:r w:rsidRPr="00B7611D">
              <w:rPr>
                <w:rFonts w:ascii="Arial" w:hAnsi="Arial" w:cs="Arial"/>
                <w:color w:val="FF0000"/>
                <w:sz w:val="20"/>
                <w:szCs w:val="20"/>
              </w:rPr>
              <w:t>5.5</w:t>
            </w:r>
          </w:p>
        </w:tc>
        <w:tc>
          <w:tcPr>
            <w:tcW w:w="591" w:type="dxa"/>
            <w:noWrap/>
            <w:hideMark/>
          </w:tcPr>
          <w:p w14:paraId="0D0CAB4D" w14:textId="77777777" w:rsidR="0006446B" w:rsidRPr="00B7611D" w:rsidRDefault="0006446B" w:rsidP="00A5569B">
            <w:pPr>
              <w:spacing w:after="60" w:line="264" w:lineRule="auto"/>
              <w:rPr>
                <w:rFonts w:ascii="Arial" w:hAnsi="Arial" w:cs="Arial"/>
                <w:color w:val="FF0000"/>
                <w:sz w:val="20"/>
                <w:szCs w:val="20"/>
              </w:rPr>
            </w:pPr>
          </w:p>
        </w:tc>
        <w:tc>
          <w:tcPr>
            <w:tcW w:w="757" w:type="dxa"/>
            <w:noWrap/>
            <w:hideMark/>
          </w:tcPr>
          <w:p w14:paraId="3A1465F7" w14:textId="77777777" w:rsidR="0006446B" w:rsidRPr="00B7611D" w:rsidRDefault="0006446B" w:rsidP="00A5569B">
            <w:pPr>
              <w:spacing w:after="60" w:line="264" w:lineRule="auto"/>
              <w:rPr>
                <w:rFonts w:ascii="Arial" w:hAnsi="Arial" w:cs="Arial"/>
                <w:color w:val="FF0000"/>
                <w:sz w:val="20"/>
                <w:szCs w:val="20"/>
              </w:rPr>
            </w:pPr>
            <w:r w:rsidRPr="00B7611D">
              <w:rPr>
                <w:rFonts w:ascii="Arial" w:hAnsi="Arial" w:cs="Arial"/>
                <w:color w:val="FF0000"/>
                <w:sz w:val="20"/>
                <w:szCs w:val="20"/>
              </w:rPr>
              <w:t>98.6</w:t>
            </w:r>
          </w:p>
        </w:tc>
      </w:tr>
      <w:tr w:rsidR="0006446B" w:rsidRPr="00B7611D" w14:paraId="4D62A044" w14:textId="77777777" w:rsidTr="00D265BC">
        <w:trPr>
          <w:trHeight w:val="300"/>
        </w:trPr>
        <w:tc>
          <w:tcPr>
            <w:tcW w:w="1413" w:type="dxa"/>
            <w:noWrap/>
            <w:hideMark/>
          </w:tcPr>
          <w:p w14:paraId="65CD9247" w14:textId="77777777" w:rsidR="0006446B" w:rsidRPr="00B7611D" w:rsidRDefault="0006446B" w:rsidP="00A5569B">
            <w:pPr>
              <w:spacing w:after="60" w:line="264" w:lineRule="auto"/>
              <w:rPr>
                <w:rFonts w:ascii="Arial" w:hAnsi="Arial" w:cs="Arial"/>
                <w:sz w:val="20"/>
                <w:szCs w:val="20"/>
              </w:rPr>
            </w:pPr>
          </w:p>
        </w:tc>
        <w:tc>
          <w:tcPr>
            <w:tcW w:w="783" w:type="dxa"/>
            <w:noWrap/>
            <w:hideMark/>
          </w:tcPr>
          <w:p w14:paraId="1A71AB9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104.5</w:t>
            </w:r>
          </w:p>
        </w:tc>
        <w:tc>
          <w:tcPr>
            <w:tcW w:w="992" w:type="dxa"/>
            <w:noWrap/>
            <w:hideMark/>
          </w:tcPr>
          <w:p w14:paraId="15D0E573"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287.5</w:t>
            </w:r>
          </w:p>
        </w:tc>
        <w:tc>
          <w:tcPr>
            <w:tcW w:w="1067" w:type="dxa"/>
            <w:noWrap/>
            <w:hideMark/>
          </w:tcPr>
          <w:p w14:paraId="09FF3097"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113</w:t>
            </w:r>
          </w:p>
        </w:tc>
        <w:tc>
          <w:tcPr>
            <w:tcW w:w="851" w:type="dxa"/>
            <w:noWrap/>
            <w:hideMark/>
          </w:tcPr>
          <w:p w14:paraId="1DF7D318"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297.5</w:t>
            </w:r>
          </w:p>
        </w:tc>
        <w:tc>
          <w:tcPr>
            <w:tcW w:w="992" w:type="dxa"/>
            <w:noWrap/>
            <w:hideMark/>
          </w:tcPr>
          <w:p w14:paraId="476A0913" w14:textId="77777777" w:rsidR="0006446B" w:rsidRPr="00B7611D" w:rsidRDefault="0006446B" w:rsidP="00A5569B">
            <w:pPr>
              <w:spacing w:after="60" w:line="264" w:lineRule="auto"/>
              <w:rPr>
                <w:rFonts w:ascii="Arial" w:hAnsi="Arial" w:cs="Arial"/>
                <w:sz w:val="20"/>
                <w:szCs w:val="20"/>
              </w:rPr>
            </w:pPr>
          </w:p>
        </w:tc>
        <w:tc>
          <w:tcPr>
            <w:tcW w:w="985" w:type="dxa"/>
            <w:noWrap/>
            <w:hideMark/>
          </w:tcPr>
          <w:p w14:paraId="49EAF113"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98.8</w:t>
            </w:r>
          </w:p>
        </w:tc>
        <w:tc>
          <w:tcPr>
            <w:tcW w:w="591" w:type="dxa"/>
            <w:noWrap/>
            <w:hideMark/>
          </w:tcPr>
          <w:p w14:paraId="552F3134" w14:textId="77777777" w:rsidR="0006446B" w:rsidRPr="00B7611D" w:rsidRDefault="0006446B" w:rsidP="00A5569B">
            <w:pPr>
              <w:spacing w:after="60" w:line="264" w:lineRule="auto"/>
              <w:rPr>
                <w:rFonts w:ascii="Arial" w:hAnsi="Arial" w:cs="Arial"/>
                <w:sz w:val="20"/>
                <w:szCs w:val="20"/>
              </w:rPr>
            </w:pPr>
          </w:p>
        </w:tc>
        <w:tc>
          <w:tcPr>
            <w:tcW w:w="757" w:type="dxa"/>
            <w:noWrap/>
            <w:hideMark/>
          </w:tcPr>
          <w:p w14:paraId="0E7F86C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99.6</w:t>
            </w:r>
          </w:p>
        </w:tc>
      </w:tr>
      <w:tr w:rsidR="0006446B" w:rsidRPr="00B7611D" w14:paraId="1B760209" w14:textId="77777777" w:rsidTr="00D265BC">
        <w:trPr>
          <w:trHeight w:val="300"/>
        </w:trPr>
        <w:tc>
          <w:tcPr>
            <w:tcW w:w="1413" w:type="dxa"/>
            <w:noWrap/>
            <w:hideMark/>
          </w:tcPr>
          <w:p w14:paraId="5BAB22F9"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Wk-50390</w:t>
            </w:r>
          </w:p>
        </w:tc>
        <w:tc>
          <w:tcPr>
            <w:tcW w:w="783" w:type="dxa"/>
            <w:noWrap/>
            <w:hideMark/>
          </w:tcPr>
          <w:p w14:paraId="4F69953B"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23717</w:t>
            </w:r>
          </w:p>
        </w:tc>
        <w:tc>
          <w:tcPr>
            <w:tcW w:w="992" w:type="dxa"/>
            <w:noWrap/>
            <w:hideMark/>
          </w:tcPr>
          <w:p w14:paraId="208ECC0E"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23374</w:t>
            </w:r>
          </w:p>
        </w:tc>
        <w:tc>
          <w:tcPr>
            <w:tcW w:w="1067" w:type="dxa"/>
            <w:noWrap/>
            <w:hideMark/>
          </w:tcPr>
          <w:p w14:paraId="213703D6"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23660</w:t>
            </w:r>
          </w:p>
        </w:tc>
        <w:tc>
          <w:tcPr>
            <w:tcW w:w="851" w:type="dxa"/>
            <w:noWrap/>
            <w:hideMark/>
          </w:tcPr>
          <w:p w14:paraId="569AFEE9"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23382</w:t>
            </w:r>
          </w:p>
        </w:tc>
        <w:tc>
          <w:tcPr>
            <w:tcW w:w="992" w:type="dxa"/>
            <w:noWrap/>
            <w:hideMark/>
          </w:tcPr>
          <w:p w14:paraId="13320624" w14:textId="77777777" w:rsidR="0006446B" w:rsidRPr="00B7611D" w:rsidRDefault="0006446B" w:rsidP="00A5569B">
            <w:pPr>
              <w:spacing w:after="60" w:line="264" w:lineRule="auto"/>
              <w:rPr>
                <w:rFonts w:ascii="Arial" w:hAnsi="Arial" w:cs="Arial"/>
                <w:sz w:val="20"/>
                <w:szCs w:val="20"/>
              </w:rPr>
            </w:pPr>
          </w:p>
        </w:tc>
        <w:tc>
          <w:tcPr>
            <w:tcW w:w="985" w:type="dxa"/>
            <w:noWrap/>
            <w:hideMark/>
          </w:tcPr>
          <w:p w14:paraId="01225039"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113.8</w:t>
            </w:r>
          </w:p>
        </w:tc>
        <w:tc>
          <w:tcPr>
            <w:tcW w:w="591" w:type="dxa"/>
            <w:noWrap/>
            <w:hideMark/>
          </w:tcPr>
          <w:p w14:paraId="1C6C5694"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99.4</w:t>
            </w:r>
          </w:p>
        </w:tc>
        <w:tc>
          <w:tcPr>
            <w:tcW w:w="757" w:type="dxa"/>
            <w:noWrap/>
            <w:hideMark/>
          </w:tcPr>
          <w:p w14:paraId="03422444"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99.6</w:t>
            </w:r>
          </w:p>
        </w:tc>
      </w:tr>
      <w:tr w:rsidR="0006446B" w:rsidRPr="00B7611D" w14:paraId="621E1DEF" w14:textId="77777777" w:rsidTr="00D265BC">
        <w:trPr>
          <w:trHeight w:val="300"/>
        </w:trPr>
        <w:tc>
          <w:tcPr>
            <w:tcW w:w="1413" w:type="dxa"/>
            <w:noWrap/>
            <w:hideMark/>
          </w:tcPr>
          <w:p w14:paraId="1938CD62" w14:textId="77777777" w:rsidR="0006446B" w:rsidRPr="00B7611D" w:rsidRDefault="0006446B" w:rsidP="00A5569B">
            <w:pPr>
              <w:spacing w:after="60" w:line="264" w:lineRule="auto"/>
              <w:rPr>
                <w:rFonts w:ascii="Arial" w:hAnsi="Arial" w:cs="Arial"/>
                <w:sz w:val="20"/>
                <w:szCs w:val="20"/>
              </w:rPr>
            </w:pPr>
          </w:p>
        </w:tc>
        <w:tc>
          <w:tcPr>
            <w:tcW w:w="783" w:type="dxa"/>
            <w:noWrap/>
            <w:hideMark/>
          </w:tcPr>
          <w:p w14:paraId="332BDA9E"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104.5</w:t>
            </w:r>
          </w:p>
        </w:tc>
        <w:tc>
          <w:tcPr>
            <w:tcW w:w="992" w:type="dxa"/>
            <w:noWrap/>
            <w:hideMark/>
          </w:tcPr>
          <w:p w14:paraId="346EAF76"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287.5</w:t>
            </w:r>
          </w:p>
        </w:tc>
        <w:tc>
          <w:tcPr>
            <w:tcW w:w="1067" w:type="dxa"/>
            <w:noWrap/>
            <w:hideMark/>
          </w:tcPr>
          <w:p w14:paraId="154E0BB6"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133</w:t>
            </w:r>
          </w:p>
        </w:tc>
        <w:tc>
          <w:tcPr>
            <w:tcW w:w="851" w:type="dxa"/>
            <w:noWrap/>
            <w:hideMark/>
          </w:tcPr>
          <w:p w14:paraId="6E240C09"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296</w:t>
            </w:r>
          </w:p>
        </w:tc>
        <w:tc>
          <w:tcPr>
            <w:tcW w:w="992" w:type="dxa"/>
            <w:noWrap/>
            <w:hideMark/>
          </w:tcPr>
          <w:p w14:paraId="77EE9F54" w14:textId="77777777" w:rsidR="0006446B" w:rsidRPr="00B7611D" w:rsidRDefault="0006446B" w:rsidP="00A5569B">
            <w:pPr>
              <w:spacing w:after="60" w:line="264" w:lineRule="auto"/>
              <w:rPr>
                <w:rFonts w:ascii="Arial" w:hAnsi="Arial" w:cs="Arial"/>
                <w:sz w:val="20"/>
                <w:szCs w:val="20"/>
              </w:rPr>
            </w:pPr>
          </w:p>
        </w:tc>
        <w:tc>
          <w:tcPr>
            <w:tcW w:w="985" w:type="dxa"/>
            <w:noWrap/>
            <w:hideMark/>
          </w:tcPr>
          <w:p w14:paraId="18634AE3"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104.1</w:t>
            </w:r>
          </w:p>
        </w:tc>
        <w:tc>
          <w:tcPr>
            <w:tcW w:w="591" w:type="dxa"/>
            <w:noWrap/>
            <w:hideMark/>
          </w:tcPr>
          <w:p w14:paraId="343C9333" w14:textId="77777777" w:rsidR="0006446B" w:rsidRPr="00B7611D" w:rsidRDefault="0006446B" w:rsidP="00A5569B">
            <w:pPr>
              <w:spacing w:after="60" w:line="264" w:lineRule="auto"/>
              <w:rPr>
                <w:rFonts w:ascii="Arial" w:hAnsi="Arial" w:cs="Arial"/>
                <w:sz w:val="20"/>
                <w:szCs w:val="20"/>
              </w:rPr>
            </w:pPr>
          </w:p>
        </w:tc>
        <w:tc>
          <w:tcPr>
            <w:tcW w:w="757" w:type="dxa"/>
            <w:noWrap/>
            <w:hideMark/>
          </w:tcPr>
          <w:p w14:paraId="12E7CFDD"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99.8</w:t>
            </w:r>
          </w:p>
        </w:tc>
      </w:tr>
      <w:tr w:rsidR="0006446B" w:rsidRPr="00B7611D" w14:paraId="2BB7CFA1" w14:textId="77777777" w:rsidTr="00D265BC">
        <w:trPr>
          <w:trHeight w:val="300"/>
        </w:trPr>
        <w:tc>
          <w:tcPr>
            <w:tcW w:w="2196" w:type="dxa"/>
            <w:gridSpan w:val="2"/>
            <w:noWrap/>
            <w:hideMark/>
          </w:tcPr>
          <w:p w14:paraId="386F530F"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Top GL5/GL4a</w:t>
            </w:r>
          </w:p>
        </w:tc>
        <w:tc>
          <w:tcPr>
            <w:tcW w:w="992" w:type="dxa"/>
            <w:noWrap/>
            <w:hideMark/>
          </w:tcPr>
          <w:p w14:paraId="21D23C3F" w14:textId="77777777" w:rsidR="0006446B" w:rsidRPr="00B7611D" w:rsidRDefault="0006446B" w:rsidP="00A5569B">
            <w:pPr>
              <w:spacing w:after="60" w:line="264" w:lineRule="auto"/>
              <w:rPr>
                <w:rFonts w:ascii="Arial" w:hAnsi="Arial" w:cs="Arial"/>
                <w:sz w:val="20"/>
                <w:szCs w:val="20"/>
              </w:rPr>
            </w:pPr>
          </w:p>
        </w:tc>
        <w:tc>
          <w:tcPr>
            <w:tcW w:w="1067" w:type="dxa"/>
            <w:noWrap/>
            <w:hideMark/>
          </w:tcPr>
          <w:p w14:paraId="195DEF8A" w14:textId="77777777" w:rsidR="0006446B" w:rsidRPr="00B7611D" w:rsidRDefault="0006446B" w:rsidP="00A5569B">
            <w:pPr>
              <w:spacing w:after="60" w:line="264" w:lineRule="auto"/>
              <w:rPr>
                <w:rFonts w:ascii="Arial" w:hAnsi="Arial" w:cs="Arial"/>
                <w:sz w:val="20"/>
                <w:szCs w:val="20"/>
              </w:rPr>
            </w:pPr>
          </w:p>
        </w:tc>
        <w:tc>
          <w:tcPr>
            <w:tcW w:w="851" w:type="dxa"/>
            <w:noWrap/>
            <w:hideMark/>
          </w:tcPr>
          <w:p w14:paraId="43BB52E1" w14:textId="77777777" w:rsidR="0006446B" w:rsidRPr="00B7611D" w:rsidRDefault="0006446B" w:rsidP="00A5569B">
            <w:pPr>
              <w:spacing w:after="60" w:line="264" w:lineRule="auto"/>
              <w:rPr>
                <w:rFonts w:ascii="Arial" w:hAnsi="Arial" w:cs="Arial"/>
                <w:sz w:val="20"/>
                <w:szCs w:val="20"/>
              </w:rPr>
            </w:pPr>
          </w:p>
        </w:tc>
        <w:tc>
          <w:tcPr>
            <w:tcW w:w="992" w:type="dxa"/>
            <w:noWrap/>
            <w:hideMark/>
          </w:tcPr>
          <w:p w14:paraId="0467621A" w14:textId="77777777" w:rsidR="0006446B" w:rsidRPr="00B7611D" w:rsidRDefault="0006446B" w:rsidP="00A5569B">
            <w:pPr>
              <w:spacing w:after="60" w:line="264" w:lineRule="auto"/>
              <w:rPr>
                <w:rFonts w:ascii="Arial" w:hAnsi="Arial" w:cs="Arial"/>
                <w:sz w:val="20"/>
                <w:szCs w:val="20"/>
              </w:rPr>
            </w:pPr>
          </w:p>
        </w:tc>
        <w:tc>
          <w:tcPr>
            <w:tcW w:w="985" w:type="dxa"/>
            <w:noWrap/>
            <w:hideMark/>
          </w:tcPr>
          <w:p w14:paraId="0D2B2331" w14:textId="77777777" w:rsidR="0006446B" w:rsidRPr="00B7611D" w:rsidRDefault="0006446B" w:rsidP="00A5569B">
            <w:pPr>
              <w:spacing w:after="60" w:line="264" w:lineRule="auto"/>
              <w:rPr>
                <w:rFonts w:ascii="Arial" w:hAnsi="Arial" w:cs="Arial"/>
                <w:sz w:val="20"/>
                <w:szCs w:val="20"/>
              </w:rPr>
            </w:pPr>
          </w:p>
        </w:tc>
        <w:tc>
          <w:tcPr>
            <w:tcW w:w="591" w:type="dxa"/>
            <w:noWrap/>
            <w:hideMark/>
          </w:tcPr>
          <w:p w14:paraId="4AF1B490" w14:textId="77777777" w:rsidR="0006446B" w:rsidRPr="00B7611D" w:rsidRDefault="0006446B" w:rsidP="00A5569B">
            <w:pPr>
              <w:spacing w:after="60" w:line="264" w:lineRule="auto"/>
              <w:rPr>
                <w:rFonts w:ascii="Arial" w:hAnsi="Arial" w:cs="Arial"/>
                <w:sz w:val="20"/>
                <w:szCs w:val="20"/>
              </w:rPr>
            </w:pPr>
          </w:p>
        </w:tc>
        <w:tc>
          <w:tcPr>
            <w:tcW w:w="757" w:type="dxa"/>
            <w:noWrap/>
            <w:hideMark/>
          </w:tcPr>
          <w:p w14:paraId="35A8E722" w14:textId="77777777" w:rsidR="0006446B" w:rsidRPr="00B7611D" w:rsidRDefault="0006446B" w:rsidP="00A5569B">
            <w:pPr>
              <w:spacing w:after="60" w:line="264" w:lineRule="auto"/>
              <w:rPr>
                <w:rFonts w:ascii="Arial" w:hAnsi="Arial" w:cs="Arial"/>
                <w:sz w:val="20"/>
                <w:szCs w:val="20"/>
              </w:rPr>
            </w:pPr>
          </w:p>
        </w:tc>
      </w:tr>
      <w:tr w:rsidR="0006446B" w:rsidRPr="00B7611D" w14:paraId="63F328C1" w14:textId="77777777" w:rsidTr="00D265BC">
        <w:trPr>
          <w:trHeight w:val="300"/>
        </w:trPr>
        <w:tc>
          <w:tcPr>
            <w:tcW w:w="2196" w:type="dxa"/>
            <w:gridSpan w:val="2"/>
            <w:noWrap/>
            <w:hideMark/>
          </w:tcPr>
          <w:p w14:paraId="45A529E1"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Start Top GL5/GL4a</w:t>
            </w:r>
          </w:p>
        </w:tc>
        <w:tc>
          <w:tcPr>
            <w:tcW w:w="992" w:type="dxa"/>
            <w:noWrap/>
            <w:hideMark/>
          </w:tcPr>
          <w:p w14:paraId="6C448722" w14:textId="77777777" w:rsidR="0006446B" w:rsidRPr="00B7611D" w:rsidRDefault="0006446B" w:rsidP="00A5569B">
            <w:pPr>
              <w:spacing w:after="60" w:line="264" w:lineRule="auto"/>
              <w:rPr>
                <w:rFonts w:ascii="Arial" w:hAnsi="Arial" w:cs="Arial"/>
                <w:sz w:val="20"/>
                <w:szCs w:val="20"/>
              </w:rPr>
            </w:pPr>
          </w:p>
        </w:tc>
        <w:tc>
          <w:tcPr>
            <w:tcW w:w="1067" w:type="dxa"/>
            <w:noWrap/>
            <w:hideMark/>
          </w:tcPr>
          <w:p w14:paraId="1C0120DC"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23860</w:t>
            </w:r>
          </w:p>
        </w:tc>
        <w:tc>
          <w:tcPr>
            <w:tcW w:w="851" w:type="dxa"/>
            <w:noWrap/>
            <w:hideMark/>
          </w:tcPr>
          <w:p w14:paraId="725654FC"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23437</w:t>
            </w:r>
          </w:p>
        </w:tc>
        <w:tc>
          <w:tcPr>
            <w:tcW w:w="992" w:type="dxa"/>
            <w:noWrap/>
            <w:hideMark/>
          </w:tcPr>
          <w:p w14:paraId="7507492B" w14:textId="77777777" w:rsidR="0006446B" w:rsidRPr="00B7611D" w:rsidRDefault="0006446B" w:rsidP="00A5569B">
            <w:pPr>
              <w:spacing w:after="60" w:line="264" w:lineRule="auto"/>
              <w:rPr>
                <w:rFonts w:ascii="Arial" w:hAnsi="Arial" w:cs="Arial"/>
                <w:sz w:val="20"/>
                <w:szCs w:val="20"/>
              </w:rPr>
            </w:pPr>
          </w:p>
        </w:tc>
        <w:tc>
          <w:tcPr>
            <w:tcW w:w="985" w:type="dxa"/>
            <w:noWrap/>
            <w:hideMark/>
          </w:tcPr>
          <w:p w14:paraId="338F001E" w14:textId="77777777" w:rsidR="0006446B" w:rsidRPr="00B7611D" w:rsidRDefault="0006446B" w:rsidP="00A5569B">
            <w:pPr>
              <w:spacing w:after="60" w:line="264" w:lineRule="auto"/>
              <w:rPr>
                <w:rFonts w:ascii="Arial" w:hAnsi="Arial" w:cs="Arial"/>
                <w:sz w:val="20"/>
                <w:szCs w:val="20"/>
              </w:rPr>
            </w:pPr>
          </w:p>
        </w:tc>
        <w:tc>
          <w:tcPr>
            <w:tcW w:w="591" w:type="dxa"/>
            <w:noWrap/>
            <w:hideMark/>
          </w:tcPr>
          <w:p w14:paraId="10043E5E" w14:textId="77777777" w:rsidR="0006446B" w:rsidRPr="00B7611D" w:rsidRDefault="0006446B" w:rsidP="00A5569B">
            <w:pPr>
              <w:spacing w:after="60" w:line="264" w:lineRule="auto"/>
              <w:rPr>
                <w:rFonts w:ascii="Arial" w:hAnsi="Arial" w:cs="Arial"/>
                <w:sz w:val="20"/>
                <w:szCs w:val="20"/>
              </w:rPr>
            </w:pPr>
          </w:p>
        </w:tc>
        <w:tc>
          <w:tcPr>
            <w:tcW w:w="757" w:type="dxa"/>
            <w:noWrap/>
            <w:hideMark/>
          </w:tcPr>
          <w:p w14:paraId="0DD949DC"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99</w:t>
            </w:r>
          </w:p>
        </w:tc>
      </w:tr>
      <w:tr w:rsidR="0006446B" w:rsidRPr="00B7611D" w14:paraId="76AB74DF" w14:textId="77777777" w:rsidTr="00D265BC">
        <w:trPr>
          <w:trHeight w:val="300"/>
        </w:trPr>
        <w:tc>
          <w:tcPr>
            <w:tcW w:w="2196" w:type="dxa"/>
            <w:gridSpan w:val="2"/>
            <w:noWrap/>
            <w:hideMark/>
          </w:tcPr>
          <w:p w14:paraId="026F57EC"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End Lower GL5</w:t>
            </w:r>
          </w:p>
        </w:tc>
        <w:tc>
          <w:tcPr>
            <w:tcW w:w="992" w:type="dxa"/>
            <w:noWrap/>
            <w:hideMark/>
          </w:tcPr>
          <w:p w14:paraId="048CAA1E" w14:textId="77777777" w:rsidR="0006446B" w:rsidRPr="00B7611D" w:rsidRDefault="0006446B" w:rsidP="00A5569B">
            <w:pPr>
              <w:spacing w:after="60" w:line="264" w:lineRule="auto"/>
              <w:rPr>
                <w:rFonts w:ascii="Arial" w:hAnsi="Arial" w:cs="Arial"/>
                <w:sz w:val="20"/>
                <w:szCs w:val="20"/>
              </w:rPr>
            </w:pPr>
          </w:p>
        </w:tc>
        <w:tc>
          <w:tcPr>
            <w:tcW w:w="1067" w:type="dxa"/>
            <w:noWrap/>
            <w:hideMark/>
          </w:tcPr>
          <w:p w14:paraId="2366E8E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25273</w:t>
            </w:r>
          </w:p>
        </w:tc>
        <w:tc>
          <w:tcPr>
            <w:tcW w:w="851" w:type="dxa"/>
            <w:noWrap/>
            <w:hideMark/>
          </w:tcPr>
          <w:p w14:paraId="3E022354"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24705</w:t>
            </w:r>
          </w:p>
        </w:tc>
        <w:tc>
          <w:tcPr>
            <w:tcW w:w="992" w:type="dxa"/>
            <w:noWrap/>
            <w:hideMark/>
          </w:tcPr>
          <w:p w14:paraId="73121F4C" w14:textId="77777777" w:rsidR="0006446B" w:rsidRPr="00B7611D" w:rsidRDefault="0006446B" w:rsidP="00A5569B">
            <w:pPr>
              <w:spacing w:after="60" w:line="264" w:lineRule="auto"/>
              <w:rPr>
                <w:rFonts w:ascii="Arial" w:hAnsi="Arial" w:cs="Arial"/>
                <w:sz w:val="20"/>
                <w:szCs w:val="20"/>
              </w:rPr>
            </w:pPr>
          </w:p>
        </w:tc>
        <w:tc>
          <w:tcPr>
            <w:tcW w:w="985" w:type="dxa"/>
            <w:noWrap/>
            <w:hideMark/>
          </w:tcPr>
          <w:p w14:paraId="19479D99" w14:textId="77777777" w:rsidR="0006446B" w:rsidRPr="00B7611D" w:rsidRDefault="0006446B" w:rsidP="00A5569B">
            <w:pPr>
              <w:spacing w:after="60" w:line="264" w:lineRule="auto"/>
              <w:rPr>
                <w:rFonts w:ascii="Arial" w:hAnsi="Arial" w:cs="Arial"/>
                <w:sz w:val="20"/>
                <w:szCs w:val="20"/>
              </w:rPr>
            </w:pPr>
          </w:p>
        </w:tc>
        <w:tc>
          <w:tcPr>
            <w:tcW w:w="591" w:type="dxa"/>
            <w:noWrap/>
            <w:hideMark/>
          </w:tcPr>
          <w:p w14:paraId="6B75BB24" w14:textId="77777777" w:rsidR="0006446B" w:rsidRPr="00B7611D" w:rsidRDefault="0006446B" w:rsidP="00A5569B">
            <w:pPr>
              <w:spacing w:after="60" w:line="264" w:lineRule="auto"/>
              <w:rPr>
                <w:rFonts w:ascii="Arial" w:hAnsi="Arial" w:cs="Arial"/>
                <w:sz w:val="20"/>
                <w:szCs w:val="20"/>
              </w:rPr>
            </w:pPr>
          </w:p>
        </w:tc>
        <w:tc>
          <w:tcPr>
            <w:tcW w:w="757" w:type="dxa"/>
            <w:noWrap/>
            <w:hideMark/>
          </w:tcPr>
          <w:p w14:paraId="1E9935A3"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99.5</w:t>
            </w:r>
          </w:p>
        </w:tc>
      </w:tr>
      <w:tr w:rsidR="0006446B" w:rsidRPr="00B7611D" w14:paraId="7F610061" w14:textId="77777777" w:rsidTr="00D265BC">
        <w:trPr>
          <w:trHeight w:val="300"/>
        </w:trPr>
        <w:tc>
          <w:tcPr>
            <w:tcW w:w="1413" w:type="dxa"/>
            <w:noWrap/>
            <w:hideMark/>
          </w:tcPr>
          <w:p w14:paraId="2AAF73DE"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WK-42830</w:t>
            </w:r>
          </w:p>
        </w:tc>
        <w:tc>
          <w:tcPr>
            <w:tcW w:w="783" w:type="dxa"/>
            <w:noWrap/>
            <w:hideMark/>
          </w:tcPr>
          <w:p w14:paraId="27FCD202"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25235</w:t>
            </w:r>
          </w:p>
        </w:tc>
        <w:tc>
          <w:tcPr>
            <w:tcW w:w="992" w:type="dxa"/>
            <w:noWrap/>
            <w:hideMark/>
          </w:tcPr>
          <w:p w14:paraId="29115FB5"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24980</w:t>
            </w:r>
          </w:p>
        </w:tc>
        <w:tc>
          <w:tcPr>
            <w:tcW w:w="1067" w:type="dxa"/>
            <w:noWrap/>
            <w:hideMark/>
          </w:tcPr>
          <w:p w14:paraId="1A917973"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25270</w:t>
            </w:r>
          </w:p>
        </w:tc>
        <w:tc>
          <w:tcPr>
            <w:tcW w:w="851" w:type="dxa"/>
            <w:noWrap/>
            <w:hideMark/>
          </w:tcPr>
          <w:p w14:paraId="59ECEA52"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25034</w:t>
            </w:r>
          </w:p>
        </w:tc>
        <w:tc>
          <w:tcPr>
            <w:tcW w:w="992" w:type="dxa"/>
            <w:noWrap/>
            <w:hideMark/>
          </w:tcPr>
          <w:p w14:paraId="70E638CF" w14:textId="77777777" w:rsidR="0006446B" w:rsidRPr="00B7611D" w:rsidRDefault="0006446B" w:rsidP="00A5569B">
            <w:pPr>
              <w:spacing w:after="60" w:line="264" w:lineRule="auto"/>
              <w:rPr>
                <w:rFonts w:ascii="Arial" w:hAnsi="Arial" w:cs="Arial"/>
                <w:sz w:val="20"/>
                <w:szCs w:val="20"/>
              </w:rPr>
            </w:pPr>
          </w:p>
        </w:tc>
        <w:tc>
          <w:tcPr>
            <w:tcW w:w="985" w:type="dxa"/>
            <w:noWrap/>
            <w:hideMark/>
          </w:tcPr>
          <w:p w14:paraId="4B1E420D"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104.5</w:t>
            </w:r>
          </w:p>
        </w:tc>
        <w:tc>
          <w:tcPr>
            <w:tcW w:w="591" w:type="dxa"/>
            <w:noWrap/>
            <w:hideMark/>
          </w:tcPr>
          <w:p w14:paraId="62D8D971"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98.9</w:t>
            </w:r>
          </w:p>
        </w:tc>
        <w:tc>
          <w:tcPr>
            <w:tcW w:w="757" w:type="dxa"/>
            <w:noWrap/>
            <w:hideMark/>
          </w:tcPr>
          <w:p w14:paraId="341AB365"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99.8</w:t>
            </w:r>
          </w:p>
        </w:tc>
      </w:tr>
      <w:tr w:rsidR="0006446B" w:rsidRPr="00B7611D" w14:paraId="70AAEF02" w14:textId="77777777" w:rsidTr="00D265BC">
        <w:trPr>
          <w:trHeight w:val="300"/>
        </w:trPr>
        <w:tc>
          <w:tcPr>
            <w:tcW w:w="1413" w:type="dxa"/>
            <w:noWrap/>
            <w:hideMark/>
          </w:tcPr>
          <w:p w14:paraId="47588F82" w14:textId="77777777" w:rsidR="0006446B" w:rsidRPr="00B7611D" w:rsidRDefault="0006446B" w:rsidP="00A5569B">
            <w:pPr>
              <w:spacing w:after="60" w:line="264" w:lineRule="auto"/>
              <w:rPr>
                <w:rFonts w:ascii="Arial" w:hAnsi="Arial" w:cs="Arial"/>
                <w:color w:val="FF0000"/>
                <w:sz w:val="20"/>
                <w:szCs w:val="20"/>
              </w:rPr>
            </w:pPr>
            <w:r w:rsidRPr="00B7611D">
              <w:rPr>
                <w:rFonts w:ascii="Arial" w:hAnsi="Arial" w:cs="Arial"/>
                <w:color w:val="FF0000"/>
                <w:sz w:val="20"/>
                <w:szCs w:val="20"/>
              </w:rPr>
              <w:t>Wk-44416</w:t>
            </w:r>
          </w:p>
        </w:tc>
        <w:tc>
          <w:tcPr>
            <w:tcW w:w="783" w:type="dxa"/>
            <w:noWrap/>
            <w:hideMark/>
          </w:tcPr>
          <w:p w14:paraId="2B865B40" w14:textId="77777777" w:rsidR="0006446B" w:rsidRPr="00B7611D" w:rsidRDefault="0006446B" w:rsidP="00A5569B">
            <w:pPr>
              <w:spacing w:after="60" w:line="264" w:lineRule="auto"/>
              <w:rPr>
                <w:rFonts w:ascii="Arial" w:hAnsi="Arial" w:cs="Arial"/>
                <w:color w:val="FF0000"/>
                <w:sz w:val="20"/>
                <w:szCs w:val="20"/>
              </w:rPr>
            </w:pPr>
            <w:r w:rsidRPr="00B7611D">
              <w:rPr>
                <w:rFonts w:ascii="Arial" w:hAnsi="Arial" w:cs="Arial"/>
                <w:color w:val="FF0000"/>
                <w:sz w:val="20"/>
                <w:szCs w:val="20"/>
              </w:rPr>
              <w:t>25726</w:t>
            </w:r>
          </w:p>
        </w:tc>
        <w:tc>
          <w:tcPr>
            <w:tcW w:w="992" w:type="dxa"/>
            <w:noWrap/>
            <w:hideMark/>
          </w:tcPr>
          <w:p w14:paraId="5C6764BD" w14:textId="77777777" w:rsidR="0006446B" w:rsidRPr="00B7611D" w:rsidRDefault="0006446B" w:rsidP="00A5569B">
            <w:pPr>
              <w:spacing w:after="60" w:line="264" w:lineRule="auto"/>
              <w:rPr>
                <w:rFonts w:ascii="Arial" w:hAnsi="Arial" w:cs="Arial"/>
                <w:color w:val="FF0000"/>
                <w:sz w:val="20"/>
                <w:szCs w:val="20"/>
              </w:rPr>
            </w:pPr>
            <w:r w:rsidRPr="00B7611D">
              <w:rPr>
                <w:rFonts w:ascii="Arial" w:hAnsi="Arial" w:cs="Arial"/>
                <w:color w:val="FF0000"/>
                <w:sz w:val="20"/>
                <w:szCs w:val="20"/>
              </w:rPr>
              <w:t>25403</w:t>
            </w:r>
          </w:p>
        </w:tc>
        <w:tc>
          <w:tcPr>
            <w:tcW w:w="1067" w:type="dxa"/>
            <w:noWrap/>
            <w:hideMark/>
          </w:tcPr>
          <w:p w14:paraId="0590933C" w14:textId="77777777" w:rsidR="0006446B" w:rsidRPr="00B7611D" w:rsidRDefault="0006446B" w:rsidP="00A5569B">
            <w:pPr>
              <w:spacing w:after="60" w:line="264" w:lineRule="auto"/>
              <w:rPr>
                <w:rFonts w:ascii="Arial" w:hAnsi="Arial" w:cs="Arial"/>
                <w:color w:val="FF0000"/>
                <w:sz w:val="20"/>
                <w:szCs w:val="20"/>
              </w:rPr>
            </w:pPr>
            <w:r w:rsidRPr="00B7611D">
              <w:rPr>
                <w:rFonts w:ascii="Arial" w:hAnsi="Arial" w:cs="Arial"/>
                <w:color w:val="FF0000"/>
                <w:sz w:val="20"/>
                <w:szCs w:val="20"/>
              </w:rPr>
              <w:t>25444</w:t>
            </w:r>
          </w:p>
        </w:tc>
        <w:tc>
          <w:tcPr>
            <w:tcW w:w="851" w:type="dxa"/>
            <w:noWrap/>
            <w:hideMark/>
          </w:tcPr>
          <w:p w14:paraId="166D1FD8" w14:textId="77777777" w:rsidR="0006446B" w:rsidRPr="00B7611D" w:rsidRDefault="0006446B" w:rsidP="00A5569B">
            <w:pPr>
              <w:spacing w:after="60" w:line="264" w:lineRule="auto"/>
              <w:rPr>
                <w:rFonts w:ascii="Arial" w:hAnsi="Arial" w:cs="Arial"/>
                <w:color w:val="FF0000"/>
                <w:sz w:val="20"/>
                <w:szCs w:val="20"/>
              </w:rPr>
            </w:pPr>
            <w:r w:rsidRPr="00B7611D">
              <w:rPr>
                <w:rFonts w:ascii="Arial" w:hAnsi="Arial" w:cs="Arial"/>
                <w:color w:val="FF0000"/>
                <w:sz w:val="20"/>
                <w:szCs w:val="20"/>
              </w:rPr>
              <w:t>25149</w:t>
            </w:r>
          </w:p>
        </w:tc>
        <w:tc>
          <w:tcPr>
            <w:tcW w:w="992" w:type="dxa"/>
            <w:noWrap/>
            <w:hideMark/>
          </w:tcPr>
          <w:p w14:paraId="736B5A09" w14:textId="77777777" w:rsidR="0006446B" w:rsidRPr="00B7611D" w:rsidRDefault="0006446B" w:rsidP="00A5569B">
            <w:pPr>
              <w:spacing w:after="60" w:line="264" w:lineRule="auto"/>
              <w:rPr>
                <w:rFonts w:ascii="Arial" w:hAnsi="Arial" w:cs="Arial"/>
                <w:color w:val="FF0000"/>
                <w:sz w:val="20"/>
                <w:szCs w:val="20"/>
              </w:rPr>
            </w:pPr>
          </w:p>
        </w:tc>
        <w:tc>
          <w:tcPr>
            <w:tcW w:w="985" w:type="dxa"/>
            <w:noWrap/>
            <w:hideMark/>
          </w:tcPr>
          <w:p w14:paraId="786A10CA" w14:textId="77777777" w:rsidR="0006446B" w:rsidRPr="00B7611D" w:rsidRDefault="0006446B" w:rsidP="00A5569B">
            <w:pPr>
              <w:spacing w:after="60" w:line="264" w:lineRule="auto"/>
              <w:rPr>
                <w:rFonts w:ascii="Arial" w:hAnsi="Arial" w:cs="Arial"/>
                <w:color w:val="FF0000"/>
                <w:sz w:val="20"/>
                <w:szCs w:val="20"/>
              </w:rPr>
            </w:pPr>
            <w:r w:rsidRPr="00B7611D">
              <w:rPr>
                <w:rFonts w:ascii="Arial" w:hAnsi="Arial" w:cs="Arial"/>
                <w:color w:val="FF0000"/>
                <w:sz w:val="20"/>
                <w:szCs w:val="20"/>
              </w:rPr>
              <w:t>56.9</w:t>
            </w:r>
          </w:p>
        </w:tc>
        <w:tc>
          <w:tcPr>
            <w:tcW w:w="591" w:type="dxa"/>
            <w:noWrap/>
            <w:hideMark/>
          </w:tcPr>
          <w:p w14:paraId="18130999" w14:textId="77777777" w:rsidR="0006446B" w:rsidRPr="00B7611D" w:rsidRDefault="0006446B" w:rsidP="00A5569B">
            <w:pPr>
              <w:spacing w:after="60" w:line="264" w:lineRule="auto"/>
              <w:rPr>
                <w:rFonts w:ascii="Arial" w:hAnsi="Arial" w:cs="Arial"/>
                <w:color w:val="FF0000"/>
                <w:sz w:val="20"/>
                <w:szCs w:val="20"/>
              </w:rPr>
            </w:pPr>
            <w:r w:rsidRPr="00B7611D">
              <w:rPr>
                <w:rFonts w:ascii="Arial" w:hAnsi="Arial" w:cs="Arial"/>
                <w:color w:val="FF0000"/>
                <w:sz w:val="20"/>
                <w:szCs w:val="20"/>
              </w:rPr>
              <w:t>94.3</w:t>
            </w:r>
          </w:p>
        </w:tc>
        <w:tc>
          <w:tcPr>
            <w:tcW w:w="757" w:type="dxa"/>
            <w:noWrap/>
            <w:hideMark/>
          </w:tcPr>
          <w:p w14:paraId="2D6401EF" w14:textId="77777777" w:rsidR="0006446B" w:rsidRPr="00B7611D" w:rsidRDefault="0006446B" w:rsidP="00A5569B">
            <w:pPr>
              <w:spacing w:after="60" w:line="264" w:lineRule="auto"/>
              <w:rPr>
                <w:rFonts w:ascii="Arial" w:hAnsi="Arial" w:cs="Arial"/>
                <w:color w:val="FF0000"/>
                <w:sz w:val="20"/>
                <w:szCs w:val="20"/>
              </w:rPr>
            </w:pPr>
            <w:r w:rsidRPr="00B7611D">
              <w:rPr>
                <w:rFonts w:ascii="Arial" w:hAnsi="Arial" w:cs="Arial"/>
                <w:color w:val="FF0000"/>
                <w:sz w:val="20"/>
                <w:szCs w:val="20"/>
              </w:rPr>
              <w:t>99.7</w:t>
            </w:r>
          </w:p>
        </w:tc>
      </w:tr>
      <w:tr w:rsidR="0006446B" w:rsidRPr="00B7611D" w14:paraId="355F5057" w14:textId="77777777" w:rsidTr="00D265BC">
        <w:trPr>
          <w:trHeight w:val="300"/>
        </w:trPr>
        <w:tc>
          <w:tcPr>
            <w:tcW w:w="1413" w:type="dxa"/>
            <w:noWrap/>
            <w:hideMark/>
          </w:tcPr>
          <w:p w14:paraId="68A020FA" w14:textId="77777777" w:rsidR="0006446B" w:rsidRPr="00B7611D" w:rsidRDefault="0006446B" w:rsidP="00A5569B">
            <w:pPr>
              <w:spacing w:after="60" w:line="264" w:lineRule="auto"/>
              <w:rPr>
                <w:rFonts w:ascii="Arial" w:hAnsi="Arial" w:cs="Arial"/>
                <w:sz w:val="20"/>
                <w:szCs w:val="20"/>
              </w:rPr>
            </w:pPr>
          </w:p>
        </w:tc>
        <w:tc>
          <w:tcPr>
            <w:tcW w:w="783" w:type="dxa"/>
            <w:noWrap/>
            <w:hideMark/>
          </w:tcPr>
          <w:p w14:paraId="621DFD65"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104.5</w:t>
            </w:r>
          </w:p>
        </w:tc>
        <w:tc>
          <w:tcPr>
            <w:tcW w:w="992" w:type="dxa"/>
            <w:noWrap/>
            <w:hideMark/>
          </w:tcPr>
          <w:p w14:paraId="338EFF15"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287.5</w:t>
            </w:r>
          </w:p>
        </w:tc>
        <w:tc>
          <w:tcPr>
            <w:tcW w:w="1067" w:type="dxa"/>
            <w:noWrap/>
            <w:hideMark/>
          </w:tcPr>
          <w:p w14:paraId="0FDC97FB"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181.5</w:t>
            </w:r>
          </w:p>
        </w:tc>
        <w:tc>
          <w:tcPr>
            <w:tcW w:w="851" w:type="dxa"/>
            <w:noWrap/>
            <w:hideMark/>
          </w:tcPr>
          <w:p w14:paraId="1CBF3960"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354</w:t>
            </w:r>
          </w:p>
        </w:tc>
        <w:tc>
          <w:tcPr>
            <w:tcW w:w="992" w:type="dxa"/>
            <w:noWrap/>
            <w:hideMark/>
          </w:tcPr>
          <w:p w14:paraId="6F08CC66" w14:textId="77777777" w:rsidR="0006446B" w:rsidRPr="00B7611D" w:rsidRDefault="0006446B" w:rsidP="00A5569B">
            <w:pPr>
              <w:spacing w:after="60" w:line="264" w:lineRule="auto"/>
              <w:rPr>
                <w:rFonts w:ascii="Arial" w:hAnsi="Arial" w:cs="Arial"/>
                <w:sz w:val="20"/>
                <w:szCs w:val="20"/>
              </w:rPr>
            </w:pPr>
          </w:p>
        </w:tc>
        <w:tc>
          <w:tcPr>
            <w:tcW w:w="985" w:type="dxa"/>
            <w:noWrap/>
            <w:hideMark/>
          </w:tcPr>
          <w:p w14:paraId="3F964B8F"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87.3</w:t>
            </w:r>
          </w:p>
        </w:tc>
        <w:tc>
          <w:tcPr>
            <w:tcW w:w="591" w:type="dxa"/>
            <w:noWrap/>
            <w:hideMark/>
          </w:tcPr>
          <w:p w14:paraId="03DD7303" w14:textId="77777777" w:rsidR="0006446B" w:rsidRPr="00B7611D" w:rsidRDefault="0006446B" w:rsidP="00A5569B">
            <w:pPr>
              <w:spacing w:after="60" w:line="264" w:lineRule="auto"/>
              <w:rPr>
                <w:rFonts w:ascii="Arial" w:hAnsi="Arial" w:cs="Arial"/>
                <w:sz w:val="20"/>
                <w:szCs w:val="20"/>
              </w:rPr>
            </w:pPr>
          </w:p>
        </w:tc>
        <w:tc>
          <w:tcPr>
            <w:tcW w:w="757" w:type="dxa"/>
            <w:noWrap/>
            <w:hideMark/>
          </w:tcPr>
          <w:p w14:paraId="6191E732"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99.8</w:t>
            </w:r>
          </w:p>
        </w:tc>
      </w:tr>
      <w:tr w:rsidR="0006446B" w:rsidRPr="00B7611D" w14:paraId="170F909B" w14:textId="77777777" w:rsidTr="00D265BC">
        <w:trPr>
          <w:trHeight w:val="300"/>
        </w:trPr>
        <w:tc>
          <w:tcPr>
            <w:tcW w:w="2196" w:type="dxa"/>
            <w:gridSpan w:val="2"/>
            <w:noWrap/>
            <w:hideMark/>
          </w:tcPr>
          <w:p w14:paraId="2499F804"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Lower GL5</w:t>
            </w:r>
          </w:p>
        </w:tc>
        <w:tc>
          <w:tcPr>
            <w:tcW w:w="992" w:type="dxa"/>
            <w:noWrap/>
            <w:hideMark/>
          </w:tcPr>
          <w:p w14:paraId="41CC8632" w14:textId="77777777" w:rsidR="0006446B" w:rsidRPr="00B7611D" w:rsidRDefault="0006446B" w:rsidP="00A5569B">
            <w:pPr>
              <w:spacing w:after="60" w:line="264" w:lineRule="auto"/>
              <w:rPr>
                <w:rFonts w:ascii="Arial" w:hAnsi="Arial" w:cs="Arial"/>
                <w:sz w:val="20"/>
                <w:szCs w:val="20"/>
              </w:rPr>
            </w:pPr>
          </w:p>
        </w:tc>
        <w:tc>
          <w:tcPr>
            <w:tcW w:w="1067" w:type="dxa"/>
            <w:noWrap/>
            <w:hideMark/>
          </w:tcPr>
          <w:p w14:paraId="5E4516B6" w14:textId="77777777" w:rsidR="0006446B" w:rsidRPr="00B7611D" w:rsidRDefault="0006446B" w:rsidP="00A5569B">
            <w:pPr>
              <w:spacing w:after="60" w:line="264" w:lineRule="auto"/>
              <w:rPr>
                <w:rFonts w:ascii="Arial" w:hAnsi="Arial" w:cs="Arial"/>
                <w:sz w:val="20"/>
                <w:szCs w:val="20"/>
              </w:rPr>
            </w:pPr>
          </w:p>
        </w:tc>
        <w:tc>
          <w:tcPr>
            <w:tcW w:w="851" w:type="dxa"/>
            <w:noWrap/>
            <w:hideMark/>
          </w:tcPr>
          <w:p w14:paraId="1B852933" w14:textId="77777777" w:rsidR="0006446B" w:rsidRPr="00B7611D" w:rsidRDefault="0006446B" w:rsidP="00A5569B">
            <w:pPr>
              <w:spacing w:after="60" w:line="264" w:lineRule="auto"/>
              <w:rPr>
                <w:rFonts w:ascii="Arial" w:hAnsi="Arial" w:cs="Arial"/>
                <w:sz w:val="20"/>
                <w:szCs w:val="20"/>
              </w:rPr>
            </w:pPr>
          </w:p>
        </w:tc>
        <w:tc>
          <w:tcPr>
            <w:tcW w:w="992" w:type="dxa"/>
            <w:noWrap/>
            <w:hideMark/>
          </w:tcPr>
          <w:p w14:paraId="5E8A3E46" w14:textId="77777777" w:rsidR="0006446B" w:rsidRPr="00B7611D" w:rsidRDefault="0006446B" w:rsidP="00A5569B">
            <w:pPr>
              <w:spacing w:after="60" w:line="264" w:lineRule="auto"/>
              <w:rPr>
                <w:rFonts w:ascii="Arial" w:hAnsi="Arial" w:cs="Arial"/>
                <w:sz w:val="20"/>
                <w:szCs w:val="20"/>
              </w:rPr>
            </w:pPr>
          </w:p>
        </w:tc>
        <w:tc>
          <w:tcPr>
            <w:tcW w:w="985" w:type="dxa"/>
            <w:noWrap/>
            <w:hideMark/>
          </w:tcPr>
          <w:p w14:paraId="7883FED5" w14:textId="77777777" w:rsidR="0006446B" w:rsidRPr="00B7611D" w:rsidRDefault="0006446B" w:rsidP="00A5569B">
            <w:pPr>
              <w:spacing w:after="60" w:line="264" w:lineRule="auto"/>
              <w:rPr>
                <w:rFonts w:ascii="Arial" w:hAnsi="Arial" w:cs="Arial"/>
                <w:sz w:val="20"/>
                <w:szCs w:val="20"/>
              </w:rPr>
            </w:pPr>
          </w:p>
        </w:tc>
        <w:tc>
          <w:tcPr>
            <w:tcW w:w="591" w:type="dxa"/>
            <w:noWrap/>
            <w:hideMark/>
          </w:tcPr>
          <w:p w14:paraId="7AD437CC" w14:textId="77777777" w:rsidR="0006446B" w:rsidRPr="00B7611D" w:rsidRDefault="0006446B" w:rsidP="00A5569B">
            <w:pPr>
              <w:spacing w:after="60" w:line="264" w:lineRule="auto"/>
              <w:rPr>
                <w:rFonts w:ascii="Arial" w:hAnsi="Arial" w:cs="Arial"/>
                <w:sz w:val="20"/>
                <w:szCs w:val="20"/>
              </w:rPr>
            </w:pPr>
          </w:p>
        </w:tc>
        <w:tc>
          <w:tcPr>
            <w:tcW w:w="757" w:type="dxa"/>
            <w:noWrap/>
            <w:hideMark/>
          </w:tcPr>
          <w:p w14:paraId="3A6D8838" w14:textId="77777777" w:rsidR="0006446B" w:rsidRPr="00B7611D" w:rsidRDefault="0006446B" w:rsidP="00A5569B">
            <w:pPr>
              <w:spacing w:after="60" w:line="264" w:lineRule="auto"/>
              <w:rPr>
                <w:rFonts w:ascii="Arial" w:hAnsi="Arial" w:cs="Arial"/>
                <w:sz w:val="20"/>
                <w:szCs w:val="20"/>
              </w:rPr>
            </w:pPr>
          </w:p>
        </w:tc>
      </w:tr>
      <w:tr w:rsidR="0006446B" w:rsidRPr="00B7611D" w14:paraId="29110FF3" w14:textId="77777777" w:rsidTr="00D265BC">
        <w:trPr>
          <w:trHeight w:val="300"/>
        </w:trPr>
        <w:tc>
          <w:tcPr>
            <w:tcW w:w="2196" w:type="dxa"/>
            <w:gridSpan w:val="2"/>
            <w:noWrap/>
            <w:hideMark/>
          </w:tcPr>
          <w:p w14:paraId="4B2B4FFE"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Start Lower GL5</w:t>
            </w:r>
          </w:p>
        </w:tc>
        <w:tc>
          <w:tcPr>
            <w:tcW w:w="992" w:type="dxa"/>
            <w:noWrap/>
            <w:hideMark/>
          </w:tcPr>
          <w:p w14:paraId="57A89A44" w14:textId="77777777" w:rsidR="0006446B" w:rsidRPr="00B7611D" w:rsidRDefault="0006446B" w:rsidP="00A5569B">
            <w:pPr>
              <w:spacing w:after="60" w:line="264" w:lineRule="auto"/>
              <w:rPr>
                <w:rFonts w:ascii="Arial" w:hAnsi="Arial" w:cs="Arial"/>
                <w:sz w:val="20"/>
                <w:szCs w:val="20"/>
              </w:rPr>
            </w:pPr>
          </w:p>
        </w:tc>
        <w:tc>
          <w:tcPr>
            <w:tcW w:w="1067" w:type="dxa"/>
            <w:noWrap/>
            <w:hideMark/>
          </w:tcPr>
          <w:p w14:paraId="7A32F81E"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25551</w:t>
            </w:r>
          </w:p>
        </w:tc>
        <w:tc>
          <w:tcPr>
            <w:tcW w:w="851" w:type="dxa"/>
            <w:noWrap/>
            <w:hideMark/>
          </w:tcPr>
          <w:p w14:paraId="106599CD"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25208</w:t>
            </w:r>
          </w:p>
        </w:tc>
        <w:tc>
          <w:tcPr>
            <w:tcW w:w="992" w:type="dxa"/>
            <w:noWrap/>
            <w:hideMark/>
          </w:tcPr>
          <w:p w14:paraId="24CA0D8A" w14:textId="77777777" w:rsidR="0006446B" w:rsidRPr="00B7611D" w:rsidRDefault="0006446B" w:rsidP="00A5569B">
            <w:pPr>
              <w:spacing w:after="60" w:line="264" w:lineRule="auto"/>
              <w:rPr>
                <w:rFonts w:ascii="Arial" w:hAnsi="Arial" w:cs="Arial"/>
                <w:sz w:val="20"/>
                <w:szCs w:val="20"/>
              </w:rPr>
            </w:pPr>
          </w:p>
        </w:tc>
        <w:tc>
          <w:tcPr>
            <w:tcW w:w="985" w:type="dxa"/>
            <w:noWrap/>
            <w:hideMark/>
          </w:tcPr>
          <w:p w14:paraId="76762638" w14:textId="77777777" w:rsidR="0006446B" w:rsidRPr="00B7611D" w:rsidRDefault="0006446B" w:rsidP="00A5569B">
            <w:pPr>
              <w:spacing w:after="60" w:line="264" w:lineRule="auto"/>
              <w:rPr>
                <w:rFonts w:ascii="Arial" w:hAnsi="Arial" w:cs="Arial"/>
                <w:sz w:val="20"/>
                <w:szCs w:val="20"/>
              </w:rPr>
            </w:pPr>
          </w:p>
        </w:tc>
        <w:tc>
          <w:tcPr>
            <w:tcW w:w="591" w:type="dxa"/>
            <w:noWrap/>
            <w:hideMark/>
          </w:tcPr>
          <w:p w14:paraId="2DA5304D" w14:textId="77777777" w:rsidR="0006446B" w:rsidRPr="00B7611D" w:rsidRDefault="0006446B" w:rsidP="00A5569B">
            <w:pPr>
              <w:spacing w:after="60" w:line="264" w:lineRule="auto"/>
              <w:rPr>
                <w:rFonts w:ascii="Arial" w:hAnsi="Arial" w:cs="Arial"/>
                <w:sz w:val="20"/>
                <w:szCs w:val="20"/>
              </w:rPr>
            </w:pPr>
          </w:p>
        </w:tc>
        <w:tc>
          <w:tcPr>
            <w:tcW w:w="757" w:type="dxa"/>
            <w:noWrap/>
            <w:hideMark/>
          </w:tcPr>
          <w:p w14:paraId="353ABA7D"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99.8</w:t>
            </w:r>
          </w:p>
        </w:tc>
      </w:tr>
      <w:tr w:rsidR="0006446B" w:rsidRPr="00B7611D" w14:paraId="606C0D79" w14:textId="77777777" w:rsidTr="00D265BC">
        <w:trPr>
          <w:trHeight w:val="300"/>
        </w:trPr>
        <w:tc>
          <w:tcPr>
            <w:tcW w:w="1413" w:type="dxa"/>
            <w:noWrap/>
            <w:hideMark/>
          </w:tcPr>
          <w:p w14:paraId="0E9D9C25"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End GL6</w:t>
            </w:r>
          </w:p>
        </w:tc>
        <w:tc>
          <w:tcPr>
            <w:tcW w:w="783" w:type="dxa"/>
            <w:noWrap/>
            <w:hideMark/>
          </w:tcPr>
          <w:p w14:paraId="4F7BFA21" w14:textId="77777777" w:rsidR="0006446B" w:rsidRPr="00B7611D" w:rsidRDefault="0006446B" w:rsidP="00A5569B">
            <w:pPr>
              <w:spacing w:after="60" w:line="264" w:lineRule="auto"/>
              <w:rPr>
                <w:rFonts w:ascii="Arial" w:hAnsi="Arial" w:cs="Arial"/>
                <w:sz w:val="20"/>
                <w:szCs w:val="20"/>
              </w:rPr>
            </w:pPr>
          </w:p>
        </w:tc>
        <w:tc>
          <w:tcPr>
            <w:tcW w:w="992" w:type="dxa"/>
            <w:noWrap/>
            <w:hideMark/>
          </w:tcPr>
          <w:p w14:paraId="623790CA" w14:textId="77777777" w:rsidR="0006446B" w:rsidRPr="00B7611D" w:rsidRDefault="0006446B" w:rsidP="00A5569B">
            <w:pPr>
              <w:spacing w:after="60" w:line="264" w:lineRule="auto"/>
              <w:rPr>
                <w:rFonts w:ascii="Arial" w:hAnsi="Arial" w:cs="Arial"/>
                <w:sz w:val="20"/>
                <w:szCs w:val="20"/>
              </w:rPr>
            </w:pPr>
          </w:p>
        </w:tc>
        <w:tc>
          <w:tcPr>
            <w:tcW w:w="1067" w:type="dxa"/>
            <w:noWrap/>
            <w:hideMark/>
          </w:tcPr>
          <w:p w14:paraId="08BA7632"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25721</w:t>
            </w:r>
          </w:p>
        </w:tc>
        <w:tc>
          <w:tcPr>
            <w:tcW w:w="851" w:type="dxa"/>
            <w:noWrap/>
            <w:hideMark/>
          </w:tcPr>
          <w:p w14:paraId="74550359"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25351</w:t>
            </w:r>
          </w:p>
        </w:tc>
        <w:tc>
          <w:tcPr>
            <w:tcW w:w="992" w:type="dxa"/>
            <w:noWrap/>
            <w:hideMark/>
          </w:tcPr>
          <w:p w14:paraId="7C6E6D75" w14:textId="77777777" w:rsidR="0006446B" w:rsidRPr="00B7611D" w:rsidRDefault="0006446B" w:rsidP="00A5569B">
            <w:pPr>
              <w:spacing w:after="60" w:line="264" w:lineRule="auto"/>
              <w:rPr>
                <w:rFonts w:ascii="Arial" w:hAnsi="Arial" w:cs="Arial"/>
                <w:sz w:val="20"/>
                <w:szCs w:val="20"/>
              </w:rPr>
            </w:pPr>
          </w:p>
        </w:tc>
        <w:tc>
          <w:tcPr>
            <w:tcW w:w="985" w:type="dxa"/>
            <w:noWrap/>
            <w:hideMark/>
          </w:tcPr>
          <w:p w14:paraId="336A12B9" w14:textId="77777777" w:rsidR="0006446B" w:rsidRPr="00B7611D" w:rsidRDefault="0006446B" w:rsidP="00A5569B">
            <w:pPr>
              <w:spacing w:after="60" w:line="264" w:lineRule="auto"/>
              <w:rPr>
                <w:rFonts w:ascii="Arial" w:hAnsi="Arial" w:cs="Arial"/>
                <w:sz w:val="20"/>
                <w:szCs w:val="20"/>
              </w:rPr>
            </w:pPr>
          </w:p>
        </w:tc>
        <w:tc>
          <w:tcPr>
            <w:tcW w:w="591" w:type="dxa"/>
            <w:noWrap/>
            <w:hideMark/>
          </w:tcPr>
          <w:p w14:paraId="075D085F" w14:textId="77777777" w:rsidR="0006446B" w:rsidRPr="00B7611D" w:rsidRDefault="0006446B" w:rsidP="00A5569B">
            <w:pPr>
              <w:spacing w:after="60" w:line="264" w:lineRule="auto"/>
              <w:rPr>
                <w:rFonts w:ascii="Arial" w:hAnsi="Arial" w:cs="Arial"/>
                <w:sz w:val="20"/>
                <w:szCs w:val="20"/>
              </w:rPr>
            </w:pPr>
          </w:p>
        </w:tc>
        <w:tc>
          <w:tcPr>
            <w:tcW w:w="757" w:type="dxa"/>
            <w:noWrap/>
            <w:hideMark/>
          </w:tcPr>
          <w:p w14:paraId="1716CAB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99.8</w:t>
            </w:r>
          </w:p>
        </w:tc>
      </w:tr>
      <w:tr w:rsidR="0006446B" w:rsidRPr="00B7611D" w14:paraId="5A44AFB1" w14:textId="77777777" w:rsidTr="00D265BC">
        <w:trPr>
          <w:trHeight w:val="300"/>
        </w:trPr>
        <w:tc>
          <w:tcPr>
            <w:tcW w:w="1413" w:type="dxa"/>
            <w:noWrap/>
            <w:hideMark/>
          </w:tcPr>
          <w:p w14:paraId="2C4DB4DF"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Wk-30677.2</w:t>
            </w:r>
          </w:p>
        </w:tc>
        <w:tc>
          <w:tcPr>
            <w:tcW w:w="783" w:type="dxa"/>
            <w:noWrap/>
            <w:hideMark/>
          </w:tcPr>
          <w:p w14:paraId="3C20A7A7"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25657</w:t>
            </w:r>
          </w:p>
        </w:tc>
        <w:tc>
          <w:tcPr>
            <w:tcW w:w="992" w:type="dxa"/>
            <w:noWrap/>
            <w:hideMark/>
          </w:tcPr>
          <w:p w14:paraId="4BCC86F0"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25219</w:t>
            </w:r>
          </w:p>
        </w:tc>
        <w:tc>
          <w:tcPr>
            <w:tcW w:w="1067" w:type="dxa"/>
            <w:noWrap/>
            <w:hideMark/>
          </w:tcPr>
          <w:p w14:paraId="006173CB"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25824</w:t>
            </w:r>
          </w:p>
        </w:tc>
        <w:tc>
          <w:tcPr>
            <w:tcW w:w="851" w:type="dxa"/>
            <w:noWrap/>
            <w:hideMark/>
          </w:tcPr>
          <w:p w14:paraId="35A3D49D"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25471</w:t>
            </w:r>
          </w:p>
        </w:tc>
        <w:tc>
          <w:tcPr>
            <w:tcW w:w="992" w:type="dxa"/>
            <w:noWrap/>
            <w:hideMark/>
          </w:tcPr>
          <w:p w14:paraId="692068C5" w14:textId="77777777" w:rsidR="0006446B" w:rsidRPr="00B7611D" w:rsidRDefault="0006446B" w:rsidP="00A5569B">
            <w:pPr>
              <w:spacing w:after="60" w:line="264" w:lineRule="auto"/>
              <w:rPr>
                <w:rFonts w:ascii="Arial" w:hAnsi="Arial" w:cs="Arial"/>
                <w:sz w:val="20"/>
                <w:szCs w:val="20"/>
              </w:rPr>
            </w:pPr>
          </w:p>
        </w:tc>
        <w:tc>
          <w:tcPr>
            <w:tcW w:w="985" w:type="dxa"/>
            <w:noWrap/>
            <w:hideMark/>
          </w:tcPr>
          <w:p w14:paraId="1B603EB6"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83.2</w:t>
            </w:r>
          </w:p>
        </w:tc>
        <w:tc>
          <w:tcPr>
            <w:tcW w:w="591" w:type="dxa"/>
            <w:noWrap/>
            <w:hideMark/>
          </w:tcPr>
          <w:p w14:paraId="56528A3B"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91.2</w:t>
            </w:r>
          </w:p>
        </w:tc>
        <w:tc>
          <w:tcPr>
            <w:tcW w:w="757" w:type="dxa"/>
            <w:noWrap/>
            <w:hideMark/>
          </w:tcPr>
          <w:p w14:paraId="378DE987"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99.8</w:t>
            </w:r>
          </w:p>
        </w:tc>
      </w:tr>
      <w:tr w:rsidR="0006446B" w:rsidRPr="00B7611D" w14:paraId="382DC5B3" w14:textId="77777777" w:rsidTr="00D265BC">
        <w:trPr>
          <w:trHeight w:val="300"/>
        </w:trPr>
        <w:tc>
          <w:tcPr>
            <w:tcW w:w="1413" w:type="dxa"/>
            <w:noWrap/>
            <w:hideMark/>
          </w:tcPr>
          <w:p w14:paraId="1814F65D" w14:textId="77777777" w:rsidR="0006446B" w:rsidRPr="00B7611D" w:rsidRDefault="0006446B" w:rsidP="00A5569B">
            <w:pPr>
              <w:spacing w:after="60" w:line="264" w:lineRule="auto"/>
              <w:rPr>
                <w:rFonts w:ascii="Arial" w:hAnsi="Arial" w:cs="Arial"/>
                <w:sz w:val="20"/>
                <w:szCs w:val="20"/>
              </w:rPr>
            </w:pPr>
          </w:p>
        </w:tc>
        <w:tc>
          <w:tcPr>
            <w:tcW w:w="783" w:type="dxa"/>
            <w:noWrap/>
            <w:hideMark/>
          </w:tcPr>
          <w:p w14:paraId="773C1830"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104.5</w:t>
            </w:r>
          </w:p>
        </w:tc>
        <w:tc>
          <w:tcPr>
            <w:tcW w:w="992" w:type="dxa"/>
            <w:noWrap/>
            <w:hideMark/>
          </w:tcPr>
          <w:p w14:paraId="5778D170"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287.5</w:t>
            </w:r>
          </w:p>
        </w:tc>
        <w:tc>
          <w:tcPr>
            <w:tcW w:w="1067" w:type="dxa"/>
            <w:noWrap/>
            <w:hideMark/>
          </w:tcPr>
          <w:p w14:paraId="51079406"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79.5</w:t>
            </w:r>
          </w:p>
        </w:tc>
        <w:tc>
          <w:tcPr>
            <w:tcW w:w="851" w:type="dxa"/>
            <w:noWrap/>
            <w:hideMark/>
          </w:tcPr>
          <w:p w14:paraId="2AC677F5"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256</w:t>
            </w:r>
          </w:p>
        </w:tc>
        <w:tc>
          <w:tcPr>
            <w:tcW w:w="992" w:type="dxa"/>
            <w:noWrap/>
            <w:hideMark/>
          </w:tcPr>
          <w:p w14:paraId="1AF4BA50" w14:textId="77777777" w:rsidR="0006446B" w:rsidRPr="00B7611D" w:rsidRDefault="0006446B" w:rsidP="00A5569B">
            <w:pPr>
              <w:spacing w:after="60" w:line="264" w:lineRule="auto"/>
              <w:rPr>
                <w:rFonts w:ascii="Arial" w:hAnsi="Arial" w:cs="Arial"/>
                <w:sz w:val="20"/>
                <w:szCs w:val="20"/>
              </w:rPr>
            </w:pPr>
          </w:p>
        </w:tc>
        <w:tc>
          <w:tcPr>
            <w:tcW w:w="985" w:type="dxa"/>
            <w:noWrap/>
            <w:hideMark/>
          </w:tcPr>
          <w:p w14:paraId="399C4D67"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98.7</w:t>
            </w:r>
          </w:p>
        </w:tc>
        <w:tc>
          <w:tcPr>
            <w:tcW w:w="591" w:type="dxa"/>
            <w:noWrap/>
            <w:hideMark/>
          </w:tcPr>
          <w:p w14:paraId="3C52470E" w14:textId="77777777" w:rsidR="0006446B" w:rsidRPr="00B7611D" w:rsidRDefault="0006446B" w:rsidP="00A5569B">
            <w:pPr>
              <w:spacing w:after="60" w:line="264" w:lineRule="auto"/>
              <w:rPr>
                <w:rFonts w:ascii="Arial" w:hAnsi="Arial" w:cs="Arial"/>
                <w:sz w:val="20"/>
                <w:szCs w:val="20"/>
              </w:rPr>
            </w:pPr>
          </w:p>
        </w:tc>
        <w:tc>
          <w:tcPr>
            <w:tcW w:w="757" w:type="dxa"/>
            <w:noWrap/>
            <w:hideMark/>
          </w:tcPr>
          <w:p w14:paraId="3B7CA75F"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99.8</w:t>
            </w:r>
          </w:p>
        </w:tc>
      </w:tr>
      <w:tr w:rsidR="0006446B" w:rsidRPr="00B7611D" w14:paraId="4DE47763" w14:textId="77777777" w:rsidTr="00D265BC">
        <w:trPr>
          <w:trHeight w:val="300"/>
        </w:trPr>
        <w:tc>
          <w:tcPr>
            <w:tcW w:w="1413" w:type="dxa"/>
            <w:noWrap/>
            <w:hideMark/>
          </w:tcPr>
          <w:p w14:paraId="4F0623DE"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GL6</w:t>
            </w:r>
          </w:p>
        </w:tc>
        <w:tc>
          <w:tcPr>
            <w:tcW w:w="783" w:type="dxa"/>
            <w:noWrap/>
            <w:hideMark/>
          </w:tcPr>
          <w:p w14:paraId="399ACC32" w14:textId="77777777" w:rsidR="0006446B" w:rsidRPr="00B7611D" w:rsidRDefault="0006446B" w:rsidP="00A5569B">
            <w:pPr>
              <w:spacing w:after="60" w:line="264" w:lineRule="auto"/>
              <w:rPr>
                <w:rFonts w:ascii="Arial" w:hAnsi="Arial" w:cs="Arial"/>
                <w:sz w:val="20"/>
                <w:szCs w:val="20"/>
              </w:rPr>
            </w:pPr>
          </w:p>
        </w:tc>
        <w:tc>
          <w:tcPr>
            <w:tcW w:w="992" w:type="dxa"/>
            <w:noWrap/>
            <w:hideMark/>
          </w:tcPr>
          <w:p w14:paraId="02987E1F" w14:textId="77777777" w:rsidR="0006446B" w:rsidRPr="00B7611D" w:rsidRDefault="0006446B" w:rsidP="00A5569B">
            <w:pPr>
              <w:spacing w:after="60" w:line="264" w:lineRule="auto"/>
              <w:rPr>
                <w:rFonts w:ascii="Arial" w:hAnsi="Arial" w:cs="Arial"/>
                <w:sz w:val="20"/>
                <w:szCs w:val="20"/>
              </w:rPr>
            </w:pPr>
          </w:p>
        </w:tc>
        <w:tc>
          <w:tcPr>
            <w:tcW w:w="1067" w:type="dxa"/>
            <w:noWrap/>
            <w:hideMark/>
          </w:tcPr>
          <w:p w14:paraId="2F2B2A94" w14:textId="77777777" w:rsidR="0006446B" w:rsidRPr="00B7611D" w:rsidRDefault="0006446B" w:rsidP="00A5569B">
            <w:pPr>
              <w:spacing w:after="60" w:line="264" w:lineRule="auto"/>
              <w:rPr>
                <w:rFonts w:ascii="Arial" w:hAnsi="Arial" w:cs="Arial"/>
                <w:sz w:val="20"/>
                <w:szCs w:val="20"/>
              </w:rPr>
            </w:pPr>
          </w:p>
        </w:tc>
        <w:tc>
          <w:tcPr>
            <w:tcW w:w="851" w:type="dxa"/>
            <w:noWrap/>
            <w:hideMark/>
          </w:tcPr>
          <w:p w14:paraId="260D35E7" w14:textId="77777777" w:rsidR="0006446B" w:rsidRPr="00B7611D" w:rsidRDefault="0006446B" w:rsidP="00A5569B">
            <w:pPr>
              <w:spacing w:after="60" w:line="264" w:lineRule="auto"/>
              <w:rPr>
                <w:rFonts w:ascii="Arial" w:hAnsi="Arial" w:cs="Arial"/>
                <w:sz w:val="20"/>
                <w:szCs w:val="20"/>
              </w:rPr>
            </w:pPr>
          </w:p>
        </w:tc>
        <w:tc>
          <w:tcPr>
            <w:tcW w:w="992" w:type="dxa"/>
            <w:noWrap/>
            <w:hideMark/>
          </w:tcPr>
          <w:p w14:paraId="63D9A9FF" w14:textId="77777777" w:rsidR="0006446B" w:rsidRPr="00B7611D" w:rsidRDefault="0006446B" w:rsidP="00A5569B">
            <w:pPr>
              <w:spacing w:after="60" w:line="264" w:lineRule="auto"/>
              <w:rPr>
                <w:rFonts w:ascii="Arial" w:hAnsi="Arial" w:cs="Arial"/>
                <w:sz w:val="20"/>
                <w:szCs w:val="20"/>
              </w:rPr>
            </w:pPr>
          </w:p>
        </w:tc>
        <w:tc>
          <w:tcPr>
            <w:tcW w:w="985" w:type="dxa"/>
            <w:noWrap/>
            <w:hideMark/>
          </w:tcPr>
          <w:p w14:paraId="305B75A0" w14:textId="77777777" w:rsidR="0006446B" w:rsidRPr="00B7611D" w:rsidRDefault="0006446B" w:rsidP="00A5569B">
            <w:pPr>
              <w:spacing w:after="60" w:line="264" w:lineRule="auto"/>
              <w:rPr>
                <w:rFonts w:ascii="Arial" w:hAnsi="Arial" w:cs="Arial"/>
                <w:sz w:val="20"/>
                <w:szCs w:val="20"/>
              </w:rPr>
            </w:pPr>
          </w:p>
        </w:tc>
        <w:tc>
          <w:tcPr>
            <w:tcW w:w="591" w:type="dxa"/>
            <w:noWrap/>
            <w:hideMark/>
          </w:tcPr>
          <w:p w14:paraId="3FBC5ABC" w14:textId="77777777" w:rsidR="0006446B" w:rsidRPr="00B7611D" w:rsidRDefault="0006446B" w:rsidP="00A5569B">
            <w:pPr>
              <w:spacing w:after="60" w:line="264" w:lineRule="auto"/>
              <w:rPr>
                <w:rFonts w:ascii="Arial" w:hAnsi="Arial" w:cs="Arial"/>
                <w:sz w:val="20"/>
                <w:szCs w:val="20"/>
              </w:rPr>
            </w:pPr>
          </w:p>
        </w:tc>
        <w:tc>
          <w:tcPr>
            <w:tcW w:w="757" w:type="dxa"/>
            <w:noWrap/>
            <w:hideMark/>
          </w:tcPr>
          <w:p w14:paraId="37F1AF72" w14:textId="77777777" w:rsidR="0006446B" w:rsidRPr="00B7611D" w:rsidRDefault="0006446B" w:rsidP="00A5569B">
            <w:pPr>
              <w:spacing w:after="60" w:line="264" w:lineRule="auto"/>
              <w:rPr>
                <w:rFonts w:ascii="Arial" w:hAnsi="Arial" w:cs="Arial"/>
                <w:sz w:val="20"/>
                <w:szCs w:val="20"/>
              </w:rPr>
            </w:pPr>
          </w:p>
        </w:tc>
      </w:tr>
      <w:tr w:rsidR="0006446B" w:rsidRPr="00B7611D" w14:paraId="5083009B" w14:textId="77777777" w:rsidTr="00D265BC">
        <w:trPr>
          <w:trHeight w:val="300"/>
        </w:trPr>
        <w:tc>
          <w:tcPr>
            <w:tcW w:w="1413" w:type="dxa"/>
            <w:noWrap/>
            <w:hideMark/>
          </w:tcPr>
          <w:p w14:paraId="50C4FC09"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Start GL6</w:t>
            </w:r>
          </w:p>
        </w:tc>
        <w:tc>
          <w:tcPr>
            <w:tcW w:w="783" w:type="dxa"/>
            <w:noWrap/>
            <w:hideMark/>
          </w:tcPr>
          <w:p w14:paraId="3005D4C4" w14:textId="77777777" w:rsidR="0006446B" w:rsidRPr="00B7611D" w:rsidRDefault="0006446B" w:rsidP="00A5569B">
            <w:pPr>
              <w:spacing w:after="60" w:line="264" w:lineRule="auto"/>
              <w:rPr>
                <w:rFonts w:ascii="Arial" w:hAnsi="Arial" w:cs="Arial"/>
                <w:sz w:val="20"/>
                <w:szCs w:val="20"/>
              </w:rPr>
            </w:pPr>
          </w:p>
        </w:tc>
        <w:tc>
          <w:tcPr>
            <w:tcW w:w="992" w:type="dxa"/>
            <w:noWrap/>
            <w:hideMark/>
          </w:tcPr>
          <w:p w14:paraId="6AC02177" w14:textId="77777777" w:rsidR="0006446B" w:rsidRPr="00B7611D" w:rsidRDefault="0006446B" w:rsidP="00A5569B">
            <w:pPr>
              <w:spacing w:after="60" w:line="264" w:lineRule="auto"/>
              <w:rPr>
                <w:rFonts w:ascii="Arial" w:hAnsi="Arial" w:cs="Arial"/>
                <w:sz w:val="20"/>
                <w:szCs w:val="20"/>
              </w:rPr>
            </w:pPr>
          </w:p>
        </w:tc>
        <w:tc>
          <w:tcPr>
            <w:tcW w:w="1067" w:type="dxa"/>
            <w:noWrap/>
            <w:hideMark/>
          </w:tcPr>
          <w:p w14:paraId="67D0D042"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26380</w:t>
            </w:r>
          </w:p>
        </w:tc>
        <w:tc>
          <w:tcPr>
            <w:tcW w:w="851" w:type="dxa"/>
            <w:noWrap/>
            <w:hideMark/>
          </w:tcPr>
          <w:p w14:paraId="50D261BF"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25460</w:t>
            </w:r>
          </w:p>
        </w:tc>
        <w:tc>
          <w:tcPr>
            <w:tcW w:w="992" w:type="dxa"/>
            <w:noWrap/>
            <w:hideMark/>
          </w:tcPr>
          <w:p w14:paraId="31FCBA33" w14:textId="77777777" w:rsidR="0006446B" w:rsidRPr="00B7611D" w:rsidRDefault="0006446B" w:rsidP="00A5569B">
            <w:pPr>
              <w:spacing w:after="60" w:line="264" w:lineRule="auto"/>
              <w:rPr>
                <w:rFonts w:ascii="Arial" w:hAnsi="Arial" w:cs="Arial"/>
                <w:sz w:val="20"/>
                <w:szCs w:val="20"/>
              </w:rPr>
            </w:pPr>
          </w:p>
        </w:tc>
        <w:tc>
          <w:tcPr>
            <w:tcW w:w="985" w:type="dxa"/>
            <w:noWrap/>
            <w:hideMark/>
          </w:tcPr>
          <w:p w14:paraId="477FF9E3" w14:textId="77777777" w:rsidR="0006446B" w:rsidRPr="00B7611D" w:rsidRDefault="0006446B" w:rsidP="00A5569B">
            <w:pPr>
              <w:spacing w:after="60" w:line="264" w:lineRule="auto"/>
              <w:rPr>
                <w:rFonts w:ascii="Arial" w:hAnsi="Arial" w:cs="Arial"/>
                <w:sz w:val="20"/>
                <w:szCs w:val="20"/>
              </w:rPr>
            </w:pPr>
          </w:p>
        </w:tc>
        <w:tc>
          <w:tcPr>
            <w:tcW w:w="591" w:type="dxa"/>
            <w:noWrap/>
            <w:hideMark/>
          </w:tcPr>
          <w:p w14:paraId="13A25E9F" w14:textId="77777777" w:rsidR="0006446B" w:rsidRPr="00B7611D" w:rsidRDefault="0006446B" w:rsidP="00A5569B">
            <w:pPr>
              <w:spacing w:after="60" w:line="264" w:lineRule="auto"/>
              <w:rPr>
                <w:rFonts w:ascii="Arial" w:hAnsi="Arial" w:cs="Arial"/>
                <w:sz w:val="20"/>
                <w:szCs w:val="20"/>
              </w:rPr>
            </w:pPr>
          </w:p>
        </w:tc>
        <w:tc>
          <w:tcPr>
            <w:tcW w:w="757" w:type="dxa"/>
            <w:noWrap/>
            <w:hideMark/>
          </w:tcPr>
          <w:p w14:paraId="5714B57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98.8</w:t>
            </w:r>
          </w:p>
        </w:tc>
      </w:tr>
      <w:tr w:rsidR="0006446B" w:rsidRPr="00B7611D" w14:paraId="74EE8384" w14:textId="77777777" w:rsidTr="00D265BC">
        <w:trPr>
          <w:trHeight w:val="300"/>
        </w:trPr>
        <w:tc>
          <w:tcPr>
            <w:tcW w:w="1413" w:type="dxa"/>
            <w:noWrap/>
            <w:hideMark/>
          </w:tcPr>
          <w:p w14:paraId="4CBB1ABE"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End GL7</w:t>
            </w:r>
          </w:p>
        </w:tc>
        <w:tc>
          <w:tcPr>
            <w:tcW w:w="783" w:type="dxa"/>
            <w:noWrap/>
            <w:hideMark/>
          </w:tcPr>
          <w:p w14:paraId="40FDBC19" w14:textId="77777777" w:rsidR="0006446B" w:rsidRPr="00B7611D" w:rsidRDefault="0006446B" w:rsidP="00A5569B">
            <w:pPr>
              <w:spacing w:after="60" w:line="264" w:lineRule="auto"/>
              <w:rPr>
                <w:rFonts w:ascii="Arial" w:hAnsi="Arial" w:cs="Arial"/>
                <w:sz w:val="20"/>
                <w:szCs w:val="20"/>
              </w:rPr>
            </w:pPr>
          </w:p>
        </w:tc>
        <w:tc>
          <w:tcPr>
            <w:tcW w:w="992" w:type="dxa"/>
            <w:noWrap/>
            <w:hideMark/>
          </w:tcPr>
          <w:p w14:paraId="6125D316" w14:textId="77777777" w:rsidR="0006446B" w:rsidRPr="00B7611D" w:rsidRDefault="0006446B" w:rsidP="00A5569B">
            <w:pPr>
              <w:spacing w:after="60" w:line="264" w:lineRule="auto"/>
              <w:rPr>
                <w:rFonts w:ascii="Arial" w:hAnsi="Arial" w:cs="Arial"/>
                <w:sz w:val="20"/>
                <w:szCs w:val="20"/>
              </w:rPr>
            </w:pPr>
          </w:p>
        </w:tc>
        <w:tc>
          <w:tcPr>
            <w:tcW w:w="1067" w:type="dxa"/>
            <w:noWrap/>
            <w:hideMark/>
          </w:tcPr>
          <w:p w14:paraId="031FE231"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29132</w:t>
            </w:r>
          </w:p>
        </w:tc>
        <w:tc>
          <w:tcPr>
            <w:tcW w:w="851" w:type="dxa"/>
            <w:noWrap/>
            <w:hideMark/>
          </w:tcPr>
          <w:p w14:paraId="79351431"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26303</w:t>
            </w:r>
          </w:p>
        </w:tc>
        <w:tc>
          <w:tcPr>
            <w:tcW w:w="992" w:type="dxa"/>
            <w:noWrap/>
            <w:hideMark/>
          </w:tcPr>
          <w:p w14:paraId="045483F5" w14:textId="77777777" w:rsidR="0006446B" w:rsidRPr="00B7611D" w:rsidRDefault="0006446B" w:rsidP="00A5569B">
            <w:pPr>
              <w:spacing w:after="60" w:line="264" w:lineRule="auto"/>
              <w:rPr>
                <w:rFonts w:ascii="Arial" w:hAnsi="Arial" w:cs="Arial"/>
                <w:sz w:val="20"/>
                <w:szCs w:val="20"/>
              </w:rPr>
            </w:pPr>
          </w:p>
        </w:tc>
        <w:tc>
          <w:tcPr>
            <w:tcW w:w="985" w:type="dxa"/>
            <w:noWrap/>
            <w:hideMark/>
          </w:tcPr>
          <w:p w14:paraId="395704A1" w14:textId="77777777" w:rsidR="0006446B" w:rsidRPr="00B7611D" w:rsidRDefault="0006446B" w:rsidP="00A5569B">
            <w:pPr>
              <w:spacing w:after="60" w:line="264" w:lineRule="auto"/>
              <w:rPr>
                <w:rFonts w:ascii="Arial" w:hAnsi="Arial" w:cs="Arial"/>
                <w:sz w:val="20"/>
                <w:szCs w:val="20"/>
              </w:rPr>
            </w:pPr>
          </w:p>
        </w:tc>
        <w:tc>
          <w:tcPr>
            <w:tcW w:w="591" w:type="dxa"/>
            <w:noWrap/>
            <w:hideMark/>
          </w:tcPr>
          <w:p w14:paraId="5A5957EC" w14:textId="77777777" w:rsidR="0006446B" w:rsidRPr="00B7611D" w:rsidRDefault="0006446B" w:rsidP="00A5569B">
            <w:pPr>
              <w:spacing w:after="60" w:line="264" w:lineRule="auto"/>
              <w:rPr>
                <w:rFonts w:ascii="Arial" w:hAnsi="Arial" w:cs="Arial"/>
                <w:sz w:val="20"/>
                <w:szCs w:val="20"/>
              </w:rPr>
            </w:pPr>
          </w:p>
        </w:tc>
        <w:tc>
          <w:tcPr>
            <w:tcW w:w="757" w:type="dxa"/>
            <w:noWrap/>
            <w:hideMark/>
          </w:tcPr>
          <w:p w14:paraId="308EE4DB"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85.9</w:t>
            </w:r>
          </w:p>
        </w:tc>
      </w:tr>
      <w:tr w:rsidR="0006446B" w:rsidRPr="00B7611D" w14:paraId="56E8D288" w14:textId="77777777" w:rsidTr="00D265BC">
        <w:trPr>
          <w:trHeight w:val="300"/>
        </w:trPr>
        <w:tc>
          <w:tcPr>
            <w:tcW w:w="1413" w:type="dxa"/>
            <w:noWrap/>
            <w:hideMark/>
          </w:tcPr>
          <w:p w14:paraId="7D38569C" w14:textId="77777777" w:rsidR="0006446B" w:rsidRPr="00B7611D" w:rsidRDefault="0006446B" w:rsidP="00A5569B">
            <w:pPr>
              <w:spacing w:after="60" w:line="264" w:lineRule="auto"/>
              <w:rPr>
                <w:rFonts w:ascii="Arial" w:hAnsi="Arial" w:cs="Arial"/>
                <w:color w:val="FF0000"/>
                <w:sz w:val="20"/>
                <w:szCs w:val="20"/>
              </w:rPr>
            </w:pPr>
            <w:r w:rsidRPr="00B7611D">
              <w:rPr>
                <w:rFonts w:ascii="Arial" w:hAnsi="Arial" w:cs="Arial"/>
                <w:color w:val="FF0000"/>
                <w:sz w:val="20"/>
                <w:szCs w:val="20"/>
              </w:rPr>
              <w:t>Wk-32144.2</w:t>
            </w:r>
          </w:p>
        </w:tc>
        <w:tc>
          <w:tcPr>
            <w:tcW w:w="783" w:type="dxa"/>
            <w:noWrap/>
            <w:hideMark/>
          </w:tcPr>
          <w:p w14:paraId="755FA205" w14:textId="77777777" w:rsidR="0006446B" w:rsidRPr="00B7611D" w:rsidRDefault="0006446B" w:rsidP="00A5569B">
            <w:pPr>
              <w:spacing w:after="60" w:line="264" w:lineRule="auto"/>
              <w:rPr>
                <w:rFonts w:ascii="Arial" w:hAnsi="Arial" w:cs="Arial"/>
                <w:color w:val="FF0000"/>
                <w:sz w:val="20"/>
                <w:szCs w:val="20"/>
              </w:rPr>
            </w:pPr>
            <w:r w:rsidRPr="00B7611D">
              <w:rPr>
                <w:rFonts w:ascii="Arial" w:hAnsi="Arial" w:cs="Arial"/>
                <w:color w:val="FF0000"/>
                <w:sz w:val="20"/>
                <w:szCs w:val="20"/>
              </w:rPr>
              <w:t>27083</w:t>
            </w:r>
          </w:p>
        </w:tc>
        <w:tc>
          <w:tcPr>
            <w:tcW w:w="992" w:type="dxa"/>
            <w:noWrap/>
            <w:hideMark/>
          </w:tcPr>
          <w:p w14:paraId="70D783B0" w14:textId="77777777" w:rsidR="0006446B" w:rsidRPr="00B7611D" w:rsidRDefault="0006446B" w:rsidP="00A5569B">
            <w:pPr>
              <w:spacing w:after="60" w:line="264" w:lineRule="auto"/>
              <w:rPr>
                <w:rFonts w:ascii="Arial" w:hAnsi="Arial" w:cs="Arial"/>
                <w:color w:val="FF0000"/>
                <w:sz w:val="20"/>
                <w:szCs w:val="20"/>
              </w:rPr>
            </w:pPr>
            <w:r w:rsidRPr="00B7611D">
              <w:rPr>
                <w:rFonts w:ascii="Arial" w:hAnsi="Arial" w:cs="Arial"/>
                <w:color w:val="FF0000"/>
                <w:sz w:val="20"/>
                <w:szCs w:val="20"/>
              </w:rPr>
              <w:t>26502</w:t>
            </w:r>
          </w:p>
        </w:tc>
        <w:tc>
          <w:tcPr>
            <w:tcW w:w="1067" w:type="dxa"/>
            <w:noWrap/>
            <w:hideMark/>
          </w:tcPr>
          <w:p w14:paraId="16E3EA1B" w14:textId="77777777" w:rsidR="0006446B" w:rsidRPr="00B7611D" w:rsidRDefault="0006446B" w:rsidP="00A5569B">
            <w:pPr>
              <w:spacing w:after="60" w:line="264" w:lineRule="auto"/>
              <w:rPr>
                <w:rFonts w:ascii="Arial" w:hAnsi="Arial" w:cs="Arial"/>
                <w:color w:val="FF0000"/>
                <w:sz w:val="20"/>
                <w:szCs w:val="20"/>
              </w:rPr>
            </w:pPr>
            <w:r w:rsidRPr="00B7611D">
              <w:rPr>
                <w:rFonts w:ascii="Arial" w:hAnsi="Arial" w:cs="Arial"/>
                <w:color w:val="FF0000"/>
                <w:sz w:val="20"/>
                <w:szCs w:val="20"/>
              </w:rPr>
              <w:t>29233</w:t>
            </w:r>
          </w:p>
        </w:tc>
        <w:tc>
          <w:tcPr>
            <w:tcW w:w="851" w:type="dxa"/>
            <w:noWrap/>
            <w:hideMark/>
          </w:tcPr>
          <w:p w14:paraId="4098C854" w14:textId="77777777" w:rsidR="0006446B" w:rsidRPr="00B7611D" w:rsidRDefault="0006446B" w:rsidP="00A5569B">
            <w:pPr>
              <w:spacing w:after="60" w:line="264" w:lineRule="auto"/>
              <w:rPr>
                <w:rFonts w:ascii="Arial" w:hAnsi="Arial" w:cs="Arial"/>
                <w:color w:val="FF0000"/>
                <w:sz w:val="20"/>
                <w:szCs w:val="20"/>
              </w:rPr>
            </w:pPr>
            <w:r w:rsidRPr="00B7611D">
              <w:rPr>
                <w:rFonts w:ascii="Arial" w:hAnsi="Arial" w:cs="Arial"/>
                <w:color w:val="FF0000"/>
                <w:sz w:val="20"/>
                <w:szCs w:val="20"/>
              </w:rPr>
              <w:t>26755</w:t>
            </w:r>
          </w:p>
        </w:tc>
        <w:tc>
          <w:tcPr>
            <w:tcW w:w="992" w:type="dxa"/>
            <w:noWrap/>
            <w:hideMark/>
          </w:tcPr>
          <w:p w14:paraId="404A1309" w14:textId="77777777" w:rsidR="0006446B" w:rsidRPr="00B7611D" w:rsidRDefault="0006446B" w:rsidP="00A5569B">
            <w:pPr>
              <w:spacing w:after="60" w:line="264" w:lineRule="auto"/>
              <w:rPr>
                <w:rFonts w:ascii="Arial" w:hAnsi="Arial" w:cs="Arial"/>
                <w:color w:val="FF0000"/>
                <w:sz w:val="20"/>
                <w:szCs w:val="20"/>
              </w:rPr>
            </w:pPr>
          </w:p>
        </w:tc>
        <w:tc>
          <w:tcPr>
            <w:tcW w:w="985" w:type="dxa"/>
            <w:noWrap/>
            <w:hideMark/>
          </w:tcPr>
          <w:p w14:paraId="74C915E9" w14:textId="77777777" w:rsidR="0006446B" w:rsidRPr="00B7611D" w:rsidRDefault="0006446B" w:rsidP="00A5569B">
            <w:pPr>
              <w:spacing w:after="60" w:line="264" w:lineRule="auto"/>
              <w:rPr>
                <w:rFonts w:ascii="Arial" w:hAnsi="Arial" w:cs="Arial"/>
                <w:color w:val="FF0000"/>
                <w:sz w:val="20"/>
                <w:szCs w:val="20"/>
              </w:rPr>
            </w:pPr>
            <w:r w:rsidRPr="00B7611D">
              <w:rPr>
                <w:rFonts w:ascii="Arial" w:hAnsi="Arial" w:cs="Arial"/>
                <w:color w:val="FF0000"/>
                <w:sz w:val="20"/>
                <w:szCs w:val="20"/>
              </w:rPr>
              <w:t>47.8</w:t>
            </w:r>
          </w:p>
        </w:tc>
        <w:tc>
          <w:tcPr>
            <w:tcW w:w="591" w:type="dxa"/>
            <w:noWrap/>
            <w:hideMark/>
          </w:tcPr>
          <w:p w14:paraId="615A7D16" w14:textId="77777777" w:rsidR="0006446B" w:rsidRPr="00B7611D" w:rsidRDefault="0006446B" w:rsidP="00A5569B">
            <w:pPr>
              <w:spacing w:after="60" w:line="264" w:lineRule="auto"/>
              <w:rPr>
                <w:rFonts w:ascii="Arial" w:hAnsi="Arial" w:cs="Arial"/>
                <w:color w:val="FF0000"/>
                <w:sz w:val="20"/>
                <w:szCs w:val="20"/>
              </w:rPr>
            </w:pPr>
            <w:r w:rsidRPr="00B7611D">
              <w:rPr>
                <w:rFonts w:ascii="Arial" w:hAnsi="Arial" w:cs="Arial"/>
                <w:color w:val="FF0000"/>
                <w:sz w:val="20"/>
                <w:szCs w:val="20"/>
              </w:rPr>
              <w:t>45</w:t>
            </w:r>
          </w:p>
        </w:tc>
        <w:tc>
          <w:tcPr>
            <w:tcW w:w="757" w:type="dxa"/>
            <w:noWrap/>
            <w:hideMark/>
          </w:tcPr>
          <w:p w14:paraId="677D8F21" w14:textId="77777777" w:rsidR="0006446B" w:rsidRPr="00B7611D" w:rsidRDefault="0006446B" w:rsidP="00A5569B">
            <w:pPr>
              <w:spacing w:after="60" w:line="264" w:lineRule="auto"/>
              <w:rPr>
                <w:rFonts w:ascii="Arial" w:hAnsi="Arial" w:cs="Arial"/>
                <w:color w:val="FF0000"/>
                <w:sz w:val="20"/>
                <w:szCs w:val="20"/>
              </w:rPr>
            </w:pPr>
            <w:r w:rsidRPr="00B7611D">
              <w:rPr>
                <w:rFonts w:ascii="Arial" w:hAnsi="Arial" w:cs="Arial"/>
                <w:color w:val="FF0000"/>
                <w:sz w:val="20"/>
                <w:szCs w:val="20"/>
              </w:rPr>
              <w:t>85.3</w:t>
            </w:r>
          </w:p>
        </w:tc>
      </w:tr>
      <w:tr w:rsidR="0006446B" w:rsidRPr="00B7611D" w14:paraId="1FA9C238" w14:textId="77777777" w:rsidTr="00D265BC">
        <w:trPr>
          <w:trHeight w:val="300"/>
        </w:trPr>
        <w:tc>
          <w:tcPr>
            <w:tcW w:w="1413" w:type="dxa"/>
            <w:noWrap/>
            <w:hideMark/>
          </w:tcPr>
          <w:p w14:paraId="3CE19AAD" w14:textId="77777777" w:rsidR="0006446B" w:rsidRPr="00B7611D" w:rsidRDefault="0006446B" w:rsidP="00A5569B">
            <w:pPr>
              <w:spacing w:after="60" w:line="264" w:lineRule="auto"/>
              <w:rPr>
                <w:rFonts w:ascii="Arial" w:hAnsi="Arial" w:cs="Arial"/>
                <w:sz w:val="20"/>
                <w:szCs w:val="20"/>
              </w:rPr>
            </w:pPr>
          </w:p>
        </w:tc>
        <w:tc>
          <w:tcPr>
            <w:tcW w:w="783" w:type="dxa"/>
            <w:noWrap/>
            <w:hideMark/>
          </w:tcPr>
          <w:p w14:paraId="35F7AE93"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104.5</w:t>
            </w:r>
          </w:p>
        </w:tc>
        <w:tc>
          <w:tcPr>
            <w:tcW w:w="992" w:type="dxa"/>
            <w:noWrap/>
            <w:hideMark/>
          </w:tcPr>
          <w:p w14:paraId="79F0FB11"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287.5</w:t>
            </w:r>
          </w:p>
        </w:tc>
        <w:tc>
          <w:tcPr>
            <w:tcW w:w="1067" w:type="dxa"/>
            <w:noWrap/>
            <w:hideMark/>
          </w:tcPr>
          <w:p w14:paraId="2CDCA7D3"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101.5</w:t>
            </w:r>
          </w:p>
        </w:tc>
        <w:tc>
          <w:tcPr>
            <w:tcW w:w="851" w:type="dxa"/>
            <w:noWrap/>
            <w:hideMark/>
          </w:tcPr>
          <w:p w14:paraId="281F0BD1"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282</w:t>
            </w:r>
          </w:p>
        </w:tc>
        <w:tc>
          <w:tcPr>
            <w:tcW w:w="992" w:type="dxa"/>
            <w:noWrap/>
            <w:hideMark/>
          </w:tcPr>
          <w:p w14:paraId="4A151350" w14:textId="77777777" w:rsidR="0006446B" w:rsidRPr="00B7611D" w:rsidRDefault="0006446B" w:rsidP="00A5569B">
            <w:pPr>
              <w:spacing w:after="60" w:line="264" w:lineRule="auto"/>
              <w:rPr>
                <w:rFonts w:ascii="Arial" w:hAnsi="Arial" w:cs="Arial"/>
                <w:sz w:val="20"/>
                <w:szCs w:val="20"/>
              </w:rPr>
            </w:pPr>
          </w:p>
        </w:tc>
        <w:tc>
          <w:tcPr>
            <w:tcW w:w="985" w:type="dxa"/>
            <w:noWrap/>
            <w:hideMark/>
          </w:tcPr>
          <w:p w14:paraId="2592BB5B"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100</w:t>
            </w:r>
          </w:p>
        </w:tc>
        <w:tc>
          <w:tcPr>
            <w:tcW w:w="591" w:type="dxa"/>
            <w:noWrap/>
            <w:hideMark/>
          </w:tcPr>
          <w:p w14:paraId="092A5CFE" w14:textId="77777777" w:rsidR="0006446B" w:rsidRPr="00B7611D" w:rsidRDefault="0006446B" w:rsidP="00A5569B">
            <w:pPr>
              <w:spacing w:after="60" w:line="264" w:lineRule="auto"/>
              <w:rPr>
                <w:rFonts w:ascii="Arial" w:hAnsi="Arial" w:cs="Arial"/>
                <w:sz w:val="20"/>
                <w:szCs w:val="20"/>
              </w:rPr>
            </w:pPr>
          </w:p>
        </w:tc>
        <w:tc>
          <w:tcPr>
            <w:tcW w:w="757" w:type="dxa"/>
            <w:noWrap/>
            <w:hideMark/>
          </w:tcPr>
          <w:p w14:paraId="393E21F7"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99.8</w:t>
            </w:r>
          </w:p>
        </w:tc>
      </w:tr>
      <w:tr w:rsidR="0006446B" w:rsidRPr="00B7611D" w14:paraId="05130D9D" w14:textId="77777777" w:rsidTr="00D265BC">
        <w:trPr>
          <w:trHeight w:val="300"/>
        </w:trPr>
        <w:tc>
          <w:tcPr>
            <w:tcW w:w="1413" w:type="dxa"/>
            <w:noWrap/>
            <w:hideMark/>
          </w:tcPr>
          <w:p w14:paraId="4E8CAEBE"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Wk-30679.2</w:t>
            </w:r>
          </w:p>
        </w:tc>
        <w:tc>
          <w:tcPr>
            <w:tcW w:w="783" w:type="dxa"/>
            <w:noWrap/>
            <w:hideMark/>
          </w:tcPr>
          <w:p w14:paraId="0618850C"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28867</w:t>
            </w:r>
          </w:p>
        </w:tc>
        <w:tc>
          <w:tcPr>
            <w:tcW w:w="992" w:type="dxa"/>
            <w:noWrap/>
            <w:hideMark/>
          </w:tcPr>
          <w:p w14:paraId="75B4BE8D"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28230</w:t>
            </w:r>
          </w:p>
        </w:tc>
        <w:tc>
          <w:tcPr>
            <w:tcW w:w="1067" w:type="dxa"/>
            <w:noWrap/>
            <w:hideMark/>
          </w:tcPr>
          <w:p w14:paraId="31FF12F9"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29128</w:t>
            </w:r>
          </w:p>
        </w:tc>
        <w:tc>
          <w:tcPr>
            <w:tcW w:w="851" w:type="dxa"/>
            <w:noWrap/>
            <w:hideMark/>
          </w:tcPr>
          <w:p w14:paraId="218795B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28441</w:t>
            </w:r>
          </w:p>
        </w:tc>
        <w:tc>
          <w:tcPr>
            <w:tcW w:w="992" w:type="dxa"/>
            <w:noWrap/>
            <w:hideMark/>
          </w:tcPr>
          <w:p w14:paraId="6987CE0B" w14:textId="77777777" w:rsidR="0006446B" w:rsidRPr="00B7611D" w:rsidRDefault="0006446B" w:rsidP="00A5569B">
            <w:pPr>
              <w:spacing w:after="60" w:line="264" w:lineRule="auto"/>
              <w:rPr>
                <w:rFonts w:ascii="Arial" w:hAnsi="Arial" w:cs="Arial"/>
                <w:sz w:val="20"/>
                <w:szCs w:val="20"/>
              </w:rPr>
            </w:pPr>
          </w:p>
        </w:tc>
        <w:tc>
          <w:tcPr>
            <w:tcW w:w="985" w:type="dxa"/>
            <w:noWrap/>
            <w:hideMark/>
          </w:tcPr>
          <w:p w14:paraId="19F87528"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90.3</w:t>
            </w:r>
          </w:p>
        </w:tc>
        <w:tc>
          <w:tcPr>
            <w:tcW w:w="591" w:type="dxa"/>
            <w:noWrap/>
            <w:hideMark/>
          </w:tcPr>
          <w:p w14:paraId="6BB34E5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97.4</w:t>
            </w:r>
          </w:p>
        </w:tc>
        <w:tc>
          <w:tcPr>
            <w:tcW w:w="757" w:type="dxa"/>
            <w:noWrap/>
            <w:hideMark/>
          </w:tcPr>
          <w:p w14:paraId="58D1D631"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96.7</w:t>
            </w:r>
          </w:p>
        </w:tc>
      </w:tr>
      <w:tr w:rsidR="0006446B" w:rsidRPr="00B7611D" w14:paraId="307E336E" w14:textId="77777777" w:rsidTr="00D265BC">
        <w:trPr>
          <w:trHeight w:val="300"/>
        </w:trPr>
        <w:tc>
          <w:tcPr>
            <w:tcW w:w="1413" w:type="dxa"/>
            <w:noWrap/>
            <w:hideMark/>
          </w:tcPr>
          <w:p w14:paraId="46FE0485" w14:textId="77777777" w:rsidR="0006446B" w:rsidRPr="00B7611D" w:rsidRDefault="0006446B" w:rsidP="00A5569B">
            <w:pPr>
              <w:spacing w:after="60" w:line="264" w:lineRule="auto"/>
              <w:rPr>
                <w:rFonts w:ascii="Arial" w:hAnsi="Arial" w:cs="Arial"/>
                <w:sz w:val="20"/>
                <w:szCs w:val="20"/>
              </w:rPr>
            </w:pPr>
          </w:p>
        </w:tc>
        <w:tc>
          <w:tcPr>
            <w:tcW w:w="783" w:type="dxa"/>
            <w:noWrap/>
            <w:hideMark/>
          </w:tcPr>
          <w:p w14:paraId="1A003CE8"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104.5</w:t>
            </w:r>
          </w:p>
        </w:tc>
        <w:tc>
          <w:tcPr>
            <w:tcW w:w="992" w:type="dxa"/>
            <w:noWrap/>
            <w:hideMark/>
          </w:tcPr>
          <w:p w14:paraId="162D5AE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287.5</w:t>
            </w:r>
          </w:p>
        </w:tc>
        <w:tc>
          <w:tcPr>
            <w:tcW w:w="1067" w:type="dxa"/>
            <w:noWrap/>
            <w:hideMark/>
          </w:tcPr>
          <w:p w14:paraId="6505732F"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95.5</w:t>
            </w:r>
          </w:p>
        </w:tc>
        <w:tc>
          <w:tcPr>
            <w:tcW w:w="851" w:type="dxa"/>
            <w:noWrap/>
            <w:hideMark/>
          </w:tcPr>
          <w:p w14:paraId="1D20CA69"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278.5</w:t>
            </w:r>
          </w:p>
        </w:tc>
        <w:tc>
          <w:tcPr>
            <w:tcW w:w="992" w:type="dxa"/>
            <w:noWrap/>
            <w:hideMark/>
          </w:tcPr>
          <w:p w14:paraId="0E01ED0C" w14:textId="77777777" w:rsidR="0006446B" w:rsidRPr="00B7611D" w:rsidRDefault="0006446B" w:rsidP="00A5569B">
            <w:pPr>
              <w:spacing w:after="60" w:line="264" w:lineRule="auto"/>
              <w:rPr>
                <w:rFonts w:ascii="Arial" w:hAnsi="Arial" w:cs="Arial"/>
                <w:sz w:val="20"/>
                <w:szCs w:val="20"/>
              </w:rPr>
            </w:pPr>
          </w:p>
        </w:tc>
        <w:tc>
          <w:tcPr>
            <w:tcW w:w="985" w:type="dxa"/>
            <w:noWrap/>
            <w:hideMark/>
          </w:tcPr>
          <w:p w14:paraId="7AEFA319"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99.1</w:t>
            </w:r>
          </w:p>
        </w:tc>
        <w:tc>
          <w:tcPr>
            <w:tcW w:w="591" w:type="dxa"/>
            <w:noWrap/>
            <w:hideMark/>
          </w:tcPr>
          <w:p w14:paraId="5650E9B2" w14:textId="77777777" w:rsidR="0006446B" w:rsidRPr="00B7611D" w:rsidRDefault="0006446B" w:rsidP="00A5569B">
            <w:pPr>
              <w:spacing w:after="60" w:line="264" w:lineRule="auto"/>
              <w:rPr>
                <w:rFonts w:ascii="Arial" w:hAnsi="Arial" w:cs="Arial"/>
                <w:sz w:val="20"/>
                <w:szCs w:val="20"/>
              </w:rPr>
            </w:pPr>
          </w:p>
        </w:tc>
        <w:tc>
          <w:tcPr>
            <w:tcW w:w="757" w:type="dxa"/>
            <w:noWrap/>
            <w:hideMark/>
          </w:tcPr>
          <w:p w14:paraId="792235FD"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99.5</w:t>
            </w:r>
          </w:p>
        </w:tc>
      </w:tr>
      <w:tr w:rsidR="0006446B" w:rsidRPr="00B7611D" w14:paraId="34A20B36" w14:textId="77777777" w:rsidTr="00D265BC">
        <w:trPr>
          <w:trHeight w:val="300"/>
        </w:trPr>
        <w:tc>
          <w:tcPr>
            <w:tcW w:w="1413" w:type="dxa"/>
            <w:noWrap/>
            <w:hideMark/>
          </w:tcPr>
          <w:p w14:paraId="7487DB00" w14:textId="77777777" w:rsidR="0006446B" w:rsidRPr="00B7611D" w:rsidRDefault="0006446B" w:rsidP="00A5569B">
            <w:pPr>
              <w:spacing w:after="60" w:line="264" w:lineRule="auto"/>
              <w:rPr>
                <w:rFonts w:ascii="Arial" w:hAnsi="Arial" w:cs="Arial"/>
                <w:color w:val="FF0000"/>
                <w:sz w:val="20"/>
                <w:szCs w:val="20"/>
              </w:rPr>
            </w:pPr>
            <w:r w:rsidRPr="00B7611D">
              <w:rPr>
                <w:rFonts w:ascii="Arial" w:hAnsi="Arial" w:cs="Arial"/>
                <w:color w:val="FF0000"/>
                <w:sz w:val="20"/>
                <w:szCs w:val="20"/>
              </w:rPr>
              <w:lastRenderedPageBreak/>
              <w:t>Wk-50394</w:t>
            </w:r>
          </w:p>
        </w:tc>
        <w:tc>
          <w:tcPr>
            <w:tcW w:w="783" w:type="dxa"/>
            <w:noWrap/>
            <w:hideMark/>
          </w:tcPr>
          <w:p w14:paraId="1AE97940" w14:textId="77777777" w:rsidR="0006446B" w:rsidRPr="00B7611D" w:rsidRDefault="0006446B" w:rsidP="00A5569B">
            <w:pPr>
              <w:spacing w:after="60" w:line="264" w:lineRule="auto"/>
              <w:rPr>
                <w:rFonts w:ascii="Arial" w:hAnsi="Arial" w:cs="Arial"/>
                <w:color w:val="FF0000"/>
                <w:sz w:val="20"/>
                <w:szCs w:val="20"/>
              </w:rPr>
            </w:pPr>
            <w:r w:rsidRPr="00B7611D">
              <w:rPr>
                <w:rFonts w:ascii="Arial" w:hAnsi="Arial" w:cs="Arial"/>
                <w:color w:val="FF0000"/>
                <w:sz w:val="20"/>
                <w:szCs w:val="20"/>
              </w:rPr>
              <w:t>29828</w:t>
            </w:r>
          </w:p>
        </w:tc>
        <w:tc>
          <w:tcPr>
            <w:tcW w:w="992" w:type="dxa"/>
            <w:noWrap/>
            <w:hideMark/>
          </w:tcPr>
          <w:p w14:paraId="09DD559C" w14:textId="77777777" w:rsidR="0006446B" w:rsidRPr="00B7611D" w:rsidRDefault="0006446B" w:rsidP="00A5569B">
            <w:pPr>
              <w:spacing w:after="60" w:line="264" w:lineRule="auto"/>
              <w:rPr>
                <w:rFonts w:ascii="Arial" w:hAnsi="Arial" w:cs="Arial"/>
                <w:color w:val="FF0000"/>
                <w:sz w:val="20"/>
                <w:szCs w:val="20"/>
              </w:rPr>
            </w:pPr>
            <w:r w:rsidRPr="00B7611D">
              <w:rPr>
                <w:rFonts w:ascii="Arial" w:hAnsi="Arial" w:cs="Arial"/>
                <w:color w:val="FF0000"/>
                <w:sz w:val="20"/>
                <w:szCs w:val="20"/>
              </w:rPr>
              <w:t>29376</w:t>
            </w:r>
          </w:p>
        </w:tc>
        <w:tc>
          <w:tcPr>
            <w:tcW w:w="1067" w:type="dxa"/>
            <w:noWrap/>
            <w:hideMark/>
          </w:tcPr>
          <w:p w14:paraId="0B29EE7C" w14:textId="77777777" w:rsidR="0006446B" w:rsidRPr="00B7611D" w:rsidRDefault="0006446B" w:rsidP="00A5569B">
            <w:pPr>
              <w:spacing w:after="60" w:line="264" w:lineRule="auto"/>
              <w:rPr>
                <w:rFonts w:ascii="Arial" w:hAnsi="Arial" w:cs="Arial"/>
                <w:color w:val="FF0000"/>
                <w:sz w:val="20"/>
                <w:szCs w:val="20"/>
              </w:rPr>
            </w:pPr>
            <w:r w:rsidRPr="00B7611D">
              <w:rPr>
                <w:rFonts w:ascii="Arial" w:hAnsi="Arial" w:cs="Arial"/>
                <w:color w:val="FF0000"/>
                <w:sz w:val="20"/>
                <w:szCs w:val="20"/>
              </w:rPr>
              <w:t>29417</w:t>
            </w:r>
          </w:p>
        </w:tc>
        <w:tc>
          <w:tcPr>
            <w:tcW w:w="851" w:type="dxa"/>
            <w:noWrap/>
            <w:hideMark/>
          </w:tcPr>
          <w:p w14:paraId="62AEAFFC" w14:textId="77777777" w:rsidR="0006446B" w:rsidRPr="00B7611D" w:rsidRDefault="0006446B" w:rsidP="00A5569B">
            <w:pPr>
              <w:spacing w:after="60" w:line="264" w:lineRule="auto"/>
              <w:rPr>
                <w:rFonts w:ascii="Arial" w:hAnsi="Arial" w:cs="Arial"/>
                <w:color w:val="FF0000"/>
                <w:sz w:val="20"/>
                <w:szCs w:val="20"/>
              </w:rPr>
            </w:pPr>
            <w:r w:rsidRPr="00B7611D">
              <w:rPr>
                <w:rFonts w:ascii="Arial" w:hAnsi="Arial" w:cs="Arial"/>
                <w:color w:val="FF0000"/>
                <w:sz w:val="20"/>
                <w:szCs w:val="20"/>
              </w:rPr>
              <w:t>28747</w:t>
            </w:r>
          </w:p>
        </w:tc>
        <w:tc>
          <w:tcPr>
            <w:tcW w:w="992" w:type="dxa"/>
            <w:noWrap/>
            <w:hideMark/>
          </w:tcPr>
          <w:p w14:paraId="62A24570" w14:textId="77777777" w:rsidR="0006446B" w:rsidRPr="00B7611D" w:rsidRDefault="0006446B" w:rsidP="00A5569B">
            <w:pPr>
              <w:spacing w:after="60" w:line="264" w:lineRule="auto"/>
              <w:rPr>
                <w:rFonts w:ascii="Arial" w:hAnsi="Arial" w:cs="Arial"/>
                <w:color w:val="FF0000"/>
                <w:sz w:val="20"/>
                <w:szCs w:val="20"/>
              </w:rPr>
            </w:pPr>
          </w:p>
        </w:tc>
        <w:tc>
          <w:tcPr>
            <w:tcW w:w="985" w:type="dxa"/>
            <w:noWrap/>
            <w:hideMark/>
          </w:tcPr>
          <w:p w14:paraId="064ED34D" w14:textId="77777777" w:rsidR="0006446B" w:rsidRPr="00B7611D" w:rsidRDefault="0006446B" w:rsidP="00A5569B">
            <w:pPr>
              <w:spacing w:after="60" w:line="264" w:lineRule="auto"/>
              <w:rPr>
                <w:rFonts w:ascii="Arial" w:hAnsi="Arial" w:cs="Arial"/>
                <w:color w:val="FF0000"/>
                <w:sz w:val="20"/>
                <w:szCs w:val="20"/>
              </w:rPr>
            </w:pPr>
            <w:r w:rsidRPr="00B7611D">
              <w:rPr>
                <w:rFonts w:ascii="Arial" w:hAnsi="Arial" w:cs="Arial"/>
                <w:color w:val="FF0000"/>
                <w:sz w:val="20"/>
                <w:szCs w:val="20"/>
              </w:rPr>
              <w:t>29.7</w:t>
            </w:r>
          </w:p>
        </w:tc>
        <w:tc>
          <w:tcPr>
            <w:tcW w:w="591" w:type="dxa"/>
            <w:noWrap/>
            <w:hideMark/>
          </w:tcPr>
          <w:p w14:paraId="190CDCE2" w14:textId="77777777" w:rsidR="0006446B" w:rsidRPr="00B7611D" w:rsidRDefault="0006446B" w:rsidP="00A5569B">
            <w:pPr>
              <w:spacing w:after="60" w:line="264" w:lineRule="auto"/>
              <w:rPr>
                <w:rFonts w:ascii="Arial" w:hAnsi="Arial" w:cs="Arial"/>
                <w:color w:val="FF0000"/>
                <w:sz w:val="20"/>
                <w:szCs w:val="20"/>
              </w:rPr>
            </w:pPr>
            <w:r w:rsidRPr="00B7611D">
              <w:rPr>
                <w:rFonts w:ascii="Arial" w:hAnsi="Arial" w:cs="Arial"/>
                <w:color w:val="FF0000"/>
                <w:sz w:val="20"/>
                <w:szCs w:val="20"/>
              </w:rPr>
              <w:t>63.4</w:t>
            </w:r>
          </w:p>
        </w:tc>
        <w:tc>
          <w:tcPr>
            <w:tcW w:w="757" w:type="dxa"/>
            <w:noWrap/>
            <w:hideMark/>
          </w:tcPr>
          <w:p w14:paraId="1D828E83" w14:textId="77777777" w:rsidR="0006446B" w:rsidRPr="00B7611D" w:rsidRDefault="0006446B" w:rsidP="00A5569B">
            <w:pPr>
              <w:spacing w:after="60" w:line="264" w:lineRule="auto"/>
              <w:rPr>
                <w:rFonts w:ascii="Arial" w:hAnsi="Arial" w:cs="Arial"/>
                <w:color w:val="FF0000"/>
                <w:sz w:val="20"/>
                <w:szCs w:val="20"/>
              </w:rPr>
            </w:pPr>
            <w:r w:rsidRPr="00B7611D">
              <w:rPr>
                <w:rFonts w:ascii="Arial" w:hAnsi="Arial" w:cs="Arial"/>
                <w:color w:val="FF0000"/>
                <w:sz w:val="20"/>
                <w:szCs w:val="20"/>
              </w:rPr>
              <w:t>95.6</w:t>
            </w:r>
          </w:p>
        </w:tc>
      </w:tr>
      <w:tr w:rsidR="0006446B" w:rsidRPr="00B7611D" w14:paraId="0F51FF72" w14:textId="77777777" w:rsidTr="00D265BC">
        <w:trPr>
          <w:trHeight w:val="300"/>
        </w:trPr>
        <w:tc>
          <w:tcPr>
            <w:tcW w:w="1413" w:type="dxa"/>
            <w:noWrap/>
            <w:hideMark/>
          </w:tcPr>
          <w:p w14:paraId="4794E55E" w14:textId="77777777" w:rsidR="0006446B" w:rsidRPr="00B7611D" w:rsidRDefault="0006446B" w:rsidP="00A5569B">
            <w:pPr>
              <w:spacing w:after="60" w:line="264" w:lineRule="auto"/>
              <w:rPr>
                <w:rFonts w:ascii="Arial" w:hAnsi="Arial" w:cs="Arial"/>
                <w:sz w:val="20"/>
                <w:szCs w:val="20"/>
              </w:rPr>
            </w:pPr>
          </w:p>
        </w:tc>
        <w:tc>
          <w:tcPr>
            <w:tcW w:w="783" w:type="dxa"/>
            <w:noWrap/>
            <w:hideMark/>
          </w:tcPr>
          <w:p w14:paraId="36301D51"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104.5</w:t>
            </w:r>
          </w:p>
        </w:tc>
        <w:tc>
          <w:tcPr>
            <w:tcW w:w="992" w:type="dxa"/>
            <w:noWrap/>
            <w:hideMark/>
          </w:tcPr>
          <w:p w14:paraId="6EE181EB"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287.5</w:t>
            </w:r>
          </w:p>
        </w:tc>
        <w:tc>
          <w:tcPr>
            <w:tcW w:w="1067" w:type="dxa"/>
            <w:noWrap/>
            <w:hideMark/>
          </w:tcPr>
          <w:p w14:paraId="5C41F7E0"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152</w:t>
            </w:r>
          </w:p>
        </w:tc>
        <w:tc>
          <w:tcPr>
            <w:tcW w:w="851" w:type="dxa"/>
            <w:noWrap/>
            <w:hideMark/>
          </w:tcPr>
          <w:p w14:paraId="69CF2E9B"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338</w:t>
            </w:r>
          </w:p>
        </w:tc>
        <w:tc>
          <w:tcPr>
            <w:tcW w:w="992" w:type="dxa"/>
            <w:noWrap/>
            <w:hideMark/>
          </w:tcPr>
          <w:p w14:paraId="4C3BCF2B" w14:textId="77777777" w:rsidR="0006446B" w:rsidRPr="00B7611D" w:rsidRDefault="0006446B" w:rsidP="00A5569B">
            <w:pPr>
              <w:spacing w:after="60" w:line="264" w:lineRule="auto"/>
              <w:rPr>
                <w:rFonts w:ascii="Arial" w:hAnsi="Arial" w:cs="Arial"/>
                <w:sz w:val="20"/>
                <w:szCs w:val="20"/>
              </w:rPr>
            </w:pPr>
          </w:p>
        </w:tc>
        <w:tc>
          <w:tcPr>
            <w:tcW w:w="985" w:type="dxa"/>
            <w:noWrap/>
            <w:hideMark/>
          </w:tcPr>
          <w:p w14:paraId="2D877CD0"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92.1</w:t>
            </w:r>
          </w:p>
        </w:tc>
        <w:tc>
          <w:tcPr>
            <w:tcW w:w="591" w:type="dxa"/>
            <w:noWrap/>
            <w:hideMark/>
          </w:tcPr>
          <w:p w14:paraId="41CC0962" w14:textId="77777777" w:rsidR="0006446B" w:rsidRPr="00B7611D" w:rsidRDefault="0006446B" w:rsidP="00A5569B">
            <w:pPr>
              <w:spacing w:after="60" w:line="264" w:lineRule="auto"/>
              <w:rPr>
                <w:rFonts w:ascii="Arial" w:hAnsi="Arial" w:cs="Arial"/>
                <w:sz w:val="20"/>
                <w:szCs w:val="20"/>
              </w:rPr>
            </w:pPr>
          </w:p>
        </w:tc>
        <w:tc>
          <w:tcPr>
            <w:tcW w:w="757" w:type="dxa"/>
            <w:noWrap/>
            <w:hideMark/>
          </w:tcPr>
          <w:p w14:paraId="4B90DBED"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99.5</w:t>
            </w:r>
          </w:p>
        </w:tc>
      </w:tr>
      <w:tr w:rsidR="0006446B" w:rsidRPr="00B7611D" w14:paraId="7A3029CA" w14:textId="77777777" w:rsidTr="00D265BC">
        <w:trPr>
          <w:trHeight w:val="300"/>
        </w:trPr>
        <w:tc>
          <w:tcPr>
            <w:tcW w:w="1413" w:type="dxa"/>
            <w:noWrap/>
            <w:hideMark/>
          </w:tcPr>
          <w:p w14:paraId="57C184E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WK-24762</w:t>
            </w:r>
          </w:p>
        </w:tc>
        <w:tc>
          <w:tcPr>
            <w:tcW w:w="783" w:type="dxa"/>
            <w:noWrap/>
            <w:hideMark/>
          </w:tcPr>
          <w:p w14:paraId="3614F04E"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29155</w:t>
            </w:r>
          </w:p>
        </w:tc>
        <w:tc>
          <w:tcPr>
            <w:tcW w:w="992" w:type="dxa"/>
            <w:noWrap/>
            <w:hideMark/>
          </w:tcPr>
          <w:p w14:paraId="5C53BE5F"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28833</w:t>
            </w:r>
          </w:p>
        </w:tc>
        <w:tc>
          <w:tcPr>
            <w:tcW w:w="1067" w:type="dxa"/>
            <w:noWrap/>
            <w:hideMark/>
          </w:tcPr>
          <w:p w14:paraId="13BB1AC8"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29141</w:t>
            </w:r>
          </w:p>
        </w:tc>
        <w:tc>
          <w:tcPr>
            <w:tcW w:w="851" w:type="dxa"/>
            <w:noWrap/>
            <w:hideMark/>
          </w:tcPr>
          <w:p w14:paraId="0BFF1D16"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28786</w:t>
            </w:r>
          </w:p>
        </w:tc>
        <w:tc>
          <w:tcPr>
            <w:tcW w:w="992" w:type="dxa"/>
            <w:noWrap/>
            <w:hideMark/>
          </w:tcPr>
          <w:p w14:paraId="550B91D5" w14:textId="77777777" w:rsidR="0006446B" w:rsidRPr="00B7611D" w:rsidRDefault="0006446B" w:rsidP="00A5569B">
            <w:pPr>
              <w:spacing w:after="60" w:line="264" w:lineRule="auto"/>
              <w:rPr>
                <w:rFonts w:ascii="Arial" w:hAnsi="Arial" w:cs="Arial"/>
                <w:sz w:val="20"/>
                <w:szCs w:val="20"/>
              </w:rPr>
            </w:pPr>
          </w:p>
        </w:tc>
        <w:tc>
          <w:tcPr>
            <w:tcW w:w="985" w:type="dxa"/>
            <w:noWrap/>
            <w:hideMark/>
          </w:tcPr>
          <w:p w14:paraId="37E6851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97.5</w:t>
            </w:r>
          </w:p>
        </w:tc>
        <w:tc>
          <w:tcPr>
            <w:tcW w:w="591" w:type="dxa"/>
            <w:noWrap/>
            <w:hideMark/>
          </w:tcPr>
          <w:p w14:paraId="218CFF6D"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93.1</w:t>
            </w:r>
          </w:p>
        </w:tc>
        <w:tc>
          <w:tcPr>
            <w:tcW w:w="757" w:type="dxa"/>
            <w:noWrap/>
            <w:hideMark/>
          </w:tcPr>
          <w:p w14:paraId="392FCF4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98.7</w:t>
            </w:r>
          </w:p>
        </w:tc>
      </w:tr>
      <w:tr w:rsidR="0006446B" w:rsidRPr="00B7611D" w14:paraId="169651D8" w14:textId="77777777" w:rsidTr="00D265BC">
        <w:trPr>
          <w:trHeight w:val="300"/>
        </w:trPr>
        <w:tc>
          <w:tcPr>
            <w:tcW w:w="1413" w:type="dxa"/>
            <w:noWrap/>
            <w:hideMark/>
          </w:tcPr>
          <w:p w14:paraId="24C01768" w14:textId="77777777" w:rsidR="0006446B" w:rsidRPr="00B7611D" w:rsidRDefault="0006446B" w:rsidP="00A5569B">
            <w:pPr>
              <w:spacing w:after="60" w:line="264" w:lineRule="auto"/>
              <w:rPr>
                <w:rFonts w:ascii="Arial" w:hAnsi="Arial" w:cs="Arial"/>
                <w:color w:val="FF0000"/>
                <w:sz w:val="20"/>
                <w:szCs w:val="20"/>
              </w:rPr>
            </w:pPr>
            <w:r w:rsidRPr="00B7611D">
              <w:rPr>
                <w:rFonts w:ascii="Arial" w:hAnsi="Arial" w:cs="Arial"/>
                <w:color w:val="FF0000"/>
                <w:sz w:val="20"/>
                <w:szCs w:val="20"/>
              </w:rPr>
              <w:t>Wk-32147</w:t>
            </w:r>
          </w:p>
        </w:tc>
        <w:tc>
          <w:tcPr>
            <w:tcW w:w="783" w:type="dxa"/>
            <w:noWrap/>
            <w:hideMark/>
          </w:tcPr>
          <w:p w14:paraId="784EAF58" w14:textId="77777777" w:rsidR="0006446B" w:rsidRPr="00B7611D" w:rsidRDefault="0006446B" w:rsidP="00A5569B">
            <w:pPr>
              <w:spacing w:after="60" w:line="264" w:lineRule="auto"/>
              <w:rPr>
                <w:rFonts w:ascii="Arial" w:hAnsi="Arial" w:cs="Arial"/>
                <w:color w:val="FF0000"/>
                <w:sz w:val="20"/>
                <w:szCs w:val="20"/>
              </w:rPr>
            </w:pPr>
            <w:r w:rsidRPr="00B7611D">
              <w:rPr>
                <w:rFonts w:ascii="Arial" w:hAnsi="Arial" w:cs="Arial"/>
                <w:color w:val="FF0000"/>
                <w:sz w:val="20"/>
                <w:szCs w:val="20"/>
              </w:rPr>
              <w:t>30700</w:t>
            </w:r>
          </w:p>
        </w:tc>
        <w:tc>
          <w:tcPr>
            <w:tcW w:w="992" w:type="dxa"/>
            <w:noWrap/>
            <w:hideMark/>
          </w:tcPr>
          <w:p w14:paraId="7DA9B681" w14:textId="77777777" w:rsidR="0006446B" w:rsidRPr="00B7611D" w:rsidRDefault="0006446B" w:rsidP="00A5569B">
            <w:pPr>
              <w:spacing w:after="60" w:line="264" w:lineRule="auto"/>
              <w:rPr>
                <w:rFonts w:ascii="Arial" w:hAnsi="Arial" w:cs="Arial"/>
                <w:color w:val="FF0000"/>
                <w:sz w:val="20"/>
                <w:szCs w:val="20"/>
              </w:rPr>
            </w:pPr>
            <w:r w:rsidRPr="00B7611D">
              <w:rPr>
                <w:rFonts w:ascii="Arial" w:hAnsi="Arial" w:cs="Arial"/>
                <w:color w:val="FF0000"/>
                <w:sz w:val="20"/>
                <w:szCs w:val="20"/>
              </w:rPr>
              <w:t>29983</w:t>
            </w:r>
          </w:p>
        </w:tc>
        <w:tc>
          <w:tcPr>
            <w:tcW w:w="1067" w:type="dxa"/>
            <w:noWrap/>
            <w:hideMark/>
          </w:tcPr>
          <w:p w14:paraId="72CB76A9" w14:textId="77777777" w:rsidR="0006446B" w:rsidRPr="00B7611D" w:rsidRDefault="0006446B" w:rsidP="00A5569B">
            <w:pPr>
              <w:spacing w:after="60" w:line="264" w:lineRule="auto"/>
              <w:rPr>
                <w:rFonts w:ascii="Arial" w:hAnsi="Arial" w:cs="Arial"/>
                <w:color w:val="FF0000"/>
                <w:sz w:val="20"/>
                <w:szCs w:val="20"/>
              </w:rPr>
            </w:pPr>
            <w:r w:rsidRPr="00B7611D">
              <w:rPr>
                <w:rFonts w:ascii="Arial" w:hAnsi="Arial" w:cs="Arial"/>
                <w:color w:val="FF0000"/>
                <w:sz w:val="20"/>
                <w:szCs w:val="20"/>
              </w:rPr>
              <w:t>29420</w:t>
            </w:r>
          </w:p>
        </w:tc>
        <w:tc>
          <w:tcPr>
            <w:tcW w:w="851" w:type="dxa"/>
            <w:noWrap/>
            <w:hideMark/>
          </w:tcPr>
          <w:p w14:paraId="02941EB8" w14:textId="77777777" w:rsidR="0006446B" w:rsidRPr="00B7611D" w:rsidRDefault="0006446B" w:rsidP="00A5569B">
            <w:pPr>
              <w:spacing w:after="60" w:line="264" w:lineRule="auto"/>
              <w:rPr>
                <w:rFonts w:ascii="Arial" w:hAnsi="Arial" w:cs="Arial"/>
                <w:color w:val="FF0000"/>
                <w:sz w:val="20"/>
                <w:szCs w:val="20"/>
              </w:rPr>
            </w:pPr>
            <w:r w:rsidRPr="00B7611D">
              <w:rPr>
                <w:rFonts w:ascii="Arial" w:hAnsi="Arial" w:cs="Arial"/>
                <w:color w:val="FF0000"/>
                <w:sz w:val="20"/>
                <w:szCs w:val="20"/>
              </w:rPr>
              <w:t>28378</w:t>
            </w:r>
          </w:p>
        </w:tc>
        <w:tc>
          <w:tcPr>
            <w:tcW w:w="992" w:type="dxa"/>
            <w:noWrap/>
            <w:hideMark/>
          </w:tcPr>
          <w:p w14:paraId="076B2CEC" w14:textId="77777777" w:rsidR="0006446B" w:rsidRPr="00B7611D" w:rsidRDefault="0006446B" w:rsidP="00A5569B">
            <w:pPr>
              <w:spacing w:after="60" w:line="264" w:lineRule="auto"/>
              <w:rPr>
                <w:rFonts w:ascii="Arial" w:hAnsi="Arial" w:cs="Arial"/>
                <w:color w:val="FF0000"/>
                <w:sz w:val="20"/>
                <w:szCs w:val="20"/>
              </w:rPr>
            </w:pPr>
          </w:p>
        </w:tc>
        <w:tc>
          <w:tcPr>
            <w:tcW w:w="985" w:type="dxa"/>
            <w:noWrap/>
            <w:hideMark/>
          </w:tcPr>
          <w:p w14:paraId="35A7166E" w14:textId="77777777" w:rsidR="0006446B" w:rsidRPr="00B7611D" w:rsidRDefault="0006446B" w:rsidP="00A5569B">
            <w:pPr>
              <w:spacing w:after="60" w:line="264" w:lineRule="auto"/>
              <w:rPr>
                <w:rFonts w:ascii="Arial" w:hAnsi="Arial" w:cs="Arial"/>
                <w:color w:val="FF0000"/>
                <w:sz w:val="20"/>
                <w:szCs w:val="20"/>
              </w:rPr>
            </w:pPr>
            <w:r w:rsidRPr="00B7611D">
              <w:rPr>
                <w:rFonts w:ascii="Arial" w:hAnsi="Arial" w:cs="Arial"/>
                <w:color w:val="FF0000"/>
                <w:sz w:val="20"/>
                <w:szCs w:val="20"/>
              </w:rPr>
              <w:t>6.5</w:t>
            </w:r>
          </w:p>
        </w:tc>
        <w:tc>
          <w:tcPr>
            <w:tcW w:w="591" w:type="dxa"/>
            <w:noWrap/>
            <w:hideMark/>
          </w:tcPr>
          <w:p w14:paraId="66144960" w14:textId="77777777" w:rsidR="0006446B" w:rsidRPr="00B7611D" w:rsidRDefault="0006446B" w:rsidP="00A5569B">
            <w:pPr>
              <w:spacing w:after="60" w:line="264" w:lineRule="auto"/>
              <w:rPr>
                <w:rFonts w:ascii="Arial" w:hAnsi="Arial" w:cs="Arial"/>
                <w:color w:val="FF0000"/>
                <w:sz w:val="20"/>
                <w:szCs w:val="20"/>
              </w:rPr>
            </w:pPr>
            <w:r w:rsidRPr="00B7611D">
              <w:rPr>
                <w:rFonts w:ascii="Arial" w:hAnsi="Arial" w:cs="Arial"/>
                <w:color w:val="FF0000"/>
                <w:sz w:val="20"/>
                <w:szCs w:val="20"/>
              </w:rPr>
              <w:t>30.2</w:t>
            </w:r>
          </w:p>
        </w:tc>
        <w:tc>
          <w:tcPr>
            <w:tcW w:w="757" w:type="dxa"/>
            <w:noWrap/>
            <w:hideMark/>
          </w:tcPr>
          <w:p w14:paraId="334FC71C" w14:textId="77777777" w:rsidR="0006446B" w:rsidRPr="00B7611D" w:rsidRDefault="0006446B" w:rsidP="00A5569B">
            <w:pPr>
              <w:spacing w:after="60" w:line="264" w:lineRule="auto"/>
              <w:rPr>
                <w:rFonts w:ascii="Arial" w:hAnsi="Arial" w:cs="Arial"/>
                <w:color w:val="FF0000"/>
                <w:sz w:val="20"/>
                <w:szCs w:val="20"/>
              </w:rPr>
            </w:pPr>
            <w:r w:rsidRPr="00B7611D">
              <w:rPr>
                <w:rFonts w:ascii="Arial" w:hAnsi="Arial" w:cs="Arial"/>
                <w:color w:val="FF0000"/>
                <w:sz w:val="20"/>
                <w:szCs w:val="20"/>
              </w:rPr>
              <w:t>94.6</w:t>
            </w:r>
          </w:p>
        </w:tc>
      </w:tr>
      <w:tr w:rsidR="0006446B" w:rsidRPr="00B7611D" w14:paraId="1976AE2A" w14:textId="77777777" w:rsidTr="00D265BC">
        <w:trPr>
          <w:trHeight w:val="300"/>
        </w:trPr>
        <w:tc>
          <w:tcPr>
            <w:tcW w:w="1413" w:type="dxa"/>
            <w:noWrap/>
            <w:hideMark/>
          </w:tcPr>
          <w:p w14:paraId="1FCE88B0" w14:textId="77777777" w:rsidR="0006446B" w:rsidRPr="00B7611D" w:rsidRDefault="0006446B" w:rsidP="00A5569B">
            <w:pPr>
              <w:spacing w:after="60" w:line="264" w:lineRule="auto"/>
              <w:rPr>
                <w:rFonts w:ascii="Arial" w:hAnsi="Arial" w:cs="Arial"/>
                <w:sz w:val="20"/>
                <w:szCs w:val="20"/>
              </w:rPr>
            </w:pPr>
          </w:p>
        </w:tc>
        <w:tc>
          <w:tcPr>
            <w:tcW w:w="783" w:type="dxa"/>
            <w:noWrap/>
            <w:hideMark/>
          </w:tcPr>
          <w:p w14:paraId="515E8AC6"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104.5</w:t>
            </w:r>
          </w:p>
        </w:tc>
        <w:tc>
          <w:tcPr>
            <w:tcW w:w="992" w:type="dxa"/>
            <w:noWrap/>
            <w:hideMark/>
          </w:tcPr>
          <w:p w14:paraId="32FEA8AB"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287.5</w:t>
            </w:r>
          </w:p>
        </w:tc>
        <w:tc>
          <w:tcPr>
            <w:tcW w:w="1067" w:type="dxa"/>
            <w:noWrap/>
            <w:hideMark/>
          </w:tcPr>
          <w:p w14:paraId="6E9980AF"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121.5</w:t>
            </w:r>
          </w:p>
        </w:tc>
        <w:tc>
          <w:tcPr>
            <w:tcW w:w="851" w:type="dxa"/>
            <w:noWrap/>
            <w:hideMark/>
          </w:tcPr>
          <w:p w14:paraId="11EAAE3E"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311</w:t>
            </w:r>
          </w:p>
        </w:tc>
        <w:tc>
          <w:tcPr>
            <w:tcW w:w="992" w:type="dxa"/>
            <w:noWrap/>
            <w:hideMark/>
          </w:tcPr>
          <w:p w14:paraId="732B2CF4" w14:textId="77777777" w:rsidR="0006446B" w:rsidRPr="00B7611D" w:rsidRDefault="0006446B" w:rsidP="00A5569B">
            <w:pPr>
              <w:spacing w:after="60" w:line="264" w:lineRule="auto"/>
              <w:rPr>
                <w:rFonts w:ascii="Arial" w:hAnsi="Arial" w:cs="Arial"/>
                <w:sz w:val="20"/>
                <w:szCs w:val="20"/>
              </w:rPr>
            </w:pPr>
          </w:p>
        </w:tc>
        <w:tc>
          <w:tcPr>
            <w:tcW w:w="985" w:type="dxa"/>
            <w:noWrap/>
            <w:hideMark/>
          </w:tcPr>
          <w:p w14:paraId="5A6881D4"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96.8</w:t>
            </w:r>
          </w:p>
        </w:tc>
        <w:tc>
          <w:tcPr>
            <w:tcW w:w="591" w:type="dxa"/>
            <w:noWrap/>
            <w:hideMark/>
          </w:tcPr>
          <w:p w14:paraId="76497F26" w14:textId="77777777" w:rsidR="0006446B" w:rsidRPr="00B7611D" w:rsidRDefault="0006446B" w:rsidP="00A5569B">
            <w:pPr>
              <w:spacing w:after="60" w:line="264" w:lineRule="auto"/>
              <w:rPr>
                <w:rFonts w:ascii="Arial" w:hAnsi="Arial" w:cs="Arial"/>
                <w:sz w:val="20"/>
                <w:szCs w:val="20"/>
              </w:rPr>
            </w:pPr>
          </w:p>
        </w:tc>
        <w:tc>
          <w:tcPr>
            <w:tcW w:w="757" w:type="dxa"/>
            <w:noWrap/>
            <w:hideMark/>
          </w:tcPr>
          <w:p w14:paraId="7C9FCC89"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99.7</w:t>
            </w:r>
          </w:p>
        </w:tc>
      </w:tr>
      <w:tr w:rsidR="0006446B" w:rsidRPr="00B7611D" w14:paraId="4890845F" w14:textId="77777777" w:rsidTr="00D265BC">
        <w:trPr>
          <w:trHeight w:val="300"/>
        </w:trPr>
        <w:tc>
          <w:tcPr>
            <w:tcW w:w="1413" w:type="dxa"/>
            <w:noWrap/>
            <w:hideMark/>
          </w:tcPr>
          <w:p w14:paraId="7904479D"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GL7</w:t>
            </w:r>
          </w:p>
        </w:tc>
        <w:tc>
          <w:tcPr>
            <w:tcW w:w="783" w:type="dxa"/>
            <w:noWrap/>
            <w:hideMark/>
          </w:tcPr>
          <w:p w14:paraId="343C4161" w14:textId="77777777" w:rsidR="0006446B" w:rsidRPr="00B7611D" w:rsidRDefault="0006446B" w:rsidP="00A5569B">
            <w:pPr>
              <w:spacing w:after="60" w:line="264" w:lineRule="auto"/>
              <w:rPr>
                <w:rFonts w:ascii="Arial" w:hAnsi="Arial" w:cs="Arial"/>
                <w:sz w:val="20"/>
                <w:szCs w:val="20"/>
              </w:rPr>
            </w:pPr>
          </w:p>
        </w:tc>
        <w:tc>
          <w:tcPr>
            <w:tcW w:w="992" w:type="dxa"/>
            <w:noWrap/>
            <w:hideMark/>
          </w:tcPr>
          <w:p w14:paraId="06A4FD16" w14:textId="77777777" w:rsidR="0006446B" w:rsidRPr="00B7611D" w:rsidRDefault="0006446B" w:rsidP="00A5569B">
            <w:pPr>
              <w:spacing w:after="60" w:line="264" w:lineRule="auto"/>
              <w:rPr>
                <w:rFonts w:ascii="Arial" w:hAnsi="Arial" w:cs="Arial"/>
                <w:sz w:val="20"/>
                <w:szCs w:val="20"/>
              </w:rPr>
            </w:pPr>
          </w:p>
        </w:tc>
        <w:tc>
          <w:tcPr>
            <w:tcW w:w="1067" w:type="dxa"/>
            <w:noWrap/>
            <w:hideMark/>
          </w:tcPr>
          <w:p w14:paraId="028DD61D" w14:textId="77777777" w:rsidR="0006446B" w:rsidRPr="00B7611D" w:rsidRDefault="0006446B" w:rsidP="00A5569B">
            <w:pPr>
              <w:spacing w:after="60" w:line="264" w:lineRule="auto"/>
              <w:rPr>
                <w:rFonts w:ascii="Arial" w:hAnsi="Arial" w:cs="Arial"/>
                <w:sz w:val="20"/>
                <w:szCs w:val="20"/>
              </w:rPr>
            </w:pPr>
          </w:p>
        </w:tc>
        <w:tc>
          <w:tcPr>
            <w:tcW w:w="851" w:type="dxa"/>
            <w:noWrap/>
            <w:hideMark/>
          </w:tcPr>
          <w:p w14:paraId="165BD4F4" w14:textId="77777777" w:rsidR="0006446B" w:rsidRPr="00B7611D" w:rsidRDefault="0006446B" w:rsidP="00A5569B">
            <w:pPr>
              <w:spacing w:after="60" w:line="264" w:lineRule="auto"/>
              <w:rPr>
                <w:rFonts w:ascii="Arial" w:hAnsi="Arial" w:cs="Arial"/>
                <w:sz w:val="20"/>
                <w:szCs w:val="20"/>
              </w:rPr>
            </w:pPr>
          </w:p>
        </w:tc>
        <w:tc>
          <w:tcPr>
            <w:tcW w:w="992" w:type="dxa"/>
            <w:noWrap/>
            <w:hideMark/>
          </w:tcPr>
          <w:p w14:paraId="5C0553E2" w14:textId="77777777" w:rsidR="0006446B" w:rsidRPr="00B7611D" w:rsidRDefault="0006446B" w:rsidP="00A5569B">
            <w:pPr>
              <w:spacing w:after="60" w:line="264" w:lineRule="auto"/>
              <w:rPr>
                <w:rFonts w:ascii="Arial" w:hAnsi="Arial" w:cs="Arial"/>
                <w:sz w:val="20"/>
                <w:szCs w:val="20"/>
              </w:rPr>
            </w:pPr>
          </w:p>
        </w:tc>
        <w:tc>
          <w:tcPr>
            <w:tcW w:w="985" w:type="dxa"/>
            <w:noWrap/>
            <w:hideMark/>
          </w:tcPr>
          <w:p w14:paraId="536FDB45" w14:textId="77777777" w:rsidR="0006446B" w:rsidRPr="00B7611D" w:rsidRDefault="0006446B" w:rsidP="00A5569B">
            <w:pPr>
              <w:spacing w:after="60" w:line="264" w:lineRule="auto"/>
              <w:rPr>
                <w:rFonts w:ascii="Arial" w:hAnsi="Arial" w:cs="Arial"/>
                <w:sz w:val="20"/>
                <w:szCs w:val="20"/>
              </w:rPr>
            </w:pPr>
          </w:p>
        </w:tc>
        <w:tc>
          <w:tcPr>
            <w:tcW w:w="591" w:type="dxa"/>
            <w:noWrap/>
            <w:hideMark/>
          </w:tcPr>
          <w:p w14:paraId="053BBB90" w14:textId="77777777" w:rsidR="0006446B" w:rsidRPr="00B7611D" w:rsidRDefault="0006446B" w:rsidP="00A5569B">
            <w:pPr>
              <w:spacing w:after="60" w:line="264" w:lineRule="auto"/>
              <w:rPr>
                <w:rFonts w:ascii="Arial" w:hAnsi="Arial" w:cs="Arial"/>
                <w:sz w:val="20"/>
                <w:szCs w:val="20"/>
              </w:rPr>
            </w:pPr>
          </w:p>
        </w:tc>
        <w:tc>
          <w:tcPr>
            <w:tcW w:w="757" w:type="dxa"/>
            <w:noWrap/>
            <w:hideMark/>
          </w:tcPr>
          <w:p w14:paraId="5F974074" w14:textId="77777777" w:rsidR="0006446B" w:rsidRPr="00B7611D" w:rsidRDefault="0006446B" w:rsidP="00A5569B">
            <w:pPr>
              <w:spacing w:after="60" w:line="264" w:lineRule="auto"/>
              <w:rPr>
                <w:rFonts w:ascii="Arial" w:hAnsi="Arial" w:cs="Arial"/>
                <w:sz w:val="20"/>
                <w:szCs w:val="20"/>
              </w:rPr>
            </w:pPr>
          </w:p>
        </w:tc>
      </w:tr>
      <w:tr w:rsidR="0006446B" w:rsidRPr="00B7611D" w14:paraId="24548E6B" w14:textId="77777777" w:rsidTr="00D265BC">
        <w:trPr>
          <w:trHeight w:val="300"/>
        </w:trPr>
        <w:tc>
          <w:tcPr>
            <w:tcW w:w="1413" w:type="dxa"/>
            <w:noWrap/>
            <w:hideMark/>
          </w:tcPr>
          <w:p w14:paraId="6B330F5E"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Start GL7</w:t>
            </w:r>
          </w:p>
        </w:tc>
        <w:tc>
          <w:tcPr>
            <w:tcW w:w="783" w:type="dxa"/>
            <w:noWrap/>
            <w:hideMark/>
          </w:tcPr>
          <w:p w14:paraId="20E187B4" w14:textId="77777777" w:rsidR="0006446B" w:rsidRPr="00B7611D" w:rsidRDefault="0006446B" w:rsidP="00A5569B">
            <w:pPr>
              <w:spacing w:after="60" w:line="264" w:lineRule="auto"/>
              <w:rPr>
                <w:rFonts w:ascii="Arial" w:hAnsi="Arial" w:cs="Arial"/>
                <w:sz w:val="20"/>
                <w:szCs w:val="20"/>
              </w:rPr>
            </w:pPr>
          </w:p>
        </w:tc>
        <w:tc>
          <w:tcPr>
            <w:tcW w:w="992" w:type="dxa"/>
            <w:noWrap/>
            <w:hideMark/>
          </w:tcPr>
          <w:p w14:paraId="071FD64B" w14:textId="77777777" w:rsidR="0006446B" w:rsidRPr="00B7611D" w:rsidRDefault="0006446B" w:rsidP="00A5569B">
            <w:pPr>
              <w:spacing w:after="60" w:line="264" w:lineRule="auto"/>
              <w:rPr>
                <w:rFonts w:ascii="Arial" w:hAnsi="Arial" w:cs="Arial"/>
                <w:sz w:val="20"/>
                <w:szCs w:val="20"/>
              </w:rPr>
            </w:pPr>
          </w:p>
        </w:tc>
        <w:tc>
          <w:tcPr>
            <w:tcW w:w="1067" w:type="dxa"/>
            <w:noWrap/>
            <w:hideMark/>
          </w:tcPr>
          <w:p w14:paraId="6B6C9CD0"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29410</w:t>
            </w:r>
          </w:p>
        </w:tc>
        <w:tc>
          <w:tcPr>
            <w:tcW w:w="851" w:type="dxa"/>
            <w:noWrap/>
            <w:hideMark/>
          </w:tcPr>
          <w:p w14:paraId="40C8BFC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28922</w:t>
            </w:r>
          </w:p>
        </w:tc>
        <w:tc>
          <w:tcPr>
            <w:tcW w:w="992" w:type="dxa"/>
            <w:noWrap/>
            <w:hideMark/>
          </w:tcPr>
          <w:p w14:paraId="70727555" w14:textId="77777777" w:rsidR="0006446B" w:rsidRPr="00B7611D" w:rsidRDefault="0006446B" w:rsidP="00A5569B">
            <w:pPr>
              <w:spacing w:after="60" w:line="264" w:lineRule="auto"/>
              <w:rPr>
                <w:rFonts w:ascii="Arial" w:hAnsi="Arial" w:cs="Arial"/>
                <w:sz w:val="20"/>
                <w:szCs w:val="20"/>
              </w:rPr>
            </w:pPr>
          </w:p>
        </w:tc>
        <w:tc>
          <w:tcPr>
            <w:tcW w:w="985" w:type="dxa"/>
            <w:noWrap/>
            <w:hideMark/>
          </w:tcPr>
          <w:p w14:paraId="720C2C9F" w14:textId="77777777" w:rsidR="0006446B" w:rsidRPr="00B7611D" w:rsidRDefault="0006446B" w:rsidP="00A5569B">
            <w:pPr>
              <w:spacing w:after="60" w:line="264" w:lineRule="auto"/>
              <w:rPr>
                <w:rFonts w:ascii="Arial" w:hAnsi="Arial" w:cs="Arial"/>
                <w:sz w:val="20"/>
                <w:szCs w:val="20"/>
              </w:rPr>
            </w:pPr>
          </w:p>
        </w:tc>
        <w:tc>
          <w:tcPr>
            <w:tcW w:w="591" w:type="dxa"/>
            <w:noWrap/>
            <w:hideMark/>
          </w:tcPr>
          <w:p w14:paraId="5818BB95" w14:textId="77777777" w:rsidR="0006446B" w:rsidRPr="00B7611D" w:rsidRDefault="0006446B" w:rsidP="00A5569B">
            <w:pPr>
              <w:spacing w:after="60" w:line="264" w:lineRule="auto"/>
              <w:rPr>
                <w:rFonts w:ascii="Arial" w:hAnsi="Arial" w:cs="Arial"/>
                <w:sz w:val="20"/>
                <w:szCs w:val="20"/>
              </w:rPr>
            </w:pPr>
          </w:p>
        </w:tc>
        <w:tc>
          <w:tcPr>
            <w:tcW w:w="757" w:type="dxa"/>
            <w:noWrap/>
            <w:hideMark/>
          </w:tcPr>
          <w:p w14:paraId="47E12BA7"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96.2</w:t>
            </w:r>
          </w:p>
        </w:tc>
      </w:tr>
      <w:tr w:rsidR="0006446B" w:rsidRPr="00B7611D" w14:paraId="7C8376A6" w14:textId="77777777" w:rsidTr="00D265BC">
        <w:trPr>
          <w:trHeight w:val="300"/>
        </w:trPr>
        <w:tc>
          <w:tcPr>
            <w:tcW w:w="1413" w:type="dxa"/>
            <w:noWrap/>
            <w:hideMark/>
          </w:tcPr>
          <w:p w14:paraId="5AE87629"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End GL10</w:t>
            </w:r>
          </w:p>
        </w:tc>
        <w:tc>
          <w:tcPr>
            <w:tcW w:w="783" w:type="dxa"/>
            <w:noWrap/>
            <w:hideMark/>
          </w:tcPr>
          <w:p w14:paraId="2309F430" w14:textId="77777777" w:rsidR="0006446B" w:rsidRPr="00B7611D" w:rsidRDefault="0006446B" w:rsidP="00A5569B">
            <w:pPr>
              <w:spacing w:after="60" w:line="264" w:lineRule="auto"/>
              <w:rPr>
                <w:rFonts w:ascii="Arial" w:hAnsi="Arial" w:cs="Arial"/>
                <w:sz w:val="20"/>
                <w:szCs w:val="20"/>
              </w:rPr>
            </w:pPr>
          </w:p>
        </w:tc>
        <w:tc>
          <w:tcPr>
            <w:tcW w:w="992" w:type="dxa"/>
            <w:noWrap/>
            <w:hideMark/>
          </w:tcPr>
          <w:p w14:paraId="4FE9A17D" w14:textId="77777777" w:rsidR="0006446B" w:rsidRPr="00B7611D" w:rsidRDefault="0006446B" w:rsidP="00A5569B">
            <w:pPr>
              <w:spacing w:after="60" w:line="264" w:lineRule="auto"/>
              <w:rPr>
                <w:rFonts w:ascii="Arial" w:hAnsi="Arial" w:cs="Arial"/>
                <w:sz w:val="20"/>
                <w:szCs w:val="20"/>
              </w:rPr>
            </w:pPr>
          </w:p>
        </w:tc>
        <w:tc>
          <w:tcPr>
            <w:tcW w:w="1067" w:type="dxa"/>
            <w:noWrap/>
            <w:hideMark/>
          </w:tcPr>
          <w:p w14:paraId="50E52043"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29495</w:t>
            </w:r>
          </w:p>
        </w:tc>
        <w:tc>
          <w:tcPr>
            <w:tcW w:w="851" w:type="dxa"/>
            <w:noWrap/>
            <w:hideMark/>
          </w:tcPr>
          <w:p w14:paraId="01137ABE"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29045</w:t>
            </w:r>
          </w:p>
        </w:tc>
        <w:tc>
          <w:tcPr>
            <w:tcW w:w="992" w:type="dxa"/>
            <w:noWrap/>
            <w:hideMark/>
          </w:tcPr>
          <w:p w14:paraId="63587AAD" w14:textId="77777777" w:rsidR="0006446B" w:rsidRPr="00B7611D" w:rsidRDefault="0006446B" w:rsidP="00A5569B">
            <w:pPr>
              <w:spacing w:after="60" w:line="264" w:lineRule="auto"/>
              <w:rPr>
                <w:rFonts w:ascii="Arial" w:hAnsi="Arial" w:cs="Arial"/>
                <w:sz w:val="20"/>
                <w:szCs w:val="20"/>
              </w:rPr>
            </w:pPr>
          </w:p>
        </w:tc>
        <w:tc>
          <w:tcPr>
            <w:tcW w:w="985" w:type="dxa"/>
            <w:noWrap/>
            <w:hideMark/>
          </w:tcPr>
          <w:p w14:paraId="54672CC5" w14:textId="77777777" w:rsidR="0006446B" w:rsidRPr="00B7611D" w:rsidRDefault="0006446B" w:rsidP="00A5569B">
            <w:pPr>
              <w:spacing w:after="60" w:line="264" w:lineRule="auto"/>
              <w:rPr>
                <w:rFonts w:ascii="Arial" w:hAnsi="Arial" w:cs="Arial"/>
                <w:sz w:val="20"/>
                <w:szCs w:val="20"/>
              </w:rPr>
            </w:pPr>
          </w:p>
        </w:tc>
        <w:tc>
          <w:tcPr>
            <w:tcW w:w="591" w:type="dxa"/>
            <w:noWrap/>
            <w:hideMark/>
          </w:tcPr>
          <w:p w14:paraId="152D526B" w14:textId="77777777" w:rsidR="0006446B" w:rsidRPr="00B7611D" w:rsidRDefault="0006446B" w:rsidP="00A5569B">
            <w:pPr>
              <w:spacing w:after="60" w:line="264" w:lineRule="auto"/>
              <w:rPr>
                <w:rFonts w:ascii="Arial" w:hAnsi="Arial" w:cs="Arial"/>
                <w:sz w:val="20"/>
                <w:szCs w:val="20"/>
              </w:rPr>
            </w:pPr>
          </w:p>
        </w:tc>
        <w:tc>
          <w:tcPr>
            <w:tcW w:w="757" w:type="dxa"/>
            <w:noWrap/>
            <w:hideMark/>
          </w:tcPr>
          <w:p w14:paraId="06BF85F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97</w:t>
            </w:r>
          </w:p>
        </w:tc>
      </w:tr>
      <w:tr w:rsidR="0006446B" w:rsidRPr="00B7611D" w14:paraId="3D73F2F0" w14:textId="77777777" w:rsidTr="00D265BC">
        <w:trPr>
          <w:trHeight w:val="300"/>
        </w:trPr>
        <w:tc>
          <w:tcPr>
            <w:tcW w:w="1413" w:type="dxa"/>
            <w:noWrap/>
            <w:hideMark/>
          </w:tcPr>
          <w:p w14:paraId="5A6BAC4C" w14:textId="77777777" w:rsidR="0006446B" w:rsidRPr="00B7611D" w:rsidRDefault="0006446B" w:rsidP="00A5569B">
            <w:pPr>
              <w:spacing w:after="60" w:line="264" w:lineRule="auto"/>
              <w:rPr>
                <w:rFonts w:ascii="Arial" w:hAnsi="Arial" w:cs="Arial"/>
                <w:color w:val="FF0000"/>
                <w:sz w:val="20"/>
                <w:szCs w:val="20"/>
              </w:rPr>
            </w:pPr>
            <w:r w:rsidRPr="00B7611D">
              <w:rPr>
                <w:rFonts w:ascii="Arial" w:hAnsi="Arial" w:cs="Arial"/>
                <w:color w:val="FF0000"/>
                <w:sz w:val="20"/>
                <w:szCs w:val="20"/>
              </w:rPr>
              <w:t>BRA-4957</w:t>
            </w:r>
          </w:p>
        </w:tc>
        <w:tc>
          <w:tcPr>
            <w:tcW w:w="783" w:type="dxa"/>
            <w:noWrap/>
            <w:hideMark/>
          </w:tcPr>
          <w:p w14:paraId="6FBDD252" w14:textId="77777777" w:rsidR="0006446B" w:rsidRPr="00B7611D" w:rsidRDefault="0006446B" w:rsidP="00A5569B">
            <w:pPr>
              <w:spacing w:after="60" w:line="264" w:lineRule="auto"/>
              <w:rPr>
                <w:rFonts w:ascii="Arial" w:hAnsi="Arial" w:cs="Arial"/>
                <w:color w:val="FF0000"/>
                <w:sz w:val="20"/>
                <w:szCs w:val="20"/>
              </w:rPr>
            </w:pPr>
            <w:r w:rsidRPr="00B7611D">
              <w:rPr>
                <w:rFonts w:ascii="Arial" w:hAnsi="Arial" w:cs="Arial"/>
                <w:color w:val="FF0000"/>
                <w:sz w:val="20"/>
                <w:szCs w:val="20"/>
              </w:rPr>
              <w:t>28431</w:t>
            </w:r>
          </w:p>
        </w:tc>
        <w:tc>
          <w:tcPr>
            <w:tcW w:w="992" w:type="dxa"/>
            <w:noWrap/>
            <w:hideMark/>
          </w:tcPr>
          <w:p w14:paraId="603A9783" w14:textId="77777777" w:rsidR="0006446B" w:rsidRPr="00B7611D" w:rsidRDefault="0006446B" w:rsidP="00A5569B">
            <w:pPr>
              <w:spacing w:after="60" w:line="264" w:lineRule="auto"/>
              <w:rPr>
                <w:rFonts w:ascii="Arial" w:hAnsi="Arial" w:cs="Arial"/>
                <w:color w:val="FF0000"/>
                <w:sz w:val="20"/>
                <w:szCs w:val="20"/>
              </w:rPr>
            </w:pPr>
            <w:r w:rsidRPr="00B7611D">
              <w:rPr>
                <w:rFonts w:ascii="Arial" w:hAnsi="Arial" w:cs="Arial"/>
                <w:color w:val="FF0000"/>
                <w:sz w:val="20"/>
                <w:szCs w:val="20"/>
              </w:rPr>
              <w:t>28009</w:t>
            </w:r>
          </w:p>
        </w:tc>
        <w:tc>
          <w:tcPr>
            <w:tcW w:w="1067" w:type="dxa"/>
            <w:noWrap/>
            <w:hideMark/>
          </w:tcPr>
          <w:p w14:paraId="42D36304" w14:textId="77777777" w:rsidR="0006446B" w:rsidRPr="00B7611D" w:rsidRDefault="0006446B" w:rsidP="00A5569B">
            <w:pPr>
              <w:spacing w:after="60" w:line="264" w:lineRule="auto"/>
              <w:rPr>
                <w:rFonts w:ascii="Arial" w:hAnsi="Arial" w:cs="Arial"/>
                <w:color w:val="FF0000"/>
                <w:sz w:val="20"/>
                <w:szCs w:val="20"/>
              </w:rPr>
            </w:pPr>
            <w:r w:rsidRPr="00B7611D">
              <w:rPr>
                <w:rFonts w:ascii="Arial" w:hAnsi="Arial" w:cs="Arial"/>
                <w:color w:val="FF0000"/>
                <w:sz w:val="20"/>
                <w:szCs w:val="20"/>
              </w:rPr>
              <w:t>30683</w:t>
            </w:r>
          </w:p>
        </w:tc>
        <w:tc>
          <w:tcPr>
            <w:tcW w:w="851" w:type="dxa"/>
            <w:noWrap/>
            <w:hideMark/>
          </w:tcPr>
          <w:p w14:paraId="428A75E8" w14:textId="77777777" w:rsidR="0006446B" w:rsidRPr="00B7611D" w:rsidRDefault="0006446B" w:rsidP="00A5569B">
            <w:pPr>
              <w:spacing w:after="60" w:line="264" w:lineRule="auto"/>
              <w:rPr>
                <w:rFonts w:ascii="Arial" w:hAnsi="Arial" w:cs="Arial"/>
                <w:color w:val="FF0000"/>
                <w:sz w:val="20"/>
                <w:szCs w:val="20"/>
              </w:rPr>
            </w:pPr>
            <w:r w:rsidRPr="00B7611D">
              <w:rPr>
                <w:rFonts w:ascii="Arial" w:hAnsi="Arial" w:cs="Arial"/>
                <w:color w:val="FF0000"/>
                <w:sz w:val="20"/>
                <w:szCs w:val="20"/>
              </w:rPr>
              <w:t>29243</w:t>
            </w:r>
          </w:p>
        </w:tc>
        <w:tc>
          <w:tcPr>
            <w:tcW w:w="992" w:type="dxa"/>
            <w:noWrap/>
            <w:hideMark/>
          </w:tcPr>
          <w:p w14:paraId="54DA1CDF" w14:textId="77777777" w:rsidR="0006446B" w:rsidRPr="00B7611D" w:rsidRDefault="0006446B" w:rsidP="00A5569B">
            <w:pPr>
              <w:spacing w:after="60" w:line="264" w:lineRule="auto"/>
              <w:rPr>
                <w:rFonts w:ascii="Arial" w:hAnsi="Arial" w:cs="Arial"/>
                <w:color w:val="FF0000"/>
                <w:sz w:val="20"/>
                <w:szCs w:val="20"/>
              </w:rPr>
            </w:pPr>
          </w:p>
        </w:tc>
        <w:tc>
          <w:tcPr>
            <w:tcW w:w="985" w:type="dxa"/>
            <w:noWrap/>
            <w:hideMark/>
          </w:tcPr>
          <w:p w14:paraId="4E927DD0" w14:textId="77777777" w:rsidR="0006446B" w:rsidRPr="00B7611D" w:rsidRDefault="0006446B" w:rsidP="00A5569B">
            <w:pPr>
              <w:spacing w:after="60" w:line="264" w:lineRule="auto"/>
              <w:rPr>
                <w:rFonts w:ascii="Arial" w:hAnsi="Arial" w:cs="Arial"/>
                <w:color w:val="FF0000"/>
                <w:sz w:val="20"/>
                <w:szCs w:val="20"/>
              </w:rPr>
            </w:pPr>
            <w:r w:rsidRPr="00B7611D">
              <w:rPr>
                <w:rFonts w:ascii="Arial" w:hAnsi="Arial" w:cs="Arial"/>
                <w:color w:val="FF0000"/>
                <w:sz w:val="20"/>
                <w:szCs w:val="20"/>
              </w:rPr>
              <w:t>8.3</w:t>
            </w:r>
          </w:p>
        </w:tc>
        <w:tc>
          <w:tcPr>
            <w:tcW w:w="591" w:type="dxa"/>
            <w:noWrap/>
            <w:hideMark/>
          </w:tcPr>
          <w:p w14:paraId="64F1767E" w14:textId="77777777" w:rsidR="0006446B" w:rsidRPr="00B7611D" w:rsidRDefault="0006446B" w:rsidP="00A5569B">
            <w:pPr>
              <w:spacing w:after="60" w:line="264" w:lineRule="auto"/>
              <w:rPr>
                <w:rFonts w:ascii="Arial" w:hAnsi="Arial" w:cs="Arial"/>
                <w:color w:val="FF0000"/>
                <w:sz w:val="20"/>
                <w:szCs w:val="20"/>
              </w:rPr>
            </w:pPr>
            <w:r w:rsidRPr="00B7611D">
              <w:rPr>
                <w:rFonts w:ascii="Arial" w:hAnsi="Arial" w:cs="Arial"/>
                <w:color w:val="FF0000"/>
                <w:sz w:val="20"/>
                <w:szCs w:val="20"/>
              </w:rPr>
              <w:t>3.7</w:t>
            </w:r>
          </w:p>
        </w:tc>
        <w:tc>
          <w:tcPr>
            <w:tcW w:w="757" w:type="dxa"/>
            <w:noWrap/>
            <w:hideMark/>
          </w:tcPr>
          <w:p w14:paraId="1E5BA920" w14:textId="77777777" w:rsidR="0006446B" w:rsidRPr="00B7611D" w:rsidRDefault="0006446B" w:rsidP="00A5569B">
            <w:pPr>
              <w:spacing w:after="60" w:line="264" w:lineRule="auto"/>
              <w:rPr>
                <w:rFonts w:ascii="Arial" w:hAnsi="Arial" w:cs="Arial"/>
                <w:color w:val="FF0000"/>
                <w:sz w:val="20"/>
                <w:szCs w:val="20"/>
              </w:rPr>
            </w:pPr>
            <w:r w:rsidRPr="00B7611D">
              <w:rPr>
                <w:rFonts w:ascii="Arial" w:hAnsi="Arial" w:cs="Arial"/>
                <w:color w:val="FF0000"/>
                <w:sz w:val="20"/>
                <w:szCs w:val="20"/>
              </w:rPr>
              <w:t>89.2</w:t>
            </w:r>
          </w:p>
        </w:tc>
      </w:tr>
      <w:tr w:rsidR="0006446B" w:rsidRPr="00B7611D" w14:paraId="6D296EA9" w14:textId="77777777" w:rsidTr="00D265BC">
        <w:trPr>
          <w:trHeight w:val="300"/>
        </w:trPr>
        <w:tc>
          <w:tcPr>
            <w:tcW w:w="1413" w:type="dxa"/>
            <w:noWrap/>
            <w:hideMark/>
          </w:tcPr>
          <w:p w14:paraId="243BB183" w14:textId="77777777" w:rsidR="0006446B" w:rsidRPr="00B7611D" w:rsidRDefault="0006446B" w:rsidP="00A5569B">
            <w:pPr>
              <w:spacing w:after="60" w:line="264" w:lineRule="auto"/>
              <w:rPr>
                <w:rFonts w:ascii="Arial" w:hAnsi="Arial" w:cs="Arial"/>
                <w:sz w:val="20"/>
                <w:szCs w:val="20"/>
              </w:rPr>
            </w:pPr>
          </w:p>
        </w:tc>
        <w:tc>
          <w:tcPr>
            <w:tcW w:w="783" w:type="dxa"/>
            <w:noWrap/>
            <w:hideMark/>
          </w:tcPr>
          <w:p w14:paraId="2115BDA4"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104.5</w:t>
            </w:r>
          </w:p>
        </w:tc>
        <w:tc>
          <w:tcPr>
            <w:tcW w:w="992" w:type="dxa"/>
            <w:noWrap/>
            <w:hideMark/>
          </w:tcPr>
          <w:p w14:paraId="5A190841"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287.5</w:t>
            </w:r>
          </w:p>
        </w:tc>
        <w:tc>
          <w:tcPr>
            <w:tcW w:w="1067" w:type="dxa"/>
            <w:noWrap/>
            <w:hideMark/>
          </w:tcPr>
          <w:p w14:paraId="0D5E90FD"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107</w:t>
            </w:r>
          </w:p>
        </w:tc>
        <w:tc>
          <w:tcPr>
            <w:tcW w:w="851" w:type="dxa"/>
            <w:noWrap/>
            <w:hideMark/>
          </w:tcPr>
          <w:p w14:paraId="7FECF88C"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284</w:t>
            </w:r>
          </w:p>
        </w:tc>
        <w:tc>
          <w:tcPr>
            <w:tcW w:w="992" w:type="dxa"/>
            <w:noWrap/>
            <w:hideMark/>
          </w:tcPr>
          <w:p w14:paraId="41080D5E" w14:textId="77777777" w:rsidR="0006446B" w:rsidRPr="00B7611D" w:rsidRDefault="0006446B" w:rsidP="00A5569B">
            <w:pPr>
              <w:spacing w:after="60" w:line="264" w:lineRule="auto"/>
              <w:rPr>
                <w:rFonts w:ascii="Arial" w:hAnsi="Arial" w:cs="Arial"/>
                <w:sz w:val="20"/>
                <w:szCs w:val="20"/>
              </w:rPr>
            </w:pPr>
          </w:p>
        </w:tc>
        <w:tc>
          <w:tcPr>
            <w:tcW w:w="985" w:type="dxa"/>
            <w:noWrap/>
            <w:hideMark/>
          </w:tcPr>
          <w:p w14:paraId="6CF5A863"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101.3</w:t>
            </w:r>
          </w:p>
        </w:tc>
        <w:tc>
          <w:tcPr>
            <w:tcW w:w="591" w:type="dxa"/>
            <w:noWrap/>
            <w:hideMark/>
          </w:tcPr>
          <w:p w14:paraId="2749C49E" w14:textId="77777777" w:rsidR="0006446B" w:rsidRPr="00B7611D" w:rsidRDefault="0006446B" w:rsidP="00A5569B">
            <w:pPr>
              <w:spacing w:after="60" w:line="264" w:lineRule="auto"/>
              <w:rPr>
                <w:rFonts w:ascii="Arial" w:hAnsi="Arial" w:cs="Arial"/>
                <w:sz w:val="20"/>
                <w:szCs w:val="20"/>
              </w:rPr>
            </w:pPr>
          </w:p>
        </w:tc>
        <w:tc>
          <w:tcPr>
            <w:tcW w:w="757" w:type="dxa"/>
            <w:noWrap/>
            <w:hideMark/>
          </w:tcPr>
          <w:p w14:paraId="5408B58B"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99.3</w:t>
            </w:r>
          </w:p>
        </w:tc>
      </w:tr>
      <w:tr w:rsidR="0006446B" w:rsidRPr="00B7611D" w14:paraId="4ACC591D" w14:textId="77777777" w:rsidTr="00D265BC">
        <w:trPr>
          <w:trHeight w:val="300"/>
        </w:trPr>
        <w:tc>
          <w:tcPr>
            <w:tcW w:w="1413" w:type="dxa"/>
            <w:noWrap/>
            <w:hideMark/>
          </w:tcPr>
          <w:p w14:paraId="69872913" w14:textId="77777777" w:rsidR="0006446B" w:rsidRPr="00B7611D" w:rsidRDefault="0006446B" w:rsidP="00A5569B">
            <w:pPr>
              <w:spacing w:after="60" w:line="264" w:lineRule="auto"/>
              <w:rPr>
                <w:rFonts w:ascii="Arial" w:hAnsi="Arial" w:cs="Arial"/>
                <w:color w:val="FF0000"/>
                <w:sz w:val="20"/>
                <w:szCs w:val="20"/>
              </w:rPr>
            </w:pPr>
            <w:r w:rsidRPr="00B7611D">
              <w:rPr>
                <w:rFonts w:ascii="Arial" w:hAnsi="Arial" w:cs="Arial"/>
                <w:color w:val="FF0000"/>
                <w:sz w:val="20"/>
                <w:szCs w:val="20"/>
              </w:rPr>
              <w:t>BRA-4952</w:t>
            </w:r>
          </w:p>
        </w:tc>
        <w:tc>
          <w:tcPr>
            <w:tcW w:w="783" w:type="dxa"/>
            <w:noWrap/>
            <w:hideMark/>
          </w:tcPr>
          <w:p w14:paraId="013FBC76" w14:textId="77777777" w:rsidR="0006446B" w:rsidRPr="00B7611D" w:rsidRDefault="0006446B" w:rsidP="00A5569B">
            <w:pPr>
              <w:spacing w:after="60" w:line="264" w:lineRule="auto"/>
              <w:rPr>
                <w:rFonts w:ascii="Arial" w:hAnsi="Arial" w:cs="Arial"/>
                <w:color w:val="FF0000"/>
                <w:sz w:val="20"/>
                <w:szCs w:val="20"/>
              </w:rPr>
            </w:pPr>
            <w:r w:rsidRPr="00B7611D">
              <w:rPr>
                <w:rFonts w:ascii="Arial" w:hAnsi="Arial" w:cs="Arial"/>
                <w:color w:val="FF0000"/>
                <w:sz w:val="20"/>
                <w:szCs w:val="20"/>
              </w:rPr>
              <w:t>37246</w:t>
            </w:r>
          </w:p>
        </w:tc>
        <w:tc>
          <w:tcPr>
            <w:tcW w:w="992" w:type="dxa"/>
            <w:noWrap/>
            <w:hideMark/>
          </w:tcPr>
          <w:p w14:paraId="052DA654" w14:textId="77777777" w:rsidR="0006446B" w:rsidRPr="00B7611D" w:rsidRDefault="0006446B" w:rsidP="00A5569B">
            <w:pPr>
              <w:spacing w:after="60" w:line="264" w:lineRule="auto"/>
              <w:rPr>
                <w:rFonts w:ascii="Arial" w:hAnsi="Arial" w:cs="Arial"/>
                <w:color w:val="FF0000"/>
                <w:sz w:val="20"/>
                <w:szCs w:val="20"/>
              </w:rPr>
            </w:pPr>
            <w:r w:rsidRPr="00B7611D">
              <w:rPr>
                <w:rFonts w:ascii="Arial" w:hAnsi="Arial" w:cs="Arial"/>
                <w:color w:val="FF0000"/>
                <w:sz w:val="20"/>
                <w:szCs w:val="20"/>
              </w:rPr>
              <w:t>36558</w:t>
            </w:r>
          </w:p>
        </w:tc>
        <w:tc>
          <w:tcPr>
            <w:tcW w:w="1067" w:type="dxa"/>
            <w:noWrap/>
            <w:hideMark/>
          </w:tcPr>
          <w:p w14:paraId="4352A57B" w14:textId="77777777" w:rsidR="0006446B" w:rsidRPr="00B7611D" w:rsidRDefault="0006446B" w:rsidP="00A5569B">
            <w:pPr>
              <w:spacing w:after="60" w:line="264" w:lineRule="auto"/>
              <w:rPr>
                <w:rFonts w:ascii="Arial" w:hAnsi="Arial" w:cs="Arial"/>
                <w:color w:val="FF0000"/>
                <w:sz w:val="20"/>
                <w:szCs w:val="20"/>
              </w:rPr>
            </w:pPr>
            <w:r w:rsidRPr="00B7611D">
              <w:rPr>
                <w:rFonts w:ascii="Arial" w:hAnsi="Arial" w:cs="Arial"/>
                <w:color w:val="FF0000"/>
                <w:sz w:val="20"/>
                <w:szCs w:val="20"/>
              </w:rPr>
              <w:t>31162</w:t>
            </w:r>
          </w:p>
        </w:tc>
        <w:tc>
          <w:tcPr>
            <w:tcW w:w="851" w:type="dxa"/>
            <w:noWrap/>
            <w:hideMark/>
          </w:tcPr>
          <w:p w14:paraId="54A3312A" w14:textId="77777777" w:rsidR="0006446B" w:rsidRPr="00B7611D" w:rsidRDefault="0006446B" w:rsidP="00A5569B">
            <w:pPr>
              <w:spacing w:after="60" w:line="264" w:lineRule="auto"/>
              <w:rPr>
                <w:rFonts w:ascii="Arial" w:hAnsi="Arial" w:cs="Arial"/>
                <w:color w:val="FF0000"/>
                <w:sz w:val="20"/>
                <w:szCs w:val="20"/>
              </w:rPr>
            </w:pPr>
            <w:r w:rsidRPr="00B7611D">
              <w:rPr>
                <w:rFonts w:ascii="Arial" w:hAnsi="Arial" w:cs="Arial"/>
                <w:color w:val="FF0000"/>
                <w:sz w:val="20"/>
                <w:szCs w:val="20"/>
              </w:rPr>
              <w:t>29370</w:t>
            </w:r>
          </w:p>
        </w:tc>
        <w:tc>
          <w:tcPr>
            <w:tcW w:w="992" w:type="dxa"/>
            <w:noWrap/>
            <w:hideMark/>
          </w:tcPr>
          <w:p w14:paraId="13A1EBCE" w14:textId="77777777" w:rsidR="0006446B" w:rsidRPr="00B7611D" w:rsidRDefault="0006446B" w:rsidP="00A5569B">
            <w:pPr>
              <w:spacing w:after="60" w:line="264" w:lineRule="auto"/>
              <w:rPr>
                <w:rFonts w:ascii="Arial" w:hAnsi="Arial" w:cs="Arial"/>
                <w:color w:val="FF0000"/>
                <w:sz w:val="20"/>
                <w:szCs w:val="20"/>
              </w:rPr>
            </w:pPr>
          </w:p>
        </w:tc>
        <w:tc>
          <w:tcPr>
            <w:tcW w:w="985" w:type="dxa"/>
            <w:noWrap/>
            <w:hideMark/>
          </w:tcPr>
          <w:p w14:paraId="45E0059E" w14:textId="77777777" w:rsidR="0006446B" w:rsidRPr="00B7611D" w:rsidRDefault="0006446B" w:rsidP="00A5569B">
            <w:pPr>
              <w:spacing w:after="60" w:line="264" w:lineRule="auto"/>
              <w:rPr>
                <w:rFonts w:ascii="Arial" w:hAnsi="Arial" w:cs="Arial"/>
                <w:color w:val="FF0000"/>
                <w:sz w:val="20"/>
                <w:szCs w:val="20"/>
              </w:rPr>
            </w:pPr>
            <w:r w:rsidRPr="00B7611D">
              <w:rPr>
                <w:rFonts w:ascii="Arial" w:hAnsi="Arial" w:cs="Arial"/>
                <w:color w:val="FF0000"/>
                <w:sz w:val="20"/>
                <w:szCs w:val="20"/>
              </w:rPr>
              <w:t>5.6</w:t>
            </w:r>
          </w:p>
        </w:tc>
        <w:tc>
          <w:tcPr>
            <w:tcW w:w="591" w:type="dxa"/>
            <w:noWrap/>
            <w:hideMark/>
          </w:tcPr>
          <w:p w14:paraId="3E4458B0" w14:textId="77777777" w:rsidR="0006446B" w:rsidRPr="00B7611D" w:rsidRDefault="0006446B" w:rsidP="00A5569B">
            <w:pPr>
              <w:spacing w:after="60" w:line="264" w:lineRule="auto"/>
              <w:rPr>
                <w:rFonts w:ascii="Arial" w:hAnsi="Arial" w:cs="Arial"/>
                <w:color w:val="FF0000"/>
                <w:sz w:val="20"/>
                <w:szCs w:val="20"/>
              </w:rPr>
            </w:pPr>
            <w:r w:rsidRPr="00B7611D">
              <w:rPr>
                <w:rFonts w:ascii="Arial" w:hAnsi="Arial" w:cs="Arial"/>
                <w:color w:val="FF0000"/>
                <w:sz w:val="20"/>
                <w:szCs w:val="20"/>
              </w:rPr>
              <w:t>0.1</w:t>
            </w:r>
          </w:p>
        </w:tc>
        <w:tc>
          <w:tcPr>
            <w:tcW w:w="757" w:type="dxa"/>
            <w:noWrap/>
            <w:hideMark/>
          </w:tcPr>
          <w:p w14:paraId="5F0B2D0E" w14:textId="77777777" w:rsidR="0006446B" w:rsidRPr="00B7611D" w:rsidRDefault="0006446B" w:rsidP="00A5569B">
            <w:pPr>
              <w:spacing w:after="60" w:line="264" w:lineRule="auto"/>
              <w:rPr>
                <w:rFonts w:ascii="Arial" w:hAnsi="Arial" w:cs="Arial"/>
                <w:color w:val="FF0000"/>
                <w:sz w:val="20"/>
                <w:szCs w:val="20"/>
              </w:rPr>
            </w:pPr>
            <w:r w:rsidRPr="00B7611D">
              <w:rPr>
                <w:rFonts w:ascii="Arial" w:hAnsi="Arial" w:cs="Arial"/>
                <w:color w:val="FF0000"/>
                <w:sz w:val="20"/>
                <w:szCs w:val="20"/>
              </w:rPr>
              <w:t>95.9</w:t>
            </w:r>
          </w:p>
        </w:tc>
      </w:tr>
      <w:tr w:rsidR="0006446B" w:rsidRPr="00B7611D" w14:paraId="6985971F" w14:textId="77777777" w:rsidTr="00D265BC">
        <w:trPr>
          <w:trHeight w:val="300"/>
        </w:trPr>
        <w:tc>
          <w:tcPr>
            <w:tcW w:w="1413" w:type="dxa"/>
            <w:noWrap/>
            <w:hideMark/>
          </w:tcPr>
          <w:p w14:paraId="1C837E03" w14:textId="77777777" w:rsidR="0006446B" w:rsidRPr="00B7611D" w:rsidRDefault="0006446B" w:rsidP="00A5569B">
            <w:pPr>
              <w:spacing w:after="60" w:line="264" w:lineRule="auto"/>
              <w:rPr>
                <w:rFonts w:ascii="Arial" w:hAnsi="Arial" w:cs="Arial"/>
                <w:sz w:val="20"/>
                <w:szCs w:val="20"/>
              </w:rPr>
            </w:pPr>
          </w:p>
        </w:tc>
        <w:tc>
          <w:tcPr>
            <w:tcW w:w="783" w:type="dxa"/>
            <w:noWrap/>
            <w:hideMark/>
          </w:tcPr>
          <w:p w14:paraId="7B85EFB6"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104.5</w:t>
            </w:r>
          </w:p>
        </w:tc>
        <w:tc>
          <w:tcPr>
            <w:tcW w:w="992" w:type="dxa"/>
            <w:noWrap/>
            <w:hideMark/>
          </w:tcPr>
          <w:p w14:paraId="5C4A02E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287.5</w:t>
            </w:r>
          </w:p>
        </w:tc>
        <w:tc>
          <w:tcPr>
            <w:tcW w:w="1067" w:type="dxa"/>
            <w:noWrap/>
            <w:hideMark/>
          </w:tcPr>
          <w:p w14:paraId="1E5EB722"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107</w:t>
            </w:r>
          </w:p>
        </w:tc>
        <w:tc>
          <w:tcPr>
            <w:tcW w:w="851" w:type="dxa"/>
            <w:noWrap/>
            <w:hideMark/>
          </w:tcPr>
          <w:p w14:paraId="32A44AF3"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289.5</w:t>
            </w:r>
          </w:p>
        </w:tc>
        <w:tc>
          <w:tcPr>
            <w:tcW w:w="992" w:type="dxa"/>
            <w:noWrap/>
            <w:hideMark/>
          </w:tcPr>
          <w:p w14:paraId="63DC1D93" w14:textId="77777777" w:rsidR="0006446B" w:rsidRPr="00B7611D" w:rsidRDefault="0006446B" w:rsidP="00A5569B">
            <w:pPr>
              <w:spacing w:after="60" w:line="264" w:lineRule="auto"/>
              <w:rPr>
                <w:rFonts w:ascii="Arial" w:hAnsi="Arial" w:cs="Arial"/>
                <w:sz w:val="20"/>
                <w:szCs w:val="20"/>
              </w:rPr>
            </w:pPr>
          </w:p>
        </w:tc>
        <w:tc>
          <w:tcPr>
            <w:tcW w:w="985" w:type="dxa"/>
            <w:noWrap/>
            <w:hideMark/>
          </w:tcPr>
          <w:p w14:paraId="0E676D51"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100</w:t>
            </w:r>
          </w:p>
        </w:tc>
        <w:tc>
          <w:tcPr>
            <w:tcW w:w="591" w:type="dxa"/>
            <w:noWrap/>
            <w:hideMark/>
          </w:tcPr>
          <w:p w14:paraId="30D978E5" w14:textId="77777777" w:rsidR="0006446B" w:rsidRPr="00B7611D" w:rsidRDefault="0006446B" w:rsidP="00A5569B">
            <w:pPr>
              <w:spacing w:after="60" w:line="264" w:lineRule="auto"/>
              <w:rPr>
                <w:rFonts w:ascii="Arial" w:hAnsi="Arial" w:cs="Arial"/>
                <w:sz w:val="20"/>
                <w:szCs w:val="20"/>
              </w:rPr>
            </w:pPr>
          </w:p>
        </w:tc>
        <w:tc>
          <w:tcPr>
            <w:tcW w:w="757" w:type="dxa"/>
            <w:noWrap/>
            <w:hideMark/>
          </w:tcPr>
          <w:p w14:paraId="21FFB313"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99.8</w:t>
            </w:r>
          </w:p>
        </w:tc>
      </w:tr>
      <w:tr w:rsidR="0006446B" w:rsidRPr="00B7611D" w14:paraId="385775D6" w14:textId="77777777" w:rsidTr="00D265BC">
        <w:trPr>
          <w:trHeight w:val="300"/>
        </w:trPr>
        <w:tc>
          <w:tcPr>
            <w:tcW w:w="1413" w:type="dxa"/>
            <w:noWrap/>
            <w:hideMark/>
          </w:tcPr>
          <w:p w14:paraId="45037B72"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Wk-30676.2</w:t>
            </w:r>
          </w:p>
        </w:tc>
        <w:tc>
          <w:tcPr>
            <w:tcW w:w="783" w:type="dxa"/>
            <w:noWrap/>
            <w:hideMark/>
          </w:tcPr>
          <w:p w14:paraId="31A38F91"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29840</w:t>
            </w:r>
          </w:p>
        </w:tc>
        <w:tc>
          <w:tcPr>
            <w:tcW w:w="992" w:type="dxa"/>
            <w:noWrap/>
            <w:hideMark/>
          </w:tcPr>
          <w:p w14:paraId="6AC78EA1"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29220</w:t>
            </w:r>
          </w:p>
        </w:tc>
        <w:tc>
          <w:tcPr>
            <w:tcW w:w="1067" w:type="dxa"/>
            <w:noWrap/>
            <w:hideMark/>
          </w:tcPr>
          <w:p w14:paraId="04B7B858"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29896</w:t>
            </w:r>
          </w:p>
        </w:tc>
        <w:tc>
          <w:tcPr>
            <w:tcW w:w="851" w:type="dxa"/>
            <w:noWrap/>
            <w:hideMark/>
          </w:tcPr>
          <w:p w14:paraId="1727B335"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29355</w:t>
            </w:r>
          </w:p>
        </w:tc>
        <w:tc>
          <w:tcPr>
            <w:tcW w:w="992" w:type="dxa"/>
            <w:noWrap/>
            <w:hideMark/>
          </w:tcPr>
          <w:p w14:paraId="6912A44F" w14:textId="77777777" w:rsidR="0006446B" w:rsidRPr="00B7611D" w:rsidRDefault="0006446B" w:rsidP="00A5569B">
            <w:pPr>
              <w:spacing w:after="60" w:line="264" w:lineRule="auto"/>
              <w:rPr>
                <w:rFonts w:ascii="Arial" w:hAnsi="Arial" w:cs="Arial"/>
                <w:sz w:val="20"/>
                <w:szCs w:val="20"/>
              </w:rPr>
            </w:pPr>
          </w:p>
        </w:tc>
        <w:tc>
          <w:tcPr>
            <w:tcW w:w="985" w:type="dxa"/>
            <w:noWrap/>
            <w:hideMark/>
          </w:tcPr>
          <w:p w14:paraId="0B36636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106.3</w:t>
            </w:r>
          </w:p>
        </w:tc>
        <w:tc>
          <w:tcPr>
            <w:tcW w:w="591" w:type="dxa"/>
            <w:noWrap/>
            <w:hideMark/>
          </w:tcPr>
          <w:p w14:paraId="40907E86"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96.9</w:t>
            </w:r>
          </w:p>
        </w:tc>
        <w:tc>
          <w:tcPr>
            <w:tcW w:w="757" w:type="dxa"/>
            <w:noWrap/>
            <w:hideMark/>
          </w:tcPr>
          <w:p w14:paraId="0252AA2F"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98.3</w:t>
            </w:r>
          </w:p>
        </w:tc>
      </w:tr>
      <w:tr w:rsidR="0006446B" w:rsidRPr="00B7611D" w14:paraId="088BB6AB" w14:textId="77777777" w:rsidTr="00D265BC">
        <w:trPr>
          <w:trHeight w:val="300"/>
        </w:trPr>
        <w:tc>
          <w:tcPr>
            <w:tcW w:w="1413" w:type="dxa"/>
            <w:noWrap/>
            <w:hideMark/>
          </w:tcPr>
          <w:p w14:paraId="0E506565" w14:textId="77777777" w:rsidR="0006446B" w:rsidRPr="00B7611D" w:rsidRDefault="0006446B" w:rsidP="00A5569B">
            <w:pPr>
              <w:spacing w:after="60" w:line="264" w:lineRule="auto"/>
              <w:rPr>
                <w:rFonts w:ascii="Arial" w:hAnsi="Arial" w:cs="Arial"/>
                <w:sz w:val="20"/>
                <w:szCs w:val="20"/>
              </w:rPr>
            </w:pPr>
          </w:p>
        </w:tc>
        <w:tc>
          <w:tcPr>
            <w:tcW w:w="783" w:type="dxa"/>
            <w:noWrap/>
            <w:hideMark/>
          </w:tcPr>
          <w:p w14:paraId="3D4E8538"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104.5</w:t>
            </w:r>
          </w:p>
        </w:tc>
        <w:tc>
          <w:tcPr>
            <w:tcW w:w="992" w:type="dxa"/>
            <w:noWrap/>
            <w:hideMark/>
          </w:tcPr>
          <w:p w14:paraId="085991A9"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287.5</w:t>
            </w:r>
          </w:p>
        </w:tc>
        <w:tc>
          <w:tcPr>
            <w:tcW w:w="1067" w:type="dxa"/>
            <w:noWrap/>
            <w:hideMark/>
          </w:tcPr>
          <w:p w14:paraId="6F35AB7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100.5</w:t>
            </w:r>
          </w:p>
        </w:tc>
        <w:tc>
          <w:tcPr>
            <w:tcW w:w="851" w:type="dxa"/>
            <w:noWrap/>
            <w:hideMark/>
          </w:tcPr>
          <w:p w14:paraId="7900522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279</w:t>
            </w:r>
          </w:p>
        </w:tc>
        <w:tc>
          <w:tcPr>
            <w:tcW w:w="992" w:type="dxa"/>
            <w:noWrap/>
            <w:hideMark/>
          </w:tcPr>
          <w:p w14:paraId="1C5D165D" w14:textId="77777777" w:rsidR="0006446B" w:rsidRPr="00B7611D" w:rsidRDefault="0006446B" w:rsidP="00A5569B">
            <w:pPr>
              <w:spacing w:after="60" w:line="264" w:lineRule="auto"/>
              <w:rPr>
                <w:rFonts w:ascii="Arial" w:hAnsi="Arial" w:cs="Arial"/>
                <w:sz w:val="20"/>
                <w:szCs w:val="20"/>
              </w:rPr>
            </w:pPr>
          </w:p>
        </w:tc>
        <w:tc>
          <w:tcPr>
            <w:tcW w:w="985" w:type="dxa"/>
            <w:noWrap/>
            <w:hideMark/>
          </w:tcPr>
          <w:p w14:paraId="3A2FA010"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100.7</w:t>
            </w:r>
          </w:p>
        </w:tc>
        <w:tc>
          <w:tcPr>
            <w:tcW w:w="591" w:type="dxa"/>
            <w:noWrap/>
            <w:hideMark/>
          </w:tcPr>
          <w:p w14:paraId="501C5B15" w14:textId="77777777" w:rsidR="0006446B" w:rsidRPr="00B7611D" w:rsidRDefault="0006446B" w:rsidP="00A5569B">
            <w:pPr>
              <w:spacing w:after="60" w:line="264" w:lineRule="auto"/>
              <w:rPr>
                <w:rFonts w:ascii="Arial" w:hAnsi="Arial" w:cs="Arial"/>
                <w:sz w:val="20"/>
                <w:szCs w:val="20"/>
              </w:rPr>
            </w:pPr>
          </w:p>
        </w:tc>
        <w:tc>
          <w:tcPr>
            <w:tcW w:w="757" w:type="dxa"/>
            <w:noWrap/>
            <w:hideMark/>
          </w:tcPr>
          <w:p w14:paraId="6ADF033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99.7</w:t>
            </w:r>
          </w:p>
        </w:tc>
      </w:tr>
      <w:tr w:rsidR="0006446B" w:rsidRPr="00B7611D" w14:paraId="21405E79" w14:textId="77777777" w:rsidTr="00D265BC">
        <w:trPr>
          <w:trHeight w:val="300"/>
        </w:trPr>
        <w:tc>
          <w:tcPr>
            <w:tcW w:w="1413" w:type="dxa"/>
            <w:noWrap/>
            <w:hideMark/>
          </w:tcPr>
          <w:p w14:paraId="72EB757E"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Wk-50393</w:t>
            </w:r>
          </w:p>
        </w:tc>
        <w:tc>
          <w:tcPr>
            <w:tcW w:w="783" w:type="dxa"/>
            <w:noWrap/>
            <w:hideMark/>
          </w:tcPr>
          <w:p w14:paraId="4E074587"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30739</w:t>
            </w:r>
          </w:p>
        </w:tc>
        <w:tc>
          <w:tcPr>
            <w:tcW w:w="992" w:type="dxa"/>
            <w:noWrap/>
            <w:hideMark/>
          </w:tcPr>
          <w:p w14:paraId="08033579"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30284</w:t>
            </w:r>
          </w:p>
        </w:tc>
        <w:tc>
          <w:tcPr>
            <w:tcW w:w="1067" w:type="dxa"/>
            <w:noWrap/>
            <w:hideMark/>
          </w:tcPr>
          <w:p w14:paraId="7E2705DF"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30730</w:t>
            </w:r>
          </w:p>
        </w:tc>
        <w:tc>
          <w:tcPr>
            <w:tcW w:w="851" w:type="dxa"/>
            <w:noWrap/>
            <w:hideMark/>
          </w:tcPr>
          <w:p w14:paraId="3A192E94"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30179</w:t>
            </w:r>
          </w:p>
        </w:tc>
        <w:tc>
          <w:tcPr>
            <w:tcW w:w="992" w:type="dxa"/>
            <w:noWrap/>
            <w:hideMark/>
          </w:tcPr>
          <w:p w14:paraId="731CB343" w14:textId="77777777" w:rsidR="0006446B" w:rsidRPr="00B7611D" w:rsidRDefault="0006446B" w:rsidP="00A5569B">
            <w:pPr>
              <w:spacing w:after="60" w:line="264" w:lineRule="auto"/>
              <w:rPr>
                <w:rFonts w:ascii="Arial" w:hAnsi="Arial" w:cs="Arial"/>
                <w:sz w:val="20"/>
                <w:szCs w:val="20"/>
              </w:rPr>
            </w:pPr>
          </w:p>
        </w:tc>
        <w:tc>
          <w:tcPr>
            <w:tcW w:w="985" w:type="dxa"/>
            <w:noWrap/>
            <w:hideMark/>
          </w:tcPr>
          <w:p w14:paraId="2F1606D4"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92.2</w:t>
            </w:r>
          </w:p>
        </w:tc>
        <w:tc>
          <w:tcPr>
            <w:tcW w:w="591" w:type="dxa"/>
            <w:noWrap/>
            <w:hideMark/>
          </w:tcPr>
          <w:p w14:paraId="7B10C5A9"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90.7</w:t>
            </w:r>
          </w:p>
        </w:tc>
        <w:tc>
          <w:tcPr>
            <w:tcW w:w="757" w:type="dxa"/>
            <w:noWrap/>
            <w:hideMark/>
          </w:tcPr>
          <w:p w14:paraId="4D7BCBA5"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98.8</w:t>
            </w:r>
          </w:p>
        </w:tc>
      </w:tr>
      <w:tr w:rsidR="0006446B" w:rsidRPr="00B7611D" w14:paraId="10A353FB" w14:textId="77777777" w:rsidTr="00D265BC">
        <w:trPr>
          <w:trHeight w:val="300"/>
        </w:trPr>
        <w:tc>
          <w:tcPr>
            <w:tcW w:w="1413" w:type="dxa"/>
            <w:noWrap/>
            <w:hideMark/>
          </w:tcPr>
          <w:p w14:paraId="3D750027" w14:textId="77777777" w:rsidR="0006446B" w:rsidRPr="00B7611D" w:rsidRDefault="0006446B" w:rsidP="00A5569B">
            <w:pPr>
              <w:spacing w:after="60" w:line="264" w:lineRule="auto"/>
              <w:rPr>
                <w:rFonts w:ascii="Arial" w:hAnsi="Arial" w:cs="Arial"/>
                <w:sz w:val="20"/>
                <w:szCs w:val="20"/>
              </w:rPr>
            </w:pPr>
          </w:p>
        </w:tc>
        <w:tc>
          <w:tcPr>
            <w:tcW w:w="783" w:type="dxa"/>
            <w:noWrap/>
            <w:hideMark/>
          </w:tcPr>
          <w:p w14:paraId="4C93BAD9"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104.5</w:t>
            </w:r>
          </w:p>
        </w:tc>
        <w:tc>
          <w:tcPr>
            <w:tcW w:w="992" w:type="dxa"/>
            <w:noWrap/>
            <w:hideMark/>
          </w:tcPr>
          <w:p w14:paraId="5A73F923"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287.5</w:t>
            </w:r>
          </w:p>
        </w:tc>
        <w:tc>
          <w:tcPr>
            <w:tcW w:w="1067" w:type="dxa"/>
            <w:noWrap/>
            <w:hideMark/>
          </w:tcPr>
          <w:p w14:paraId="2E29998B"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115</w:t>
            </w:r>
          </w:p>
        </w:tc>
        <w:tc>
          <w:tcPr>
            <w:tcW w:w="851" w:type="dxa"/>
            <w:noWrap/>
            <w:hideMark/>
          </w:tcPr>
          <w:p w14:paraId="0CF43D92"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291.5</w:t>
            </w:r>
          </w:p>
        </w:tc>
        <w:tc>
          <w:tcPr>
            <w:tcW w:w="992" w:type="dxa"/>
            <w:noWrap/>
            <w:hideMark/>
          </w:tcPr>
          <w:p w14:paraId="10EAB5E0" w14:textId="77777777" w:rsidR="0006446B" w:rsidRPr="00B7611D" w:rsidRDefault="0006446B" w:rsidP="00A5569B">
            <w:pPr>
              <w:spacing w:after="60" w:line="264" w:lineRule="auto"/>
              <w:rPr>
                <w:rFonts w:ascii="Arial" w:hAnsi="Arial" w:cs="Arial"/>
                <w:sz w:val="20"/>
                <w:szCs w:val="20"/>
              </w:rPr>
            </w:pPr>
          </w:p>
        </w:tc>
        <w:tc>
          <w:tcPr>
            <w:tcW w:w="985" w:type="dxa"/>
            <w:noWrap/>
            <w:hideMark/>
          </w:tcPr>
          <w:p w14:paraId="17500FD2"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100.7</w:t>
            </w:r>
          </w:p>
        </w:tc>
        <w:tc>
          <w:tcPr>
            <w:tcW w:w="591" w:type="dxa"/>
            <w:noWrap/>
            <w:hideMark/>
          </w:tcPr>
          <w:p w14:paraId="757B9CAA" w14:textId="77777777" w:rsidR="0006446B" w:rsidRPr="00B7611D" w:rsidRDefault="0006446B" w:rsidP="00A5569B">
            <w:pPr>
              <w:spacing w:after="60" w:line="264" w:lineRule="auto"/>
              <w:rPr>
                <w:rFonts w:ascii="Arial" w:hAnsi="Arial" w:cs="Arial"/>
                <w:sz w:val="20"/>
                <w:szCs w:val="20"/>
              </w:rPr>
            </w:pPr>
          </w:p>
        </w:tc>
        <w:tc>
          <w:tcPr>
            <w:tcW w:w="757" w:type="dxa"/>
            <w:noWrap/>
            <w:hideMark/>
          </w:tcPr>
          <w:p w14:paraId="22361A80"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99.9</w:t>
            </w:r>
          </w:p>
        </w:tc>
      </w:tr>
      <w:tr w:rsidR="0006446B" w:rsidRPr="00B7611D" w14:paraId="4AC70A60" w14:textId="77777777" w:rsidTr="00D265BC">
        <w:trPr>
          <w:trHeight w:val="300"/>
        </w:trPr>
        <w:tc>
          <w:tcPr>
            <w:tcW w:w="1413" w:type="dxa"/>
            <w:noWrap/>
            <w:hideMark/>
          </w:tcPr>
          <w:p w14:paraId="64D96F7D"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Wk-26801</w:t>
            </w:r>
          </w:p>
        </w:tc>
        <w:tc>
          <w:tcPr>
            <w:tcW w:w="783" w:type="dxa"/>
            <w:noWrap/>
            <w:hideMark/>
          </w:tcPr>
          <w:p w14:paraId="04970E2B"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32022</w:t>
            </w:r>
          </w:p>
        </w:tc>
        <w:tc>
          <w:tcPr>
            <w:tcW w:w="992" w:type="dxa"/>
            <w:noWrap/>
            <w:hideMark/>
          </w:tcPr>
          <w:p w14:paraId="32072F7C"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31221</w:t>
            </w:r>
          </w:p>
        </w:tc>
        <w:tc>
          <w:tcPr>
            <w:tcW w:w="1067" w:type="dxa"/>
            <w:noWrap/>
            <w:hideMark/>
          </w:tcPr>
          <w:p w14:paraId="58B573CC"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31732</w:t>
            </w:r>
          </w:p>
        </w:tc>
        <w:tc>
          <w:tcPr>
            <w:tcW w:w="851" w:type="dxa"/>
            <w:noWrap/>
            <w:hideMark/>
          </w:tcPr>
          <w:p w14:paraId="44284B73"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29356</w:t>
            </w:r>
          </w:p>
        </w:tc>
        <w:tc>
          <w:tcPr>
            <w:tcW w:w="992" w:type="dxa"/>
            <w:noWrap/>
            <w:hideMark/>
          </w:tcPr>
          <w:p w14:paraId="58E35BA9" w14:textId="77777777" w:rsidR="0006446B" w:rsidRPr="00B7611D" w:rsidRDefault="0006446B" w:rsidP="00A5569B">
            <w:pPr>
              <w:spacing w:after="60" w:line="264" w:lineRule="auto"/>
              <w:rPr>
                <w:rFonts w:ascii="Arial" w:hAnsi="Arial" w:cs="Arial"/>
                <w:sz w:val="20"/>
                <w:szCs w:val="20"/>
              </w:rPr>
            </w:pPr>
          </w:p>
        </w:tc>
        <w:tc>
          <w:tcPr>
            <w:tcW w:w="985" w:type="dxa"/>
            <w:noWrap/>
            <w:hideMark/>
          </w:tcPr>
          <w:p w14:paraId="254036E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70.6</w:t>
            </w:r>
          </w:p>
        </w:tc>
        <w:tc>
          <w:tcPr>
            <w:tcW w:w="591" w:type="dxa"/>
            <w:noWrap/>
            <w:hideMark/>
          </w:tcPr>
          <w:p w14:paraId="2B8784A7"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62.3</w:t>
            </w:r>
          </w:p>
        </w:tc>
        <w:tc>
          <w:tcPr>
            <w:tcW w:w="757" w:type="dxa"/>
            <w:noWrap/>
            <w:hideMark/>
          </w:tcPr>
          <w:p w14:paraId="08F8C5C0"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96.6</w:t>
            </w:r>
          </w:p>
        </w:tc>
      </w:tr>
      <w:tr w:rsidR="0006446B" w:rsidRPr="00B7611D" w14:paraId="356F8DD4" w14:textId="77777777" w:rsidTr="00D265BC">
        <w:trPr>
          <w:trHeight w:val="300"/>
        </w:trPr>
        <w:tc>
          <w:tcPr>
            <w:tcW w:w="1413" w:type="dxa"/>
            <w:noWrap/>
            <w:hideMark/>
          </w:tcPr>
          <w:p w14:paraId="50E5E47C" w14:textId="77777777" w:rsidR="0006446B" w:rsidRPr="00B7611D" w:rsidRDefault="0006446B" w:rsidP="00A5569B">
            <w:pPr>
              <w:spacing w:after="60" w:line="264" w:lineRule="auto"/>
              <w:rPr>
                <w:rFonts w:ascii="Arial" w:hAnsi="Arial" w:cs="Arial"/>
                <w:color w:val="FF0000"/>
                <w:sz w:val="20"/>
                <w:szCs w:val="20"/>
              </w:rPr>
            </w:pPr>
            <w:r w:rsidRPr="00B7611D">
              <w:rPr>
                <w:rFonts w:ascii="Arial" w:hAnsi="Arial" w:cs="Arial"/>
                <w:color w:val="FF0000"/>
                <w:sz w:val="20"/>
                <w:szCs w:val="20"/>
              </w:rPr>
              <w:t>Wk-35713</w:t>
            </w:r>
          </w:p>
        </w:tc>
        <w:tc>
          <w:tcPr>
            <w:tcW w:w="783" w:type="dxa"/>
            <w:noWrap/>
            <w:hideMark/>
          </w:tcPr>
          <w:p w14:paraId="1E7B3A32" w14:textId="77777777" w:rsidR="0006446B" w:rsidRPr="00B7611D" w:rsidRDefault="0006446B" w:rsidP="00A5569B">
            <w:pPr>
              <w:spacing w:after="60" w:line="264" w:lineRule="auto"/>
              <w:rPr>
                <w:rFonts w:ascii="Arial" w:hAnsi="Arial" w:cs="Arial"/>
                <w:color w:val="FF0000"/>
                <w:sz w:val="20"/>
                <w:szCs w:val="20"/>
              </w:rPr>
            </w:pPr>
            <w:r w:rsidRPr="00B7611D">
              <w:rPr>
                <w:rFonts w:ascii="Arial" w:hAnsi="Arial" w:cs="Arial"/>
                <w:color w:val="FF0000"/>
                <w:sz w:val="20"/>
                <w:szCs w:val="20"/>
              </w:rPr>
              <w:t>29251</w:t>
            </w:r>
          </w:p>
        </w:tc>
        <w:tc>
          <w:tcPr>
            <w:tcW w:w="992" w:type="dxa"/>
            <w:noWrap/>
            <w:hideMark/>
          </w:tcPr>
          <w:p w14:paraId="78745F23" w14:textId="77777777" w:rsidR="0006446B" w:rsidRPr="00B7611D" w:rsidRDefault="0006446B" w:rsidP="00A5569B">
            <w:pPr>
              <w:spacing w:after="60" w:line="264" w:lineRule="auto"/>
              <w:rPr>
                <w:rFonts w:ascii="Arial" w:hAnsi="Arial" w:cs="Arial"/>
                <w:color w:val="FF0000"/>
                <w:sz w:val="20"/>
                <w:szCs w:val="20"/>
              </w:rPr>
            </w:pPr>
            <w:r w:rsidRPr="00B7611D">
              <w:rPr>
                <w:rFonts w:ascii="Arial" w:hAnsi="Arial" w:cs="Arial"/>
                <w:color w:val="FF0000"/>
                <w:sz w:val="20"/>
                <w:szCs w:val="20"/>
              </w:rPr>
              <w:t>28876</w:t>
            </w:r>
          </w:p>
        </w:tc>
        <w:tc>
          <w:tcPr>
            <w:tcW w:w="1067" w:type="dxa"/>
            <w:noWrap/>
            <w:hideMark/>
          </w:tcPr>
          <w:p w14:paraId="2372ACCA" w14:textId="77777777" w:rsidR="0006446B" w:rsidRPr="00B7611D" w:rsidRDefault="0006446B" w:rsidP="00A5569B">
            <w:pPr>
              <w:spacing w:after="60" w:line="264" w:lineRule="auto"/>
              <w:rPr>
                <w:rFonts w:ascii="Arial" w:hAnsi="Arial" w:cs="Arial"/>
                <w:color w:val="FF0000"/>
                <w:sz w:val="20"/>
                <w:szCs w:val="20"/>
              </w:rPr>
            </w:pPr>
            <w:r w:rsidRPr="00B7611D">
              <w:rPr>
                <w:rFonts w:ascii="Arial" w:hAnsi="Arial" w:cs="Arial"/>
                <w:color w:val="FF0000"/>
                <w:sz w:val="20"/>
                <w:szCs w:val="20"/>
              </w:rPr>
              <w:t>29616</w:t>
            </w:r>
          </w:p>
        </w:tc>
        <w:tc>
          <w:tcPr>
            <w:tcW w:w="851" w:type="dxa"/>
            <w:noWrap/>
            <w:hideMark/>
          </w:tcPr>
          <w:p w14:paraId="015B8A98" w14:textId="77777777" w:rsidR="0006446B" w:rsidRPr="00B7611D" w:rsidRDefault="0006446B" w:rsidP="00A5569B">
            <w:pPr>
              <w:spacing w:after="60" w:line="264" w:lineRule="auto"/>
              <w:rPr>
                <w:rFonts w:ascii="Arial" w:hAnsi="Arial" w:cs="Arial"/>
                <w:color w:val="FF0000"/>
                <w:sz w:val="20"/>
                <w:szCs w:val="20"/>
              </w:rPr>
            </w:pPr>
            <w:r w:rsidRPr="00B7611D">
              <w:rPr>
                <w:rFonts w:ascii="Arial" w:hAnsi="Arial" w:cs="Arial"/>
                <w:color w:val="FF0000"/>
                <w:sz w:val="20"/>
                <w:szCs w:val="20"/>
              </w:rPr>
              <w:t>29144</w:t>
            </w:r>
          </w:p>
        </w:tc>
        <w:tc>
          <w:tcPr>
            <w:tcW w:w="992" w:type="dxa"/>
            <w:noWrap/>
            <w:hideMark/>
          </w:tcPr>
          <w:p w14:paraId="2FE08817" w14:textId="77777777" w:rsidR="0006446B" w:rsidRPr="00B7611D" w:rsidRDefault="0006446B" w:rsidP="00A5569B">
            <w:pPr>
              <w:spacing w:after="60" w:line="264" w:lineRule="auto"/>
              <w:rPr>
                <w:rFonts w:ascii="Arial" w:hAnsi="Arial" w:cs="Arial"/>
                <w:color w:val="FF0000"/>
                <w:sz w:val="20"/>
                <w:szCs w:val="20"/>
              </w:rPr>
            </w:pPr>
          </w:p>
        </w:tc>
        <w:tc>
          <w:tcPr>
            <w:tcW w:w="985" w:type="dxa"/>
            <w:noWrap/>
            <w:hideMark/>
          </w:tcPr>
          <w:p w14:paraId="53D1ADE7" w14:textId="77777777" w:rsidR="0006446B" w:rsidRPr="00B7611D" w:rsidRDefault="0006446B" w:rsidP="00A5569B">
            <w:pPr>
              <w:spacing w:after="60" w:line="264" w:lineRule="auto"/>
              <w:rPr>
                <w:rFonts w:ascii="Arial" w:hAnsi="Arial" w:cs="Arial"/>
                <w:color w:val="FF0000"/>
                <w:sz w:val="20"/>
                <w:szCs w:val="20"/>
              </w:rPr>
            </w:pPr>
            <w:r w:rsidRPr="00B7611D">
              <w:rPr>
                <w:rFonts w:ascii="Arial" w:hAnsi="Arial" w:cs="Arial"/>
                <w:color w:val="FF0000"/>
                <w:sz w:val="20"/>
                <w:szCs w:val="20"/>
              </w:rPr>
              <w:t>51.1</w:t>
            </w:r>
          </w:p>
        </w:tc>
        <w:tc>
          <w:tcPr>
            <w:tcW w:w="591" w:type="dxa"/>
            <w:noWrap/>
            <w:hideMark/>
          </w:tcPr>
          <w:p w14:paraId="2E094A34" w14:textId="77777777" w:rsidR="0006446B" w:rsidRPr="00B7611D" w:rsidRDefault="0006446B" w:rsidP="00A5569B">
            <w:pPr>
              <w:spacing w:after="60" w:line="264" w:lineRule="auto"/>
              <w:rPr>
                <w:rFonts w:ascii="Arial" w:hAnsi="Arial" w:cs="Arial"/>
                <w:color w:val="FF0000"/>
                <w:sz w:val="20"/>
                <w:szCs w:val="20"/>
              </w:rPr>
            </w:pPr>
            <w:r w:rsidRPr="00B7611D">
              <w:rPr>
                <w:rFonts w:ascii="Arial" w:hAnsi="Arial" w:cs="Arial"/>
                <w:color w:val="FF0000"/>
                <w:sz w:val="20"/>
                <w:szCs w:val="20"/>
              </w:rPr>
              <w:t>87.2</w:t>
            </w:r>
          </w:p>
        </w:tc>
        <w:tc>
          <w:tcPr>
            <w:tcW w:w="757" w:type="dxa"/>
            <w:noWrap/>
            <w:hideMark/>
          </w:tcPr>
          <w:p w14:paraId="35706F6E" w14:textId="77777777" w:rsidR="0006446B" w:rsidRPr="00B7611D" w:rsidRDefault="0006446B" w:rsidP="00A5569B">
            <w:pPr>
              <w:spacing w:after="60" w:line="264" w:lineRule="auto"/>
              <w:rPr>
                <w:rFonts w:ascii="Arial" w:hAnsi="Arial" w:cs="Arial"/>
                <w:color w:val="FF0000"/>
                <w:sz w:val="20"/>
                <w:szCs w:val="20"/>
              </w:rPr>
            </w:pPr>
            <w:r w:rsidRPr="00B7611D">
              <w:rPr>
                <w:rFonts w:ascii="Arial" w:hAnsi="Arial" w:cs="Arial"/>
                <w:color w:val="FF0000"/>
                <w:sz w:val="20"/>
                <w:szCs w:val="20"/>
              </w:rPr>
              <w:t>97</w:t>
            </w:r>
          </w:p>
        </w:tc>
      </w:tr>
      <w:tr w:rsidR="0006446B" w:rsidRPr="00B7611D" w14:paraId="692CF3DB" w14:textId="77777777" w:rsidTr="00D265BC">
        <w:trPr>
          <w:trHeight w:val="300"/>
        </w:trPr>
        <w:tc>
          <w:tcPr>
            <w:tcW w:w="1413" w:type="dxa"/>
            <w:noWrap/>
            <w:hideMark/>
          </w:tcPr>
          <w:p w14:paraId="13A0C0B4" w14:textId="77777777" w:rsidR="0006446B" w:rsidRPr="00B7611D" w:rsidRDefault="0006446B" w:rsidP="00A5569B">
            <w:pPr>
              <w:spacing w:after="60" w:line="264" w:lineRule="auto"/>
              <w:rPr>
                <w:rFonts w:ascii="Arial" w:hAnsi="Arial" w:cs="Arial"/>
                <w:sz w:val="20"/>
                <w:szCs w:val="20"/>
              </w:rPr>
            </w:pPr>
          </w:p>
        </w:tc>
        <w:tc>
          <w:tcPr>
            <w:tcW w:w="783" w:type="dxa"/>
            <w:noWrap/>
            <w:hideMark/>
          </w:tcPr>
          <w:p w14:paraId="190D8632"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104.5</w:t>
            </w:r>
          </w:p>
        </w:tc>
        <w:tc>
          <w:tcPr>
            <w:tcW w:w="992" w:type="dxa"/>
            <w:noWrap/>
            <w:hideMark/>
          </w:tcPr>
          <w:p w14:paraId="36E1E69C"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287.5</w:t>
            </w:r>
          </w:p>
        </w:tc>
        <w:tc>
          <w:tcPr>
            <w:tcW w:w="1067" w:type="dxa"/>
            <w:noWrap/>
            <w:hideMark/>
          </w:tcPr>
          <w:p w14:paraId="1358BC3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43</w:t>
            </w:r>
          </w:p>
        </w:tc>
        <w:tc>
          <w:tcPr>
            <w:tcW w:w="851" w:type="dxa"/>
            <w:noWrap/>
            <w:hideMark/>
          </w:tcPr>
          <w:p w14:paraId="4E39B078"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224</w:t>
            </w:r>
          </w:p>
        </w:tc>
        <w:tc>
          <w:tcPr>
            <w:tcW w:w="992" w:type="dxa"/>
            <w:noWrap/>
            <w:hideMark/>
          </w:tcPr>
          <w:p w14:paraId="1633DCAA" w14:textId="77777777" w:rsidR="0006446B" w:rsidRPr="00B7611D" w:rsidRDefault="0006446B" w:rsidP="00A5569B">
            <w:pPr>
              <w:spacing w:after="60" w:line="264" w:lineRule="auto"/>
              <w:rPr>
                <w:rFonts w:ascii="Arial" w:hAnsi="Arial" w:cs="Arial"/>
                <w:sz w:val="20"/>
                <w:szCs w:val="20"/>
              </w:rPr>
            </w:pPr>
          </w:p>
        </w:tc>
        <w:tc>
          <w:tcPr>
            <w:tcW w:w="985" w:type="dxa"/>
            <w:noWrap/>
            <w:hideMark/>
          </w:tcPr>
          <w:p w14:paraId="5EA51CE7"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89.3</w:t>
            </w:r>
          </w:p>
        </w:tc>
        <w:tc>
          <w:tcPr>
            <w:tcW w:w="591" w:type="dxa"/>
            <w:noWrap/>
            <w:hideMark/>
          </w:tcPr>
          <w:p w14:paraId="7F52BE21" w14:textId="77777777" w:rsidR="0006446B" w:rsidRPr="00B7611D" w:rsidRDefault="0006446B" w:rsidP="00A5569B">
            <w:pPr>
              <w:spacing w:after="60" w:line="264" w:lineRule="auto"/>
              <w:rPr>
                <w:rFonts w:ascii="Arial" w:hAnsi="Arial" w:cs="Arial"/>
                <w:sz w:val="20"/>
                <w:szCs w:val="20"/>
              </w:rPr>
            </w:pPr>
          </w:p>
        </w:tc>
        <w:tc>
          <w:tcPr>
            <w:tcW w:w="757" w:type="dxa"/>
            <w:noWrap/>
            <w:hideMark/>
          </w:tcPr>
          <w:p w14:paraId="2454EDA1"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99.5</w:t>
            </w:r>
          </w:p>
        </w:tc>
      </w:tr>
      <w:tr w:rsidR="0006446B" w:rsidRPr="00B7611D" w14:paraId="50C33B0A" w14:textId="77777777" w:rsidTr="00D265BC">
        <w:trPr>
          <w:trHeight w:val="300"/>
        </w:trPr>
        <w:tc>
          <w:tcPr>
            <w:tcW w:w="1413" w:type="dxa"/>
            <w:noWrap/>
            <w:hideMark/>
          </w:tcPr>
          <w:p w14:paraId="7C940580"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Wk-35712</w:t>
            </w:r>
          </w:p>
        </w:tc>
        <w:tc>
          <w:tcPr>
            <w:tcW w:w="783" w:type="dxa"/>
            <w:noWrap/>
            <w:hideMark/>
          </w:tcPr>
          <w:p w14:paraId="55A403BF"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29394</w:t>
            </w:r>
          </w:p>
        </w:tc>
        <w:tc>
          <w:tcPr>
            <w:tcW w:w="992" w:type="dxa"/>
            <w:noWrap/>
            <w:hideMark/>
          </w:tcPr>
          <w:p w14:paraId="1030A728"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28992</w:t>
            </w:r>
          </w:p>
        </w:tc>
        <w:tc>
          <w:tcPr>
            <w:tcW w:w="1067" w:type="dxa"/>
            <w:noWrap/>
            <w:hideMark/>
          </w:tcPr>
          <w:p w14:paraId="35896B2B"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29632</w:t>
            </w:r>
          </w:p>
        </w:tc>
        <w:tc>
          <w:tcPr>
            <w:tcW w:w="851" w:type="dxa"/>
            <w:noWrap/>
            <w:hideMark/>
          </w:tcPr>
          <w:p w14:paraId="73E12EF4"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29202</w:t>
            </w:r>
          </w:p>
        </w:tc>
        <w:tc>
          <w:tcPr>
            <w:tcW w:w="992" w:type="dxa"/>
            <w:noWrap/>
            <w:hideMark/>
          </w:tcPr>
          <w:p w14:paraId="20D33AC8" w14:textId="77777777" w:rsidR="0006446B" w:rsidRPr="00B7611D" w:rsidRDefault="0006446B" w:rsidP="00A5569B">
            <w:pPr>
              <w:spacing w:after="60" w:line="264" w:lineRule="auto"/>
              <w:rPr>
                <w:rFonts w:ascii="Arial" w:hAnsi="Arial" w:cs="Arial"/>
                <w:sz w:val="20"/>
                <w:szCs w:val="20"/>
              </w:rPr>
            </w:pPr>
          </w:p>
        </w:tc>
        <w:tc>
          <w:tcPr>
            <w:tcW w:w="985" w:type="dxa"/>
            <w:noWrap/>
            <w:hideMark/>
          </w:tcPr>
          <w:p w14:paraId="6282D31C"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71.9</w:t>
            </w:r>
          </w:p>
        </w:tc>
        <w:tc>
          <w:tcPr>
            <w:tcW w:w="591" w:type="dxa"/>
            <w:noWrap/>
            <w:hideMark/>
          </w:tcPr>
          <w:p w14:paraId="4FE9CBD0"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92</w:t>
            </w:r>
          </w:p>
        </w:tc>
        <w:tc>
          <w:tcPr>
            <w:tcW w:w="757" w:type="dxa"/>
            <w:noWrap/>
            <w:hideMark/>
          </w:tcPr>
          <w:p w14:paraId="573CC0F4"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97.2</w:t>
            </w:r>
          </w:p>
        </w:tc>
      </w:tr>
      <w:tr w:rsidR="0006446B" w:rsidRPr="00B7611D" w14:paraId="3FC6F240" w14:textId="77777777" w:rsidTr="00D265BC">
        <w:trPr>
          <w:trHeight w:val="300"/>
        </w:trPr>
        <w:tc>
          <w:tcPr>
            <w:tcW w:w="1413" w:type="dxa"/>
            <w:noWrap/>
            <w:hideMark/>
          </w:tcPr>
          <w:p w14:paraId="6CBCC5C6" w14:textId="77777777" w:rsidR="0006446B" w:rsidRPr="00B7611D" w:rsidRDefault="0006446B" w:rsidP="00A5569B">
            <w:pPr>
              <w:spacing w:after="60" w:line="264" w:lineRule="auto"/>
              <w:rPr>
                <w:rFonts w:ascii="Arial" w:hAnsi="Arial" w:cs="Arial"/>
                <w:sz w:val="20"/>
                <w:szCs w:val="20"/>
              </w:rPr>
            </w:pPr>
          </w:p>
        </w:tc>
        <w:tc>
          <w:tcPr>
            <w:tcW w:w="783" w:type="dxa"/>
            <w:noWrap/>
            <w:hideMark/>
          </w:tcPr>
          <w:p w14:paraId="20FC2049"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104.5</w:t>
            </w:r>
          </w:p>
        </w:tc>
        <w:tc>
          <w:tcPr>
            <w:tcW w:w="992" w:type="dxa"/>
            <w:noWrap/>
            <w:hideMark/>
          </w:tcPr>
          <w:p w14:paraId="036F64F8"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287.5</w:t>
            </w:r>
          </w:p>
        </w:tc>
        <w:tc>
          <w:tcPr>
            <w:tcW w:w="1067" w:type="dxa"/>
            <w:noWrap/>
            <w:hideMark/>
          </w:tcPr>
          <w:p w14:paraId="63812667"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56</w:t>
            </w:r>
          </w:p>
        </w:tc>
        <w:tc>
          <w:tcPr>
            <w:tcW w:w="851" w:type="dxa"/>
            <w:noWrap/>
            <w:hideMark/>
          </w:tcPr>
          <w:p w14:paraId="6CAB32F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230.5</w:t>
            </w:r>
          </w:p>
        </w:tc>
        <w:tc>
          <w:tcPr>
            <w:tcW w:w="992" w:type="dxa"/>
            <w:noWrap/>
            <w:hideMark/>
          </w:tcPr>
          <w:p w14:paraId="7ECFA0CB" w14:textId="77777777" w:rsidR="0006446B" w:rsidRPr="00B7611D" w:rsidRDefault="0006446B" w:rsidP="00A5569B">
            <w:pPr>
              <w:spacing w:after="60" w:line="264" w:lineRule="auto"/>
              <w:rPr>
                <w:rFonts w:ascii="Arial" w:hAnsi="Arial" w:cs="Arial"/>
                <w:sz w:val="20"/>
                <w:szCs w:val="20"/>
              </w:rPr>
            </w:pPr>
          </w:p>
        </w:tc>
        <w:tc>
          <w:tcPr>
            <w:tcW w:w="985" w:type="dxa"/>
            <w:noWrap/>
            <w:hideMark/>
          </w:tcPr>
          <w:p w14:paraId="7E58953C"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93.4</w:t>
            </w:r>
          </w:p>
        </w:tc>
        <w:tc>
          <w:tcPr>
            <w:tcW w:w="591" w:type="dxa"/>
            <w:noWrap/>
            <w:hideMark/>
          </w:tcPr>
          <w:p w14:paraId="27622AFD" w14:textId="77777777" w:rsidR="0006446B" w:rsidRPr="00B7611D" w:rsidRDefault="0006446B" w:rsidP="00A5569B">
            <w:pPr>
              <w:spacing w:after="60" w:line="264" w:lineRule="auto"/>
              <w:rPr>
                <w:rFonts w:ascii="Arial" w:hAnsi="Arial" w:cs="Arial"/>
                <w:sz w:val="20"/>
                <w:szCs w:val="20"/>
              </w:rPr>
            </w:pPr>
          </w:p>
        </w:tc>
        <w:tc>
          <w:tcPr>
            <w:tcW w:w="757" w:type="dxa"/>
            <w:noWrap/>
            <w:hideMark/>
          </w:tcPr>
          <w:p w14:paraId="7C18000D"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99.4</w:t>
            </w:r>
          </w:p>
        </w:tc>
      </w:tr>
      <w:tr w:rsidR="0006446B" w:rsidRPr="00B7611D" w14:paraId="6C755CF0" w14:textId="77777777" w:rsidTr="00D265BC">
        <w:trPr>
          <w:trHeight w:val="300"/>
        </w:trPr>
        <w:tc>
          <w:tcPr>
            <w:tcW w:w="1413" w:type="dxa"/>
            <w:noWrap/>
            <w:hideMark/>
          </w:tcPr>
          <w:p w14:paraId="4E486115"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GL10</w:t>
            </w:r>
          </w:p>
        </w:tc>
        <w:tc>
          <w:tcPr>
            <w:tcW w:w="783" w:type="dxa"/>
            <w:noWrap/>
            <w:hideMark/>
          </w:tcPr>
          <w:p w14:paraId="49C148AE" w14:textId="77777777" w:rsidR="0006446B" w:rsidRPr="00B7611D" w:rsidRDefault="0006446B" w:rsidP="00A5569B">
            <w:pPr>
              <w:spacing w:after="60" w:line="264" w:lineRule="auto"/>
              <w:rPr>
                <w:rFonts w:ascii="Arial" w:hAnsi="Arial" w:cs="Arial"/>
                <w:sz w:val="20"/>
                <w:szCs w:val="20"/>
              </w:rPr>
            </w:pPr>
          </w:p>
        </w:tc>
        <w:tc>
          <w:tcPr>
            <w:tcW w:w="992" w:type="dxa"/>
            <w:noWrap/>
            <w:hideMark/>
          </w:tcPr>
          <w:p w14:paraId="170E2430" w14:textId="77777777" w:rsidR="0006446B" w:rsidRPr="00B7611D" w:rsidRDefault="0006446B" w:rsidP="00A5569B">
            <w:pPr>
              <w:spacing w:after="60" w:line="264" w:lineRule="auto"/>
              <w:rPr>
                <w:rFonts w:ascii="Arial" w:hAnsi="Arial" w:cs="Arial"/>
                <w:sz w:val="20"/>
                <w:szCs w:val="20"/>
              </w:rPr>
            </w:pPr>
          </w:p>
        </w:tc>
        <w:tc>
          <w:tcPr>
            <w:tcW w:w="1067" w:type="dxa"/>
            <w:noWrap/>
            <w:hideMark/>
          </w:tcPr>
          <w:p w14:paraId="148F0B46" w14:textId="77777777" w:rsidR="0006446B" w:rsidRPr="00B7611D" w:rsidRDefault="0006446B" w:rsidP="00A5569B">
            <w:pPr>
              <w:spacing w:after="60" w:line="264" w:lineRule="auto"/>
              <w:rPr>
                <w:rFonts w:ascii="Arial" w:hAnsi="Arial" w:cs="Arial"/>
                <w:sz w:val="20"/>
                <w:szCs w:val="20"/>
              </w:rPr>
            </w:pPr>
          </w:p>
        </w:tc>
        <w:tc>
          <w:tcPr>
            <w:tcW w:w="851" w:type="dxa"/>
            <w:noWrap/>
            <w:hideMark/>
          </w:tcPr>
          <w:p w14:paraId="4EB03AFF" w14:textId="77777777" w:rsidR="0006446B" w:rsidRPr="00B7611D" w:rsidRDefault="0006446B" w:rsidP="00A5569B">
            <w:pPr>
              <w:spacing w:after="60" w:line="264" w:lineRule="auto"/>
              <w:rPr>
                <w:rFonts w:ascii="Arial" w:hAnsi="Arial" w:cs="Arial"/>
                <w:sz w:val="20"/>
                <w:szCs w:val="20"/>
              </w:rPr>
            </w:pPr>
          </w:p>
        </w:tc>
        <w:tc>
          <w:tcPr>
            <w:tcW w:w="992" w:type="dxa"/>
            <w:noWrap/>
            <w:hideMark/>
          </w:tcPr>
          <w:p w14:paraId="59D415D0" w14:textId="77777777" w:rsidR="0006446B" w:rsidRPr="00B7611D" w:rsidRDefault="0006446B" w:rsidP="00A5569B">
            <w:pPr>
              <w:spacing w:after="60" w:line="264" w:lineRule="auto"/>
              <w:rPr>
                <w:rFonts w:ascii="Arial" w:hAnsi="Arial" w:cs="Arial"/>
                <w:sz w:val="20"/>
                <w:szCs w:val="20"/>
              </w:rPr>
            </w:pPr>
          </w:p>
        </w:tc>
        <w:tc>
          <w:tcPr>
            <w:tcW w:w="985" w:type="dxa"/>
            <w:noWrap/>
            <w:hideMark/>
          </w:tcPr>
          <w:p w14:paraId="3855A9D9" w14:textId="77777777" w:rsidR="0006446B" w:rsidRPr="00B7611D" w:rsidRDefault="0006446B" w:rsidP="00A5569B">
            <w:pPr>
              <w:spacing w:after="60" w:line="264" w:lineRule="auto"/>
              <w:rPr>
                <w:rFonts w:ascii="Arial" w:hAnsi="Arial" w:cs="Arial"/>
                <w:sz w:val="20"/>
                <w:szCs w:val="20"/>
              </w:rPr>
            </w:pPr>
          </w:p>
        </w:tc>
        <w:tc>
          <w:tcPr>
            <w:tcW w:w="591" w:type="dxa"/>
            <w:noWrap/>
            <w:hideMark/>
          </w:tcPr>
          <w:p w14:paraId="4961C924" w14:textId="77777777" w:rsidR="0006446B" w:rsidRPr="00B7611D" w:rsidRDefault="0006446B" w:rsidP="00A5569B">
            <w:pPr>
              <w:spacing w:after="60" w:line="264" w:lineRule="auto"/>
              <w:rPr>
                <w:rFonts w:ascii="Arial" w:hAnsi="Arial" w:cs="Arial"/>
                <w:sz w:val="20"/>
                <w:szCs w:val="20"/>
              </w:rPr>
            </w:pPr>
          </w:p>
        </w:tc>
        <w:tc>
          <w:tcPr>
            <w:tcW w:w="757" w:type="dxa"/>
            <w:noWrap/>
            <w:hideMark/>
          </w:tcPr>
          <w:p w14:paraId="476E45B7" w14:textId="77777777" w:rsidR="0006446B" w:rsidRPr="00B7611D" w:rsidRDefault="0006446B" w:rsidP="00A5569B">
            <w:pPr>
              <w:spacing w:after="60" w:line="264" w:lineRule="auto"/>
              <w:rPr>
                <w:rFonts w:ascii="Arial" w:hAnsi="Arial" w:cs="Arial"/>
                <w:sz w:val="20"/>
                <w:szCs w:val="20"/>
              </w:rPr>
            </w:pPr>
          </w:p>
        </w:tc>
      </w:tr>
      <w:tr w:rsidR="0006446B" w:rsidRPr="00B7611D" w14:paraId="16D1FC73" w14:textId="77777777" w:rsidTr="00D265BC">
        <w:trPr>
          <w:trHeight w:val="300"/>
        </w:trPr>
        <w:tc>
          <w:tcPr>
            <w:tcW w:w="2196" w:type="dxa"/>
            <w:gridSpan w:val="2"/>
            <w:noWrap/>
            <w:hideMark/>
          </w:tcPr>
          <w:p w14:paraId="6D7B4CC2"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Start GL10</w:t>
            </w:r>
          </w:p>
        </w:tc>
        <w:tc>
          <w:tcPr>
            <w:tcW w:w="992" w:type="dxa"/>
            <w:noWrap/>
            <w:hideMark/>
          </w:tcPr>
          <w:p w14:paraId="2E3CAC22" w14:textId="77777777" w:rsidR="0006446B" w:rsidRPr="00B7611D" w:rsidRDefault="0006446B" w:rsidP="00A5569B">
            <w:pPr>
              <w:spacing w:after="60" w:line="264" w:lineRule="auto"/>
              <w:rPr>
                <w:rFonts w:ascii="Arial" w:hAnsi="Arial" w:cs="Arial"/>
                <w:sz w:val="20"/>
                <w:szCs w:val="20"/>
              </w:rPr>
            </w:pPr>
          </w:p>
        </w:tc>
        <w:tc>
          <w:tcPr>
            <w:tcW w:w="1067" w:type="dxa"/>
            <w:noWrap/>
            <w:hideMark/>
          </w:tcPr>
          <w:p w14:paraId="68A45F5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31943</w:t>
            </w:r>
          </w:p>
        </w:tc>
        <w:tc>
          <w:tcPr>
            <w:tcW w:w="851" w:type="dxa"/>
            <w:noWrap/>
            <w:hideMark/>
          </w:tcPr>
          <w:p w14:paraId="04EAF915"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30334</w:t>
            </w:r>
          </w:p>
        </w:tc>
        <w:tc>
          <w:tcPr>
            <w:tcW w:w="992" w:type="dxa"/>
            <w:noWrap/>
            <w:hideMark/>
          </w:tcPr>
          <w:p w14:paraId="456257FF" w14:textId="77777777" w:rsidR="0006446B" w:rsidRPr="00B7611D" w:rsidRDefault="0006446B" w:rsidP="00A5569B">
            <w:pPr>
              <w:spacing w:after="60" w:line="264" w:lineRule="auto"/>
              <w:rPr>
                <w:rFonts w:ascii="Arial" w:hAnsi="Arial" w:cs="Arial"/>
                <w:sz w:val="20"/>
                <w:szCs w:val="20"/>
              </w:rPr>
            </w:pPr>
          </w:p>
        </w:tc>
        <w:tc>
          <w:tcPr>
            <w:tcW w:w="985" w:type="dxa"/>
            <w:noWrap/>
            <w:hideMark/>
          </w:tcPr>
          <w:p w14:paraId="68D6A268" w14:textId="77777777" w:rsidR="0006446B" w:rsidRPr="00B7611D" w:rsidRDefault="0006446B" w:rsidP="00A5569B">
            <w:pPr>
              <w:spacing w:after="60" w:line="264" w:lineRule="auto"/>
              <w:rPr>
                <w:rFonts w:ascii="Arial" w:hAnsi="Arial" w:cs="Arial"/>
                <w:sz w:val="20"/>
                <w:szCs w:val="20"/>
              </w:rPr>
            </w:pPr>
          </w:p>
        </w:tc>
        <w:tc>
          <w:tcPr>
            <w:tcW w:w="591" w:type="dxa"/>
            <w:noWrap/>
            <w:hideMark/>
          </w:tcPr>
          <w:p w14:paraId="0D2168A5" w14:textId="77777777" w:rsidR="0006446B" w:rsidRPr="00B7611D" w:rsidRDefault="0006446B" w:rsidP="00A5569B">
            <w:pPr>
              <w:spacing w:after="60" w:line="264" w:lineRule="auto"/>
              <w:rPr>
                <w:rFonts w:ascii="Arial" w:hAnsi="Arial" w:cs="Arial"/>
                <w:sz w:val="20"/>
                <w:szCs w:val="20"/>
              </w:rPr>
            </w:pPr>
          </w:p>
        </w:tc>
        <w:tc>
          <w:tcPr>
            <w:tcW w:w="757" w:type="dxa"/>
            <w:noWrap/>
            <w:hideMark/>
          </w:tcPr>
          <w:p w14:paraId="55B834E4"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97.3</w:t>
            </w:r>
          </w:p>
        </w:tc>
      </w:tr>
      <w:tr w:rsidR="0006446B" w:rsidRPr="00B7611D" w14:paraId="1718EDDF" w14:textId="77777777" w:rsidTr="00D265BC">
        <w:trPr>
          <w:trHeight w:val="300"/>
        </w:trPr>
        <w:tc>
          <w:tcPr>
            <w:tcW w:w="1413" w:type="dxa"/>
            <w:noWrap/>
            <w:hideMark/>
          </w:tcPr>
          <w:p w14:paraId="10CE97A7"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End GL11</w:t>
            </w:r>
          </w:p>
        </w:tc>
        <w:tc>
          <w:tcPr>
            <w:tcW w:w="783" w:type="dxa"/>
            <w:noWrap/>
            <w:hideMark/>
          </w:tcPr>
          <w:p w14:paraId="609CAD45" w14:textId="77777777" w:rsidR="0006446B" w:rsidRPr="00B7611D" w:rsidRDefault="0006446B" w:rsidP="00A5569B">
            <w:pPr>
              <w:spacing w:after="60" w:line="264" w:lineRule="auto"/>
              <w:rPr>
                <w:rFonts w:ascii="Arial" w:hAnsi="Arial" w:cs="Arial"/>
                <w:sz w:val="20"/>
                <w:szCs w:val="20"/>
              </w:rPr>
            </w:pPr>
          </w:p>
        </w:tc>
        <w:tc>
          <w:tcPr>
            <w:tcW w:w="992" w:type="dxa"/>
            <w:noWrap/>
            <w:hideMark/>
          </w:tcPr>
          <w:p w14:paraId="75B01478" w14:textId="77777777" w:rsidR="0006446B" w:rsidRPr="00B7611D" w:rsidRDefault="0006446B" w:rsidP="00A5569B">
            <w:pPr>
              <w:spacing w:after="60" w:line="264" w:lineRule="auto"/>
              <w:rPr>
                <w:rFonts w:ascii="Arial" w:hAnsi="Arial" w:cs="Arial"/>
                <w:sz w:val="20"/>
                <w:szCs w:val="20"/>
              </w:rPr>
            </w:pPr>
          </w:p>
        </w:tc>
        <w:tc>
          <w:tcPr>
            <w:tcW w:w="1067" w:type="dxa"/>
            <w:noWrap/>
            <w:hideMark/>
          </w:tcPr>
          <w:p w14:paraId="7F0E28B7"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32167</w:t>
            </w:r>
          </w:p>
        </w:tc>
        <w:tc>
          <w:tcPr>
            <w:tcW w:w="851" w:type="dxa"/>
            <w:noWrap/>
            <w:hideMark/>
          </w:tcPr>
          <w:p w14:paraId="5D3CEEB0"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31376</w:t>
            </w:r>
          </w:p>
        </w:tc>
        <w:tc>
          <w:tcPr>
            <w:tcW w:w="992" w:type="dxa"/>
            <w:noWrap/>
            <w:hideMark/>
          </w:tcPr>
          <w:p w14:paraId="059DB9AC" w14:textId="77777777" w:rsidR="0006446B" w:rsidRPr="00B7611D" w:rsidRDefault="0006446B" w:rsidP="00A5569B">
            <w:pPr>
              <w:spacing w:after="60" w:line="264" w:lineRule="auto"/>
              <w:rPr>
                <w:rFonts w:ascii="Arial" w:hAnsi="Arial" w:cs="Arial"/>
                <w:sz w:val="20"/>
                <w:szCs w:val="20"/>
              </w:rPr>
            </w:pPr>
          </w:p>
        </w:tc>
        <w:tc>
          <w:tcPr>
            <w:tcW w:w="985" w:type="dxa"/>
            <w:noWrap/>
            <w:hideMark/>
          </w:tcPr>
          <w:p w14:paraId="0EE8A5E6" w14:textId="77777777" w:rsidR="0006446B" w:rsidRPr="00B7611D" w:rsidRDefault="0006446B" w:rsidP="00A5569B">
            <w:pPr>
              <w:spacing w:after="60" w:line="264" w:lineRule="auto"/>
              <w:rPr>
                <w:rFonts w:ascii="Arial" w:hAnsi="Arial" w:cs="Arial"/>
                <w:sz w:val="20"/>
                <w:szCs w:val="20"/>
              </w:rPr>
            </w:pPr>
          </w:p>
        </w:tc>
        <w:tc>
          <w:tcPr>
            <w:tcW w:w="591" w:type="dxa"/>
            <w:noWrap/>
            <w:hideMark/>
          </w:tcPr>
          <w:p w14:paraId="0E3114B1" w14:textId="77777777" w:rsidR="0006446B" w:rsidRPr="00B7611D" w:rsidRDefault="0006446B" w:rsidP="00A5569B">
            <w:pPr>
              <w:spacing w:after="60" w:line="264" w:lineRule="auto"/>
              <w:rPr>
                <w:rFonts w:ascii="Arial" w:hAnsi="Arial" w:cs="Arial"/>
                <w:sz w:val="20"/>
                <w:szCs w:val="20"/>
              </w:rPr>
            </w:pPr>
          </w:p>
        </w:tc>
        <w:tc>
          <w:tcPr>
            <w:tcW w:w="757" w:type="dxa"/>
            <w:noWrap/>
            <w:hideMark/>
          </w:tcPr>
          <w:p w14:paraId="0BF37D41"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99.3</w:t>
            </w:r>
          </w:p>
        </w:tc>
      </w:tr>
      <w:tr w:rsidR="0006446B" w:rsidRPr="00B7611D" w14:paraId="10DA9FCD" w14:textId="77777777" w:rsidTr="00D265BC">
        <w:trPr>
          <w:trHeight w:val="300"/>
        </w:trPr>
        <w:tc>
          <w:tcPr>
            <w:tcW w:w="1413" w:type="dxa"/>
            <w:noWrap/>
            <w:hideMark/>
          </w:tcPr>
          <w:p w14:paraId="326A53E3"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WK-35717</w:t>
            </w:r>
          </w:p>
        </w:tc>
        <w:tc>
          <w:tcPr>
            <w:tcW w:w="783" w:type="dxa"/>
            <w:noWrap/>
            <w:hideMark/>
          </w:tcPr>
          <w:p w14:paraId="3420F712"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32199</w:t>
            </w:r>
          </w:p>
        </w:tc>
        <w:tc>
          <w:tcPr>
            <w:tcW w:w="992" w:type="dxa"/>
            <w:noWrap/>
            <w:hideMark/>
          </w:tcPr>
          <w:p w14:paraId="6FB32B94"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31646</w:t>
            </w:r>
          </w:p>
        </w:tc>
        <w:tc>
          <w:tcPr>
            <w:tcW w:w="1067" w:type="dxa"/>
            <w:noWrap/>
            <w:hideMark/>
          </w:tcPr>
          <w:p w14:paraId="479BB5E4"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32207</w:t>
            </w:r>
          </w:p>
        </w:tc>
        <w:tc>
          <w:tcPr>
            <w:tcW w:w="851" w:type="dxa"/>
            <w:noWrap/>
            <w:hideMark/>
          </w:tcPr>
          <w:p w14:paraId="3B9DBFAC"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31656</w:t>
            </w:r>
          </w:p>
        </w:tc>
        <w:tc>
          <w:tcPr>
            <w:tcW w:w="992" w:type="dxa"/>
            <w:noWrap/>
            <w:hideMark/>
          </w:tcPr>
          <w:p w14:paraId="2DCF0D24" w14:textId="77777777" w:rsidR="0006446B" w:rsidRPr="00B7611D" w:rsidRDefault="0006446B" w:rsidP="00A5569B">
            <w:pPr>
              <w:spacing w:after="60" w:line="264" w:lineRule="auto"/>
              <w:rPr>
                <w:rFonts w:ascii="Arial" w:hAnsi="Arial" w:cs="Arial"/>
                <w:sz w:val="20"/>
                <w:szCs w:val="20"/>
              </w:rPr>
            </w:pPr>
          </w:p>
        </w:tc>
        <w:tc>
          <w:tcPr>
            <w:tcW w:w="985" w:type="dxa"/>
            <w:noWrap/>
            <w:hideMark/>
          </w:tcPr>
          <w:p w14:paraId="7B37E7E1"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103.7</w:t>
            </w:r>
          </w:p>
        </w:tc>
        <w:tc>
          <w:tcPr>
            <w:tcW w:w="591" w:type="dxa"/>
            <w:noWrap/>
            <w:hideMark/>
          </w:tcPr>
          <w:p w14:paraId="2AC79FB8"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97</w:t>
            </w:r>
          </w:p>
        </w:tc>
        <w:tc>
          <w:tcPr>
            <w:tcW w:w="757" w:type="dxa"/>
            <w:noWrap/>
            <w:hideMark/>
          </w:tcPr>
          <w:p w14:paraId="47472EC9"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99.5</w:t>
            </w:r>
          </w:p>
        </w:tc>
      </w:tr>
      <w:tr w:rsidR="0006446B" w:rsidRPr="00B7611D" w14:paraId="29A4B494" w14:textId="77777777" w:rsidTr="00D265BC">
        <w:trPr>
          <w:trHeight w:val="300"/>
        </w:trPr>
        <w:tc>
          <w:tcPr>
            <w:tcW w:w="1413" w:type="dxa"/>
            <w:noWrap/>
            <w:hideMark/>
          </w:tcPr>
          <w:p w14:paraId="2E313997"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IntCal20</w:t>
            </w:r>
          </w:p>
        </w:tc>
        <w:tc>
          <w:tcPr>
            <w:tcW w:w="783" w:type="dxa"/>
            <w:noWrap/>
            <w:hideMark/>
          </w:tcPr>
          <w:p w14:paraId="317B1F96" w14:textId="77777777" w:rsidR="0006446B" w:rsidRPr="00B7611D" w:rsidRDefault="0006446B" w:rsidP="00A5569B">
            <w:pPr>
              <w:spacing w:after="60" w:line="264" w:lineRule="auto"/>
              <w:rPr>
                <w:rFonts w:ascii="Arial" w:hAnsi="Arial" w:cs="Arial"/>
                <w:sz w:val="20"/>
                <w:szCs w:val="20"/>
              </w:rPr>
            </w:pPr>
          </w:p>
        </w:tc>
        <w:tc>
          <w:tcPr>
            <w:tcW w:w="992" w:type="dxa"/>
            <w:noWrap/>
            <w:hideMark/>
          </w:tcPr>
          <w:p w14:paraId="5B778D24" w14:textId="77777777" w:rsidR="0006446B" w:rsidRPr="00B7611D" w:rsidRDefault="0006446B" w:rsidP="00A5569B">
            <w:pPr>
              <w:spacing w:after="60" w:line="264" w:lineRule="auto"/>
              <w:rPr>
                <w:rFonts w:ascii="Arial" w:hAnsi="Arial" w:cs="Arial"/>
                <w:sz w:val="20"/>
                <w:szCs w:val="20"/>
              </w:rPr>
            </w:pPr>
          </w:p>
        </w:tc>
        <w:tc>
          <w:tcPr>
            <w:tcW w:w="1067" w:type="dxa"/>
            <w:noWrap/>
            <w:hideMark/>
          </w:tcPr>
          <w:p w14:paraId="146E7B24" w14:textId="77777777" w:rsidR="0006446B" w:rsidRPr="00B7611D" w:rsidRDefault="0006446B" w:rsidP="00A5569B">
            <w:pPr>
              <w:spacing w:after="60" w:line="264" w:lineRule="auto"/>
              <w:rPr>
                <w:rFonts w:ascii="Arial" w:hAnsi="Arial" w:cs="Arial"/>
                <w:sz w:val="20"/>
                <w:szCs w:val="20"/>
              </w:rPr>
            </w:pPr>
          </w:p>
        </w:tc>
        <w:tc>
          <w:tcPr>
            <w:tcW w:w="851" w:type="dxa"/>
            <w:noWrap/>
            <w:hideMark/>
          </w:tcPr>
          <w:p w14:paraId="6D76DE7B" w14:textId="77777777" w:rsidR="0006446B" w:rsidRPr="00B7611D" w:rsidRDefault="0006446B" w:rsidP="00A5569B">
            <w:pPr>
              <w:spacing w:after="60" w:line="264" w:lineRule="auto"/>
              <w:rPr>
                <w:rFonts w:ascii="Arial" w:hAnsi="Arial" w:cs="Arial"/>
                <w:sz w:val="20"/>
                <w:szCs w:val="20"/>
              </w:rPr>
            </w:pPr>
          </w:p>
        </w:tc>
        <w:tc>
          <w:tcPr>
            <w:tcW w:w="992" w:type="dxa"/>
            <w:noWrap/>
            <w:hideMark/>
          </w:tcPr>
          <w:p w14:paraId="0441FCB0" w14:textId="77777777" w:rsidR="0006446B" w:rsidRPr="00B7611D" w:rsidRDefault="0006446B" w:rsidP="00A5569B">
            <w:pPr>
              <w:spacing w:after="60" w:line="264" w:lineRule="auto"/>
              <w:rPr>
                <w:rFonts w:ascii="Arial" w:hAnsi="Arial" w:cs="Arial"/>
                <w:sz w:val="20"/>
                <w:szCs w:val="20"/>
              </w:rPr>
            </w:pPr>
          </w:p>
        </w:tc>
        <w:tc>
          <w:tcPr>
            <w:tcW w:w="985" w:type="dxa"/>
            <w:noWrap/>
            <w:hideMark/>
          </w:tcPr>
          <w:p w14:paraId="7287A3E8" w14:textId="77777777" w:rsidR="0006446B" w:rsidRPr="00B7611D" w:rsidRDefault="0006446B" w:rsidP="00A5569B">
            <w:pPr>
              <w:spacing w:after="60" w:line="264" w:lineRule="auto"/>
              <w:rPr>
                <w:rFonts w:ascii="Arial" w:hAnsi="Arial" w:cs="Arial"/>
                <w:sz w:val="20"/>
                <w:szCs w:val="20"/>
              </w:rPr>
            </w:pPr>
          </w:p>
        </w:tc>
        <w:tc>
          <w:tcPr>
            <w:tcW w:w="591" w:type="dxa"/>
            <w:noWrap/>
            <w:hideMark/>
          </w:tcPr>
          <w:p w14:paraId="58A7EF6B" w14:textId="77777777" w:rsidR="0006446B" w:rsidRPr="00B7611D" w:rsidRDefault="0006446B" w:rsidP="00A5569B">
            <w:pPr>
              <w:spacing w:after="60" w:line="264" w:lineRule="auto"/>
              <w:rPr>
                <w:rFonts w:ascii="Arial" w:hAnsi="Arial" w:cs="Arial"/>
                <w:sz w:val="20"/>
                <w:szCs w:val="20"/>
              </w:rPr>
            </w:pPr>
          </w:p>
        </w:tc>
        <w:tc>
          <w:tcPr>
            <w:tcW w:w="757" w:type="dxa"/>
            <w:noWrap/>
            <w:hideMark/>
          </w:tcPr>
          <w:p w14:paraId="3D98CAB1" w14:textId="77777777" w:rsidR="0006446B" w:rsidRPr="00B7611D" w:rsidRDefault="0006446B" w:rsidP="00A5569B">
            <w:pPr>
              <w:spacing w:after="60" w:line="264" w:lineRule="auto"/>
              <w:rPr>
                <w:rFonts w:ascii="Arial" w:hAnsi="Arial" w:cs="Arial"/>
                <w:sz w:val="20"/>
                <w:szCs w:val="20"/>
              </w:rPr>
            </w:pPr>
          </w:p>
        </w:tc>
      </w:tr>
      <w:tr w:rsidR="0006446B" w:rsidRPr="00B7611D" w14:paraId="263200DD" w14:textId="77777777" w:rsidTr="00D265BC">
        <w:trPr>
          <w:trHeight w:val="300"/>
        </w:trPr>
        <w:tc>
          <w:tcPr>
            <w:tcW w:w="1413" w:type="dxa"/>
            <w:noWrap/>
            <w:hideMark/>
          </w:tcPr>
          <w:p w14:paraId="2EB06829"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GL11</w:t>
            </w:r>
          </w:p>
        </w:tc>
        <w:tc>
          <w:tcPr>
            <w:tcW w:w="783" w:type="dxa"/>
            <w:noWrap/>
            <w:hideMark/>
          </w:tcPr>
          <w:p w14:paraId="4098B0EE" w14:textId="77777777" w:rsidR="0006446B" w:rsidRPr="00B7611D" w:rsidRDefault="0006446B" w:rsidP="00A5569B">
            <w:pPr>
              <w:spacing w:after="60" w:line="264" w:lineRule="auto"/>
              <w:rPr>
                <w:rFonts w:ascii="Arial" w:hAnsi="Arial" w:cs="Arial"/>
                <w:sz w:val="20"/>
                <w:szCs w:val="20"/>
              </w:rPr>
            </w:pPr>
          </w:p>
        </w:tc>
        <w:tc>
          <w:tcPr>
            <w:tcW w:w="992" w:type="dxa"/>
            <w:noWrap/>
            <w:hideMark/>
          </w:tcPr>
          <w:p w14:paraId="3CC8719A" w14:textId="77777777" w:rsidR="0006446B" w:rsidRPr="00B7611D" w:rsidRDefault="0006446B" w:rsidP="00A5569B">
            <w:pPr>
              <w:spacing w:after="60" w:line="264" w:lineRule="auto"/>
              <w:rPr>
                <w:rFonts w:ascii="Arial" w:hAnsi="Arial" w:cs="Arial"/>
                <w:sz w:val="20"/>
                <w:szCs w:val="20"/>
              </w:rPr>
            </w:pPr>
          </w:p>
        </w:tc>
        <w:tc>
          <w:tcPr>
            <w:tcW w:w="1067" w:type="dxa"/>
            <w:noWrap/>
            <w:hideMark/>
          </w:tcPr>
          <w:p w14:paraId="70BB044C" w14:textId="77777777" w:rsidR="0006446B" w:rsidRPr="00B7611D" w:rsidRDefault="0006446B" w:rsidP="00A5569B">
            <w:pPr>
              <w:spacing w:after="60" w:line="264" w:lineRule="auto"/>
              <w:rPr>
                <w:rFonts w:ascii="Arial" w:hAnsi="Arial" w:cs="Arial"/>
                <w:sz w:val="20"/>
                <w:szCs w:val="20"/>
              </w:rPr>
            </w:pPr>
          </w:p>
        </w:tc>
        <w:tc>
          <w:tcPr>
            <w:tcW w:w="851" w:type="dxa"/>
            <w:noWrap/>
            <w:hideMark/>
          </w:tcPr>
          <w:p w14:paraId="51A0D244" w14:textId="77777777" w:rsidR="0006446B" w:rsidRPr="00B7611D" w:rsidRDefault="0006446B" w:rsidP="00A5569B">
            <w:pPr>
              <w:spacing w:after="60" w:line="264" w:lineRule="auto"/>
              <w:rPr>
                <w:rFonts w:ascii="Arial" w:hAnsi="Arial" w:cs="Arial"/>
                <w:sz w:val="20"/>
                <w:szCs w:val="20"/>
              </w:rPr>
            </w:pPr>
          </w:p>
        </w:tc>
        <w:tc>
          <w:tcPr>
            <w:tcW w:w="992" w:type="dxa"/>
            <w:noWrap/>
            <w:hideMark/>
          </w:tcPr>
          <w:p w14:paraId="21AF61E2" w14:textId="77777777" w:rsidR="0006446B" w:rsidRPr="00B7611D" w:rsidRDefault="0006446B" w:rsidP="00A5569B">
            <w:pPr>
              <w:spacing w:after="60" w:line="264" w:lineRule="auto"/>
              <w:rPr>
                <w:rFonts w:ascii="Arial" w:hAnsi="Arial" w:cs="Arial"/>
                <w:sz w:val="20"/>
                <w:szCs w:val="20"/>
              </w:rPr>
            </w:pPr>
          </w:p>
        </w:tc>
        <w:tc>
          <w:tcPr>
            <w:tcW w:w="985" w:type="dxa"/>
            <w:noWrap/>
            <w:hideMark/>
          </w:tcPr>
          <w:p w14:paraId="604AD325" w14:textId="77777777" w:rsidR="0006446B" w:rsidRPr="00B7611D" w:rsidRDefault="0006446B" w:rsidP="00A5569B">
            <w:pPr>
              <w:spacing w:after="60" w:line="264" w:lineRule="auto"/>
              <w:rPr>
                <w:rFonts w:ascii="Arial" w:hAnsi="Arial" w:cs="Arial"/>
                <w:sz w:val="20"/>
                <w:szCs w:val="20"/>
              </w:rPr>
            </w:pPr>
          </w:p>
        </w:tc>
        <w:tc>
          <w:tcPr>
            <w:tcW w:w="591" w:type="dxa"/>
            <w:noWrap/>
            <w:hideMark/>
          </w:tcPr>
          <w:p w14:paraId="31932D8D" w14:textId="77777777" w:rsidR="0006446B" w:rsidRPr="00B7611D" w:rsidRDefault="0006446B" w:rsidP="00A5569B">
            <w:pPr>
              <w:spacing w:after="60" w:line="264" w:lineRule="auto"/>
              <w:rPr>
                <w:rFonts w:ascii="Arial" w:hAnsi="Arial" w:cs="Arial"/>
                <w:sz w:val="20"/>
                <w:szCs w:val="20"/>
              </w:rPr>
            </w:pPr>
          </w:p>
        </w:tc>
        <w:tc>
          <w:tcPr>
            <w:tcW w:w="757" w:type="dxa"/>
            <w:noWrap/>
            <w:hideMark/>
          </w:tcPr>
          <w:p w14:paraId="76473E68" w14:textId="77777777" w:rsidR="0006446B" w:rsidRPr="00B7611D" w:rsidRDefault="0006446B" w:rsidP="00A5569B">
            <w:pPr>
              <w:spacing w:after="60" w:line="264" w:lineRule="auto"/>
              <w:rPr>
                <w:rFonts w:ascii="Arial" w:hAnsi="Arial" w:cs="Arial"/>
                <w:sz w:val="20"/>
                <w:szCs w:val="20"/>
              </w:rPr>
            </w:pPr>
          </w:p>
        </w:tc>
      </w:tr>
      <w:tr w:rsidR="0006446B" w:rsidRPr="00B7611D" w14:paraId="4595606C" w14:textId="77777777" w:rsidTr="00D265BC">
        <w:trPr>
          <w:trHeight w:val="300"/>
        </w:trPr>
        <w:tc>
          <w:tcPr>
            <w:tcW w:w="2196" w:type="dxa"/>
            <w:gridSpan w:val="2"/>
            <w:noWrap/>
            <w:hideMark/>
          </w:tcPr>
          <w:p w14:paraId="6757D31C"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Start GL11</w:t>
            </w:r>
          </w:p>
        </w:tc>
        <w:tc>
          <w:tcPr>
            <w:tcW w:w="992" w:type="dxa"/>
            <w:noWrap/>
            <w:hideMark/>
          </w:tcPr>
          <w:p w14:paraId="2F4AB52F" w14:textId="77777777" w:rsidR="0006446B" w:rsidRPr="00B7611D" w:rsidRDefault="0006446B" w:rsidP="00A5569B">
            <w:pPr>
              <w:spacing w:after="60" w:line="264" w:lineRule="auto"/>
              <w:rPr>
                <w:rFonts w:ascii="Arial" w:hAnsi="Arial" w:cs="Arial"/>
                <w:sz w:val="20"/>
                <w:szCs w:val="20"/>
              </w:rPr>
            </w:pPr>
          </w:p>
        </w:tc>
        <w:tc>
          <w:tcPr>
            <w:tcW w:w="1067" w:type="dxa"/>
            <w:noWrap/>
            <w:hideMark/>
          </w:tcPr>
          <w:p w14:paraId="6015A802"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32784</w:t>
            </w:r>
          </w:p>
        </w:tc>
        <w:tc>
          <w:tcPr>
            <w:tcW w:w="851" w:type="dxa"/>
            <w:noWrap/>
            <w:hideMark/>
          </w:tcPr>
          <w:p w14:paraId="39DB500F"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31750</w:t>
            </w:r>
          </w:p>
        </w:tc>
        <w:tc>
          <w:tcPr>
            <w:tcW w:w="992" w:type="dxa"/>
            <w:noWrap/>
            <w:hideMark/>
          </w:tcPr>
          <w:p w14:paraId="2D9B288A" w14:textId="77777777" w:rsidR="0006446B" w:rsidRPr="00B7611D" w:rsidRDefault="0006446B" w:rsidP="00A5569B">
            <w:pPr>
              <w:spacing w:after="60" w:line="264" w:lineRule="auto"/>
              <w:rPr>
                <w:rFonts w:ascii="Arial" w:hAnsi="Arial" w:cs="Arial"/>
                <w:sz w:val="20"/>
                <w:szCs w:val="20"/>
              </w:rPr>
            </w:pPr>
          </w:p>
        </w:tc>
        <w:tc>
          <w:tcPr>
            <w:tcW w:w="985" w:type="dxa"/>
            <w:noWrap/>
            <w:hideMark/>
          </w:tcPr>
          <w:p w14:paraId="346F0ED9" w14:textId="77777777" w:rsidR="0006446B" w:rsidRPr="00B7611D" w:rsidRDefault="0006446B" w:rsidP="00A5569B">
            <w:pPr>
              <w:spacing w:after="60" w:line="264" w:lineRule="auto"/>
              <w:rPr>
                <w:rFonts w:ascii="Arial" w:hAnsi="Arial" w:cs="Arial"/>
                <w:sz w:val="20"/>
                <w:szCs w:val="20"/>
              </w:rPr>
            </w:pPr>
          </w:p>
        </w:tc>
        <w:tc>
          <w:tcPr>
            <w:tcW w:w="591" w:type="dxa"/>
            <w:noWrap/>
            <w:hideMark/>
          </w:tcPr>
          <w:p w14:paraId="23997712" w14:textId="77777777" w:rsidR="0006446B" w:rsidRPr="00B7611D" w:rsidRDefault="0006446B" w:rsidP="00A5569B">
            <w:pPr>
              <w:spacing w:after="60" w:line="264" w:lineRule="auto"/>
              <w:rPr>
                <w:rFonts w:ascii="Arial" w:hAnsi="Arial" w:cs="Arial"/>
                <w:sz w:val="20"/>
                <w:szCs w:val="20"/>
              </w:rPr>
            </w:pPr>
          </w:p>
        </w:tc>
        <w:tc>
          <w:tcPr>
            <w:tcW w:w="757" w:type="dxa"/>
            <w:noWrap/>
            <w:hideMark/>
          </w:tcPr>
          <w:p w14:paraId="5179B804"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97.4</w:t>
            </w:r>
          </w:p>
        </w:tc>
      </w:tr>
      <w:tr w:rsidR="0006446B" w:rsidRPr="00B7611D" w14:paraId="1D724934" w14:textId="77777777" w:rsidTr="00D265BC">
        <w:trPr>
          <w:trHeight w:val="300"/>
        </w:trPr>
        <w:tc>
          <w:tcPr>
            <w:tcW w:w="1413" w:type="dxa"/>
            <w:noWrap/>
            <w:hideMark/>
          </w:tcPr>
          <w:p w14:paraId="0EA0E974" w14:textId="77777777" w:rsidR="0006446B" w:rsidRPr="00B7611D" w:rsidRDefault="0006446B" w:rsidP="00A5569B">
            <w:pPr>
              <w:spacing w:after="60" w:line="264" w:lineRule="auto"/>
              <w:rPr>
                <w:rFonts w:ascii="Arial" w:hAnsi="Arial" w:cs="Arial"/>
                <w:sz w:val="20"/>
                <w:szCs w:val="20"/>
              </w:rPr>
            </w:pPr>
          </w:p>
        </w:tc>
        <w:tc>
          <w:tcPr>
            <w:tcW w:w="783" w:type="dxa"/>
            <w:noWrap/>
            <w:hideMark/>
          </w:tcPr>
          <w:p w14:paraId="4E28AEED" w14:textId="77777777" w:rsidR="0006446B" w:rsidRPr="00B7611D" w:rsidRDefault="0006446B" w:rsidP="00A5569B">
            <w:pPr>
              <w:spacing w:after="60" w:line="264" w:lineRule="auto"/>
              <w:rPr>
                <w:rFonts w:ascii="Arial" w:hAnsi="Arial" w:cs="Arial"/>
                <w:sz w:val="20"/>
                <w:szCs w:val="20"/>
              </w:rPr>
            </w:pPr>
          </w:p>
        </w:tc>
        <w:tc>
          <w:tcPr>
            <w:tcW w:w="992" w:type="dxa"/>
            <w:noWrap/>
            <w:hideMark/>
          </w:tcPr>
          <w:p w14:paraId="09CBA540" w14:textId="77777777" w:rsidR="0006446B" w:rsidRPr="00B7611D" w:rsidRDefault="0006446B" w:rsidP="00A5569B">
            <w:pPr>
              <w:spacing w:after="60" w:line="264" w:lineRule="auto"/>
              <w:rPr>
                <w:rFonts w:ascii="Arial" w:hAnsi="Arial" w:cs="Arial"/>
                <w:sz w:val="20"/>
                <w:szCs w:val="20"/>
              </w:rPr>
            </w:pPr>
          </w:p>
        </w:tc>
        <w:tc>
          <w:tcPr>
            <w:tcW w:w="1067" w:type="dxa"/>
            <w:noWrap/>
            <w:hideMark/>
          </w:tcPr>
          <w:p w14:paraId="648F31FC" w14:textId="77777777" w:rsidR="0006446B" w:rsidRPr="00B7611D" w:rsidRDefault="0006446B" w:rsidP="00A5569B">
            <w:pPr>
              <w:spacing w:after="60" w:line="264" w:lineRule="auto"/>
              <w:rPr>
                <w:rFonts w:ascii="Arial" w:hAnsi="Arial" w:cs="Arial"/>
                <w:sz w:val="20"/>
                <w:szCs w:val="20"/>
              </w:rPr>
            </w:pPr>
          </w:p>
        </w:tc>
        <w:tc>
          <w:tcPr>
            <w:tcW w:w="851" w:type="dxa"/>
            <w:noWrap/>
            <w:hideMark/>
          </w:tcPr>
          <w:p w14:paraId="647D710D" w14:textId="77777777" w:rsidR="0006446B" w:rsidRPr="00B7611D" w:rsidRDefault="0006446B" w:rsidP="00A5569B">
            <w:pPr>
              <w:spacing w:after="60" w:line="264" w:lineRule="auto"/>
              <w:rPr>
                <w:rFonts w:ascii="Arial" w:hAnsi="Arial" w:cs="Arial"/>
                <w:sz w:val="20"/>
                <w:szCs w:val="20"/>
              </w:rPr>
            </w:pPr>
          </w:p>
        </w:tc>
        <w:tc>
          <w:tcPr>
            <w:tcW w:w="992" w:type="dxa"/>
            <w:noWrap/>
            <w:hideMark/>
          </w:tcPr>
          <w:p w14:paraId="3B66FE21" w14:textId="77777777" w:rsidR="0006446B" w:rsidRPr="00B7611D" w:rsidRDefault="0006446B" w:rsidP="00A5569B">
            <w:pPr>
              <w:spacing w:after="60" w:line="264" w:lineRule="auto"/>
              <w:rPr>
                <w:rFonts w:ascii="Arial" w:hAnsi="Arial" w:cs="Arial"/>
                <w:sz w:val="20"/>
                <w:szCs w:val="20"/>
              </w:rPr>
            </w:pPr>
          </w:p>
        </w:tc>
        <w:tc>
          <w:tcPr>
            <w:tcW w:w="985" w:type="dxa"/>
            <w:noWrap/>
            <w:hideMark/>
          </w:tcPr>
          <w:p w14:paraId="792FFBDF" w14:textId="77777777" w:rsidR="0006446B" w:rsidRPr="00B7611D" w:rsidRDefault="0006446B" w:rsidP="00A5569B">
            <w:pPr>
              <w:spacing w:after="60" w:line="264" w:lineRule="auto"/>
              <w:rPr>
                <w:rFonts w:ascii="Arial" w:hAnsi="Arial" w:cs="Arial"/>
                <w:sz w:val="20"/>
                <w:szCs w:val="20"/>
              </w:rPr>
            </w:pPr>
          </w:p>
        </w:tc>
        <w:tc>
          <w:tcPr>
            <w:tcW w:w="591" w:type="dxa"/>
            <w:noWrap/>
            <w:hideMark/>
          </w:tcPr>
          <w:p w14:paraId="40DE8995" w14:textId="77777777" w:rsidR="0006446B" w:rsidRPr="00B7611D" w:rsidRDefault="0006446B" w:rsidP="00A5569B">
            <w:pPr>
              <w:spacing w:after="60" w:line="264" w:lineRule="auto"/>
              <w:rPr>
                <w:rFonts w:ascii="Arial" w:hAnsi="Arial" w:cs="Arial"/>
                <w:sz w:val="20"/>
                <w:szCs w:val="20"/>
              </w:rPr>
            </w:pPr>
          </w:p>
        </w:tc>
        <w:tc>
          <w:tcPr>
            <w:tcW w:w="757" w:type="dxa"/>
            <w:noWrap/>
            <w:hideMark/>
          </w:tcPr>
          <w:p w14:paraId="3450DE70" w14:textId="77777777" w:rsidR="0006446B" w:rsidRPr="00B7611D" w:rsidRDefault="0006446B" w:rsidP="00A5569B">
            <w:pPr>
              <w:spacing w:after="60" w:line="264" w:lineRule="auto"/>
              <w:rPr>
                <w:rFonts w:ascii="Arial" w:hAnsi="Arial" w:cs="Arial"/>
                <w:sz w:val="20"/>
                <w:szCs w:val="20"/>
              </w:rPr>
            </w:pPr>
          </w:p>
        </w:tc>
      </w:tr>
      <w:tr w:rsidR="0006446B" w:rsidRPr="00B7611D" w14:paraId="0F12CB9B" w14:textId="77777777" w:rsidTr="00D265BC">
        <w:trPr>
          <w:trHeight w:val="300"/>
        </w:trPr>
        <w:tc>
          <w:tcPr>
            <w:tcW w:w="1413" w:type="dxa"/>
            <w:noWrap/>
            <w:hideMark/>
          </w:tcPr>
          <w:p w14:paraId="446F138D" w14:textId="77777777" w:rsidR="0006446B" w:rsidRPr="00B7611D" w:rsidRDefault="0006446B" w:rsidP="00A5569B">
            <w:pPr>
              <w:spacing w:after="60" w:line="264" w:lineRule="auto"/>
              <w:rPr>
                <w:rFonts w:ascii="Arial" w:hAnsi="Arial" w:cs="Arial"/>
                <w:sz w:val="20"/>
                <w:szCs w:val="20"/>
              </w:rPr>
            </w:pPr>
          </w:p>
        </w:tc>
        <w:tc>
          <w:tcPr>
            <w:tcW w:w="783" w:type="dxa"/>
            <w:noWrap/>
            <w:hideMark/>
          </w:tcPr>
          <w:p w14:paraId="744DE2E2"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3.98986e-17</w:t>
            </w:r>
          </w:p>
        </w:tc>
        <w:tc>
          <w:tcPr>
            <w:tcW w:w="992" w:type="dxa"/>
            <w:noWrap/>
            <w:hideMark/>
          </w:tcPr>
          <w:p w14:paraId="6B05F00F"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4</w:t>
            </w:r>
          </w:p>
        </w:tc>
        <w:tc>
          <w:tcPr>
            <w:tcW w:w="1067" w:type="dxa"/>
            <w:noWrap/>
            <w:hideMark/>
          </w:tcPr>
          <w:p w14:paraId="5DD7684F"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3.244</w:t>
            </w:r>
          </w:p>
        </w:tc>
        <w:tc>
          <w:tcPr>
            <w:tcW w:w="851" w:type="dxa"/>
            <w:noWrap/>
            <w:hideMark/>
          </w:tcPr>
          <w:p w14:paraId="2BC97817"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3.656</w:t>
            </w:r>
          </w:p>
        </w:tc>
        <w:tc>
          <w:tcPr>
            <w:tcW w:w="992" w:type="dxa"/>
            <w:noWrap/>
            <w:hideMark/>
          </w:tcPr>
          <w:p w14:paraId="6B10D894" w14:textId="77777777" w:rsidR="0006446B" w:rsidRPr="00B7611D" w:rsidRDefault="0006446B" w:rsidP="00A5569B">
            <w:pPr>
              <w:spacing w:after="60" w:line="264" w:lineRule="auto"/>
              <w:rPr>
                <w:rFonts w:ascii="Arial" w:hAnsi="Arial" w:cs="Arial"/>
                <w:sz w:val="20"/>
                <w:szCs w:val="20"/>
              </w:rPr>
            </w:pPr>
          </w:p>
        </w:tc>
        <w:tc>
          <w:tcPr>
            <w:tcW w:w="985" w:type="dxa"/>
            <w:noWrap/>
            <w:hideMark/>
          </w:tcPr>
          <w:p w14:paraId="005197E3"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100</w:t>
            </w:r>
          </w:p>
        </w:tc>
        <w:tc>
          <w:tcPr>
            <w:tcW w:w="591" w:type="dxa"/>
            <w:noWrap/>
            <w:hideMark/>
          </w:tcPr>
          <w:p w14:paraId="553C8527" w14:textId="77777777" w:rsidR="0006446B" w:rsidRPr="00B7611D" w:rsidRDefault="0006446B" w:rsidP="00A5569B">
            <w:pPr>
              <w:spacing w:after="60" w:line="264" w:lineRule="auto"/>
              <w:rPr>
                <w:rFonts w:ascii="Arial" w:hAnsi="Arial" w:cs="Arial"/>
                <w:sz w:val="20"/>
                <w:szCs w:val="20"/>
              </w:rPr>
            </w:pPr>
          </w:p>
        </w:tc>
        <w:tc>
          <w:tcPr>
            <w:tcW w:w="757" w:type="dxa"/>
            <w:noWrap/>
            <w:hideMark/>
          </w:tcPr>
          <w:p w14:paraId="0DCD1106"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43.6</w:t>
            </w:r>
          </w:p>
        </w:tc>
      </w:tr>
      <w:tr w:rsidR="0006446B" w:rsidRPr="00B7611D" w14:paraId="7E5B00BB" w14:textId="77777777" w:rsidTr="00D265BC">
        <w:trPr>
          <w:trHeight w:val="300"/>
        </w:trPr>
        <w:tc>
          <w:tcPr>
            <w:tcW w:w="1413" w:type="dxa"/>
            <w:noWrap/>
            <w:hideMark/>
          </w:tcPr>
          <w:p w14:paraId="5F19A42A" w14:textId="77777777" w:rsidR="0006446B" w:rsidRPr="00B7611D" w:rsidRDefault="0006446B" w:rsidP="00A5569B">
            <w:pPr>
              <w:spacing w:after="60" w:line="264" w:lineRule="auto"/>
              <w:rPr>
                <w:rFonts w:ascii="Arial" w:hAnsi="Arial" w:cs="Arial"/>
                <w:sz w:val="20"/>
                <w:szCs w:val="20"/>
              </w:rPr>
            </w:pPr>
          </w:p>
        </w:tc>
        <w:tc>
          <w:tcPr>
            <w:tcW w:w="783" w:type="dxa"/>
            <w:noWrap/>
            <w:hideMark/>
          </w:tcPr>
          <w:p w14:paraId="75BBDB90"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-1.14</w:t>
            </w:r>
          </w:p>
        </w:tc>
        <w:tc>
          <w:tcPr>
            <w:tcW w:w="992" w:type="dxa"/>
            <w:noWrap/>
            <w:hideMark/>
          </w:tcPr>
          <w:p w14:paraId="42E30A44"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1.14</w:t>
            </w:r>
          </w:p>
        </w:tc>
        <w:tc>
          <w:tcPr>
            <w:tcW w:w="1067" w:type="dxa"/>
            <w:noWrap/>
            <w:hideMark/>
          </w:tcPr>
          <w:p w14:paraId="1B0D9C5C" w14:textId="77777777" w:rsidR="0006446B" w:rsidRPr="00B7611D" w:rsidRDefault="0006446B" w:rsidP="00A5569B">
            <w:pPr>
              <w:spacing w:after="60" w:line="264" w:lineRule="auto"/>
              <w:rPr>
                <w:rFonts w:ascii="Arial" w:hAnsi="Arial" w:cs="Arial"/>
                <w:sz w:val="20"/>
                <w:szCs w:val="20"/>
              </w:rPr>
            </w:pPr>
          </w:p>
        </w:tc>
        <w:tc>
          <w:tcPr>
            <w:tcW w:w="851" w:type="dxa"/>
            <w:noWrap/>
            <w:hideMark/>
          </w:tcPr>
          <w:p w14:paraId="74343E19" w14:textId="77777777" w:rsidR="0006446B" w:rsidRPr="00B7611D" w:rsidRDefault="0006446B" w:rsidP="00A5569B">
            <w:pPr>
              <w:spacing w:after="60" w:line="264" w:lineRule="auto"/>
              <w:rPr>
                <w:rFonts w:ascii="Arial" w:hAnsi="Arial" w:cs="Arial"/>
                <w:sz w:val="20"/>
                <w:szCs w:val="20"/>
              </w:rPr>
            </w:pPr>
          </w:p>
        </w:tc>
        <w:tc>
          <w:tcPr>
            <w:tcW w:w="992" w:type="dxa"/>
            <w:noWrap/>
            <w:hideMark/>
          </w:tcPr>
          <w:p w14:paraId="133F4CA1" w14:textId="77777777" w:rsidR="0006446B" w:rsidRPr="00B7611D" w:rsidRDefault="0006446B" w:rsidP="00A5569B">
            <w:pPr>
              <w:spacing w:after="60" w:line="264" w:lineRule="auto"/>
              <w:rPr>
                <w:rFonts w:ascii="Arial" w:hAnsi="Arial" w:cs="Arial"/>
                <w:sz w:val="20"/>
                <w:szCs w:val="20"/>
              </w:rPr>
            </w:pPr>
          </w:p>
        </w:tc>
        <w:tc>
          <w:tcPr>
            <w:tcW w:w="985" w:type="dxa"/>
            <w:noWrap/>
            <w:hideMark/>
          </w:tcPr>
          <w:p w14:paraId="7E6B8697" w14:textId="77777777" w:rsidR="0006446B" w:rsidRPr="00B7611D" w:rsidRDefault="0006446B" w:rsidP="00A5569B">
            <w:pPr>
              <w:spacing w:after="60" w:line="264" w:lineRule="auto"/>
              <w:rPr>
                <w:rFonts w:ascii="Arial" w:hAnsi="Arial" w:cs="Arial"/>
                <w:sz w:val="20"/>
                <w:szCs w:val="20"/>
              </w:rPr>
            </w:pPr>
          </w:p>
        </w:tc>
        <w:tc>
          <w:tcPr>
            <w:tcW w:w="591" w:type="dxa"/>
            <w:noWrap/>
            <w:hideMark/>
          </w:tcPr>
          <w:p w14:paraId="7E174158" w14:textId="77777777" w:rsidR="0006446B" w:rsidRPr="00B7611D" w:rsidRDefault="0006446B" w:rsidP="00A5569B">
            <w:pPr>
              <w:spacing w:after="60" w:line="264" w:lineRule="auto"/>
              <w:rPr>
                <w:rFonts w:ascii="Arial" w:hAnsi="Arial" w:cs="Arial"/>
                <w:sz w:val="20"/>
                <w:szCs w:val="20"/>
              </w:rPr>
            </w:pPr>
          </w:p>
        </w:tc>
        <w:tc>
          <w:tcPr>
            <w:tcW w:w="757" w:type="dxa"/>
            <w:noWrap/>
            <w:hideMark/>
          </w:tcPr>
          <w:p w14:paraId="5D32BBC9"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71.4</w:t>
            </w:r>
          </w:p>
        </w:tc>
      </w:tr>
      <w:tr w:rsidR="0006446B" w:rsidRPr="00B7611D" w14:paraId="3C76F7BA" w14:textId="77777777" w:rsidTr="00D265BC">
        <w:trPr>
          <w:trHeight w:val="300"/>
        </w:trPr>
        <w:tc>
          <w:tcPr>
            <w:tcW w:w="1413" w:type="dxa"/>
            <w:noWrap/>
            <w:hideMark/>
          </w:tcPr>
          <w:p w14:paraId="043809A9"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General</w:t>
            </w:r>
          </w:p>
        </w:tc>
        <w:tc>
          <w:tcPr>
            <w:tcW w:w="783" w:type="dxa"/>
            <w:noWrap/>
            <w:hideMark/>
          </w:tcPr>
          <w:p w14:paraId="74D75875" w14:textId="77777777" w:rsidR="0006446B" w:rsidRPr="00B7611D" w:rsidRDefault="0006446B" w:rsidP="00A5569B">
            <w:pPr>
              <w:spacing w:after="60" w:line="264" w:lineRule="auto"/>
              <w:rPr>
                <w:rFonts w:ascii="Arial" w:hAnsi="Arial" w:cs="Arial"/>
                <w:sz w:val="20"/>
                <w:szCs w:val="20"/>
              </w:rPr>
            </w:pPr>
          </w:p>
        </w:tc>
        <w:tc>
          <w:tcPr>
            <w:tcW w:w="992" w:type="dxa"/>
            <w:noWrap/>
            <w:hideMark/>
          </w:tcPr>
          <w:p w14:paraId="046965F6" w14:textId="77777777" w:rsidR="0006446B" w:rsidRPr="00B7611D" w:rsidRDefault="0006446B" w:rsidP="00A5569B">
            <w:pPr>
              <w:spacing w:after="60" w:line="264" w:lineRule="auto"/>
              <w:rPr>
                <w:rFonts w:ascii="Arial" w:hAnsi="Arial" w:cs="Arial"/>
                <w:sz w:val="20"/>
                <w:szCs w:val="20"/>
              </w:rPr>
            </w:pPr>
          </w:p>
        </w:tc>
        <w:tc>
          <w:tcPr>
            <w:tcW w:w="1067" w:type="dxa"/>
            <w:noWrap/>
            <w:hideMark/>
          </w:tcPr>
          <w:p w14:paraId="5A793FBE"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-2685</w:t>
            </w:r>
          </w:p>
        </w:tc>
        <w:tc>
          <w:tcPr>
            <w:tcW w:w="851" w:type="dxa"/>
            <w:noWrap/>
            <w:hideMark/>
          </w:tcPr>
          <w:p w14:paraId="788F50C2"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2660</w:t>
            </w:r>
          </w:p>
        </w:tc>
        <w:tc>
          <w:tcPr>
            <w:tcW w:w="992" w:type="dxa"/>
            <w:noWrap/>
            <w:hideMark/>
          </w:tcPr>
          <w:p w14:paraId="2D1A2288" w14:textId="77777777" w:rsidR="0006446B" w:rsidRPr="00B7611D" w:rsidRDefault="0006446B" w:rsidP="00A5569B">
            <w:pPr>
              <w:spacing w:after="60" w:line="264" w:lineRule="auto"/>
              <w:rPr>
                <w:rFonts w:ascii="Arial" w:hAnsi="Arial" w:cs="Arial"/>
                <w:sz w:val="20"/>
                <w:szCs w:val="20"/>
              </w:rPr>
            </w:pPr>
          </w:p>
        </w:tc>
        <w:tc>
          <w:tcPr>
            <w:tcW w:w="985" w:type="dxa"/>
            <w:noWrap/>
            <w:hideMark/>
          </w:tcPr>
          <w:p w14:paraId="5EAB7F37" w14:textId="77777777" w:rsidR="0006446B" w:rsidRPr="00B7611D" w:rsidRDefault="0006446B" w:rsidP="00A5569B">
            <w:pPr>
              <w:spacing w:after="60" w:line="264" w:lineRule="auto"/>
              <w:rPr>
                <w:rFonts w:ascii="Arial" w:hAnsi="Arial" w:cs="Arial"/>
                <w:sz w:val="20"/>
                <w:szCs w:val="20"/>
              </w:rPr>
            </w:pPr>
            <w:proofErr w:type="spellStart"/>
            <w:r w:rsidRPr="00B7611D">
              <w:rPr>
                <w:rFonts w:ascii="Arial" w:hAnsi="Arial" w:cs="Arial"/>
                <w:sz w:val="20"/>
                <w:szCs w:val="20"/>
              </w:rPr>
              <w:t>Amodel</w:t>
            </w:r>
            <w:proofErr w:type="spellEnd"/>
            <w:r w:rsidRPr="00B7611D">
              <w:rPr>
                <w:rFonts w:ascii="Arial" w:hAnsi="Arial" w:cs="Arial"/>
                <w:sz w:val="20"/>
                <w:szCs w:val="20"/>
              </w:rPr>
              <w:t xml:space="preserve"> 6.6</w:t>
            </w:r>
          </w:p>
          <w:p w14:paraId="743C4994" w14:textId="77777777" w:rsidR="0006446B" w:rsidRPr="00B7611D" w:rsidRDefault="0006446B" w:rsidP="00A5569B">
            <w:pPr>
              <w:spacing w:after="60" w:line="264" w:lineRule="auto"/>
              <w:rPr>
                <w:rFonts w:ascii="Arial" w:hAnsi="Arial" w:cs="Arial"/>
                <w:sz w:val="20"/>
                <w:szCs w:val="20"/>
              </w:rPr>
            </w:pPr>
          </w:p>
          <w:p w14:paraId="47DFA27C" w14:textId="77777777" w:rsidR="0006446B" w:rsidRPr="00B7611D" w:rsidRDefault="0006446B" w:rsidP="00A5569B">
            <w:pPr>
              <w:spacing w:after="60" w:line="264" w:lineRule="auto"/>
              <w:rPr>
                <w:rFonts w:ascii="Arial" w:hAnsi="Arial" w:cs="Arial"/>
                <w:sz w:val="20"/>
                <w:szCs w:val="20"/>
              </w:rPr>
            </w:pPr>
            <w:proofErr w:type="spellStart"/>
            <w:r w:rsidRPr="00B7611D">
              <w:rPr>
                <w:rFonts w:ascii="Arial" w:hAnsi="Arial" w:cs="Arial"/>
                <w:sz w:val="20"/>
                <w:szCs w:val="20"/>
              </w:rPr>
              <w:lastRenderedPageBreak/>
              <w:t>Aoverall</w:t>
            </w:r>
            <w:proofErr w:type="spellEnd"/>
            <w:r w:rsidRPr="00B7611D">
              <w:rPr>
                <w:rFonts w:ascii="Arial" w:hAnsi="Arial" w:cs="Arial"/>
                <w:sz w:val="20"/>
                <w:szCs w:val="20"/>
              </w:rPr>
              <w:t xml:space="preserve"> 8.1</w:t>
            </w:r>
          </w:p>
        </w:tc>
        <w:tc>
          <w:tcPr>
            <w:tcW w:w="591" w:type="dxa"/>
            <w:noWrap/>
            <w:hideMark/>
          </w:tcPr>
          <w:p w14:paraId="6969424A" w14:textId="77777777" w:rsidR="0006446B" w:rsidRPr="00B7611D" w:rsidRDefault="0006446B" w:rsidP="00A5569B">
            <w:pPr>
              <w:spacing w:after="60" w:line="264" w:lineRule="auto"/>
              <w:rPr>
                <w:rFonts w:ascii="Arial" w:hAnsi="Arial" w:cs="Arial"/>
                <w:sz w:val="20"/>
                <w:szCs w:val="20"/>
              </w:rPr>
            </w:pPr>
          </w:p>
        </w:tc>
        <w:tc>
          <w:tcPr>
            <w:tcW w:w="757" w:type="dxa"/>
            <w:noWrap/>
            <w:hideMark/>
          </w:tcPr>
          <w:p w14:paraId="06210985"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88.9</w:t>
            </w:r>
          </w:p>
        </w:tc>
      </w:tr>
    </w:tbl>
    <w:p w14:paraId="3B0A6E31" w14:textId="77777777" w:rsidR="0006446B" w:rsidRPr="00B7611D" w:rsidRDefault="0006446B" w:rsidP="00A5569B">
      <w:pPr>
        <w:spacing w:before="240" w:after="60" w:line="264" w:lineRule="auto"/>
        <w:rPr>
          <w:rFonts w:ascii="Arial" w:eastAsia="Aptos" w:hAnsi="Arial" w:cs="Arial"/>
          <w:sz w:val="20"/>
          <w:lang w:val="en-GB"/>
        </w:rPr>
      </w:pPr>
    </w:p>
    <w:p w14:paraId="54799700" w14:textId="77777777" w:rsidR="00D54605" w:rsidRPr="00B7611D" w:rsidRDefault="0006446B" w:rsidP="00A5569B">
      <w:pPr>
        <w:spacing w:before="240" w:after="60" w:line="264" w:lineRule="auto"/>
        <w:rPr>
          <w:rFonts w:ascii="Arial" w:eastAsia="Aptos" w:hAnsi="Arial" w:cs="Arial"/>
          <w:sz w:val="20"/>
          <w:lang w:val="en-GB"/>
        </w:rPr>
      </w:pPr>
      <w:r w:rsidRPr="00B7611D">
        <w:rPr>
          <w:rFonts w:ascii="Arial" w:hAnsi="Arial" w:cs="Arial"/>
          <w:b/>
          <w:bCs/>
          <w:sz w:val="20"/>
        </w:rPr>
        <w:br w:type="page"/>
      </w:r>
      <w:r w:rsidR="00D54605" w:rsidRPr="00B7611D">
        <w:rPr>
          <w:rFonts w:ascii="Arial" w:hAnsi="Arial" w:cs="Arial"/>
          <w:b/>
          <w:bCs/>
          <w:sz w:val="20"/>
        </w:rPr>
        <w:lastRenderedPageBreak/>
        <w:t>Table S17.</w:t>
      </w:r>
      <w:r w:rsidR="00D54605" w:rsidRPr="00B7611D">
        <w:rPr>
          <w:rFonts w:ascii="Arial" w:hAnsi="Arial" w:cs="Arial"/>
          <w:sz w:val="20"/>
        </w:rPr>
        <w:t xml:space="preserve"> </w:t>
      </w:r>
      <w:proofErr w:type="spellStart"/>
      <w:r w:rsidR="00D54605" w:rsidRPr="00B7611D">
        <w:rPr>
          <w:rFonts w:ascii="Arial" w:eastAsia="Aptos" w:hAnsi="Arial" w:cs="Arial"/>
          <w:sz w:val="20"/>
          <w:lang w:val="en-GB"/>
        </w:rPr>
        <w:t>Oxcal</w:t>
      </w:r>
      <w:proofErr w:type="spellEnd"/>
      <w:r w:rsidR="00D54605" w:rsidRPr="00B7611D">
        <w:rPr>
          <w:rFonts w:ascii="Arial" w:eastAsia="Aptos" w:hAnsi="Arial" w:cs="Arial"/>
          <w:sz w:val="20"/>
          <w:lang w:val="en-GB"/>
        </w:rPr>
        <w:t xml:space="preserve"> Code we wrote to produce our final Bayesian model.</w:t>
      </w:r>
    </w:p>
    <w:p w14:paraId="0F7E2365" w14:textId="57A2D0F0" w:rsidR="0006446B" w:rsidRPr="00B7611D" w:rsidRDefault="0006446B" w:rsidP="00A5569B">
      <w:pPr>
        <w:spacing w:before="240" w:after="60" w:line="264" w:lineRule="auto"/>
        <w:rPr>
          <w:rFonts w:ascii="Arial" w:hAnsi="Arial" w:cs="Arial"/>
          <w:kern w:val="32"/>
          <w:sz w:val="20"/>
          <w:lang w:val="en-GB"/>
        </w:rPr>
      </w:pPr>
    </w:p>
    <w:tbl>
      <w:tblPr>
        <w:tblStyle w:val="TableGrid"/>
        <w:tblW w:w="0" w:type="auto"/>
        <w:tblLook w:val="04A0" w:firstRow="1" w:lastRow="0" w:firstColumn="1" w:lastColumn="0" w:noHBand="0" w:noVBand="1"/>
      </w:tblPr>
      <w:tblGrid>
        <w:gridCol w:w="8630"/>
      </w:tblGrid>
      <w:tr w:rsidR="0006446B" w:rsidRPr="00B7611D" w14:paraId="0D4B2BB2" w14:textId="77777777" w:rsidTr="00D265BC">
        <w:tc>
          <w:tcPr>
            <w:tcW w:w="9016" w:type="dxa"/>
          </w:tcPr>
          <w:p w14:paraId="752088D2" w14:textId="77777777" w:rsidR="0006446B" w:rsidRPr="00B7611D" w:rsidRDefault="0006446B" w:rsidP="00A5569B">
            <w:pPr>
              <w:spacing w:after="60" w:line="264" w:lineRule="auto"/>
              <w:rPr>
                <w:rFonts w:ascii="Arial" w:hAnsi="Arial" w:cs="Arial"/>
                <w:sz w:val="20"/>
                <w:szCs w:val="20"/>
                <w:lang w:val="de-DE"/>
              </w:rPr>
            </w:pPr>
            <w:r w:rsidRPr="00B7611D">
              <w:rPr>
                <w:rFonts w:ascii="Arial" w:hAnsi="Arial" w:cs="Arial"/>
                <w:sz w:val="20"/>
                <w:szCs w:val="20"/>
                <w:lang w:val="de-DE"/>
              </w:rPr>
              <w:t>Plot()</w:t>
            </w:r>
          </w:p>
          <w:p w14:paraId="7C2DC3CA" w14:textId="77777777" w:rsidR="0006446B" w:rsidRPr="00B7611D" w:rsidRDefault="0006446B" w:rsidP="00A5569B">
            <w:pPr>
              <w:spacing w:after="60" w:line="264" w:lineRule="auto"/>
              <w:rPr>
                <w:rFonts w:ascii="Arial" w:hAnsi="Arial" w:cs="Arial"/>
                <w:sz w:val="20"/>
                <w:szCs w:val="20"/>
                <w:lang w:val="de-DE"/>
              </w:rPr>
            </w:pPr>
            <w:r w:rsidRPr="00B7611D">
              <w:rPr>
                <w:rFonts w:ascii="Arial" w:hAnsi="Arial" w:cs="Arial"/>
                <w:sz w:val="20"/>
                <w:szCs w:val="20"/>
                <w:lang w:val="de-DE"/>
              </w:rPr>
              <w:t xml:space="preserve"> {</w:t>
            </w:r>
          </w:p>
          <w:p w14:paraId="02BD24FB" w14:textId="77777777" w:rsidR="0006446B" w:rsidRPr="00B7611D" w:rsidRDefault="0006446B" w:rsidP="00A5569B">
            <w:pPr>
              <w:spacing w:after="60" w:line="264" w:lineRule="auto"/>
              <w:rPr>
                <w:rFonts w:ascii="Arial" w:hAnsi="Arial" w:cs="Arial"/>
                <w:sz w:val="20"/>
                <w:szCs w:val="20"/>
                <w:lang w:val="de-DE"/>
              </w:rPr>
            </w:pPr>
            <w:r w:rsidRPr="00B7611D">
              <w:rPr>
                <w:rFonts w:ascii="Arial" w:hAnsi="Arial" w:cs="Arial"/>
                <w:sz w:val="20"/>
                <w:szCs w:val="20"/>
                <w:lang w:val="de-DE"/>
              </w:rPr>
              <w:t xml:space="preserve">  Outlier_Model("General",T(5),U(0,4),"t");</w:t>
            </w:r>
          </w:p>
          <w:p w14:paraId="2D4069C2"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lang w:val="de-DE"/>
              </w:rPr>
              <w:t xml:space="preserve">  </w:t>
            </w:r>
            <w:proofErr w:type="gramStart"/>
            <w:r w:rsidRPr="00B7611D">
              <w:rPr>
                <w:rFonts w:ascii="Arial" w:hAnsi="Arial" w:cs="Arial"/>
                <w:sz w:val="20"/>
                <w:szCs w:val="20"/>
              </w:rPr>
              <w:t>Sequence(</w:t>
            </w:r>
            <w:proofErr w:type="gramEnd"/>
            <w:r w:rsidRPr="00B7611D">
              <w:rPr>
                <w:rFonts w:ascii="Arial" w:hAnsi="Arial" w:cs="Arial"/>
                <w:sz w:val="20"/>
                <w:szCs w:val="20"/>
              </w:rPr>
              <w:t>)</w:t>
            </w:r>
          </w:p>
          <w:p w14:paraId="1B25F047"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
          <w:p w14:paraId="197F9223"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roofErr w:type="gramStart"/>
            <w:r w:rsidRPr="00B7611D">
              <w:rPr>
                <w:rFonts w:ascii="Arial" w:hAnsi="Arial" w:cs="Arial"/>
                <w:sz w:val="20"/>
                <w:szCs w:val="20"/>
              </w:rPr>
              <w:t>Boundary(</w:t>
            </w:r>
            <w:proofErr w:type="gramEnd"/>
            <w:r w:rsidRPr="00B7611D">
              <w:rPr>
                <w:rFonts w:ascii="Arial" w:hAnsi="Arial" w:cs="Arial"/>
                <w:sz w:val="20"/>
                <w:szCs w:val="20"/>
              </w:rPr>
              <w:t>"Start GL11"</w:t>
            </w:r>
            <w:proofErr w:type="gramStart"/>
            <w:r w:rsidRPr="00B7611D">
              <w:rPr>
                <w:rFonts w:ascii="Arial" w:hAnsi="Arial" w:cs="Arial"/>
                <w:sz w:val="20"/>
                <w:szCs w:val="20"/>
              </w:rPr>
              <w:t>);</w:t>
            </w:r>
            <w:proofErr w:type="gramEnd"/>
          </w:p>
          <w:p w14:paraId="4E1600FC"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Phase("GL11")</w:t>
            </w:r>
          </w:p>
          <w:p w14:paraId="3D30AD32"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
          <w:p w14:paraId="0F71355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Curve("IntCal20","intcal20.14c"</w:t>
            </w:r>
            <w:proofErr w:type="gramStart"/>
            <w:r w:rsidRPr="00B7611D">
              <w:rPr>
                <w:rFonts w:ascii="Arial" w:hAnsi="Arial" w:cs="Arial"/>
                <w:sz w:val="20"/>
                <w:szCs w:val="20"/>
              </w:rPr>
              <w:t>);</w:t>
            </w:r>
            <w:proofErr w:type="gramEnd"/>
          </w:p>
          <w:p w14:paraId="05187D8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roofErr w:type="spellStart"/>
            <w:r w:rsidRPr="00B7611D">
              <w:rPr>
                <w:rFonts w:ascii="Arial" w:hAnsi="Arial" w:cs="Arial"/>
                <w:sz w:val="20"/>
                <w:szCs w:val="20"/>
              </w:rPr>
              <w:t>R_Date</w:t>
            </w:r>
            <w:proofErr w:type="spellEnd"/>
            <w:r w:rsidRPr="00B7611D">
              <w:rPr>
                <w:rFonts w:ascii="Arial" w:hAnsi="Arial" w:cs="Arial"/>
                <w:sz w:val="20"/>
                <w:szCs w:val="20"/>
              </w:rPr>
              <w:t>("WK-35717",28012,192)</w:t>
            </w:r>
          </w:p>
          <w:p w14:paraId="1794C152"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
          <w:p w14:paraId="40C92461"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roofErr w:type="gramStart"/>
            <w:r w:rsidRPr="00B7611D">
              <w:rPr>
                <w:rFonts w:ascii="Arial" w:hAnsi="Arial" w:cs="Arial"/>
                <w:sz w:val="20"/>
                <w:szCs w:val="20"/>
              </w:rPr>
              <w:t>Outlier(</w:t>
            </w:r>
            <w:proofErr w:type="gramEnd"/>
            <w:r w:rsidRPr="00B7611D">
              <w:rPr>
                <w:rFonts w:ascii="Arial" w:hAnsi="Arial" w:cs="Arial"/>
                <w:sz w:val="20"/>
                <w:szCs w:val="20"/>
              </w:rPr>
              <w:t>0.05</w:t>
            </w:r>
            <w:proofErr w:type="gramStart"/>
            <w:r w:rsidRPr="00B7611D">
              <w:rPr>
                <w:rFonts w:ascii="Arial" w:hAnsi="Arial" w:cs="Arial"/>
                <w:sz w:val="20"/>
                <w:szCs w:val="20"/>
              </w:rPr>
              <w:t>);</w:t>
            </w:r>
            <w:proofErr w:type="gramEnd"/>
          </w:p>
          <w:p w14:paraId="7F8582E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
          <w:p w14:paraId="3FFC3781"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
          <w:p w14:paraId="49EA2A4D"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roofErr w:type="gramStart"/>
            <w:r w:rsidRPr="00B7611D">
              <w:rPr>
                <w:rFonts w:ascii="Arial" w:hAnsi="Arial" w:cs="Arial"/>
                <w:sz w:val="20"/>
                <w:szCs w:val="20"/>
              </w:rPr>
              <w:t>Boundary(</w:t>
            </w:r>
            <w:proofErr w:type="gramEnd"/>
            <w:r w:rsidRPr="00B7611D">
              <w:rPr>
                <w:rFonts w:ascii="Arial" w:hAnsi="Arial" w:cs="Arial"/>
                <w:sz w:val="20"/>
                <w:szCs w:val="20"/>
              </w:rPr>
              <w:t>"End GL11"</w:t>
            </w:r>
            <w:proofErr w:type="gramStart"/>
            <w:r w:rsidRPr="00B7611D">
              <w:rPr>
                <w:rFonts w:ascii="Arial" w:hAnsi="Arial" w:cs="Arial"/>
                <w:sz w:val="20"/>
                <w:szCs w:val="20"/>
              </w:rPr>
              <w:t>);</w:t>
            </w:r>
            <w:proofErr w:type="gramEnd"/>
          </w:p>
          <w:p w14:paraId="3765AF07"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roofErr w:type="gramStart"/>
            <w:r w:rsidRPr="00B7611D">
              <w:rPr>
                <w:rFonts w:ascii="Arial" w:hAnsi="Arial" w:cs="Arial"/>
                <w:sz w:val="20"/>
                <w:szCs w:val="20"/>
              </w:rPr>
              <w:t>Boundary(</w:t>
            </w:r>
            <w:proofErr w:type="gramEnd"/>
            <w:r w:rsidRPr="00B7611D">
              <w:rPr>
                <w:rFonts w:ascii="Arial" w:hAnsi="Arial" w:cs="Arial"/>
                <w:sz w:val="20"/>
                <w:szCs w:val="20"/>
              </w:rPr>
              <w:t>"Start GL10"</w:t>
            </w:r>
            <w:proofErr w:type="gramStart"/>
            <w:r w:rsidRPr="00B7611D">
              <w:rPr>
                <w:rFonts w:ascii="Arial" w:hAnsi="Arial" w:cs="Arial"/>
                <w:sz w:val="20"/>
                <w:szCs w:val="20"/>
              </w:rPr>
              <w:t>);</w:t>
            </w:r>
            <w:proofErr w:type="gramEnd"/>
          </w:p>
          <w:p w14:paraId="52F87E54"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Phase("GL10")</w:t>
            </w:r>
          </w:p>
          <w:p w14:paraId="22132DBD"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
          <w:p w14:paraId="54CE819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 </w:t>
            </w:r>
            <w:proofErr w:type="spellStart"/>
            <w:r w:rsidRPr="00B7611D">
              <w:rPr>
                <w:rFonts w:ascii="Arial" w:hAnsi="Arial" w:cs="Arial"/>
                <w:sz w:val="20"/>
                <w:szCs w:val="20"/>
              </w:rPr>
              <w:t>Delta_R</w:t>
            </w:r>
            <w:proofErr w:type="spellEnd"/>
            <w:r w:rsidRPr="00B7611D">
              <w:rPr>
                <w:rFonts w:ascii="Arial" w:hAnsi="Arial" w:cs="Arial"/>
                <w:sz w:val="20"/>
                <w:szCs w:val="20"/>
              </w:rPr>
              <w:t xml:space="preserve"> values checked for Marine20</w:t>
            </w:r>
          </w:p>
          <w:p w14:paraId="114ED7E6" w14:textId="77777777" w:rsidR="0006446B" w:rsidRPr="00B7611D" w:rsidRDefault="0006446B" w:rsidP="00A5569B">
            <w:pPr>
              <w:spacing w:after="60" w:line="264" w:lineRule="auto"/>
              <w:rPr>
                <w:rFonts w:ascii="Arial" w:hAnsi="Arial" w:cs="Arial"/>
                <w:sz w:val="20"/>
                <w:szCs w:val="20"/>
                <w:lang w:val="it-IT"/>
              </w:rPr>
            </w:pPr>
            <w:r w:rsidRPr="00B7611D">
              <w:rPr>
                <w:rFonts w:ascii="Arial" w:hAnsi="Arial" w:cs="Arial"/>
                <w:sz w:val="20"/>
                <w:szCs w:val="20"/>
              </w:rPr>
              <w:t xml:space="preserve">    </w:t>
            </w:r>
            <w:r w:rsidRPr="00B7611D">
              <w:rPr>
                <w:rFonts w:ascii="Arial" w:hAnsi="Arial" w:cs="Arial"/>
                <w:sz w:val="20"/>
                <w:szCs w:val="20"/>
                <w:lang w:val="it-IT"/>
              </w:rPr>
              <w:t>Curve("Marine20","marine20.14c");</w:t>
            </w:r>
          </w:p>
          <w:p w14:paraId="18BD5C10" w14:textId="77777777" w:rsidR="0006446B" w:rsidRPr="00B7611D" w:rsidRDefault="0006446B" w:rsidP="00A5569B">
            <w:pPr>
              <w:spacing w:after="60" w:line="264" w:lineRule="auto"/>
              <w:rPr>
                <w:rFonts w:ascii="Arial" w:hAnsi="Arial" w:cs="Arial"/>
                <w:sz w:val="20"/>
                <w:szCs w:val="20"/>
                <w:lang w:val="it-IT"/>
              </w:rPr>
            </w:pPr>
            <w:r w:rsidRPr="00B7611D">
              <w:rPr>
                <w:rFonts w:ascii="Arial" w:hAnsi="Arial" w:cs="Arial"/>
                <w:sz w:val="20"/>
                <w:szCs w:val="20"/>
                <w:lang w:val="it-IT"/>
              </w:rPr>
              <w:t xml:space="preserve">    Delta_R(196,90);</w:t>
            </w:r>
          </w:p>
          <w:p w14:paraId="33818C8F"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lang w:val="it-IT"/>
              </w:rPr>
              <w:t xml:space="preserve">    </w:t>
            </w:r>
            <w:proofErr w:type="spellStart"/>
            <w:r w:rsidRPr="00B7611D">
              <w:rPr>
                <w:rFonts w:ascii="Arial" w:hAnsi="Arial" w:cs="Arial"/>
                <w:sz w:val="20"/>
                <w:szCs w:val="20"/>
              </w:rPr>
              <w:t>R_Date</w:t>
            </w:r>
            <w:proofErr w:type="spellEnd"/>
            <w:r w:rsidRPr="00B7611D">
              <w:rPr>
                <w:rFonts w:ascii="Arial" w:hAnsi="Arial" w:cs="Arial"/>
                <w:sz w:val="20"/>
                <w:szCs w:val="20"/>
              </w:rPr>
              <w:t>("Wk-35712",26026,114)</w:t>
            </w:r>
          </w:p>
          <w:p w14:paraId="0BFA0D03"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
          <w:p w14:paraId="12D1F55F"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roofErr w:type="gramStart"/>
            <w:r w:rsidRPr="00B7611D">
              <w:rPr>
                <w:rFonts w:ascii="Arial" w:hAnsi="Arial" w:cs="Arial"/>
                <w:sz w:val="20"/>
                <w:szCs w:val="20"/>
              </w:rPr>
              <w:t>Outlier(</w:t>
            </w:r>
            <w:proofErr w:type="gramEnd"/>
            <w:r w:rsidRPr="00B7611D">
              <w:rPr>
                <w:rFonts w:ascii="Arial" w:hAnsi="Arial" w:cs="Arial"/>
                <w:sz w:val="20"/>
                <w:szCs w:val="20"/>
              </w:rPr>
              <w:t>0.05</w:t>
            </w:r>
            <w:proofErr w:type="gramStart"/>
            <w:r w:rsidRPr="00B7611D">
              <w:rPr>
                <w:rFonts w:ascii="Arial" w:hAnsi="Arial" w:cs="Arial"/>
                <w:sz w:val="20"/>
                <w:szCs w:val="20"/>
              </w:rPr>
              <w:t>);</w:t>
            </w:r>
            <w:proofErr w:type="gramEnd"/>
          </w:p>
          <w:p w14:paraId="1BBF09B7"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
          <w:p w14:paraId="0AE480E8" w14:textId="77777777" w:rsidR="0006446B" w:rsidRPr="001B4D33"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r w:rsidRPr="001B4D33">
              <w:rPr>
                <w:rFonts w:ascii="Arial" w:hAnsi="Arial" w:cs="Arial"/>
                <w:sz w:val="20"/>
                <w:lang w:val="en-US"/>
              </w:rPr>
              <w:t>Curve("=Marine20"</w:t>
            </w:r>
            <w:proofErr w:type="gramStart"/>
            <w:r w:rsidRPr="001B4D33">
              <w:rPr>
                <w:rFonts w:ascii="Arial" w:hAnsi="Arial" w:cs="Arial"/>
                <w:sz w:val="20"/>
                <w:lang w:val="en-US"/>
              </w:rPr>
              <w:t>);</w:t>
            </w:r>
            <w:proofErr w:type="gramEnd"/>
          </w:p>
          <w:p w14:paraId="7B320C6F" w14:textId="77777777" w:rsidR="0006446B" w:rsidRPr="00B7611D" w:rsidRDefault="0006446B" w:rsidP="00A5569B">
            <w:pPr>
              <w:spacing w:after="60" w:line="264" w:lineRule="auto"/>
              <w:rPr>
                <w:rFonts w:ascii="Arial" w:hAnsi="Arial" w:cs="Arial"/>
                <w:sz w:val="20"/>
                <w:szCs w:val="20"/>
                <w:lang w:val="pt-PT"/>
              </w:rPr>
            </w:pPr>
            <w:r w:rsidRPr="001B4D33">
              <w:rPr>
                <w:rFonts w:ascii="Arial" w:hAnsi="Arial" w:cs="Arial"/>
                <w:sz w:val="20"/>
                <w:lang w:val="en-US"/>
              </w:rPr>
              <w:t xml:space="preserve">    </w:t>
            </w:r>
            <w:proofErr w:type="spellStart"/>
            <w:r w:rsidRPr="00B7611D">
              <w:rPr>
                <w:rFonts w:ascii="Arial" w:hAnsi="Arial" w:cs="Arial"/>
                <w:sz w:val="20"/>
                <w:szCs w:val="20"/>
                <w:lang w:val="pt-PT"/>
              </w:rPr>
              <w:t>Delta_</w:t>
            </w:r>
            <w:proofErr w:type="gramStart"/>
            <w:r w:rsidRPr="00B7611D">
              <w:rPr>
                <w:rFonts w:ascii="Arial" w:hAnsi="Arial" w:cs="Arial"/>
                <w:sz w:val="20"/>
                <w:szCs w:val="20"/>
                <w:lang w:val="pt-PT"/>
              </w:rPr>
              <w:t>R</w:t>
            </w:r>
            <w:proofErr w:type="spellEnd"/>
            <w:r w:rsidRPr="00B7611D">
              <w:rPr>
                <w:rFonts w:ascii="Arial" w:hAnsi="Arial" w:cs="Arial"/>
                <w:sz w:val="20"/>
                <w:szCs w:val="20"/>
                <w:lang w:val="pt-PT"/>
              </w:rPr>
              <w:t>(</w:t>
            </w:r>
            <w:proofErr w:type="gramEnd"/>
            <w:r w:rsidRPr="00B7611D">
              <w:rPr>
                <w:rFonts w:ascii="Arial" w:hAnsi="Arial" w:cs="Arial"/>
                <w:sz w:val="20"/>
                <w:szCs w:val="20"/>
                <w:lang w:val="pt-PT"/>
              </w:rPr>
              <w:t>196,90);</w:t>
            </w:r>
          </w:p>
          <w:p w14:paraId="4A13FB74" w14:textId="77777777" w:rsidR="0006446B" w:rsidRPr="00B7611D" w:rsidRDefault="0006446B" w:rsidP="00A5569B">
            <w:pPr>
              <w:spacing w:after="60" w:line="264" w:lineRule="auto"/>
              <w:rPr>
                <w:rFonts w:ascii="Arial" w:hAnsi="Arial" w:cs="Arial"/>
                <w:sz w:val="20"/>
                <w:szCs w:val="20"/>
                <w:lang w:val="pt-PT"/>
              </w:rPr>
            </w:pPr>
            <w:r w:rsidRPr="00B7611D">
              <w:rPr>
                <w:rFonts w:ascii="Arial" w:hAnsi="Arial" w:cs="Arial"/>
                <w:sz w:val="20"/>
                <w:szCs w:val="20"/>
                <w:lang w:val="pt-PT"/>
              </w:rPr>
              <w:t xml:space="preserve">    </w:t>
            </w:r>
            <w:proofErr w:type="spellStart"/>
            <w:r w:rsidRPr="00B7611D">
              <w:rPr>
                <w:rFonts w:ascii="Arial" w:hAnsi="Arial" w:cs="Arial"/>
                <w:sz w:val="20"/>
                <w:szCs w:val="20"/>
                <w:lang w:val="pt-PT"/>
              </w:rPr>
              <w:t>R</w:t>
            </w:r>
            <w:proofErr w:type="gramStart"/>
            <w:r w:rsidRPr="00B7611D">
              <w:rPr>
                <w:rFonts w:ascii="Arial" w:hAnsi="Arial" w:cs="Arial"/>
                <w:sz w:val="20"/>
                <w:szCs w:val="20"/>
                <w:lang w:val="pt-PT"/>
              </w:rPr>
              <w:t>_Date</w:t>
            </w:r>
            <w:proofErr w:type="spellEnd"/>
            <w:proofErr w:type="gramEnd"/>
            <w:r w:rsidRPr="00B7611D">
              <w:rPr>
                <w:rFonts w:ascii="Arial" w:hAnsi="Arial" w:cs="Arial"/>
                <w:sz w:val="20"/>
                <w:szCs w:val="20"/>
                <w:lang w:val="pt-PT"/>
              </w:rPr>
              <w:t>("Wk-35713",25930,122)</w:t>
            </w:r>
          </w:p>
          <w:p w14:paraId="7BA2782A" w14:textId="77777777" w:rsidR="0006446B" w:rsidRPr="00B7611D" w:rsidRDefault="0006446B" w:rsidP="00A5569B">
            <w:pPr>
              <w:spacing w:after="60" w:line="264" w:lineRule="auto"/>
              <w:rPr>
                <w:rFonts w:ascii="Arial" w:hAnsi="Arial" w:cs="Arial"/>
                <w:sz w:val="20"/>
                <w:szCs w:val="20"/>
                <w:lang w:val="it-IT"/>
              </w:rPr>
            </w:pPr>
            <w:r w:rsidRPr="00B7611D">
              <w:rPr>
                <w:rFonts w:ascii="Arial" w:hAnsi="Arial" w:cs="Arial"/>
                <w:sz w:val="20"/>
                <w:szCs w:val="20"/>
                <w:lang w:val="pt-PT"/>
              </w:rPr>
              <w:t xml:space="preserve">    </w:t>
            </w:r>
            <w:r w:rsidRPr="00B7611D">
              <w:rPr>
                <w:rFonts w:ascii="Arial" w:hAnsi="Arial" w:cs="Arial"/>
                <w:sz w:val="20"/>
                <w:szCs w:val="20"/>
                <w:lang w:val="it-IT"/>
              </w:rPr>
              <w:t>{</w:t>
            </w:r>
          </w:p>
          <w:p w14:paraId="22E8DA19" w14:textId="77777777" w:rsidR="0006446B" w:rsidRPr="00B7611D" w:rsidRDefault="0006446B" w:rsidP="00A5569B">
            <w:pPr>
              <w:spacing w:after="60" w:line="264" w:lineRule="auto"/>
              <w:rPr>
                <w:rFonts w:ascii="Arial" w:hAnsi="Arial" w:cs="Arial"/>
                <w:sz w:val="20"/>
                <w:szCs w:val="20"/>
                <w:lang w:val="it-IT"/>
              </w:rPr>
            </w:pPr>
            <w:r w:rsidRPr="00B7611D">
              <w:rPr>
                <w:rFonts w:ascii="Arial" w:hAnsi="Arial" w:cs="Arial"/>
                <w:sz w:val="20"/>
                <w:szCs w:val="20"/>
                <w:lang w:val="it-IT"/>
              </w:rPr>
              <w:t xml:space="preserve">     Outlier(0.05);</w:t>
            </w:r>
          </w:p>
          <w:p w14:paraId="5A03A7DA" w14:textId="77777777" w:rsidR="0006446B" w:rsidRPr="00B7611D" w:rsidRDefault="0006446B" w:rsidP="00A5569B">
            <w:pPr>
              <w:spacing w:after="60" w:line="264" w:lineRule="auto"/>
              <w:rPr>
                <w:rFonts w:ascii="Arial" w:hAnsi="Arial" w:cs="Arial"/>
                <w:sz w:val="20"/>
                <w:szCs w:val="20"/>
                <w:lang w:val="it-IT"/>
              </w:rPr>
            </w:pPr>
            <w:r w:rsidRPr="00B7611D">
              <w:rPr>
                <w:rFonts w:ascii="Arial" w:hAnsi="Arial" w:cs="Arial"/>
                <w:sz w:val="20"/>
                <w:szCs w:val="20"/>
                <w:lang w:val="it-IT"/>
              </w:rPr>
              <w:t xml:space="preserve">    };</w:t>
            </w:r>
          </w:p>
          <w:p w14:paraId="594B4DEE" w14:textId="77777777" w:rsidR="0006446B" w:rsidRPr="00B7611D" w:rsidRDefault="0006446B" w:rsidP="00A5569B">
            <w:pPr>
              <w:spacing w:after="60" w:line="264" w:lineRule="auto"/>
              <w:rPr>
                <w:rFonts w:ascii="Arial" w:hAnsi="Arial" w:cs="Arial"/>
                <w:sz w:val="20"/>
                <w:szCs w:val="20"/>
                <w:lang w:val="it-IT"/>
              </w:rPr>
            </w:pPr>
            <w:r w:rsidRPr="00B7611D">
              <w:rPr>
                <w:rFonts w:ascii="Arial" w:hAnsi="Arial" w:cs="Arial"/>
                <w:sz w:val="20"/>
                <w:szCs w:val="20"/>
                <w:lang w:val="it-IT"/>
              </w:rPr>
              <w:t xml:space="preserve">    Curve("=Marine20");</w:t>
            </w:r>
          </w:p>
          <w:p w14:paraId="38F98757" w14:textId="77777777" w:rsidR="0006446B" w:rsidRPr="00B7611D" w:rsidRDefault="0006446B" w:rsidP="00A5569B">
            <w:pPr>
              <w:spacing w:after="60" w:line="264" w:lineRule="auto"/>
              <w:rPr>
                <w:rFonts w:ascii="Arial" w:hAnsi="Arial" w:cs="Arial"/>
                <w:sz w:val="20"/>
                <w:szCs w:val="20"/>
                <w:lang w:val="it-IT"/>
              </w:rPr>
            </w:pPr>
            <w:r w:rsidRPr="00B7611D">
              <w:rPr>
                <w:rFonts w:ascii="Arial" w:hAnsi="Arial" w:cs="Arial"/>
                <w:sz w:val="20"/>
                <w:szCs w:val="20"/>
                <w:lang w:val="it-IT"/>
              </w:rPr>
              <w:t xml:space="preserve">    Delta_R(196,90);</w:t>
            </w:r>
          </w:p>
          <w:p w14:paraId="57C9F350"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lang w:val="it-IT"/>
              </w:rPr>
              <w:t xml:space="preserve">    </w:t>
            </w:r>
            <w:proofErr w:type="spellStart"/>
            <w:r w:rsidRPr="00B7611D">
              <w:rPr>
                <w:rFonts w:ascii="Arial" w:hAnsi="Arial" w:cs="Arial"/>
                <w:sz w:val="20"/>
                <w:szCs w:val="20"/>
              </w:rPr>
              <w:t>R_Date</w:t>
            </w:r>
            <w:proofErr w:type="spellEnd"/>
            <w:r w:rsidRPr="00B7611D">
              <w:rPr>
                <w:rFonts w:ascii="Arial" w:hAnsi="Arial" w:cs="Arial"/>
                <w:sz w:val="20"/>
                <w:szCs w:val="20"/>
              </w:rPr>
              <w:t>("Wk-30676.2",26353,284)</w:t>
            </w:r>
          </w:p>
          <w:p w14:paraId="798834AD"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
          <w:p w14:paraId="7959D146"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roofErr w:type="gramStart"/>
            <w:r w:rsidRPr="00B7611D">
              <w:rPr>
                <w:rFonts w:ascii="Arial" w:hAnsi="Arial" w:cs="Arial"/>
                <w:sz w:val="20"/>
                <w:szCs w:val="20"/>
              </w:rPr>
              <w:t>Outlier(</w:t>
            </w:r>
            <w:proofErr w:type="gramEnd"/>
            <w:r w:rsidRPr="00B7611D">
              <w:rPr>
                <w:rFonts w:ascii="Arial" w:hAnsi="Arial" w:cs="Arial"/>
                <w:sz w:val="20"/>
                <w:szCs w:val="20"/>
              </w:rPr>
              <w:t>0.05</w:t>
            </w:r>
            <w:proofErr w:type="gramStart"/>
            <w:r w:rsidRPr="00B7611D">
              <w:rPr>
                <w:rFonts w:ascii="Arial" w:hAnsi="Arial" w:cs="Arial"/>
                <w:sz w:val="20"/>
                <w:szCs w:val="20"/>
              </w:rPr>
              <w:t>);</w:t>
            </w:r>
            <w:proofErr w:type="gramEnd"/>
          </w:p>
          <w:p w14:paraId="05BE5129"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
          <w:p w14:paraId="713C4691"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
          <w:p w14:paraId="306C1D1E"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lastRenderedPageBreak/>
              <w:t xml:space="preserve">   </w:t>
            </w:r>
            <w:proofErr w:type="gramStart"/>
            <w:r w:rsidRPr="00B7611D">
              <w:rPr>
                <w:rFonts w:ascii="Arial" w:hAnsi="Arial" w:cs="Arial"/>
                <w:sz w:val="20"/>
                <w:szCs w:val="20"/>
              </w:rPr>
              <w:t>Boundary(</w:t>
            </w:r>
            <w:proofErr w:type="gramEnd"/>
            <w:r w:rsidRPr="00B7611D">
              <w:rPr>
                <w:rFonts w:ascii="Arial" w:hAnsi="Arial" w:cs="Arial"/>
                <w:sz w:val="20"/>
                <w:szCs w:val="20"/>
              </w:rPr>
              <w:t>"End GL10"</w:t>
            </w:r>
            <w:proofErr w:type="gramStart"/>
            <w:r w:rsidRPr="00B7611D">
              <w:rPr>
                <w:rFonts w:ascii="Arial" w:hAnsi="Arial" w:cs="Arial"/>
                <w:sz w:val="20"/>
                <w:szCs w:val="20"/>
              </w:rPr>
              <w:t>);</w:t>
            </w:r>
            <w:proofErr w:type="gramEnd"/>
          </w:p>
          <w:p w14:paraId="3EA5C5DD"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roofErr w:type="gramStart"/>
            <w:r w:rsidRPr="00B7611D">
              <w:rPr>
                <w:rFonts w:ascii="Arial" w:hAnsi="Arial" w:cs="Arial"/>
                <w:sz w:val="20"/>
                <w:szCs w:val="20"/>
              </w:rPr>
              <w:t>Boundary(</w:t>
            </w:r>
            <w:proofErr w:type="gramEnd"/>
            <w:r w:rsidRPr="00B7611D">
              <w:rPr>
                <w:rFonts w:ascii="Arial" w:hAnsi="Arial" w:cs="Arial"/>
                <w:sz w:val="20"/>
                <w:szCs w:val="20"/>
              </w:rPr>
              <w:t>"Start GL7"</w:t>
            </w:r>
            <w:proofErr w:type="gramStart"/>
            <w:r w:rsidRPr="00B7611D">
              <w:rPr>
                <w:rFonts w:ascii="Arial" w:hAnsi="Arial" w:cs="Arial"/>
                <w:sz w:val="20"/>
                <w:szCs w:val="20"/>
              </w:rPr>
              <w:t>);</w:t>
            </w:r>
            <w:proofErr w:type="gramEnd"/>
          </w:p>
          <w:p w14:paraId="78A49170"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Phase("GL7")</w:t>
            </w:r>
          </w:p>
          <w:p w14:paraId="5C6C73F1"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
          <w:p w14:paraId="47A8C0F0"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Curve("=IntCal20"</w:t>
            </w:r>
            <w:proofErr w:type="gramStart"/>
            <w:r w:rsidRPr="00B7611D">
              <w:rPr>
                <w:rFonts w:ascii="Arial" w:hAnsi="Arial" w:cs="Arial"/>
                <w:sz w:val="20"/>
                <w:szCs w:val="20"/>
              </w:rPr>
              <w:t>);</w:t>
            </w:r>
            <w:proofErr w:type="gramEnd"/>
          </w:p>
          <w:p w14:paraId="2FFE8F9B"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roofErr w:type="spellStart"/>
            <w:r w:rsidRPr="00B7611D">
              <w:rPr>
                <w:rFonts w:ascii="Arial" w:hAnsi="Arial" w:cs="Arial"/>
                <w:sz w:val="20"/>
                <w:szCs w:val="20"/>
              </w:rPr>
              <w:t>R_Date</w:t>
            </w:r>
            <w:proofErr w:type="spellEnd"/>
            <w:r w:rsidRPr="00B7611D">
              <w:rPr>
                <w:rFonts w:ascii="Arial" w:hAnsi="Arial" w:cs="Arial"/>
                <w:sz w:val="20"/>
                <w:szCs w:val="20"/>
              </w:rPr>
              <w:t>("WK-24762",24769,180)</w:t>
            </w:r>
          </w:p>
          <w:p w14:paraId="53D7EDAC" w14:textId="77777777" w:rsidR="0006446B" w:rsidRPr="00B7611D" w:rsidRDefault="0006446B" w:rsidP="00A5569B">
            <w:pPr>
              <w:spacing w:after="60" w:line="264" w:lineRule="auto"/>
              <w:rPr>
                <w:rFonts w:ascii="Arial" w:hAnsi="Arial" w:cs="Arial"/>
                <w:sz w:val="20"/>
                <w:szCs w:val="20"/>
                <w:lang w:val="it-IT"/>
              </w:rPr>
            </w:pPr>
            <w:r w:rsidRPr="00B7611D">
              <w:rPr>
                <w:rFonts w:ascii="Arial" w:hAnsi="Arial" w:cs="Arial"/>
                <w:sz w:val="20"/>
                <w:szCs w:val="20"/>
              </w:rPr>
              <w:t xml:space="preserve">    </w:t>
            </w:r>
            <w:r w:rsidRPr="00B7611D">
              <w:rPr>
                <w:rFonts w:ascii="Arial" w:hAnsi="Arial" w:cs="Arial"/>
                <w:sz w:val="20"/>
                <w:szCs w:val="20"/>
                <w:lang w:val="it-IT"/>
              </w:rPr>
              <w:t>{</w:t>
            </w:r>
          </w:p>
          <w:p w14:paraId="1DC5BA73" w14:textId="77777777" w:rsidR="0006446B" w:rsidRPr="00B7611D" w:rsidRDefault="0006446B" w:rsidP="00A5569B">
            <w:pPr>
              <w:spacing w:after="60" w:line="264" w:lineRule="auto"/>
              <w:rPr>
                <w:rFonts w:ascii="Arial" w:hAnsi="Arial" w:cs="Arial"/>
                <w:sz w:val="20"/>
                <w:szCs w:val="20"/>
                <w:lang w:val="it-IT"/>
              </w:rPr>
            </w:pPr>
            <w:r w:rsidRPr="00B7611D">
              <w:rPr>
                <w:rFonts w:ascii="Arial" w:hAnsi="Arial" w:cs="Arial"/>
                <w:sz w:val="20"/>
                <w:szCs w:val="20"/>
                <w:lang w:val="it-IT"/>
              </w:rPr>
              <w:t xml:space="preserve">     Outlier(0.05);</w:t>
            </w:r>
          </w:p>
          <w:p w14:paraId="458E94E2" w14:textId="77777777" w:rsidR="0006446B" w:rsidRPr="00B7611D" w:rsidRDefault="0006446B" w:rsidP="00A5569B">
            <w:pPr>
              <w:spacing w:after="60" w:line="264" w:lineRule="auto"/>
              <w:rPr>
                <w:rFonts w:ascii="Arial" w:hAnsi="Arial" w:cs="Arial"/>
                <w:sz w:val="20"/>
                <w:szCs w:val="20"/>
                <w:lang w:val="it-IT"/>
              </w:rPr>
            </w:pPr>
            <w:r w:rsidRPr="00B7611D">
              <w:rPr>
                <w:rFonts w:ascii="Arial" w:hAnsi="Arial" w:cs="Arial"/>
                <w:sz w:val="20"/>
                <w:szCs w:val="20"/>
                <w:lang w:val="it-IT"/>
              </w:rPr>
              <w:t xml:space="preserve">    };</w:t>
            </w:r>
          </w:p>
          <w:p w14:paraId="09F28A68" w14:textId="77777777" w:rsidR="0006446B" w:rsidRPr="00B7611D" w:rsidRDefault="0006446B" w:rsidP="00A5569B">
            <w:pPr>
              <w:spacing w:after="60" w:line="264" w:lineRule="auto"/>
              <w:rPr>
                <w:rFonts w:ascii="Arial" w:hAnsi="Arial" w:cs="Arial"/>
                <w:sz w:val="20"/>
                <w:szCs w:val="20"/>
                <w:lang w:val="it-IT"/>
              </w:rPr>
            </w:pPr>
            <w:r w:rsidRPr="00B7611D">
              <w:rPr>
                <w:rFonts w:ascii="Arial" w:hAnsi="Arial" w:cs="Arial"/>
                <w:sz w:val="20"/>
                <w:szCs w:val="20"/>
                <w:lang w:val="it-IT"/>
              </w:rPr>
              <w:t xml:space="preserve">    Curve("=Marine20");</w:t>
            </w:r>
          </w:p>
          <w:p w14:paraId="38B46543" w14:textId="77777777" w:rsidR="0006446B" w:rsidRPr="00B7611D" w:rsidRDefault="0006446B" w:rsidP="00A5569B">
            <w:pPr>
              <w:spacing w:after="60" w:line="264" w:lineRule="auto"/>
              <w:rPr>
                <w:rFonts w:ascii="Arial" w:hAnsi="Arial" w:cs="Arial"/>
                <w:sz w:val="20"/>
                <w:szCs w:val="20"/>
                <w:lang w:val="it-IT"/>
              </w:rPr>
            </w:pPr>
            <w:r w:rsidRPr="00B7611D">
              <w:rPr>
                <w:rFonts w:ascii="Arial" w:hAnsi="Arial" w:cs="Arial"/>
                <w:sz w:val="20"/>
                <w:szCs w:val="20"/>
                <w:lang w:val="it-IT"/>
              </w:rPr>
              <w:t xml:space="preserve">    Delta_R(196,90);</w:t>
            </w:r>
          </w:p>
          <w:p w14:paraId="7B9D9EFE"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lang w:val="it-IT"/>
              </w:rPr>
              <w:t xml:space="preserve">    </w:t>
            </w:r>
            <w:proofErr w:type="spellStart"/>
            <w:r w:rsidRPr="00B7611D">
              <w:rPr>
                <w:rFonts w:ascii="Arial" w:hAnsi="Arial" w:cs="Arial"/>
                <w:sz w:val="20"/>
                <w:szCs w:val="20"/>
              </w:rPr>
              <w:t>R_Date</w:t>
            </w:r>
            <w:proofErr w:type="spellEnd"/>
            <w:r w:rsidRPr="00B7611D">
              <w:rPr>
                <w:rFonts w:ascii="Arial" w:hAnsi="Arial" w:cs="Arial"/>
                <w:sz w:val="20"/>
                <w:szCs w:val="20"/>
              </w:rPr>
              <w:t>("Wk-30679.2",25390,255)</w:t>
            </w:r>
          </w:p>
          <w:p w14:paraId="68E96670"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
          <w:p w14:paraId="5D0BD3BE"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roofErr w:type="gramStart"/>
            <w:r w:rsidRPr="00B7611D">
              <w:rPr>
                <w:rFonts w:ascii="Arial" w:hAnsi="Arial" w:cs="Arial"/>
                <w:sz w:val="20"/>
                <w:szCs w:val="20"/>
              </w:rPr>
              <w:t>Outlier(</w:t>
            </w:r>
            <w:proofErr w:type="gramEnd"/>
            <w:r w:rsidRPr="00B7611D">
              <w:rPr>
                <w:rFonts w:ascii="Arial" w:hAnsi="Arial" w:cs="Arial"/>
                <w:sz w:val="20"/>
                <w:szCs w:val="20"/>
              </w:rPr>
              <w:t>0.05</w:t>
            </w:r>
            <w:proofErr w:type="gramStart"/>
            <w:r w:rsidRPr="00B7611D">
              <w:rPr>
                <w:rFonts w:ascii="Arial" w:hAnsi="Arial" w:cs="Arial"/>
                <w:sz w:val="20"/>
                <w:szCs w:val="20"/>
              </w:rPr>
              <w:t>);</w:t>
            </w:r>
            <w:proofErr w:type="gramEnd"/>
          </w:p>
          <w:p w14:paraId="29C6FFEF"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
          <w:p w14:paraId="52553A7B"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
          <w:p w14:paraId="2AB1658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roofErr w:type="gramStart"/>
            <w:r w:rsidRPr="00B7611D">
              <w:rPr>
                <w:rFonts w:ascii="Arial" w:hAnsi="Arial" w:cs="Arial"/>
                <w:sz w:val="20"/>
                <w:szCs w:val="20"/>
              </w:rPr>
              <w:t>Boundary(</w:t>
            </w:r>
            <w:proofErr w:type="gramEnd"/>
            <w:r w:rsidRPr="00B7611D">
              <w:rPr>
                <w:rFonts w:ascii="Arial" w:hAnsi="Arial" w:cs="Arial"/>
                <w:sz w:val="20"/>
                <w:szCs w:val="20"/>
              </w:rPr>
              <w:t>"End GL7"</w:t>
            </w:r>
            <w:proofErr w:type="gramStart"/>
            <w:r w:rsidRPr="00B7611D">
              <w:rPr>
                <w:rFonts w:ascii="Arial" w:hAnsi="Arial" w:cs="Arial"/>
                <w:sz w:val="20"/>
                <w:szCs w:val="20"/>
              </w:rPr>
              <w:t>);</w:t>
            </w:r>
            <w:proofErr w:type="gramEnd"/>
          </w:p>
          <w:p w14:paraId="72912556"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roofErr w:type="gramStart"/>
            <w:r w:rsidRPr="00B7611D">
              <w:rPr>
                <w:rFonts w:ascii="Arial" w:hAnsi="Arial" w:cs="Arial"/>
                <w:sz w:val="20"/>
                <w:szCs w:val="20"/>
              </w:rPr>
              <w:t>Boundary(</w:t>
            </w:r>
            <w:proofErr w:type="gramEnd"/>
            <w:r w:rsidRPr="00B7611D">
              <w:rPr>
                <w:rFonts w:ascii="Arial" w:hAnsi="Arial" w:cs="Arial"/>
                <w:sz w:val="20"/>
                <w:szCs w:val="20"/>
              </w:rPr>
              <w:t>"Start GL6"</w:t>
            </w:r>
            <w:proofErr w:type="gramStart"/>
            <w:r w:rsidRPr="00B7611D">
              <w:rPr>
                <w:rFonts w:ascii="Arial" w:hAnsi="Arial" w:cs="Arial"/>
                <w:sz w:val="20"/>
                <w:szCs w:val="20"/>
              </w:rPr>
              <w:t>);</w:t>
            </w:r>
            <w:proofErr w:type="gramEnd"/>
          </w:p>
          <w:p w14:paraId="45525C03"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Phase("GL6")</w:t>
            </w:r>
          </w:p>
          <w:p w14:paraId="03A0BE07" w14:textId="77777777" w:rsidR="0006446B" w:rsidRPr="00B7611D" w:rsidRDefault="0006446B" w:rsidP="00A5569B">
            <w:pPr>
              <w:spacing w:after="60" w:line="264" w:lineRule="auto"/>
              <w:rPr>
                <w:rFonts w:ascii="Arial" w:hAnsi="Arial" w:cs="Arial"/>
                <w:sz w:val="20"/>
                <w:szCs w:val="20"/>
                <w:lang w:val="pt-PT"/>
              </w:rPr>
            </w:pPr>
            <w:r w:rsidRPr="00B7611D">
              <w:rPr>
                <w:rFonts w:ascii="Arial" w:hAnsi="Arial" w:cs="Arial"/>
                <w:sz w:val="20"/>
                <w:szCs w:val="20"/>
              </w:rPr>
              <w:t xml:space="preserve">   </w:t>
            </w:r>
            <w:r w:rsidRPr="00B7611D">
              <w:rPr>
                <w:rFonts w:ascii="Arial" w:hAnsi="Arial" w:cs="Arial"/>
                <w:sz w:val="20"/>
                <w:szCs w:val="20"/>
                <w:lang w:val="pt-PT"/>
              </w:rPr>
              <w:t>{</w:t>
            </w:r>
          </w:p>
          <w:p w14:paraId="48A6CB57" w14:textId="77777777" w:rsidR="0006446B" w:rsidRPr="00B7611D" w:rsidRDefault="0006446B" w:rsidP="00A5569B">
            <w:pPr>
              <w:spacing w:after="60" w:line="264" w:lineRule="auto"/>
              <w:rPr>
                <w:rFonts w:ascii="Arial" w:hAnsi="Arial" w:cs="Arial"/>
                <w:sz w:val="20"/>
                <w:szCs w:val="20"/>
                <w:lang w:val="pt-PT"/>
              </w:rPr>
            </w:pPr>
            <w:r w:rsidRPr="00B7611D">
              <w:rPr>
                <w:rFonts w:ascii="Arial" w:hAnsi="Arial" w:cs="Arial"/>
                <w:sz w:val="20"/>
                <w:szCs w:val="20"/>
                <w:lang w:val="pt-PT"/>
              </w:rPr>
              <w:t xml:space="preserve">    Curve("=Marine20");</w:t>
            </w:r>
          </w:p>
          <w:p w14:paraId="41D3964E" w14:textId="77777777" w:rsidR="0006446B" w:rsidRPr="00B7611D" w:rsidRDefault="0006446B" w:rsidP="00A5569B">
            <w:pPr>
              <w:spacing w:after="60" w:line="264" w:lineRule="auto"/>
              <w:rPr>
                <w:rFonts w:ascii="Arial" w:hAnsi="Arial" w:cs="Arial"/>
                <w:sz w:val="20"/>
                <w:szCs w:val="20"/>
                <w:lang w:val="pt-PT"/>
              </w:rPr>
            </w:pPr>
            <w:r w:rsidRPr="00B7611D">
              <w:rPr>
                <w:rFonts w:ascii="Arial" w:hAnsi="Arial" w:cs="Arial"/>
                <w:sz w:val="20"/>
                <w:szCs w:val="20"/>
                <w:lang w:val="pt-PT"/>
              </w:rPr>
              <w:t xml:space="preserve">    </w:t>
            </w:r>
            <w:proofErr w:type="spellStart"/>
            <w:r w:rsidRPr="00B7611D">
              <w:rPr>
                <w:rFonts w:ascii="Arial" w:hAnsi="Arial" w:cs="Arial"/>
                <w:sz w:val="20"/>
                <w:szCs w:val="20"/>
                <w:lang w:val="pt-PT"/>
              </w:rPr>
              <w:t>Delta_</w:t>
            </w:r>
            <w:proofErr w:type="gramStart"/>
            <w:r w:rsidRPr="00B7611D">
              <w:rPr>
                <w:rFonts w:ascii="Arial" w:hAnsi="Arial" w:cs="Arial"/>
                <w:sz w:val="20"/>
                <w:szCs w:val="20"/>
                <w:lang w:val="pt-PT"/>
              </w:rPr>
              <w:t>R</w:t>
            </w:r>
            <w:proofErr w:type="spellEnd"/>
            <w:r w:rsidRPr="00B7611D">
              <w:rPr>
                <w:rFonts w:ascii="Arial" w:hAnsi="Arial" w:cs="Arial"/>
                <w:sz w:val="20"/>
                <w:szCs w:val="20"/>
                <w:lang w:val="pt-PT"/>
              </w:rPr>
              <w:t>(</w:t>
            </w:r>
            <w:proofErr w:type="gramEnd"/>
            <w:r w:rsidRPr="00B7611D">
              <w:rPr>
                <w:rFonts w:ascii="Arial" w:hAnsi="Arial" w:cs="Arial"/>
                <w:sz w:val="20"/>
                <w:szCs w:val="20"/>
                <w:lang w:val="pt-PT"/>
              </w:rPr>
              <w:t>196,90);</w:t>
            </w:r>
          </w:p>
          <w:p w14:paraId="6D3A1609" w14:textId="77777777" w:rsidR="0006446B" w:rsidRPr="00B7611D" w:rsidRDefault="0006446B" w:rsidP="00A5569B">
            <w:pPr>
              <w:spacing w:after="60" w:line="264" w:lineRule="auto"/>
              <w:rPr>
                <w:rFonts w:ascii="Arial" w:hAnsi="Arial" w:cs="Arial"/>
                <w:sz w:val="20"/>
                <w:szCs w:val="20"/>
                <w:lang w:val="pt-PT"/>
              </w:rPr>
            </w:pPr>
            <w:r w:rsidRPr="00B7611D">
              <w:rPr>
                <w:rFonts w:ascii="Arial" w:hAnsi="Arial" w:cs="Arial"/>
                <w:sz w:val="20"/>
                <w:szCs w:val="20"/>
                <w:lang w:val="pt-PT"/>
              </w:rPr>
              <w:t xml:space="preserve">    </w:t>
            </w:r>
            <w:proofErr w:type="spellStart"/>
            <w:r w:rsidRPr="00B7611D">
              <w:rPr>
                <w:rFonts w:ascii="Arial" w:hAnsi="Arial" w:cs="Arial"/>
                <w:sz w:val="20"/>
                <w:szCs w:val="20"/>
                <w:lang w:val="pt-PT"/>
              </w:rPr>
              <w:t>R</w:t>
            </w:r>
            <w:proofErr w:type="gramStart"/>
            <w:r w:rsidRPr="00B7611D">
              <w:rPr>
                <w:rFonts w:ascii="Arial" w:hAnsi="Arial" w:cs="Arial"/>
                <w:sz w:val="20"/>
                <w:szCs w:val="20"/>
                <w:lang w:val="pt-PT"/>
              </w:rPr>
              <w:t>_Date</w:t>
            </w:r>
            <w:proofErr w:type="spellEnd"/>
            <w:proofErr w:type="gramEnd"/>
            <w:r w:rsidRPr="00B7611D">
              <w:rPr>
                <w:rFonts w:ascii="Arial" w:hAnsi="Arial" w:cs="Arial"/>
                <w:sz w:val="20"/>
                <w:szCs w:val="20"/>
                <w:lang w:val="pt-PT"/>
              </w:rPr>
              <w:t>("Wk-30677.2",22235,173)</w:t>
            </w:r>
          </w:p>
          <w:p w14:paraId="686C4018"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lang w:val="pt-PT"/>
              </w:rPr>
              <w:t xml:space="preserve">    </w:t>
            </w:r>
            <w:r w:rsidRPr="00B7611D">
              <w:rPr>
                <w:rFonts w:ascii="Arial" w:hAnsi="Arial" w:cs="Arial"/>
                <w:sz w:val="20"/>
                <w:szCs w:val="20"/>
              </w:rPr>
              <w:t>{</w:t>
            </w:r>
          </w:p>
          <w:p w14:paraId="1BE3B70E"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roofErr w:type="gramStart"/>
            <w:r w:rsidRPr="00B7611D">
              <w:rPr>
                <w:rFonts w:ascii="Arial" w:hAnsi="Arial" w:cs="Arial"/>
                <w:sz w:val="20"/>
                <w:szCs w:val="20"/>
              </w:rPr>
              <w:t>Outlier(</w:t>
            </w:r>
            <w:proofErr w:type="gramEnd"/>
            <w:r w:rsidRPr="00B7611D">
              <w:rPr>
                <w:rFonts w:ascii="Arial" w:hAnsi="Arial" w:cs="Arial"/>
                <w:sz w:val="20"/>
                <w:szCs w:val="20"/>
              </w:rPr>
              <w:t>0.05</w:t>
            </w:r>
            <w:proofErr w:type="gramStart"/>
            <w:r w:rsidRPr="00B7611D">
              <w:rPr>
                <w:rFonts w:ascii="Arial" w:hAnsi="Arial" w:cs="Arial"/>
                <w:sz w:val="20"/>
                <w:szCs w:val="20"/>
              </w:rPr>
              <w:t>);</w:t>
            </w:r>
            <w:proofErr w:type="gramEnd"/>
          </w:p>
          <w:p w14:paraId="09F261DD"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
          <w:p w14:paraId="32A12398"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
          <w:p w14:paraId="6ADF3C8F"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roofErr w:type="gramStart"/>
            <w:r w:rsidRPr="00B7611D">
              <w:rPr>
                <w:rFonts w:ascii="Arial" w:hAnsi="Arial" w:cs="Arial"/>
                <w:sz w:val="20"/>
                <w:szCs w:val="20"/>
              </w:rPr>
              <w:t>Boundary(</w:t>
            </w:r>
            <w:proofErr w:type="gramEnd"/>
            <w:r w:rsidRPr="00B7611D">
              <w:rPr>
                <w:rFonts w:ascii="Arial" w:hAnsi="Arial" w:cs="Arial"/>
                <w:sz w:val="20"/>
                <w:szCs w:val="20"/>
              </w:rPr>
              <w:t>"End GL6"</w:t>
            </w:r>
            <w:proofErr w:type="gramStart"/>
            <w:r w:rsidRPr="00B7611D">
              <w:rPr>
                <w:rFonts w:ascii="Arial" w:hAnsi="Arial" w:cs="Arial"/>
                <w:sz w:val="20"/>
                <w:szCs w:val="20"/>
              </w:rPr>
              <w:t>);</w:t>
            </w:r>
            <w:proofErr w:type="gramEnd"/>
          </w:p>
          <w:p w14:paraId="11231896"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roofErr w:type="gramStart"/>
            <w:r w:rsidRPr="00B7611D">
              <w:rPr>
                <w:rFonts w:ascii="Arial" w:hAnsi="Arial" w:cs="Arial"/>
                <w:sz w:val="20"/>
                <w:szCs w:val="20"/>
              </w:rPr>
              <w:t>Boundary(</w:t>
            </w:r>
            <w:proofErr w:type="gramEnd"/>
            <w:r w:rsidRPr="00B7611D">
              <w:rPr>
                <w:rFonts w:ascii="Arial" w:hAnsi="Arial" w:cs="Arial"/>
                <w:sz w:val="20"/>
                <w:szCs w:val="20"/>
              </w:rPr>
              <w:t>"Start Lower GL5"</w:t>
            </w:r>
            <w:proofErr w:type="gramStart"/>
            <w:r w:rsidRPr="00B7611D">
              <w:rPr>
                <w:rFonts w:ascii="Arial" w:hAnsi="Arial" w:cs="Arial"/>
                <w:sz w:val="20"/>
                <w:szCs w:val="20"/>
              </w:rPr>
              <w:t>);</w:t>
            </w:r>
            <w:proofErr w:type="gramEnd"/>
          </w:p>
          <w:p w14:paraId="0A72F5DB"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roofErr w:type="gramStart"/>
            <w:r w:rsidRPr="00B7611D">
              <w:rPr>
                <w:rFonts w:ascii="Arial" w:hAnsi="Arial" w:cs="Arial"/>
                <w:sz w:val="20"/>
                <w:szCs w:val="20"/>
              </w:rPr>
              <w:t>Phase(</w:t>
            </w:r>
            <w:proofErr w:type="gramEnd"/>
            <w:r w:rsidRPr="00B7611D">
              <w:rPr>
                <w:rFonts w:ascii="Arial" w:hAnsi="Arial" w:cs="Arial"/>
                <w:sz w:val="20"/>
                <w:szCs w:val="20"/>
              </w:rPr>
              <w:t>"Lower GL5")</w:t>
            </w:r>
          </w:p>
          <w:p w14:paraId="774E9158"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
          <w:p w14:paraId="1C2AE56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Curve("=IntCal20"</w:t>
            </w:r>
            <w:proofErr w:type="gramStart"/>
            <w:r w:rsidRPr="00B7611D">
              <w:rPr>
                <w:rFonts w:ascii="Arial" w:hAnsi="Arial" w:cs="Arial"/>
                <w:sz w:val="20"/>
                <w:szCs w:val="20"/>
              </w:rPr>
              <w:t>);</w:t>
            </w:r>
            <w:proofErr w:type="gramEnd"/>
          </w:p>
          <w:p w14:paraId="34AFE482"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roofErr w:type="spellStart"/>
            <w:r w:rsidRPr="00B7611D">
              <w:rPr>
                <w:rFonts w:ascii="Arial" w:hAnsi="Arial" w:cs="Arial"/>
                <w:sz w:val="20"/>
                <w:szCs w:val="20"/>
              </w:rPr>
              <w:t>R_Date</w:t>
            </w:r>
            <w:proofErr w:type="spellEnd"/>
            <w:r w:rsidRPr="00B7611D">
              <w:rPr>
                <w:rFonts w:ascii="Arial" w:hAnsi="Arial" w:cs="Arial"/>
                <w:sz w:val="20"/>
                <w:szCs w:val="20"/>
              </w:rPr>
              <w:t>("WK-42830",20818,107)</w:t>
            </w:r>
          </w:p>
          <w:p w14:paraId="5ADE1043"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
          <w:p w14:paraId="1422CDA8"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roofErr w:type="gramStart"/>
            <w:r w:rsidRPr="00B7611D">
              <w:rPr>
                <w:rFonts w:ascii="Arial" w:hAnsi="Arial" w:cs="Arial"/>
                <w:sz w:val="20"/>
                <w:szCs w:val="20"/>
              </w:rPr>
              <w:t>Outlier(</w:t>
            </w:r>
            <w:proofErr w:type="gramEnd"/>
            <w:r w:rsidRPr="00B7611D">
              <w:rPr>
                <w:rFonts w:ascii="Arial" w:hAnsi="Arial" w:cs="Arial"/>
                <w:sz w:val="20"/>
                <w:szCs w:val="20"/>
              </w:rPr>
              <w:t>0.05</w:t>
            </w:r>
            <w:proofErr w:type="gramStart"/>
            <w:r w:rsidRPr="00B7611D">
              <w:rPr>
                <w:rFonts w:ascii="Arial" w:hAnsi="Arial" w:cs="Arial"/>
                <w:sz w:val="20"/>
                <w:szCs w:val="20"/>
              </w:rPr>
              <w:t>);</w:t>
            </w:r>
            <w:proofErr w:type="gramEnd"/>
          </w:p>
          <w:p w14:paraId="16386E6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
          <w:p w14:paraId="0DF09DD2"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
          <w:p w14:paraId="62E33570"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roofErr w:type="gramStart"/>
            <w:r w:rsidRPr="00B7611D">
              <w:rPr>
                <w:rFonts w:ascii="Arial" w:hAnsi="Arial" w:cs="Arial"/>
                <w:sz w:val="20"/>
                <w:szCs w:val="20"/>
              </w:rPr>
              <w:t>Boundary(</w:t>
            </w:r>
            <w:proofErr w:type="gramEnd"/>
            <w:r w:rsidRPr="00B7611D">
              <w:rPr>
                <w:rFonts w:ascii="Arial" w:hAnsi="Arial" w:cs="Arial"/>
                <w:sz w:val="20"/>
                <w:szCs w:val="20"/>
              </w:rPr>
              <w:t>"End Lower GL5"</w:t>
            </w:r>
            <w:proofErr w:type="gramStart"/>
            <w:r w:rsidRPr="00B7611D">
              <w:rPr>
                <w:rFonts w:ascii="Arial" w:hAnsi="Arial" w:cs="Arial"/>
                <w:sz w:val="20"/>
                <w:szCs w:val="20"/>
              </w:rPr>
              <w:t>);</w:t>
            </w:r>
            <w:proofErr w:type="gramEnd"/>
          </w:p>
          <w:p w14:paraId="4185F3B6"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roofErr w:type="gramStart"/>
            <w:r w:rsidRPr="00B7611D">
              <w:rPr>
                <w:rFonts w:ascii="Arial" w:hAnsi="Arial" w:cs="Arial"/>
                <w:sz w:val="20"/>
                <w:szCs w:val="20"/>
              </w:rPr>
              <w:t>Boundary(</w:t>
            </w:r>
            <w:proofErr w:type="gramEnd"/>
            <w:r w:rsidRPr="00B7611D">
              <w:rPr>
                <w:rFonts w:ascii="Arial" w:hAnsi="Arial" w:cs="Arial"/>
                <w:sz w:val="20"/>
                <w:szCs w:val="20"/>
              </w:rPr>
              <w:t>"Start Top GL5/GL4a"</w:t>
            </w:r>
            <w:proofErr w:type="gramStart"/>
            <w:r w:rsidRPr="00B7611D">
              <w:rPr>
                <w:rFonts w:ascii="Arial" w:hAnsi="Arial" w:cs="Arial"/>
                <w:sz w:val="20"/>
                <w:szCs w:val="20"/>
              </w:rPr>
              <w:t>);</w:t>
            </w:r>
            <w:proofErr w:type="gramEnd"/>
          </w:p>
          <w:p w14:paraId="4AE367C8"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roofErr w:type="gramStart"/>
            <w:r w:rsidRPr="00B7611D">
              <w:rPr>
                <w:rFonts w:ascii="Arial" w:hAnsi="Arial" w:cs="Arial"/>
                <w:sz w:val="20"/>
                <w:szCs w:val="20"/>
              </w:rPr>
              <w:t>Phase(</w:t>
            </w:r>
            <w:proofErr w:type="gramEnd"/>
            <w:r w:rsidRPr="00B7611D">
              <w:rPr>
                <w:rFonts w:ascii="Arial" w:hAnsi="Arial" w:cs="Arial"/>
                <w:sz w:val="20"/>
                <w:szCs w:val="20"/>
              </w:rPr>
              <w:t>"Top GL5/GL4a")</w:t>
            </w:r>
          </w:p>
          <w:p w14:paraId="11113542"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
          <w:p w14:paraId="5C34D108" w14:textId="77777777" w:rsidR="0006446B" w:rsidRPr="001B4D33" w:rsidRDefault="0006446B" w:rsidP="00A5569B">
            <w:pPr>
              <w:spacing w:after="60" w:line="264" w:lineRule="auto"/>
              <w:rPr>
                <w:rFonts w:ascii="Arial" w:hAnsi="Arial" w:cs="Arial"/>
                <w:sz w:val="20"/>
                <w:szCs w:val="20"/>
              </w:rPr>
            </w:pPr>
            <w:r w:rsidRPr="00B7611D">
              <w:rPr>
                <w:rFonts w:ascii="Arial" w:hAnsi="Arial" w:cs="Arial"/>
                <w:sz w:val="20"/>
                <w:szCs w:val="20"/>
              </w:rPr>
              <w:lastRenderedPageBreak/>
              <w:t xml:space="preserve">    </w:t>
            </w:r>
            <w:r w:rsidRPr="001B4D33">
              <w:rPr>
                <w:rFonts w:ascii="Arial" w:hAnsi="Arial" w:cs="Arial"/>
                <w:sz w:val="20"/>
                <w:lang w:val="en-US"/>
              </w:rPr>
              <w:t>Curve("=Marine20"</w:t>
            </w:r>
            <w:proofErr w:type="gramStart"/>
            <w:r w:rsidRPr="001B4D33">
              <w:rPr>
                <w:rFonts w:ascii="Arial" w:hAnsi="Arial" w:cs="Arial"/>
                <w:sz w:val="20"/>
                <w:lang w:val="en-US"/>
              </w:rPr>
              <w:t>);</w:t>
            </w:r>
            <w:proofErr w:type="gramEnd"/>
          </w:p>
          <w:p w14:paraId="7144189D" w14:textId="77777777" w:rsidR="0006446B" w:rsidRPr="00B7611D" w:rsidRDefault="0006446B" w:rsidP="00A5569B">
            <w:pPr>
              <w:spacing w:after="60" w:line="264" w:lineRule="auto"/>
              <w:rPr>
                <w:rFonts w:ascii="Arial" w:hAnsi="Arial" w:cs="Arial"/>
                <w:sz w:val="20"/>
                <w:szCs w:val="20"/>
                <w:lang w:val="pt-PT"/>
              </w:rPr>
            </w:pPr>
            <w:r w:rsidRPr="001B4D33">
              <w:rPr>
                <w:rFonts w:ascii="Arial" w:hAnsi="Arial" w:cs="Arial"/>
                <w:sz w:val="20"/>
                <w:lang w:val="en-US"/>
              </w:rPr>
              <w:t xml:space="preserve">    </w:t>
            </w:r>
            <w:proofErr w:type="spellStart"/>
            <w:r w:rsidRPr="00B7611D">
              <w:rPr>
                <w:rFonts w:ascii="Arial" w:hAnsi="Arial" w:cs="Arial"/>
                <w:sz w:val="20"/>
                <w:szCs w:val="20"/>
                <w:lang w:val="pt-PT"/>
              </w:rPr>
              <w:t>Delta_</w:t>
            </w:r>
            <w:proofErr w:type="gramStart"/>
            <w:r w:rsidRPr="00B7611D">
              <w:rPr>
                <w:rFonts w:ascii="Arial" w:hAnsi="Arial" w:cs="Arial"/>
                <w:sz w:val="20"/>
                <w:szCs w:val="20"/>
                <w:lang w:val="pt-PT"/>
              </w:rPr>
              <w:t>R</w:t>
            </w:r>
            <w:proofErr w:type="spellEnd"/>
            <w:r w:rsidRPr="00B7611D">
              <w:rPr>
                <w:rFonts w:ascii="Arial" w:hAnsi="Arial" w:cs="Arial"/>
                <w:sz w:val="20"/>
                <w:szCs w:val="20"/>
                <w:lang w:val="pt-PT"/>
              </w:rPr>
              <w:t>(</w:t>
            </w:r>
            <w:proofErr w:type="gramEnd"/>
            <w:r w:rsidRPr="00B7611D">
              <w:rPr>
                <w:rFonts w:ascii="Arial" w:hAnsi="Arial" w:cs="Arial"/>
                <w:sz w:val="20"/>
                <w:szCs w:val="20"/>
                <w:lang w:val="pt-PT"/>
              </w:rPr>
              <w:t>196,90);</w:t>
            </w:r>
          </w:p>
          <w:p w14:paraId="5C7130C6" w14:textId="77777777" w:rsidR="0006446B" w:rsidRPr="00B7611D" w:rsidRDefault="0006446B" w:rsidP="00A5569B">
            <w:pPr>
              <w:spacing w:after="60" w:line="264" w:lineRule="auto"/>
              <w:rPr>
                <w:rFonts w:ascii="Arial" w:hAnsi="Arial" w:cs="Arial"/>
                <w:sz w:val="20"/>
                <w:szCs w:val="20"/>
                <w:lang w:val="pt-PT"/>
              </w:rPr>
            </w:pPr>
            <w:r w:rsidRPr="00B7611D">
              <w:rPr>
                <w:rFonts w:ascii="Arial" w:hAnsi="Arial" w:cs="Arial"/>
                <w:sz w:val="20"/>
                <w:szCs w:val="20"/>
                <w:lang w:val="pt-PT"/>
              </w:rPr>
              <w:t xml:space="preserve">    </w:t>
            </w:r>
            <w:proofErr w:type="spellStart"/>
            <w:r w:rsidRPr="00B7611D">
              <w:rPr>
                <w:rFonts w:ascii="Arial" w:hAnsi="Arial" w:cs="Arial"/>
                <w:sz w:val="20"/>
                <w:szCs w:val="20"/>
                <w:lang w:val="pt-PT"/>
              </w:rPr>
              <w:t>R</w:t>
            </w:r>
            <w:proofErr w:type="gramStart"/>
            <w:r w:rsidRPr="00B7611D">
              <w:rPr>
                <w:rFonts w:ascii="Arial" w:hAnsi="Arial" w:cs="Arial"/>
                <w:sz w:val="20"/>
                <w:szCs w:val="20"/>
                <w:lang w:val="pt-PT"/>
              </w:rPr>
              <w:t>_Date</w:t>
            </w:r>
            <w:proofErr w:type="spellEnd"/>
            <w:proofErr w:type="gramEnd"/>
            <w:r w:rsidRPr="00B7611D">
              <w:rPr>
                <w:rFonts w:ascii="Arial" w:hAnsi="Arial" w:cs="Arial"/>
                <w:sz w:val="20"/>
                <w:szCs w:val="20"/>
                <w:lang w:val="pt-PT"/>
              </w:rPr>
              <w:t>("Wk-50390",20554,75)</w:t>
            </w:r>
          </w:p>
          <w:p w14:paraId="7D6911F0" w14:textId="77777777" w:rsidR="0006446B" w:rsidRPr="00B7611D" w:rsidRDefault="0006446B" w:rsidP="00A5569B">
            <w:pPr>
              <w:spacing w:after="60" w:line="264" w:lineRule="auto"/>
              <w:rPr>
                <w:rFonts w:ascii="Arial" w:hAnsi="Arial" w:cs="Arial"/>
                <w:sz w:val="20"/>
                <w:szCs w:val="20"/>
                <w:lang w:val="it-IT"/>
              </w:rPr>
            </w:pPr>
            <w:r w:rsidRPr="00B7611D">
              <w:rPr>
                <w:rFonts w:ascii="Arial" w:hAnsi="Arial" w:cs="Arial"/>
                <w:sz w:val="20"/>
                <w:szCs w:val="20"/>
                <w:lang w:val="pt-PT"/>
              </w:rPr>
              <w:t xml:space="preserve">    </w:t>
            </w:r>
            <w:r w:rsidRPr="00B7611D">
              <w:rPr>
                <w:rFonts w:ascii="Arial" w:hAnsi="Arial" w:cs="Arial"/>
                <w:sz w:val="20"/>
                <w:szCs w:val="20"/>
                <w:lang w:val="it-IT"/>
              </w:rPr>
              <w:t>{</w:t>
            </w:r>
          </w:p>
          <w:p w14:paraId="42E2279D" w14:textId="77777777" w:rsidR="0006446B" w:rsidRPr="00B7611D" w:rsidRDefault="0006446B" w:rsidP="00A5569B">
            <w:pPr>
              <w:spacing w:after="60" w:line="264" w:lineRule="auto"/>
              <w:rPr>
                <w:rFonts w:ascii="Arial" w:hAnsi="Arial" w:cs="Arial"/>
                <w:sz w:val="20"/>
                <w:szCs w:val="20"/>
                <w:lang w:val="it-IT"/>
              </w:rPr>
            </w:pPr>
            <w:r w:rsidRPr="00B7611D">
              <w:rPr>
                <w:rFonts w:ascii="Arial" w:hAnsi="Arial" w:cs="Arial"/>
                <w:sz w:val="20"/>
                <w:szCs w:val="20"/>
                <w:lang w:val="it-IT"/>
              </w:rPr>
              <w:t xml:space="preserve">     Outlier(0.05);</w:t>
            </w:r>
          </w:p>
          <w:p w14:paraId="79167C96" w14:textId="77777777" w:rsidR="0006446B" w:rsidRPr="00B7611D" w:rsidRDefault="0006446B" w:rsidP="00A5569B">
            <w:pPr>
              <w:spacing w:after="60" w:line="264" w:lineRule="auto"/>
              <w:rPr>
                <w:rFonts w:ascii="Arial" w:hAnsi="Arial" w:cs="Arial"/>
                <w:sz w:val="20"/>
                <w:szCs w:val="20"/>
                <w:lang w:val="it-IT"/>
              </w:rPr>
            </w:pPr>
            <w:r w:rsidRPr="00B7611D">
              <w:rPr>
                <w:rFonts w:ascii="Arial" w:hAnsi="Arial" w:cs="Arial"/>
                <w:sz w:val="20"/>
                <w:szCs w:val="20"/>
                <w:lang w:val="it-IT"/>
              </w:rPr>
              <w:t xml:space="preserve">    };</w:t>
            </w:r>
          </w:p>
          <w:p w14:paraId="6EB67C6D" w14:textId="77777777" w:rsidR="0006446B" w:rsidRPr="00B7611D" w:rsidRDefault="0006446B" w:rsidP="00A5569B">
            <w:pPr>
              <w:spacing w:after="60" w:line="264" w:lineRule="auto"/>
              <w:rPr>
                <w:rFonts w:ascii="Arial" w:hAnsi="Arial" w:cs="Arial"/>
                <w:sz w:val="20"/>
                <w:szCs w:val="20"/>
                <w:lang w:val="it-IT"/>
              </w:rPr>
            </w:pPr>
            <w:r w:rsidRPr="00B7611D">
              <w:rPr>
                <w:rFonts w:ascii="Arial" w:hAnsi="Arial" w:cs="Arial"/>
                <w:sz w:val="20"/>
                <w:szCs w:val="20"/>
                <w:lang w:val="it-IT"/>
              </w:rPr>
              <w:t xml:space="preserve">    Curve("=Marine20");</w:t>
            </w:r>
          </w:p>
          <w:p w14:paraId="69D05E34" w14:textId="77777777" w:rsidR="0006446B" w:rsidRPr="00B7611D" w:rsidRDefault="0006446B" w:rsidP="00A5569B">
            <w:pPr>
              <w:spacing w:after="60" w:line="264" w:lineRule="auto"/>
              <w:rPr>
                <w:rFonts w:ascii="Arial" w:hAnsi="Arial" w:cs="Arial"/>
                <w:sz w:val="20"/>
                <w:szCs w:val="20"/>
                <w:lang w:val="it-IT"/>
              </w:rPr>
            </w:pPr>
            <w:r w:rsidRPr="00B7611D">
              <w:rPr>
                <w:rFonts w:ascii="Arial" w:hAnsi="Arial" w:cs="Arial"/>
                <w:sz w:val="20"/>
                <w:szCs w:val="20"/>
                <w:lang w:val="it-IT"/>
              </w:rPr>
              <w:t xml:space="preserve">    Delta_R(196,90);</w:t>
            </w:r>
          </w:p>
          <w:p w14:paraId="79BACD6D"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lang w:val="it-IT"/>
              </w:rPr>
              <w:t xml:space="preserve">    </w:t>
            </w:r>
            <w:proofErr w:type="spellStart"/>
            <w:r w:rsidRPr="00B7611D">
              <w:rPr>
                <w:rFonts w:ascii="Arial" w:hAnsi="Arial" w:cs="Arial"/>
                <w:sz w:val="20"/>
                <w:szCs w:val="20"/>
              </w:rPr>
              <w:t>R_Date</w:t>
            </w:r>
            <w:proofErr w:type="spellEnd"/>
            <w:r w:rsidRPr="00B7611D">
              <w:rPr>
                <w:rFonts w:ascii="Arial" w:hAnsi="Arial" w:cs="Arial"/>
                <w:sz w:val="20"/>
                <w:szCs w:val="20"/>
              </w:rPr>
              <w:t>("Wk-42831",20329,90)</w:t>
            </w:r>
          </w:p>
          <w:p w14:paraId="0E67B4F4"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
          <w:p w14:paraId="3B95ACE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roofErr w:type="gramStart"/>
            <w:r w:rsidRPr="00B7611D">
              <w:rPr>
                <w:rFonts w:ascii="Arial" w:hAnsi="Arial" w:cs="Arial"/>
                <w:sz w:val="20"/>
                <w:szCs w:val="20"/>
              </w:rPr>
              <w:t>Outlier(</w:t>
            </w:r>
            <w:proofErr w:type="gramEnd"/>
            <w:r w:rsidRPr="00B7611D">
              <w:rPr>
                <w:rFonts w:ascii="Arial" w:hAnsi="Arial" w:cs="Arial"/>
                <w:sz w:val="20"/>
                <w:szCs w:val="20"/>
              </w:rPr>
              <w:t>0.05</w:t>
            </w:r>
            <w:proofErr w:type="gramStart"/>
            <w:r w:rsidRPr="00B7611D">
              <w:rPr>
                <w:rFonts w:ascii="Arial" w:hAnsi="Arial" w:cs="Arial"/>
                <w:sz w:val="20"/>
                <w:szCs w:val="20"/>
              </w:rPr>
              <w:t>);</w:t>
            </w:r>
            <w:proofErr w:type="gramEnd"/>
          </w:p>
          <w:p w14:paraId="7817504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
          <w:p w14:paraId="31702B6F" w14:textId="77777777" w:rsidR="0006446B" w:rsidRPr="001B4D33"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r w:rsidRPr="001B4D33">
              <w:rPr>
                <w:rFonts w:ascii="Arial" w:hAnsi="Arial" w:cs="Arial"/>
                <w:sz w:val="20"/>
                <w:lang w:val="en-US"/>
              </w:rPr>
              <w:t>Curve("=Marine20"</w:t>
            </w:r>
            <w:proofErr w:type="gramStart"/>
            <w:r w:rsidRPr="001B4D33">
              <w:rPr>
                <w:rFonts w:ascii="Arial" w:hAnsi="Arial" w:cs="Arial"/>
                <w:sz w:val="20"/>
                <w:lang w:val="en-US"/>
              </w:rPr>
              <w:t>);</w:t>
            </w:r>
            <w:proofErr w:type="gramEnd"/>
          </w:p>
          <w:p w14:paraId="373F013D" w14:textId="77777777" w:rsidR="0006446B" w:rsidRPr="00B7611D" w:rsidRDefault="0006446B" w:rsidP="00A5569B">
            <w:pPr>
              <w:spacing w:after="60" w:line="264" w:lineRule="auto"/>
              <w:rPr>
                <w:rFonts w:ascii="Arial" w:hAnsi="Arial" w:cs="Arial"/>
                <w:sz w:val="20"/>
                <w:szCs w:val="20"/>
                <w:lang w:val="pt-PT"/>
              </w:rPr>
            </w:pPr>
            <w:r w:rsidRPr="001B4D33">
              <w:rPr>
                <w:rFonts w:ascii="Arial" w:hAnsi="Arial" w:cs="Arial"/>
                <w:sz w:val="20"/>
                <w:lang w:val="en-US"/>
              </w:rPr>
              <w:t xml:space="preserve">    </w:t>
            </w:r>
            <w:proofErr w:type="spellStart"/>
            <w:r w:rsidRPr="00B7611D">
              <w:rPr>
                <w:rFonts w:ascii="Arial" w:hAnsi="Arial" w:cs="Arial"/>
                <w:sz w:val="20"/>
                <w:szCs w:val="20"/>
                <w:lang w:val="pt-PT"/>
              </w:rPr>
              <w:t>Delta_</w:t>
            </w:r>
            <w:proofErr w:type="gramStart"/>
            <w:r w:rsidRPr="00B7611D">
              <w:rPr>
                <w:rFonts w:ascii="Arial" w:hAnsi="Arial" w:cs="Arial"/>
                <w:sz w:val="20"/>
                <w:szCs w:val="20"/>
                <w:lang w:val="pt-PT"/>
              </w:rPr>
              <w:t>R</w:t>
            </w:r>
            <w:proofErr w:type="spellEnd"/>
            <w:r w:rsidRPr="00B7611D">
              <w:rPr>
                <w:rFonts w:ascii="Arial" w:hAnsi="Arial" w:cs="Arial"/>
                <w:sz w:val="20"/>
                <w:szCs w:val="20"/>
                <w:lang w:val="pt-PT"/>
              </w:rPr>
              <w:t>(</w:t>
            </w:r>
            <w:proofErr w:type="gramEnd"/>
            <w:r w:rsidRPr="00B7611D">
              <w:rPr>
                <w:rFonts w:ascii="Arial" w:hAnsi="Arial" w:cs="Arial"/>
                <w:sz w:val="20"/>
                <w:szCs w:val="20"/>
                <w:lang w:val="pt-PT"/>
              </w:rPr>
              <w:t>196,90);</w:t>
            </w:r>
          </w:p>
          <w:p w14:paraId="071F58AE" w14:textId="77777777" w:rsidR="0006446B" w:rsidRPr="00B7611D" w:rsidRDefault="0006446B" w:rsidP="00A5569B">
            <w:pPr>
              <w:spacing w:after="60" w:line="264" w:lineRule="auto"/>
              <w:rPr>
                <w:rFonts w:ascii="Arial" w:hAnsi="Arial" w:cs="Arial"/>
                <w:sz w:val="20"/>
                <w:szCs w:val="20"/>
                <w:lang w:val="pt-PT"/>
              </w:rPr>
            </w:pPr>
            <w:r w:rsidRPr="00B7611D">
              <w:rPr>
                <w:rFonts w:ascii="Arial" w:hAnsi="Arial" w:cs="Arial"/>
                <w:sz w:val="20"/>
                <w:szCs w:val="20"/>
                <w:lang w:val="pt-PT"/>
              </w:rPr>
              <w:t xml:space="preserve">    </w:t>
            </w:r>
            <w:proofErr w:type="spellStart"/>
            <w:r w:rsidRPr="00B7611D">
              <w:rPr>
                <w:rFonts w:ascii="Arial" w:hAnsi="Arial" w:cs="Arial"/>
                <w:sz w:val="20"/>
                <w:szCs w:val="20"/>
                <w:lang w:val="pt-PT"/>
              </w:rPr>
              <w:t>R</w:t>
            </w:r>
            <w:proofErr w:type="gramStart"/>
            <w:r w:rsidRPr="00B7611D">
              <w:rPr>
                <w:rFonts w:ascii="Arial" w:hAnsi="Arial" w:cs="Arial"/>
                <w:sz w:val="20"/>
                <w:szCs w:val="20"/>
                <w:lang w:val="pt-PT"/>
              </w:rPr>
              <w:t>_Date</w:t>
            </w:r>
            <w:proofErr w:type="spellEnd"/>
            <w:proofErr w:type="gramEnd"/>
            <w:r w:rsidRPr="00B7611D">
              <w:rPr>
                <w:rFonts w:ascii="Arial" w:hAnsi="Arial" w:cs="Arial"/>
                <w:sz w:val="20"/>
                <w:szCs w:val="20"/>
                <w:lang w:val="pt-PT"/>
              </w:rPr>
              <w:t>("BRA-4946",20562,61)</w:t>
            </w:r>
          </w:p>
          <w:p w14:paraId="5899C4AE"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lang w:val="pt-PT"/>
              </w:rPr>
              <w:t xml:space="preserve">    </w:t>
            </w:r>
            <w:r w:rsidRPr="00B7611D">
              <w:rPr>
                <w:rFonts w:ascii="Arial" w:hAnsi="Arial" w:cs="Arial"/>
                <w:sz w:val="20"/>
                <w:szCs w:val="20"/>
              </w:rPr>
              <w:t>{</w:t>
            </w:r>
          </w:p>
          <w:p w14:paraId="1E1B2D44"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roofErr w:type="gramStart"/>
            <w:r w:rsidRPr="00B7611D">
              <w:rPr>
                <w:rFonts w:ascii="Arial" w:hAnsi="Arial" w:cs="Arial"/>
                <w:sz w:val="20"/>
                <w:szCs w:val="20"/>
              </w:rPr>
              <w:t>Outlier(</w:t>
            </w:r>
            <w:proofErr w:type="gramEnd"/>
            <w:r w:rsidRPr="00B7611D">
              <w:rPr>
                <w:rFonts w:ascii="Arial" w:hAnsi="Arial" w:cs="Arial"/>
                <w:sz w:val="20"/>
                <w:szCs w:val="20"/>
              </w:rPr>
              <w:t>0.05</w:t>
            </w:r>
            <w:proofErr w:type="gramStart"/>
            <w:r w:rsidRPr="00B7611D">
              <w:rPr>
                <w:rFonts w:ascii="Arial" w:hAnsi="Arial" w:cs="Arial"/>
                <w:sz w:val="20"/>
                <w:szCs w:val="20"/>
              </w:rPr>
              <w:t>);</w:t>
            </w:r>
            <w:proofErr w:type="gramEnd"/>
          </w:p>
          <w:p w14:paraId="13A44C51"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
          <w:p w14:paraId="21108543"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
          <w:p w14:paraId="11D519E8"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 xml:space="preserve">   </w:t>
            </w:r>
            <w:proofErr w:type="gramStart"/>
            <w:r w:rsidRPr="00B7611D">
              <w:rPr>
                <w:rFonts w:ascii="Arial" w:hAnsi="Arial" w:cs="Arial"/>
                <w:sz w:val="20"/>
                <w:szCs w:val="20"/>
              </w:rPr>
              <w:t>Boundary(</w:t>
            </w:r>
            <w:proofErr w:type="gramEnd"/>
            <w:r w:rsidRPr="00B7611D">
              <w:rPr>
                <w:rFonts w:ascii="Arial" w:hAnsi="Arial" w:cs="Arial"/>
                <w:sz w:val="20"/>
                <w:szCs w:val="20"/>
              </w:rPr>
              <w:t>"End Top GL5/GL4a"</w:t>
            </w:r>
            <w:proofErr w:type="gramStart"/>
            <w:r w:rsidRPr="00B7611D">
              <w:rPr>
                <w:rFonts w:ascii="Arial" w:hAnsi="Arial" w:cs="Arial"/>
                <w:sz w:val="20"/>
                <w:szCs w:val="20"/>
              </w:rPr>
              <w:t>);</w:t>
            </w:r>
            <w:proofErr w:type="gramEnd"/>
          </w:p>
          <w:p w14:paraId="374FA675" w14:textId="77777777" w:rsidR="0006446B" w:rsidRPr="00B7611D" w:rsidRDefault="0006446B" w:rsidP="00A5569B">
            <w:pPr>
              <w:spacing w:after="60" w:line="264" w:lineRule="auto"/>
              <w:rPr>
                <w:rFonts w:ascii="Arial" w:hAnsi="Arial" w:cs="Arial"/>
                <w:sz w:val="20"/>
                <w:szCs w:val="20"/>
                <w:lang w:val="de-DE"/>
              </w:rPr>
            </w:pPr>
            <w:r w:rsidRPr="00B7611D">
              <w:rPr>
                <w:rFonts w:ascii="Arial" w:hAnsi="Arial" w:cs="Arial"/>
                <w:sz w:val="20"/>
                <w:szCs w:val="20"/>
              </w:rPr>
              <w:t xml:space="preserve">  </w:t>
            </w:r>
            <w:r w:rsidRPr="00B7611D">
              <w:rPr>
                <w:rFonts w:ascii="Arial" w:hAnsi="Arial" w:cs="Arial"/>
                <w:sz w:val="20"/>
                <w:szCs w:val="20"/>
                <w:lang w:val="de-DE"/>
              </w:rPr>
              <w:t>};</w:t>
            </w:r>
          </w:p>
          <w:p w14:paraId="05B1B3CB"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lang w:val="de-DE"/>
              </w:rPr>
              <w:t xml:space="preserve"> };</w:t>
            </w:r>
          </w:p>
        </w:tc>
      </w:tr>
    </w:tbl>
    <w:p w14:paraId="17D800F1" w14:textId="77777777" w:rsidR="0006446B" w:rsidRPr="00B7611D" w:rsidRDefault="0006446B" w:rsidP="00A5569B">
      <w:pPr>
        <w:spacing w:before="240" w:after="60" w:line="264" w:lineRule="auto"/>
        <w:rPr>
          <w:rFonts w:ascii="Arial" w:hAnsi="Arial" w:cs="Arial"/>
          <w:b/>
          <w:bCs/>
          <w:sz w:val="20"/>
        </w:rPr>
      </w:pPr>
    </w:p>
    <w:p w14:paraId="6CA561AE" w14:textId="77777777" w:rsidR="00D54605" w:rsidRPr="00B7611D" w:rsidRDefault="0006446B" w:rsidP="00A5569B">
      <w:pPr>
        <w:spacing w:before="240" w:after="60" w:line="264" w:lineRule="auto"/>
        <w:rPr>
          <w:rFonts w:ascii="Arial" w:hAnsi="Arial" w:cs="Arial"/>
          <w:sz w:val="20"/>
        </w:rPr>
      </w:pPr>
      <w:r w:rsidRPr="00B7611D">
        <w:rPr>
          <w:rFonts w:ascii="Arial" w:hAnsi="Arial" w:cs="Arial"/>
          <w:sz w:val="20"/>
        </w:rPr>
        <w:br w:type="page"/>
      </w:r>
      <w:r w:rsidR="00D54605" w:rsidRPr="00B7611D">
        <w:rPr>
          <w:rFonts w:ascii="Arial" w:hAnsi="Arial" w:cs="Arial"/>
          <w:b/>
          <w:bCs/>
          <w:sz w:val="20"/>
        </w:rPr>
        <w:lastRenderedPageBreak/>
        <w:t>Table S18.</w:t>
      </w:r>
      <w:r w:rsidR="00D54605" w:rsidRPr="00B7611D">
        <w:rPr>
          <w:rFonts w:ascii="Arial" w:hAnsi="Arial" w:cs="Arial"/>
          <w:sz w:val="20"/>
        </w:rPr>
        <w:t xml:space="preserve"> Results of our final Bayesian modelling of 14C ages.</w:t>
      </w:r>
    </w:p>
    <w:p w14:paraId="6C3F6183" w14:textId="1FA137D7" w:rsidR="0006446B" w:rsidRPr="00B7611D" w:rsidRDefault="0006446B" w:rsidP="00A5569B">
      <w:pPr>
        <w:spacing w:before="240" w:after="60" w:line="264" w:lineRule="auto"/>
        <w:rPr>
          <w:rFonts w:ascii="Arial" w:hAnsi="Arial" w:cs="Arial"/>
          <w:b/>
          <w:bCs/>
          <w:kern w:val="32"/>
          <w:sz w:val="20"/>
        </w:rPr>
      </w:pPr>
    </w:p>
    <w:tbl>
      <w:tblPr>
        <w:tblStyle w:val="TableGrid"/>
        <w:tblW w:w="9548" w:type="dxa"/>
        <w:tblLook w:val="04A0" w:firstRow="1" w:lastRow="0" w:firstColumn="1" w:lastColumn="0" w:noHBand="0" w:noVBand="1"/>
      </w:tblPr>
      <w:tblGrid>
        <w:gridCol w:w="1430"/>
        <w:gridCol w:w="1280"/>
        <w:gridCol w:w="969"/>
        <w:gridCol w:w="1279"/>
        <w:gridCol w:w="970"/>
        <w:gridCol w:w="1070"/>
        <w:gridCol w:w="780"/>
        <w:gridCol w:w="885"/>
        <w:gridCol w:w="885"/>
      </w:tblGrid>
      <w:tr w:rsidR="0006446B" w:rsidRPr="00B7611D" w14:paraId="1EDC237D" w14:textId="77777777" w:rsidTr="00D265BC">
        <w:trPr>
          <w:trHeight w:val="300"/>
        </w:trPr>
        <w:tc>
          <w:tcPr>
            <w:tcW w:w="1430" w:type="dxa"/>
            <w:noWrap/>
            <w:hideMark/>
          </w:tcPr>
          <w:p w14:paraId="568CDC2B" w14:textId="77777777" w:rsidR="0006446B" w:rsidRPr="00B7611D" w:rsidRDefault="0006446B" w:rsidP="00A5569B">
            <w:pPr>
              <w:spacing w:after="60" w:line="264" w:lineRule="auto"/>
              <w:rPr>
                <w:rFonts w:ascii="Arial" w:hAnsi="Arial" w:cs="Arial"/>
                <w:b/>
                <w:bCs/>
                <w:sz w:val="20"/>
                <w:szCs w:val="20"/>
              </w:rPr>
            </w:pPr>
            <w:r w:rsidRPr="00B7611D">
              <w:rPr>
                <w:rFonts w:ascii="Arial" w:hAnsi="Arial" w:cs="Arial"/>
                <w:b/>
                <w:bCs/>
                <w:sz w:val="20"/>
                <w:szCs w:val="20"/>
              </w:rPr>
              <w:t>Name</w:t>
            </w:r>
          </w:p>
        </w:tc>
        <w:tc>
          <w:tcPr>
            <w:tcW w:w="2249" w:type="dxa"/>
            <w:gridSpan w:val="2"/>
            <w:noWrap/>
            <w:hideMark/>
          </w:tcPr>
          <w:p w14:paraId="74E747F1" w14:textId="77777777" w:rsidR="0006446B" w:rsidRPr="00B7611D" w:rsidRDefault="0006446B" w:rsidP="00A5569B">
            <w:pPr>
              <w:spacing w:after="60" w:line="264" w:lineRule="auto"/>
              <w:rPr>
                <w:rFonts w:ascii="Arial" w:hAnsi="Arial" w:cs="Arial"/>
                <w:b/>
                <w:bCs/>
                <w:sz w:val="20"/>
                <w:szCs w:val="20"/>
              </w:rPr>
            </w:pPr>
            <w:r w:rsidRPr="00B7611D">
              <w:rPr>
                <w:rFonts w:ascii="Arial" w:hAnsi="Arial" w:cs="Arial"/>
                <w:b/>
                <w:bCs/>
                <w:sz w:val="20"/>
                <w:szCs w:val="20"/>
              </w:rPr>
              <w:t>Unmodelled (BP)</w:t>
            </w:r>
          </w:p>
        </w:tc>
        <w:tc>
          <w:tcPr>
            <w:tcW w:w="2249" w:type="dxa"/>
            <w:gridSpan w:val="2"/>
            <w:noWrap/>
            <w:hideMark/>
          </w:tcPr>
          <w:p w14:paraId="67BFDF16" w14:textId="77777777" w:rsidR="0006446B" w:rsidRPr="00B7611D" w:rsidRDefault="0006446B" w:rsidP="00A5569B">
            <w:pPr>
              <w:spacing w:after="60" w:line="264" w:lineRule="auto"/>
              <w:rPr>
                <w:rFonts w:ascii="Arial" w:hAnsi="Arial" w:cs="Arial"/>
                <w:b/>
                <w:bCs/>
                <w:sz w:val="20"/>
                <w:szCs w:val="20"/>
              </w:rPr>
            </w:pPr>
            <w:r w:rsidRPr="00B7611D">
              <w:rPr>
                <w:rFonts w:ascii="Arial" w:hAnsi="Arial" w:cs="Arial"/>
                <w:b/>
                <w:bCs/>
                <w:sz w:val="20"/>
                <w:szCs w:val="20"/>
              </w:rPr>
              <w:t>Modelled (BP)</w:t>
            </w:r>
          </w:p>
        </w:tc>
        <w:tc>
          <w:tcPr>
            <w:tcW w:w="1070" w:type="dxa"/>
            <w:hideMark/>
          </w:tcPr>
          <w:p w14:paraId="46DE369E" w14:textId="77777777" w:rsidR="0006446B" w:rsidRPr="00B7611D" w:rsidRDefault="0006446B" w:rsidP="00A5569B">
            <w:pPr>
              <w:spacing w:after="60" w:line="264" w:lineRule="auto"/>
              <w:rPr>
                <w:rFonts w:ascii="Arial" w:hAnsi="Arial" w:cs="Arial"/>
                <w:b/>
                <w:bCs/>
                <w:sz w:val="20"/>
                <w:szCs w:val="20"/>
              </w:rPr>
            </w:pPr>
            <w:r w:rsidRPr="00B7611D">
              <w:rPr>
                <w:rFonts w:ascii="Arial" w:hAnsi="Arial" w:cs="Arial"/>
                <w:b/>
                <w:bCs/>
                <w:sz w:val="20"/>
                <w:szCs w:val="20"/>
              </w:rPr>
              <w:t>Indices</w:t>
            </w:r>
          </w:p>
        </w:tc>
        <w:tc>
          <w:tcPr>
            <w:tcW w:w="780" w:type="dxa"/>
            <w:noWrap/>
            <w:hideMark/>
          </w:tcPr>
          <w:p w14:paraId="55E22D41" w14:textId="77777777" w:rsidR="0006446B" w:rsidRPr="00B7611D" w:rsidRDefault="0006446B" w:rsidP="00A5569B">
            <w:pPr>
              <w:spacing w:after="60" w:line="264" w:lineRule="auto"/>
              <w:rPr>
                <w:rFonts w:ascii="Arial" w:hAnsi="Arial" w:cs="Arial"/>
                <w:b/>
                <w:bCs/>
                <w:sz w:val="20"/>
                <w:szCs w:val="20"/>
              </w:rPr>
            </w:pPr>
          </w:p>
        </w:tc>
        <w:tc>
          <w:tcPr>
            <w:tcW w:w="885" w:type="dxa"/>
            <w:noWrap/>
            <w:hideMark/>
          </w:tcPr>
          <w:p w14:paraId="60EEF8FE" w14:textId="77777777" w:rsidR="0006446B" w:rsidRPr="00B7611D" w:rsidRDefault="0006446B" w:rsidP="00A5569B">
            <w:pPr>
              <w:spacing w:after="60" w:line="264" w:lineRule="auto"/>
              <w:rPr>
                <w:rFonts w:ascii="Arial" w:hAnsi="Arial" w:cs="Arial"/>
                <w:b/>
                <w:bCs/>
                <w:sz w:val="20"/>
                <w:szCs w:val="20"/>
              </w:rPr>
            </w:pPr>
          </w:p>
        </w:tc>
        <w:tc>
          <w:tcPr>
            <w:tcW w:w="885" w:type="dxa"/>
            <w:noWrap/>
            <w:hideMark/>
          </w:tcPr>
          <w:p w14:paraId="4AD31512" w14:textId="77777777" w:rsidR="0006446B" w:rsidRPr="00B7611D" w:rsidRDefault="0006446B" w:rsidP="00A5569B">
            <w:pPr>
              <w:spacing w:after="60" w:line="264" w:lineRule="auto"/>
              <w:rPr>
                <w:rFonts w:ascii="Arial" w:hAnsi="Arial" w:cs="Arial"/>
                <w:b/>
                <w:bCs/>
                <w:sz w:val="20"/>
                <w:szCs w:val="20"/>
              </w:rPr>
            </w:pPr>
          </w:p>
        </w:tc>
      </w:tr>
      <w:tr w:rsidR="0006446B" w:rsidRPr="00B7611D" w14:paraId="4116ADC0" w14:textId="77777777" w:rsidTr="00D265BC">
        <w:trPr>
          <w:trHeight w:val="300"/>
        </w:trPr>
        <w:tc>
          <w:tcPr>
            <w:tcW w:w="1430" w:type="dxa"/>
            <w:noWrap/>
            <w:hideMark/>
          </w:tcPr>
          <w:p w14:paraId="7E4A44FA" w14:textId="77777777" w:rsidR="0006446B" w:rsidRPr="00B7611D" w:rsidRDefault="0006446B" w:rsidP="00A5569B">
            <w:pPr>
              <w:spacing w:after="60" w:line="264" w:lineRule="auto"/>
              <w:rPr>
                <w:rFonts w:ascii="Arial" w:hAnsi="Arial" w:cs="Arial"/>
                <w:b/>
                <w:bCs/>
                <w:sz w:val="20"/>
                <w:szCs w:val="20"/>
              </w:rPr>
            </w:pPr>
          </w:p>
        </w:tc>
        <w:tc>
          <w:tcPr>
            <w:tcW w:w="1279" w:type="dxa"/>
            <w:noWrap/>
            <w:hideMark/>
          </w:tcPr>
          <w:p w14:paraId="02453178" w14:textId="77777777" w:rsidR="0006446B" w:rsidRPr="00B7611D" w:rsidRDefault="0006446B" w:rsidP="00A5569B">
            <w:pPr>
              <w:spacing w:after="60" w:line="264" w:lineRule="auto"/>
              <w:rPr>
                <w:rFonts w:ascii="Arial" w:hAnsi="Arial" w:cs="Arial"/>
                <w:b/>
                <w:bCs/>
                <w:sz w:val="20"/>
                <w:szCs w:val="20"/>
              </w:rPr>
            </w:pPr>
            <w:r w:rsidRPr="00B7611D">
              <w:rPr>
                <w:rFonts w:ascii="Arial" w:hAnsi="Arial" w:cs="Arial"/>
                <w:b/>
                <w:bCs/>
                <w:sz w:val="20"/>
                <w:szCs w:val="20"/>
              </w:rPr>
              <w:t>from_68.3</w:t>
            </w:r>
          </w:p>
        </w:tc>
        <w:tc>
          <w:tcPr>
            <w:tcW w:w="969" w:type="dxa"/>
            <w:noWrap/>
            <w:hideMark/>
          </w:tcPr>
          <w:p w14:paraId="33878BCE" w14:textId="77777777" w:rsidR="0006446B" w:rsidRPr="00B7611D" w:rsidRDefault="0006446B" w:rsidP="00A5569B">
            <w:pPr>
              <w:spacing w:after="60" w:line="264" w:lineRule="auto"/>
              <w:rPr>
                <w:rFonts w:ascii="Arial" w:hAnsi="Arial" w:cs="Arial"/>
                <w:b/>
                <w:bCs/>
                <w:sz w:val="20"/>
                <w:szCs w:val="20"/>
              </w:rPr>
            </w:pPr>
            <w:r w:rsidRPr="00B7611D">
              <w:rPr>
                <w:rFonts w:ascii="Arial" w:hAnsi="Arial" w:cs="Arial"/>
                <w:b/>
                <w:bCs/>
                <w:sz w:val="20"/>
                <w:szCs w:val="20"/>
              </w:rPr>
              <w:t>to_68.3</w:t>
            </w:r>
          </w:p>
        </w:tc>
        <w:tc>
          <w:tcPr>
            <w:tcW w:w="1279" w:type="dxa"/>
            <w:noWrap/>
            <w:hideMark/>
          </w:tcPr>
          <w:p w14:paraId="720B350D" w14:textId="77777777" w:rsidR="0006446B" w:rsidRPr="00B7611D" w:rsidRDefault="0006446B" w:rsidP="00A5569B">
            <w:pPr>
              <w:spacing w:after="60" w:line="264" w:lineRule="auto"/>
              <w:rPr>
                <w:rFonts w:ascii="Arial" w:hAnsi="Arial" w:cs="Arial"/>
                <w:b/>
                <w:bCs/>
                <w:sz w:val="20"/>
                <w:szCs w:val="20"/>
              </w:rPr>
            </w:pPr>
            <w:r w:rsidRPr="00B7611D">
              <w:rPr>
                <w:rFonts w:ascii="Arial" w:hAnsi="Arial" w:cs="Arial"/>
                <w:b/>
                <w:bCs/>
                <w:sz w:val="20"/>
                <w:szCs w:val="20"/>
              </w:rPr>
              <w:t>from_68.3</w:t>
            </w:r>
          </w:p>
        </w:tc>
        <w:tc>
          <w:tcPr>
            <w:tcW w:w="969" w:type="dxa"/>
            <w:noWrap/>
            <w:hideMark/>
          </w:tcPr>
          <w:p w14:paraId="32FF350D" w14:textId="77777777" w:rsidR="0006446B" w:rsidRPr="00B7611D" w:rsidRDefault="0006446B" w:rsidP="00A5569B">
            <w:pPr>
              <w:spacing w:after="60" w:line="264" w:lineRule="auto"/>
              <w:rPr>
                <w:rFonts w:ascii="Arial" w:hAnsi="Arial" w:cs="Arial"/>
                <w:b/>
                <w:bCs/>
                <w:sz w:val="20"/>
                <w:szCs w:val="20"/>
              </w:rPr>
            </w:pPr>
            <w:r w:rsidRPr="00B7611D">
              <w:rPr>
                <w:rFonts w:ascii="Arial" w:hAnsi="Arial" w:cs="Arial"/>
                <w:b/>
                <w:bCs/>
                <w:sz w:val="20"/>
                <w:szCs w:val="20"/>
              </w:rPr>
              <w:t>to_68.3</w:t>
            </w:r>
          </w:p>
        </w:tc>
        <w:tc>
          <w:tcPr>
            <w:tcW w:w="1070" w:type="dxa"/>
            <w:noWrap/>
            <w:hideMark/>
          </w:tcPr>
          <w:p w14:paraId="03A2FAFC" w14:textId="77777777" w:rsidR="0006446B" w:rsidRPr="00B7611D" w:rsidRDefault="0006446B" w:rsidP="00A5569B">
            <w:pPr>
              <w:spacing w:after="60" w:line="264" w:lineRule="auto"/>
              <w:rPr>
                <w:rFonts w:ascii="Arial" w:hAnsi="Arial" w:cs="Arial"/>
                <w:b/>
                <w:bCs/>
                <w:sz w:val="20"/>
                <w:szCs w:val="20"/>
              </w:rPr>
            </w:pPr>
            <w:r w:rsidRPr="00B7611D">
              <w:rPr>
                <w:rFonts w:ascii="Arial" w:hAnsi="Arial" w:cs="Arial"/>
                <w:b/>
                <w:bCs/>
                <w:sz w:val="20"/>
                <w:szCs w:val="20"/>
              </w:rPr>
              <w:t>Acomb</w:t>
            </w:r>
          </w:p>
        </w:tc>
        <w:tc>
          <w:tcPr>
            <w:tcW w:w="780" w:type="dxa"/>
            <w:noWrap/>
            <w:hideMark/>
          </w:tcPr>
          <w:p w14:paraId="1E833F0F" w14:textId="77777777" w:rsidR="0006446B" w:rsidRPr="00B7611D" w:rsidRDefault="0006446B" w:rsidP="00A5569B">
            <w:pPr>
              <w:spacing w:after="60" w:line="264" w:lineRule="auto"/>
              <w:rPr>
                <w:rFonts w:ascii="Arial" w:hAnsi="Arial" w:cs="Arial"/>
                <w:b/>
                <w:bCs/>
                <w:sz w:val="20"/>
                <w:szCs w:val="20"/>
              </w:rPr>
            </w:pPr>
            <w:r w:rsidRPr="00B7611D">
              <w:rPr>
                <w:rFonts w:ascii="Arial" w:hAnsi="Arial" w:cs="Arial"/>
                <w:b/>
                <w:bCs/>
                <w:sz w:val="20"/>
                <w:szCs w:val="20"/>
              </w:rPr>
              <w:t>A</w:t>
            </w:r>
          </w:p>
        </w:tc>
        <w:tc>
          <w:tcPr>
            <w:tcW w:w="885" w:type="dxa"/>
            <w:noWrap/>
            <w:hideMark/>
          </w:tcPr>
          <w:p w14:paraId="2C16EE0E" w14:textId="77777777" w:rsidR="0006446B" w:rsidRPr="00B7611D" w:rsidRDefault="0006446B" w:rsidP="00A5569B">
            <w:pPr>
              <w:spacing w:after="60" w:line="264" w:lineRule="auto"/>
              <w:rPr>
                <w:rFonts w:ascii="Arial" w:hAnsi="Arial" w:cs="Arial"/>
                <w:b/>
                <w:bCs/>
                <w:sz w:val="20"/>
                <w:szCs w:val="20"/>
              </w:rPr>
            </w:pPr>
            <w:r w:rsidRPr="00B7611D">
              <w:rPr>
                <w:rFonts w:ascii="Arial" w:hAnsi="Arial" w:cs="Arial"/>
                <w:b/>
                <w:bCs/>
                <w:sz w:val="20"/>
                <w:szCs w:val="20"/>
              </w:rPr>
              <w:t>P</w:t>
            </w:r>
          </w:p>
        </w:tc>
        <w:tc>
          <w:tcPr>
            <w:tcW w:w="885" w:type="dxa"/>
            <w:noWrap/>
            <w:hideMark/>
          </w:tcPr>
          <w:p w14:paraId="06B74D21" w14:textId="77777777" w:rsidR="0006446B" w:rsidRPr="00B7611D" w:rsidRDefault="0006446B" w:rsidP="00A5569B">
            <w:pPr>
              <w:spacing w:after="60" w:line="264" w:lineRule="auto"/>
              <w:rPr>
                <w:rFonts w:ascii="Arial" w:hAnsi="Arial" w:cs="Arial"/>
                <w:b/>
                <w:bCs/>
                <w:sz w:val="20"/>
                <w:szCs w:val="20"/>
              </w:rPr>
            </w:pPr>
            <w:r w:rsidRPr="00B7611D">
              <w:rPr>
                <w:rFonts w:ascii="Arial" w:hAnsi="Arial" w:cs="Arial"/>
                <w:b/>
                <w:bCs/>
                <w:sz w:val="20"/>
                <w:szCs w:val="20"/>
              </w:rPr>
              <w:t>C</w:t>
            </w:r>
          </w:p>
        </w:tc>
      </w:tr>
      <w:tr w:rsidR="0006446B" w:rsidRPr="00B7611D" w14:paraId="1EC44DC4" w14:textId="77777777" w:rsidTr="00D265BC">
        <w:trPr>
          <w:trHeight w:val="300"/>
        </w:trPr>
        <w:tc>
          <w:tcPr>
            <w:tcW w:w="2710" w:type="dxa"/>
            <w:gridSpan w:val="2"/>
            <w:noWrap/>
            <w:hideMark/>
          </w:tcPr>
          <w:p w14:paraId="1E147286"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End Top GL5/GL4a</w:t>
            </w:r>
          </w:p>
        </w:tc>
        <w:tc>
          <w:tcPr>
            <w:tcW w:w="969" w:type="dxa"/>
            <w:noWrap/>
            <w:hideMark/>
          </w:tcPr>
          <w:p w14:paraId="117A3502" w14:textId="77777777" w:rsidR="0006446B" w:rsidRPr="00B7611D" w:rsidRDefault="0006446B" w:rsidP="00A5569B">
            <w:pPr>
              <w:spacing w:after="60" w:line="264" w:lineRule="auto"/>
              <w:rPr>
                <w:rFonts w:ascii="Arial" w:hAnsi="Arial" w:cs="Arial"/>
                <w:sz w:val="20"/>
                <w:szCs w:val="20"/>
              </w:rPr>
            </w:pPr>
          </w:p>
        </w:tc>
        <w:tc>
          <w:tcPr>
            <w:tcW w:w="1279" w:type="dxa"/>
            <w:noWrap/>
            <w:hideMark/>
          </w:tcPr>
          <w:p w14:paraId="1850354B"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23563</w:t>
            </w:r>
          </w:p>
        </w:tc>
        <w:tc>
          <w:tcPr>
            <w:tcW w:w="969" w:type="dxa"/>
            <w:noWrap/>
            <w:hideMark/>
          </w:tcPr>
          <w:p w14:paraId="58192E20"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23150</w:t>
            </w:r>
          </w:p>
        </w:tc>
        <w:tc>
          <w:tcPr>
            <w:tcW w:w="1070" w:type="dxa"/>
            <w:noWrap/>
            <w:hideMark/>
          </w:tcPr>
          <w:p w14:paraId="590B5E16" w14:textId="77777777" w:rsidR="0006446B" w:rsidRPr="00B7611D" w:rsidRDefault="0006446B" w:rsidP="00A5569B">
            <w:pPr>
              <w:spacing w:after="60" w:line="264" w:lineRule="auto"/>
              <w:rPr>
                <w:rFonts w:ascii="Arial" w:hAnsi="Arial" w:cs="Arial"/>
                <w:sz w:val="20"/>
                <w:szCs w:val="20"/>
              </w:rPr>
            </w:pPr>
          </w:p>
        </w:tc>
        <w:tc>
          <w:tcPr>
            <w:tcW w:w="780" w:type="dxa"/>
            <w:noWrap/>
            <w:hideMark/>
          </w:tcPr>
          <w:p w14:paraId="24255161" w14:textId="77777777" w:rsidR="0006446B" w:rsidRPr="00B7611D" w:rsidRDefault="0006446B" w:rsidP="00A5569B">
            <w:pPr>
              <w:spacing w:after="60" w:line="264" w:lineRule="auto"/>
              <w:rPr>
                <w:rFonts w:ascii="Arial" w:hAnsi="Arial" w:cs="Arial"/>
                <w:sz w:val="20"/>
                <w:szCs w:val="20"/>
              </w:rPr>
            </w:pPr>
          </w:p>
        </w:tc>
        <w:tc>
          <w:tcPr>
            <w:tcW w:w="885" w:type="dxa"/>
            <w:noWrap/>
            <w:hideMark/>
          </w:tcPr>
          <w:p w14:paraId="46AFB27B" w14:textId="77777777" w:rsidR="0006446B" w:rsidRPr="00B7611D" w:rsidRDefault="0006446B" w:rsidP="00A5569B">
            <w:pPr>
              <w:spacing w:after="60" w:line="264" w:lineRule="auto"/>
              <w:rPr>
                <w:rFonts w:ascii="Arial" w:hAnsi="Arial" w:cs="Arial"/>
                <w:sz w:val="20"/>
                <w:szCs w:val="20"/>
              </w:rPr>
            </w:pPr>
          </w:p>
        </w:tc>
        <w:tc>
          <w:tcPr>
            <w:tcW w:w="885" w:type="dxa"/>
            <w:noWrap/>
            <w:hideMark/>
          </w:tcPr>
          <w:p w14:paraId="5D5EF405"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97.3</w:t>
            </w:r>
          </w:p>
        </w:tc>
      </w:tr>
      <w:tr w:rsidR="0006446B" w:rsidRPr="00B7611D" w14:paraId="6186CD10" w14:textId="77777777" w:rsidTr="00D265BC">
        <w:trPr>
          <w:trHeight w:val="300"/>
        </w:trPr>
        <w:tc>
          <w:tcPr>
            <w:tcW w:w="1430" w:type="dxa"/>
            <w:noWrap/>
            <w:hideMark/>
          </w:tcPr>
          <w:p w14:paraId="6BE82BE5"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BRA-4946</w:t>
            </w:r>
          </w:p>
        </w:tc>
        <w:tc>
          <w:tcPr>
            <w:tcW w:w="1279" w:type="dxa"/>
            <w:noWrap/>
            <w:hideMark/>
          </w:tcPr>
          <w:p w14:paraId="44E8EC46"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23718</w:t>
            </w:r>
          </w:p>
        </w:tc>
        <w:tc>
          <w:tcPr>
            <w:tcW w:w="969" w:type="dxa"/>
            <w:noWrap/>
            <w:hideMark/>
          </w:tcPr>
          <w:p w14:paraId="36BD0B7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23388</w:t>
            </w:r>
          </w:p>
        </w:tc>
        <w:tc>
          <w:tcPr>
            <w:tcW w:w="1279" w:type="dxa"/>
            <w:noWrap/>
            <w:hideMark/>
          </w:tcPr>
          <w:p w14:paraId="0D6E1D31"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23660</w:t>
            </w:r>
          </w:p>
        </w:tc>
        <w:tc>
          <w:tcPr>
            <w:tcW w:w="969" w:type="dxa"/>
            <w:noWrap/>
            <w:hideMark/>
          </w:tcPr>
          <w:p w14:paraId="54629A6B"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23389</w:t>
            </w:r>
          </w:p>
        </w:tc>
        <w:tc>
          <w:tcPr>
            <w:tcW w:w="1070" w:type="dxa"/>
            <w:noWrap/>
            <w:hideMark/>
          </w:tcPr>
          <w:p w14:paraId="65CAEEDC" w14:textId="77777777" w:rsidR="0006446B" w:rsidRPr="00B7611D" w:rsidRDefault="0006446B" w:rsidP="00A5569B">
            <w:pPr>
              <w:spacing w:after="60" w:line="264" w:lineRule="auto"/>
              <w:rPr>
                <w:rFonts w:ascii="Arial" w:hAnsi="Arial" w:cs="Arial"/>
                <w:sz w:val="20"/>
                <w:szCs w:val="20"/>
              </w:rPr>
            </w:pPr>
          </w:p>
        </w:tc>
        <w:tc>
          <w:tcPr>
            <w:tcW w:w="780" w:type="dxa"/>
            <w:noWrap/>
            <w:hideMark/>
          </w:tcPr>
          <w:p w14:paraId="353A4EA8"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109.3</w:t>
            </w:r>
          </w:p>
        </w:tc>
        <w:tc>
          <w:tcPr>
            <w:tcW w:w="885" w:type="dxa"/>
            <w:noWrap/>
            <w:hideMark/>
          </w:tcPr>
          <w:p w14:paraId="18E8499E"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96.3</w:t>
            </w:r>
          </w:p>
        </w:tc>
        <w:tc>
          <w:tcPr>
            <w:tcW w:w="885" w:type="dxa"/>
            <w:noWrap/>
            <w:hideMark/>
          </w:tcPr>
          <w:p w14:paraId="225CE9EC"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99.9</w:t>
            </w:r>
          </w:p>
        </w:tc>
      </w:tr>
      <w:tr w:rsidR="0006446B" w:rsidRPr="00B7611D" w14:paraId="285CBDC0" w14:textId="77777777" w:rsidTr="00D265BC">
        <w:trPr>
          <w:trHeight w:val="300"/>
        </w:trPr>
        <w:tc>
          <w:tcPr>
            <w:tcW w:w="1430" w:type="dxa"/>
            <w:noWrap/>
            <w:hideMark/>
          </w:tcPr>
          <w:p w14:paraId="0B75BFD9" w14:textId="77777777" w:rsidR="0006446B" w:rsidRPr="00B7611D" w:rsidRDefault="0006446B" w:rsidP="00A5569B">
            <w:pPr>
              <w:spacing w:after="60" w:line="264" w:lineRule="auto"/>
              <w:rPr>
                <w:rFonts w:ascii="Arial" w:hAnsi="Arial" w:cs="Arial"/>
                <w:sz w:val="20"/>
                <w:szCs w:val="20"/>
              </w:rPr>
            </w:pPr>
          </w:p>
        </w:tc>
        <w:tc>
          <w:tcPr>
            <w:tcW w:w="1279" w:type="dxa"/>
            <w:noWrap/>
            <w:hideMark/>
          </w:tcPr>
          <w:p w14:paraId="3F4DA3ED"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104.5</w:t>
            </w:r>
          </w:p>
        </w:tc>
        <w:tc>
          <w:tcPr>
            <w:tcW w:w="969" w:type="dxa"/>
            <w:noWrap/>
            <w:hideMark/>
          </w:tcPr>
          <w:p w14:paraId="20968880"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287.5</w:t>
            </w:r>
          </w:p>
        </w:tc>
        <w:tc>
          <w:tcPr>
            <w:tcW w:w="1279" w:type="dxa"/>
            <w:noWrap/>
            <w:hideMark/>
          </w:tcPr>
          <w:p w14:paraId="49FF6254"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138</w:t>
            </w:r>
          </w:p>
        </w:tc>
        <w:tc>
          <w:tcPr>
            <w:tcW w:w="969" w:type="dxa"/>
            <w:noWrap/>
            <w:hideMark/>
          </w:tcPr>
          <w:p w14:paraId="656C0376"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299</w:t>
            </w:r>
          </w:p>
        </w:tc>
        <w:tc>
          <w:tcPr>
            <w:tcW w:w="1070" w:type="dxa"/>
            <w:noWrap/>
            <w:hideMark/>
          </w:tcPr>
          <w:p w14:paraId="7BCDA2A0" w14:textId="77777777" w:rsidR="0006446B" w:rsidRPr="00B7611D" w:rsidRDefault="0006446B" w:rsidP="00A5569B">
            <w:pPr>
              <w:spacing w:after="60" w:line="264" w:lineRule="auto"/>
              <w:rPr>
                <w:rFonts w:ascii="Arial" w:hAnsi="Arial" w:cs="Arial"/>
                <w:sz w:val="20"/>
                <w:szCs w:val="20"/>
              </w:rPr>
            </w:pPr>
          </w:p>
        </w:tc>
        <w:tc>
          <w:tcPr>
            <w:tcW w:w="780" w:type="dxa"/>
            <w:noWrap/>
            <w:hideMark/>
          </w:tcPr>
          <w:p w14:paraId="1AE4CF62"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104</w:t>
            </w:r>
          </w:p>
        </w:tc>
        <w:tc>
          <w:tcPr>
            <w:tcW w:w="885" w:type="dxa"/>
            <w:noWrap/>
            <w:hideMark/>
          </w:tcPr>
          <w:p w14:paraId="56F4B4CC" w14:textId="77777777" w:rsidR="0006446B" w:rsidRPr="00B7611D" w:rsidRDefault="0006446B" w:rsidP="00A5569B">
            <w:pPr>
              <w:spacing w:after="60" w:line="264" w:lineRule="auto"/>
              <w:rPr>
                <w:rFonts w:ascii="Arial" w:hAnsi="Arial" w:cs="Arial"/>
                <w:sz w:val="20"/>
                <w:szCs w:val="20"/>
              </w:rPr>
            </w:pPr>
          </w:p>
        </w:tc>
        <w:tc>
          <w:tcPr>
            <w:tcW w:w="885" w:type="dxa"/>
            <w:noWrap/>
            <w:hideMark/>
          </w:tcPr>
          <w:p w14:paraId="04C8D9EB"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99.8</w:t>
            </w:r>
          </w:p>
        </w:tc>
      </w:tr>
      <w:tr w:rsidR="0006446B" w:rsidRPr="00B7611D" w14:paraId="4391389C" w14:textId="77777777" w:rsidTr="00D265BC">
        <w:trPr>
          <w:trHeight w:val="300"/>
        </w:trPr>
        <w:tc>
          <w:tcPr>
            <w:tcW w:w="1430" w:type="dxa"/>
            <w:noWrap/>
            <w:hideMark/>
          </w:tcPr>
          <w:p w14:paraId="08E83D21"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Wk-42831</w:t>
            </w:r>
          </w:p>
        </w:tc>
        <w:tc>
          <w:tcPr>
            <w:tcW w:w="1279" w:type="dxa"/>
            <w:noWrap/>
            <w:hideMark/>
          </w:tcPr>
          <w:p w14:paraId="507DCE50"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23465</w:t>
            </w:r>
          </w:p>
        </w:tc>
        <w:tc>
          <w:tcPr>
            <w:tcW w:w="969" w:type="dxa"/>
            <w:noWrap/>
            <w:hideMark/>
          </w:tcPr>
          <w:p w14:paraId="0560BD2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23055</w:t>
            </w:r>
          </w:p>
        </w:tc>
        <w:tc>
          <w:tcPr>
            <w:tcW w:w="1279" w:type="dxa"/>
            <w:noWrap/>
            <w:hideMark/>
          </w:tcPr>
          <w:p w14:paraId="6B45AF86"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23637</w:t>
            </w:r>
          </w:p>
        </w:tc>
        <w:tc>
          <w:tcPr>
            <w:tcW w:w="969" w:type="dxa"/>
            <w:noWrap/>
            <w:hideMark/>
          </w:tcPr>
          <w:p w14:paraId="6B6B9B84"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23326</w:t>
            </w:r>
          </w:p>
        </w:tc>
        <w:tc>
          <w:tcPr>
            <w:tcW w:w="1070" w:type="dxa"/>
            <w:noWrap/>
            <w:hideMark/>
          </w:tcPr>
          <w:p w14:paraId="1A3A1044" w14:textId="77777777" w:rsidR="0006446B" w:rsidRPr="00B7611D" w:rsidRDefault="0006446B" w:rsidP="00A5569B">
            <w:pPr>
              <w:spacing w:after="60" w:line="264" w:lineRule="auto"/>
              <w:rPr>
                <w:rFonts w:ascii="Arial" w:hAnsi="Arial" w:cs="Arial"/>
                <w:sz w:val="20"/>
                <w:szCs w:val="20"/>
              </w:rPr>
            </w:pPr>
          </w:p>
        </w:tc>
        <w:tc>
          <w:tcPr>
            <w:tcW w:w="780" w:type="dxa"/>
            <w:noWrap/>
            <w:hideMark/>
          </w:tcPr>
          <w:p w14:paraId="408EB72D"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90.2</w:t>
            </w:r>
          </w:p>
        </w:tc>
        <w:tc>
          <w:tcPr>
            <w:tcW w:w="885" w:type="dxa"/>
            <w:noWrap/>
            <w:hideMark/>
          </w:tcPr>
          <w:p w14:paraId="3E161536"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96</w:t>
            </w:r>
          </w:p>
        </w:tc>
        <w:tc>
          <w:tcPr>
            <w:tcW w:w="885" w:type="dxa"/>
            <w:noWrap/>
            <w:hideMark/>
          </w:tcPr>
          <w:p w14:paraId="7038869D"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99.9</w:t>
            </w:r>
          </w:p>
        </w:tc>
      </w:tr>
      <w:tr w:rsidR="0006446B" w:rsidRPr="00B7611D" w14:paraId="0A924D8B" w14:textId="77777777" w:rsidTr="00D265BC">
        <w:trPr>
          <w:trHeight w:val="300"/>
        </w:trPr>
        <w:tc>
          <w:tcPr>
            <w:tcW w:w="1430" w:type="dxa"/>
            <w:noWrap/>
            <w:hideMark/>
          </w:tcPr>
          <w:p w14:paraId="35359103" w14:textId="77777777" w:rsidR="0006446B" w:rsidRPr="00B7611D" w:rsidRDefault="0006446B" w:rsidP="00A5569B">
            <w:pPr>
              <w:spacing w:after="60" w:line="264" w:lineRule="auto"/>
              <w:rPr>
                <w:rFonts w:ascii="Arial" w:hAnsi="Arial" w:cs="Arial"/>
                <w:sz w:val="20"/>
                <w:szCs w:val="20"/>
              </w:rPr>
            </w:pPr>
          </w:p>
        </w:tc>
        <w:tc>
          <w:tcPr>
            <w:tcW w:w="1279" w:type="dxa"/>
            <w:noWrap/>
            <w:hideMark/>
          </w:tcPr>
          <w:p w14:paraId="6308FFD9"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104.5</w:t>
            </w:r>
          </w:p>
        </w:tc>
        <w:tc>
          <w:tcPr>
            <w:tcW w:w="969" w:type="dxa"/>
            <w:noWrap/>
            <w:hideMark/>
          </w:tcPr>
          <w:p w14:paraId="6B4C06E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287.5</w:t>
            </w:r>
          </w:p>
        </w:tc>
        <w:tc>
          <w:tcPr>
            <w:tcW w:w="1279" w:type="dxa"/>
            <w:noWrap/>
            <w:hideMark/>
          </w:tcPr>
          <w:p w14:paraId="5EB22C1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75.5</w:t>
            </w:r>
          </w:p>
        </w:tc>
        <w:tc>
          <w:tcPr>
            <w:tcW w:w="969" w:type="dxa"/>
            <w:noWrap/>
            <w:hideMark/>
          </w:tcPr>
          <w:p w14:paraId="7452CD44"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239.5</w:t>
            </w:r>
          </w:p>
        </w:tc>
        <w:tc>
          <w:tcPr>
            <w:tcW w:w="1070" w:type="dxa"/>
            <w:noWrap/>
            <w:hideMark/>
          </w:tcPr>
          <w:p w14:paraId="27999228" w14:textId="77777777" w:rsidR="0006446B" w:rsidRPr="00B7611D" w:rsidRDefault="0006446B" w:rsidP="00A5569B">
            <w:pPr>
              <w:spacing w:after="60" w:line="264" w:lineRule="auto"/>
              <w:rPr>
                <w:rFonts w:ascii="Arial" w:hAnsi="Arial" w:cs="Arial"/>
                <w:sz w:val="20"/>
                <w:szCs w:val="20"/>
              </w:rPr>
            </w:pPr>
          </w:p>
        </w:tc>
        <w:tc>
          <w:tcPr>
            <w:tcW w:w="780" w:type="dxa"/>
            <w:noWrap/>
            <w:hideMark/>
          </w:tcPr>
          <w:p w14:paraId="4988C419"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99.9</w:t>
            </w:r>
          </w:p>
        </w:tc>
        <w:tc>
          <w:tcPr>
            <w:tcW w:w="885" w:type="dxa"/>
            <w:noWrap/>
            <w:hideMark/>
          </w:tcPr>
          <w:p w14:paraId="1ED7DC6F" w14:textId="77777777" w:rsidR="0006446B" w:rsidRPr="00B7611D" w:rsidRDefault="0006446B" w:rsidP="00A5569B">
            <w:pPr>
              <w:spacing w:after="60" w:line="264" w:lineRule="auto"/>
              <w:rPr>
                <w:rFonts w:ascii="Arial" w:hAnsi="Arial" w:cs="Arial"/>
                <w:sz w:val="20"/>
                <w:szCs w:val="20"/>
              </w:rPr>
            </w:pPr>
          </w:p>
        </w:tc>
        <w:tc>
          <w:tcPr>
            <w:tcW w:w="885" w:type="dxa"/>
            <w:noWrap/>
            <w:hideMark/>
          </w:tcPr>
          <w:p w14:paraId="5A3050A2"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99.8</w:t>
            </w:r>
          </w:p>
        </w:tc>
      </w:tr>
      <w:tr w:rsidR="0006446B" w:rsidRPr="00B7611D" w14:paraId="50012C3E" w14:textId="77777777" w:rsidTr="00D265BC">
        <w:trPr>
          <w:trHeight w:val="300"/>
        </w:trPr>
        <w:tc>
          <w:tcPr>
            <w:tcW w:w="1430" w:type="dxa"/>
            <w:noWrap/>
            <w:hideMark/>
          </w:tcPr>
          <w:p w14:paraId="29B5762F"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Wk-50390</w:t>
            </w:r>
          </w:p>
        </w:tc>
        <w:tc>
          <w:tcPr>
            <w:tcW w:w="1279" w:type="dxa"/>
            <w:noWrap/>
            <w:hideMark/>
          </w:tcPr>
          <w:p w14:paraId="3183B4C1"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23717</w:t>
            </w:r>
          </w:p>
        </w:tc>
        <w:tc>
          <w:tcPr>
            <w:tcW w:w="969" w:type="dxa"/>
            <w:noWrap/>
            <w:hideMark/>
          </w:tcPr>
          <w:p w14:paraId="24BA1520"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23374</w:t>
            </w:r>
          </w:p>
        </w:tc>
        <w:tc>
          <w:tcPr>
            <w:tcW w:w="1279" w:type="dxa"/>
            <w:noWrap/>
            <w:hideMark/>
          </w:tcPr>
          <w:p w14:paraId="11C92B45"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23660</w:t>
            </w:r>
          </w:p>
        </w:tc>
        <w:tc>
          <w:tcPr>
            <w:tcW w:w="969" w:type="dxa"/>
            <w:noWrap/>
            <w:hideMark/>
          </w:tcPr>
          <w:p w14:paraId="6D8DA3D8"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23384</w:t>
            </w:r>
          </w:p>
        </w:tc>
        <w:tc>
          <w:tcPr>
            <w:tcW w:w="1070" w:type="dxa"/>
            <w:noWrap/>
            <w:hideMark/>
          </w:tcPr>
          <w:p w14:paraId="6DD394FF" w14:textId="77777777" w:rsidR="0006446B" w:rsidRPr="00B7611D" w:rsidRDefault="0006446B" w:rsidP="00A5569B">
            <w:pPr>
              <w:spacing w:after="60" w:line="264" w:lineRule="auto"/>
              <w:rPr>
                <w:rFonts w:ascii="Arial" w:hAnsi="Arial" w:cs="Arial"/>
                <w:sz w:val="20"/>
                <w:szCs w:val="20"/>
              </w:rPr>
            </w:pPr>
          </w:p>
        </w:tc>
        <w:tc>
          <w:tcPr>
            <w:tcW w:w="780" w:type="dxa"/>
            <w:noWrap/>
            <w:hideMark/>
          </w:tcPr>
          <w:p w14:paraId="6907DA78"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110.9</w:t>
            </w:r>
          </w:p>
        </w:tc>
        <w:tc>
          <w:tcPr>
            <w:tcW w:w="885" w:type="dxa"/>
            <w:noWrap/>
            <w:hideMark/>
          </w:tcPr>
          <w:p w14:paraId="6D5513B8"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96.3</w:t>
            </w:r>
          </w:p>
        </w:tc>
        <w:tc>
          <w:tcPr>
            <w:tcW w:w="885" w:type="dxa"/>
            <w:noWrap/>
            <w:hideMark/>
          </w:tcPr>
          <w:p w14:paraId="73E269C9"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99.9</w:t>
            </w:r>
          </w:p>
        </w:tc>
      </w:tr>
      <w:tr w:rsidR="0006446B" w:rsidRPr="00B7611D" w14:paraId="456EEBBA" w14:textId="77777777" w:rsidTr="00D265BC">
        <w:trPr>
          <w:trHeight w:val="300"/>
        </w:trPr>
        <w:tc>
          <w:tcPr>
            <w:tcW w:w="1430" w:type="dxa"/>
            <w:noWrap/>
            <w:hideMark/>
          </w:tcPr>
          <w:p w14:paraId="580B39D6" w14:textId="77777777" w:rsidR="0006446B" w:rsidRPr="00B7611D" w:rsidRDefault="0006446B" w:rsidP="00A5569B">
            <w:pPr>
              <w:spacing w:after="60" w:line="264" w:lineRule="auto"/>
              <w:rPr>
                <w:rFonts w:ascii="Arial" w:hAnsi="Arial" w:cs="Arial"/>
                <w:sz w:val="20"/>
                <w:szCs w:val="20"/>
              </w:rPr>
            </w:pPr>
          </w:p>
        </w:tc>
        <w:tc>
          <w:tcPr>
            <w:tcW w:w="1279" w:type="dxa"/>
            <w:noWrap/>
            <w:hideMark/>
          </w:tcPr>
          <w:p w14:paraId="41B6B57D"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104.5</w:t>
            </w:r>
          </w:p>
        </w:tc>
        <w:tc>
          <w:tcPr>
            <w:tcW w:w="969" w:type="dxa"/>
            <w:noWrap/>
            <w:hideMark/>
          </w:tcPr>
          <w:p w14:paraId="195D41B9"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287.5</w:t>
            </w:r>
          </w:p>
        </w:tc>
        <w:tc>
          <w:tcPr>
            <w:tcW w:w="1279" w:type="dxa"/>
            <w:noWrap/>
            <w:hideMark/>
          </w:tcPr>
          <w:p w14:paraId="29AF0A5C"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134.5</w:t>
            </w:r>
          </w:p>
        </w:tc>
        <w:tc>
          <w:tcPr>
            <w:tcW w:w="969" w:type="dxa"/>
            <w:noWrap/>
            <w:hideMark/>
          </w:tcPr>
          <w:p w14:paraId="3B2D2F15"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295.5</w:t>
            </w:r>
          </w:p>
        </w:tc>
        <w:tc>
          <w:tcPr>
            <w:tcW w:w="1070" w:type="dxa"/>
            <w:noWrap/>
            <w:hideMark/>
          </w:tcPr>
          <w:p w14:paraId="4F74134B" w14:textId="77777777" w:rsidR="0006446B" w:rsidRPr="00B7611D" w:rsidRDefault="0006446B" w:rsidP="00A5569B">
            <w:pPr>
              <w:spacing w:after="60" w:line="264" w:lineRule="auto"/>
              <w:rPr>
                <w:rFonts w:ascii="Arial" w:hAnsi="Arial" w:cs="Arial"/>
                <w:sz w:val="20"/>
                <w:szCs w:val="20"/>
              </w:rPr>
            </w:pPr>
          </w:p>
        </w:tc>
        <w:tc>
          <w:tcPr>
            <w:tcW w:w="780" w:type="dxa"/>
            <w:noWrap/>
            <w:hideMark/>
          </w:tcPr>
          <w:p w14:paraId="3314F5D8"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104.3</w:t>
            </w:r>
          </w:p>
        </w:tc>
        <w:tc>
          <w:tcPr>
            <w:tcW w:w="885" w:type="dxa"/>
            <w:noWrap/>
            <w:hideMark/>
          </w:tcPr>
          <w:p w14:paraId="462831E4" w14:textId="77777777" w:rsidR="0006446B" w:rsidRPr="00B7611D" w:rsidRDefault="0006446B" w:rsidP="00A5569B">
            <w:pPr>
              <w:spacing w:after="60" w:line="264" w:lineRule="auto"/>
              <w:rPr>
                <w:rFonts w:ascii="Arial" w:hAnsi="Arial" w:cs="Arial"/>
                <w:sz w:val="20"/>
                <w:szCs w:val="20"/>
              </w:rPr>
            </w:pPr>
          </w:p>
        </w:tc>
        <w:tc>
          <w:tcPr>
            <w:tcW w:w="885" w:type="dxa"/>
            <w:noWrap/>
            <w:hideMark/>
          </w:tcPr>
          <w:p w14:paraId="0F0ECA2D"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99.8</w:t>
            </w:r>
          </w:p>
        </w:tc>
      </w:tr>
      <w:tr w:rsidR="0006446B" w:rsidRPr="00B7611D" w14:paraId="0535D683" w14:textId="77777777" w:rsidTr="00D265BC">
        <w:trPr>
          <w:trHeight w:val="300"/>
        </w:trPr>
        <w:tc>
          <w:tcPr>
            <w:tcW w:w="2710" w:type="dxa"/>
            <w:gridSpan w:val="2"/>
            <w:noWrap/>
            <w:hideMark/>
          </w:tcPr>
          <w:p w14:paraId="4B560E12"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Top GL5/GL4a</w:t>
            </w:r>
          </w:p>
        </w:tc>
        <w:tc>
          <w:tcPr>
            <w:tcW w:w="969" w:type="dxa"/>
            <w:noWrap/>
            <w:hideMark/>
          </w:tcPr>
          <w:p w14:paraId="3F6697AA" w14:textId="77777777" w:rsidR="0006446B" w:rsidRPr="00B7611D" w:rsidRDefault="0006446B" w:rsidP="00A5569B">
            <w:pPr>
              <w:spacing w:after="60" w:line="264" w:lineRule="auto"/>
              <w:rPr>
                <w:rFonts w:ascii="Arial" w:hAnsi="Arial" w:cs="Arial"/>
                <w:sz w:val="20"/>
                <w:szCs w:val="20"/>
              </w:rPr>
            </w:pPr>
          </w:p>
        </w:tc>
        <w:tc>
          <w:tcPr>
            <w:tcW w:w="1279" w:type="dxa"/>
            <w:noWrap/>
            <w:hideMark/>
          </w:tcPr>
          <w:p w14:paraId="5DD52767" w14:textId="77777777" w:rsidR="0006446B" w:rsidRPr="00B7611D" w:rsidRDefault="0006446B" w:rsidP="00A5569B">
            <w:pPr>
              <w:spacing w:after="60" w:line="264" w:lineRule="auto"/>
              <w:rPr>
                <w:rFonts w:ascii="Arial" w:hAnsi="Arial" w:cs="Arial"/>
                <w:sz w:val="20"/>
                <w:szCs w:val="20"/>
              </w:rPr>
            </w:pPr>
          </w:p>
        </w:tc>
        <w:tc>
          <w:tcPr>
            <w:tcW w:w="969" w:type="dxa"/>
            <w:noWrap/>
            <w:hideMark/>
          </w:tcPr>
          <w:p w14:paraId="555581AB" w14:textId="77777777" w:rsidR="0006446B" w:rsidRPr="00B7611D" w:rsidRDefault="0006446B" w:rsidP="00A5569B">
            <w:pPr>
              <w:spacing w:after="60" w:line="264" w:lineRule="auto"/>
              <w:rPr>
                <w:rFonts w:ascii="Arial" w:hAnsi="Arial" w:cs="Arial"/>
                <w:sz w:val="20"/>
                <w:szCs w:val="20"/>
              </w:rPr>
            </w:pPr>
          </w:p>
        </w:tc>
        <w:tc>
          <w:tcPr>
            <w:tcW w:w="1070" w:type="dxa"/>
            <w:noWrap/>
            <w:hideMark/>
          </w:tcPr>
          <w:p w14:paraId="4C5C6280" w14:textId="77777777" w:rsidR="0006446B" w:rsidRPr="00B7611D" w:rsidRDefault="0006446B" w:rsidP="00A5569B">
            <w:pPr>
              <w:spacing w:after="60" w:line="264" w:lineRule="auto"/>
              <w:rPr>
                <w:rFonts w:ascii="Arial" w:hAnsi="Arial" w:cs="Arial"/>
                <w:sz w:val="20"/>
                <w:szCs w:val="20"/>
              </w:rPr>
            </w:pPr>
          </w:p>
        </w:tc>
        <w:tc>
          <w:tcPr>
            <w:tcW w:w="780" w:type="dxa"/>
            <w:noWrap/>
            <w:hideMark/>
          </w:tcPr>
          <w:p w14:paraId="0F3B9920" w14:textId="77777777" w:rsidR="0006446B" w:rsidRPr="00B7611D" w:rsidRDefault="0006446B" w:rsidP="00A5569B">
            <w:pPr>
              <w:spacing w:after="60" w:line="264" w:lineRule="auto"/>
              <w:rPr>
                <w:rFonts w:ascii="Arial" w:hAnsi="Arial" w:cs="Arial"/>
                <w:sz w:val="20"/>
                <w:szCs w:val="20"/>
              </w:rPr>
            </w:pPr>
          </w:p>
        </w:tc>
        <w:tc>
          <w:tcPr>
            <w:tcW w:w="885" w:type="dxa"/>
            <w:noWrap/>
            <w:hideMark/>
          </w:tcPr>
          <w:p w14:paraId="7C6E252E" w14:textId="77777777" w:rsidR="0006446B" w:rsidRPr="00B7611D" w:rsidRDefault="0006446B" w:rsidP="00A5569B">
            <w:pPr>
              <w:spacing w:after="60" w:line="264" w:lineRule="auto"/>
              <w:rPr>
                <w:rFonts w:ascii="Arial" w:hAnsi="Arial" w:cs="Arial"/>
                <w:sz w:val="20"/>
                <w:szCs w:val="20"/>
              </w:rPr>
            </w:pPr>
          </w:p>
        </w:tc>
        <w:tc>
          <w:tcPr>
            <w:tcW w:w="885" w:type="dxa"/>
            <w:noWrap/>
            <w:hideMark/>
          </w:tcPr>
          <w:p w14:paraId="28955DA2" w14:textId="77777777" w:rsidR="0006446B" w:rsidRPr="00B7611D" w:rsidRDefault="0006446B" w:rsidP="00A5569B">
            <w:pPr>
              <w:spacing w:after="60" w:line="264" w:lineRule="auto"/>
              <w:rPr>
                <w:rFonts w:ascii="Arial" w:hAnsi="Arial" w:cs="Arial"/>
                <w:sz w:val="20"/>
                <w:szCs w:val="20"/>
              </w:rPr>
            </w:pPr>
          </w:p>
        </w:tc>
      </w:tr>
      <w:tr w:rsidR="0006446B" w:rsidRPr="00B7611D" w14:paraId="13D5CE8E" w14:textId="77777777" w:rsidTr="00D265BC">
        <w:trPr>
          <w:trHeight w:val="300"/>
        </w:trPr>
        <w:tc>
          <w:tcPr>
            <w:tcW w:w="2710" w:type="dxa"/>
            <w:gridSpan w:val="2"/>
            <w:noWrap/>
            <w:hideMark/>
          </w:tcPr>
          <w:p w14:paraId="7D731E14"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Start Top GL5/GL4a</w:t>
            </w:r>
          </w:p>
        </w:tc>
        <w:tc>
          <w:tcPr>
            <w:tcW w:w="969" w:type="dxa"/>
            <w:noWrap/>
            <w:hideMark/>
          </w:tcPr>
          <w:p w14:paraId="4455D1D6" w14:textId="77777777" w:rsidR="0006446B" w:rsidRPr="00B7611D" w:rsidRDefault="0006446B" w:rsidP="00A5569B">
            <w:pPr>
              <w:spacing w:after="60" w:line="264" w:lineRule="auto"/>
              <w:rPr>
                <w:rFonts w:ascii="Arial" w:hAnsi="Arial" w:cs="Arial"/>
                <w:sz w:val="20"/>
                <w:szCs w:val="20"/>
              </w:rPr>
            </w:pPr>
          </w:p>
        </w:tc>
        <w:tc>
          <w:tcPr>
            <w:tcW w:w="1279" w:type="dxa"/>
            <w:noWrap/>
            <w:hideMark/>
          </w:tcPr>
          <w:p w14:paraId="2B5FE03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23834</w:t>
            </w:r>
          </w:p>
        </w:tc>
        <w:tc>
          <w:tcPr>
            <w:tcW w:w="969" w:type="dxa"/>
            <w:noWrap/>
            <w:hideMark/>
          </w:tcPr>
          <w:p w14:paraId="1829D09D"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23442</w:t>
            </w:r>
          </w:p>
        </w:tc>
        <w:tc>
          <w:tcPr>
            <w:tcW w:w="1070" w:type="dxa"/>
            <w:noWrap/>
            <w:hideMark/>
          </w:tcPr>
          <w:p w14:paraId="1734CBB6" w14:textId="77777777" w:rsidR="0006446B" w:rsidRPr="00B7611D" w:rsidRDefault="0006446B" w:rsidP="00A5569B">
            <w:pPr>
              <w:spacing w:after="60" w:line="264" w:lineRule="auto"/>
              <w:rPr>
                <w:rFonts w:ascii="Arial" w:hAnsi="Arial" w:cs="Arial"/>
                <w:sz w:val="20"/>
                <w:szCs w:val="20"/>
              </w:rPr>
            </w:pPr>
          </w:p>
        </w:tc>
        <w:tc>
          <w:tcPr>
            <w:tcW w:w="780" w:type="dxa"/>
            <w:noWrap/>
            <w:hideMark/>
          </w:tcPr>
          <w:p w14:paraId="5F77D331" w14:textId="77777777" w:rsidR="0006446B" w:rsidRPr="00B7611D" w:rsidRDefault="0006446B" w:rsidP="00A5569B">
            <w:pPr>
              <w:spacing w:after="60" w:line="264" w:lineRule="auto"/>
              <w:rPr>
                <w:rFonts w:ascii="Arial" w:hAnsi="Arial" w:cs="Arial"/>
                <w:sz w:val="20"/>
                <w:szCs w:val="20"/>
              </w:rPr>
            </w:pPr>
          </w:p>
        </w:tc>
        <w:tc>
          <w:tcPr>
            <w:tcW w:w="885" w:type="dxa"/>
            <w:noWrap/>
            <w:hideMark/>
          </w:tcPr>
          <w:p w14:paraId="12EDE2FC" w14:textId="77777777" w:rsidR="0006446B" w:rsidRPr="00B7611D" w:rsidRDefault="0006446B" w:rsidP="00A5569B">
            <w:pPr>
              <w:spacing w:after="60" w:line="264" w:lineRule="auto"/>
              <w:rPr>
                <w:rFonts w:ascii="Arial" w:hAnsi="Arial" w:cs="Arial"/>
                <w:sz w:val="20"/>
                <w:szCs w:val="20"/>
              </w:rPr>
            </w:pPr>
          </w:p>
        </w:tc>
        <w:tc>
          <w:tcPr>
            <w:tcW w:w="885" w:type="dxa"/>
            <w:noWrap/>
            <w:hideMark/>
          </w:tcPr>
          <w:p w14:paraId="4B298B67"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99.5</w:t>
            </w:r>
          </w:p>
        </w:tc>
      </w:tr>
      <w:tr w:rsidR="0006446B" w:rsidRPr="00B7611D" w14:paraId="157E3C35" w14:textId="77777777" w:rsidTr="00D265BC">
        <w:trPr>
          <w:trHeight w:val="300"/>
        </w:trPr>
        <w:tc>
          <w:tcPr>
            <w:tcW w:w="2710" w:type="dxa"/>
            <w:gridSpan w:val="2"/>
            <w:noWrap/>
            <w:hideMark/>
          </w:tcPr>
          <w:p w14:paraId="0C61D2C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End Lower GL5</w:t>
            </w:r>
          </w:p>
        </w:tc>
        <w:tc>
          <w:tcPr>
            <w:tcW w:w="969" w:type="dxa"/>
            <w:noWrap/>
            <w:hideMark/>
          </w:tcPr>
          <w:p w14:paraId="1FE04183" w14:textId="77777777" w:rsidR="0006446B" w:rsidRPr="00B7611D" w:rsidRDefault="0006446B" w:rsidP="00A5569B">
            <w:pPr>
              <w:spacing w:after="60" w:line="264" w:lineRule="auto"/>
              <w:rPr>
                <w:rFonts w:ascii="Arial" w:hAnsi="Arial" w:cs="Arial"/>
                <w:sz w:val="20"/>
                <w:szCs w:val="20"/>
              </w:rPr>
            </w:pPr>
          </w:p>
        </w:tc>
        <w:tc>
          <w:tcPr>
            <w:tcW w:w="1279" w:type="dxa"/>
            <w:noWrap/>
            <w:hideMark/>
          </w:tcPr>
          <w:p w14:paraId="793E05EB"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25156</w:t>
            </w:r>
          </w:p>
        </w:tc>
        <w:tc>
          <w:tcPr>
            <w:tcW w:w="969" w:type="dxa"/>
            <w:noWrap/>
            <w:hideMark/>
          </w:tcPr>
          <w:p w14:paraId="5B760593"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24443</w:t>
            </w:r>
          </w:p>
        </w:tc>
        <w:tc>
          <w:tcPr>
            <w:tcW w:w="1070" w:type="dxa"/>
            <w:noWrap/>
            <w:hideMark/>
          </w:tcPr>
          <w:p w14:paraId="59C0C652" w14:textId="77777777" w:rsidR="0006446B" w:rsidRPr="00B7611D" w:rsidRDefault="0006446B" w:rsidP="00A5569B">
            <w:pPr>
              <w:spacing w:after="60" w:line="264" w:lineRule="auto"/>
              <w:rPr>
                <w:rFonts w:ascii="Arial" w:hAnsi="Arial" w:cs="Arial"/>
                <w:sz w:val="20"/>
                <w:szCs w:val="20"/>
              </w:rPr>
            </w:pPr>
          </w:p>
        </w:tc>
        <w:tc>
          <w:tcPr>
            <w:tcW w:w="780" w:type="dxa"/>
            <w:noWrap/>
            <w:hideMark/>
          </w:tcPr>
          <w:p w14:paraId="53852389" w14:textId="77777777" w:rsidR="0006446B" w:rsidRPr="00B7611D" w:rsidRDefault="0006446B" w:rsidP="00A5569B">
            <w:pPr>
              <w:spacing w:after="60" w:line="264" w:lineRule="auto"/>
              <w:rPr>
                <w:rFonts w:ascii="Arial" w:hAnsi="Arial" w:cs="Arial"/>
                <w:sz w:val="20"/>
                <w:szCs w:val="20"/>
              </w:rPr>
            </w:pPr>
          </w:p>
        </w:tc>
        <w:tc>
          <w:tcPr>
            <w:tcW w:w="885" w:type="dxa"/>
            <w:noWrap/>
            <w:hideMark/>
          </w:tcPr>
          <w:p w14:paraId="35B12041" w14:textId="77777777" w:rsidR="0006446B" w:rsidRPr="00B7611D" w:rsidRDefault="0006446B" w:rsidP="00A5569B">
            <w:pPr>
              <w:spacing w:after="60" w:line="264" w:lineRule="auto"/>
              <w:rPr>
                <w:rFonts w:ascii="Arial" w:hAnsi="Arial" w:cs="Arial"/>
                <w:sz w:val="20"/>
                <w:szCs w:val="20"/>
              </w:rPr>
            </w:pPr>
          </w:p>
        </w:tc>
        <w:tc>
          <w:tcPr>
            <w:tcW w:w="885" w:type="dxa"/>
            <w:noWrap/>
            <w:hideMark/>
          </w:tcPr>
          <w:p w14:paraId="672F1D27"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99.7</w:t>
            </w:r>
          </w:p>
        </w:tc>
      </w:tr>
      <w:tr w:rsidR="0006446B" w:rsidRPr="00B7611D" w14:paraId="7713A37D" w14:textId="77777777" w:rsidTr="00D265BC">
        <w:trPr>
          <w:trHeight w:val="300"/>
        </w:trPr>
        <w:tc>
          <w:tcPr>
            <w:tcW w:w="1430" w:type="dxa"/>
            <w:noWrap/>
            <w:hideMark/>
          </w:tcPr>
          <w:p w14:paraId="26D88B55"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WK-42830</w:t>
            </w:r>
          </w:p>
        </w:tc>
        <w:tc>
          <w:tcPr>
            <w:tcW w:w="1279" w:type="dxa"/>
            <w:noWrap/>
            <w:hideMark/>
          </w:tcPr>
          <w:p w14:paraId="5C65F9B1"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25235</w:t>
            </w:r>
          </w:p>
        </w:tc>
        <w:tc>
          <w:tcPr>
            <w:tcW w:w="969" w:type="dxa"/>
            <w:noWrap/>
            <w:hideMark/>
          </w:tcPr>
          <w:p w14:paraId="4F28F5E2"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24980</w:t>
            </w:r>
          </w:p>
        </w:tc>
        <w:tc>
          <w:tcPr>
            <w:tcW w:w="1279" w:type="dxa"/>
            <w:noWrap/>
            <w:hideMark/>
          </w:tcPr>
          <w:p w14:paraId="716DBF3B"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25205</w:t>
            </w:r>
          </w:p>
        </w:tc>
        <w:tc>
          <w:tcPr>
            <w:tcW w:w="969" w:type="dxa"/>
            <w:noWrap/>
            <w:hideMark/>
          </w:tcPr>
          <w:p w14:paraId="1A4E3C5D"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24935</w:t>
            </w:r>
          </w:p>
        </w:tc>
        <w:tc>
          <w:tcPr>
            <w:tcW w:w="1070" w:type="dxa"/>
            <w:noWrap/>
            <w:hideMark/>
          </w:tcPr>
          <w:p w14:paraId="466E6E10" w14:textId="77777777" w:rsidR="0006446B" w:rsidRPr="00B7611D" w:rsidRDefault="0006446B" w:rsidP="00A5569B">
            <w:pPr>
              <w:spacing w:after="60" w:line="264" w:lineRule="auto"/>
              <w:rPr>
                <w:rFonts w:ascii="Arial" w:hAnsi="Arial" w:cs="Arial"/>
                <w:sz w:val="20"/>
                <w:szCs w:val="20"/>
              </w:rPr>
            </w:pPr>
          </w:p>
        </w:tc>
        <w:tc>
          <w:tcPr>
            <w:tcW w:w="780" w:type="dxa"/>
            <w:noWrap/>
            <w:hideMark/>
          </w:tcPr>
          <w:p w14:paraId="15813115"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95.5</w:t>
            </w:r>
          </w:p>
        </w:tc>
        <w:tc>
          <w:tcPr>
            <w:tcW w:w="885" w:type="dxa"/>
            <w:noWrap/>
            <w:hideMark/>
          </w:tcPr>
          <w:p w14:paraId="1844C13B"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95.5</w:t>
            </w:r>
          </w:p>
        </w:tc>
        <w:tc>
          <w:tcPr>
            <w:tcW w:w="885" w:type="dxa"/>
            <w:noWrap/>
            <w:hideMark/>
          </w:tcPr>
          <w:p w14:paraId="20B5BCAB"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99.9</w:t>
            </w:r>
          </w:p>
        </w:tc>
      </w:tr>
      <w:tr w:rsidR="0006446B" w:rsidRPr="00B7611D" w14:paraId="778DFCF3" w14:textId="77777777" w:rsidTr="00D265BC">
        <w:trPr>
          <w:trHeight w:val="300"/>
        </w:trPr>
        <w:tc>
          <w:tcPr>
            <w:tcW w:w="2710" w:type="dxa"/>
            <w:gridSpan w:val="2"/>
            <w:noWrap/>
            <w:hideMark/>
          </w:tcPr>
          <w:p w14:paraId="4773FB87"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Lower GL5</w:t>
            </w:r>
          </w:p>
        </w:tc>
        <w:tc>
          <w:tcPr>
            <w:tcW w:w="969" w:type="dxa"/>
            <w:noWrap/>
            <w:hideMark/>
          </w:tcPr>
          <w:p w14:paraId="47855378" w14:textId="77777777" w:rsidR="0006446B" w:rsidRPr="00B7611D" w:rsidRDefault="0006446B" w:rsidP="00A5569B">
            <w:pPr>
              <w:spacing w:after="60" w:line="264" w:lineRule="auto"/>
              <w:rPr>
                <w:rFonts w:ascii="Arial" w:hAnsi="Arial" w:cs="Arial"/>
                <w:sz w:val="20"/>
                <w:szCs w:val="20"/>
              </w:rPr>
            </w:pPr>
          </w:p>
        </w:tc>
        <w:tc>
          <w:tcPr>
            <w:tcW w:w="1279" w:type="dxa"/>
            <w:noWrap/>
            <w:hideMark/>
          </w:tcPr>
          <w:p w14:paraId="60DFEBDF" w14:textId="77777777" w:rsidR="0006446B" w:rsidRPr="00B7611D" w:rsidRDefault="0006446B" w:rsidP="00A5569B">
            <w:pPr>
              <w:spacing w:after="60" w:line="264" w:lineRule="auto"/>
              <w:rPr>
                <w:rFonts w:ascii="Arial" w:hAnsi="Arial" w:cs="Arial"/>
                <w:sz w:val="20"/>
                <w:szCs w:val="20"/>
              </w:rPr>
            </w:pPr>
          </w:p>
        </w:tc>
        <w:tc>
          <w:tcPr>
            <w:tcW w:w="969" w:type="dxa"/>
            <w:noWrap/>
            <w:hideMark/>
          </w:tcPr>
          <w:p w14:paraId="0968BC95" w14:textId="77777777" w:rsidR="0006446B" w:rsidRPr="00B7611D" w:rsidRDefault="0006446B" w:rsidP="00A5569B">
            <w:pPr>
              <w:spacing w:after="60" w:line="264" w:lineRule="auto"/>
              <w:rPr>
                <w:rFonts w:ascii="Arial" w:hAnsi="Arial" w:cs="Arial"/>
                <w:sz w:val="20"/>
                <w:szCs w:val="20"/>
              </w:rPr>
            </w:pPr>
          </w:p>
        </w:tc>
        <w:tc>
          <w:tcPr>
            <w:tcW w:w="1070" w:type="dxa"/>
            <w:noWrap/>
            <w:hideMark/>
          </w:tcPr>
          <w:p w14:paraId="12174931" w14:textId="77777777" w:rsidR="0006446B" w:rsidRPr="00B7611D" w:rsidRDefault="0006446B" w:rsidP="00A5569B">
            <w:pPr>
              <w:spacing w:after="60" w:line="264" w:lineRule="auto"/>
              <w:rPr>
                <w:rFonts w:ascii="Arial" w:hAnsi="Arial" w:cs="Arial"/>
                <w:sz w:val="20"/>
                <w:szCs w:val="20"/>
              </w:rPr>
            </w:pPr>
          </w:p>
        </w:tc>
        <w:tc>
          <w:tcPr>
            <w:tcW w:w="780" w:type="dxa"/>
            <w:noWrap/>
            <w:hideMark/>
          </w:tcPr>
          <w:p w14:paraId="225FA4F5" w14:textId="77777777" w:rsidR="0006446B" w:rsidRPr="00B7611D" w:rsidRDefault="0006446B" w:rsidP="00A5569B">
            <w:pPr>
              <w:spacing w:after="60" w:line="264" w:lineRule="auto"/>
              <w:rPr>
                <w:rFonts w:ascii="Arial" w:hAnsi="Arial" w:cs="Arial"/>
                <w:sz w:val="20"/>
                <w:szCs w:val="20"/>
              </w:rPr>
            </w:pPr>
          </w:p>
        </w:tc>
        <w:tc>
          <w:tcPr>
            <w:tcW w:w="885" w:type="dxa"/>
            <w:noWrap/>
            <w:hideMark/>
          </w:tcPr>
          <w:p w14:paraId="4A4821C5" w14:textId="77777777" w:rsidR="0006446B" w:rsidRPr="00B7611D" w:rsidRDefault="0006446B" w:rsidP="00A5569B">
            <w:pPr>
              <w:spacing w:after="60" w:line="264" w:lineRule="auto"/>
              <w:rPr>
                <w:rFonts w:ascii="Arial" w:hAnsi="Arial" w:cs="Arial"/>
                <w:sz w:val="20"/>
                <w:szCs w:val="20"/>
              </w:rPr>
            </w:pPr>
          </w:p>
        </w:tc>
        <w:tc>
          <w:tcPr>
            <w:tcW w:w="885" w:type="dxa"/>
            <w:noWrap/>
            <w:hideMark/>
          </w:tcPr>
          <w:p w14:paraId="4C446971" w14:textId="77777777" w:rsidR="0006446B" w:rsidRPr="00B7611D" w:rsidRDefault="0006446B" w:rsidP="00A5569B">
            <w:pPr>
              <w:spacing w:after="60" w:line="264" w:lineRule="auto"/>
              <w:rPr>
                <w:rFonts w:ascii="Arial" w:hAnsi="Arial" w:cs="Arial"/>
                <w:sz w:val="20"/>
                <w:szCs w:val="20"/>
              </w:rPr>
            </w:pPr>
          </w:p>
        </w:tc>
      </w:tr>
      <w:tr w:rsidR="0006446B" w:rsidRPr="00B7611D" w14:paraId="20FC5BC5" w14:textId="77777777" w:rsidTr="00D265BC">
        <w:trPr>
          <w:trHeight w:val="300"/>
        </w:trPr>
        <w:tc>
          <w:tcPr>
            <w:tcW w:w="2710" w:type="dxa"/>
            <w:gridSpan w:val="2"/>
            <w:noWrap/>
            <w:hideMark/>
          </w:tcPr>
          <w:p w14:paraId="1D2DDB82"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Start Lower GL5</w:t>
            </w:r>
          </w:p>
        </w:tc>
        <w:tc>
          <w:tcPr>
            <w:tcW w:w="969" w:type="dxa"/>
            <w:noWrap/>
            <w:hideMark/>
          </w:tcPr>
          <w:p w14:paraId="034ACCFE" w14:textId="77777777" w:rsidR="0006446B" w:rsidRPr="00B7611D" w:rsidRDefault="0006446B" w:rsidP="00A5569B">
            <w:pPr>
              <w:spacing w:after="60" w:line="264" w:lineRule="auto"/>
              <w:rPr>
                <w:rFonts w:ascii="Arial" w:hAnsi="Arial" w:cs="Arial"/>
                <w:sz w:val="20"/>
                <w:szCs w:val="20"/>
              </w:rPr>
            </w:pPr>
          </w:p>
        </w:tc>
        <w:tc>
          <w:tcPr>
            <w:tcW w:w="1279" w:type="dxa"/>
            <w:noWrap/>
            <w:hideMark/>
          </w:tcPr>
          <w:p w14:paraId="67A6D9AE"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25358</w:t>
            </w:r>
          </w:p>
        </w:tc>
        <w:tc>
          <w:tcPr>
            <w:tcW w:w="969" w:type="dxa"/>
            <w:noWrap/>
            <w:hideMark/>
          </w:tcPr>
          <w:p w14:paraId="06F9C4E7"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25000</w:t>
            </w:r>
          </w:p>
        </w:tc>
        <w:tc>
          <w:tcPr>
            <w:tcW w:w="1070" w:type="dxa"/>
            <w:noWrap/>
            <w:hideMark/>
          </w:tcPr>
          <w:p w14:paraId="3703907C" w14:textId="77777777" w:rsidR="0006446B" w:rsidRPr="00B7611D" w:rsidRDefault="0006446B" w:rsidP="00A5569B">
            <w:pPr>
              <w:spacing w:after="60" w:line="264" w:lineRule="auto"/>
              <w:rPr>
                <w:rFonts w:ascii="Arial" w:hAnsi="Arial" w:cs="Arial"/>
                <w:sz w:val="20"/>
                <w:szCs w:val="20"/>
              </w:rPr>
            </w:pPr>
          </w:p>
        </w:tc>
        <w:tc>
          <w:tcPr>
            <w:tcW w:w="780" w:type="dxa"/>
            <w:noWrap/>
            <w:hideMark/>
          </w:tcPr>
          <w:p w14:paraId="1ECAB23A" w14:textId="77777777" w:rsidR="0006446B" w:rsidRPr="00B7611D" w:rsidRDefault="0006446B" w:rsidP="00A5569B">
            <w:pPr>
              <w:spacing w:after="60" w:line="264" w:lineRule="auto"/>
              <w:rPr>
                <w:rFonts w:ascii="Arial" w:hAnsi="Arial" w:cs="Arial"/>
                <w:sz w:val="20"/>
                <w:szCs w:val="20"/>
              </w:rPr>
            </w:pPr>
          </w:p>
        </w:tc>
        <w:tc>
          <w:tcPr>
            <w:tcW w:w="885" w:type="dxa"/>
            <w:noWrap/>
            <w:hideMark/>
          </w:tcPr>
          <w:p w14:paraId="612411FE" w14:textId="77777777" w:rsidR="0006446B" w:rsidRPr="00B7611D" w:rsidRDefault="0006446B" w:rsidP="00A5569B">
            <w:pPr>
              <w:spacing w:after="60" w:line="264" w:lineRule="auto"/>
              <w:rPr>
                <w:rFonts w:ascii="Arial" w:hAnsi="Arial" w:cs="Arial"/>
                <w:sz w:val="20"/>
                <w:szCs w:val="20"/>
              </w:rPr>
            </w:pPr>
          </w:p>
        </w:tc>
        <w:tc>
          <w:tcPr>
            <w:tcW w:w="885" w:type="dxa"/>
            <w:noWrap/>
            <w:hideMark/>
          </w:tcPr>
          <w:p w14:paraId="3FD31C95"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99.9</w:t>
            </w:r>
          </w:p>
        </w:tc>
      </w:tr>
      <w:tr w:rsidR="0006446B" w:rsidRPr="00B7611D" w14:paraId="4D9AF1B4" w14:textId="77777777" w:rsidTr="00D265BC">
        <w:trPr>
          <w:trHeight w:val="300"/>
        </w:trPr>
        <w:tc>
          <w:tcPr>
            <w:tcW w:w="1430" w:type="dxa"/>
            <w:noWrap/>
            <w:hideMark/>
          </w:tcPr>
          <w:p w14:paraId="0C594DA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End GL6</w:t>
            </w:r>
          </w:p>
        </w:tc>
        <w:tc>
          <w:tcPr>
            <w:tcW w:w="1279" w:type="dxa"/>
            <w:noWrap/>
            <w:hideMark/>
          </w:tcPr>
          <w:p w14:paraId="590535F8" w14:textId="77777777" w:rsidR="0006446B" w:rsidRPr="00B7611D" w:rsidRDefault="0006446B" w:rsidP="00A5569B">
            <w:pPr>
              <w:spacing w:after="60" w:line="264" w:lineRule="auto"/>
              <w:rPr>
                <w:rFonts w:ascii="Arial" w:hAnsi="Arial" w:cs="Arial"/>
                <w:sz w:val="20"/>
                <w:szCs w:val="20"/>
              </w:rPr>
            </w:pPr>
          </w:p>
        </w:tc>
        <w:tc>
          <w:tcPr>
            <w:tcW w:w="969" w:type="dxa"/>
            <w:noWrap/>
            <w:hideMark/>
          </w:tcPr>
          <w:p w14:paraId="37F44250" w14:textId="77777777" w:rsidR="0006446B" w:rsidRPr="00B7611D" w:rsidRDefault="0006446B" w:rsidP="00A5569B">
            <w:pPr>
              <w:spacing w:after="60" w:line="264" w:lineRule="auto"/>
              <w:rPr>
                <w:rFonts w:ascii="Arial" w:hAnsi="Arial" w:cs="Arial"/>
                <w:sz w:val="20"/>
                <w:szCs w:val="20"/>
              </w:rPr>
            </w:pPr>
          </w:p>
        </w:tc>
        <w:tc>
          <w:tcPr>
            <w:tcW w:w="1279" w:type="dxa"/>
            <w:noWrap/>
            <w:hideMark/>
          </w:tcPr>
          <w:p w14:paraId="30A0BB06"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25606</w:t>
            </w:r>
          </w:p>
        </w:tc>
        <w:tc>
          <w:tcPr>
            <w:tcW w:w="969" w:type="dxa"/>
            <w:noWrap/>
            <w:hideMark/>
          </w:tcPr>
          <w:p w14:paraId="2133A55B"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25203</w:t>
            </w:r>
          </w:p>
        </w:tc>
        <w:tc>
          <w:tcPr>
            <w:tcW w:w="1070" w:type="dxa"/>
            <w:noWrap/>
            <w:hideMark/>
          </w:tcPr>
          <w:p w14:paraId="555B552C" w14:textId="77777777" w:rsidR="0006446B" w:rsidRPr="00B7611D" w:rsidRDefault="0006446B" w:rsidP="00A5569B">
            <w:pPr>
              <w:spacing w:after="60" w:line="264" w:lineRule="auto"/>
              <w:rPr>
                <w:rFonts w:ascii="Arial" w:hAnsi="Arial" w:cs="Arial"/>
                <w:sz w:val="20"/>
                <w:szCs w:val="20"/>
              </w:rPr>
            </w:pPr>
          </w:p>
        </w:tc>
        <w:tc>
          <w:tcPr>
            <w:tcW w:w="780" w:type="dxa"/>
            <w:noWrap/>
            <w:hideMark/>
          </w:tcPr>
          <w:p w14:paraId="2BDF4CE8" w14:textId="77777777" w:rsidR="0006446B" w:rsidRPr="00B7611D" w:rsidRDefault="0006446B" w:rsidP="00A5569B">
            <w:pPr>
              <w:spacing w:after="60" w:line="264" w:lineRule="auto"/>
              <w:rPr>
                <w:rFonts w:ascii="Arial" w:hAnsi="Arial" w:cs="Arial"/>
                <w:sz w:val="20"/>
                <w:szCs w:val="20"/>
              </w:rPr>
            </w:pPr>
          </w:p>
        </w:tc>
        <w:tc>
          <w:tcPr>
            <w:tcW w:w="885" w:type="dxa"/>
            <w:noWrap/>
            <w:hideMark/>
          </w:tcPr>
          <w:p w14:paraId="3096248B" w14:textId="77777777" w:rsidR="0006446B" w:rsidRPr="00B7611D" w:rsidRDefault="0006446B" w:rsidP="00A5569B">
            <w:pPr>
              <w:spacing w:after="60" w:line="264" w:lineRule="auto"/>
              <w:rPr>
                <w:rFonts w:ascii="Arial" w:hAnsi="Arial" w:cs="Arial"/>
                <w:sz w:val="20"/>
                <w:szCs w:val="20"/>
              </w:rPr>
            </w:pPr>
          </w:p>
        </w:tc>
        <w:tc>
          <w:tcPr>
            <w:tcW w:w="885" w:type="dxa"/>
            <w:noWrap/>
            <w:hideMark/>
          </w:tcPr>
          <w:p w14:paraId="0B04AE2F"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99.9</w:t>
            </w:r>
          </w:p>
        </w:tc>
      </w:tr>
      <w:tr w:rsidR="0006446B" w:rsidRPr="00B7611D" w14:paraId="470E75B6" w14:textId="77777777" w:rsidTr="00D265BC">
        <w:trPr>
          <w:trHeight w:val="300"/>
        </w:trPr>
        <w:tc>
          <w:tcPr>
            <w:tcW w:w="1430" w:type="dxa"/>
            <w:noWrap/>
            <w:hideMark/>
          </w:tcPr>
          <w:p w14:paraId="4C375BCF"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Wk-30677.2</w:t>
            </w:r>
          </w:p>
        </w:tc>
        <w:tc>
          <w:tcPr>
            <w:tcW w:w="1279" w:type="dxa"/>
            <w:noWrap/>
            <w:hideMark/>
          </w:tcPr>
          <w:p w14:paraId="02C9F0BD"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25657</w:t>
            </w:r>
          </w:p>
        </w:tc>
        <w:tc>
          <w:tcPr>
            <w:tcW w:w="969" w:type="dxa"/>
            <w:noWrap/>
            <w:hideMark/>
          </w:tcPr>
          <w:p w14:paraId="182542A7"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25219</w:t>
            </w:r>
          </w:p>
        </w:tc>
        <w:tc>
          <w:tcPr>
            <w:tcW w:w="1279" w:type="dxa"/>
            <w:noWrap/>
            <w:hideMark/>
          </w:tcPr>
          <w:p w14:paraId="687AB8C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25750</w:t>
            </w:r>
          </w:p>
        </w:tc>
        <w:tc>
          <w:tcPr>
            <w:tcW w:w="969" w:type="dxa"/>
            <w:noWrap/>
            <w:hideMark/>
          </w:tcPr>
          <w:p w14:paraId="47101019"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25390</w:t>
            </w:r>
          </w:p>
        </w:tc>
        <w:tc>
          <w:tcPr>
            <w:tcW w:w="1070" w:type="dxa"/>
            <w:noWrap/>
            <w:hideMark/>
          </w:tcPr>
          <w:p w14:paraId="4E466C71" w14:textId="77777777" w:rsidR="0006446B" w:rsidRPr="00B7611D" w:rsidRDefault="0006446B" w:rsidP="00A5569B">
            <w:pPr>
              <w:spacing w:after="60" w:line="264" w:lineRule="auto"/>
              <w:rPr>
                <w:rFonts w:ascii="Arial" w:hAnsi="Arial" w:cs="Arial"/>
                <w:sz w:val="20"/>
                <w:szCs w:val="20"/>
              </w:rPr>
            </w:pPr>
          </w:p>
        </w:tc>
        <w:tc>
          <w:tcPr>
            <w:tcW w:w="780" w:type="dxa"/>
            <w:noWrap/>
            <w:hideMark/>
          </w:tcPr>
          <w:p w14:paraId="7EBB1153"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98.9</w:t>
            </w:r>
          </w:p>
        </w:tc>
        <w:tc>
          <w:tcPr>
            <w:tcW w:w="885" w:type="dxa"/>
            <w:noWrap/>
            <w:hideMark/>
          </w:tcPr>
          <w:p w14:paraId="69949B08"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94.7</w:t>
            </w:r>
          </w:p>
        </w:tc>
        <w:tc>
          <w:tcPr>
            <w:tcW w:w="885" w:type="dxa"/>
            <w:noWrap/>
            <w:hideMark/>
          </w:tcPr>
          <w:p w14:paraId="050C61BE"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99.9</w:t>
            </w:r>
          </w:p>
        </w:tc>
      </w:tr>
      <w:tr w:rsidR="0006446B" w:rsidRPr="00B7611D" w14:paraId="37A92661" w14:textId="77777777" w:rsidTr="00D265BC">
        <w:trPr>
          <w:trHeight w:val="300"/>
        </w:trPr>
        <w:tc>
          <w:tcPr>
            <w:tcW w:w="1430" w:type="dxa"/>
            <w:noWrap/>
            <w:hideMark/>
          </w:tcPr>
          <w:p w14:paraId="10C6B018" w14:textId="77777777" w:rsidR="0006446B" w:rsidRPr="00B7611D" w:rsidRDefault="0006446B" w:rsidP="00A5569B">
            <w:pPr>
              <w:spacing w:after="60" w:line="264" w:lineRule="auto"/>
              <w:rPr>
                <w:rFonts w:ascii="Arial" w:hAnsi="Arial" w:cs="Arial"/>
                <w:sz w:val="20"/>
                <w:szCs w:val="20"/>
              </w:rPr>
            </w:pPr>
          </w:p>
        </w:tc>
        <w:tc>
          <w:tcPr>
            <w:tcW w:w="1279" w:type="dxa"/>
            <w:noWrap/>
            <w:hideMark/>
          </w:tcPr>
          <w:p w14:paraId="315E4E8E"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104.5</w:t>
            </w:r>
          </w:p>
        </w:tc>
        <w:tc>
          <w:tcPr>
            <w:tcW w:w="969" w:type="dxa"/>
            <w:noWrap/>
            <w:hideMark/>
          </w:tcPr>
          <w:p w14:paraId="09F85C28"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287.5</w:t>
            </w:r>
          </w:p>
        </w:tc>
        <w:tc>
          <w:tcPr>
            <w:tcW w:w="1279" w:type="dxa"/>
            <w:noWrap/>
            <w:hideMark/>
          </w:tcPr>
          <w:p w14:paraId="17F41159"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91.5</w:t>
            </w:r>
          </w:p>
        </w:tc>
        <w:tc>
          <w:tcPr>
            <w:tcW w:w="969" w:type="dxa"/>
            <w:noWrap/>
            <w:hideMark/>
          </w:tcPr>
          <w:p w14:paraId="094A3A42"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268</w:t>
            </w:r>
          </w:p>
        </w:tc>
        <w:tc>
          <w:tcPr>
            <w:tcW w:w="1070" w:type="dxa"/>
            <w:noWrap/>
            <w:hideMark/>
          </w:tcPr>
          <w:p w14:paraId="7FA9AEEB" w14:textId="77777777" w:rsidR="0006446B" w:rsidRPr="00B7611D" w:rsidRDefault="0006446B" w:rsidP="00A5569B">
            <w:pPr>
              <w:spacing w:after="60" w:line="264" w:lineRule="auto"/>
              <w:rPr>
                <w:rFonts w:ascii="Arial" w:hAnsi="Arial" w:cs="Arial"/>
                <w:sz w:val="20"/>
                <w:szCs w:val="20"/>
              </w:rPr>
            </w:pPr>
          </w:p>
        </w:tc>
        <w:tc>
          <w:tcPr>
            <w:tcW w:w="780" w:type="dxa"/>
            <w:noWrap/>
            <w:hideMark/>
          </w:tcPr>
          <w:p w14:paraId="2BA86F60"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100.5</w:t>
            </w:r>
          </w:p>
        </w:tc>
        <w:tc>
          <w:tcPr>
            <w:tcW w:w="885" w:type="dxa"/>
            <w:noWrap/>
            <w:hideMark/>
          </w:tcPr>
          <w:p w14:paraId="77C56F0B" w14:textId="77777777" w:rsidR="0006446B" w:rsidRPr="00B7611D" w:rsidRDefault="0006446B" w:rsidP="00A5569B">
            <w:pPr>
              <w:spacing w:after="60" w:line="264" w:lineRule="auto"/>
              <w:rPr>
                <w:rFonts w:ascii="Arial" w:hAnsi="Arial" w:cs="Arial"/>
                <w:sz w:val="20"/>
                <w:szCs w:val="20"/>
              </w:rPr>
            </w:pPr>
          </w:p>
        </w:tc>
        <w:tc>
          <w:tcPr>
            <w:tcW w:w="885" w:type="dxa"/>
            <w:noWrap/>
            <w:hideMark/>
          </w:tcPr>
          <w:p w14:paraId="6C41E989"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99.9</w:t>
            </w:r>
          </w:p>
        </w:tc>
      </w:tr>
      <w:tr w:rsidR="0006446B" w:rsidRPr="00B7611D" w14:paraId="3844B62E" w14:textId="77777777" w:rsidTr="00D265BC">
        <w:trPr>
          <w:trHeight w:val="300"/>
        </w:trPr>
        <w:tc>
          <w:tcPr>
            <w:tcW w:w="1430" w:type="dxa"/>
            <w:noWrap/>
            <w:hideMark/>
          </w:tcPr>
          <w:p w14:paraId="6F322995"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GL6</w:t>
            </w:r>
          </w:p>
        </w:tc>
        <w:tc>
          <w:tcPr>
            <w:tcW w:w="1279" w:type="dxa"/>
            <w:noWrap/>
            <w:hideMark/>
          </w:tcPr>
          <w:p w14:paraId="72722ADE" w14:textId="77777777" w:rsidR="0006446B" w:rsidRPr="00B7611D" w:rsidRDefault="0006446B" w:rsidP="00A5569B">
            <w:pPr>
              <w:spacing w:after="60" w:line="264" w:lineRule="auto"/>
              <w:rPr>
                <w:rFonts w:ascii="Arial" w:hAnsi="Arial" w:cs="Arial"/>
                <w:sz w:val="20"/>
                <w:szCs w:val="20"/>
              </w:rPr>
            </w:pPr>
          </w:p>
        </w:tc>
        <w:tc>
          <w:tcPr>
            <w:tcW w:w="969" w:type="dxa"/>
            <w:noWrap/>
            <w:hideMark/>
          </w:tcPr>
          <w:p w14:paraId="20E37CAA" w14:textId="77777777" w:rsidR="0006446B" w:rsidRPr="00B7611D" w:rsidRDefault="0006446B" w:rsidP="00A5569B">
            <w:pPr>
              <w:spacing w:after="60" w:line="264" w:lineRule="auto"/>
              <w:rPr>
                <w:rFonts w:ascii="Arial" w:hAnsi="Arial" w:cs="Arial"/>
                <w:sz w:val="20"/>
                <w:szCs w:val="20"/>
              </w:rPr>
            </w:pPr>
          </w:p>
        </w:tc>
        <w:tc>
          <w:tcPr>
            <w:tcW w:w="1279" w:type="dxa"/>
            <w:noWrap/>
            <w:hideMark/>
          </w:tcPr>
          <w:p w14:paraId="52323C88" w14:textId="77777777" w:rsidR="0006446B" w:rsidRPr="00B7611D" w:rsidRDefault="0006446B" w:rsidP="00A5569B">
            <w:pPr>
              <w:spacing w:after="60" w:line="264" w:lineRule="auto"/>
              <w:rPr>
                <w:rFonts w:ascii="Arial" w:hAnsi="Arial" w:cs="Arial"/>
                <w:sz w:val="20"/>
                <w:szCs w:val="20"/>
              </w:rPr>
            </w:pPr>
          </w:p>
        </w:tc>
        <w:tc>
          <w:tcPr>
            <w:tcW w:w="969" w:type="dxa"/>
            <w:noWrap/>
            <w:hideMark/>
          </w:tcPr>
          <w:p w14:paraId="6C48FEC7" w14:textId="77777777" w:rsidR="0006446B" w:rsidRPr="00B7611D" w:rsidRDefault="0006446B" w:rsidP="00A5569B">
            <w:pPr>
              <w:spacing w:after="60" w:line="264" w:lineRule="auto"/>
              <w:rPr>
                <w:rFonts w:ascii="Arial" w:hAnsi="Arial" w:cs="Arial"/>
                <w:sz w:val="20"/>
                <w:szCs w:val="20"/>
              </w:rPr>
            </w:pPr>
          </w:p>
        </w:tc>
        <w:tc>
          <w:tcPr>
            <w:tcW w:w="1070" w:type="dxa"/>
            <w:noWrap/>
            <w:hideMark/>
          </w:tcPr>
          <w:p w14:paraId="4762FC2C" w14:textId="77777777" w:rsidR="0006446B" w:rsidRPr="00B7611D" w:rsidRDefault="0006446B" w:rsidP="00A5569B">
            <w:pPr>
              <w:spacing w:after="60" w:line="264" w:lineRule="auto"/>
              <w:rPr>
                <w:rFonts w:ascii="Arial" w:hAnsi="Arial" w:cs="Arial"/>
                <w:sz w:val="20"/>
                <w:szCs w:val="20"/>
              </w:rPr>
            </w:pPr>
          </w:p>
        </w:tc>
        <w:tc>
          <w:tcPr>
            <w:tcW w:w="780" w:type="dxa"/>
            <w:noWrap/>
            <w:hideMark/>
          </w:tcPr>
          <w:p w14:paraId="3B7102C5" w14:textId="77777777" w:rsidR="0006446B" w:rsidRPr="00B7611D" w:rsidRDefault="0006446B" w:rsidP="00A5569B">
            <w:pPr>
              <w:spacing w:after="60" w:line="264" w:lineRule="auto"/>
              <w:rPr>
                <w:rFonts w:ascii="Arial" w:hAnsi="Arial" w:cs="Arial"/>
                <w:sz w:val="20"/>
                <w:szCs w:val="20"/>
              </w:rPr>
            </w:pPr>
          </w:p>
        </w:tc>
        <w:tc>
          <w:tcPr>
            <w:tcW w:w="885" w:type="dxa"/>
            <w:noWrap/>
            <w:hideMark/>
          </w:tcPr>
          <w:p w14:paraId="798410C9" w14:textId="77777777" w:rsidR="0006446B" w:rsidRPr="00B7611D" w:rsidRDefault="0006446B" w:rsidP="00A5569B">
            <w:pPr>
              <w:spacing w:after="60" w:line="264" w:lineRule="auto"/>
              <w:rPr>
                <w:rFonts w:ascii="Arial" w:hAnsi="Arial" w:cs="Arial"/>
                <w:sz w:val="20"/>
                <w:szCs w:val="20"/>
              </w:rPr>
            </w:pPr>
          </w:p>
        </w:tc>
        <w:tc>
          <w:tcPr>
            <w:tcW w:w="885" w:type="dxa"/>
            <w:noWrap/>
            <w:hideMark/>
          </w:tcPr>
          <w:p w14:paraId="5A84EB53" w14:textId="77777777" w:rsidR="0006446B" w:rsidRPr="00B7611D" w:rsidRDefault="0006446B" w:rsidP="00A5569B">
            <w:pPr>
              <w:spacing w:after="60" w:line="264" w:lineRule="auto"/>
              <w:rPr>
                <w:rFonts w:ascii="Arial" w:hAnsi="Arial" w:cs="Arial"/>
                <w:sz w:val="20"/>
                <w:szCs w:val="20"/>
              </w:rPr>
            </w:pPr>
          </w:p>
        </w:tc>
      </w:tr>
      <w:tr w:rsidR="0006446B" w:rsidRPr="00B7611D" w14:paraId="37C9A246" w14:textId="77777777" w:rsidTr="00D265BC">
        <w:trPr>
          <w:trHeight w:val="300"/>
        </w:trPr>
        <w:tc>
          <w:tcPr>
            <w:tcW w:w="1430" w:type="dxa"/>
            <w:noWrap/>
            <w:hideMark/>
          </w:tcPr>
          <w:p w14:paraId="3F0DD32F"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Start GL6</w:t>
            </w:r>
          </w:p>
        </w:tc>
        <w:tc>
          <w:tcPr>
            <w:tcW w:w="1279" w:type="dxa"/>
            <w:noWrap/>
            <w:hideMark/>
          </w:tcPr>
          <w:p w14:paraId="106B8F10" w14:textId="77777777" w:rsidR="0006446B" w:rsidRPr="00B7611D" w:rsidRDefault="0006446B" w:rsidP="00A5569B">
            <w:pPr>
              <w:spacing w:after="60" w:line="264" w:lineRule="auto"/>
              <w:rPr>
                <w:rFonts w:ascii="Arial" w:hAnsi="Arial" w:cs="Arial"/>
                <w:sz w:val="20"/>
                <w:szCs w:val="20"/>
              </w:rPr>
            </w:pPr>
          </w:p>
        </w:tc>
        <w:tc>
          <w:tcPr>
            <w:tcW w:w="969" w:type="dxa"/>
            <w:noWrap/>
            <w:hideMark/>
          </w:tcPr>
          <w:p w14:paraId="095C1C40" w14:textId="77777777" w:rsidR="0006446B" w:rsidRPr="00B7611D" w:rsidRDefault="0006446B" w:rsidP="00A5569B">
            <w:pPr>
              <w:spacing w:after="60" w:line="264" w:lineRule="auto"/>
              <w:rPr>
                <w:rFonts w:ascii="Arial" w:hAnsi="Arial" w:cs="Arial"/>
                <w:sz w:val="20"/>
                <w:szCs w:val="20"/>
              </w:rPr>
            </w:pPr>
          </w:p>
        </w:tc>
        <w:tc>
          <w:tcPr>
            <w:tcW w:w="1279" w:type="dxa"/>
            <w:noWrap/>
            <w:hideMark/>
          </w:tcPr>
          <w:p w14:paraId="2DB48902"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26589</w:t>
            </w:r>
          </w:p>
        </w:tc>
        <w:tc>
          <w:tcPr>
            <w:tcW w:w="969" w:type="dxa"/>
            <w:noWrap/>
            <w:hideMark/>
          </w:tcPr>
          <w:p w14:paraId="01F8EFB1"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25356</w:t>
            </w:r>
          </w:p>
        </w:tc>
        <w:tc>
          <w:tcPr>
            <w:tcW w:w="1070" w:type="dxa"/>
            <w:noWrap/>
            <w:hideMark/>
          </w:tcPr>
          <w:p w14:paraId="4610043C" w14:textId="77777777" w:rsidR="0006446B" w:rsidRPr="00B7611D" w:rsidRDefault="0006446B" w:rsidP="00A5569B">
            <w:pPr>
              <w:spacing w:after="60" w:line="264" w:lineRule="auto"/>
              <w:rPr>
                <w:rFonts w:ascii="Arial" w:hAnsi="Arial" w:cs="Arial"/>
                <w:sz w:val="20"/>
                <w:szCs w:val="20"/>
              </w:rPr>
            </w:pPr>
          </w:p>
        </w:tc>
        <w:tc>
          <w:tcPr>
            <w:tcW w:w="780" w:type="dxa"/>
            <w:noWrap/>
            <w:hideMark/>
          </w:tcPr>
          <w:p w14:paraId="6F7F4EB5" w14:textId="77777777" w:rsidR="0006446B" w:rsidRPr="00B7611D" w:rsidRDefault="0006446B" w:rsidP="00A5569B">
            <w:pPr>
              <w:spacing w:after="60" w:line="264" w:lineRule="auto"/>
              <w:rPr>
                <w:rFonts w:ascii="Arial" w:hAnsi="Arial" w:cs="Arial"/>
                <w:sz w:val="20"/>
                <w:szCs w:val="20"/>
              </w:rPr>
            </w:pPr>
          </w:p>
        </w:tc>
        <w:tc>
          <w:tcPr>
            <w:tcW w:w="885" w:type="dxa"/>
            <w:noWrap/>
            <w:hideMark/>
          </w:tcPr>
          <w:p w14:paraId="01FB6F97" w14:textId="77777777" w:rsidR="0006446B" w:rsidRPr="00B7611D" w:rsidRDefault="0006446B" w:rsidP="00A5569B">
            <w:pPr>
              <w:spacing w:after="60" w:line="264" w:lineRule="auto"/>
              <w:rPr>
                <w:rFonts w:ascii="Arial" w:hAnsi="Arial" w:cs="Arial"/>
                <w:sz w:val="20"/>
                <w:szCs w:val="20"/>
              </w:rPr>
            </w:pPr>
          </w:p>
        </w:tc>
        <w:tc>
          <w:tcPr>
            <w:tcW w:w="885" w:type="dxa"/>
            <w:noWrap/>
            <w:hideMark/>
          </w:tcPr>
          <w:p w14:paraId="25F4B4D2"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99.3</w:t>
            </w:r>
          </w:p>
        </w:tc>
      </w:tr>
      <w:tr w:rsidR="0006446B" w:rsidRPr="00B7611D" w14:paraId="49919C76" w14:textId="77777777" w:rsidTr="00D265BC">
        <w:trPr>
          <w:trHeight w:val="300"/>
        </w:trPr>
        <w:tc>
          <w:tcPr>
            <w:tcW w:w="1430" w:type="dxa"/>
            <w:noWrap/>
            <w:hideMark/>
          </w:tcPr>
          <w:p w14:paraId="4D633AEF"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End GL7</w:t>
            </w:r>
          </w:p>
        </w:tc>
        <w:tc>
          <w:tcPr>
            <w:tcW w:w="1279" w:type="dxa"/>
            <w:noWrap/>
            <w:hideMark/>
          </w:tcPr>
          <w:p w14:paraId="72D8C50D" w14:textId="77777777" w:rsidR="0006446B" w:rsidRPr="00B7611D" w:rsidRDefault="0006446B" w:rsidP="00A5569B">
            <w:pPr>
              <w:spacing w:after="60" w:line="264" w:lineRule="auto"/>
              <w:rPr>
                <w:rFonts w:ascii="Arial" w:hAnsi="Arial" w:cs="Arial"/>
                <w:sz w:val="20"/>
                <w:szCs w:val="20"/>
              </w:rPr>
            </w:pPr>
          </w:p>
        </w:tc>
        <w:tc>
          <w:tcPr>
            <w:tcW w:w="969" w:type="dxa"/>
            <w:noWrap/>
            <w:hideMark/>
          </w:tcPr>
          <w:p w14:paraId="010C88F3" w14:textId="77777777" w:rsidR="0006446B" w:rsidRPr="00B7611D" w:rsidRDefault="0006446B" w:rsidP="00A5569B">
            <w:pPr>
              <w:spacing w:after="60" w:line="264" w:lineRule="auto"/>
              <w:rPr>
                <w:rFonts w:ascii="Arial" w:hAnsi="Arial" w:cs="Arial"/>
                <w:sz w:val="20"/>
                <w:szCs w:val="20"/>
              </w:rPr>
            </w:pPr>
          </w:p>
        </w:tc>
        <w:tc>
          <w:tcPr>
            <w:tcW w:w="1279" w:type="dxa"/>
            <w:noWrap/>
            <w:hideMark/>
          </w:tcPr>
          <w:p w14:paraId="58EE8441"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28933</w:t>
            </w:r>
          </w:p>
        </w:tc>
        <w:tc>
          <w:tcPr>
            <w:tcW w:w="969" w:type="dxa"/>
            <w:noWrap/>
            <w:hideMark/>
          </w:tcPr>
          <w:p w14:paraId="5154915F"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28158</w:t>
            </w:r>
          </w:p>
        </w:tc>
        <w:tc>
          <w:tcPr>
            <w:tcW w:w="1070" w:type="dxa"/>
            <w:noWrap/>
            <w:hideMark/>
          </w:tcPr>
          <w:p w14:paraId="3459D410" w14:textId="77777777" w:rsidR="0006446B" w:rsidRPr="00B7611D" w:rsidRDefault="0006446B" w:rsidP="00A5569B">
            <w:pPr>
              <w:spacing w:after="60" w:line="264" w:lineRule="auto"/>
              <w:rPr>
                <w:rFonts w:ascii="Arial" w:hAnsi="Arial" w:cs="Arial"/>
                <w:sz w:val="20"/>
                <w:szCs w:val="20"/>
              </w:rPr>
            </w:pPr>
          </w:p>
        </w:tc>
        <w:tc>
          <w:tcPr>
            <w:tcW w:w="780" w:type="dxa"/>
            <w:noWrap/>
            <w:hideMark/>
          </w:tcPr>
          <w:p w14:paraId="75292886" w14:textId="77777777" w:rsidR="0006446B" w:rsidRPr="00B7611D" w:rsidRDefault="0006446B" w:rsidP="00A5569B">
            <w:pPr>
              <w:spacing w:after="60" w:line="264" w:lineRule="auto"/>
              <w:rPr>
                <w:rFonts w:ascii="Arial" w:hAnsi="Arial" w:cs="Arial"/>
                <w:sz w:val="20"/>
                <w:szCs w:val="20"/>
              </w:rPr>
            </w:pPr>
          </w:p>
        </w:tc>
        <w:tc>
          <w:tcPr>
            <w:tcW w:w="885" w:type="dxa"/>
            <w:noWrap/>
            <w:hideMark/>
          </w:tcPr>
          <w:p w14:paraId="47049E28" w14:textId="77777777" w:rsidR="0006446B" w:rsidRPr="00B7611D" w:rsidRDefault="0006446B" w:rsidP="00A5569B">
            <w:pPr>
              <w:spacing w:after="60" w:line="264" w:lineRule="auto"/>
              <w:rPr>
                <w:rFonts w:ascii="Arial" w:hAnsi="Arial" w:cs="Arial"/>
                <w:sz w:val="20"/>
                <w:szCs w:val="20"/>
              </w:rPr>
            </w:pPr>
          </w:p>
        </w:tc>
        <w:tc>
          <w:tcPr>
            <w:tcW w:w="885" w:type="dxa"/>
            <w:noWrap/>
            <w:hideMark/>
          </w:tcPr>
          <w:p w14:paraId="17343994"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99.4</w:t>
            </w:r>
          </w:p>
        </w:tc>
      </w:tr>
      <w:tr w:rsidR="0006446B" w:rsidRPr="00B7611D" w14:paraId="7ADF1812" w14:textId="77777777" w:rsidTr="00D265BC">
        <w:trPr>
          <w:trHeight w:val="300"/>
        </w:trPr>
        <w:tc>
          <w:tcPr>
            <w:tcW w:w="1430" w:type="dxa"/>
            <w:noWrap/>
            <w:hideMark/>
          </w:tcPr>
          <w:p w14:paraId="722C2F75"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Wk-30679.2</w:t>
            </w:r>
          </w:p>
        </w:tc>
        <w:tc>
          <w:tcPr>
            <w:tcW w:w="1279" w:type="dxa"/>
            <w:noWrap/>
            <w:hideMark/>
          </w:tcPr>
          <w:p w14:paraId="24259E7B"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28867</w:t>
            </w:r>
          </w:p>
        </w:tc>
        <w:tc>
          <w:tcPr>
            <w:tcW w:w="969" w:type="dxa"/>
            <w:noWrap/>
            <w:hideMark/>
          </w:tcPr>
          <w:p w14:paraId="523D9BA4"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28230</w:t>
            </w:r>
          </w:p>
        </w:tc>
        <w:tc>
          <w:tcPr>
            <w:tcW w:w="1279" w:type="dxa"/>
            <w:noWrap/>
            <w:hideMark/>
          </w:tcPr>
          <w:p w14:paraId="2088BCF2"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28958</w:t>
            </w:r>
          </w:p>
        </w:tc>
        <w:tc>
          <w:tcPr>
            <w:tcW w:w="969" w:type="dxa"/>
            <w:noWrap/>
            <w:hideMark/>
          </w:tcPr>
          <w:p w14:paraId="38C545A3"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28531</w:t>
            </w:r>
          </w:p>
        </w:tc>
        <w:tc>
          <w:tcPr>
            <w:tcW w:w="1070" w:type="dxa"/>
            <w:noWrap/>
            <w:hideMark/>
          </w:tcPr>
          <w:p w14:paraId="030D6120" w14:textId="77777777" w:rsidR="0006446B" w:rsidRPr="00B7611D" w:rsidRDefault="0006446B" w:rsidP="00A5569B">
            <w:pPr>
              <w:spacing w:after="60" w:line="264" w:lineRule="auto"/>
              <w:rPr>
                <w:rFonts w:ascii="Arial" w:hAnsi="Arial" w:cs="Arial"/>
                <w:sz w:val="20"/>
                <w:szCs w:val="20"/>
              </w:rPr>
            </w:pPr>
          </w:p>
        </w:tc>
        <w:tc>
          <w:tcPr>
            <w:tcW w:w="780" w:type="dxa"/>
            <w:noWrap/>
            <w:hideMark/>
          </w:tcPr>
          <w:p w14:paraId="3353B31C"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106</w:t>
            </w:r>
          </w:p>
        </w:tc>
        <w:tc>
          <w:tcPr>
            <w:tcW w:w="885" w:type="dxa"/>
            <w:noWrap/>
            <w:hideMark/>
          </w:tcPr>
          <w:p w14:paraId="2D0B12A4"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96</w:t>
            </w:r>
          </w:p>
        </w:tc>
        <w:tc>
          <w:tcPr>
            <w:tcW w:w="885" w:type="dxa"/>
            <w:noWrap/>
            <w:hideMark/>
          </w:tcPr>
          <w:p w14:paraId="1CD6E36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99.9</w:t>
            </w:r>
          </w:p>
        </w:tc>
      </w:tr>
      <w:tr w:rsidR="0006446B" w:rsidRPr="00B7611D" w14:paraId="2F7C12B4" w14:textId="77777777" w:rsidTr="00D265BC">
        <w:trPr>
          <w:trHeight w:val="300"/>
        </w:trPr>
        <w:tc>
          <w:tcPr>
            <w:tcW w:w="1430" w:type="dxa"/>
            <w:noWrap/>
            <w:hideMark/>
          </w:tcPr>
          <w:p w14:paraId="5BAB5E14" w14:textId="77777777" w:rsidR="0006446B" w:rsidRPr="00B7611D" w:rsidRDefault="0006446B" w:rsidP="00A5569B">
            <w:pPr>
              <w:spacing w:after="60" w:line="264" w:lineRule="auto"/>
              <w:rPr>
                <w:rFonts w:ascii="Arial" w:hAnsi="Arial" w:cs="Arial"/>
                <w:sz w:val="20"/>
                <w:szCs w:val="20"/>
              </w:rPr>
            </w:pPr>
          </w:p>
        </w:tc>
        <w:tc>
          <w:tcPr>
            <w:tcW w:w="1279" w:type="dxa"/>
            <w:noWrap/>
            <w:hideMark/>
          </w:tcPr>
          <w:p w14:paraId="584502B3"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104.5</w:t>
            </w:r>
          </w:p>
        </w:tc>
        <w:tc>
          <w:tcPr>
            <w:tcW w:w="969" w:type="dxa"/>
            <w:noWrap/>
            <w:hideMark/>
          </w:tcPr>
          <w:p w14:paraId="6A857A45"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287.5</w:t>
            </w:r>
          </w:p>
        </w:tc>
        <w:tc>
          <w:tcPr>
            <w:tcW w:w="1279" w:type="dxa"/>
            <w:noWrap/>
            <w:hideMark/>
          </w:tcPr>
          <w:p w14:paraId="1DB0A2D4"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96</w:t>
            </w:r>
          </w:p>
        </w:tc>
        <w:tc>
          <w:tcPr>
            <w:tcW w:w="969" w:type="dxa"/>
            <w:noWrap/>
            <w:hideMark/>
          </w:tcPr>
          <w:p w14:paraId="1C6358DD"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274.5</w:t>
            </w:r>
          </w:p>
        </w:tc>
        <w:tc>
          <w:tcPr>
            <w:tcW w:w="1070" w:type="dxa"/>
            <w:noWrap/>
            <w:hideMark/>
          </w:tcPr>
          <w:p w14:paraId="2A54D274" w14:textId="77777777" w:rsidR="0006446B" w:rsidRPr="00B7611D" w:rsidRDefault="0006446B" w:rsidP="00A5569B">
            <w:pPr>
              <w:spacing w:after="60" w:line="264" w:lineRule="auto"/>
              <w:rPr>
                <w:rFonts w:ascii="Arial" w:hAnsi="Arial" w:cs="Arial"/>
                <w:sz w:val="20"/>
                <w:szCs w:val="20"/>
              </w:rPr>
            </w:pPr>
          </w:p>
        </w:tc>
        <w:tc>
          <w:tcPr>
            <w:tcW w:w="780" w:type="dxa"/>
            <w:noWrap/>
            <w:hideMark/>
          </w:tcPr>
          <w:p w14:paraId="131A8083"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100.6</w:t>
            </w:r>
          </w:p>
        </w:tc>
        <w:tc>
          <w:tcPr>
            <w:tcW w:w="885" w:type="dxa"/>
            <w:noWrap/>
            <w:hideMark/>
          </w:tcPr>
          <w:p w14:paraId="7AC0E94B" w14:textId="77777777" w:rsidR="0006446B" w:rsidRPr="00B7611D" w:rsidRDefault="0006446B" w:rsidP="00A5569B">
            <w:pPr>
              <w:spacing w:after="60" w:line="264" w:lineRule="auto"/>
              <w:rPr>
                <w:rFonts w:ascii="Arial" w:hAnsi="Arial" w:cs="Arial"/>
                <w:sz w:val="20"/>
                <w:szCs w:val="20"/>
              </w:rPr>
            </w:pPr>
          </w:p>
        </w:tc>
        <w:tc>
          <w:tcPr>
            <w:tcW w:w="885" w:type="dxa"/>
            <w:noWrap/>
            <w:hideMark/>
          </w:tcPr>
          <w:p w14:paraId="55C2DBEE"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99.9</w:t>
            </w:r>
          </w:p>
        </w:tc>
      </w:tr>
      <w:tr w:rsidR="0006446B" w:rsidRPr="00B7611D" w14:paraId="63F6845E" w14:textId="77777777" w:rsidTr="00D265BC">
        <w:trPr>
          <w:trHeight w:val="300"/>
        </w:trPr>
        <w:tc>
          <w:tcPr>
            <w:tcW w:w="1430" w:type="dxa"/>
            <w:noWrap/>
            <w:hideMark/>
          </w:tcPr>
          <w:p w14:paraId="45E643AE"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WK-24762</w:t>
            </w:r>
          </w:p>
        </w:tc>
        <w:tc>
          <w:tcPr>
            <w:tcW w:w="1279" w:type="dxa"/>
            <w:noWrap/>
            <w:hideMark/>
          </w:tcPr>
          <w:p w14:paraId="2DBF3E35"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29155</w:t>
            </w:r>
          </w:p>
        </w:tc>
        <w:tc>
          <w:tcPr>
            <w:tcW w:w="969" w:type="dxa"/>
            <w:noWrap/>
            <w:hideMark/>
          </w:tcPr>
          <w:p w14:paraId="1CC2427C"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28833</w:t>
            </w:r>
          </w:p>
        </w:tc>
        <w:tc>
          <w:tcPr>
            <w:tcW w:w="1279" w:type="dxa"/>
            <w:noWrap/>
            <w:hideMark/>
          </w:tcPr>
          <w:p w14:paraId="637D509B"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28976</w:t>
            </w:r>
          </w:p>
        </w:tc>
        <w:tc>
          <w:tcPr>
            <w:tcW w:w="969" w:type="dxa"/>
            <w:noWrap/>
            <w:hideMark/>
          </w:tcPr>
          <w:p w14:paraId="598A4809"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28717</w:t>
            </w:r>
          </w:p>
        </w:tc>
        <w:tc>
          <w:tcPr>
            <w:tcW w:w="1070" w:type="dxa"/>
            <w:noWrap/>
            <w:hideMark/>
          </w:tcPr>
          <w:p w14:paraId="28FA7988" w14:textId="77777777" w:rsidR="0006446B" w:rsidRPr="00B7611D" w:rsidRDefault="0006446B" w:rsidP="00A5569B">
            <w:pPr>
              <w:spacing w:after="60" w:line="264" w:lineRule="auto"/>
              <w:rPr>
                <w:rFonts w:ascii="Arial" w:hAnsi="Arial" w:cs="Arial"/>
                <w:sz w:val="20"/>
                <w:szCs w:val="20"/>
              </w:rPr>
            </w:pPr>
          </w:p>
        </w:tc>
        <w:tc>
          <w:tcPr>
            <w:tcW w:w="780" w:type="dxa"/>
            <w:noWrap/>
            <w:hideMark/>
          </w:tcPr>
          <w:p w14:paraId="2C151E57"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87.9</w:t>
            </w:r>
          </w:p>
        </w:tc>
        <w:tc>
          <w:tcPr>
            <w:tcW w:w="885" w:type="dxa"/>
            <w:noWrap/>
            <w:hideMark/>
          </w:tcPr>
          <w:p w14:paraId="4139B178"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95</w:t>
            </w:r>
          </w:p>
        </w:tc>
        <w:tc>
          <w:tcPr>
            <w:tcW w:w="885" w:type="dxa"/>
            <w:noWrap/>
            <w:hideMark/>
          </w:tcPr>
          <w:p w14:paraId="5D5A1578"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99.9</w:t>
            </w:r>
          </w:p>
        </w:tc>
      </w:tr>
      <w:tr w:rsidR="0006446B" w:rsidRPr="00B7611D" w14:paraId="0A531615" w14:textId="77777777" w:rsidTr="00D265BC">
        <w:trPr>
          <w:trHeight w:val="300"/>
        </w:trPr>
        <w:tc>
          <w:tcPr>
            <w:tcW w:w="1430" w:type="dxa"/>
            <w:noWrap/>
            <w:hideMark/>
          </w:tcPr>
          <w:p w14:paraId="0340F9F2"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GL7</w:t>
            </w:r>
          </w:p>
        </w:tc>
        <w:tc>
          <w:tcPr>
            <w:tcW w:w="1279" w:type="dxa"/>
            <w:noWrap/>
            <w:hideMark/>
          </w:tcPr>
          <w:p w14:paraId="6EC16CB0" w14:textId="77777777" w:rsidR="0006446B" w:rsidRPr="00B7611D" w:rsidRDefault="0006446B" w:rsidP="00A5569B">
            <w:pPr>
              <w:spacing w:after="60" w:line="264" w:lineRule="auto"/>
              <w:rPr>
                <w:rFonts w:ascii="Arial" w:hAnsi="Arial" w:cs="Arial"/>
                <w:sz w:val="20"/>
                <w:szCs w:val="20"/>
              </w:rPr>
            </w:pPr>
          </w:p>
        </w:tc>
        <w:tc>
          <w:tcPr>
            <w:tcW w:w="969" w:type="dxa"/>
            <w:noWrap/>
            <w:hideMark/>
          </w:tcPr>
          <w:p w14:paraId="0D73897D" w14:textId="77777777" w:rsidR="0006446B" w:rsidRPr="00B7611D" w:rsidRDefault="0006446B" w:rsidP="00A5569B">
            <w:pPr>
              <w:spacing w:after="60" w:line="264" w:lineRule="auto"/>
              <w:rPr>
                <w:rFonts w:ascii="Arial" w:hAnsi="Arial" w:cs="Arial"/>
                <w:sz w:val="20"/>
                <w:szCs w:val="20"/>
              </w:rPr>
            </w:pPr>
          </w:p>
        </w:tc>
        <w:tc>
          <w:tcPr>
            <w:tcW w:w="1279" w:type="dxa"/>
            <w:noWrap/>
            <w:hideMark/>
          </w:tcPr>
          <w:p w14:paraId="246E3A08" w14:textId="77777777" w:rsidR="0006446B" w:rsidRPr="00B7611D" w:rsidRDefault="0006446B" w:rsidP="00A5569B">
            <w:pPr>
              <w:spacing w:after="60" w:line="264" w:lineRule="auto"/>
              <w:rPr>
                <w:rFonts w:ascii="Arial" w:hAnsi="Arial" w:cs="Arial"/>
                <w:sz w:val="20"/>
                <w:szCs w:val="20"/>
              </w:rPr>
            </w:pPr>
          </w:p>
        </w:tc>
        <w:tc>
          <w:tcPr>
            <w:tcW w:w="969" w:type="dxa"/>
            <w:noWrap/>
            <w:hideMark/>
          </w:tcPr>
          <w:p w14:paraId="33B51288" w14:textId="77777777" w:rsidR="0006446B" w:rsidRPr="00B7611D" w:rsidRDefault="0006446B" w:rsidP="00A5569B">
            <w:pPr>
              <w:spacing w:after="60" w:line="264" w:lineRule="auto"/>
              <w:rPr>
                <w:rFonts w:ascii="Arial" w:hAnsi="Arial" w:cs="Arial"/>
                <w:sz w:val="20"/>
                <w:szCs w:val="20"/>
              </w:rPr>
            </w:pPr>
          </w:p>
        </w:tc>
        <w:tc>
          <w:tcPr>
            <w:tcW w:w="1070" w:type="dxa"/>
            <w:noWrap/>
            <w:hideMark/>
          </w:tcPr>
          <w:p w14:paraId="4494CC24" w14:textId="77777777" w:rsidR="0006446B" w:rsidRPr="00B7611D" w:rsidRDefault="0006446B" w:rsidP="00A5569B">
            <w:pPr>
              <w:spacing w:after="60" w:line="264" w:lineRule="auto"/>
              <w:rPr>
                <w:rFonts w:ascii="Arial" w:hAnsi="Arial" w:cs="Arial"/>
                <w:sz w:val="20"/>
                <w:szCs w:val="20"/>
              </w:rPr>
            </w:pPr>
          </w:p>
        </w:tc>
        <w:tc>
          <w:tcPr>
            <w:tcW w:w="780" w:type="dxa"/>
            <w:noWrap/>
            <w:hideMark/>
          </w:tcPr>
          <w:p w14:paraId="1B6847AA" w14:textId="77777777" w:rsidR="0006446B" w:rsidRPr="00B7611D" w:rsidRDefault="0006446B" w:rsidP="00A5569B">
            <w:pPr>
              <w:spacing w:after="60" w:line="264" w:lineRule="auto"/>
              <w:rPr>
                <w:rFonts w:ascii="Arial" w:hAnsi="Arial" w:cs="Arial"/>
                <w:sz w:val="20"/>
                <w:szCs w:val="20"/>
              </w:rPr>
            </w:pPr>
          </w:p>
        </w:tc>
        <w:tc>
          <w:tcPr>
            <w:tcW w:w="885" w:type="dxa"/>
            <w:noWrap/>
            <w:hideMark/>
          </w:tcPr>
          <w:p w14:paraId="0A91FC49" w14:textId="77777777" w:rsidR="0006446B" w:rsidRPr="00B7611D" w:rsidRDefault="0006446B" w:rsidP="00A5569B">
            <w:pPr>
              <w:spacing w:after="60" w:line="264" w:lineRule="auto"/>
              <w:rPr>
                <w:rFonts w:ascii="Arial" w:hAnsi="Arial" w:cs="Arial"/>
                <w:sz w:val="20"/>
                <w:szCs w:val="20"/>
              </w:rPr>
            </w:pPr>
          </w:p>
        </w:tc>
        <w:tc>
          <w:tcPr>
            <w:tcW w:w="885" w:type="dxa"/>
            <w:noWrap/>
            <w:hideMark/>
          </w:tcPr>
          <w:p w14:paraId="1D88207D" w14:textId="77777777" w:rsidR="0006446B" w:rsidRPr="00B7611D" w:rsidRDefault="0006446B" w:rsidP="00A5569B">
            <w:pPr>
              <w:spacing w:after="60" w:line="264" w:lineRule="auto"/>
              <w:rPr>
                <w:rFonts w:ascii="Arial" w:hAnsi="Arial" w:cs="Arial"/>
                <w:sz w:val="20"/>
                <w:szCs w:val="20"/>
              </w:rPr>
            </w:pPr>
          </w:p>
        </w:tc>
      </w:tr>
      <w:tr w:rsidR="0006446B" w:rsidRPr="00B7611D" w14:paraId="3EDF3F88" w14:textId="77777777" w:rsidTr="00D265BC">
        <w:trPr>
          <w:trHeight w:val="300"/>
        </w:trPr>
        <w:tc>
          <w:tcPr>
            <w:tcW w:w="1430" w:type="dxa"/>
            <w:noWrap/>
            <w:hideMark/>
          </w:tcPr>
          <w:p w14:paraId="3082DFB9"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Start GL7</w:t>
            </w:r>
          </w:p>
        </w:tc>
        <w:tc>
          <w:tcPr>
            <w:tcW w:w="1279" w:type="dxa"/>
            <w:noWrap/>
            <w:hideMark/>
          </w:tcPr>
          <w:p w14:paraId="27CD899C" w14:textId="77777777" w:rsidR="0006446B" w:rsidRPr="00B7611D" w:rsidRDefault="0006446B" w:rsidP="00A5569B">
            <w:pPr>
              <w:spacing w:after="60" w:line="264" w:lineRule="auto"/>
              <w:rPr>
                <w:rFonts w:ascii="Arial" w:hAnsi="Arial" w:cs="Arial"/>
                <w:sz w:val="20"/>
                <w:szCs w:val="20"/>
              </w:rPr>
            </w:pPr>
          </w:p>
        </w:tc>
        <w:tc>
          <w:tcPr>
            <w:tcW w:w="969" w:type="dxa"/>
            <w:noWrap/>
            <w:hideMark/>
          </w:tcPr>
          <w:p w14:paraId="1324F181" w14:textId="77777777" w:rsidR="0006446B" w:rsidRPr="00B7611D" w:rsidRDefault="0006446B" w:rsidP="00A5569B">
            <w:pPr>
              <w:spacing w:after="60" w:line="264" w:lineRule="auto"/>
              <w:rPr>
                <w:rFonts w:ascii="Arial" w:hAnsi="Arial" w:cs="Arial"/>
                <w:sz w:val="20"/>
                <w:szCs w:val="20"/>
              </w:rPr>
            </w:pPr>
          </w:p>
        </w:tc>
        <w:tc>
          <w:tcPr>
            <w:tcW w:w="1279" w:type="dxa"/>
            <w:noWrap/>
            <w:hideMark/>
          </w:tcPr>
          <w:p w14:paraId="0B518E73"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29099</w:t>
            </w:r>
          </w:p>
        </w:tc>
        <w:tc>
          <w:tcPr>
            <w:tcW w:w="969" w:type="dxa"/>
            <w:noWrap/>
            <w:hideMark/>
          </w:tcPr>
          <w:p w14:paraId="52D2882D"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28805</w:t>
            </w:r>
          </w:p>
        </w:tc>
        <w:tc>
          <w:tcPr>
            <w:tcW w:w="1070" w:type="dxa"/>
            <w:noWrap/>
            <w:hideMark/>
          </w:tcPr>
          <w:p w14:paraId="71BEFB3D" w14:textId="77777777" w:rsidR="0006446B" w:rsidRPr="00B7611D" w:rsidRDefault="0006446B" w:rsidP="00A5569B">
            <w:pPr>
              <w:spacing w:after="60" w:line="264" w:lineRule="auto"/>
              <w:rPr>
                <w:rFonts w:ascii="Arial" w:hAnsi="Arial" w:cs="Arial"/>
                <w:sz w:val="20"/>
                <w:szCs w:val="20"/>
              </w:rPr>
            </w:pPr>
          </w:p>
        </w:tc>
        <w:tc>
          <w:tcPr>
            <w:tcW w:w="780" w:type="dxa"/>
            <w:noWrap/>
            <w:hideMark/>
          </w:tcPr>
          <w:p w14:paraId="46B94BA5" w14:textId="77777777" w:rsidR="0006446B" w:rsidRPr="00B7611D" w:rsidRDefault="0006446B" w:rsidP="00A5569B">
            <w:pPr>
              <w:spacing w:after="60" w:line="264" w:lineRule="auto"/>
              <w:rPr>
                <w:rFonts w:ascii="Arial" w:hAnsi="Arial" w:cs="Arial"/>
                <w:sz w:val="20"/>
                <w:szCs w:val="20"/>
              </w:rPr>
            </w:pPr>
          </w:p>
        </w:tc>
        <w:tc>
          <w:tcPr>
            <w:tcW w:w="885" w:type="dxa"/>
            <w:noWrap/>
            <w:hideMark/>
          </w:tcPr>
          <w:p w14:paraId="4D97D5C7" w14:textId="77777777" w:rsidR="0006446B" w:rsidRPr="00B7611D" w:rsidRDefault="0006446B" w:rsidP="00A5569B">
            <w:pPr>
              <w:spacing w:after="60" w:line="264" w:lineRule="auto"/>
              <w:rPr>
                <w:rFonts w:ascii="Arial" w:hAnsi="Arial" w:cs="Arial"/>
                <w:sz w:val="20"/>
                <w:szCs w:val="20"/>
              </w:rPr>
            </w:pPr>
          </w:p>
        </w:tc>
        <w:tc>
          <w:tcPr>
            <w:tcW w:w="885" w:type="dxa"/>
            <w:noWrap/>
            <w:hideMark/>
          </w:tcPr>
          <w:p w14:paraId="54F10F27"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99.9</w:t>
            </w:r>
          </w:p>
        </w:tc>
      </w:tr>
      <w:tr w:rsidR="0006446B" w:rsidRPr="00B7611D" w14:paraId="127E52B4" w14:textId="77777777" w:rsidTr="00D265BC">
        <w:trPr>
          <w:trHeight w:val="300"/>
        </w:trPr>
        <w:tc>
          <w:tcPr>
            <w:tcW w:w="1430" w:type="dxa"/>
            <w:noWrap/>
            <w:hideMark/>
          </w:tcPr>
          <w:p w14:paraId="1595219F"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End GL10</w:t>
            </w:r>
          </w:p>
        </w:tc>
        <w:tc>
          <w:tcPr>
            <w:tcW w:w="1279" w:type="dxa"/>
            <w:noWrap/>
            <w:hideMark/>
          </w:tcPr>
          <w:p w14:paraId="153782BE" w14:textId="77777777" w:rsidR="0006446B" w:rsidRPr="00B7611D" w:rsidRDefault="0006446B" w:rsidP="00A5569B">
            <w:pPr>
              <w:spacing w:after="60" w:line="264" w:lineRule="auto"/>
              <w:rPr>
                <w:rFonts w:ascii="Arial" w:hAnsi="Arial" w:cs="Arial"/>
                <w:sz w:val="20"/>
                <w:szCs w:val="20"/>
              </w:rPr>
            </w:pPr>
          </w:p>
        </w:tc>
        <w:tc>
          <w:tcPr>
            <w:tcW w:w="969" w:type="dxa"/>
            <w:noWrap/>
            <w:hideMark/>
          </w:tcPr>
          <w:p w14:paraId="0D9F6C6C" w14:textId="77777777" w:rsidR="0006446B" w:rsidRPr="00B7611D" w:rsidRDefault="0006446B" w:rsidP="00A5569B">
            <w:pPr>
              <w:spacing w:after="60" w:line="264" w:lineRule="auto"/>
              <w:rPr>
                <w:rFonts w:ascii="Arial" w:hAnsi="Arial" w:cs="Arial"/>
                <w:sz w:val="20"/>
                <w:szCs w:val="20"/>
              </w:rPr>
            </w:pPr>
          </w:p>
        </w:tc>
        <w:tc>
          <w:tcPr>
            <w:tcW w:w="1279" w:type="dxa"/>
            <w:noWrap/>
            <w:hideMark/>
          </w:tcPr>
          <w:p w14:paraId="380F23F5"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29265</w:t>
            </w:r>
          </w:p>
        </w:tc>
        <w:tc>
          <w:tcPr>
            <w:tcW w:w="969" w:type="dxa"/>
            <w:noWrap/>
            <w:hideMark/>
          </w:tcPr>
          <w:p w14:paraId="37E334BD"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28970</w:t>
            </w:r>
          </w:p>
        </w:tc>
        <w:tc>
          <w:tcPr>
            <w:tcW w:w="1070" w:type="dxa"/>
            <w:noWrap/>
            <w:hideMark/>
          </w:tcPr>
          <w:p w14:paraId="226AFC1F" w14:textId="77777777" w:rsidR="0006446B" w:rsidRPr="00B7611D" w:rsidRDefault="0006446B" w:rsidP="00A5569B">
            <w:pPr>
              <w:spacing w:after="60" w:line="264" w:lineRule="auto"/>
              <w:rPr>
                <w:rFonts w:ascii="Arial" w:hAnsi="Arial" w:cs="Arial"/>
                <w:sz w:val="20"/>
                <w:szCs w:val="20"/>
              </w:rPr>
            </w:pPr>
          </w:p>
        </w:tc>
        <w:tc>
          <w:tcPr>
            <w:tcW w:w="780" w:type="dxa"/>
            <w:noWrap/>
            <w:hideMark/>
          </w:tcPr>
          <w:p w14:paraId="7D56F358" w14:textId="77777777" w:rsidR="0006446B" w:rsidRPr="00B7611D" w:rsidRDefault="0006446B" w:rsidP="00A5569B">
            <w:pPr>
              <w:spacing w:after="60" w:line="264" w:lineRule="auto"/>
              <w:rPr>
                <w:rFonts w:ascii="Arial" w:hAnsi="Arial" w:cs="Arial"/>
                <w:sz w:val="20"/>
                <w:szCs w:val="20"/>
              </w:rPr>
            </w:pPr>
          </w:p>
        </w:tc>
        <w:tc>
          <w:tcPr>
            <w:tcW w:w="885" w:type="dxa"/>
            <w:noWrap/>
            <w:hideMark/>
          </w:tcPr>
          <w:p w14:paraId="0BC27F1E" w14:textId="77777777" w:rsidR="0006446B" w:rsidRPr="00B7611D" w:rsidRDefault="0006446B" w:rsidP="00A5569B">
            <w:pPr>
              <w:spacing w:after="60" w:line="264" w:lineRule="auto"/>
              <w:rPr>
                <w:rFonts w:ascii="Arial" w:hAnsi="Arial" w:cs="Arial"/>
                <w:sz w:val="20"/>
                <w:szCs w:val="20"/>
              </w:rPr>
            </w:pPr>
          </w:p>
        </w:tc>
        <w:tc>
          <w:tcPr>
            <w:tcW w:w="885" w:type="dxa"/>
            <w:noWrap/>
            <w:hideMark/>
          </w:tcPr>
          <w:p w14:paraId="3F935706"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99.8</w:t>
            </w:r>
          </w:p>
        </w:tc>
      </w:tr>
      <w:tr w:rsidR="0006446B" w:rsidRPr="00B7611D" w14:paraId="0190C736" w14:textId="77777777" w:rsidTr="00D265BC">
        <w:trPr>
          <w:trHeight w:val="300"/>
        </w:trPr>
        <w:tc>
          <w:tcPr>
            <w:tcW w:w="1430" w:type="dxa"/>
            <w:noWrap/>
            <w:hideMark/>
          </w:tcPr>
          <w:p w14:paraId="13378ED9"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Wk-30676.2</w:t>
            </w:r>
          </w:p>
        </w:tc>
        <w:tc>
          <w:tcPr>
            <w:tcW w:w="1279" w:type="dxa"/>
            <w:noWrap/>
            <w:hideMark/>
          </w:tcPr>
          <w:p w14:paraId="556FCAEF"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29840</w:t>
            </w:r>
          </w:p>
        </w:tc>
        <w:tc>
          <w:tcPr>
            <w:tcW w:w="969" w:type="dxa"/>
            <w:noWrap/>
            <w:hideMark/>
          </w:tcPr>
          <w:p w14:paraId="3CC92431"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29220</w:t>
            </w:r>
          </w:p>
        </w:tc>
        <w:tc>
          <w:tcPr>
            <w:tcW w:w="1279" w:type="dxa"/>
            <w:noWrap/>
            <w:hideMark/>
          </w:tcPr>
          <w:p w14:paraId="0B7E3ED3"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29466</w:t>
            </w:r>
          </w:p>
        </w:tc>
        <w:tc>
          <w:tcPr>
            <w:tcW w:w="969" w:type="dxa"/>
            <w:noWrap/>
            <w:hideMark/>
          </w:tcPr>
          <w:p w14:paraId="053CE206"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29108</w:t>
            </w:r>
          </w:p>
        </w:tc>
        <w:tc>
          <w:tcPr>
            <w:tcW w:w="1070" w:type="dxa"/>
            <w:noWrap/>
            <w:hideMark/>
          </w:tcPr>
          <w:p w14:paraId="0BB7AA98" w14:textId="77777777" w:rsidR="0006446B" w:rsidRPr="00B7611D" w:rsidRDefault="0006446B" w:rsidP="00A5569B">
            <w:pPr>
              <w:spacing w:after="60" w:line="264" w:lineRule="auto"/>
              <w:rPr>
                <w:rFonts w:ascii="Arial" w:hAnsi="Arial" w:cs="Arial"/>
                <w:sz w:val="20"/>
                <w:szCs w:val="20"/>
              </w:rPr>
            </w:pPr>
          </w:p>
        </w:tc>
        <w:tc>
          <w:tcPr>
            <w:tcW w:w="780" w:type="dxa"/>
            <w:noWrap/>
            <w:hideMark/>
          </w:tcPr>
          <w:p w14:paraId="2018355B"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103.5</w:t>
            </w:r>
          </w:p>
        </w:tc>
        <w:tc>
          <w:tcPr>
            <w:tcW w:w="885" w:type="dxa"/>
            <w:noWrap/>
            <w:hideMark/>
          </w:tcPr>
          <w:p w14:paraId="5BC39702"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96.1</w:t>
            </w:r>
          </w:p>
        </w:tc>
        <w:tc>
          <w:tcPr>
            <w:tcW w:w="885" w:type="dxa"/>
            <w:noWrap/>
            <w:hideMark/>
          </w:tcPr>
          <w:p w14:paraId="79851558"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99.8</w:t>
            </w:r>
          </w:p>
        </w:tc>
      </w:tr>
      <w:tr w:rsidR="0006446B" w:rsidRPr="00B7611D" w14:paraId="49A4F4C7" w14:textId="77777777" w:rsidTr="00D265BC">
        <w:trPr>
          <w:trHeight w:val="300"/>
        </w:trPr>
        <w:tc>
          <w:tcPr>
            <w:tcW w:w="1430" w:type="dxa"/>
            <w:noWrap/>
            <w:hideMark/>
          </w:tcPr>
          <w:p w14:paraId="2A370802" w14:textId="77777777" w:rsidR="0006446B" w:rsidRPr="00B7611D" w:rsidRDefault="0006446B" w:rsidP="00A5569B">
            <w:pPr>
              <w:spacing w:after="60" w:line="264" w:lineRule="auto"/>
              <w:rPr>
                <w:rFonts w:ascii="Arial" w:hAnsi="Arial" w:cs="Arial"/>
                <w:sz w:val="20"/>
                <w:szCs w:val="20"/>
              </w:rPr>
            </w:pPr>
          </w:p>
        </w:tc>
        <w:tc>
          <w:tcPr>
            <w:tcW w:w="1279" w:type="dxa"/>
            <w:noWrap/>
            <w:hideMark/>
          </w:tcPr>
          <w:p w14:paraId="1C3B00B5"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104.5</w:t>
            </w:r>
          </w:p>
        </w:tc>
        <w:tc>
          <w:tcPr>
            <w:tcW w:w="969" w:type="dxa"/>
            <w:noWrap/>
            <w:hideMark/>
          </w:tcPr>
          <w:p w14:paraId="1E96E5C7"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287.5</w:t>
            </w:r>
          </w:p>
        </w:tc>
        <w:tc>
          <w:tcPr>
            <w:tcW w:w="1279" w:type="dxa"/>
            <w:noWrap/>
            <w:hideMark/>
          </w:tcPr>
          <w:p w14:paraId="1DF9C01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123</w:t>
            </w:r>
          </w:p>
        </w:tc>
        <w:tc>
          <w:tcPr>
            <w:tcW w:w="969" w:type="dxa"/>
            <w:noWrap/>
            <w:hideMark/>
          </w:tcPr>
          <w:p w14:paraId="114B5524"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299.5</w:t>
            </w:r>
          </w:p>
        </w:tc>
        <w:tc>
          <w:tcPr>
            <w:tcW w:w="1070" w:type="dxa"/>
            <w:noWrap/>
            <w:hideMark/>
          </w:tcPr>
          <w:p w14:paraId="120DFDF1" w14:textId="77777777" w:rsidR="0006446B" w:rsidRPr="00B7611D" w:rsidRDefault="0006446B" w:rsidP="00A5569B">
            <w:pPr>
              <w:spacing w:after="60" w:line="264" w:lineRule="auto"/>
              <w:rPr>
                <w:rFonts w:ascii="Arial" w:hAnsi="Arial" w:cs="Arial"/>
                <w:sz w:val="20"/>
                <w:szCs w:val="20"/>
              </w:rPr>
            </w:pPr>
          </w:p>
        </w:tc>
        <w:tc>
          <w:tcPr>
            <w:tcW w:w="780" w:type="dxa"/>
            <w:noWrap/>
            <w:hideMark/>
          </w:tcPr>
          <w:p w14:paraId="3DD3B6B1"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100.9</w:t>
            </w:r>
          </w:p>
        </w:tc>
        <w:tc>
          <w:tcPr>
            <w:tcW w:w="885" w:type="dxa"/>
            <w:noWrap/>
            <w:hideMark/>
          </w:tcPr>
          <w:p w14:paraId="7E1485F7" w14:textId="77777777" w:rsidR="0006446B" w:rsidRPr="00B7611D" w:rsidRDefault="0006446B" w:rsidP="00A5569B">
            <w:pPr>
              <w:spacing w:after="60" w:line="264" w:lineRule="auto"/>
              <w:rPr>
                <w:rFonts w:ascii="Arial" w:hAnsi="Arial" w:cs="Arial"/>
                <w:sz w:val="20"/>
                <w:szCs w:val="20"/>
              </w:rPr>
            </w:pPr>
          </w:p>
        </w:tc>
        <w:tc>
          <w:tcPr>
            <w:tcW w:w="885" w:type="dxa"/>
            <w:noWrap/>
            <w:hideMark/>
          </w:tcPr>
          <w:p w14:paraId="74645F32"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99.8</w:t>
            </w:r>
          </w:p>
        </w:tc>
      </w:tr>
      <w:tr w:rsidR="0006446B" w:rsidRPr="00B7611D" w14:paraId="67B25243" w14:textId="77777777" w:rsidTr="00D265BC">
        <w:trPr>
          <w:trHeight w:val="300"/>
        </w:trPr>
        <w:tc>
          <w:tcPr>
            <w:tcW w:w="1430" w:type="dxa"/>
            <w:noWrap/>
            <w:hideMark/>
          </w:tcPr>
          <w:p w14:paraId="584F5A9F"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Wk-35713</w:t>
            </w:r>
          </w:p>
        </w:tc>
        <w:tc>
          <w:tcPr>
            <w:tcW w:w="1279" w:type="dxa"/>
            <w:noWrap/>
            <w:hideMark/>
          </w:tcPr>
          <w:p w14:paraId="775467E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29251</w:t>
            </w:r>
          </w:p>
        </w:tc>
        <w:tc>
          <w:tcPr>
            <w:tcW w:w="969" w:type="dxa"/>
            <w:noWrap/>
            <w:hideMark/>
          </w:tcPr>
          <w:p w14:paraId="7C237A42"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28876</w:t>
            </w:r>
          </w:p>
        </w:tc>
        <w:tc>
          <w:tcPr>
            <w:tcW w:w="1279" w:type="dxa"/>
            <w:noWrap/>
            <w:hideMark/>
          </w:tcPr>
          <w:p w14:paraId="781638B9"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29370</w:t>
            </w:r>
          </w:p>
        </w:tc>
        <w:tc>
          <w:tcPr>
            <w:tcW w:w="969" w:type="dxa"/>
            <w:noWrap/>
            <w:hideMark/>
          </w:tcPr>
          <w:p w14:paraId="078B1010"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29070</w:t>
            </w:r>
          </w:p>
        </w:tc>
        <w:tc>
          <w:tcPr>
            <w:tcW w:w="1070" w:type="dxa"/>
            <w:noWrap/>
            <w:hideMark/>
          </w:tcPr>
          <w:p w14:paraId="7CF3FD37" w14:textId="77777777" w:rsidR="0006446B" w:rsidRPr="00B7611D" w:rsidRDefault="0006446B" w:rsidP="00A5569B">
            <w:pPr>
              <w:spacing w:after="60" w:line="264" w:lineRule="auto"/>
              <w:rPr>
                <w:rFonts w:ascii="Arial" w:hAnsi="Arial" w:cs="Arial"/>
                <w:sz w:val="20"/>
                <w:szCs w:val="20"/>
              </w:rPr>
            </w:pPr>
          </w:p>
        </w:tc>
        <w:tc>
          <w:tcPr>
            <w:tcW w:w="780" w:type="dxa"/>
            <w:noWrap/>
            <w:hideMark/>
          </w:tcPr>
          <w:p w14:paraId="37462B28"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90</w:t>
            </w:r>
          </w:p>
        </w:tc>
        <w:tc>
          <w:tcPr>
            <w:tcW w:w="885" w:type="dxa"/>
            <w:noWrap/>
            <w:hideMark/>
          </w:tcPr>
          <w:p w14:paraId="19F260E5"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95.9</w:t>
            </w:r>
          </w:p>
        </w:tc>
        <w:tc>
          <w:tcPr>
            <w:tcW w:w="885" w:type="dxa"/>
            <w:noWrap/>
            <w:hideMark/>
          </w:tcPr>
          <w:p w14:paraId="027BEFFC"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99.8</w:t>
            </w:r>
          </w:p>
        </w:tc>
      </w:tr>
      <w:tr w:rsidR="0006446B" w:rsidRPr="00B7611D" w14:paraId="74B2E325" w14:textId="77777777" w:rsidTr="00D265BC">
        <w:trPr>
          <w:trHeight w:val="300"/>
        </w:trPr>
        <w:tc>
          <w:tcPr>
            <w:tcW w:w="1430" w:type="dxa"/>
            <w:noWrap/>
            <w:hideMark/>
          </w:tcPr>
          <w:p w14:paraId="3F0ACBA1" w14:textId="77777777" w:rsidR="0006446B" w:rsidRPr="00B7611D" w:rsidRDefault="0006446B" w:rsidP="00A5569B">
            <w:pPr>
              <w:spacing w:after="60" w:line="264" w:lineRule="auto"/>
              <w:rPr>
                <w:rFonts w:ascii="Arial" w:hAnsi="Arial" w:cs="Arial"/>
                <w:sz w:val="20"/>
                <w:szCs w:val="20"/>
              </w:rPr>
            </w:pPr>
          </w:p>
        </w:tc>
        <w:tc>
          <w:tcPr>
            <w:tcW w:w="1279" w:type="dxa"/>
            <w:noWrap/>
            <w:hideMark/>
          </w:tcPr>
          <w:p w14:paraId="1C32B090"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104.5</w:t>
            </w:r>
          </w:p>
        </w:tc>
        <w:tc>
          <w:tcPr>
            <w:tcW w:w="969" w:type="dxa"/>
            <w:noWrap/>
            <w:hideMark/>
          </w:tcPr>
          <w:p w14:paraId="5FAC4C51"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287.5</w:t>
            </w:r>
          </w:p>
        </w:tc>
        <w:tc>
          <w:tcPr>
            <w:tcW w:w="1279" w:type="dxa"/>
            <w:noWrap/>
            <w:hideMark/>
          </w:tcPr>
          <w:p w14:paraId="6FF8AE9E"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66.5</w:t>
            </w:r>
          </w:p>
        </w:tc>
        <w:tc>
          <w:tcPr>
            <w:tcW w:w="969" w:type="dxa"/>
            <w:noWrap/>
            <w:hideMark/>
          </w:tcPr>
          <w:p w14:paraId="324FD285"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241</w:t>
            </w:r>
          </w:p>
        </w:tc>
        <w:tc>
          <w:tcPr>
            <w:tcW w:w="1070" w:type="dxa"/>
            <w:noWrap/>
            <w:hideMark/>
          </w:tcPr>
          <w:p w14:paraId="3B4BFA2E" w14:textId="77777777" w:rsidR="0006446B" w:rsidRPr="00B7611D" w:rsidRDefault="0006446B" w:rsidP="00A5569B">
            <w:pPr>
              <w:spacing w:after="60" w:line="264" w:lineRule="auto"/>
              <w:rPr>
                <w:rFonts w:ascii="Arial" w:hAnsi="Arial" w:cs="Arial"/>
                <w:sz w:val="20"/>
                <w:szCs w:val="20"/>
              </w:rPr>
            </w:pPr>
          </w:p>
        </w:tc>
        <w:tc>
          <w:tcPr>
            <w:tcW w:w="780" w:type="dxa"/>
            <w:noWrap/>
            <w:hideMark/>
          </w:tcPr>
          <w:p w14:paraId="6CC98396"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96.4</w:t>
            </w:r>
          </w:p>
        </w:tc>
        <w:tc>
          <w:tcPr>
            <w:tcW w:w="885" w:type="dxa"/>
            <w:noWrap/>
            <w:hideMark/>
          </w:tcPr>
          <w:p w14:paraId="09C9F946" w14:textId="77777777" w:rsidR="0006446B" w:rsidRPr="00B7611D" w:rsidRDefault="0006446B" w:rsidP="00A5569B">
            <w:pPr>
              <w:spacing w:after="60" w:line="264" w:lineRule="auto"/>
              <w:rPr>
                <w:rFonts w:ascii="Arial" w:hAnsi="Arial" w:cs="Arial"/>
                <w:sz w:val="20"/>
                <w:szCs w:val="20"/>
              </w:rPr>
            </w:pPr>
          </w:p>
        </w:tc>
        <w:tc>
          <w:tcPr>
            <w:tcW w:w="885" w:type="dxa"/>
            <w:noWrap/>
            <w:hideMark/>
          </w:tcPr>
          <w:p w14:paraId="246C9593"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99.8</w:t>
            </w:r>
          </w:p>
        </w:tc>
      </w:tr>
      <w:tr w:rsidR="0006446B" w:rsidRPr="00B7611D" w14:paraId="581FAC84" w14:textId="77777777" w:rsidTr="00D265BC">
        <w:trPr>
          <w:trHeight w:val="300"/>
        </w:trPr>
        <w:tc>
          <w:tcPr>
            <w:tcW w:w="1430" w:type="dxa"/>
            <w:noWrap/>
            <w:hideMark/>
          </w:tcPr>
          <w:p w14:paraId="0DC0EBDE"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Wk-35712</w:t>
            </w:r>
          </w:p>
        </w:tc>
        <w:tc>
          <w:tcPr>
            <w:tcW w:w="1279" w:type="dxa"/>
            <w:noWrap/>
            <w:hideMark/>
          </w:tcPr>
          <w:p w14:paraId="3D256D01"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29394</w:t>
            </w:r>
          </w:p>
        </w:tc>
        <w:tc>
          <w:tcPr>
            <w:tcW w:w="969" w:type="dxa"/>
            <w:noWrap/>
            <w:hideMark/>
          </w:tcPr>
          <w:p w14:paraId="5FD39288"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28992</w:t>
            </w:r>
          </w:p>
        </w:tc>
        <w:tc>
          <w:tcPr>
            <w:tcW w:w="1279" w:type="dxa"/>
            <w:noWrap/>
            <w:hideMark/>
          </w:tcPr>
          <w:p w14:paraId="52A95D12"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29392</w:t>
            </w:r>
          </w:p>
        </w:tc>
        <w:tc>
          <w:tcPr>
            <w:tcW w:w="969" w:type="dxa"/>
            <w:noWrap/>
            <w:hideMark/>
          </w:tcPr>
          <w:p w14:paraId="46646A6F"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29095</w:t>
            </w:r>
          </w:p>
        </w:tc>
        <w:tc>
          <w:tcPr>
            <w:tcW w:w="1070" w:type="dxa"/>
            <w:noWrap/>
            <w:hideMark/>
          </w:tcPr>
          <w:p w14:paraId="1553F793" w14:textId="77777777" w:rsidR="0006446B" w:rsidRPr="00B7611D" w:rsidRDefault="0006446B" w:rsidP="00A5569B">
            <w:pPr>
              <w:spacing w:after="60" w:line="264" w:lineRule="auto"/>
              <w:rPr>
                <w:rFonts w:ascii="Arial" w:hAnsi="Arial" w:cs="Arial"/>
                <w:sz w:val="20"/>
                <w:szCs w:val="20"/>
              </w:rPr>
            </w:pPr>
          </w:p>
        </w:tc>
        <w:tc>
          <w:tcPr>
            <w:tcW w:w="780" w:type="dxa"/>
            <w:noWrap/>
            <w:hideMark/>
          </w:tcPr>
          <w:p w14:paraId="514D6E4F"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110.5</w:t>
            </w:r>
          </w:p>
        </w:tc>
        <w:tc>
          <w:tcPr>
            <w:tcW w:w="885" w:type="dxa"/>
            <w:noWrap/>
            <w:hideMark/>
          </w:tcPr>
          <w:p w14:paraId="228DB779"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96.2</w:t>
            </w:r>
          </w:p>
        </w:tc>
        <w:tc>
          <w:tcPr>
            <w:tcW w:w="885" w:type="dxa"/>
            <w:noWrap/>
            <w:hideMark/>
          </w:tcPr>
          <w:p w14:paraId="31C47094"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99.9</w:t>
            </w:r>
          </w:p>
        </w:tc>
      </w:tr>
      <w:tr w:rsidR="0006446B" w:rsidRPr="00B7611D" w14:paraId="44464580" w14:textId="77777777" w:rsidTr="00D265BC">
        <w:trPr>
          <w:trHeight w:val="300"/>
        </w:trPr>
        <w:tc>
          <w:tcPr>
            <w:tcW w:w="1430" w:type="dxa"/>
            <w:noWrap/>
            <w:hideMark/>
          </w:tcPr>
          <w:p w14:paraId="522A1A1F" w14:textId="77777777" w:rsidR="0006446B" w:rsidRPr="00B7611D" w:rsidRDefault="0006446B" w:rsidP="00A5569B">
            <w:pPr>
              <w:spacing w:after="60" w:line="264" w:lineRule="auto"/>
              <w:rPr>
                <w:rFonts w:ascii="Arial" w:hAnsi="Arial" w:cs="Arial"/>
                <w:sz w:val="20"/>
                <w:szCs w:val="20"/>
              </w:rPr>
            </w:pPr>
          </w:p>
        </w:tc>
        <w:tc>
          <w:tcPr>
            <w:tcW w:w="1279" w:type="dxa"/>
            <w:noWrap/>
            <w:hideMark/>
          </w:tcPr>
          <w:p w14:paraId="3438ECC2"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104.5</w:t>
            </w:r>
          </w:p>
        </w:tc>
        <w:tc>
          <w:tcPr>
            <w:tcW w:w="969" w:type="dxa"/>
            <w:noWrap/>
            <w:hideMark/>
          </w:tcPr>
          <w:p w14:paraId="06DF8B9F"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287.5</w:t>
            </w:r>
          </w:p>
        </w:tc>
        <w:tc>
          <w:tcPr>
            <w:tcW w:w="1279" w:type="dxa"/>
            <w:noWrap/>
            <w:hideMark/>
          </w:tcPr>
          <w:p w14:paraId="48FC0EA1"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83.5</w:t>
            </w:r>
          </w:p>
        </w:tc>
        <w:tc>
          <w:tcPr>
            <w:tcW w:w="969" w:type="dxa"/>
            <w:noWrap/>
            <w:hideMark/>
          </w:tcPr>
          <w:p w14:paraId="08CA155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255</w:t>
            </w:r>
          </w:p>
        </w:tc>
        <w:tc>
          <w:tcPr>
            <w:tcW w:w="1070" w:type="dxa"/>
            <w:noWrap/>
            <w:hideMark/>
          </w:tcPr>
          <w:p w14:paraId="4BA1CF86" w14:textId="77777777" w:rsidR="0006446B" w:rsidRPr="00B7611D" w:rsidRDefault="0006446B" w:rsidP="00A5569B">
            <w:pPr>
              <w:spacing w:after="60" w:line="264" w:lineRule="auto"/>
              <w:rPr>
                <w:rFonts w:ascii="Arial" w:hAnsi="Arial" w:cs="Arial"/>
                <w:sz w:val="20"/>
                <w:szCs w:val="20"/>
              </w:rPr>
            </w:pPr>
          </w:p>
        </w:tc>
        <w:tc>
          <w:tcPr>
            <w:tcW w:w="780" w:type="dxa"/>
            <w:noWrap/>
            <w:hideMark/>
          </w:tcPr>
          <w:p w14:paraId="19A31981"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100.4</w:t>
            </w:r>
          </w:p>
        </w:tc>
        <w:tc>
          <w:tcPr>
            <w:tcW w:w="885" w:type="dxa"/>
            <w:noWrap/>
            <w:hideMark/>
          </w:tcPr>
          <w:p w14:paraId="21162AD4" w14:textId="77777777" w:rsidR="0006446B" w:rsidRPr="00B7611D" w:rsidRDefault="0006446B" w:rsidP="00A5569B">
            <w:pPr>
              <w:spacing w:after="60" w:line="264" w:lineRule="auto"/>
              <w:rPr>
                <w:rFonts w:ascii="Arial" w:hAnsi="Arial" w:cs="Arial"/>
                <w:sz w:val="20"/>
                <w:szCs w:val="20"/>
              </w:rPr>
            </w:pPr>
          </w:p>
        </w:tc>
        <w:tc>
          <w:tcPr>
            <w:tcW w:w="885" w:type="dxa"/>
            <w:noWrap/>
            <w:hideMark/>
          </w:tcPr>
          <w:p w14:paraId="6A75CCFF"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99.8</w:t>
            </w:r>
          </w:p>
        </w:tc>
      </w:tr>
      <w:tr w:rsidR="0006446B" w:rsidRPr="00B7611D" w14:paraId="3D1176ED" w14:textId="77777777" w:rsidTr="00D265BC">
        <w:trPr>
          <w:trHeight w:val="300"/>
        </w:trPr>
        <w:tc>
          <w:tcPr>
            <w:tcW w:w="1430" w:type="dxa"/>
            <w:noWrap/>
            <w:hideMark/>
          </w:tcPr>
          <w:p w14:paraId="56E52ACC"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GL10</w:t>
            </w:r>
          </w:p>
        </w:tc>
        <w:tc>
          <w:tcPr>
            <w:tcW w:w="1279" w:type="dxa"/>
            <w:noWrap/>
            <w:hideMark/>
          </w:tcPr>
          <w:p w14:paraId="30A7B225" w14:textId="77777777" w:rsidR="0006446B" w:rsidRPr="00B7611D" w:rsidRDefault="0006446B" w:rsidP="00A5569B">
            <w:pPr>
              <w:spacing w:after="60" w:line="264" w:lineRule="auto"/>
              <w:rPr>
                <w:rFonts w:ascii="Arial" w:hAnsi="Arial" w:cs="Arial"/>
                <w:sz w:val="20"/>
                <w:szCs w:val="20"/>
              </w:rPr>
            </w:pPr>
          </w:p>
        </w:tc>
        <w:tc>
          <w:tcPr>
            <w:tcW w:w="969" w:type="dxa"/>
            <w:noWrap/>
            <w:hideMark/>
          </w:tcPr>
          <w:p w14:paraId="2C6A0DB5" w14:textId="77777777" w:rsidR="0006446B" w:rsidRPr="00B7611D" w:rsidRDefault="0006446B" w:rsidP="00A5569B">
            <w:pPr>
              <w:spacing w:after="60" w:line="264" w:lineRule="auto"/>
              <w:rPr>
                <w:rFonts w:ascii="Arial" w:hAnsi="Arial" w:cs="Arial"/>
                <w:sz w:val="20"/>
                <w:szCs w:val="20"/>
              </w:rPr>
            </w:pPr>
          </w:p>
        </w:tc>
        <w:tc>
          <w:tcPr>
            <w:tcW w:w="1279" w:type="dxa"/>
            <w:noWrap/>
            <w:hideMark/>
          </w:tcPr>
          <w:p w14:paraId="7B9CB18A" w14:textId="77777777" w:rsidR="0006446B" w:rsidRPr="00B7611D" w:rsidRDefault="0006446B" w:rsidP="00A5569B">
            <w:pPr>
              <w:spacing w:after="60" w:line="264" w:lineRule="auto"/>
              <w:rPr>
                <w:rFonts w:ascii="Arial" w:hAnsi="Arial" w:cs="Arial"/>
                <w:sz w:val="20"/>
                <w:szCs w:val="20"/>
              </w:rPr>
            </w:pPr>
          </w:p>
        </w:tc>
        <w:tc>
          <w:tcPr>
            <w:tcW w:w="969" w:type="dxa"/>
            <w:noWrap/>
            <w:hideMark/>
          </w:tcPr>
          <w:p w14:paraId="455404B3" w14:textId="77777777" w:rsidR="0006446B" w:rsidRPr="00B7611D" w:rsidRDefault="0006446B" w:rsidP="00A5569B">
            <w:pPr>
              <w:spacing w:after="60" w:line="264" w:lineRule="auto"/>
              <w:rPr>
                <w:rFonts w:ascii="Arial" w:hAnsi="Arial" w:cs="Arial"/>
                <w:sz w:val="20"/>
                <w:szCs w:val="20"/>
              </w:rPr>
            </w:pPr>
          </w:p>
        </w:tc>
        <w:tc>
          <w:tcPr>
            <w:tcW w:w="1070" w:type="dxa"/>
            <w:noWrap/>
            <w:hideMark/>
          </w:tcPr>
          <w:p w14:paraId="434533C0" w14:textId="77777777" w:rsidR="0006446B" w:rsidRPr="00B7611D" w:rsidRDefault="0006446B" w:rsidP="00A5569B">
            <w:pPr>
              <w:spacing w:after="60" w:line="264" w:lineRule="auto"/>
              <w:rPr>
                <w:rFonts w:ascii="Arial" w:hAnsi="Arial" w:cs="Arial"/>
                <w:sz w:val="20"/>
                <w:szCs w:val="20"/>
              </w:rPr>
            </w:pPr>
          </w:p>
        </w:tc>
        <w:tc>
          <w:tcPr>
            <w:tcW w:w="780" w:type="dxa"/>
            <w:noWrap/>
            <w:hideMark/>
          </w:tcPr>
          <w:p w14:paraId="50DF15BB" w14:textId="77777777" w:rsidR="0006446B" w:rsidRPr="00B7611D" w:rsidRDefault="0006446B" w:rsidP="00A5569B">
            <w:pPr>
              <w:spacing w:after="60" w:line="264" w:lineRule="auto"/>
              <w:rPr>
                <w:rFonts w:ascii="Arial" w:hAnsi="Arial" w:cs="Arial"/>
                <w:sz w:val="20"/>
                <w:szCs w:val="20"/>
              </w:rPr>
            </w:pPr>
          </w:p>
        </w:tc>
        <w:tc>
          <w:tcPr>
            <w:tcW w:w="885" w:type="dxa"/>
            <w:noWrap/>
            <w:hideMark/>
          </w:tcPr>
          <w:p w14:paraId="19517DA1" w14:textId="77777777" w:rsidR="0006446B" w:rsidRPr="00B7611D" w:rsidRDefault="0006446B" w:rsidP="00A5569B">
            <w:pPr>
              <w:spacing w:after="60" w:line="264" w:lineRule="auto"/>
              <w:rPr>
                <w:rFonts w:ascii="Arial" w:hAnsi="Arial" w:cs="Arial"/>
                <w:sz w:val="20"/>
                <w:szCs w:val="20"/>
              </w:rPr>
            </w:pPr>
          </w:p>
        </w:tc>
        <w:tc>
          <w:tcPr>
            <w:tcW w:w="885" w:type="dxa"/>
            <w:noWrap/>
            <w:hideMark/>
          </w:tcPr>
          <w:p w14:paraId="664D4308" w14:textId="77777777" w:rsidR="0006446B" w:rsidRPr="00B7611D" w:rsidRDefault="0006446B" w:rsidP="00A5569B">
            <w:pPr>
              <w:spacing w:after="60" w:line="264" w:lineRule="auto"/>
              <w:rPr>
                <w:rFonts w:ascii="Arial" w:hAnsi="Arial" w:cs="Arial"/>
                <w:sz w:val="20"/>
                <w:szCs w:val="20"/>
              </w:rPr>
            </w:pPr>
          </w:p>
        </w:tc>
      </w:tr>
      <w:tr w:rsidR="0006446B" w:rsidRPr="00B7611D" w14:paraId="4E16EAA4" w14:textId="77777777" w:rsidTr="00D265BC">
        <w:trPr>
          <w:trHeight w:val="300"/>
        </w:trPr>
        <w:tc>
          <w:tcPr>
            <w:tcW w:w="2710" w:type="dxa"/>
            <w:gridSpan w:val="2"/>
            <w:noWrap/>
            <w:hideMark/>
          </w:tcPr>
          <w:p w14:paraId="620C46F3"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Start GL10</w:t>
            </w:r>
          </w:p>
        </w:tc>
        <w:tc>
          <w:tcPr>
            <w:tcW w:w="969" w:type="dxa"/>
            <w:noWrap/>
            <w:hideMark/>
          </w:tcPr>
          <w:p w14:paraId="0C0AC4DA" w14:textId="77777777" w:rsidR="0006446B" w:rsidRPr="00B7611D" w:rsidRDefault="0006446B" w:rsidP="00A5569B">
            <w:pPr>
              <w:spacing w:after="60" w:line="264" w:lineRule="auto"/>
              <w:rPr>
                <w:rFonts w:ascii="Arial" w:hAnsi="Arial" w:cs="Arial"/>
                <w:sz w:val="20"/>
                <w:szCs w:val="20"/>
              </w:rPr>
            </w:pPr>
          </w:p>
        </w:tc>
        <w:tc>
          <w:tcPr>
            <w:tcW w:w="1279" w:type="dxa"/>
            <w:noWrap/>
            <w:hideMark/>
          </w:tcPr>
          <w:p w14:paraId="142E9A3E"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29660</w:t>
            </w:r>
          </w:p>
        </w:tc>
        <w:tc>
          <w:tcPr>
            <w:tcW w:w="969" w:type="dxa"/>
            <w:noWrap/>
            <w:hideMark/>
          </w:tcPr>
          <w:p w14:paraId="5ADFF518"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29155</w:t>
            </w:r>
          </w:p>
        </w:tc>
        <w:tc>
          <w:tcPr>
            <w:tcW w:w="1070" w:type="dxa"/>
            <w:noWrap/>
            <w:hideMark/>
          </w:tcPr>
          <w:p w14:paraId="5CCA78E0" w14:textId="77777777" w:rsidR="0006446B" w:rsidRPr="00B7611D" w:rsidRDefault="0006446B" w:rsidP="00A5569B">
            <w:pPr>
              <w:spacing w:after="60" w:line="264" w:lineRule="auto"/>
              <w:rPr>
                <w:rFonts w:ascii="Arial" w:hAnsi="Arial" w:cs="Arial"/>
                <w:sz w:val="20"/>
                <w:szCs w:val="20"/>
              </w:rPr>
            </w:pPr>
          </w:p>
        </w:tc>
        <w:tc>
          <w:tcPr>
            <w:tcW w:w="780" w:type="dxa"/>
            <w:noWrap/>
            <w:hideMark/>
          </w:tcPr>
          <w:p w14:paraId="5E8C1D70" w14:textId="77777777" w:rsidR="0006446B" w:rsidRPr="00B7611D" w:rsidRDefault="0006446B" w:rsidP="00A5569B">
            <w:pPr>
              <w:spacing w:after="60" w:line="264" w:lineRule="auto"/>
              <w:rPr>
                <w:rFonts w:ascii="Arial" w:hAnsi="Arial" w:cs="Arial"/>
                <w:sz w:val="20"/>
                <w:szCs w:val="20"/>
              </w:rPr>
            </w:pPr>
          </w:p>
        </w:tc>
        <w:tc>
          <w:tcPr>
            <w:tcW w:w="885" w:type="dxa"/>
            <w:noWrap/>
            <w:hideMark/>
          </w:tcPr>
          <w:p w14:paraId="40523963" w14:textId="77777777" w:rsidR="0006446B" w:rsidRPr="00B7611D" w:rsidRDefault="0006446B" w:rsidP="00A5569B">
            <w:pPr>
              <w:spacing w:after="60" w:line="264" w:lineRule="auto"/>
              <w:rPr>
                <w:rFonts w:ascii="Arial" w:hAnsi="Arial" w:cs="Arial"/>
                <w:sz w:val="20"/>
                <w:szCs w:val="20"/>
              </w:rPr>
            </w:pPr>
          </w:p>
        </w:tc>
        <w:tc>
          <w:tcPr>
            <w:tcW w:w="885" w:type="dxa"/>
            <w:noWrap/>
            <w:hideMark/>
          </w:tcPr>
          <w:p w14:paraId="2D7073C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99.2</w:t>
            </w:r>
          </w:p>
        </w:tc>
      </w:tr>
      <w:tr w:rsidR="0006446B" w:rsidRPr="00B7611D" w14:paraId="2B09DC78" w14:textId="77777777" w:rsidTr="00D265BC">
        <w:trPr>
          <w:trHeight w:val="300"/>
        </w:trPr>
        <w:tc>
          <w:tcPr>
            <w:tcW w:w="1430" w:type="dxa"/>
            <w:noWrap/>
            <w:hideMark/>
          </w:tcPr>
          <w:p w14:paraId="603482BF"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End GL11</w:t>
            </w:r>
          </w:p>
        </w:tc>
        <w:tc>
          <w:tcPr>
            <w:tcW w:w="1279" w:type="dxa"/>
            <w:noWrap/>
            <w:hideMark/>
          </w:tcPr>
          <w:p w14:paraId="5988CC2D" w14:textId="77777777" w:rsidR="0006446B" w:rsidRPr="00B7611D" w:rsidRDefault="0006446B" w:rsidP="00A5569B">
            <w:pPr>
              <w:spacing w:after="60" w:line="264" w:lineRule="auto"/>
              <w:rPr>
                <w:rFonts w:ascii="Arial" w:hAnsi="Arial" w:cs="Arial"/>
                <w:sz w:val="20"/>
                <w:szCs w:val="20"/>
              </w:rPr>
            </w:pPr>
          </w:p>
        </w:tc>
        <w:tc>
          <w:tcPr>
            <w:tcW w:w="969" w:type="dxa"/>
            <w:noWrap/>
            <w:hideMark/>
          </w:tcPr>
          <w:p w14:paraId="700DBEAD" w14:textId="77777777" w:rsidR="0006446B" w:rsidRPr="00B7611D" w:rsidRDefault="0006446B" w:rsidP="00A5569B">
            <w:pPr>
              <w:spacing w:after="60" w:line="264" w:lineRule="auto"/>
              <w:rPr>
                <w:rFonts w:ascii="Arial" w:hAnsi="Arial" w:cs="Arial"/>
                <w:sz w:val="20"/>
                <w:szCs w:val="20"/>
              </w:rPr>
            </w:pPr>
          </w:p>
        </w:tc>
        <w:tc>
          <w:tcPr>
            <w:tcW w:w="1279" w:type="dxa"/>
            <w:noWrap/>
            <w:hideMark/>
          </w:tcPr>
          <w:p w14:paraId="5A58D501"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32022</w:t>
            </w:r>
          </w:p>
        </w:tc>
        <w:tc>
          <w:tcPr>
            <w:tcW w:w="969" w:type="dxa"/>
            <w:noWrap/>
            <w:hideMark/>
          </w:tcPr>
          <w:p w14:paraId="1CF05F68"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30689</w:t>
            </w:r>
          </w:p>
        </w:tc>
        <w:tc>
          <w:tcPr>
            <w:tcW w:w="1070" w:type="dxa"/>
            <w:noWrap/>
            <w:hideMark/>
          </w:tcPr>
          <w:p w14:paraId="4C88DCAA" w14:textId="77777777" w:rsidR="0006446B" w:rsidRPr="00B7611D" w:rsidRDefault="0006446B" w:rsidP="00A5569B">
            <w:pPr>
              <w:spacing w:after="60" w:line="264" w:lineRule="auto"/>
              <w:rPr>
                <w:rFonts w:ascii="Arial" w:hAnsi="Arial" w:cs="Arial"/>
                <w:sz w:val="20"/>
                <w:szCs w:val="20"/>
              </w:rPr>
            </w:pPr>
          </w:p>
        </w:tc>
        <w:tc>
          <w:tcPr>
            <w:tcW w:w="780" w:type="dxa"/>
            <w:noWrap/>
            <w:hideMark/>
          </w:tcPr>
          <w:p w14:paraId="39865554" w14:textId="77777777" w:rsidR="0006446B" w:rsidRPr="00B7611D" w:rsidRDefault="0006446B" w:rsidP="00A5569B">
            <w:pPr>
              <w:spacing w:after="60" w:line="264" w:lineRule="auto"/>
              <w:rPr>
                <w:rFonts w:ascii="Arial" w:hAnsi="Arial" w:cs="Arial"/>
                <w:sz w:val="20"/>
                <w:szCs w:val="20"/>
              </w:rPr>
            </w:pPr>
          </w:p>
        </w:tc>
        <w:tc>
          <w:tcPr>
            <w:tcW w:w="885" w:type="dxa"/>
            <w:noWrap/>
            <w:hideMark/>
          </w:tcPr>
          <w:p w14:paraId="71843CBF" w14:textId="77777777" w:rsidR="0006446B" w:rsidRPr="00B7611D" w:rsidRDefault="0006446B" w:rsidP="00A5569B">
            <w:pPr>
              <w:spacing w:after="60" w:line="264" w:lineRule="auto"/>
              <w:rPr>
                <w:rFonts w:ascii="Arial" w:hAnsi="Arial" w:cs="Arial"/>
                <w:sz w:val="20"/>
                <w:szCs w:val="20"/>
              </w:rPr>
            </w:pPr>
          </w:p>
        </w:tc>
        <w:tc>
          <w:tcPr>
            <w:tcW w:w="885" w:type="dxa"/>
            <w:noWrap/>
            <w:hideMark/>
          </w:tcPr>
          <w:p w14:paraId="791B654B"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99.3</w:t>
            </w:r>
          </w:p>
        </w:tc>
      </w:tr>
      <w:tr w:rsidR="0006446B" w:rsidRPr="00B7611D" w14:paraId="24A63C6A" w14:textId="77777777" w:rsidTr="00D265BC">
        <w:trPr>
          <w:trHeight w:val="300"/>
        </w:trPr>
        <w:tc>
          <w:tcPr>
            <w:tcW w:w="1430" w:type="dxa"/>
            <w:noWrap/>
            <w:hideMark/>
          </w:tcPr>
          <w:p w14:paraId="345BA290"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WK-35717</w:t>
            </w:r>
          </w:p>
        </w:tc>
        <w:tc>
          <w:tcPr>
            <w:tcW w:w="1279" w:type="dxa"/>
            <w:noWrap/>
            <w:hideMark/>
          </w:tcPr>
          <w:p w14:paraId="3A784647"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32199</w:t>
            </w:r>
          </w:p>
        </w:tc>
        <w:tc>
          <w:tcPr>
            <w:tcW w:w="969" w:type="dxa"/>
            <w:noWrap/>
            <w:hideMark/>
          </w:tcPr>
          <w:p w14:paraId="332CF513"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31646</w:t>
            </w:r>
          </w:p>
        </w:tc>
        <w:tc>
          <w:tcPr>
            <w:tcW w:w="1279" w:type="dxa"/>
            <w:noWrap/>
            <w:hideMark/>
          </w:tcPr>
          <w:p w14:paraId="5EC2A73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32080</w:t>
            </w:r>
          </w:p>
        </w:tc>
        <w:tc>
          <w:tcPr>
            <w:tcW w:w="969" w:type="dxa"/>
            <w:noWrap/>
            <w:hideMark/>
          </w:tcPr>
          <w:p w14:paraId="6C96474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31635</w:t>
            </w:r>
          </w:p>
        </w:tc>
        <w:tc>
          <w:tcPr>
            <w:tcW w:w="1070" w:type="dxa"/>
            <w:noWrap/>
            <w:hideMark/>
          </w:tcPr>
          <w:p w14:paraId="5C39DF50" w14:textId="77777777" w:rsidR="0006446B" w:rsidRPr="00B7611D" w:rsidRDefault="0006446B" w:rsidP="00A5569B">
            <w:pPr>
              <w:spacing w:after="60" w:line="264" w:lineRule="auto"/>
              <w:rPr>
                <w:rFonts w:ascii="Arial" w:hAnsi="Arial" w:cs="Arial"/>
                <w:sz w:val="20"/>
                <w:szCs w:val="20"/>
              </w:rPr>
            </w:pPr>
          </w:p>
        </w:tc>
        <w:tc>
          <w:tcPr>
            <w:tcW w:w="780" w:type="dxa"/>
            <w:noWrap/>
            <w:hideMark/>
          </w:tcPr>
          <w:p w14:paraId="3338DC9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106.7</w:t>
            </w:r>
          </w:p>
        </w:tc>
        <w:tc>
          <w:tcPr>
            <w:tcW w:w="885" w:type="dxa"/>
            <w:noWrap/>
            <w:hideMark/>
          </w:tcPr>
          <w:p w14:paraId="2773BFF0"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95.3</w:t>
            </w:r>
          </w:p>
        </w:tc>
        <w:tc>
          <w:tcPr>
            <w:tcW w:w="885" w:type="dxa"/>
            <w:noWrap/>
            <w:hideMark/>
          </w:tcPr>
          <w:p w14:paraId="1E971250"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99.7</w:t>
            </w:r>
          </w:p>
        </w:tc>
      </w:tr>
      <w:tr w:rsidR="0006446B" w:rsidRPr="00B7611D" w14:paraId="2DD0FFA7" w14:textId="77777777" w:rsidTr="00D265BC">
        <w:trPr>
          <w:trHeight w:val="300"/>
        </w:trPr>
        <w:tc>
          <w:tcPr>
            <w:tcW w:w="1430" w:type="dxa"/>
            <w:noWrap/>
            <w:hideMark/>
          </w:tcPr>
          <w:p w14:paraId="18686E93"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lastRenderedPageBreak/>
              <w:t>IntCal20</w:t>
            </w:r>
          </w:p>
        </w:tc>
        <w:tc>
          <w:tcPr>
            <w:tcW w:w="1279" w:type="dxa"/>
            <w:noWrap/>
            <w:hideMark/>
          </w:tcPr>
          <w:p w14:paraId="7966BC7D" w14:textId="77777777" w:rsidR="0006446B" w:rsidRPr="00B7611D" w:rsidRDefault="0006446B" w:rsidP="00A5569B">
            <w:pPr>
              <w:spacing w:after="60" w:line="264" w:lineRule="auto"/>
              <w:rPr>
                <w:rFonts w:ascii="Arial" w:hAnsi="Arial" w:cs="Arial"/>
                <w:sz w:val="20"/>
                <w:szCs w:val="20"/>
              </w:rPr>
            </w:pPr>
          </w:p>
        </w:tc>
        <w:tc>
          <w:tcPr>
            <w:tcW w:w="969" w:type="dxa"/>
            <w:noWrap/>
            <w:hideMark/>
          </w:tcPr>
          <w:p w14:paraId="755A055D" w14:textId="77777777" w:rsidR="0006446B" w:rsidRPr="00B7611D" w:rsidRDefault="0006446B" w:rsidP="00A5569B">
            <w:pPr>
              <w:spacing w:after="60" w:line="264" w:lineRule="auto"/>
              <w:rPr>
                <w:rFonts w:ascii="Arial" w:hAnsi="Arial" w:cs="Arial"/>
                <w:sz w:val="20"/>
                <w:szCs w:val="20"/>
              </w:rPr>
            </w:pPr>
          </w:p>
        </w:tc>
        <w:tc>
          <w:tcPr>
            <w:tcW w:w="1279" w:type="dxa"/>
            <w:noWrap/>
            <w:hideMark/>
          </w:tcPr>
          <w:p w14:paraId="198CA7AA" w14:textId="77777777" w:rsidR="0006446B" w:rsidRPr="00B7611D" w:rsidRDefault="0006446B" w:rsidP="00A5569B">
            <w:pPr>
              <w:spacing w:after="60" w:line="264" w:lineRule="auto"/>
              <w:rPr>
                <w:rFonts w:ascii="Arial" w:hAnsi="Arial" w:cs="Arial"/>
                <w:sz w:val="20"/>
                <w:szCs w:val="20"/>
              </w:rPr>
            </w:pPr>
          </w:p>
        </w:tc>
        <w:tc>
          <w:tcPr>
            <w:tcW w:w="969" w:type="dxa"/>
            <w:noWrap/>
            <w:hideMark/>
          </w:tcPr>
          <w:p w14:paraId="4408E75F" w14:textId="77777777" w:rsidR="0006446B" w:rsidRPr="00B7611D" w:rsidRDefault="0006446B" w:rsidP="00A5569B">
            <w:pPr>
              <w:spacing w:after="60" w:line="264" w:lineRule="auto"/>
              <w:rPr>
                <w:rFonts w:ascii="Arial" w:hAnsi="Arial" w:cs="Arial"/>
                <w:sz w:val="20"/>
                <w:szCs w:val="20"/>
              </w:rPr>
            </w:pPr>
          </w:p>
        </w:tc>
        <w:tc>
          <w:tcPr>
            <w:tcW w:w="1070" w:type="dxa"/>
            <w:noWrap/>
            <w:hideMark/>
          </w:tcPr>
          <w:p w14:paraId="24A0ED59" w14:textId="77777777" w:rsidR="0006446B" w:rsidRPr="00B7611D" w:rsidRDefault="0006446B" w:rsidP="00A5569B">
            <w:pPr>
              <w:spacing w:after="60" w:line="264" w:lineRule="auto"/>
              <w:rPr>
                <w:rFonts w:ascii="Arial" w:hAnsi="Arial" w:cs="Arial"/>
                <w:sz w:val="20"/>
                <w:szCs w:val="20"/>
              </w:rPr>
            </w:pPr>
          </w:p>
        </w:tc>
        <w:tc>
          <w:tcPr>
            <w:tcW w:w="780" w:type="dxa"/>
            <w:noWrap/>
            <w:hideMark/>
          </w:tcPr>
          <w:p w14:paraId="4CBE2DE6" w14:textId="77777777" w:rsidR="0006446B" w:rsidRPr="00B7611D" w:rsidRDefault="0006446B" w:rsidP="00A5569B">
            <w:pPr>
              <w:spacing w:after="60" w:line="264" w:lineRule="auto"/>
              <w:rPr>
                <w:rFonts w:ascii="Arial" w:hAnsi="Arial" w:cs="Arial"/>
                <w:sz w:val="20"/>
                <w:szCs w:val="20"/>
              </w:rPr>
            </w:pPr>
          </w:p>
        </w:tc>
        <w:tc>
          <w:tcPr>
            <w:tcW w:w="885" w:type="dxa"/>
            <w:noWrap/>
            <w:hideMark/>
          </w:tcPr>
          <w:p w14:paraId="36F39DBB" w14:textId="77777777" w:rsidR="0006446B" w:rsidRPr="00B7611D" w:rsidRDefault="0006446B" w:rsidP="00A5569B">
            <w:pPr>
              <w:spacing w:after="60" w:line="264" w:lineRule="auto"/>
              <w:rPr>
                <w:rFonts w:ascii="Arial" w:hAnsi="Arial" w:cs="Arial"/>
                <w:sz w:val="20"/>
                <w:szCs w:val="20"/>
              </w:rPr>
            </w:pPr>
          </w:p>
        </w:tc>
        <w:tc>
          <w:tcPr>
            <w:tcW w:w="885" w:type="dxa"/>
            <w:noWrap/>
            <w:hideMark/>
          </w:tcPr>
          <w:p w14:paraId="3AF6EC38" w14:textId="77777777" w:rsidR="0006446B" w:rsidRPr="00B7611D" w:rsidRDefault="0006446B" w:rsidP="00A5569B">
            <w:pPr>
              <w:spacing w:after="60" w:line="264" w:lineRule="auto"/>
              <w:rPr>
                <w:rFonts w:ascii="Arial" w:hAnsi="Arial" w:cs="Arial"/>
                <w:sz w:val="20"/>
                <w:szCs w:val="20"/>
              </w:rPr>
            </w:pPr>
          </w:p>
        </w:tc>
      </w:tr>
      <w:tr w:rsidR="0006446B" w:rsidRPr="00B7611D" w14:paraId="45A75074" w14:textId="77777777" w:rsidTr="00D265BC">
        <w:trPr>
          <w:trHeight w:val="300"/>
        </w:trPr>
        <w:tc>
          <w:tcPr>
            <w:tcW w:w="1430" w:type="dxa"/>
            <w:noWrap/>
            <w:hideMark/>
          </w:tcPr>
          <w:p w14:paraId="45EC854E"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GL11</w:t>
            </w:r>
          </w:p>
        </w:tc>
        <w:tc>
          <w:tcPr>
            <w:tcW w:w="1279" w:type="dxa"/>
            <w:noWrap/>
            <w:hideMark/>
          </w:tcPr>
          <w:p w14:paraId="1DC2E0CC" w14:textId="77777777" w:rsidR="0006446B" w:rsidRPr="00B7611D" w:rsidRDefault="0006446B" w:rsidP="00A5569B">
            <w:pPr>
              <w:spacing w:after="60" w:line="264" w:lineRule="auto"/>
              <w:rPr>
                <w:rFonts w:ascii="Arial" w:hAnsi="Arial" w:cs="Arial"/>
                <w:sz w:val="20"/>
                <w:szCs w:val="20"/>
              </w:rPr>
            </w:pPr>
          </w:p>
        </w:tc>
        <w:tc>
          <w:tcPr>
            <w:tcW w:w="969" w:type="dxa"/>
            <w:noWrap/>
            <w:hideMark/>
          </w:tcPr>
          <w:p w14:paraId="5836B552" w14:textId="77777777" w:rsidR="0006446B" w:rsidRPr="00B7611D" w:rsidRDefault="0006446B" w:rsidP="00A5569B">
            <w:pPr>
              <w:spacing w:after="60" w:line="264" w:lineRule="auto"/>
              <w:rPr>
                <w:rFonts w:ascii="Arial" w:hAnsi="Arial" w:cs="Arial"/>
                <w:sz w:val="20"/>
                <w:szCs w:val="20"/>
              </w:rPr>
            </w:pPr>
          </w:p>
        </w:tc>
        <w:tc>
          <w:tcPr>
            <w:tcW w:w="1279" w:type="dxa"/>
            <w:noWrap/>
            <w:hideMark/>
          </w:tcPr>
          <w:p w14:paraId="45D6E201" w14:textId="77777777" w:rsidR="0006446B" w:rsidRPr="00B7611D" w:rsidRDefault="0006446B" w:rsidP="00A5569B">
            <w:pPr>
              <w:spacing w:after="60" w:line="264" w:lineRule="auto"/>
              <w:rPr>
                <w:rFonts w:ascii="Arial" w:hAnsi="Arial" w:cs="Arial"/>
                <w:sz w:val="20"/>
                <w:szCs w:val="20"/>
              </w:rPr>
            </w:pPr>
          </w:p>
        </w:tc>
        <w:tc>
          <w:tcPr>
            <w:tcW w:w="969" w:type="dxa"/>
            <w:noWrap/>
            <w:hideMark/>
          </w:tcPr>
          <w:p w14:paraId="5FA92AAF" w14:textId="77777777" w:rsidR="0006446B" w:rsidRPr="00B7611D" w:rsidRDefault="0006446B" w:rsidP="00A5569B">
            <w:pPr>
              <w:spacing w:after="60" w:line="264" w:lineRule="auto"/>
              <w:rPr>
                <w:rFonts w:ascii="Arial" w:hAnsi="Arial" w:cs="Arial"/>
                <w:sz w:val="20"/>
                <w:szCs w:val="20"/>
              </w:rPr>
            </w:pPr>
          </w:p>
        </w:tc>
        <w:tc>
          <w:tcPr>
            <w:tcW w:w="1070" w:type="dxa"/>
            <w:noWrap/>
            <w:hideMark/>
          </w:tcPr>
          <w:p w14:paraId="77D7721C" w14:textId="77777777" w:rsidR="0006446B" w:rsidRPr="00B7611D" w:rsidRDefault="0006446B" w:rsidP="00A5569B">
            <w:pPr>
              <w:spacing w:after="60" w:line="264" w:lineRule="auto"/>
              <w:rPr>
                <w:rFonts w:ascii="Arial" w:hAnsi="Arial" w:cs="Arial"/>
                <w:sz w:val="20"/>
                <w:szCs w:val="20"/>
              </w:rPr>
            </w:pPr>
          </w:p>
        </w:tc>
        <w:tc>
          <w:tcPr>
            <w:tcW w:w="780" w:type="dxa"/>
            <w:noWrap/>
            <w:hideMark/>
          </w:tcPr>
          <w:p w14:paraId="1F4183A6" w14:textId="77777777" w:rsidR="0006446B" w:rsidRPr="00B7611D" w:rsidRDefault="0006446B" w:rsidP="00A5569B">
            <w:pPr>
              <w:spacing w:after="60" w:line="264" w:lineRule="auto"/>
              <w:rPr>
                <w:rFonts w:ascii="Arial" w:hAnsi="Arial" w:cs="Arial"/>
                <w:sz w:val="20"/>
                <w:szCs w:val="20"/>
              </w:rPr>
            </w:pPr>
          </w:p>
        </w:tc>
        <w:tc>
          <w:tcPr>
            <w:tcW w:w="885" w:type="dxa"/>
            <w:noWrap/>
            <w:hideMark/>
          </w:tcPr>
          <w:p w14:paraId="2F644B4D" w14:textId="77777777" w:rsidR="0006446B" w:rsidRPr="00B7611D" w:rsidRDefault="0006446B" w:rsidP="00A5569B">
            <w:pPr>
              <w:spacing w:after="60" w:line="264" w:lineRule="auto"/>
              <w:rPr>
                <w:rFonts w:ascii="Arial" w:hAnsi="Arial" w:cs="Arial"/>
                <w:sz w:val="20"/>
                <w:szCs w:val="20"/>
              </w:rPr>
            </w:pPr>
          </w:p>
        </w:tc>
        <w:tc>
          <w:tcPr>
            <w:tcW w:w="885" w:type="dxa"/>
            <w:noWrap/>
            <w:hideMark/>
          </w:tcPr>
          <w:p w14:paraId="35A99434" w14:textId="77777777" w:rsidR="0006446B" w:rsidRPr="00B7611D" w:rsidRDefault="0006446B" w:rsidP="00A5569B">
            <w:pPr>
              <w:spacing w:after="60" w:line="264" w:lineRule="auto"/>
              <w:rPr>
                <w:rFonts w:ascii="Arial" w:hAnsi="Arial" w:cs="Arial"/>
                <w:sz w:val="20"/>
                <w:szCs w:val="20"/>
              </w:rPr>
            </w:pPr>
          </w:p>
        </w:tc>
      </w:tr>
      <w:tr w:rsidR="0006446B" w:rsidRPr="00B7611D" w14:paraId="6ABE565B" w14:textId="77777777" w:rsidTr="00D265BC">
        <w:trPr>
          <w:trHeight w:val="300"/>
        </w:trPr>
        <w:tc>
          <w:tcPr>
            <w:tcW w:w="2710" w:type="dxa"/>
            <w:gridSpan w:val="2"/>
            <w:noWrap/>
            <w:hideMark/>
          </w:tcPr>
          <w:p w14:paraId="3EC64982"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Start GL11</w:t>
            </w:r>
          </w:p>
        </w:tc>
        <w:tc>
          <w:tcPr>
            <w:tcW w:w="969" w:type="dxa"/>
            <w:noWrap/>
            <w:hideMark/>
          </w:tcPr>
          <w:p w14:paraId="57FED21F" w14:textId="77777777" w:rsidR="0006446B" w:rsidRPr="00B7611D" w:rsidRDefault="0006446B" w:rsidP="00A5569B">
            <w:pPr>
              <w:spacing w:after="60" w:line="264" w:lineRule="auto"/>
              <w:rPr>
                <w:rFonts w:ascii="Arial" w:hAnsi="Arial" w:cs="Arial"/>
                <w:sz w:val="20"/>
                <w:szCs w:val="20"/>
              </w:rPr>
            </w:pPr>
          </w:p>
        </w:tc>
        <w:tc>
          <w:tcPr>
            <w:tcW w:w="1279" w:type="dxa"/>
            <w:noWrap/>
            <w:hideMark/>
          </w:tcPr>
          <w:p w14:paraId="65CFDD8E"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32538</w:t>
            </w:r>
          </w:p>
        </w:tc>
        <w:tc>
          <w:tcPr>
            <w:tcW w:w="969" w:type="dxa"/>
            <w:noWrap/>
            <w:hideMark/>
          </w:tcPr>
          <w:p w14:paraId="727378CF"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31679</w:t>
            </w:r>
          </w:p>
        </w:tc>
        <w:tc>
          <w:tcPr>
            <w:tcW w:w="1070" w:type="dxa"/>
            <w:noWrap/>
            <w:hideMark/>
          </w:tcPr>
          <w:p w14:paraId="52EE9070" w14:textId="77777777" w:rsidR="0006446B" w:rsidRPr="00B7611D" w:rsidRDefault="0006446B" w:rsidP="00A5569B">
            <w:pPr>
              <w:spacing w:after="60" w:line="264" w:lineRule="auto"/>
              <w:rPr>
                <w:rFonts w:ascii="Arial" w:hAnsi="Arial" w:cs="Arial"/>
                <w:sz w:val="20"/>
                <w:szCs w:val="20"/>
              </w:rPr>
            </w:pPr>
          </w:p>
        </w:tc>
        <w:tc>
          <w:tcPr>
            <w:tcW w:w="780" w:type="dxa"/>
            <w:noWrap/>
            <w:hideMark/>
          </w:tcPr>
          <w:p w14:paraId="2528009D" w14:textId="77777777" w:rsidR="0006446B" w:rsidRPr="00B7611D" w:rsidRDefault="0006446B" w:rsidP="00A5569B">
            <w:pPr>
              <w:spacing w:after="60" w:line="264" w:lineRule="auto"/>
              <w:rPr>
                <w:rFonts w:ascii="Arial" w:hAnsi="Arial" w:cs="Arial"/>
                <w:sz w:val="20"/>
                <w:szCs w:val="20"/>
              </w:rPr>
            </w:pPr>
          </w:p>
        </w:tc>
        <w:tc>
          <w:tcPr>
            <w:tcW w:w="885" w:type="dxa"/>
            <w:noWrap/>
            <w:hideMark/>
          </w:tcPr>
          <w:p w14:paraId="0AAC5E68" w14:textId="77777777" w:rsidR="0006446B" w:rsidRPr="00B7611D" w:rsidRDefault="0006446B" w:rsidP="00A5569B">
            <w:pPr>
              <w:spacing w:after="60" w:line="264" w:lineRule="auto"/>
              <w:rPr>
                <w:rFonts w:ascii="Arial" w:hAnsi="Arial" w:cs="Arial"/>
                <w:sz w:val="20"/>
                <w:szCs w:val="20"/>
              </w:rPr>
            </w:pPr>
          </w:p>
        </w:tc>
        <w:tc>
          <w:tcPr>
            <w:tcW w:w="885" w:type="dxa"/>
            <w:noWrap/>
            <w:hideMark/>
          </w:tcPr>
          <w:p w14:paraId="11AE6751"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97.4</w:t>
            </w:r>
          </w:p>
        </w:tc>
      </w:tr>
      <w:tr w:rsidR="0006446B" w:rsidRPr="00B7611D" w14:paraId="4D248255" w14:textId="77777777" w:rsidTr="00D265BC">
        <w:trPr>
          <w:trHeight w:val="300"/>
        </w:trPr>
        <w:tc>
          <w:tcPr>
            <w:tcW w:w="1430" w:type="dxa"/>
            <w:noWrap/>
            <w:hideMark/>
          </w:tcPr>
          <w:p w14:paraId="2303C949" w14:textId="77777777" w:rsidR="0006446B" w:rsidRPr="00B7611D" w:rsidRDefault="0006446B" w:rsidP="00A5569B">
            <w:pPr>
              <w:spacing w:after="60" w:line="264" w:lineRule="auto"/>
              <w:rPr>
                <w:rFonts w:ascii="Arial" w:hAnsi="Arial" w:cs="Arial"/>
                <w:sz w:val="20"/>
                <w:szCs w:val="20"/>
              </w:rPr>
            </w:pPr>
          </w:p>
        </w:tc>
        <w:tc>
          <w:tcPr>
            <w:tcW w:w="1279" w:type="dxa"/>
            <w:noWrap/>
            <w:hideMark/>
          </w:tcPr>
          <w:p w14:paraId="634DC265" w14:textId="77777777" w:rsidR="0006446B" w:rsidRPr="00B7611D" w:rsidRDefault="0006446B" w:rsidP="00A5569B">
            <w:pPr>
              <w:spacing w:after="60" w:line="264" w:lineRule="auto"/>
              <w:rPr>
                <w:rFonts w:ascii="Arial" w:hAnsi="Arial" w:cs="Arial"/>
                <w:sz w:val="20"/>
                <w:szCs w:val="20"/>
              </w:rPr>
            </w:pPr>
          </w:p>
        </w:tc>
        <w:tc>
          <w:tcPr>
            <w:tcW w:w="969" w:type="dxa"/>
            <w:noWrap/>
            <w:hideMark/>
          </w:tcPr>
          <w:p w14:paraId="39278478" w14:textId="77777777" w:rsidR="0006446B" w:rsidRPr="00B7611D" w:rsidRDefault="0006446B" w:rsidP="00A5569B">
            <w:pPr>
              <w:spacing w:after="60" w:line="264" w:lineRule="auto"/>
              <w:rPr>
                <w:rFonts w:ascii="Arial" w:hAnsi="Arial" w:cs="Arial"/>
                <w:sz w:val="20"/>
                <w:szCs w:val="20"/>
              </w:rPr>
            </w:pPr>
          </w:p>
        </w:tc>
        <w:tc>
          <w:tcPr>
            <w:tcW w:w="1279" w:type="dxa"/>
            <w:noWrap/>
            <w:hideMark/>
          </w:tcPr>
          <w:p w14:paraId="3C11B906" w14:textId="77777777" w:rsidR="0006446B" w:rsidRPr="00B7611D" w:rsidRDefault="0006446B" w:rsidP="00A5569B">
            <w:pPr>
              <w:spacing w:after="60" w:line="264" w:lineRule="auto"/>
              <w:rPr>
                <w:rFonts w:ascii="Arial" w:hAnsi="Arial" w:cs="Arial"/>
                <w:sz w:val="20"/>
                <w:szCs w:val="20"/>
              </w:rPr>
            </w:pPr>
          </w:p>
        </w:tc>
        <w:tc>
          <w:tcPr>
            <w:tcW w:w="969" w:type="dxa"/>
            <w:noWrap/>
            <w:hideMark/>
          </w:tcPr>
          <w:p w14:paraId="0EF3F552" w14:textId="77777777" w:rsidR="0006446B" w:rsidRPr="00B7611D" w:rsidRDefault="0006446B" w:rsidP="00A5569B">
            <w:pPr>
              <w:spacing w:after="60" w:line="264" w:lineRule="auto"/>
              <w:rPr>
                <w:rFonts w:ascii="Arial" w:hAnsi="Arial" w:cs="Arial"/>
                <w:sz w:val="20"/>
                <w:szCs w:val="20"/>
              </w:rPr>
            </w:pPr>
          </w:p>
        </w:tc>
        <w:tc>
          <w:tcPr>
            <w:tcW w:w="1070" w:type="dxa"/>
            <w:noWrap/>
            <w:hideMark/>
          </w:tcPr>
          <w:p w14:paraId="401711F9" w14:textId="77777777" w:rsidR="0006446B" w:rsidRPr="00B7611D" w:rsidRDefault="0006446B" w:rsidP="00A5569B">
            <w:pPr>
              <w:spacing w:after="60" w:line="264" w:lineRule="auto"/>
              <w:rPr>
                <w:rFonts w:ascii="Arial" w:hAnsi="Arial" w:cs="Arial"/>
                <w:sz w:val="20"/>
                <w:szCs w:val="20"/>
              </w:rPr>
            </w:pPr>
          </w:p>
        </w:tc>
        <w:tc>
          <w:tcPr>
            <w:tcW w:w="780" w:type="dxa"/>
            <w:noWrap/>
            <w:hideMark/>
          </w:tcPr>
          <w:p w14:paraId="5019465D" w14:textId="77777777" w:rsidR="0006446B" w:rsidRPr="00B7611D" w:rsidRDefault="0006446B" w:rsidP="00A5569B">
            <w:pPr>
              <w:spacing w:after="60" w:line="264" w:lineRule="auto"/>
              <w:rPr>
                <w:rFonts w:ascii="Arial" w:hAnsi="Arial" w:cs="Arial"/>
                <w:sz w:val="20"/>
                <w:szCs w:val="20"/>
              </w:rPr>
            </w:pPr>
          </w:p>
        </w:tc>
        <w:tc>
          <w:tcPr>
            <w:tcW w:w="885" w:type="dxa"/>
            <w:noWrap/>
            <w:hideMark/>
          </w:tcPr>
          <w:p w14:paraId="74AD2D82" w14:textId="77777777" w:rsidR="0006446B" w:rsidRPr="00B7611D" w:rsidRDefault="0006446B" w:rsidP="00A5569B">
            <w:pPr>
              <w:spacing w:after="60" w:line="264" w:lineRule="auto"/>
              <w:rPr>
                <w:rFonts w:ascii="Arial" w:hAnsi="Arial" w:cs="Arial"/>
                <w:sz w:val="20"/>
                <w:szCs w:val="20"/>
              </w:rPr>
            </w:pPr>
          </w:p>
        </w:tc>
        <w:tc>
          <w:tcPr>
            <w:tcW w:w="885" w:type="dxa"/>
            <w:noWrap/>
            <w:hideMark/>
          </w:tcPr>
          <w:p w14:paraId="32B7B842" w14:textId="77777777" w:rsidR="0006446B" w:rsidRPr="00B7611D" w:rsidRDefault="0006446B" w:rsidP="00A5569B">
            <w:pPr>
              <w:spacing w:after="60" w:line="264" w:lineRule="auto"/>
              <w:rPr>
                <w:rFonts w:ascii="Arial" w:hAnsi="Arial" w:cs="Arial"/>
                <w:sz w:val="20"/>
                <w:szCs w:val="20"/>
              </w:rPr>
            </w:pPr>
          </w:p>
        </w:tc>
      </w:tr>
      <w:tr w:rsidR="0006446B" w:rsidRPr="00B7611D" w14:paraId="45CBBB1D" w14:textId="77777777" w:rsidTr="00D265BC">
        <w:trPr>
          <w:trHeight w:val="300"/>
        </w:trPr>
        <w:tc>
          <w:tcPr>
            <w:tcW w:w="1430" w:type="dxa"/>
            <w:noWrap/>
            <w:hideMark/>
          </w:tcPr>
          <w:p w14:paraId="0CA8E63A" w14:textId="77777777" w:rsidR="0006446B" w:rsidRPr="00B7611D" w:rsidRDefault="0006446B" w:rsidP="00A5569B">
            <w:pPr>
              <w:spacing w:after="60" w:line="264" w:lineRule="auto"/>
              <w:rPr>
                <w:rFonts w:ascii="Arial" w:hAnsi="Arial" w:cs="Arial"/>
                <w:sz w:val="20"/>
                <w:szCs w:val="20"/>
              </w:rPr>
            </w:pPr>
          </w:p>
        </w:tc>
        <w:tc>
          <w:tcPr>
            <w:tcW w:w="1279" w:type="dxa"/>
            <w:noWrap/>
            <w:hideMark/>
          </w:tcPr>
          <w:p w14:paraId="4694EF66"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3.98986e-17</w:t>
            </w:r>
          </w:p>
        </w:tc>
        <w:tc>
          <w:tcPr>
            <w:tcW w:w="969" w:type="dxa"/>
            <w:noWrap/>
            <w:hideMark/>
          </w:tcPr>
          <w:p w14:paraId="5AB0FBF6"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4</w:t>
            </w:r>
          </w:p>
        </w:tc>
        <w:tc>
          <w:tcPr>
            <w:tcW w:w="1279" w:type="dxa"/>
            <w:noWrap/>
            <w:hideMark/>
          </w:tcPr>
          <w:p w14:paraId="52BEF963"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5.37764e-17</w:t>
            </w:r>
          </w:p>
        </w:tc>
        <w:tc>
          <w:tcPr>
            <w:tcW w:w="969" w:type="dxa"/>
            <w:noWrap/>
            <w:hideMark/>
          </w:tcPr>
          <w:p w14:paraId="03722FD3"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2.504</w:t>
            </w:r>
          </w:p>
        </w:tc>
        <w:tc>
          <w:tcPr>
            <w:tcW w:w="1070" w:type="dxa"/>
            <w:noWrap/>
            <w:hideMark/>
          </w:tcPr>
          <w:p w14:paraId="4EA1517F" w14:textId="77777777" w:rsidR="0006446B" w:rsidRPr="00B7611D" w:rsidRDefault="0006446B" w:rsidP="00A5569B">
            <w:pPr>
              <w:spacing w:after="60" w:line="264" w:lineRule="auto"/>
              <w:rPr>
                <w:rFonts w:ascii="Arial" w:hAnsi="Arial" w:cs="Arial"/>
                <w:sz w:val="20"/>
                <w:szCs w:val="20"/>
              </w:rPr>
            </w:pPr>
          </w:p>
        </w:tc>
        <w:tc>
          <w:tcPr>
            <w:tcW w:w="780" w:type="dxa"/>
            <w:noWrap/>
            <w:hideMark/>
          </w:tcPr>
          <w:p w14:paraId="1DC0568C"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100</w:t>
            </w:r>
          </w:p>
        </w:tc>
        <w:tc>
          <w:tcPr>
            <w:tcW w:w="885" w:type="dxa"/>
            <w:noWrap/>
            <w:hideMark/>
          </w:tcPr>
          <w:p w14:paraId="76C4F16D" w14:textId="77777777" w:rsidR="0006446B" w:rsidRPr="00B7611D" w:rsidRDefault="0006446B" w:rsidP="00A5569B">
            <w:pPr>
              <w:spacing w:after="60" w:line="264" w:lineRule="auto"/>
              <w:rPr>
                <w:rFonts w:ascii="Arial" w:hAnsi="Arial" w:cs="Arial"/>
                <w:sz w:val="20"/>
                <w:szCs w:val="20"/>
              </w:rPr>
            </w:pPr>
          </w:p>
        </w:tc>
        <w:tc>
          <w:tcPr>
            <w:tcW w:w="885" w:type="dxa"/>
            <w:noWrap/>
            <w:hideMark/>
          </w:tcPr>
          <w:p w14:paraId="7C6EE81E"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99.9</w:t>
            </w:r>
          </w:p>
        </w:tc>
      </w:tr>
      <w:tr w:rsidR="0006446B" w:rsidRPr="00B7611D" w14:paraId="5C69CDFE" w14:textId="77777777" w:rsidTr="00D265BC">
        <w:trPr>
          <w:trHeight w:val="300"/>
        </w:trPr>
        <w:tc>
          <w:tcPr>
            <w:tcW w:w="1430" w:type="dxa"/>
            <w:noWrap/>
            <w:hideMark/>
          </w:tcPr>
          <w:p w14:paraId="33D616E3" w14:textId="77777777" w:rsidR="0006446B" w:rsidRPr="00B7611D" w:rsidRDefault="0006446B" w:rsidP="00A5569B">
            <w:pPr>
              <w:spacing w:after="60" w:line="264" w:lineRule="auto"/>
              <w:rPr>
                <w:rFonts w:ascii="Arial" w:hAnsi="Arial" w:cs="Arial"/>
                <w:sz w:val="20"/>
                <w:szCs w:val="20"/>
              </w:rPr>
            </w:pPr>
          </w:p>
        </w:tc>
        <w:tc>
          <w:tcPr>
            <w:tcW w:w="1279" w:type="dxa"/>
            <w:noWrap/>
            <w:hideMark/>
          </w:tcPr>
          <w:p w14:paraId="3738C3A7"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-1.14</w:t>
            </w:r>
          </w:p>
        </w:tc>
        <w:tc>
          <w:tcPr>
            <w:tcW w:w="969" w:type="dxa"/>
            <w:noWrap/>
            <w:hideMark/>
          </w:tcPr>
          <w:p w14:paraId="17B6B88F"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1.14</w:t>
            </w:r>
          </w:p>
        </w:tc>
        <w:tc>
          <w:tcPr>
            <w:tcW w:w="1279" w:type="dxa"/>
            <w:noWrap/>
            <w:hideMark/>
          </w:tcPr>
          <w:p w14:paraId="57D30616" w14:textId="77777777" w:rsidR="0006446B" w:rsidRPr="00B7611D" w:rsidRDefault="0006446B" w:rsidP="00A5569B">
            <w:pPr>
              <w:spacing w:after="60" w:line="264" w:lineRule="auto"/>
              <w:rPr>
                <w:rFonts w:ascii="Arial" w:hAnsi="Arial" w:cs="Arial"/>
                <w:sz w:val="20"/>
                <w:szCs w:val="20"/>
              </w:rPr>
            </w:pPr>
          </w:p>
        </w:tc>
        <w:tc>
          <w:tcPr>
            <w:tcW w:w="969" w:type="dxa"/>
            <w:noWrap/>
            <w:hideMark/>
          </w:tcPr>
          <w:p w14:paraId="559D666A" w14:textId="77777777" w:rsidR="0006446B" w:rsidRPr="00B7611D" w:rsidRDefault="0006446B" w:rsidP="00A5569B">
            <w:pPr>
              <w:spacing w:after="60" w:line="264" w:lineRule="auto"/>
              <w:rPr>
                <w:rFonts w:ascii="Arial" w:hAnsi="Arial" w:cs="Arial"/>
                <w:sz w:val="20"/>
                <w:szCs w:val="20"/>
              </w:rPr>
            </w:pPr>
          </w:p>
        </w:tc>
        <w:tc>
          <w:tcPr>
            <w:tcW w:w="1070" w:type="dxa"/>
            <w:noWrap/>
            <w:hideMark/>
          </w:tcPr>
          <w:p w14:paraId="126EC3FB" w14:textId="77777777" w:rsidR="0006446B" w:rsidRPr="00B7611D" w:rsidRDefault="0006446B" w:rsidP="00A5569B">
            <w:pPr>
              <w:spacing w:after="60" w:line="264" w:lineRule="auto"/>
              <w:rPr>
                <w:rFonts w:ascii="Arial" w:hAnsi="Arial" w:cs="Arial"/>
                <w:sz w:val="20"/>
                <w:szCs w:val="20"/>
              </w:rPr>
            </w:pPr>
          </w:p>
        </w:tc>
        <w:tc>
          <w:tcPr>
            <w:tcW w:w="780" w:type="dxa"/>
            <w:noWrap/>
            <w:hideMark/>
          </w:tcPr>
          <w:p w14:paraId="3E6134FF" w14:textId="77777777" w:rsidR="0006446B" w:rsidRPr="00B7611D" w:rsidRDefault="0006446B" w:rsidP="00A5569B">
            <w:pPr>
              <w:spacing w:after="60" w:line="264" w:lineRule="auto"/>
              <w:rPr>
                <w:rFonts w:ascii="Arial" w:hAnsi="Arial" w:cs="Arial"/>
                <w:sz w:val="20"/>
                <w:szCs w:val="20"/>
              </w:rPr>
            </w:pPr>
          </w:p>
        </w:tc>
        <w:tc>
          <w:tcPr>
            <w:tcW w:w="885" w:type="dxa"/>
            <w:noWrap/>
            <w:hideMark/>
          </w:tcPr>
          <w:p w14:paraId="323AF90C" w14:textId="77777777" w:rsidR="0006446B" w:rsidRPr="00B7611D" w:rsidRDefault="0006446B" w:rsidP="00A5569B">
            <w:pPr>
              <w:spacing w:after="60" w:line="264" w:lineRule="auto"/>
              <w:rPr>
                <w:rFonts w:ascii="Arial" w:hAnsi="Arial" w:cs="Arial"/>
                <w:sz w:val="20"/>
                <w:szCs w:val="20"/>
              </w:rPr>
            </w:pPr>
          </w:p>
        </w:tc>
        <w:tc>
          <w:tcPr>
            <w:tcW w:w="885" w:type="dxa"/>
            <w:noWrap/>
            <w:hideMark/>
          </w:tcPr>
          <w:p w14:paraId="1B71161B"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98.7</w:t>
            </w:r>
          </w:p>
        </w:tc>
      </w:tr>
      <w:tr w:rsidR="0006446B" w:rsidRPr="00B7611D" w14:paraId="3EFFA322" w14:textId="77777777" w:rsidTr="00D265BC">
        <w:trPr>
          <w:trHeight w:val="300"/>
        </w:trPr>
        <w:tc>
          <w:tcPr>
            <w:tcW w:w="1430" w:type="dxa"/>
            <w:noWrap/>
            <w:hideMark/>
          </w:tcPr>
          <w:p w14:paraId="62106E5A"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General</w:t>
            </w:r>
          </w:p>
        </w:tc>
        <w:tc>
          <w:tcPr>
            <w:tcW w:w="1279" w:type="dxa"/>
            <w:noWrap/>
            <w:hideMark/>
          </w:tcPr>
          <w:p w14:paraId="2B664DCF" w14:textId="77777777" w:rsidR="0006446B" w:rsidRPr="00B7611D" w:rsidRDefault="0006446B" w:rsidP="00A5569B">
            <w:pPr>
              <w:spacing w:after="60" w:line="264" w:lineRule="auto"/>
              <w:rPr>
                <w:rFonts w:ascii="Arial" w:hAnsi="Arial" w:cs="Arial"/>
                <w:sz w:val="20"/>
                <w:szCs w:val="20"/>
              </w:rPr>
            </w:pPr>
          </w:p>
        </w:tc>
        <w:tc>
          <w:tcPr>
            <w:tcW w:w="969" w:type="dxa"/>
            <w:noWrap/>
            <w:hideMark/>
          </w:tcPr>
          <w:p w14:paraId="0EC3D33F" w14:textId="77777777" w:rsidR="0006446B" w:rsidRPr="00B7611D" w:rsidRDefault="0006446B" w:rsidP="00A5569B">
            <w:pPr>
              <w:spacing w:after="60" w:line="264" w:lineRule="auto"/>
              <w:rPr>
                <w:rFonts w:ascii="Arial" w:hAnsi="Arial" w:cs="Arial"/>
                <w:sz w:val="20"/>
                <w:szCs w:val="20"/>
              </w:rPr>
            </w:pPr>
          </w:p>
        </w:tc>
        <w:tc>
          <w:tcPr>
            <w:tcW w:w="1279" w:type="dxa"/>
            <w:noWrap/>
            <w:hideMark/>
          </w:tcPr>
          <w:p w14:paraId="098BD196"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-90</w:t>
            </w:r>
          </w:p>
        </w:tc>
        <w:tc>
          <w:tcPr>
            <w:tcW w:w="969" w:type="dxa"/>
            <w:noWrap/>
            <w:hideMark/>
          </w:tcPr>
          <w:p w14:paraId="53F415B9"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92</w:t>
            </w:r>
          </w:p>
        </w:tc>
        <w:tc>
          <w:tcPr>
            <w:tcW w:w="1070" w:type="dxa"/>
            <w:noWrap/>
            <w:hideMark/>
          </w:tcPr>
          <w:p w14:paraId="55F236D1" w14:textId="77777777" w:rsidR="0006446B" w:rsidRPr="00B7611D" w:rsidRDefault="0006446B" w:rsidP="00A5569B">
            <w:pPr>
              <w:spacing w:after="60" w:line="264" w:lineRule="auto"/>
              <w:rPr>
                <w:rFonts w:ascii="Arial" w:hAnsi="Arial" w:cs="Arial"/>
                <w:sz w:val="20"/>
                <w:szCs w:val="20"/>
              </w:rPr>
            </w:pPr>
            <w:proofErr w:type="spellStart"/>
            <w:r w:rsidRPr="00B7611D">
              <w:rPr>
                <w:rFonts w:ascii="Arial" w:hAnsi="Arial" w:cs="Arial"/>
                <w:sz w:val="20"/>
                <w:szCs w:val="20"/>
              </w:rPr>
              <w:t>Amodel</w:t>
            </w:r>
            <w:proofErr w:type="spellEnd"/>
            <w:r w:rsidRPr="00B7611D">
              <w:rPr>
                <w:rFonts w:ascii="Arial" w:hAnsi="Arial" w:cs="Arial"/>
                <w:sz w:val="20"/>
                <w:szCs w:val="20"/>
              </w:rPr>
              <w:t xml:space="preserve"> 104.2</w:t>
            </w:r>
          </w:p>
          <w:p w14:paraId="482DDD3F" w14:textId="77777777" w:rsidR="0006446B" w:rsidRPr="00B7611D" w:rsidRDefault="0006446B" w:rsidP="00A5569B">
            <w:pPr>
              <w:spacing w:after="60" w:line="264" w:lineRule="auto"/>
              <w:rPr>
                <w:rFonts w:ascii="Arial" w:hAnsi="Arial" w:cs="Arial"/>
                <w:sz w:val="20"/>
                <w:szCs w:val="20"/>
              </w:rPr>
            </w:pPr>
          </w:p>
          <w:p w14:paraId="228D9441" w14:textId="77777777" w:rsidR="0006446B" w:rsidRPr="00B7611D" w:rsidRDefault="0006446B" w:rsidP="00A5569B">
            <w:pPr>
              <w:spacing w:after="60" w:line="264" w:lineRule="auto"/>
              <w:rPr>
                <w:rFonts w:ascii="Arial" w:hAnsi="Arial" w:cs="Arial"/>
                <w:sz w:val="20"/>
                <w:szCs w:val="20"/>
              </w:rPr>
            </w:pPr>
            <w:proofErr w:type="spellStart"/>
            <w:r w:rsidRPr="00B7611D">
              <w:rPr>
                <w:rFonts w:ascii="Arial" w:hAnsi="Arial" w:cs="Arial"/>
                <w:sz w:val="20"/>
                <w:szCs w:val="20"/>
              </w:rPr>
              <w:t>Aoverall</w:t>
            </w:r>
            <w:proofErr w:type="spellEnd"/>
            <w:r w:rsidRPr="00B7611D">
              <w:rPr>
                <w:rFonts w:ascii="Arial" w:hAnsi="Arial" w:cs="Arial"/>
                <w:sz w:val="20"/>
                <w:szCs w:val="20"/>
              </w:rPr>
              <w:t xml:space="preserve"> 102.8</w:t>
            </w:r>
          </w:p>
        </w:tc>
        <w:tc>
          <w:tcPr>
            <w:tcW w:w="780" w:type="dxa"/>
            <w:noWrap/>
            <w:hideMark/>
          </w:tcPr>
          <w:p w14:paraId="2C7D3757" w14:textId="77777777" w:rsidR="0006446B" w:rsidRPr="00B7611D" w:rsidRDefault="0006446B" w:rsidP="00A5569B">
            <w:pPr>
              <w:spacing w:after="60" w:line="264" w:lineRule="auto"/>
              <w:rPr>
                <w:rFonts w:ascii="Arial" w:hAnsi="Arial" w:cs="Arial"/>
                <w:sz w:val="20"/>
                <w:szCs w:val="20"/>
              </w:rPr>
            </w:pPr>
          </w:p>
        </w:tc>
        <w:tc>
          <w:tcPr>
            <w:tcW w:w="885" w:type="dxa"/>
            <w:noWrap/>
            <w:hideMark/>
          </w:tcPr>
          <w:p w14:paraId="5AC0C125" w14:textId="77777777" w:rsidR="0006446B" w:rsidRPr="00B7611D" w:rsidRDefault="0006446B" w:rsidP="00A5569B">
            <w:pPr>
              <w:spacing w:after="60" w:line="264" w:lineRule="auto"/>
              <w:rPr>
                <w:rFonts w:ascii="Arial" w:hAnsi="Arial" w:cs="Arial"/>
                <w:sz w:val="20"/>
                <w:szCs w:val="20"/>
              </w:rPr>
            </w:pPr>
          </w:p>
        </w:tc>
        <w:tc>
          <w:tcPr>
            <w:tcW w:w="885" w:type="dxa"/>
            <w:noWrap/>
            <w:hideMark/>
          </w:tcPr>
          <w:p w14:paraId="2FBE9FA7" w14:textId="77777777" w:rsidR="0006446B" w:rsidRPr="00B7611D" w:rsidRDefault="0006446B" w:rsidP="00A5569B">
            <w:pPr>
              <w:spacing w:after="60" w:line="264" w:lineRule="auto"/>
              <w:rPr>
                <w:rFonts w:ascii="Arial" w:hAnsi="Arial" w:cs="Arial"/>
                <w:sz w:val="20"/>
                <w:szCs w:val="20"/>
              </w:rPr>
            </w:pPr>
            <w:r w:rsidRPr="00B7611D">
              <w:rPr>
                <w:rFonts w:ascii="Arial" w:hAnsi="Arial" w:cs="Arial"/>
                <w:sz w:val="20"/>
                <w:szCs w:val="20"/>
              </w:rPr>
              <w:t>99.9</w:t>
            </w:r>
          </w:p>
        </w:tc>
      </w:tr>
    </w:tbl>
    <w:p w14:paraId="7022248B" w14:textId="77777777" w:rsidR="0006446B" w:rsidRPr="00B7611D" w:rsidRDefault="0006446B" w:rsidP="00A5569B">
      <w:pPr>
        <w:spacing w:before="240" w:after="60" w:line="264" w:lineRule="auto"/>
        <w:rPr>
          <w:rFonts w:ascii="Arial" w:hAnsi="Arial" w:cs="Arial"/>
          <w:b/>
          <w:bCs/>
          <w:sz w:val="20"/>
        </w:rPr>
      </w:pPr>
    </w:p>
    <w:p w14:paraId="11D9FA6A" w14:textId="77777777" w:rsidR="00D54605" w:rsidRPr="00B7611D" w:rsidRDefault="00D54605" w:rsidP="00A5569B">
      <w:pPr>
        <w:spacing w:line="264" w:lineRule="auto"/>
        <w:rPr>
          <w:rFonts w:ascii="Arial" w:hAnsi="Arial" w:cs="Arial"/>
          <w:b/>
          <w:bCs/>
          <w:kern w:val="32"/>
          <w:sz w:val="20"/>
        </w:rPr>
      </w:pPr>
      <w:r w:rsidRPr="00B7611D">
        <w:rPr>
          <w:rFonts w:ascii="Arial" w:hAnsi="Arial" w:cs="Arial"/>
          <w:sz w:val="20"/>
        </w:rPr>
        <w:br w:type="page"/>
      </w:r>
    </w:p>
    <w:p w14:paraId="0ABC25D6" w14:textId="6F04450D" w:rsidR="00D54605" w:rsidRPr="00B7611D" w:rsidRDefault="00D54605" w:rsidP="00A5569B">
      <w:pPr>
        <w:pStyle w:val="SMHeading"/>
        <w:spacing w:line="264" w:lineRule="auto"/>
        <w:jc w:val="both"/>
        <w:rPr>
          <w:rFonts w:ascii="Arial" w:hAnsi="Arial" w:cs="Arial"/>
          <w:sz w:val="20"/>
          <w:szCs w:val="20"/>
        </w:rPr>
      </w:pPr>
      <w:r w:rsidRPr="00B7611D">
        <w:rPr>
          <w:rFonts w:ascii="Arial" w:hAnsi="Arial" w:cs="Arial"/>
          <w:sz w:val="20"/>
          <w:szCs w:val="20"/>
        </w:rPr>
        <w:lastRenderedPageBreak/>
        <w:t xml:space="preserve">Table S19. </w:t>
      </w:r>
      <w:r w:rsidRPr="00B7611D">
        <w:rPr>
          <w:rFonts w:ascii="Arial" w:hAnsi="Arial" w:cs="Arial"/>
          <w:b w:val="0"/>
          <w:bCs w:val="0"/>
          <w:sz w:val="20"/>
          <w:szCs w:val="20"/>
          <w:lang w:val="en-GB"/>
        </w:rPr>
        <w:t>Results of outlier analysis of our final Bayesian model, showing a good convergence between prior and posterior estimates.</w:t>
      </w:r>
    </w:p>
    <w:p w14:paraId="14916C21" w14:textId="72685D31" w:rsidR="0006446B" w:rsidRPr="00B7611D" w:rsidRDefault="0006446B" w:rsidP="00A5569B">
      <w:pPr>
        <w:spacing w:before="240" w:after="60" w:line="264" w:lineRule="auto"/>
        <w:rPr>
          <w:rFonts w:ascii="Arial" w:hAnsi="Arial" w:cs="Arial"/>
          <w:sz w:val="20"/>
        </w:rPr>
      </w:pPr>
    </w:p>
    <w:tbl>
      <w:tblPr>
        <w:tblStyle w:val="TableGrid"/>
        <w:tblW w:w="4673" w:type="dxa"/>
        <w:tblLook w:val="04A0" w:firstRow="1" w:lastRow="0" w:firstColumn="1" w:lastColumn="0" w:noHBand="0" w:noVBand="1"/>
      </w:tblPr>
      <w:tblGrid>
        <w:gridCol w:w="1636"/>
        <w:gridCol w:w="1427"/>
        <w:gridCol w:w="1610"/>
      </w:tblGrid>
      <w:tr w:rsidR="0006446B" w:rsidRPr="00B7611D" w14:paraId="040F5475" w14:textId="77777777" w:rsidTr="00D265BC">
        <w:trPr>
          <w:trHeight w:val="300"/>
        </w:trPr>
        <w:tc>
          <w:tcPr>
            <w:tcW w:w="1636" w:type="dxa"/>
            <w:noWrap/>
            <w:hideMark/>
          </w:tcPr>
          <w:p w14:paraId="29EDE4FD" w14:textId="77777777" w:rsidR="0006446B" w:rsidRPr="00B7611D" w:rsidRDefault="0006446B" w:rsidP="00A5569B">
            <w:pPr>
              <w:spacing w:after="60" w:line="264" w:lineRule="auto"/>
              <w:rPr>
                <w:rFonts w:ascii="Arial" w:eastAsia="Times New Roman" w:hAnsi="Arial" w:cs="Arial"/>
                <w:color w:val="000000"/>
                <w:sz w:val="20"/>
                <w:szCs w:val="20"/>
                <w:lang w:eastAsia="en-GB"/>
              </w:rPr>
            </w:pPr>
            <w:r w:rsidRPr="00B7611D">
              <w:rPr>
                <w:rFonts w:ascii="Arial" w:eastAsia="Times New Roman" w:hAnsi="Arial" w:cs="Arial"/>
                <w:color w:val="000000"/>
                <w:sz w:val="20"/>
                <w:szCs w:val="20"/>
                <w:lang w:eastAsia="en-GB"/>
              </w:rPr>
              <w:t>Element</w:t>
            </w:r>
          </w:p>
        </w:tc>
        <w:tc>
          <w:tcPr>
            <w:tcW w:w="1427" w:type="dxa"/>
            <w:noWrap/>
            <w:hideMark/>
          </w:tcPr>
          <w:p w14:paraId="26767DD3" w14:textId="77777777" w:rsidR="0006446B" w:rsidRPr="00B7611D" w:rsidRDefault="0006446B" w:rsidP="00A5569B">
            <w:pPr>
              <w:spacing w:after="60" w:line="264" w:lineRule="auto"/>
              <w:rPr>
                <w:rFonts w:ascii="Arial" w:eastAsia="Times New Roman" w:hAnsi="Arial" w:cs="Arial"/>
                <w:color w:val="000000"/>
                <w:sz w:val="20"/>
                <w:szCs w:val="20"/>
                <w:lang w:eastAsia="en-GB"/>
              </w:rPr>
            </w:pPr>
            <w:r w:rsidRPr="00B7611D">
              <w:rPr>
                <w:rFonts w:ascii="Arial" w:eastAsia="Times New Roman" w:hAnsi="Arial" w:cs="Arial"/>
                <w:color w:val="000000"/>
                <w:sz w:val="20"/>
                <w:szCs w:val="20"/>
                <w:lang w:eastAsia="en-GB"/>
              </w:rPr>
              <w:t>Prior (%)</w:t>
            </w:r>
          </w:p>
        </w:tc>
        <w:tc>
          <w:tcPr>
            <w:tcW w:w="1610" w:type="dxa"/>
            <w:noWrap/>
            <w:hideMark/>
          </w:tcPr>
          <w:p w14:paraId="2AC5DF2C" w14:textId="77777777" w:rsidR="0006446B" w:rsidRPr="00B7611D" w:rsidRDefault="0006446B" w:rsidP="00A5569B">
            <w:pPr>
              <w:spacing w:after="60" w:line="264" w:lineRule="auto"/>
              <w:rPr>
                <w:rFonts w:ascii="Arial" w:eastAsia="Times New Roman" w:hAnsi="Arial" w:cs="Arial"/>
                <w:color w:val="000000"/>
                <w:sz w:val="20"/>
                <w:szCs w:val="20"/>
                <w:lang w:eastAsia="en-GB"/>
              </w:rPr>
            </w:pPr>
            <w:r w:rsidRPr="00B7611D">
              <w:rPr>
                <w:rFonts w:ascii="Arial" w:eastAsia="Times New Roman" w:hAnsi="Arial" w:cs="Arial"/>
                <w:color w:val="000000"/>
                <w:sz w:val="20"/>
                <w:szCs w:val="20"/>
                <w:lang w:eastAsia="en-GB"/>
              </w:rPr>
              <w:t>Posterior (%)</w:t>
            </w:r>
          </w:p>
        </w:tc>
      </w:tr>
      <w:tr w:rsidR="0006446B" w:rsidRPr="00B7611D" w14:paraId="4568248E" w14:textId="77777777" w:rsidTr="00D265BC">
        <w:trPr>
          <w:trHeight w:val="300"/>
        </w:trPr>
        <w:tc>
          <w:tcPr>
            <w:tcW w:w="1636" w:type="dxa"/>
            <w:noWrap/>
            <w:hideMark/>
          </w:tcPr>
          <w:p w14:paraId="5B27CC31" w14:textId="77777777" w:rsidR="0006446B" w:rsidRPr="00B7611D" w:rsidRDefault="0006446B" w:rsidP="00A5569B">
            <w:pPr>
              <w:spacing w:after="60" w:line="264" w:lineRule="auto"/>
              <w:rPr>
                <w:rFonts w:ascii="Arial" w:eastAsia="Times New Roman" w:hAnsi="Arial" w:cs="Arial"/>
                <w:color w:val="000000"/>
                <w:sz w:val="20"/>
                <w:szCs w:val="20"/>
                <w:lang w:eastAsia="en-GB"/>
              </w:rPr>
            </w:pPr>
            <w:r w:rsidRPr="00B7611D">
              <w:rPr>
                <w:rFonts w:ascii="Arial" w:eastAsia="Times New Roman" w:hAnsi="Arial" w:cs="Arial"/>
                <w:color w:val="000000"/>
                <w:sz w:val="20"/>
                <w:szCs w:val="20"/>
                <w:lang w:eastAsia="en-GB"/>
              </w:rPr>
              <w:t>WK-35717</w:t>
            </w:r>
          </w:p>
        </w:tc>
        <w:tc>
          <w:tcPr>
            <w:tcW w:w="1427" w:type="dxa"/>
            <w:noWrap/>
            <w:hideMark/>
          </w:tcPr>
          <w:p w14:paraId="20D15CC7" w14:textId="77777777" w:rsidR="0006446B" w:rsidRPr="00B7611D" w:rsidRDefault="0006446B" w:rsidP="00A5569B">
            <w:pPr>
              <w:spacing w:after="60" w:line="264" w:lineRule="auto"/>
              <w:jc w:val="right"/>
              <w:rPr>
                <w:rFonts w:ascii="Arial" w:eastAsia="Times New Roman" w:hAnsi="Arial" w:cs="Arial"/>
                <w:color w:val="000000"/>
                <w:sz w:val="20"/>
                <w:szCs w:val="20"/>
                <w:lang w:eastAsia="en-GB"/>
              </w:rPr>
            </w:pPr>
            <w:r w:rsidRPr="00B7611D">
              <w:rPr>
                <w:rFonts w:ascii="Arial" w:eastAsia="Times New Roman" w:hAnsi="Arial" w:cs="Arial"/>
                <w:color w:val="000000"/>
                <w:sz w:val="20"/>
                <w:szCs w:val="20"/>
                <w:lang w:eastAsia="en-GB"/>
              </w:rPr>
              <w:t>5</w:t>
            </w:r>
          </w:p>
        </w:tc>
        <w:tc>
          <w:tcPr>
            <w:tcW w:w="1610" w:type="dxa"/>
            <w:noWrap/>
            <w:hideMark/>
          </w:tcPr>
          <w:p w14:paraId="1AE10421" w14:textId="77777777" w:rsidR="0006446B" w:rsidRPr="00B7611D" w:rsidRDefault="0006446B" w:rsidP="00A5569B">
            <w:pPr>
              <w:spacing w:after="60" w:line="264" w:lineRule="auto"/>
              <w:jc w:val="right"/>
              <w:rPr>
                <w:rFonts w:ascii="Arial" w:eastAsia="Times New Roman" w:hAnsi="Arial" w:cs="Arial"/>
                <w:color w:val="000000"/>
                <w:sz w:val="20"/>
                <w:szCs w:val="20"/>
                <w:lang w:eastAsia="en-GB"/>
              </w:rPr>
            </w:pPr>
            <w:r w:rsidRPr="00B7611D">
              <w:rPr>
                <w:rFonts w:ascii="Arial" w:eastAsia="Times New Roman" w:hAnsi="Arial" w:cs="Arial"/>
                <w:color w:val="000000"/>
                <w:sz w:val="20"/>
                <w:szCs w:val="20"/>
                <w:lang w:eastAsia="en-GB"/>
              </w:rPr>
              <w:t>5</w:t>
            </w:r>
          </w:p>
        </w:tc>
      </w:tr>
      <w:tr w:rsidR="0006446B" w:rsidRPr="00B7611D" w14:paraId="13EC7C77" w14:textId="77777777" w:rsidTr="00D265BC">
        <w:trPr>
          <w:trHeight w:val="300"/>
        </w:trPr>
        <w:tc>
          <w:tcPr>
            <w:tcW w:w="1636" w:type="dxa"/>
            <w:noWrap/>
            <w:hideMark/>
          </w:tcPr>
          <w:p w14:paraId="474F28C3" w14:textId="77777777" w:rsidR="0006446B" w:rsidRPr="00B7611D" w:rsidRDefault="0006446B" w:rsidP="00A5569B">
            <w:pPr>
              <w:spacing w:after="60" w:line="264" w:lineRule="auto"/>
              <w:rPr>
                <w:rFonts w:ascii="Arial" w:eastAsia="Times New Roman" w:hAnsi="Arial" w:cs="Arial"/>
                <w:color w:val="000000"/>
                <w:sz w:val="20"/>
                <w:szCs w:val="20"/>
                <w:lang w:eastAsia="en-GB"/>
              </w:rPr>
            </w:pPr>
            <w:r w:rsidRPr="00B7611D">
              <w:rPr>
                <w:rFonts w:ascii="Arial" w:eastAsia="Times New Roman" w:hAnsi="Arial" w:cs="Arial"/>
                <w:color w:val="000000"/>
                <w:sz w:val="20"/>
                <w:szCs w:val="20"/>
                <w:lang w:eastAsia="en-GB"/>
              </w:rPr>
              <w:t>Wk-35712</w:t>
            </w:r>
          </w:p>
        </w:tc>
        <w:tc>
          <w:tcPr>
            <w:tcW w:w="1427" w:type="dxa"/>
            <w:noWrap/>
            <w:hideMark/>
          </w:tcPr>
          <w:p w14:paraId="42DB9E20" w14:textId="77777777" w:rsidR="0006446B" w:rsidRPr="00B7611D" w:rsidRDefault="0006446B" w:rsidP="00A5569B">
            <w:pPr>
              <w:spacing w:after="60" w:line="264" w:lineRule="auto"/>
              <w:jc w:val="right"/>
              <w:rPr>
                <w:rFonts w:ascii="Arial" w:eastAsia="Times New Roman" w:hAnsi="Arial" w:cs="Arial"/>
                <w:color w:val="000000"/>
                <w:sz w:val="20"/>
                <w:szCs w:val="20"/>
                <w:lang w:eastAsia="en-GB"/>
              </w:rPr>
            </w:pPr>
            <w:r w:rsidRPr="00B7611D">
              <w:rPr>
                <w:rFonts w:ascii="Arial" w:eastAsia="Times New Roman" w:hAnsi="Arial" w:cs="Arial"/>
                <w:color w:val="000000"/>
                <w:sz w:val="20"/>
                <w:szCs w:val="20"/>
                <w:lang w:eastAsia="en-GB"/>
              </w:rPr>
              <w:t>5</w:t>
            </w:r>
          </w:p>
        </w:tc>
        <w:tc>
          <w:tcPr>
            <w:tcW w:w="1610" w:type="dxa"/>
            <w:noWrap/>
            <w:hideMark/>
          </w:tcPr>
          <w:p w14:paraId="7E4E10EE" w14:textId="77777777" w:rsidR="0006446B" w:rsidRPr="00B7611D" w:rsidRDefault="0006446B" w:rsidP="00A5569B">
            <w:pPr>
              <w:spacing w:after="60" w:line="264" w:lineRule="auto"/>
              <w:jc w:val="right"/>
              <w:rPr>
                <w:rFonts w:ascii="Arial" w:eastAsia="Times New Roman" w:hAnsi="Arial" w:cs="Arial"/>
                <w:color w:val="000000"/>
                <w:sz w:val="20"/>
                <w:szCs w:val="20"/>
                <w:lang w:eastAsia="en-GB"/>
              </w:rPr>
            </w:pPr>
            <w:r w:rsidRPr="00B7611D">
              <w:rPr>
                <w:rFonts w:ascii="Arial" w:eastAsia="Times New Roman" w:hAnsi="Arial" w:cs="Arial"/>
                <w:color w:val="000000"/>
                <w:sz w:val="20"/>
                <w:szCs w:val="20"/>
                <w:lang w:eastAsia="en-GB"/>
              </w:rPr>
              <w:t>4</w:t>
            </w:r>
          </w:p>
        </w:tc>
      </w:tr>
      <w:tr w:rsidR="0006446B" w:rsidRPr="00B7611D" w14:paraId="46651A49" w14:textId="77777777" w:rsidTr="00D265BC">
        <w:trPr>
          <w:trHeight w:val="300"/>
        </w:trPr>
        <w:tc>
          <w:tcPr>
            <w:tcW w:w="1636" w:type="dxa"/>
            <w:noWrap/>
            <w:hideMark/>
          </w:tcPr>
          <w:p w14:paraId="726F9A66" w14:textId="77777777" w:rsidR="0006446B" w:rsidRPr="00B7611D" w:rsidRDefault="0006446B" w:rsidP="00A5569B">
            <w:pPr>
              <w:spacing w:after="60" w:line="264" w:lineRule="auto"/>
              <w:rPr>
                <w:rFonts w:ascii="Arial" w:eastAsia="Times New Roman" w:hAnsi="Arial" w:cs="Arial"/>
                <w:color w:val="000000"/>
                <w:sz w:val="20"/>
                <w:szCs w:val="20"/>
                <w:lang w:eastAsia="en-GB"/>
              </w:rPr>
            </w:pPr>
            <w:r w:rsidRPr="00B7611D">
              <w:rPr>
                <w:rFonts w:ascii="Arial" w:eastAsia="Times New Roman" w:hAnsi="Arial" w:cs="Arial"/>
                <w:color w:val="000000"/>
                <w:sz w:val="20"/>
                <w:szCs w:val="20"/>
                <w:lang w:eastAsia="en-GB"/>
              </w:rPr>
              <w:t>Wk-35713</w:t>
            </w:r>
          </w:p>
        </w:tc>
        <w:tc>
          <w:tcPr>
            <w:tcW w:w="1427" w:type="dxa"/>
            <w:noWrap/>
            <w:hideMark/>
          </w:tcPr>
          <w:p w14:paraId="3E832B99" w14:textId="77777777" w:rsidR="0006446B" w:rsidRPr="00B7611D" w:rsidRDefault="0006446B" w:rsidP="00A5569B">
            <w:pPr>
              <w:spacing w:after="60" w:line="264" w:lineRule="auto"/>
              <w:jc w:val="right"/>
              <w:rPr>
                <w:rFonts w:ascii="Arial" w:eastAsia="Times New Roman" w:hAnsi="Arial" w:cs="Arial"/>
                <w:color w:val="000000"/>
                <w:sz w:val="20"/>
                <w:szCs w:val="20"/>
                <w:lang w:eastAsia="en-GB"/>
              </w:rPr>
            </w:pPr>
            <w:r w:rsidRPr="00B7611D">
              <w:rPr>
                <w:rFonts w:ascii="Arial" w:eastAsia="Times New Roman" w:hAnsi="Arial" w:cs="Arial"/>
                <w:color w:val="000000"/>
                <w:sz w:val="20"/>
                <w:szCs w:val="20"/>
                <w:lang w:eastAsia="en-GB"/>
              </w:rPr>
              <w:t>5</w:t>
            </w:r>
          </w:p>
        </w:tc>
        <w:tc>
          <w:tcPr>
            <w:tcW w:w="1610" w:type="dxa"/>
            <w:noWrap/>
            <w:hideMark/>
          </w:tcPr>
          <w:p w14:paraId="492C5FD4" w14:textId="77777777" w:rsidR="0006446B" w:rsidRPr="00B7611D" w:rsidRDefault="0006446B" w:rsidP="00A5569B">
            <w:pPr>
              <w:spacing w:after="60" w:line="264" w:lineRule="auto"/>
              <w:jc w:val="right"/>
              <w:rPr>
                <w:rFonts w:ascii="Arial" w:eastAsia="Times New Roman" w:hAnsi="Arial" w:cs="Arial"/>
                <w:color w:val="000000"/>
                <w:sz w:val="20"/>
                <w:szCs w:val="20"/>
                <w:lang w:eastAsia="en-GB"/>
              </w:rPr>
            </w:pPr>
            <w:r w:rsidRPr="00B7611D">
              <w:rPr>
                <w:rFonts w:ascii="Arial" w:eastAsia="Times New Roman" w:hAnsi="Arial" w:cs="Arial"/>
                <w:color w:val="000000"/>
                <w:sz w:val="20"/>
                <w:szCs w:val="20"/>
                <w:lang w:eastAsia="en-GB"/>
              </w:rPr>
              <w:t>4</w:t>
            </w:r>
          </w:p>
        </w:tc>
      </w:tr>
      <w:tr w:rsidR="0006446B" w:rsidRPr="00B7611D" w14:paraId="5CEF1739" w14:textId="77777777" w:rsidTr="00D265BC">
        <w:trPr>
          <w:trHeight w:val="300"/>
        </w:trPr>
        <w:tc>
          <w:tcPr>
            <w:tcW w:w="1636" w:type="dxa"/>
            <w:noWrap/>
            <w:hideMark/>
          </w:tcPr>
          <w:p w14:paraId="2FAE4D4B" w14:textId="77777777" w:rsidR="0006446B" w:rsidRPr="00B7611D" w:rsidRDefault="0006446B" w:rsidP="00A5569B">
            <w:pPr>
              <w:spacing w:after="60" w:line="264" w:lineRule="auto"/>
              <w:rPr>
                <w:rFonts w:ascii="Arial" w:eastAsia="Times New Roman" w:hAnsi="Arial" w:cs="Arial"/>
                <w:color w:val="000000"/>
                <w:sz w:val="20"/>
                <w:szCs w:val="20"/>
                <w:lang w:eastAsia="en-GB"/>
              </w:rPr>
            </w:pPr>
            <w:r w:rsidRPr="00B7611D">
              <w:rPr>
                <w:rFonts w:ascii="Arial" w:eastAsia="Times New Roman" w:hAnsi="Arial" w:cs="Arial"/>
                <w:color w:val="000000"/>
                <w:sz w:val="20"/>
                <w:szCs w:val="20"/>
                <w:lang w:eastAsia="en-GB"/>
              </w:rPr>
              <w:t>Wk-30676.2</w:t>
            </w:r>
          </w:p>
        </w:tc>
        <w:tc>
          <w:tcPr>
            <w:tcW w:w="1427" w:type="dxa"/>
            <w:noWrap/>
            <w:hideMark/>
          </w:tcPr>
          <w:p w14:paraId="4CD809DE" w14:textId="77777777" w:rsidR="0006446B" w:rsidRPr="00B7611D" w:rsidRDefault="0006446B" w:rsidP="00A5569B">
            <w:pPr>
              <w:spacing w:after="60" w:line="264" w:lineRule="auto"/>
              <w:jc w:val="right"/>
              <w:rPr>
                <w:rFonts w:ascii="Arial" w:eastAsia="Times New Roman" w:hAnsi="Arial" w:cs="Arial"/>
                <w:color w:val="000000"/>
                <w:sz w:val="20"/>
                <w:szCs w:val="20"/>
                <w:lang w:eastAsia="en-GB"/>
              </w:rPr>
            </w:pPr>
            <w:r w:rsidRPr="00B7611D">
              <w:rPr>
                <w:rFonts w:ascii="Arial" w:eastAsia="Times New Roman" w:hAnsi="Arial" w:cs="Arial"/>
                <w:color w:val="000000"/>
                <w:sz w:val="20"/>
                <w:szCs w:val="20"/>
                <w:lang w:eastAsia="en-GB"/>
              </w:rPr>
              <w:t>5</w:t>
            </w:r>
          </w:p>
        </w:tc>
        <w:tc>
          <w:tcPr>
            <w:tcW w:w="1610" w:type="dxa"/>
            <w:noWrap/>
            <w:hideMark/>
          </w:tcPr>
          <w:p w14:paraId="16FF5867" w14:textId="77777777" w:rsidR="0006446B" w:rsidRPr="00B7611D" w:rsidRDefault="0006446B" w:rsidP="00A5569B">
            <w:pPr>
              <w:spacing w:after="60" w:line="264" w:lineRule="auto"/>
              <w:jc w:val="right"/>
              <w:rPr>
                <w:rFonts w:ascii="Arial" w:eastAsia="Times New Roman" w:hAnsi="Arial" w:cs="Arial"/>
                <w:color w:val="000000"/>
                <w:sz w:val="20"/>
                <w:szCs w:val="20"/>
                <w:lang w:eastAsia="en-GB"/>
              </w:rPr>
            </w:pPr>
            <w:r w:rsidRPr="00B7611D">
              <w:rPr>
                <w:rFonts w:ascii="Arial" w:eastAsia="Times New Roman" w:hAnsi="Arial" w:cs="Arial"/>
                <w:color w:val="000000"/>
                <w:sz w:val="20"/>
                <w:szCs w:val="20"/>
                <w:lang w:eastAsia="en-GB"/>
              </w:rPr>
              <w:t>4</w:t>
            </w:r>
          </w:p>
        </w:tc>
      </w:tr>
      <w:tr w:rsidR="0006446B" w:rsidRPr="00B7611D" w14:paraId="35B22D93" w14:textId="77777777" w:rsidTr="00D265BC">
        <w:trPr>
          <w:trHeight w:val="300"/>
        </w:trPr>
        <w:tc>
          <w:tcPr>
            <w:tcW w:w="1636" w:type="dxa"/>
            <w:noWrap/>
            <w:hideMark/>
          </w:tcPr>
          <w:p w14:paraId="5B5ABB33" w14:textId="77777777" w:rsidR="0006446B" w:rsidRPr="00B7611D" w:rsidRDefault="0006446B" w:rsidP="00A5569B">
            <w:pPr>
              <w:spacing w:after="60" w:line="264" w:lineRule="auto"/>
              <w:rPr>
                <w:rFonts w:ascii="Arial" w:eastAsia="Times New Roman" w:hAnsi="Arial" w:cs="Arial"/>
                <w:color w:val="000000"/>
                <w:sz w:val="20"/>
                <w:szCs w:val="20"/>
                <w:lang w:eastAsia="en-GB"/>
              </w:rPr>
            </w:pPr>
            <w:r w:rsidRPr="00B7611D">
              <w:rPr>
                <w:rFonts w:ascii="Arial" w:eastAsia="Times New Roman" w:hAnsi="Arial" w:cs="Arial"/>
                <w:color w:val="000000"/>
                <w:sz w:val="20"/>
                <w:szCs w:val="20"/>
                <w:lang w:eastAsia="en-GB"/>
              </w:rPr>
              <w:t>WK-24762</w:t>
            </w:r>
          </w:p>
        </w:tc>
        <w:tc>
          <w:tcPr>
            <w:tcW w:w="1427" w:type="dxa"/>
            <w:noWrap/>
            <w:hideMark/>
          </w:tcPr>
          <w:p w14:paraId="42CC7708" w14:textId="77777777" w:rsidR="0006446B" w:rsidRPr="00B7611D" w:rsidRDefault="0006446B" w:rsidP="00A5569B">
            <w:pPr>
              <w:spacing w:after="60" w:line="264" w:lineRule="auto"/>
              <w:jc w:val="right"/>
              <w:rPr>
                <w:rFonts w:ascii="Arial" w:eastAsia="Times New Roman" w:hAnsi="Arial" w:cs="Arial"/>
                <w:color w:val="000000"/>
                <w:sz w:val="20"/>
                <w:szCs w:val="20"/>
                <w:lang w:eastAsia="en-GB"/>
              </w:rPr>
            </w:pPr>
            <w:r w:rsidRPr="00B7611D">
              <w:rPr>
                <w:rFonts w:ascii="Arial" w:eastAsia="Times New Roman" w:hAnsi="Arial" w:cs="Arial"/>
                <w:color w:val="000000"/>
                <w:sz w:val="20"/>
                <w:szCs w:val="20"/>
                <w:lang w:eastAsia="en-GB"/>
              </w:rPr>
              <w:t>5</w:t>
            </w:r>
          </w:p>
        </w:tc>
        <w:tc>
          <w:tcPr>
            <w:tcW w:w="1610" w:type="dxa"/>
            <w:noWrap/>
            <w:hideMark/>
          </w:tcPr>
          <w:p w14:paraId="38FF5023" w14:textId="77777777" w:rsidR="0006446B" w:rsidRPr="00B7611D" w:rsidRDefault="0006446B" w:rsidP="00A5569B">
            <w:pPr>
              <w:spacing w:after="60" w:line="264" w:lineRule="auto"/>
              <w:jc w:val="right"/>
              <w:rPr>
                <w:rFonts w:ascii="Arial" w:eastAsia="Times New Roman" w:hAnsi="Arial" w:cs="Arial"/>
                <w:color w:val="000000"/>
                <w:sz w:val="20"/>
                <w:szCs w:val="20"/>
                <w:lang w:eastAsia="en-GB"/>
              </w:rPr>
            </w:pPr>
            <w:r w:rsidRPr="00B7611D">
              <w:rPr>
                <w:rFonts w:ascii="Arial" w:eastAsia="Times New Roman" w:hAnsi="Arial" w:cs="Arial"/>
                <w:color w:val="000000"/>
                <w:sz w:val="20"/>
                <w:szCs w:val="20"/>
                <w:lang w:eastAsia="en-GB"/>
              </w:rPr>
              <w:t>5</w:t>
            </w:r>
          </w:p>
        </w:tc>
      </w:tr>
      <w:tr w:rsidR="0006446B" w:rsidRPr="00B7611D" w14:paraId="09F0EA6E" w14:textId="77777777" w:rsidTr="00D265BC">
        <w:trPr>
          <w:trHeight w:val="300"/>
        </w:trPr>
        <w:tc>
          <w:tcPr>
            <w:tcW w:w="1636" w:type="dxa"/>
            <w:noWrap/>
            <w:hideMark/>
          </w:tcPr>
          <w:p w14:paraId="0F8B3899" w14:textId="77777777" w:rsidR="0006446B" w:rsidRPr="00B7611D" w:rsidRDefault="0006446B" w:rsidP="00A5569B">
            <w:pPr>
              <w:spacing w:after="60" w:line="264" w:lineRule="auto"/>
              <w:rPr>
                <w:rFonts w:ascii="Arial" w:eastAsia="Times New Roman" w:hAnsi="Arial" w:cs="Arial"/>
                <w:color w:val="000000"/>
                <w:sz w:val="20"/>
                <w:szCs w:val="20"/>
                <w:lang w:eastAsia="en-GB"/>
              </w:rPr>
            </w:pPr>
            <w:r w:rsidRPr="00B7611D">
              <w:rPr>
                <w:rFonts w:ascii="Arial" w:eastAsia="Times New Roman" w:hAnsi="Arial" w:cs="Arial"/>
                <w:color w:val="000000"/>
                <w:sz w:val="20"/>
                <w:szCs w:val="20"/>
                <w:lang w:eastAsia="en-GB"/>
              </w:rPr>
              <w:t>Wk-30679.2</w:t>
            </w:r>
          </w:p>
        </w:tc>
        <w:tc>
          <w:tcPr>
            <w:tcW w:w="1427" w:type="dxa"/>
            <w:noWrap/>
            <w:hideMark/>
          </w:tcPr>
          <w:p w14:paraId="6B06F10A" w14:textId="77777777" w:rsidR="0006446B" w:rsidRPr="00B7611D" w:rsidRDefault="0006446B" w:rsidP="00A5569B">
            <w:pPr>
              <w:spacing w:after="60" w:line="264" w:lineRule="auto"/>
              <w:jc w:val="right"/>
              <w:rPr>
                <w:rFonts w:ascii="Arial" w:eastAsia="Times New Roman" w:hAnsi="Arial" w:cs="Arial"/>
                <w:color w:val="000000"/>
                <w:sz w:val="20"/>
                <w:szCs w:val="20"/>
                <w:lang w:eastAsia="en-GB"/>
              </w:rPr>
            </w:pPr>
            <w:r w:rsidRPr="00B7611D">
              <w:rPr>
                <w:rFonts w:ascii="Arial" w:eastAsia="Times New Roman" w:hAnsi="Arial" w:cs="Arial"/>
                <w:color w:val="000000"/>
                <w:sz w:val="20"/>
                <w:szCs w:val="20"/>
                <w:lang w:eastAsia="en-GB"/>
              </w:rPr>
              <w:t>5</w:t>
            </w:r>
          </w:p>
        </w:tc>
        <w:tc>
          <w:tcPr>
            <w:tcW w:w="1610" w:type="dxa"/>
            <w:noWrap/>
            <w:hideMark/>
          </w:tcPr>
          <w:p w14:paraId="0459F3F7" w14:textId="77777777" w:rsidR="0006446B" w:rsidRPr="00B7611D" w:rsidRDefault="0006446B" w:rsidP="00A5569B">
            <w:pPr>
              <w:spacing w:after="60" w:line="264" w:lineRule="auto"/>
              <w:jc w:val="right"/>
              <w:rPr>
                <w:rFonts w:ascii="Arial" w:eastAsia="Times New Roman" w:hAnsi="Arial" w:cs="Arial"/>
                <w:color w:val="000000"/>
                <w:sz w:val="20"/>
                <w:szCs w:val="20"/>
                <w:lang w:eastAsia="en-GB"/>
              </w:rPr>
            </w:pPr>
            <w:r w:rsidRPr="00B7611D">
              <w:rPr>
                <w:rFonts w:ascii="Arial" w:eastAsia="Times New Roman" w:hAnsi="Arial" w:cs="Arial"/>
                <w:color w:val="000000"/>
                <w:sz w:val="20"/>
                <w:szCs w:val="20"/>
                <w:lang w:eastAsia="en-GB"/>
              </w:rPr>
              <w:t>4</w:t>
            </w:r>
          </w:p>
        </w:tc>
      </w:tr>
      <w:tr w:rsidR="0006446B" w:rsidRPr="00B7611D" w14:paraId="379FF16D" w14:textId="77777777" w:rsidTr="00D265BC">
        <w:trPr>
          <w:trHeight w:val="300"/>
        </w:trPr>
        <w:tc>
          <w:tcPr>
            <w:tcW w:w="1636" w:type="dxa"/>
            <w:noWrap/>
            <w:hideMark/>
          </w:tcPr>
          <w:p w14:paraId="7A5E2B11" w14:textId="77777777" w:rsidR="0006446B" w:rsidRPr="00B7611D" w:rsidRDefault="0006446B" w:rsidP="00A5569B">
            <w:pPr>
              <w:spacing w:after="60" w:line="264" w:lineRule="auto"/>
              <w:rPr>
                <w:rFonts w:ascii="Arial" w:eastAsia="Times New Roman" w:hAnsi="Arial" w:cs="Arial"/>
                <w:color w:val="000000"/>
                <w:sz w:val="20"/>
                <w:szCs w:val="20"/>
                <w:lang w:eastAsia="en-GB"/>
              </w:rPr>
            </w:pPr>
            <w:r w:rsidRPr="00B7611D">
              <w:rPr>
                <w:rFonts w:ascii="Arial" w:eastAsia="Times New Roman" w:hAnsi="Arial" w:cs="Arial"/>
                <w:color w:val="000000"/>
                <w:sz w:val="20"/>
                <w:szCs w:val="20"/>
                <w:lang w:eastAsia="en-GB"/>
              </w:rPr>
              <w:t>Wk-30677.2</w:t>
            </w:r>
          </w:p>
        </w:tc>
        <w:tc>
          <w:tcPr>
            <w:tcW w:w="1427" w:type="dxa"/>
            <w:noWrap/>
            <w:hideMark/>
          </w:tcPr>
          <w:p w14:paraId="09A7125B" w14:textId="77777777" w:rsidR="0006446B" w:rsidRPr="00B7611D" w:rsidRDefault="0006446B" w:rsidP="00A5569B">
            <w:pPr>
              <w:spacing w:after="60" w:line="264" w:lineRule="auto"/>
              <w:jc w:val="right"/>
              <w:rPr>
                <w:rFonts w:ascii="Arial" w:eastAsia="Times New Roman" w:hAnsi="Arial" w:cs="Arial"/>
                <w:color w:val="000000"/>
                <w:sz w:val="20"/>
                <w:szCs w:val="20"/>
                <w:lang w:eastAsia="en-GB"/>
              </w:rPr>
            </w:pPr>
            <w:r w:rsidRPr="00B7611D">
              <w:rPr>
                <w:rFonts w:ascii="Arial" w:eastAsia="Times New Roman" w:hAnsi="Arial" w:cs="Arial"/>
                <w:color w:val="000000"/>
                <w:sz w:val="20"/>
                <w:szCs w:val="20"/>
                <w:lang w:eastAsia="en-GB"/>
              </w:rPr>
              <w:t>5</w:t>
            </w:r>
          </w:p>
        </w:tc>
        <w:tc>
          <w:tcPr>
            <w:tcW w:w="1610" w:type="dxa"/>
            <w:noWrap/>
            <w:hideMark/>
          </w:tcPr>
          <w:p w14:paraId="6977E52D" w14:textId="77777777" w:rsidR="0006446B" w:rsidRPr="00B7611D" w:rsidRDefault="0006446B" w:rsidP="00A5569B">
            <w:pPr>
              <w:spacing w:after="60" w:line="264" w:lineRule="auto"/>
              <w:jc w:val="right"/>
              <w:rPr>
                <w:rFonts w:ascii="Arial" w:eastAsia="Times New Roman" w:hAnsi="Arial" w:cs="Arial"/>
                <w:color w:val="000000"/>
                <w:sz w:val="20"/>
                <w:szCs w:val="20"/>
                <w:lang w:eastAsia="en-GB"/>
              </w:rPr>
            </w:pPr>
            <w:r w:rsidRPr="00B7611D">
              <w:rPr>
                <w:rFonts w:ascii="Arial" w:eastAsia="Times New Roman" w:hAnsi="Arial" w:cs="Arial"/>
                <w:color w:val="000000"/>
                <w:sz w:val="20"/>
                <w:szCs w:val="20"/>
                <w:lang w:eastAsia="en-GB"/>
              </w:rPr>
              <w:t>5</w:t>
            </w:r>
          </w:p>
        </w:tc>
      </w:tr>
      <w:tr w:rsidR="0006446B" w:rsidRPr="00B7611D" w14:paraId="791DA408" w14:textId="77777777" w:rsidTr="00D265BC">
        <w:trPr>
          <w:trHeight w:val="300"/>
        </w:trPr>
        <w:tc>
          <w:tcPr>
            <w:tcW w:w="1636" w:type="dxa"/>
            <w:noWrap/>
            <w:hideMark/>
          </w:tcPr>
          <w:p w14:paraId="0DFDA2AA" w14:textId="77777777" w:rsidR="0006446B" w:rsidRPr="00B7611D" w:rsidRDefault="0006446B" w:rsidP="00A5569B">
            <w:pPr>
              <w:spacing w:after="60" w:line="264" w:lineRule="auto"/>
              <w:rPr>
                <w:rFonts w:ascii="Arial" w:eastAsia="Times New Roman" w:hAnsi="Arial" w:cs="Arial"/>
                <w:color w:val="000000"/>
                <w:sz w:val="20"/>
                <w:szCs w:val="20"/>
                <w:lang w:eastAsia="en-GB"/>
              </w:rPr>
            </w:pPr>
            <w:r w:rsidRPr="00B7611D">
              <w:rPr>
                <w:rFonts w:ascii="Arial" w:eastAsia="Times New Roman" w:hAnsi="Arial" w:cs="Arial"/>
                <w:color w:val="000000"/>
                <w:sz w:val="20"/>
                <w:szCs w:val="20"/>
                <w:lang w:eastAsia="en-GB"/>
              </w:rPr>
              <w:t>WK-42830</w:t>
            </w:r>
          </w:p>
        </w:tc>
        <w:tc>
          <w:tcPr>
            <w:tcW w:w="1427" w:type="dxa"/>
            <w:noWrap/>
            <w:hideMark/>
          </w:tcPr>
          <w:p w14:paraId="565612D9" w14:textId="77777777" w:rsidR="0006446B" w:rsidRPr="00B7611D" w:rsidRDefault="0006446B" w:rsidP="00A5569B">
            <w:pPr>
              <w:spacing w:after="60" w:line="264" w:lineRule="auto"/>
              <w:jc w:val="right"/>
              <w:rPr>
                <w:rFonts w:ascii="Arial" w:eastAsia="Times New Roman" w:hAnsi="Arial" w:cs="Arial"/>
                <w:color w:val="000000"/>
                <w:sz w:val="20"/>
                <w:szCs w:val="20"/>
                <w:lang w:eastAsia="en-GB"/>
              </w:rPr>
            </w:pPr>
            <w:r w:rsidRPr="00B7611D">
              <w:rPr>
                <w:rFonts w:ascii="Arial" w:eastAsia="Times New Roman" w:hAnsi="Arial" w:cs="Arial"/>
                <w:color w:val="000000"/>
                <w:sz w:val="20"/>
                <w:szCs w:val="20"/>
                <w:lang w:eastAsia="en-GB"/>
              </w:rPr>
              <w:t>5</w:t>
            </w:r>
          </w:p>
        </w:tc>
        <w:tc>
          <w:tcPr>
            <w:tcW w:w="1610" w:type="dxa"/>
            <w:noWrap/>
            <w:hideMark/>
          </w:tcPr>
          <w:p w14:paraId="3F1DE66C" w14:textId="77777777" w:rsidR="0006446B" w:rsidRPr="00B7611D" w:rsidRDefault="0006446B" w:rsidP="00A5569B">
            <w:pPr>
              <w:spacing w:after="60" w:line="264" w:lineRule="auto"/>
              <w:jc w:val="right"/>
              <w:rPr>
                <w:rFonts w:ascii="Arial" w:eastAsia="Times New Roman" w:hAnsi="Arial" w:cs="Arial"/>
                <w:color w:val="000000"/>
                <w:sz w:val="20"/>
                <w:szCs w:val="20"/>
                <w:lang w:eastAsia="en-GB"/>
              </w:rPr>
            </w:pPr>
            <w:r w:rsidRPr="00B7611D">
              <w:rPr>
                <w:rFonts w:ascii="Arial" w:eastAsia="Times New Roman" w:hAnsi="Arial" w:cs="Arial"/>
                <w:color w:val="000000"/>
                <w:sz w:val="20"/>
                <w:szCs w:val="20"/>
                <w:lang w:eastAsia="en-GB"/>
              </w:rPr>
              <w:t>4</w:t>
            </w:r>
          </w:p>
        </w:tc>
      </w:tr>
      <w:tr w:rsidR="0006446B" w:rsidRPr="00B7611D" w14:paraId="061D4A68" w14:textId="77777777" w:rsidTr="00D265BC">
        <w:trPr>
          <w:trHeight w:val="300"/>
        </w:trPr>
        <w:tc>
          <w:tcPr>
            <w:tcW w:w="1636" w:type="dxa"/>
            <w:noWrap/>
            <w:hideMark/>
          </w:tcPr>
          <w:p w14:paraId="012ACF34" w14:textId="77777777" w:rsidR="0006446B" w:rsidRPr="00B7611D" w:rsidRDefault="0006446B" w:rsidP="00A5569B">
            <w:pPr>
              <w:spacing w:after="60" w:line="264" w:lineRule="auto"/>
              <w:rPr>
                <w:rFonts w:ascii="Arial" w:eastAsia="Times New Roman" w:hAnsi="Arial" w:cs="Arial"/>
                <w:color w:val="000000"/>
                <w:sz w:val="20"/>
                <w:szCs w:val="20"/>
                <w:lang w:eastAsia="en-GB"/>
              </w:rPr>
            </w:pPr>
            <w:r w:rsidRPr="00B7611D">
              <w:rPr>
                <w:rFonts w:ascii="Arial" w:eastAsia="Times New Roman" w:hAnsi="Arial" w:cs="Arial"/>
                <w:color w:val="000000"/>
                <w:sz w:val="20"/>
                <w:szCs w:val="20"/>
                <w:lang w:eastAsia="en-GB"/>
              </w:rPr>
              <w:t>Wk-50390</w:t>
            </w:r>
          </w:p>
        </w:tc>
        <w:tc>
          <w:tcPr>
            <w:tcW w:w="1427" w:type="dxa"/>
            <w:noWrap/>
            <w:hideMark/>
          </w:tcPr>
          <w:p w14:paraId="625BC0F3" w14:textId="77777777" w:rsidR="0006446B" w:rsidRPr="00B7611D" w:rsidRDefault="0006446B" w:rsidP="00A5569B">
            <w:pPr>
              <w:spacing w:after="60" w:line="264" w:lineRule="auto"/>
              <w:jc w:val="right"/>
              <w:rPr>
                <w:rFonts w:ascii="Arial" w:eastAsia="Times New Roman" w:hAnsi="Arial" w:cs="Arial"/>
                <w:color w:val="000000"/>
                <w:sz w:val="20"/>
                <w:szCs w:val="20"/>
                <w:lang w:eastAsia="en-GB"/>
              </w:rPr>
            </w:pPr>
            <w:r w:rsidRPr="00B7611D">
              <w:rPr>
                <w:rFonts w:ascii="Arial" w:eastAsia="Times New Roman" w:hAnsi="Arial" w:cs="Arial"/>
                <w:color w:val="000000"/>
                <w:sz w:val="20"/>
                <w:szCs w:val="20"/>
                <w:lang w:eastAsia="en-GB"/>
              </w:rPr>
              <w:t>5</w:t>
            </w:r>
          </w:p>
        </w:tc>
        <w:tc>
          <w:tcPr>
            <w:tcW w:w="1610" w:type="dxa"/>
            <w:noWrap/>
            <w:hideMark/>
          </w:tcPr>
          <w:p w14:paraId="750619EB" w14:textId="77777777" w:rsidR="0006446B" w:rsidRPr="00B7611D" w:rsidRDefault="0006446B" w:rsidP="00A5569B">
            <w:pPr>
              <w:spacing w:after="60" w:line="264" w:lineRule="auto"/>
              <w:jc w:val="right"/>
              <w:rPr>
                <w:rFonts w:ascii="Arial" w:eastAsia="Times New Roman" w:hAnsi="Arial" w:cs="Arial"/>
                <w:color w:val="000000"/>
                <w:sz w:val="20"/>
                <w:szCs w:val="20"/>
                <w:lang w:eastAsia="en-GB"/>
              </w:rPr>
            </w:pPr>
            <w:r w:rsidRPr="00B7611D">
              <w:rPr>
                <w:rFonts w:ascii="Arial" w:eastAsia="Times New Roman" w:hAnsi="Arial" w:cs="Arial"/>
                <w:color w:val="000000"/>
                <w:sz w:val="20"/>
                <w:szCs w:val="20"/>
                <w:lang w:eastAsia="en-GB"/>
              </w:rPr>
              <w:t>4</w:t>
            </w:r>
          </w:p>
        </w:tc>
      </w:tr>
      <w:tr w:rsidR="0006446B" w:rsidRPr="00B7611D" w14:paraId="524F326A" w14:textId="77777777" w:rsidTr="00D265BC">
        <w:trPr>
          <w:trHeight w:val="300"/>
        </w:trPr>
        <w:tc>
          <w:tcPr>
            <w:tcW w:w="1636" w:type="dxa"/>
            <w:noWrap/>
            <w:hideMark/>
          </w:tcPr>
          <w:p w14:paraId="2CBC18FA" w14:textId="77777777" w:rsidR="0006446B" w:rsidRPr="00B7611D" w:rsidRDefault="0006446B" w:rsidP="00A5569B">
            <w:pPr>
              <w:spacing w:after="60" w:line="264" w:lineRule="auto"/>
              <w:rPr>
                <w:rFonts w:ascii="Arial" w:eastAsia="Times New Roman" w:hAnsi="Arial" w:cs="Arial"/>
                <w:color w:val="000000"/>
                <w:sz w:val="20"/>
                <w:szCs w:val="20"/>
                <w:lang w:eastAsia="en-GB"/>
              </w:rPr>
            </w:pPr>
            <w:r w:rsidRPr="00B7611D">
              <w:rPr>
                <w:rFonts w:ascii="Arial" w:eastAsia="Times New Roman" w:hAnsi="Arial" w:cs="Arial"/>
                <w:color w:val="000000"/>
                <w:sz w:val="20"/>
                <w:szCs w:val="20"/>
                <w:lang w:eastAsia="en-GB"/>
              </w:rPr>
              <w:t>Wk-42831</w:t>
            </w:r>
          </w:p>
        </w:tc>
        <w:tc>
          <w:tcPr>
            <w:tcW w:w="1427" w:type="dxa"/>
            <w:noWrap/>
            <w:hideMark/>
          </w:tcPr>
          <w:p w14:paraId="4716F434" w14:textId="77777777" w:rsidR="0006446B" w:rsidRPr="00B7611D" w:rsidRDefault="0006446B" w:rsidP="00A5569B">
            <w:pPr>
              <w:spacing w:after="60" w:line="264" w:lineRule="auto"/>
              <w:jc w:val="right"/>
              <w:rPr>
                <w:rFonts w:ascii="Arial" w:eastAsia="Times New Roman" w:hAnsi="Arial" w:cs="Arial"/>
                <w:color w:val="000000"/>
                <w:sz w:val="20"/>
                <w:szCs w:val="20"/>
                <w:lang w:eastAsia="en-GB"/>
              </w:rPr>
            </w:pPr>
            <w:r w:rsidRPr="00B7611D">
              <w:rPr>
                <w:rFonts w:ascii="Arial" w:eastAsia="Times New Roman" w:hAnsi="Arial" w:cs="Arial"/>
                <w:color w:val="000000"/>
                <w:sz w:val="20"/>
                <w:szCs w:val="20"/>
                <w:lang w:eastAsia="en-GB"/>
              </w:rPr>
              <w:t>5</w:t>
            </w:r>
          </w:p>
        </w:tc>
        <w:tc>
          <w:tcPr>
            <w:tcW w:w="1610" w:type="dxa"/>
            <w:noWrap/>
            <w:hideMark/>
          </w:tcPr>
          <w:p w14:paraId="56A3505F" w14:textId="77777777" w:rsidR="0006446B" w:rsidRPr="00B7611D" w:rsidRDefault="0006446B" w:rsidP="00A5569B">
            <w:pPr>
              <w:spacing w:after="60" w:line="264" w:lineRule="auto"/>
              <w:jc w:val="right"/>
              <w:rPr>
                <w:rFonts w:ascii="Arial" w:eastAsia="Times New Roman" w:hAnsi="Arial" w:cs="Arial"/>
                <w:color w:val="000000"/>
                <w:sz w:val="20"/>
                <w:szCs w:val="20"/>
                <w:lang w:eastAsia="en-GB"/>
              </w:rPr>
            </w:pPr>
            <w:r w:rsidRPr="00B7611D">
              <w:rPr>
                <w:rFonts w:ascii="Arial" w:eastAsia="Times New Roman" w:hAnsi="Arial" w:cs="Arial"/>
                <w:color w:val="000000"/>
                <w:sz w:val="20"/>
                <w:szCs w:val="20"/>
                <w:lang w:eastAsia="en-GB"/>
              </w:rPr>
              <w:t>4</w:t>
            </w:r>
          </w:p>
        </w:tc>
      </w:tr>
      <w:tr w:rsidR="0006446B" w:rsidRPr="00B7611D" w14:paraId="3EC84695" w14:textId="77777777" w:rsidTr="00D265BC">
        <w:trPr>
          <w:trHeight w:val="300"/>
        </w:trPr>
        <w:tc>
          <w:tcPr>
            <w:tcW w:w="1636" w:type="dxa"/>
            <w:noWrap/>
            <w:hideMark/>
          </w:tcPr>
          <w:p w14:paraId="434DE78C" w14:textId="77777777" w:rsidR="0006446B" w:rsidRPr="00B7611D" w:rsidRDefault="0006446B" w:rsidP="00A5569B">
            <w:pPr>
              <w:spacing w:after="60" w:line="264" w:lineRule="auto"/>
              <w:rPr>
                <w:rFonts w:ascii="Arial" w:eastAsia="Times New Roman" w:hAnsi="Arial" w:cs="Arial"/>
                <w:color w:val="000000"/>
                <w:sz w:val="20"/>
                <w:szCs w:val="20"/>
                <w:lang w:eastAsia="en-GB"/>
              </w:rPr>
            </w:pPr>
            <w:r w:rsidRPr="00B7611D">
              <w:rPr>
                <w:rFonts w:ascii="Arial" w:eastAsia="Times New Roman" w:hAnsi="Arial" w:cs="Arial"/>
                <w:color w:val="000000"/>
                <w:sz w:val="20"/>
                <w:szCs w:val="20"/>
                <w:lang w:eastAsia="en-GB"/>
              </w:rPr>
              <w:t>BRA-4946</w:t>
            </w:r>
          </w:p>
        </w:tc>
        <w:tc>
          <w:tcPr>
            <w:tcW w:w="1427" w:type="dxa"/>
            <w:noWrap/>
            <w:hideMark/>
          </w:tcPr>
          <w:p w14:paraId="1EB8B3F0" w14:textId="77777777" w:rsidR="0006446B" w:rsidRPr="00B7611D" w:rsidRDefault="0006446B" w:rsidP="00A5569B">
            <w:pPr>
              <w:spacing w:after="60" w:line="264" w:lineRule="auto"/>
              <w:jc w:val="right"/>
              <w:rPr>
                <w:rFonts w:ascii="Arial" w:eastAsia="Times New Roman" w:hAnsi="Arial" w:cs="Arial"/>
                <w:color w:val="000000"/>
                <w:sz w:val="20"/>
                <w:szCs w:val="20"/>
                <w:lang w:eastAsia="en-GB"/>
              </w:rPr>
            </w:pPr>
            <w:r w:rsidRPr="00B7611D">
              <w:rPr>
                <w:rFonts w:ascii="Arial" w:eastAsia="Times New Roman" w:hAnsi="Arial" w:cs="Arial"/>
                <w:color w:val="000000"/>
                <w:sz w:val="20"/>
                <w:szCs w:val="20"/>
                <w:lang w:eastAsia="en-GB"/>
              </w:rPr>
              <w:t>5</w:t>
            </w:r>
          </w:p>
        </w:tc>
        <w:tc>
          <w:tcPr>
            <w:tcW w:w="1610" w:type="dxa"/>
            <w:noWrap/>
            <w:hideMark/>
          </w:tcPr>
          <w:p w14:paraId="2EDBBC01" w14:textId="77777777" w:rsidR="0006446B" w:rsidRPr="00B7611D" w:rsidRDefault="0006446B" w:rsidP="00A5569B">
            <w:pPr>
              <w:spacing w:after="60" w:line="264" w:lineRule="auto"/>
              <w:jc w:val="right"/>
              <w:rPr>
                <w:rFonts w:ascii="Arial" w:eastAsia="Times New Roman" w:hAnsi="Arial" w:cs="Arial"/>
                <w:color w:val="000000"/>
                <w:sz w:val="20"/>
                <w:szCs w:val="20"/>
                <w:lang w:eastAsia="en-GB"/>
              </w:rPr>
            </w:pPr>
            <w:r w:rsidRPr="00B7611D">
              <w:rPr>
                <w:rFonts w:ascii="Arial" w:eastAsia="Times New Roman" w:hAnsi="Arial" w:cs="Arial"/>
                <w:color w:val="000000"/>
                <w:sz w:val="20"/>
                <w:szCs w:val="20"/>
                <w:lang w:eastAsia="en-GB"/>
              </w:rPr>
              <w:t>4</w:t>
            </w:r>
          </w:p>
        </w:tc>
      </w:tr>
    </w:tbl>
    <w:p w14:paraId="2C8E709A" w14:textId="2FD104C8" w:rsidR="00FC0CF9" w:rsidRDefault="009B43A5">
      <w:pPr>
        <w:rPr>
          <w:rFonts w:ascii="Arial" w:hAnsi="Arial" w:cs="Arial"/>
          <w:sz w:val="20"/>
        </w:rPr>
      </w:pPr>
      <w:r w:rsidRPr="00B7611D">
        <w:rPr>
          <w:rFonts w:ascii="Arial" w:hAnsi="Arial" w:cs="Arial"/>
          <w:sz w:val="20"/>
        </w:rPr>
        <w:br w:type="page"/>
      </w:r>
      <w:r w:rsidR="00FC0CF9" w:rsidRPr="001B4D33">
        <w:rPr>
          <w:rFonts w:ascii="Arial" w:hAnsi="Arial" w:cs="Arial"/>
          <w:b/>
          <w:bCs/>
          <w:sz w:val="20"/>
        </w:rPr>
        <w:lastRenderedPageBreak/>
        <w:t>Table S20</w:t>
      </w:r>
      <w:r w:rsidR="00FC0CF9">
        <w:rPr>
          <w:rFonts w:ascii="Arial" w:hAnsi="Arial" w:cs="Arial"/>
          <w:sz w:val="20"/>
        </w:rPr>
        <w:t xml:space="preserve">. </w:t>
      </w:r>
      <w:proofErr w:type="spellStart"/>
      <w:r w:rsidR="002A0390">
        <w:rPr>
          <w:rFonts w:ascii="Arial" w:hAnsi="Arial" w:cs="Arial"/>
          <w:sz w:val="20"/>
        </w:rPr>
        <w:t>OxCal</w:t>
      </w:r>
      <w:proofErr w:type="spellEnd"/>
      <w:r w:rsidR="002A0390">
        <w:rPr>
          <w:rFonts w:ascii="Arial" w:hAnsi="Arial" w:cs="Arial"/>
          <w:sz w:val="20"/>
        </w:rPr>
        <w:t xml:space="preserve"> </w:t>
      </w:r>
      <w:r w:rsidR="003452D5">
        <w:rPr>
          <w:rFonts w:ascii="Arial" w:hAnsi="Arial" w:cs="Arial"/>
          <w:sz w:val="20"/>
        </w:rPr>
        <w:t xml:space="preserve">Code for the </w:t>
      </w:r>
      <w:r w:rsidR="006756F1">
        <w:rPr>
          <w:rFonts w:ascii="Arial" w:hAnsi="Arial" w:cs="Arial"/>
          <w:sz w:val="20"/>
        </w:rPr>
        <w:t xml:space="preserve">Summed Probability Density (SPD) and </w:t>
      </w:r>
      <w:r w:rsidR="00FC0CF9">
        <w:rPr>
          <w:rFonts w:ascii="Arial" w:hAnsi="Arial" w:cs="Arial"/>
          <w:sz w:val="20"/>
        </w:rPr>
        <w:t>K</w:t>
      </w:r>
      <w:r w:rsidR="003452D5">
        <w:rPr>
          <w:rFonts w:ascii="Arial" w:hAnsi="Arial" w:cs="Arial"/>
          <w:sz w:val="20"/>
        </w:rPr>
        <w:t xml:space="preserve">ernel </w:t>
      </w:r>
      <w:r w:rsidR="00FC0CF9">
        <w:rPr>
          <w:rFonts w:ascii="Arial" w:hAnsi="Arial" w:cs="Arial"/>
          <w:sz w:val="20"/>
        </w:rPr>
        <w:t>D</w:t>
      </w:r>
      <w:r w:rsidR="003452D5">
        <w:rPr>
          <w:rFonts w:ascii="Arial" w:hAnsi="Arial" w:cs="Arial"/>
          <w:sz w:val="20"/>
        </w:rPr>
        <w:t xml:space="preserve">ensity </w:t>
      </w:r>
      <w:r w:rsidR="00FC0CF9">
        <w:rPr>
          <w:rFonts w:ascii="Arial" w:hAnsi="Arial" w:cs="Arial"/>
          <w:sz w:val="20"/>
        </w:rPr>
        <w:t>E</w:t>
      </w:r>
      <w:r w:rsidR="003452D5">
        <w:rPr>
          <w:rFonts w:ascii="Arial" w:hAnsi="Arial" w:cs="Arial"/>
          <w:sz w:val="20"/>
        </w:rPr>
        <w:t>stimate (KDE)</w:t>
      </w:r>
      <w:r w:rsidR="00FC0CF9">
        <w:rPr>
          <w:rFonts w:ascii="Arial" w:hAnsi="Arial" w:cs="Arial"/>
          <w:sz w:val="20"/>
        </w:rPr>
        <w:t xml:space="preserve"> Model of </w:t>
      </w:r>
      <w:r w:rsidR="003452D5">
        <w:rPr>
          <w:rFonts w:ascii="Arial" w:hAnsi="Arial" w:cs="Arial"/>
          <w:sz w:val="20"/>
        </w:rPr>
        <w:t xml:space="preserve">the </w:t>
      </w:r>
      <w:r w:rsidR="00FC0CF9">
        <w:rPr>
          <w:rFonts w:ascii="Arial" w:hAnsi="Arial" w:cs="Arial"/>
          <w:sz w:val="20"/>
        </w:rPr>
        <w:t>radiocarbon ages</w:t>
      </w:r>
      <w:r w:rsidR="003452D5">
        <w:rPr>
          <w:rFonts w:ascii="Arial" w:hAnsi="Arial" w:cs="Arial"/>
          <w:sz w:val="20"/>
        </w:rPr>
        <w:t xml:space="preserve"> previously calibrated and modelled in Table S18.</w:t>
      </w:r>
    </w:p>
    <w:p w14:paraId="50423977" w14:textId="77777777" w:rsidR="00FC0CF9" w:rsidRPr="003452D5" w:rsidRDefault="00FC0CF9" w:rsidP="00FC0CF9">
      <w:pPr>
        <w:spacing w:after="60" w:line="264" w:lineRule="auto"/>
        <w:rPr>
          <w:rFonts w:ascii="Arial" w:hAnsi="Arial" w:cs="Arial"/>
          <w:sz w:val="20"/>
        </w:rPr>
      </w:pPr>
    </w:p>
    <w:tbl>
      <w:tblPr>
        <w:tblStyle w:val="TableGrid"/>
        <w:tblW w:w="0" w:type="auto"/>
        <w:tblLook w:val="04A0" w:firstRow="1" w:lastRow="0" w:firstColumn="1" w:lastColumn="0" w:noHBand="0" w:noVBand="1"/>
      </w:tblPr>
      <w:tblGrid>
        <w:gridCol w:w="8630"/>
      </w:tblGrid>
      <w:tr w:rsidR="002A0390" w14:paraId="6F8C4052" w14:textId="77777777" w:rsidTr="002A0390">
        <w:tc>
          <w:tcPr>
            <w:tcW w:w="8630" w:type="dxa"/>
          </w:tcPr>
          <w:p w14:paraId="2D6573F7" w14:textId="77777777" w:rsidR="002A0390" w:rsidRPr="003452D5" w:rsidRDefault="002A0390" w:rsidP="002A0390">
            <w:pPr>
              <w:spacing w:after="60" w:line="264" w:lineRule="auto"/>
              <w:rPr>
                <w:rFonts w:ascii="Arial" w:hAnsi="Arial" w:cs="Arial"/>
                <w:sz w:val="20"/>
              </w:rPr>
            </w:pPr>
            <w:proofErr w:type="gramStart"/>
            <w:r w:rsidRPr="003452D5">
              <w:rPr>
                <w:rFonts w:ascii="Arial" w:hAnsi="Arial" w:cs="Arial"/>
                <w:sz w:val="20"/>
              </w:rPr>
              <w:t>Plot(</w:t>
            </w:r>
            <w:proofErr w:type="gramEnd"/>
            <w:r w:rsidRPr="003452D5">
              <w:rPr>
                <w:rFonts w:ascii="Arial" w:hAnsi="Arial" w:cs="Arial"/>
                <w:sz w:val="20"/>
              </w:rPr>
              <w:t>)</w:t>
            </w:r>
          </w:p>
          <w:p w14:paraId="281E9151" w14:textId="77777777" w:rsidR="002A0390" w:rsidRPr="003452D5" w:rsidRDefault="002A0390" w:rsidP="002A0390">
            <w:pPr>
              <w:spacing w:after="60" w:line="264" w:lineRule="auto"/>
              <w:rPr>
                <w:rFonts w:ascii="Arial" w:hAnsi="Arial" w:cs="Arial"/>
                <w:sz w:val="20"/>
              </w:rPr>
            </w:pPr>
            <w:r w:rsidRPr="003452D5">
              <w:rPr>
                <w:rFonts w:ascii="Arial" w:hAnsi="Arial" w:cs="Arial"/>
                <w:sz w:val="20"/>
              </w:rPr>
              <w:t xml:space="preserve"> {</w:t>
            </w:r>
          </w:p>
          <w:p w14:paraId="37B987F3" w14:textId="7C5340A0" w:rsidR="002A0390" w:rsidRPr="003452D5" w:rsidRDefault="002A0390" w:rsidP="002A0390">
            <w:pPr>
              <w:spacing w:after="60" w:line="264" w:lineRule="auto"/>
              <w:rPr>
                <w:rFonts w:ascii="Arial" w:hAnsi="Arial" w:cs="Arial"/>
                <w:sz w:val="20"/>
              </w:rPr>
            </w:pPr>
            <w:r w:rsidRPr="003452D5">
              <w:rPr>
                <w:rFonts w:ascii="Arial" w:hAnsi="Arial" w:cs="Arial"/>
                <w:sz w:val="20"/>
              </w:rPr>
              <w:t xml:space="preserve">  </w:t>
            </w:r>
            <w:proofErr w:type="spellStart"/>
            <w:r w:rsidRPr="003452D5">
              <w:rPr>
                <w:rFonts w:ascii="Arial" w:hAnsi="Arial" w:cs="Arial"/>
                <w:sz w:val="20"/>
              </w:rPr>
              <w:t>KDE_Model</w:t>
            </w:r>
            <w:proofErr w:type="spellEnd"/>
            <w:r w:rsidRPr="003452D5">
              <w:rPr>
                <w:rFonts w:ascii="Arial" w:hAnsi="Arial" w:cs="Arial"/>
                <w:sz w:val="20"/>
              </w:rPr>
              <w:t>("KDE_VB_modelled2",0.</w:t>
            </w:r>
            <w:r w:rsidR="00C9053A">
              <w:rPr>
                <w:rFonts w:ascii="Arial" w:hAnsi="Arial" w:cs="Arial"/>
                <w:sz w:val="20"/>
              </w:rPr>
              <w:t>1</w:t>
            </w:r>
            <w:r w:rsidRPr="003452D5">
              <w:rPr>
                <w:rFonts w:ascii="Arial" w:hAnsi="Arial" w:cs="Arial"/>
                <w:sz w:val="20"/>
              </w:rPr>
              <w:t>)</w:t>
            </w:r>
          </w:p>
          <w:p w14:paraId="63A13F9B" w14:textId="77777777" w:rsidR="002A0390" w:rsidRPr="003452D5" w:rsidRDefault="002A0390" w:rsidP="002A0390">
            <w:pPr>
              <w:spacing w:after="60" w:line="264" w:lineRule="auto"/>
              <w:rPr>
                <w:rFonts w:ascii="Arial" w:hAnsi="Arial" w:cs="Arial"/>
                <w:sz w:val="20"/>
              </w:rPr>
            </w:pPr>
            <w:r w:rsidRPr="003452D5">
              <w:rPr>
                <w:rFonts w:ascii="Arial" w:hAnsi="Arial" w:cs="Arial"/>
                <w:sz w:val="20"/>
              </w:rPr>
              <w:t xml:space="preserve">  {</w:t>
            </w:r>
          </w:p>
          <w:p w14:paraId="3C11FE57" w14:textId="77777777" w:rsidR="002A0390" w:rsidRPr="003452D5" w:rsidRDefault="002A0390" w:rsidP="002A0390">
            <w:pPr>
              <w:spacing w:after="60" w:line="264" w:lineRule="auto"/>
              <w:rPr>
                <w:rFonts w:ascii="Arial" w:hAnsi="Arial" w:cs="Arial"/>
                <w:sz w:val="20"/>
              </w:rPr>
            </w:pPr>
            <w:r w:rsidRPr="003452D5">
              <w:rPr>
                <w:rFonts w:ascii="Arial" w:hAnsi="Arial" w:cs="Arial"/>
                <w:sz w:val="20"/>
              </w:rPr>
              <w:t xml:space="preserve">  </w:t>
            </w:r>
            <w:proofErr w:type="gramStart"/>
            <w:r w:rsidRPr="003452D5">
              <w:rPr>
                <w:rFonts w:ascii="Arial" w:hAnsi="Arial" w:cs="Arial"/>
                <w:sz w:val="20"/>
              </w:rPr>
              <w:t>Date(</w:t>
            </w:r>
            <w:proofErr w:type="gramEnd"/>
            <w:r w:rsidRPr="003452D5">
              <w:rPr>
                <w:rFonts w:ascii="Arial" w:hAnsi="Arial" w:cs="Arial"/>
                <w:sz w:val="20"/>
              </w:rPr>
              <w:t>Prior("BRA_4946_modelled","BRA_4946_</w:t>
            </w:r>
            <w:proofErr w:type="gramStart"/>
            <w:r w:rsidRPr="003452D5">
              <w:rPr>
                <w:rFonts w:ascii="Arial" w:hAnsi="Arial" w:cs="Arial"/>
                <w:sz w:val="20"/>
              </w:rPr>
              <w:t>modelled.prior</w:t>
            </w:r>
            <w:proofErr w:type="gramEnd"/>
            <w:r w:rsidRPr="003452D5">
              <w:rPr>
                <w:rFonts w:ascii="Arial" w:hAnsi="Arial" w:cs="Arial"/>
                <w:sz w:val="20"/>
              </w:rPr>
              <w:t>")</w:t>
            </w:r>
            <w:proofErr w:type="gramStart"/>
            <w:r w:rsidRPr="003452D5">
              <w:rPr>
                <w:rFonts w:ascii="Arial" w:hAnsi="Arial" w:cs="Arial"/>
                <w:sz w:val="20"/>
              </w:rPr>
              <w:t>);</w:t>
            </w:r>
            <w:proofErr w:type="gramEnd"/>
          </w:p>
          <w:p w14:paraId="19573210" w14:textId="77777777" w:rsidR="002A0390" w:rsidRPr="003452D5" w:rsidRDefault="002A0390" w:rsidP="002A0390">
            <w:pPr>
              <w:spacing w:after="60" w:line="264" w:lineRule="auto"/>
              <w:rPr>
                <w:rFonts w:ascii="Arial" w:hAnsi="Arial" w:cs="Arial"/>
                <w:sz w:val="20"/>
              </w:rPr>
            </w:pPr>
            <w:r w:rsidRPr="003452D5">
              <w:rPr>
                <w:rFonts w:ascii="Arial" w:hAnsi="Arial" w:cs="Arial"/>
                <w:sz w:val="20"/>
              </w:rPr>
              <w:t xml:space="preserve">  </w:t>
            </w:r>
            <w:proofErr w:type="gramStart"/>
            <w:r w:rsidRPr="003452D5">
              <w:rPr>
                <w:rFonts w:ascii="Arial" w:hAnsi="Arial" w:cs="Arial"/>
                <w:sz w:val="20"/>
              </w:rPr>
              <w:t>Date(</w:t>
            </w:r>
            <w:proofErr w:type="gramEnd"/>
            <w:r w:rsidRPr="003452D5">
              <w:rPr>
                <w:rFonts w:ascii="Arial" w:hAnsi="Arial" w:cs="Arial"/>
                <w:sz w:val="20"/>
              </w:rPr>
              <w:t>Prior("WK_24762_modelled","WK_24762_</w:t>
            </w:r>
            <w:proofErr w:type="gramStart"/>
            <w:r w:rsidRPr="003452D5">
              <w:rPr>
                <w:rFonts w:ascii="Arial" w:hAnsi="Arial" w:cs="Arial"/>
                <w:sz w:val="20"/>
              </w:rPr>
              <w:t>modelled.prior</w:t>
            </w:r>
            <w:proofErr w:type="gramEnd"/>
            <w:r w:rsidRPr="003452D5">
              <w:rPr>
                <w:rFonts w:ascii="Arial" w:hAnsi="Arial" w:cs="Arial"/>
                <w:sz w:val="20"/>
              </w:rPr>
              <w:t>")</w:t>
            </w:r>
            <w:proofErr w:type="gramStart"/>
            <w:r w:rsidRPr="003452D5">
              <w:rPr>
                <w:rFonts w:ascii="Arial" w:hAnsi="Arial" w:cs="Arial"/>
                <w:sz w:val="20"/>
              </w:rPr>
              <w:t>);</w:t>
            </w:r>
            <w:proofErr w:type="gramEnd"/>
          </w:p>
          <w:p w14:paraId="41285D37" w14:textId="0A451DB0" w:rsidR="002A0390" w:rsidRPr="003452D5" w:rsidRDefault="002A0390" w:rsidP="002A0390">
            <w:pPr>
              <w:spacing w:after="60" w:line="264" w:lineRule="auto"/>
              <w:rPr>
                <w:rFonts w:ascii="Arial" w:hAnsi="Arial" w:cs="Arial"/>
                <w:sz w:val="20"/>
              </w:rPr>
            </w:pPr>
            <w:r w:rsidRPr="003452D5">
              <w:rPr>
                <w:rFonts w:ascii="Arial" w:hAnsi="Arial" w:cs="Arial"/>
                <w:sz w:val="20"/>
              </w:rPr>
              <w:t xml:space="preserve">  </w:t>
            </w:r>
            <w:proofErr w:type="gramStart"/>
            <w:r w:rsidRPr="003452D5">
              <w:rPr>
                <w:rFonts w:ascii="Arial" w:hAnsi="Arial" w:cs="Arial"/>
                <w:sz w:val="20"/>
              </w:rPr>
              <w:t>Date(</w:t>
            </w:r>
            <w:proofErr w:type="gramEnd"/>
            <w:r w:rsidRPr="003452D5">
              <w:rPr>
                <w:rFonts w:ascii="Arial" w:hAnsi="Arial" w:cs="Arial"/>
                <w:sz w:val="20"/>
              </w:rPr>
              <w:t>Prior("Wk_30676_</w:t>
            </w:r>
            <w:r w:rsidR="00BD34B2">
              <w:rPr>
                <w:rFonts w:ascii="Arial" w:hAnsi="Arial" w:cs="Arial"/>
                <w:sz w:val="20"/>
              </w:rPr>
              <w:t>2_</w:t>
            </w:r>
            <w:r w:rsidRPr="003452D5">
              <w:rPr>
                <w:rFonts w:ascii="Arial" w:hAnsi="Arial" w:cs="Arial"/>
                <w:sz w:val="20"/>
              </w:rPr>
              <w:t>modelled","Wk_30676_</w:t>
            </w:r>
            <w:proofErr w:type="gramStart"/>
            <w:r w:rsidRPr="003452D5">
              <w:rPr>
                <w:rFonts w:ascii="Arial" w:hAnsi="Arial" w:cs="Arial"/>
                <w:sz w:val="20"/>
              </w:rPr>
              <w:t>modelled.prior</w:t>
            </w:r>
            <w:proofErr w:type="gramEnd"/>
            <w:r w:rsidRPr="003452D5">
              <w:rPr>
                <w:rFonts w:ascii="Arial" w:hAnsi="Arial" w:cs="Arial"/>
                <w:sz w:val="20"/>
              </w:rPr>
              <w:t>")</w:t>
            </w:r>
            <w:proofErr w:type="gramStart"/>
            <w:r w:rsidRPr="003452D5">
              <w:rPr>
                <w:rFonts w:ascii="Arial" w:hAnsi="Arial" w:cs="Arial"/>
                <w:sz w:val="20"/>
              </w:rPr>
              <w:t>);</w:t>
            </w:r>
            <w:proofErr w:type="gramEnd"/>
          </w:p>
          <w:p w14:paraId="448CD2CF" w14:textId="77777777" w:rsidR="002A0390" w:rsidRPr="003452D5" w:rsidRDefault="002A0390" w:rsidP="002A0390">
            <w:pPr>
              <w:spacing w:after="60" w:line="264" w:lineRule="auto"/>
              <w:rPr>
                <w:rFonts w:ascii="Arial" w:hAnsi="Arial" w:cs="Arial"/>
                <w:sz w:val="20"/>
              </w:rPr>
            </w:pPr>
            <w:r w:rsidRPr="003452D5">
              <w:rPr>
                <w:rFonts w:ascii="Arial" w:hAnsi="Arial" w:cs="Arial"/>
                <w:sz w:val="20"/>
              </w:rPr>
              <w:t xml:space="preserve">  </w:t>
            </w:r>
            <w:proofErr w:type="gramStart"/>
            <w:r w:rsidRPr="003452D5">
              <w:rPr>
                <w:rFonts w:ascii="Arial" w:hAnsi="Arial" w:cs="Arial"/>
                <w:sz w:val="20"/>
              </w:rPr>
              <w:t>Date(</w:t>
            </w:r>
            <w:proofErr w:type="gramEnd"/>
            <w:r w:rsidRPr="003452D5">
              <w:rPr>
                <w:rFonts w:ascii="Arial" w:hAnsi="Arial" w:cs="Arial"/>
                <w:sz w:val="20"/>
              </w:rPr>
              <w:t>Prior("Wk_35712_modelled","Wk_35712_</w:t>
            </w:r>
            <w:proofErr w:type="gramStart"/>
            <w:r w:rsidRPr="003452D5">
              <w:rPr>
                <w:rFonts w:ascii="Arial" w:hAnsi="Arial" w:cs="Arial"/>
                <w:sz w:val="20"/>
              </w:rPr>
              <w:t>modelled.prior</w:t>
            </w:r>
            <w:proofErr w:type="gramEnd"/>
            <w:r w:rsidRPr="003452D5">
              <w:rPr>
                <w:rFonts w:ascii="Arial" w:hAnsi="Arial" w:cs="Arial"/>
                <w:sz w:val="20"/>
              </w:rPr>
              <w:t>")</w:t>
            </w:r>
            <w:proofErr w:type="gramStart"/>
            <w:r w:rsidRPr="003452D5">
              <w:rPr>
                <w:rFonts w:ascii="Arial" w:hAnsi="Arial" w:cs="Arial"/>
                <w:sz w:val="20"/>
              </w:rPr>
              <w:t>);</w:t>
            </w:r>
            <w:proofErr w:type="gramEnd"/>
          </w:p>
          <w:p w14:paraId="69802225" w14:textId="58B588A6" w:rsidR="002A0390" w:rsidRPr="003452D5" w:rsidRDefault="002A0390" w:rsidP="002A0390">
            <w:pPr>
              <w:spacing w:after="60" w:line="264" w:lineRule="auto"/>
              <w:rPr>
                <w:rFonts w:ascii="Arial" w:hAnsi="Arial" w:cs="Arial"/>
                <w:sz w:val="20"/>
              </w:rPr>
            </w:pPr>
            <w:r w:rsidRPr="003452D5">
              <w:rPr>
                <w:rFonts w:ascii="Arial" w:hAnsi="Arial" w:cs="Arial"/>
                <w:sz w:val="20"/>
              </w:rPr>
              <w:t xml:space="preserve">  </w:t>
            </w:r>
            <w:proofErr w:type="gramStart"/>
            <w:r w:rsidRPr="003452D5">
              <w:rPr>
                <w:rFonts w:ascii="Arial" w:hAnsi="Arial" w:cs="Arial"/>
                <w:sz w:val="20"/>
              </w:rPr>
              <w:t>Date(</w:t>
            </w:r>
            <w:proofErr w:type="gramEnd"/>
            <w:r w:rsidRPr="003452D5">
              <w:rPr>
                <w:rFonts w:ascii="Arial" w:hAnsi="Arial" w:cs="Arial"/>
                <w:sz w:val="20"/>
              </w:rPr>
              <w:t>Prior("Wk_30677</w:t>
            </w:r>
            <w:r w:rsidR="00BD34B2">
              <w:rPr>
                <w:rFonts w:ascii="Arial" w:hAnsi="Arial" w:cs="Arial"/>
                <w:sz w:val="20"/>
              </w:rPr>
              <w:t>_2</w:t>
            </w:r>
            <w:r w:rsidRPr="003452D5">
              <w:rPr>
                <w:rFonts w:ascii="Arial" w:hAnsi="Arial" w:cs="Arial"/>
                <w:sz w:val="20"/>
              </w:rPr>
              <w:t>_modelled","Wk_30677_</w:t>
            </w:r>
            <w:proofErr w:type="gramStart"/>
            <w:r w:rsidRPr="003452D5">
              <w:rPr>
                <w:rFonts w:ascii="Arial" w:hAnsi="Arial" w:cs="Arial"/>
                <w:sz w:val="20"/>
              </w:rPr>
              <w:t>modelled.prior</w:t>
            </w:r>
            <w:proofErr w:type="gramEnd"/>
            <w:r w:rsidRPr="003452D5">
              <w:rPr>
                <w:rFonts w:ascii="Arial" w:hAnsi="Arial" w:cs="Arial"/>
                <w:sz w:val="20"/>
              </w:rPr>
              <w:t>")</w:t>
            </w:r>
            <w:proofErr w:type="gramStart"/>
            <w:r w:rsidRPr="003452D5">
              <w:rPr>
                <w:rFonts w:ascii="Arial" w:hAnsi="Arial" w:cs="Arial"/>
                <w:sz w:val="20"/>
              </w:rPr>
              <w:t>);</w:t>
            </w:r>
            <w:proofErr w:type="gramEnd"/>
          </w:p>
          <w:p w14:paraId="73AAC233" w14:textId="77777777" w:rsidR="002A0390" w:rsidRPr="003452D5" w:rsidRDefault="002A0390" w:rsidP="002A0390">
            <w:pPr>
              <w:spacing w:after="60" w:line="264" w:lineRule="auto"/>
              <w:rPr>
                <w:rFonts w:ascii="Arial" w:hAnsi="Arial" w:cs="Arial"/>
                <w:sz w:val="20"/>
              </w:rPr>
            </w:pPr>
            <w:r w:rsidRPr="003452D5">
              <w:rPr>
                <w:rFonts w:ascii="Arial" w:hAnsi="Arial" w:cs="Arial"/>
                <w:sz w:val="20"/>
              </w:rPr>
              <w:t xml:space="preserve">  </w:t>
            </w:r>
            <w:proofErr w:type="gramStart"/>
            <w:r w:rsidRPr="003452D5">
              <w:rPr>
                <w:rFonts w:ascii="Arial" w:hAnsi="Arial" w:cs="Arial"/>
                <w:sz w:val="20"/>
              </w:rPr>
              <w:t>Date(</w:t>
            </w:r>
            <w:proofErr w:type="gramEnd"/>
            <w:r w:rsidRPr="003452D5">
              <w:rPr>
                <w:rFonts w:ascii="Arial" w:hAnsi="Arial" w:cs="Arial"/>
                <w:sz w:val="20"/>
              </w:rPr>
              <w:t>Prior("Wk_35713_modelled","Wk_35713_</w:t>
            </w:r>
            <w:proofErr w:type="gramStart"/>
            <w:r w:rsidRPr="003452D5">
              <w:rPr>
                <w:rFonts w:ascii="Arial" w:hAnsi="Arial" w:cs="Arial"/>
                <w:sz w:val="20"/>
              </w:rPr>
              <w:t>modelled.prior</w:t>
            </w:r>
            <w:proofErr w:type="gramEnd"/>
            <w:r w:rsidRPr="003452D5">
              <w:rPr>
                <w:rFonts w:ascii="Arial" w:hAnsi="Arial" w:cs="Arial"/>
                <w:sz w:val="20"/>
              </w:rPr>
              <w:t>")</w:t>
            </w:r>
            <w:proofErr w:type="gramStart"/>
            <w:r w:rsidRPr="003452D5">
              <w:rPr>
                <w:rFonts w:ascii="Arial" w:hAnsi="Arial" w:cs="Arial"/>
                <w:sz w:val="20"/>
              </w:rPr>
              <w:t>);</w:t>
            </w:r>
            <w:proofErr w:type="gramEnd"/>
          </w:p>
          <w:p w14:paraId="78E919C8" w14:textId="77777777" w:rsidR="002A0390" w:rsidRPr="003452D5" w:rsidRDefault="002A0390" w:rsidP="002A0390">
            <w:pPr>
              <w:spacing w:after="60" w:line="264" w:lineRule="auto"/>
              <w:rPr>
                <w:rFonts w:ascii="Arial" w:hAnsi="Arial" w:cs="Arial"/>
                <w:sz w:val="20"/>
              </w:rPr>
            </w:pPr>
            <w:r w:rsidRPr="003452D5">
              <w:rPr>
                <w:rFonts w:ascii="Arial" w:hAnsi="Arial" w:cs="Arial"/>
                <w:sz w:val="20"/>
              </w:rPr>
              <w:t xml:space="preserve">  </w:t>
            </w:r>
            <w:proofErr w:type="gramStart"/>
            <w:r w:rsidRPr="003452D5">
              <w:rPr>
                <w:rFonts w:ascii="Arial" w:hAnsi="Arial" w:cs="Arial"/>
                <w:sz w:val="20"/>
              </w:rPr>
              <w:t>Date(</w:t>
            </w:r>
            <w:proofErr w:type="gramEnd"/>
            <w:r w:rsidRPr="003452D5">
              <w:rPr>
                <w:rFonts w:ascii="Arial" w:hAnsi="Arial" w:cs="Arial"/>
                <w:sz w:val="20"/>
              </w:rPr>
              <w:t>Prior("WK_35717_modelled","WK_35717_</w:t>
            </w:r>
            <w:proofErr w:type="gramStart"/>
            <w:r w:rsidRPr="003452D5">
              <w:rPr>
                <w:rFonts w:ascii="Arial" w:hAnsi="Arial" w:cs="Arial"/>
                <w:sz w:val="20"/>
              </w:rPr>
              <w:t>modelled.prior</w:t>
            </w:r>
            <w:proofErr w:type="gramEnd"/>
            <w:r w:rsidRPr="003452D5">
              <w:rPr>
                <w:rFonts w:ascii="Arial" w:hAnsi="Arial" w:cs="Arial"/>
                <w:sz w:val="20"/>
              </w:rPr>
              <w:t>")</w:t>
            </w:r>
            <w:proofErr w:type="gramStart"/>
            <w:r w:rsidRPr="003452D5">
              <w:rPr>
                <w:rFonts w:ascii="Arial" w:hAnsi="Arial" w:cs="Arial"/>
                <w:sz w:val="20"/>
              </w:rPr>
              <w:t>);</w:t>
            </w:r>
            <w:proofErr w:type="gramEnd"/>
          </w:p>
          <w:p w14:paraId="218F0638" w14:textId="77777777" w:rsidR="002A0390" w:rsidRPr="003452D5" w:rsidRDefault="002A0390" w:rsidP="002A0390">
            <w:pPr>
              <w:spacing w:after="60" w:line="264" w:lineRule="auto"/>
              <w:rPr>
                <w:rFonts w:ascii="Arial" w:hAnsi="Arial" w:cs="Arial"/>
                <w:sz w:val="20"/>
              </w:rPr>
            </w:pPr>
            <w:r w:rsidRPr="003452D5">
              <w:rPr>
                <w:rFonts w:ascii="Arial" w:hAnsi="Arial" w:cs="Arial"/>
                <w:sz w:val="20"/>
              </w:rPr>
              <w:t xml:space="preserve">  </w:t>
            </w:r>
            <w:proofErr w:type="gramStart"/>
            <w:r w:rsidRPr="003452D5">
              <w:rPr>
                <w:rFonts w:ascii="Arial" w:hAnsi="Arial" w:cs="Arial"/>
                <w:sz w:val="20"/>
              </w:rPr>
              <w:t>Date(</w:t>
            </w:r>
            <w:proofErr w:type="gramEnd"/>
            <w:r w:rsidRPr="003452D5">
              <w:rPr>
                <w:rFonts w:ascii="Arial" w:hAnsi="Arial" w:cs="Arial"/>
                <w:sz w:val="20"/>
              </w:rPr>
              <w:t>Prior("WK_42830_modelled","WK_42830_</w:t>
            </w:r>
            <w:proofErr w:type="gramStart"/>
            <w:r w:rsidRPr="003452D5">
              <w:rPr>
                <w:rFonts w:ascii="Arial" w:hAnsi="Arial" w:cs="Arial"/>
                <w:sz w:val="20"/>
              </w:rPr>
              <w:t>modelled.prior</w:t>
            </w:r>
            <w:proofErr w:type="gramEnd"/>
            <w:r w:rsidRPr="003452D5">
              <w:rPr>
                <w:rFonts w:ascii="Arial" w:hAnsi="Arial" w:cs="Arial"/>
                <w:sz w:val="20"/>
              </w:rPr>
              <w:t>")</w:t>
            </w:r>
            <w:proofErr w:type="gramStart"/>
            <w:r w:rsidRPr="003452D5">
              <w:rPr>
                <w:rFonts w:ascii="Arial" w:hAnsi="Arial" w:cs="Arial"/>
                <w:sz w:val="20"/>
              </w:rPr>
              <w:t>);</w:t>
            </w:r>
            <w:proofErr w:type="gramEnd"/>
          </w:p>
          <w:p w14:paraId="06EE4FDD" w14:textId="77777777" w:rsidR="002A0390" w:rsidRPr="003452D5" w:rsidRDefault="002A0390" w:rsidP="002A0390">
            <w:pPr>
              <w:spacing w:after="60" w:line="264" w:lineRule="auto"/>
              <w:rPr>
                <w:rFonts w:ascii="Arial" w:hAnsi="Arial" w:cs="Arial"/>
                <w:sz w:val="20"/>
              </w:rPr>
            </w:pPr>
            <w:r w:rsidRPr="003452D5">
              <w:rPr>
                <w:rFonts w:ascii="Arial" w:hAnsi="Arial" w:cs="Arial"/>
                <w:sz w:val="20"/>
              </w:rPr>
              <w:t xml:space="preserve">  </w:t>
            </w:r>
            <w:proofErr w:type="gramStart"/>
            <w:r w:rsidRPr="003452D5">
              <w:rPr>
                <w:rFonts w:ascii="Arial" w:hAnsi="Arial" w:cs="Arial"/>
                <w:sz w:val="20"/>
              </w:rPr>
              <w:t>Date(</w:t>
            </w:r>
            <w:proofErr w:type="gramEnd"/>
            <w:r w:rsidRPr="003452D5">
              <w:rPr>
                <w:rFonts w:ascii="Arial" w:hAnsi="Arial" w:cs="Arial"/>
                <w:sz w:val="20"/>
              </w:rPr>
              <w:t>Prior("Wk_42831_modelled","Wk_42831_</w:t>
            </w:r>
            <w:proofErr w:type="gramStart"/>
            <w:r w:rsidRPr="003452D5">
              <w:rPr>
                <w:rFonts w:ascii="Arial" w:hAnsi="Arial" w:cs="Arial"/>
                <w:sz w:val="20"/>
              </w:rPr>
              <w:t>modelled.prior</w:t>
            </w:r>
            <w:proofErr w:type="gramEnd"/>
            <w:r w:rsidRPr="003452D5">
              <w:rPr>
                <w:rFonts w:ascii="Arial" w:hAnsi="Arial" w:cs="Arial"/>
                <w:sz w:val="20"/>
              </w:rPr>
              <w:t>")</w:t>
            </w:r>
            <w:proofErr w:type="gramStart"/>
            <w:r w:rsidRPr="003452D5">
              <w:rPr>
                <w:rFonts w:ascii="Arial" w:hAnsi="Arial" w:cs="Arial"/>
                <w:sz w:val="20"/>
              </w:rPr>
              <w:t>);</w:t>
            </w:r>
            <w:proofErr w:type="gramEnd"/>
          </w:p>
          <w:p w14:paraId="7F7A89A1" w14:textId="77777777" w:rsidR="002A0390" w:rsidRPr="003452D5" w:rsidRDefault="002A0390" w:rsidP="002A0390">
            <w:pPr>
              <w:spacing w:after="60" w:line="264" w:lineRule="auto"/>
              <w:rPr>
                <w:rFonts w:ascii="Arial" w:hAnsi="Arial" w:cs="Arial"/>
                <w:sz w:val="20"/>
              </w:rPr>
            </w:pPr>
            <w:r w:rsidRPr="003452D5">
              <w:rPr>
                <w:rFonts w:ascii="Arial" w:hAnsi="Arial" w:cs="Arial"/>
                <w:sz w:val="20"/>
              </w:rPr>
              <w:t xml:space="preserve">  </w:t>
            </w:r>
            <w:proofErr w:type="gramStart"/>
            <w:r w:rsidRPr="003452D5">
              <w:rPr>
                <w:rFonts w:ascii="Arial" w:hAnsi="Arial" w:cs="Arial"/>
                <w:sz w:val="20"/>
              </w:rPr>
              <w:t>Date(</w:t>
            </w:r>
            <w:proofErr w:type="gramEnd"/>
            <w:r w:rsidRPr="003452D5">
              <w:rPr>
                <w:rFonts w:ascii="Arial" w:hAnsi="Arial" w:cs="Arial"/>
                <w:sz w:val="20"/>
              </w:rPr>
              <w:t>Prior("Wk_50390_modelled","Wk_50390_</w:t>
            </w:r>
            <w:proofErr w:type="gramStart"/>
            <w:r w:rsidRPr="003452D5">
              <w:rPr>
                <w:rFonts w:ascii="Arial" w:hAnsi="Arial" w:cs="Arial"/>
                <w:sz w:val="20"/>
              </w:rPr>
              <w:t>modelled.prior</w:t>
            </w:r>
            <w:proofErr w:type="gramEnd"/>
            <w:r w:rsidRPr="003452D5">
              <w:rPr>
                <w:rFonts w:ascii="Arial" w:hAnsi="Arial" w:cs="Arial"/>
                <w:sz w:val="20"/>
              </w:rPr>
              <w:t>")</w:t>
            </w:r>
            <w:proofErr w:type="gramStart"/>
            <w:r w:rsidRPr="003452D5">
              <w:rPr>
                <w:rFonts w:ascii="Arial" w:hAnsi="Arial" w:cs="Arial"/>
                <w:sz w:val="20"/>
              </w:rPr>
              <w:t>);</w:t>
            </w:r>
            <w:proofErr w:type="gramEnd"/>
          </w:p>
          <w:p w14:paraId="1AFED61C" w14:textId="7E77240E" w:rsidR="002A0390" w:rsidRPr="003452D5" w:rsidRDefault="002A0390" w:rsidP="002A0390">
            <w:pPr>
              <w:spacing w:after="60" w:line="264" w:lineRule="auto"/>
              <w:rPr>
                <w:rFonts w:ascii="Arial" w:hAnsi="Arial" w:cs="Arial"/>
                <w:sz w:val="20"/>
              </w:rPr>
            </w:pPr>
            <w:r w:rsidRPr="003452D5">
              <w:rPr>
                <w:rFonts w:ascii="Arial" w:hAnsi="Arial" w:cs="Arial"/>
                <w:sz w:val="20"/>
              </w:rPr>
              <w:t xml:space="preserve">  </w:t>
            </w:r>
            <w:proofErr w:type="gramStart"/>
            <w:r w:rsidRPr="003452D5">
              <w:rPr>
                <w:rFonts w:ascii="Arial" w:hAnsi="Arial" w:cs="Arial"/>
                <w:sz w:val="20"/>
              </w:rPr>
              <w:t>Date(</w:t>
            </w:r>
            <w:proofErr w:type="gramEnd"/>
            <w:r w:rsidRPr="003452D5">
              <w:rPr>
                <w:rFonts w:ascii="Arial" w:hAnsi="Arial" w:cs="Arial"/>
                <w:sz w:val="20"/>
              </w:rPr>
              <w:t>Prior("Wk_30679_</w:t>
            </w:r>
            <w:r w:rsidR="00BD34B2">
              <w:rPr>
                <w:rFonts w:ascii="Arial" w:hAnsi="Arial" w:cs="Arial"/>
                <w:sz w:val="20"/>
              </w:rPr>
              <w:t>2_</w:t>
            </w:r>
            <w:r w:rsidRPr="003452D5">
              <w:rPr>
                <w:rFonts w:ascii="Arial" w:hAnsi="Arial" w:cs="Arial"/>
                <w:sz w:val="20"/>
              </w:rPr>
              <w:t>modelled","Wk_30679_</w:t>
            </w:r>
            <w:proofErr w:type="gramStart"/>
            <w:r w:rsidRPr="003452D5">
              <w:rPr>
                <w:rFonts w:ascii="Arial" w:hAnsi="Arial" w:cs="Arial"/>
                <w:sz w:val="20"/>
              </w:rPr>
              <w:t>modelled.prior</w:t>
            </w:r>
            <w:proofErr w:type="gramEnd"/>
            <w:r w:rsidRPr="003452D5">
              <w:rPr>
                <w:rFonts w:ascii="Arial" w:hAnsi="Arial" w:cs="Arial"/>
                <w:sz w:val="20"/>
              </w:rPr>
              <w:t>")</w:t>
            </w:r>
            <w:proofErr w:type="gramStart"/>
            <w:r w:rsidRPr="003452D5">
              <w:rPr>
                <w:rFonts w:ascii="Arial" w:hAnsi="Arial" w:cs="Arial"/>
                <w:sz w:val="20"/>
              </w:rPr>
              <w:t>);</w:t>
            </w:r>
            <w:proofErr w:type="gramEnd"/>
          </w:p>
          <w:p w14:paraId="3D68A3F3" w14:textId="77777777" w:rsidR="002A0390" w:rsidRPr="003452D5" w:rsidRDefault="002A0390" w:rsidP="002A0390">
            <w:pPr>
              <w:spacing w:after="60" w:line="264" w:lineRule="auto"/>
              <w:rPr>
                <w:rFonts w:ascii="Arial" w:hAnsi="Arial" w:cs="Arial"/>
                <w:sz w:val="20"/>
              </w:rPr>
            </w:pPr>
            <w:r w:rsidRPr="003452D5">
              <w:rPr>
                <w:rFonts w:ascii="Arial" w:hAnsi="Arial" w:cs="Arial"/>
                <w:sz w:val="20"/>
              </w:rPr>
              <w:t xml:space="preserve">  };</w:t>
            </w:r>
          </w:p>
          <w:p w14:paraId="47FA7CA2" w14:textId="5DC23FC5" w:rsidR="002A0390" w:rsidRPr="002A0390" w:rsidRDefault="002A0390" w:rsidP="00FC0CF9">
            <w:pPr>
              <w:spacing w:after="60" w:line="264" w:lineRule="auto"/>
              <w:rPr>
                <w:rFonts w:ascii="Arial" w:eastAsia="Times New Roman" w:hAnsi="Arial" w:cs="Arial"/>
                <w:sz w:val="20"/>
                <w:szCs w:val="20"/>
                <w:lang w:val="en-US"/>
              </w:rPr>
            </w:pPr>
            <w:r w:rsidRPr="003452D5">
              <w:rPr>
                <w:rFonts w:ascii="Arial" w:hAnsi="Arial" w:cs="Arial"/>
                <w:sz w:val="20"/>
              </w:rPr>
              <w:t>};</w:t>
            </w:r>
          </w:p>
        </w:tc>
      </w:tr>
    </w:tbl>
    <w:p w14:paraId="7DE6B75F" w14:textId="77777777" w:rsidR="003452D5" w:rsidRDefault="003452D5" w:rsidP="003452D5">
      <w:pPr>
        <w:spacing w:after="60" w:line="264" w:lineRule="auto"/>
        <w:rPr>
          <w:rFonts w:ascii="Arial" w:hAnsi="Arial" w:cs="Arial"/>
          <w:sz w:val="20"/>
        </w:rPr>
      </w:pPr>
    </w:p>
    <w:p w14:paraId="0A211E9C" w14:textId="54DB58B3" w:rsidR="00FC0CF9" w:rsidRPr="00B7611D" w:rsidRDefault="00FC0CF9" w:rsidP="003452D5">
      <w:pPr>
        <w:spacing w:after="60" w:line="264" w:lineRule="auto"/>
        <w:rPr>
          <w:rFonts w:ascii="Arial" w:hAnsi="Arial" w:cs="Arial"/>
          <w:sz w:val="20"/>
        </w:rPr>
      </w:pPr>
      <w:r w:rsidRPr="003452D5">
        <w:rPr>
          <w:rFonts w:ascii="Arial" w:hAnsi="Arial" w:cs="Arial"/>
          <w:sz w:val="20"/>
          <w:lang w:val="en-GB"/>
        </w:rPr>
        <w:t xml:space="preserve">    </w:t>
      </w:r>
    </w:p>
    <w:p w14:paraId="781CA955" w14:textId="7025B41A" w:rsidR="00105B4C" w:rsidRDefault="00105B4C">
      <w:pPr>
        <w:rPr>
          <w:rFonts w:ascii="Arial" w:hAnsi="Arial" w:cs="Arial"/>
          <w:sz w:val="20"/>
          <w:lang w:val="en-GB"/>
        </w:rPr>
      </w:pPr>
      <w:r>
        <w:rPr>
          <w:rFonts w:ascii="Arial" w:hAnsi="Arial" w:cs="Arial"/>
          <w:sz w:val="20"/>
          <w:lang w:val="en-GB"/>
        </w:rPr>
        <w:br w:type="page"/>
      </w:r>
    </w:p>
    <w:p w14:paraId="19ABB94D" w14:textId="77777777" w:rsidR="00105B4C" w:rsidRDefault="00105B4C" w:rsidP="00105B4C">
      <w:pPr>
        <w:widowControl w:val="0"/>
        <w:pBdr>
          <w:top w:val="nil"/>
          <w:left w:val="nil"/>
          <w:bottom w:val="nil"/>
          <w:right w:val="nil"/>
          <w:between w:val="nil"/>
        </w:pBdr>
        <w:spacing w:afterLines="50" w:after="120" w:line="360" w:lineRule="auto"/>
        <w:rPr>
          <w:rFonts w:ascii="Arial" w:hAnsi="Arial" w:cs="Arial"/>
        </w:rPr>
      </w:pPr>
      <w:r w:rsidRPr="001B4D33">
        <w:rPr>
          <w:rFonts w:ascii="Arial" w:hAnsi="Arial" w:cs="Arial"/>
          <w:b/>
          <w:bCs/>
          <w:sz w:val="20"/>
          <w:lang w:val="en-GB"/>
        </w:rPr>
        <w:lastRenderedPageBreak/>
        <w:t>Table S21.</w:t>
      </w:r>
      <w:r>
        <w:rPr>
          <w:rFonts w:ascii="Arial" w:hAnsi="Arial" w:cs="Arial"/>
          <w:sz w:val="20"/>
          <w:lang w:val="en-GB"/>
        </w:rPr>
        <w:t xml:space="preserve"> </w:t>
      </w:r>
      <w:r w:rsidRPr="001B4D33">
        <w:rPr>
          <w:rFonts w:ascii="Arial" w:hAnsi="Arial" w:cs="Arial"/>
          <w:sz w:val="20"/>
        </w:rPr>
        <w:t>Amounts and density of lithic artifacts, bones, and shells from the most laterally continuous Geological Layers (GLs) distinguished at the Terrace.</w:t>
      </w:r>
    </w:p>
    <w:tbl>
      <w:tblPr>
        <w:tblStyle w:val="TableGrid"/>
        <w:tblW w:w="0" w:type="auto"/>
        <w:tblLayout w:type="fixed"/>
        <w:tblLook w:val="04A0" w:firstRow="1" w:lastRow="0" w:firstColumn="1" w:lastColumn="0" w:noHBand="0" w:noVBand="1"/>
      </w:tblPr>
      <w:tblGrid>
        <w:gridCol w:w="1129"/>
        <w:gridCol w:w="1276"/>
        <w:gridCol w:w="992"/>
        <w:gridCol w:w="1134"/>
        <w:gridCol w:w="920"/>
        <w:gridCol w:w="1114"/>
        <w:gridCol w:w="1054"/>
        <w:gridCol w:w="1011"/>
      </w:tblGrid>
      <w:tr w:rsidR="00105B4C" w:rsidRPr="00105B4C" w14:paraId="0717E31E" w14:textId="77777777" w:rsidTr="00286CDE">
        <w:tc>
          <w:tcPr>
            <w:tcW w:w="1129" w:type="dxa"/>
          </w:tcPr>
          <w:p w14:paraId="24CCA0B0" w14:textId="77777777" w:rsidR="00105B4C" w:rsidRPr="00105B4C" w:rsidRDefault="00105B4C" w:rsidP="00286CDE">
            <w:pPr>
              <w:widowControl w:val="0"/>
              <w:spacing w:afterLines="50" w:after="120" w:line="360" w:lineRule="auto"/>
              <w:jc w:val="center"/>
              <w:rPr>
                <w:rFonts w:ascii="Arial" w:hAnsi="Arial" w:cs="Arial"/>
                <w:b/>
                <w:bCs/>
                <w:sz w:val="20"/>
                <w:szCs w:val="20"/>
              </w:rPr>
            </w:pPr>
            <w:r w:rsidRPr="00105B4C">
              <w:rPr>
                <w:rFonts w:ascii="Arial" w:hAnsi="Arial" w:cs="Arial"/>
                <w:b/>
                <w:bCs/>
                <w:sz w:val="20"/>
                <w:szCs w:val="20"/>
              </w:rPr>
              <w:t>GLs</w:t>
            </w:r>
          </w:p>
        </w:tc>
        <w:tc>
          <w:tcPr>
            <w:tcW w:w="1276" w:type="dxa"/>
          </w:tcPr>
          <w:p w14:paraId="593D538E" w14:textId="77777777" w:rsidR="00105B4C" w:rsidRPr="00105B4C" w:rsidRDefault="00105B4C" w:rsidP="00286CDE">
            <w:pPr>
              <w:widowControl w:val="0"/>
              <w:spacing w:afterLines="50" w:after="120" w:line="360" w:lineRule="auto"/>
              <w:jc w:val="center"/>
              <w:rPr>
                <w:rFonts w:ascii="Arial" w:hAnsi="Arial" w:cs="Arial"/>
                <w:b/>
                <w:bCs/>
                <w:sz w:val="20"/>
                <w:szCs w:val="20"/>
              </w:rPr>
            </w:pPr>
            <w:r w:rsidRPr="00105B4C">
              <w:rPr>
                <w:rFonts w:ascii="Arial" w:hAnsi="Arial" w:cs="Arial"/>
                <w:b/>
                <w:bCs/>
                <w:sz w:val="20"/>
                <w:szCs w:val="20"/>
              </w:rPr>
              <w:t>Sediment (m</w:t>
            </w:r>
            <w:r w:rsidRPr="00105B4C">
              <w:rPr>
                <w:rFonts w:ascii="Arial" w:hAnsi="Arial" w:cs="Arial"/>
                <w:b/>
                <w:bCs/>
                <w:sz w:val="20"/>
                <w:szCs w:val="20"/>
                <w:vertAlign w:val="superscript"/>
              </w:rPr>
              <w:t>3</w:t>
            </w:r>
            <w:r w:rsidRPr="00105B4C">
              <w:rPr>
                <w:rFonts w:ascii="Arial" w:hAnsi="Arial" w:cs="Arial"/>
                <w:b/>
                <w:bCs/>
                <w:sz w:val="20"/>
                <w:szCs w:val="20"/>
              </w:rPr>
              <w:t>)</w:t>
            </w:r>
          </w:p>
        </w:tc>
        <w:tc>
          <w:tcPr>
            <w:tcW w:w="992" w:type="dxa"/>
          </w:tcPr>
          <w:p w14:paraId="20BB63B3" w14:textId="77777777" w:rsidR="00105B4C" w:rsidRPr="00105B4C" w:rsidRDefault="00105B4C" w:rsidP="00286CDE">
            <w:pPr>
              <w:widowControl w:val="0"/>
              <w:spacing w:afterLines="50" w:after="120" w:line="360" w:lineRule="auto"/>
              <w:jc w:val="center"/>
              <w:rPr>
                <w:rFonts w:ascii="Arial" w:hAnsi="Arial" w:cs="Arial"/>
                <w:b/>
                <w:bCs/>
                <w:sz w:val="20"/>
                <w:szCs w:val="20"/>
              </w:rPr>
            </w:pPr>
            <w:r w:rsidRPr="00105B4C">
              <w:rPr>
                <w:rFonts w:ascii="Arial" w:hAnsi="Arial" w:cs="Arial"/>
                <w:b/>
                <w:bCs/>
                <w:sz w:val="20"/>
                <w:szCs w:val="20"/>
              </w:rPr>
              <w:t>Lithics (n)</w:t>
            </w:r>
          </w:p>
        </w:tc>
        <w:tc>
          <w:tcPr>
            <w:tcW w:w="1134" w:type="dxa"/>
          </w:tcPr>
          <w:p w14:paraId="4FECA032" w14:textId="77777777" w:rsidR="00105B4C" w:rsidRPr="00105B4C" w:rsidRDefault="00105B4C" w:rsidP="00286CDE">
            <w:pPr>
              <w:widowControl w:val="0"/>
              <w:spacing w:afterLines="50" w:after="120" w:line="360" w:lineRule="auto"/>
              <w:jc w:val="center"/>
              <w:rPr>
                <w:rFonts w:ascii="Arial" w:hAnsi="Arial" w:cs="Arial"/>
                <w:b/>
                <w:bCs/>
                <w:sz w:val="20"/>
                <w:szCs w:val="20"/>
              </w:rPr>
            </w:pPr>
            <w:r w:rsidRPr="00105B4C">
              <w:rPr>
                <w:rFonts w:ascii="Arial" w:hAnsi="Arial" w:cs="Arial"/>
                <w:b/>
                <w:bCs/>
                <w:sz w:val="20"/>
                <w:szCs w:val="20"/>
              </w:rPr>
              <w:t>Lithic Density (n/m</w:t>
            </w:r>
            <w:r w:rsidRPr="00105B4C">
              <w:rPr>
                <w:rFonts w:ascii="Arial" w:hAnsi="Arial" w:cs="Arial"/>
                <w:b/>
                <w:bCs/>
                <w:sz w:val="20"/>
                <w:szCs w:val="20"/>
                <w:vertAlign w:val="superscript"/>
              </w:rPr>
              <w:t>3</w:t>
            </w:r>
            <w:r w:rsidRPr="00105B4C">
              <w:rPr>
                <w:rFonts w:ascii="Arial" w:hAnsi="Arial" w:cs="Arial"/>
                <w:b/>
                <w:bCs/>
                <w:sz w:val="20"/>
                <w:szCs w:val="20"/>
              </w:rPr>
              <w:t>)</w:t>
            </w:r>
          </w:p>
        </w:tc>
        <w:tc>
          <w:tcPr>
            <w:tcW w:w="920" w:type="dxa"/>
          </w:tcPr>
          <w:p w14:paraId="43CA73A8" w14:textId="77777777" w:rsidR="00105B4C" w:rsidRPr="00105B4C" w:rsidRDefault="00105B4C" w:rsidP="00286CDE">
            <w:pPr>
              <w:widowControl w:val="0"/>
              <w:spacing w:afterLines="50" w:after="120" w:line="360" w:lineRule="auto"/>
              <w:jc w:val="center"/>
              <w:rPr>
                <w:rFonts w:ascii="Arial" w:hAnsi="Arial" w:cs="Arial"/>
                <w:b/>
                <w:bCs/>
                <w:sz w:val="20"/>
                <w:szCs w:val="20"/>
              </w:rPr>
            </w:pPr>
            <w:r w:rsidRPr="00105B4C">
              <w:rPr>
                <w:rFonts w:ascii="Arial" w:hAnsi="Arial" w:cs="Arial"/>
                <w:b/>
                <w:bCs/>
                <w:sz w:val="20"/>
                <w:szCs w:val="20"/>
              </w:rPr>
              <w:t>Bones (n)</w:t>
            </w:r>
          </w:p>
        </w:tc>
        <w:tc>
          <w:tcPr>
            <w:tcW w:w="1114" w:type="dxa"/>
          </w:tcPr>
          <w:p w14:paraId="48C3D789" w14:textId="77777777" w:rsidR="00105B4C" w:rsidRPr="00105B4C" w:rsidRDefault="00105B4C" w:rsidP="00286CDE">
            <w:pPr>
              <w:widowControl w:val="0"/>
              <w:spacing w:afterLines="50" w:after="120" w:line="360" w:lineRule="auto"/>
              <w:jc w:val="center"/>
              <w:rPr>
                <w:rFonts w:ascii="Arial" w:hAnsi="Arial" w:cs="Arial"/>
                <w:b/>
                <w:bCs/>
                <w:sz w:val="20"/>
                <w:szCs w:val="20"/>
              </w:rPr>
            </w:pPr>
            <w:r w:rsidRPr="00105B4C">
              <w:rPr>
                <w:rFonts w:ascii="Arial" w:hAnsi="Arial" w:cs="Arial"/>
                <w:b/>
                <w:bCs/>
                <w:sz w:val="20"/>
                <w:szCs w:val="20"/>
              </w:rPr>
              <w:t>Bone Density (n/m</w:t>
            </w:r>
            <w:r w:rsidRPr="00105B4C">
              <w:rPr>
                <w:rFonts w:ascii="Arial" w:hAnsi="Arial" w:cs="Arial"/>
                <w:b/>
                <w:bCs/>
                <w:sz w:val="20"/>
                <w:szCs w:val="20"/>
                <w:vertAlign w:val="superscript"/>
              </w:rPr>
              <w:t>3</w:t>
            </w:r>
            <w:r w:rsidRPr="00105B4C">
              <w:rPr>
                <w:rFonts w:ascii="Arial" w:hAnsi="Arial" w:cs="Arial"/>
                <w:b/>
                <w:bCs/>
                <w:sz w:val="20"/>
                <w:szCs w:val="20"/>
              </w:rPr>
              <w:t>)</w:t>
            </w:r>
          </w:p>
        </w:tc>
        <w:tc>
          <w:tcPr>
            <w:tcW w:w="1054" w:type="dxa"/>
          </w:tcPr>
          <w:p w14:paraId="1C308501" w14:textId="77777777" w:rsidR="00105B4C" w:rsidRPr="00105B4C" w:rsidRDefault="00105B4C" w:rsidP="00286CDE">
            <w:pPr>
              <w:widowControl w:val="0"/>
              <w:spacing w:afterLines="50" w:after="120" w:line="360" w:lineRule="auto"/>
              <w:jc w:val="center"/>
              <w:rPr>
                <w:rFonts w:ascii="Arial" w:hAnsi="Arial" w:cs="Arial"/>
                <w:b/>
                <w:bCs/>
                <w:sz w:val="20"/>
                <w:szCs w:val="20"/>
              </w:rPr>
            </w:pPr>
            <w:r w:rsidRPr="00105B4C">
              <w:rPr>
                <w:rFonts w:ascii="Arial" w:hAnsi="Arial" w:cs="Arial"/>
                <w:b/>
                <w:bCs/>
                <w:sz w:val="20"/>
                <w:szCs w:val="20"/>
              </w:rPr>
              <w:t>Shells (n)</w:t>
            </w:r>
          </w:p>
        </w:tc>
        <w:tc>
          <w:tcPr>
            <w:tcW w:w="1011" w:type="dxa"/>
          </w:tcPr>
          <w:p w14:paraId="0C6B2FDD" w14:textId="77777777" w:rsidR="00105B4C" w:rsidRPr="00105B4C" w:rsidRDefault="00105B4C" w:rsidP="00286CDE">
            <w:pPr>
              <w:widowControl w:val="0"/>
              <w:spacing w:afterLines="50" w:after="120" w:line="360" w:lineRule="auto"/>
              <w:jc w:val="center"/>
              <w:rPr>
                <w:rFonts w:ascii="Arial" w:hAnsi="Arial" w:cs="Arial"/>
                <w:b/>
                <w:bCs/>
                <w:sz w:val="20"/>
                <w:szCs w:val="20"/>
              </w:rPr>
            </w:pPr>
            <w:r w:rsidRPr="00105B4C">
              <w:rPr>
                <w:rFonts w:ascii="Arial" w:hAnsi="Arial" w:cs="Arial"/>
                <w:b/>
                <w:bCs/>
                <w:sz w:val="20"/>
                <w:szCs w:val="20"/>
              </w:rPr>
              <w:t>Shells Density (n/m</w:t>
            </w:r>
            <w:r w:rsidRPr="00105B4C">
              <w:rPr>
                <w:rFonts w:ascii="Arial" w:hAnsi="Arial" w:cs="Arial"/>
                <w:b/>
                <w:bCs/>
                <w:sz w:val="20"/>
                <w:szCs w:val="20"/>
                <w:vertAlign w:val="superscript"/>
              </w:rPr>
              <w:t>3</w:t>
            </w:r>
            <w:r w:rsidRPr="00105B4C">
              <w:rPr>
                <w:rFonts w:ascii="Arial" w:hAnsi="Arial" w:cs="Arial"/>
                <w:b/>
                <w:bCs/>
                <w:sz w:val="20"/>
                <w:szCs w:val="20"/>
              </w:rPr>
              <w:t>)</w:t>
            </w:r>
          </w:p>
        </w:tc>
      </w:tr>
      <w:tr w:rsidR="00105B4C" w:rsidRPr="00105B4C" w14:paraId="115FFD40" w14:textId="77777777" w:rsidTr="00286CDE">
        <w:tc>
          <w:tcPr>
            <w:tcW w:w="1129" w:type="dxa"/>
          </w:tcPr>
          <w:p w14:paraId="3A70A15C" w14:textId="77777777" w:rsidR="00105B4C" w:rsidRPr="00105B4C" w:rsidRDefault="00105B4C" w:rsidP="00286CDE">
            <w:pPr>
              <w:widowControl w:val="0"/>
              <w:spacing w:afterLines="50" w:after="120" w:line="360" w:lineRule="auto"/>
              <w:jc w:val="center"/>
              <w:rPr>
                <w:rFonts w:ascii="Arial" w:hAnsi="Arial" w:cs="Arial"/>
                <w:sz w:val="20"/>
                <w:szCs w:val="20"/>
              </w:rPr>
            </w:pPr>
            <w:r w:rsidRPr="00105B4C">
              <w:rPr>
                <w:rFonts w:ascii="Arial" w:hAnsi="Arial" w:cs="Arial"/>
                <w:sz w:val="20"/>
                <w:szCs w:val="20"/>
              </w:rPr>
              <w:t>3</w:t>
            </w:r>
          </w:p>
        </w:tc>
        <w:tc>
          <w:tcPr>
            <w:tcW w:w="1276" w:type="dxa"/>
          </w:tcPr>
          <w:p w14:paraId="0DEB0763" w14:textId="77777777" w:rsidR="00105B4C" w:rsidRPr="00105B4C" w:rsidRDefault="00105B4C" w:rsidP="00286CDE">
            <w:pPr>
              <w:widowControl w:val="0"/>
              <w:spacing w:afterLines="50" w:after="120" w:line="360" w:lineRule="auto"/>
              <w:jc w:val="center"/>
              <w:rPr>
                <w:rFonts w:ascii="Arial" w:hAnsi="Arial" w:cs="Arial"/>
                <w:sz w:val="20"/>
                <w:szCs w:val="20"/>
              </w:rPr>
            </w:pPr>
            <w:r w:rsidRPr="00105B4C">
              <w:rPr>
                <w:rFonts w:ascii="Arial" w:hAnsi="Arial" w:cs="Arial"/>
                <w:sz w:val="20"/>
                <w:szCs w:val="20"/>
              </w:rPr>
              <w:t>6.7</w:t>
            </w:r>
          </w:p>
        </w:tc>
        <w:tc>
          <w:tcPr>
            <w:tcW w:w="992" w:type="dxa"/>
          </w:tcPr>
          <w:p w14:paraId="0C8726F4" w14:textId="77777777" w:rsidR="00105B4C" w:rsidRPr="00105B4C" w:rsidRDefault="00105B4C" w:rsidP="00286CDE">
            <w:pPr>
              <w:widowControl w:val="0"/>
              <w:spacing w:afterLines="50" w:after="120" w:line="360" w:lineRule="auto"/>
              <w:jc w:val="center"/>
              <w:rPr>
                <w:rFonts w:ascii="Arial" w:hAnsi="Arial" w:cs="Arial"/>
                <w:sz w:val="20"/>
                <w:szCs w:val="20"/>
              </w:rPr>
            </w:pPr>
            <w:r w:rsidRPr="00105B4C">
              <w:rPr>
                <w:rFonts w:ascii="Arial" w:hAnsi="Arial" w:cs="Arial"/>
                <w:sz w:val="20"/>
                <w:szCs w:val="20"/>
              </w:rPr>
              <w:t>3622</w:t>
            </w:r>
          </w:p>
        </w:tc>
        <w:tc>
          <w:tcPr>
            <w:tcW w:w="1134" w:type="dxa"/>
          </w:tcPr>
          <w:p w14:paraId="37EE04C8" w14:textId="77777777" w:rsidR="00105B4C" w:rsidRPr="00105B4C" w:rsidRDefault="00105B4C" w:rsidP="00286CDE">
            <w:pPr>
              <w:widowControl w:val="0"/>
              <w:spacing w:afterLines="50" w:after="120" w:line="360" w:lineRule="auto"/>
              <w:jc w:val="center"/>
              <w:rPr>
                <w:rFonts w:ascii="Arial" w:hAnsi="Arial" w:cs="Arial"/>
                <w:sz w:val="20"/>
                <w:szCs w:val="20"/>
              </w:rPr>
            </w:pPr>
            <w:r w:rsidRPr="00105B4C">
              <w:rPr>
                <w:rFonts w:ascii="Arial" w:hAnsi="Arial" w:cs="Arial"/>
                <w:sz w:val="20"/>
                <w:szCs w:val="20"/>
              </w:rPr>
              <w:t>540</w:t>
            </w:r>
          </w:p>
        </w:tc>
        <w:tc>
          <w:tcPr>
            <w:tcW w:w="920" w:type="dxa"/>
          </w:tcPr>
          <w:p w14:paraId="413A3197" w14:textId="77777777" w:rsidR="00105B4C" w:rsidRPr="00105B4C" w:rsidRDefault="00105B4C" w:rsidP="00286CDE">
            <w:pPr>
              <w:widowControl w:val="0"/>
              <w:spacing w:afterLines="50" w:after="120" w:line="360" w:lineRule="auto"/>
              <w:jc w:val="center"/>
              <w:rPr>
                <w:rFonts w:ascii="Arial" w:hAnsi="Arial" w:cs="Arial"/>
                <w:sz w:val="20"/>
                <w:szCs w:val="20"/>
              </w:rPr>
            </w:pPr>
            <w:r w:rsidRPr="00105B4C">
              <w:rPr>
                <w:rFonts w:ascii="Arial" w:hAnsi="Arial" w:cs="Arial"/>
                <w:sz w:val="20"/>
                <w:szCs w:val="20"/>
              </w:rPr>
              <w:t>91</w:t>
            </w:r>
          </w:p>
        </w:tc>
        <w:tc>
          <w:tcPr>
            <w:tcW w:w="1114" w:type="dxa"/>
          </w:tcPr>
          <w:p w14:paraId="708D4BE3" w14:textId="77777777" w:rsidR="00105B4C" w:rsidRPr="00105B4C" w:rsidRDefault="00105B4C" w:rsidP="00286CDE">
            <w:pPr>
              <w:widowControl w:val="0"/>
              <w:spacing w:afterLines="50" w:after="120" w:line="360" w:lineRule="auto"/>
              <w:jc w:val="center"/>
              <w:rPr>
                <w:rFonts w:ascii="Arial" w:hAnsi="Arial" w:cs="Arial"/>
                <w:sz w:val="20"/>
                <w:szCs w:val="20"/>
              </w:rPr>
            </w:pPr>
            <w:r w:rsidRPr="00105B4C">
              <w:rPr>
                <w:rFonts w:ascii="Arial" w:hAnsi="Arial" w:cs="Arial"/>
                <w:sz w:val="20"/>
                <w:szCs w:val="20"/>
              </w:rPr>
              <w:t>13.6</w:t>
            </w:r>
          </w:p>
        </w:tc>
        <w:tc>
          <w:tcPr>
            <w:tcW w:w="1054" w:type="dxa"/>
          </w:tcPr>
          <w:p w14:paraId="77A54217" w14:textId="77777777" w:rsidR="00105B4C" w:rsidRPr="00105B4C" w:rsidRDefault="00105B4C" w:rsidP="00286CDE">
            <w:pPr>
              <w:widowControl w:val="0"/>
              <w:spacing w:afterLines="50" w:after="120" w:line="360" w:lineRule="auto"/>
              <w:jc w:val="center"/>
              <w:rPr>
                <w:rFonts w:ascii="Arial" w:hAnsi="Arial" w:cs="Arial"/>
                <w:sz w:val="20"/>
                <w:szCs w:val="20"/>
              </w:rPr>
            </w:pPr>
            <w:r w:rsidRPr="00105B4C">
              <w:rPr>
                <w:rFonts w:ascii="Arial" w:hAnsi="Arial" w:cs="Arial"/>
                <w:sz w:val="20"/>
                <w:szCs w:val="20"/>
              </w:rPr>
              <w:t>4</w:t>
            </w:r>
          </w:p>
        </w:tc>
        <w:tc>
          <w:tcPr>
            <w:tcW w:w="1011" w:type="dxa"/>
          </w:tcPr>
          <w:p w14:paraId="19E56BA9" w14:textId="77777777" w:rsidR="00105B4C" w:rsidRPr="00105B4C" w:rsidRDefault="00105B4C" w:rsidP="00286CDE">
            <w:pPr>
              <w:widowControl w:val="0"/>
              <w:spacing w:afterLines="50" w:after="120" w:line="360" w:lineRule="auto"/>
              <w:jc w:val="center"/>
              <w:rPr>
                <w:rFonts w:ascii="Arial" w:hAnsi="Arial" w:cs="Arial"/>
                <w:sz w:val="20"/>
                <w:szCs w:val="20"/>
              </w:rPr>
            </w:pPr>
            <w:r w:rsidRPr="00105B4C">
              <w:rPr>
                <w:rFonts w:ascii="Arial" w:hAnsi="Arial" w:cs="Arial"/>
                <w:sz w:val="20"/>
                <w:szCs w:val="20"/>
              </w:rPr>
              <w:t>0.6</w:t>
            </w:r>
          </w:p>
        </w:tc>
      </w:tr>
      <w:tr w:rsidR="00105B4C" w:rsidRPr="00105B4C" w14:paraId="2B6D78A8" w14:textId="77777777" w:rsidTr="00286CDE">
        <w:tc>
          <w:tcPr>
            <w:tcW w:w="1129" w:type="dxa"/>
          </w:tcPr>
          <w:p w14:paraId="2A834556" w14:textId="77777777" w:rsidR="00105B4C" w:rsidRPr="00105B4C" w:rsidRDefault="00105B4C" w:rsidP="00286CDE">
            <w:pPr>
              <w:widowControl w:val="0"/>
              <w:spacing w:afterLines="50" w:after="120" w:line="360" w:lineRule="auto"/>
              <w:jc w:val="center"/>
              <w:rPr>
                <w:rFonts w:ascii="Arial" w:hAnsi="Arial" w:cs="Arial"/>
                <w:sz w:val="20"/>
                <w:szCs w:val="20"/>
              </w:rPr>
            </w:pPr>
            <w:r w:rsidRPr="00105B4C">
              <w:rPr>
                <w:rFonts w:ascii="Arial" w:hAnsi="Arial" w:cs="Arial"/>
                <w:sz w:val="20"/>
                <w:szCs w:val="20"/>
              </w:rPr>
              <w:t>4</w:t>
            </w:r>
          </w:p>
        </w:tc>
        <w:tc>
          <w:tcPr>
            <w:tcW w:w="1276" w:type="dxa"/>
          </w:tcPr>
          <w:p w14:paraId="0907B9DB" w14:textId="77777777" w:rsidR="00105B4C" w:rsidRPr="00105B4C" w:rsidRDefault="00105B4C" w:rsidP="00286CDE">
            <w:pPr>
              <w:widowControl w:val="0"/>
              <w:spacing w:afterLines="50" w:after="120" w:line="360" w:lineRule="auto"/>
              <w:jc w:val="center"/>
              <w:rPr>
                <w:rFonts w:ascii="Arial" w:hAnsi="Arial" w:cs="Arial"/>
                <w:sz w:val="20"/>
                <w:szCs w:val="20"/>
              </w:rPr>
            </w:pPr>
            <w:r w:rsidRPr="00105B4C">
              <w:rPr>
                <w:rFonts w:ascii="Arial" w:hAnsi="Arial" w:cs="Arial"/>
                <w:sz w:val="20"/>
                <w:szCs w:val="20"/>
              </w:rPr>
              <w:t>4.3</w:t>
            </w:r>
          </w:p>
        </w:tc>
        <w:tc>
          <w:tcPr>
            <w:tcW w:w="992" w:type="dxa"/>
          </w:tcPr>
          <w:p w14:paraId="0871B039" w14:textId="77777777" w:rsidR="00105B4C" w:rsidRPr="00105B4C" w:rsidRDefault="00105B4C" w:rsidP="00286CDE">
            <w:pPr>
              <w:widowControl w:val="0"/>
              <w:spacing w:afterLines="50" w:after="120" w:line="360" w:lineRule="auto"/>
              <w:jc w:val="center"/>
              <w:rPr>
                <w:rFonts w:ascii="Arial" w:hAnsi="Arial" w:cs="Arial"/>
                <w:sz w:val="20"/>
                <w:szCs w:val="20"/>
              </w:rPr>
            </w:pPr>
            <w:r w:rsidRPr="00105B4C">
              <w:rPr>
                <w:rFonts w:ascii="Arial" w:hAnsi="Arial" w:cs="Arial"/>
                <w:sz w:val="20"/>
                <w:szCs w:val="20"/>
              </w:rPr>
              <w:t>5240</w:t>
            </w:r>
          </w:p>
        </w:tc>
        <w:tc>
          <w:tcPr>
            <w:tcW w:w="1134" w:type="dxa"/>
          </w:tcPr>
          <w:p w14:paraId="0C822DE3" w14:textId="77777777" w:rsidR="00105B4C" w:rsidRPr="00105B4C" w:rsidRDefault="00105B4C" w:rsidP="00286CDE">
            <w:pPr>
              <w:widowControl w:val="0"/>
              <w:spacing w:afterLines="50" w:after="120" w:line="360" w:lineRule="auto"/>
              <w:jc w:val="center"/>
              <w:rPr>
                <w:rFonts w:ascii="Arial" w:hAnsi="Arial" w:cs="Arial"/>
                <w:sz w:val="20"/>
                <w:szCs w:val="20"/>
              </w:rPr>
            </w:pPr>
            <w:r w:rsidRPr="00105B4C">
              <w:rPr>
                <w:rFonts w:ascii="Arial" w:hAnsi="Arial" w:cs="Arial"/>
                <w:sz w:val="20"/>
                <w:szCs w:val="20"/>
              </w:rPr>
              <w:t>1227.5</w:t>
            </w:r>
          </w:p>
        </w:tc>
        <w:tc>
          <w:tcPr>
            <w:tcW w:w="920" w:type="dxa"/>
          </w:tcPr>
          <w:p w14:paraId="79271343" w14:textId="77777777" w:rsidR="00105B4C" w:rsidRPr="00105B4C" w:rsidRDefault="00105B4C" w:rsidP="00286CDE">
            <w:pPr>
              <w:widowControl w:val="0"/>
              <w:spacing w:afterLines="50" w:after="120" w:line="360" w:lineRule="auto"/>
              <w:jc w:val="center"/>
              <w:rPr>
                <w:rFonts w:ascii="Arial" w:hAnsi="Arial" w:cs="Arial"/>
                <w:sz w:val="20"/>
                <w:szCs w:val="20"/>
              </w:rPr>
            </w:pPr>
            <w:r w:rsidRPr="00105B4C">
              <w:rPr>
                <w:rFonts w:ascii="Arial" w:hAnsi="Arial" w:cs="Arial"/>
                <w:sz w:val="20"/>
                <w:szCs w:val="20"/>
              </w:rPr>
              <w:t>122</w:t>
            </w:r>
          </w:p>
        </w:tc>
        <w:tc>
          <w:tcPr>
            <w:tcW w:w="1114" w:type="dxa"/>
          </w:tcPr>
          <w:p w14:paraId="6B1ADB36" w14:textId="77777777" w:rsidR="00105B4C" w:rsidRPr="00105B4C" w:rsidRDefault="00105B4C" w:rsidP="00286CDE">
            <w:pPr>
              <w:widowControl w:val="0"/>
              <w:spacing w:afterLines="50" w:after="120" w:line="360" w:lineRule="auto"/>
              <w:jc w:val="center"/>
              <w:rPr>
                <w:rFonts w:ascii="Arial" w:hAnsi="Arial" w:cs="Arial"/>
                <w:sz w:val="20"/>
                <w:szCs w:val="20"/>
              </w:rPr>
            </w:pPr>
            <w:r w:rsidRPr="00105B4C">
              <w:rPr>
                <w:rFonts w:ascii="Arial" w:hAnsi="Arial" w:cs="Arial"/>
                <w:sz w:val="20"/>
                <w:szCs w:val="20"/>
              </w:rPr>
              <w:t>28.6</w:t>
            </w:r>
          </w:p>
        </w:tc>
        <w:tc>
          <w:tcPr>
            <w:tcW w:w="1054" w:type="dxa"/>
          </w:tcPr>
          <w:p w14:paraId="005899C9" w14:textId="77777777" w:rsidR="00105B4C" w:rsidRPr="00105B4C" w:rsidRDefault="00105B4C" w:rsidP="00286CDE">
            <w:pPr>
              <w:widowControl w:val="0"/>
              <w:spacing w:afterLines="50" w:after="120" w:line="360" w:lineRule="auto"/>
              <w:jc w:val="center"/>
              <w:rPr>
                <w:rFonts w:ascii="Arial" w:hAnsi="Arial" w:cs="Arial"/>
                <w:sz w:val="20"/>
                <w:szCs w:val="20"/>
              </w:rPr>
            </w:pPr>
            <w:r w:rsidRPr="00105B4C">
              <w:rPr>
                <w:rFonts w:ascii="Arial" w:hAnsi="Arial" w:cs="Arial"/>
                <w:sz w:val="20"/>
                <w:szCs w:val="20"/>
              </w:rPr>
              <w:t>18</w:t>
            </w:r>
          </w:p>
        </w:tc>
        <w:tc>
          <w:tcPr>
            <w:tcW w:w="1011" w:type="dxa"/>
          </w:tcPr>
          <w:p w14:paraId="62106E89" w14:textId="77777777" w:rsidR="00105B4C" w:rsidRPr="00105B4C" w:rsidRDefault="00105B4C" w:rsidP="00286CDE">
            <w:pPr>
              <w:widowControl w:val="0"/>
              <w:spacing w:afterLines="50" w:after="120" w:line="360" w:lineRule="auto"/>
              <w:jc w:val="center"/>
              <w:rPr>
                <w:rFonts w:ascii="Arial" w:hAnsi="Arial" w:cs="Arial"/>
                <w:sz w:val="20"/>
                <w:szCs w:val="20"/>
              </w:rPr>
            </w:pPr>
            <w:r w:rsidRPr="00105B4C">
              <w:rPr>
                <w:rFonts w:ascii="Arial" w:hAnsi="Arial" w:cs="Arial"/>
                <w:sz w:val="20"/>
                <w:szCs w:val="20"/>
              </w:rPr>
              <w:t>4.2</w:t>
            </w:r>
          </w:p>
        </w:tc>
      </w:tr>
      <w:tr w:rsidR="00105B4C" w:rsidRPr="00105B4C" w14:paraId="0E8A52B1" w14:textId="77777777" w:rsidTr="00286CDE">
        <w:tc>
          <w:tcPr>
            <w:tcW w:w="1129" w:type="dxa"/>
          </w:tcPr>
          <w:p w14:paraId="21BA82B3" w14:textId="77777777" w:rsidR="00105B4C" w:rsidRPr="00105B4C" w:rsidRDefault="00105B4C" w:rsidP="00286CDE">
            <w:pPr>
              <w:widowControl w:val="0"/>
              <w:spacing w:afterLines="50" w:after="120" w:line="360" w:lineRule="auto"/>
              <w:jc w:val="center"/>
              <w:rPr>
                <w:rFonts w:ascii="Arial" w:hAnsi="Arial" w:cs="Arial"/>
                <w:sz w:val="20"/>
                <w:szCs w:val="20"/>
              </w:rPr>
            </w:pPr>
            <w:r w:rsidRPr="00105B4C">
              <w:rPr>
                <w:rFonts w:ascii="Arial" w:hAnsi="Arial" w:cs="Arial"/>
                <w:sz w:val="20"/>
                <w:szCs w:val="20"/>
              </w:rPr>
              <w:t xml:space="preserve">5 </w:t>
            </w:r>
            <w:proofErr w:type="gramStart"/>
            <w:r w:rsidRPr="00105B4C">
              <w:rPr>
                <w:rFonts w:ascii="Arial" w:hAnsi="Arial" w:cs="Arial"/>
                <w:sz w:val="20"/>
                <w:szCs w:val="20"/>
              </w:rPr>
              <w:t>top</w:t>
            </w:r>
            <w:proofErr w:type="gramEnd"/>
          </w:p>
        </w:tc>
        <w:tc>
          <w:tcPr>
            <w:tcW w:w="1276" w:type="dxa"/>
          </w:tcPr>
          <w:p w14:paraId="0B34D350" w14:textId="77777777" w:rsidR="00105B4C" w:rsidRPr="00105B4C" w:rsidRDefault="00105B4C" w:rsidP="00286CDE">
            <w:pPr>
              <w:widowControl w:val="0"/>
              <w:spacing w:afterLines="50" w:after="120" w:line="360" w:lineRule="auto"/>
              <w:jc w:val="center"/>
              <w:rPr>
                <w:rFonts w:ascii="Arial" w:hAnsi="Arial" w:cs="Arial"/>
                <w:sz w:val="20"/>
                <w:szCs w:val="20"/>
              </w:rPr>
            </w:pPr>
            <w:r w:rsidRPr="00105B4C">
              <w:rPr>
                <w:rFonts w:ascii="Arial" w:hAnsi="Arial" w:cs="Arial"/>
                <w:sz w:val="20"/>
                <w:szCs w:val="20"/>
              </w:rPr>
              <w:t>2.8</w:t>
            </w:r>
          </w:p>
        </w:tc>
        <w:tc>
          <w:tcPr>
            <w:tcW w:w="992" w:type="dxa"/>
          </w:tcPr>
          <w:p w14:paraId="049B6614" w14:textId="77777777" w:rsidR="00105B4C" w:rsidRPr="00105B4C" w:rsidRDefault="00105B4C" w:rsidP="00286CDE">
            <w:pPr>
              <w:widowControl w:val="0"/>
              <w:spacing w:afterLines="50" w:after="120" w:line="360" w:lineRule="auto"/>
              <w:jc w:val="center"/>
              <w:rPr>
                <w:rFonts w:ascii="Arial" w:hAnsi="Arial" w:cs="Arial"/>
                <w:sz w:val="20"/>
                <w:szCs w:val="20"/>
              </w:rPr>
            </w:pPr>
            <w:r w:rsidRPr="00105B4C">
              <w:rPr>
                <w:rFonts w:ascii="Arial" w:hAnsi="Arial" w:cs="Arial"/>
                <w:sz w:val="20"/>
                <w:szCs w:val="20"/>
              </w:rPr>
              <w:t>3152</w:t>
            </w:r>
          </w:p>
        </w:tc>
        <w:tc>
          <w:tcPr>
            <w:tcW w:w="1134" w:type="dxa"/>
          </w:tcPr>
          <w:p w14:paraId="58A7C1B7" w14:textId="77777777" w:rsidR="00105B4C" w:rsidRPr="00105B4C" w:rsidRDefault="00105B4C" w:rsidP="00286CDE">
            <w:pPr>
              <w:widowControl w:val="0"/>
              <w:spacing w:afterLines="50" w:after="120" w:line="360" w:lineRule="auto"/>
              <w:jc w:val="center"/>
              <w:rPr>
                <w:rFonts w:ascii="Arial" w:hAnsi="Arial" w:cs="Arial"/>
                <w:sz w:val="20"/>
                <w:szCs w:val="20"/>
              </w:rPr>
            </w:pPr>
            <w:r w:rsidRPr="00105B4C">
              <w:rPr>
                <w:rFonts w:ascii="Arial" w:hAnsi="Arial" w:cs="Arial"/>
                <w:sz w:val="20"/>
                <w:szCs w:val="20"/>
              </w:rPr>
              <w:t>1146</w:t>
            </w:r>
          </w:p>
        </w:tc>
        <w:tc>
          <w:tcPr>
            <w:tcW w:w="920" w:type="dxa"/>
          </w:tcPr>
          <w:p w14:paraId="36BF6904" w14:textId="77777777" w:rsidR="00105B4C" w:rsidRPr="00105B4C" w:rsidRDefault="00105B4C" w:rsidP="00286CDE">
            <w:pPr>
              <w:widowControl w:val="0"/>
              <w:spacing w:afterLines="50" w:after="120" w:line="360" w:lineRule="auto"/>
              <w:jc w:val="center"/>
              <w:rPr>
                <w:rFonts w:ascii="Arial" w:hAnsi="Arial" w:cs="Arial"/>
                <w:sz w:val="20"/>
                <w:szCs w:val="20"/>
              </w:rPr>
            </w:pPr>
            <w:r w:rsidRPr="00105B4C">
              <w:rPr>
                <w:rFonts w:ascii="Arial" w:hAnsi="Arial" w:cs="Arial"/>
                <w:sz w:val="20"/>
                <w:szCs w:val="20"/>
              </w:rPr>
              <w:t>901</w:t>
            </w:r>
          </w:p>
        </w:tc>
        <w:tc>
          <w:tcPr>
            <w:tcW w:w="1114" w:type="dxa"/>
          </w:tcPr>
          <w:p w14:paraId="682C88A1" w14:textId="77777777" w:rsidR="00105B4C" w:rsidRPr="00105B4C" w:rsidRDefault="00105B4C" w:rsidP="00286CDE">
            <w:pPr>
              <w:widowControl w:val="0"/>
              <w:spacing w:afterLines="50" w:after="120" w:line="360" w:lineRule="auto"/>
              <w:jc w:val="center"/>
              <w:rPr>
                <w:rFonts w:ascii="Arial" w:hAnsi="Arial" w:cs="Arial"/>
                <w:sz w:val="20"/>
                <w:szCs w:val="20"/>
              </w:rPr>
            </w:pPr>
            <w:r w:rsidRPr="00105B4C">
              <w:rPr>
                <w:rFonts w:ascii="Arial" w:hAnsi="Arial" w:cs="Arial"/>
                <w:sz w:val="20"/>
                <w:szCs w:val="20"/>
              </w:rPr>
              <w:t>327.6</w:t>
            </w:r>
          </w:p>
        </w:tc>
        <w:tc>
          <w:tcPr>
            <w:tcW w:w="1054" w:type="dxa"/>
          </w:tcPr>
          <w:p w14:paraId="0F8281F3" w14:textId="77777777" w:rsidR="00105B4C" w:rsidRPr="00105B4C" w:rsidRDefault="00105B4C" w:rsidP="00286CDE">
            <w:pPr>
              <w:widowControl w:val="0"/>
              <w:spacing w:afterLines="50" w:after="120" w:line="360" w:lineRule="auto"/>
              <w:jc w:val="center"/>
              <w:rPr>
                <w:rFonts w:ascii="Arial" w:hAnsi="Arial" w:cs="Arial"/>
                <w:sz w:val="20"/>
                <w:szCs w:val="20"/>
              </w:rPr>
            </w:pPr>
            <w:r w:rsidRPr="00105B4C">
              <w:rPr>
                <w:rFonts w:ascii="Arial" w:hAnsi="Arial" w:cs="Arial"/>
                <w:sz w:val="20"/>
                <w:szCs w:val="20"/>
              </w:rPr>
              <w:t>72</w:t>
            </w:r>
          </w:p>
        </w:tc>
        <w:tc>
          <w:tcPr>
            <w:tcW w:w="1011" w:type="dxa"/>
          </w:tcPr>
          <w:p w14:paraId="1CC00B9D" w14:textId="77777777" w:rsidR="00105B4C" w:rsidRPr="00105B4C" w:rsidRDefault="00105B4C" w:rsidP="00286CDE">
            <w:pPr>
              <w:widowControl w:val="0"/>
              <w:spacing w:afterLines="50" w:after="120" w:line="360" w:lineRule="auto"/>
              <w:jc w:val="center"/>
              <w:rPr>
                <w:rFonts w:ascii="Arial" w:hAnsi="Arial" w:cs="Arial"/>
                <w:sz w:val="20"/>
                <w:szCs w:val="20"/>
              </w:rPr>
            </w:pPr>
            <w:r w:rsidRPr="00105B4C">
              <w:rPr>
                <w:rFonts w:ascii="Arial" w:hAnsi="Arial" w:cs="Arial"/>
                <w:sz w:val="20"/>
                <w:szCs w:val="20"/>
              </w:rPr>
              <w:t>11.2</w:t>
            </w:r>
          </w:p>
        </w:tc>
      </w:tr>
      <w:tr w:rsidR="00105B4C" w:rsidRPr="00105B4C" w14:paraId="27F5E05C" w14:textId="77777777" w:rsidTr="00286CDE">
        <w:tc>
          <w:tcPr>
            <w:tcW w:w="1129" w:type="dxa"/>
          </w:tcPr>
          <w:p w14:paraId="6B92FCCE" w14:textId="77777777" w:rsidR="00105B4C" w:rsidRPr="00105B4C" w:rsidRDefault="00105B4C" w:rsidP="00286CDE">
            <w:pPr>
              <w:widowControl w:val="0"/>
              <w:spacing w:afterLines="50" w:after="120" w:line="360" w:lineRule="auto"/>
              <w:jc w:val="center"/>
              <w:rPr>
                <w:rFonts w:ascii="Arial" w:hAnsi="Arial" w:cs="Arial"/>
                <w:sz w:val="20"/>
                <w:szCs w:val="20"/>
              </w:rPr>
            </w:pPr>
            <w:r w:rsidRPr="00105B4C">
              <w:rPr>
                <w:rFonts w:ascii="Arial" w:hAnsi="Arial" w:cs="Arial"/>
                <w:sz w:val="20"/>
                <w:szCs w:val="20"/>
              </w:rPr>
              <w:t xml:space="preserve">5 </w:t>
            </w:r>
            <w:proofErr w:type="gramStart"/>
            <w:r w:rsidRPr="00105B4C">
              <w:rPr>
                <w:rFonts w:ascii="Arial" w:hAnsi="Arial" w:cs="Arial"/>
                <w:sz w:val="20"/>
                <w:szCs w:val="20"/>
              </w:rPr>
              <w:t>bottom</w:t>
            </w:r>
            <w:proofErr w:type="gramEnd"/>
          </w:p>
        </w:tc>
        <w:tc>
          <w:tcPr>
            <w:tcW w:w="1276" w:type="dxa"/>
          </w:tcPr>
          <w:p w14:paraId="00F966FF" w14:textId="77777777" w:rsidR="00105B4C" w:rsidRPr="00105B4C" w:rsidRDefault="00105B4C" w:rsidP="00286CDE">
            <w:pPr>
              <w:widowControl w:val="0"/>
              <w:spacing w:afterLines="50" w:after="120" w:line="360" w:lineRule="auto"/>
              <w:jc w:val="center"/>
              <w:rPr>
                <w:rFonts w:ascii="Arial" w:hAnsi="Arial" w:cs="Arial"/>
                <w:sz w:val="20"/>
                <w:szCs w:val="20"/>
              </w:rPr>
            </w:pPr>
            <w:r w:rsidRPr="00105B4C">
              <w:rPr>
                <w:rFonts w:ascii="Arial" w:hAnsi="Arial" w:cs="Arial"/>
                <w:sz w:val="20"/>
                <w:szCs w:val="20"/>
              </w:rPr>
              <w:t>6.4</w:t>
            </w:r>
          </w:p>
        </w:tc>
        <w:tc>
          <w:tcPr>
            <w:tcW w:w="992" w:type="dxa"/>
          </w:tcPr>
          <w:p w14:paraId="7AF0F75C" w14:textId="77777777" w:rsidR="00105B4C" w:rsidRPr="00105B4C" w:rsidRDefault="00105B4C" w:rsidP="00286CDE">
            <w:pPr>
              <w:widowControl w:val="0"/>
              <w:spacing w:afterLines="50" w:after="120" w:line="360" w:lineRule="auto"/>
              <w:jc w:val="center"/>
              <w:rPr>
                <w:rFonts w:ascii="Arial" w:hAnsi="Arial" w:cs="Arial"/>
                <w:sz w:val="20"/>
                <w:szCs w:val="20"/>
              </w:rPr>
            </w:pPr>
            <w:r w:rsidRPr="00105B4C">
              <w:rPr>
                <w:rFonts w:ascii="Arial" w:hAnsi="Arial" w:cs="Arial"/>
                <w:sz w:val="20"/>
                <w:szCs w:val="20"/>
              </w:rPr>
              <w:t>2311</w:t>
            </w:r>
          </w:p>
        </w:tc>
        <w:tc>
          <w:tcPr>
            <w:tcW w:w="1134" w:type="dxa"/>
          </w:tcPr>
          <w:p w14:paraId="094E8381" w14:textId="77777777" w:rsidR="00105B4C" w:rsidRPr="00105B4C" w:rsidRDefault="00105B4C" w:rsidP="00286CDE">
            <w:pPr>
              <w:widowControl w:val="0"/>
              <w:spacing w:afterLines="50" w:after="120" w:line="360" w:lineRule="auto"/>
              <w:jc w:val="center"/>
              <w:rPr>
                <w:rFonts w:ascii="Arial" w:hAnsi="Arial" w:cs="Arial"/>
                <w:sz w:val="20"/>
                <w:szCs w:val="20"/>
              </w:rPr>
            </w:pPr>
            <w:r w:rsidRPr="00105B4C">
              <w:rPr>
                <w:rFonts w:ascii="Arial" w:hAnsi="Arial" w:cs="Arial"/>
                <w:sz w:val="20"/>
                <w:szCs w:val="20"/>
              </w:rPr>
              <w:t>359.9</w:t>
            </w:r>
          </w:p>
        </w:tc>
        <w:tc>
          <w:tcPr>
            <w:tcW w:w="920" w:type="dxa"/>
          </w:tcPr>
          <w:p w14:paraId="2417AD47" w14:textId="77777777" w:rsidR="00105B4C" w:rsidRPr="00105B4C" w:rsidRDefault="00105B4C" w:rsidP="00286CDE">
            <w:pPr>
              <w:widowControl w:val="0"/>
              <w:spacing w:afterLines="50" w:after="120" w:line="360" w:lineRule="auto"/>
              <w:jc w:val="center"/>
              <w:rPr>
                <w:rFonts w:ascii="Arial" w:hAnsi="Arial" w:cs="Arial"/>
                <w:sz w:val="20"/>
                <w:szCs w:val="20"/>
              </w:rPr>
            </w:pPr>
            <w:r w:rsidRPr="00105B4C">
              <w:rPr>
                <w:rFonts w:ascii="Arial" w:hAnsi="Arial" w:cs="Arial"/>
                <w:sz w:val="20"/>
                <w:szCs w:val="20"/>
              </w:rPr>
              <w:t>332</w:t>
            </w:r>
          </w:p>
        </w:tc>
        <w:tc>
          <w:tcPr>
            <w:tcW w:w="1114" w:type="dxa"/>
          </w:tcPr>
          <w:p w14:paraId="3B5F4639" w14:textId="77777777" w:rsidR="00105B4C" w:rsidRPr="00105B4C" w:rsidRDefault="00105B4C" w:rsidP="00286CDE">
            <w:pPr>
              <w:widowControl w:val="0"/>
              <w:spacing w:afterLines="50" w:after="120" w:line="360" w:lineRule="auto"/>
              <w:jc w:val="center"/>
              <w:rPr>
                <w:rFonts w:ascii="Arial" w:hAnsi="Arial" w:cs="Arial"/>
                <w:sz w:val="20"/>
                <w:szCs w:val="20"/>
              </w:rPr>
            </w:pPr>
            <w:r w:rsidRPr="00105B4C">
              <w:rPr>
                <w:rFonts w:ascii="Arial" w:hAnsi="Arial" w:cs="Arial"/>
                <w:sz w:val="20"/>
                <w:szCs w:val="20"/>
              </w:rPr>
              <w:t>51.7</w:t>
            </w:r>
          </w:p>
        </w:tc>
        <w:tc>
          <w:tcPr>
            <w:tcW w:w="1054" w:type="dxa"/>
          </w:tcPr>
          <w:p w14:paraId="5115D2D8" w14:textId="77777777" w:rsidR="00105B4C" w:rsidRPr="00105B4C" w:rsidRDefault="00105B4C" w:rsidP="00286CDE">
            <w:pPr>
              <w:widowControl w:val="0"/>
              <w:spacing w:afterLines="50" w:after="120" w:line="360" w:lineRule="auto"/>
              <w:jc w:val="center"/>
              <w:rPr>
                <w:rFonts w:ascii="Arial" w:hAnsi="Arial" w:cs="Arial"/>
                <w:sz w:val="20"/>
                <w:szCs w:val="20"/>
              </w:rPr>
            </w:pPr>
            <w:r w:rsidRPr="00105B4C">
              <w:rPr>
                <w:rFonts w:ascii="Arial" w:hAnsi="Arial" w:cs="Arial"/>
                <w:sz w:val="20"/>
                <w:szCs w:val="20"/>
              </w:rPr>
              <w:t>95</w:t>
            </w:r>
          </w:p>
        </w:tc>
        <w:tc>
          <w:tcPr>
            <w:tcW w:w="1011" w:type="dxa"/>
          </w:tcPr>
          <w:p w14:paraId="4D469603" w14:textId="77777777" w:rsidR="00105B4C" w:rsidRPr="00105B4C" w:rsidRDefault="00105B4C" w:rsidP="00286CDE">
            <w:pPr>
              <w:widowControl w:val="0"/>
              <w:spacing w:afterLines="50" w:after="120" w:line="360" w:lineRule="auto"/>
              <w:jc w:val="center"/>
              <w:rPr>
                <w:rFonts w:ascii="Arial" w:hAnsi="Arial" w:cs="Arial"/>
                <w:sz w:val="20"/>
                <w:szCs w:val="20"/>
              </w:rPr>
            </w:pPr>
            <w:r w:rsidRPr="00105B4C">
              <w:rPr>
                <w:rFonts w:ascii="Arial" w:hAnsi="Arial" w:cs="Arial"/>
                <w:sz w:val="20"/>
                <w:szCs w:val="20"/>
              </w:rPr>
              <w:t>34.5</w:t>
            </w:r>
          </w:p>
        </w:tc>
      </w:tr>
      <w:tr w:rsidR="00105B4C" w:rsidRPr="00105B4C" w14:paraId="2AB4B0BE" w14:textId="77777777" w:rsidTr="00286CDE">
        <w:tc>
          <w:tcPr>
            <w:tcW w:w="1129" w:type="dxa"/>
          </w:tcPr>
          <w:p w14:paraId="1EACF926" w14:textId="77777777" w:rsidR="00105B4C" w:rsidRPr="00105B4C" w:rsidRDefault="00105B4C" w:rsidP="00286CDE">
            <w:pPr>
              <w:widowControl w:val="0"/>
              <w:spacing w:afterLines="50" w:after="120" w:line="360" w:lineRule="auto"/>
              <w:jc w:val="center"/>
              <w:rPr>
                <w:rFonts w:ascii="Arial" w:hAnsi="Arial" w:cs="Arial"/>
                <w:sz w:val="20"/>
                <w:szCs w:val="20"/>
              </w:rPr>
            </w:pPr>
            <w:r w:rsidRPr="00105B4C">
              <w:rPr>
                <w:rFonts w:ascii="Arial" w:hAnsi="Arial" w:cs="Arial"/>
                <w:sz w:val="20"/>
                <w:szCs w:val="20"/>
              </w:rPr>
              <w:t>6</w:t>
            </w:r>
          </w:p>
        </w:tc>
        <w:tc>
          <w:tcPr>
            <w:tcW w:w="1276" w:type="dxa"/>
          </w:tcPr>
          <w:p w14:paraId="6CDEE478" w14:textId="77777777" w:rsidR="00105B4C" w:rsidRPr="00105B4C" w:rsidRDefault="00105B4C" w:rsidP="00286CDE">
            <w:pPr>
              <w:widowControl w:val="0"/>
              <w:spacing w:afterLines="50" w:after="120" w:line="360" w:lineRule="auto"/>
              <w:jc w:val="center"/>
              <w:rPr>
                <w:rFonts w:ascii="Arial" w:hAnsi="Arial" w:cs="Arial"/>
                <w:sz w:val="20"/>
                <w:szCs w:val="20"/>
              </w:rPr>
            </w:pPr>
            <w:r w:rsidRPr="00105B4C">
              <w:rPr>
                <w:rFonts w:ascii="Arial" w:hAnsi="Arial" w:cs="Arial"/>
                <w:sz w:val="20"/>
                <w:szCs w:val="20"/>
              </w:rPr>
              <w:t>0.4</w:t>
            </w:r>
          </w:p>
        </w:tc>
        <w:tc>
          <w:tcPr>
            <w:tcW w:w="992" w:type="dxa"/>
          </w:tcPr>
          <w:p w14:paraId="3DEFBC3E" w14:textId="77777777" w:rsidR="00105B4C" w:rsidRPr="00105B4C" w:rsidRDefault="00105B4C" w:rsidP="00286CDE">
            <w:pPr>
              <w:widowControl w:val="0"/>
              <w:spacing w:afterLines="50" w:after="120" w:line="360" w:lineRule="auto"/>
              <w:jc w:val="center"/>
              <w:rPr>
                <w:rFonts w:ascii="Arial" w:hAnsi="Arial" w:cs="Arial"/>
                <w:sz w:val="20"/>
                <w:szCs w:val="20"/>
              </w:rPr>
            </w:pPr>
            <w:r w:rsidRPr="00105B4C">
              <w:rPr>
                <w:rFonts w:ascii="Arial" w:hAnsi="Arial" w:cs="Arial"/>
                <w:sz w:val="20"/>
                <w:szCs w:val="20"/>
              </w:rPr>
              <w:t>1377</w:t>
            </w:r>
          </w:p>
        </w:tc>
        <w:tc>
          <w:tcPr>
            <w:tcW w:w="1134" w:type="dxa"/>
          </w:tcPr>
          <w:p w14:paraId="311558B0" w14:textId="77777777" w:rsidR="00105B4C" w:rsidRPr="00105B4C" w:rsidRDefault="00105B4C" w:rsidP="00286CDE">
            <w:pPr>
              <w:widowControl w:val="0"/>
              <w:spacing w:afterLines="50" w:after="120" w:line="360" w:lineRule="auto"/>
              <w:jc w:val="center"/>
              <w:rPr>
                <w:rFonts w:ascii="Arial" w:hAnsi="Arial" w:cs="Arial"/>
                <w:sz w:val="20"/>
                <w:szCs w:val="20"/>
              </w:rPr>
            </w:pPr>
            <w:r w:rsidRPr="00105B4C">
              <w:rPr>
                <w:rFonts w:ascii="Arial" w:hAnsi="Arial" w:cs="Arial"/>
                <w:sz w:val="20"/>
                <w:szCs w:val="20"/>
              </w:rPr>
              <w:t>3366.9</w:t>
            </w:r>
          </w:p>
        </w:tc>
        <w:tc>
          <w:tcPr>
            <w:tcW w:w="920" w:type="dxa"/>
          </w:tcPr>
          <w:p w14:paraId="1AF81A54" w14:textId="77777777" w:rsidR="00105B4C" w:rsidRPr="00105B4C" w:rsidRDefault="00105B4C" w:rsidP="00286CDE">
            <w:pPr>
              <w:widowControl w:val="0"/>
              <w:spacing w:afterLines="50" w:after="120" w:line="360" w:lineRule="auto"/>
              <w:jc w:val="center"/>
              <w:rPr>
                <w:rFonts w:ascii="Arial" w:hAnsi="Arial" w:cs="Arial"/>
                <w:sz w:val="20"/>
                <w:szCs w:val="20"/>
              </w:rPr>
            </w:pPr>
            <w:r w:rsidRPr="00105B4C">
              <w:rPr>
                <w:rFonts w:ascii="Arial" w:hAnsi="Arial" w:cs="Arial"/>
                <w:sz w:val="20"/>
                <w:szCs w:val="20"/>
              </w:rPr>
              <w:t>233</w:t>
            </w:r>
          </w:p>
        </w:tc>
        <w:tc>
          <w:tcPr>
            <w:tcW w:w="1114" w:type="dxa"/>
          </w:tcPr>
          <w:p w14:paraId="3B16B972" w14:textId="77777777" w:rsidR="00105B4C" w:rsidRPr="00105B4C" w:rsidRDefault="00105B4C" w:rsidP="00286CDE">
            <w:pPr>
              <w:widowControl w:val="0"/>
              <w:spacing w:afterLines="50" w:after="120" w:line="360" w:lineRule="auto"/>
              <w:jc w:val="center"/>
              <w:rPr>
                <w:rFonts w:ascii="Arial" w:hAnsi="Arial" w:cs="Arial"/>
                <w:sz w:val="20"/>
                <w:szCs w:val="20"/>
              </w:rPr>
            </w:pPr>
            <w:r w:rsidRPr="00105B4C">
              <w:rPr>
                <w:rFonts w:ascii="Arial" w:hAnsi="Arial" w:cs="Arial"/>
                <w:sz w:val="20"/>
                <w:szCs w:val="20"/>
              </w:rPr>
              <w:t>569.7</w:t>
            </w:r>
          </w:p>
        </w:tc>
        <w:tc>
          <w:tcPr>
            <w:tcW w:w="1054" w:type="dxa"/>
          </w:tcPr>
          <w:p w14:paraId="71D51557" w14:textId="77777777" w:rsidR="00105B4C" w:rsidRPr="00105B4C" w:rsidRDefault="00105B4C" w:rsidP="00286CDE">
            <w:pPr>
              <w:widowControl w:val="0"/>
              <w:spacing w:afterLines="50" w:after="120" w:line="360" w:lineRule="auto"/>
              <w:jc w:val="center"/>
              <w:rPr>
                <w:rFonts w:ascii="Arial" w:hAnsi="Arial" w:cs="Arial"/>
                <w:sz w:val="20"/>
                <w:szCs w:val="20"/>
              </w:rPr>
            </w:pPr>
            <w:r w:rsidRPr="00105B4C">
              <w:rPr>
                <w:rFonts w:ascii="Arial" w:hAnsi="Arial" w:cs="Arial"/>
                <w:sz w:val="20"/>
                <w:szCs w:val="20"/>
              </w:rPr>
              <w:t>53</w:t>
            </w:r>
          </w:p>
        </w:tc>
        <w:tc>
          <w:tcPr>
            <w:tcW w:w="1011" w:type="dxa"/>
          </w:tcPr>
          <w:p w14:paraId="16A09D06" w14:textId="77777777" w:rsidR="00105B4C" w:rsidRPr="00105B4C" w:rsidRDefault="00105B4C" w:rsidP="00286CDE">
            <w:pPr>
              <w:widowControl w:val="0"/>
              <w:spacing w:afterLines="50" w:after="120" w:line="360" w:lineRule="auto"/>
              <w:jc w:val="center"/>
              <w:rPr>
                <w:rFonts w:ascii="Arial" w:hAnsi="Arial" w:cs="Arial"/>
                <w:sz w:val="20"/>
                <w:szCs w:val="20"/>
              </w:rPr>
            </w:pPr>
            <w:r w:rsidRPr="00105B4C">
              <w:rPr>
                <w:rFonts w:ascii="Arial" w:hAnsi="Arial" w:cs="Arial"/>
                <w:sz w:val="20"/>
                <w:szCs w:val="20"/>
              </w:rPr>
              <w:t>129.6</w:t>
            </w:r>
          </w:p>
        </w:tc>
      </w:tr>
      <w:tr w:rsidR="00105B4C" w:rsidRPr="00105B4C" w14:paraId="7FE8BA83" w14:textId="77777777" w:rsidTr="00286CDE">
        <w:tc>
          <w:tcPr>
            <w:tcW w:w="1129" w:type="dxa"/>
          </w:tcPr>
          <w:p w14:paraId="70ED4063" w14:textId="77777777" w:rsidR="00105B4C" w:rsidRPr="00105B4C" w:rsidRDefault="00105B4C" w:rsidP="00286CDE">
            <w:pPr>
              <w:widowControl w:val="0"/>
              <w:spacing w:afterLines="50" w:after="120" w:line="360" w:lineRule="auto"/>
              <w:jc w:val="center"/>
              <w:rPr>
                <w:rFonts w:ascii="Arial" w:hAnsi="Arial" w:cs="Arial"/>
                <w:sz w:val="20"/>
                <w:szCs w:val="20"/>
              </w:rPr>
            </w:pPr>
            <w:r w:rsidRPr="00105B4C">
              <w:rPr>
                <w:rFonts w:ascii="Arial" w:hAnsi="Arial" w:cs="Arial"/>
                <w:sz w:val="20"/>
                <w:szCs w:val="20"/>
              </w:rPr>
              <w:t>7</w:t>
            </w:r>
          </w:p>
        </w:tc>
        <w:tc>
          <w:tcPr>
            <w:tcW w:w="1276" w:type="dxa"/>
          </w:tcPr>
          <w:p w14:paraId="58CC0E39" w14:textId="77777777" w:rsidR="00105B4C" w:rsidRPr="00105B4C" w:rsidRDefault="00105B4C" w:rsidP="00286CDE">
            <w:pPr>
              <w:widowControl w:val="0"/>
              <w:spacing w:afterLines="50" w:after="120" w:line="360" w:lineRule="auto"/>
              <w:jc w:val="center"/>
              <w:rPr>
                <w:rFonts w:ascii="Arial" w:hAnsi="Arial" w:cs="Arial"/>
                <w:sz w:val="20"/>
                <w:szCs w:val="20"/>
              </w:rPr>
            </w:pPr>
            <w:r w:rsidRPr="00105B4C">
              <w:rPr>
                <w:rFonts w:ascii="Arial" w:hAnsi="Arial" w:cs="Arial"/>
                <w:sz w:val="20"/>
                <w:szCs w:val="20"/>
              </w:rPr>
              <w:t>3.2</w:t>
            </w:r>
          </w:p>
        </w:tc>
        <w:tc>
          <w:tcPr>
            <w:tcW w:w="992" w:type="dxa"/>
          </w:tcPr>
          <w:p w14:paraId="274A8F14" w14:textId="77777777" w:rsidR="00105B4C" w:rsidRPr="00105B4C" w:rsidRDefault="00105B4C" w:rsidP="00286CDE">
            <w:pPr>
              <w:widowControl w:val="0"/>
              <w:spacing w:afterLines="50" w:after="120" w:line="360" w:lineRule="auto"/>
              <w:jc w:val="center"/>
              <w:rPr>
                <w:rFonts w:ascii="Arial" w:hAnsi="Arial" w:cs="Arial"/>
                <w:sz w:val="20"/>
                <w:szCs w:val="20"/>
              </w:rPr>
            </w:pPr>
            <w:r w:rsidRPr="00105B4C">
              <w:rPr>
                <w:rFonts w:ascii="Arial" w:hAnsi="Arial" w:cs="Arial"/>
                <w:sz w:val="20"/>
                <w:szCs w:val="20"/>
              </w:rPr>
              <w:t>2018</w:t>
            </w:r>
          </w:p>
        </w:tc>
        <w:tc>
          <w:tcPr>
            <w:tcW w:w="1134" w:type="dxa"/>
          </w:tcPr>
          <w:p w14:paraId="725FBB18" w14:textId="77777777" w:rsidR="00105B4C" w:rsidRPr="00105B4C" w:rsidRDefault="00105B4C" w:rsidP="00286CDE">
            <w:pPr>
              <w:widowControl w:val="0"/>
              <w:spacing w:afterLines="50" w:after="120" w:line="360" w:lineRule="auto"/>
              <w:jc w:val="center"/>
              <w:rPr>
                <w:rFonts w:ascii="Arial" w:hAnsi="Arial" w:cs="Arial"/>
                <w:sz w:val="20"/>
                <w:szCs w:val="20"/>
              </w:rPr>
            </w:pPr>
            <w:r w:rsidRPr="00105B4C">
              <w:rPr>
                <w:rFonts w:ascii="Arial" w:hAnsi="Arial" w:cs="Arial"/>
                <w:sz w:val="20"/>
                <w:szCs w:val="20"/>
              </w:rPr>
              <w:t>636.4</w:t>
            </w:r>
          </w:p>
        </w:tc>
        <w:tc>
          <w:tcPr>
            <w:tcW w:w="920" w:type="dxa"/>
          </w:tcPr>
          <w:p w14:paraId="5D9976D6" w14:textId="77777777" w:rsidR="00105B4C" w:rsidRPr="00105B4C" w:rsidRDefault="00105B4C" w:rsidP="00286CDE">
            <w:pPr>
              <w:widowControl w:val="0"/>
              <w:spacing w:afterLines="50" w:after="120" w:line="360" w:lineRule="auto"/>
              <w:jc w:val="center"/>
              <w:rPr>
                <w:rFonts w:ascii="Arial" w:hAnsi="Arial" w:cs="Arial"/>
                <w:sz w:val="20"/>
                <w:szCs w:val="20"/>
              </w:rPr>
            </w:pPr>
            <w:r w:rsidRPr="00105B4C">
              <w:rPr>
                <w:rFonts w:ascii="Arial" w:hAnsi="Arial" w:cs="Arial"/>
                <w:sz w:val="20"/>
                <w:szCs w:val="20"/>
              </w:rPr>
              <w:t>688</w:t>
            </w:r>
          </w:p>
        </w:tc>
        <w:tc>
          <w:tcPr>
            <w:tcW w:w="1114" w:type="dxa"/>
          </w:tcPr>
          <w:p w14:paraId="6370D7F7" w14:textId="77777777" w:rsidR="00105B4C" w:rsidRPr="00105B4C" w:rsidRDefault="00105B4C" w:rsidP="00286CDE">
            <w:pPr>
              <w:widowControl w:val="0"/>
              <w:spacing w:afterLines="50" w:after="120" w:line="360" w:lineRule="auto"/>
              <w:jc w:val="center"/>
              <w:rPr>
                <w:rFonts w:ascii="Arial" w:hAnsi="Arial" w:cs="Arial"/>
                <w:sz w:val="20"/>
                <w:szCs w:val="20"/>
              </w:rPr>
            </w:pPr>
            <w:r w:rsidRPr="00105B4C">
              <w:rPr>
                <w:rFonts w:ascii="Arial" w:hAnsi="Arial" w:cs="Arial"/>
                <w:sz w:val="20"/>
                <w:szCs w:val="20"/>
              </w:rPr>
              <w:t>217</w:t>
            </w:r>
          </w:p>
        </w:tc>
        <w:tc>
          <w:tcPr>
            <w:tcW w:w="1054" w:type="dxa"/>
          </w:tcPr>
          <w:p w14:paraId="7B1A11F8" w14:textId="77777777" w:rsidR="00105B4C" w:rsidRPr="00105B4C" w:rsidRDefault="00105B4C" w:rsidP="00286CDE">
            <w:pPr>
              <w:widowControl w:val="0"/>
              <w:spacing w:afterLines="50" w:after="120" w:line="360" w:lineRule="auto"/>
              <w:jc w:val="center"/>
              <w:rPr>
                <w:rFonts w:ascii="Arial" w:hAnsi="Arial" w:cs="Arial"/>
                <w:sz w:val="20"/>
                <w:szCs w:val="20"/>
              </w:rPr>
            </w:pPr>
            <w:r w:rsidRPr="00105B4C">
              <w:rPr>
                <w:rFonts w:ascii="Arial" w:hAnsi="Arial" w:cs="Arial"/>
                <w:sz w:val="20"/>
                <w:szCs w:val="20"/>
              </w:rPr>
              <w:t>35</w:t>
            </w:r>
          </w:p>
        </w:tc>
        <w:tc>
          <w:tcPr>
            <w:tcW w:w="1011" w:type="dxa"/>
          </w:tcPr>
          <w:p w14:paraId="32303EDF" w14:textId="77777777" w:rsidR="00105B4C" w:rsidRPr="00105B4C" w:rsidRDefault="00105B4C" w:rsidP="00286CDE">
            <w:pPr>
              <w:widowControl w:val="0"/>
              <w:spacing w:afterLines="50" w:after="120" w:line="360" w:lineRule="auto"/>
              <w:jc w:val="center"/>
              <w:rPr>
                <w:rFonts w:ascii="Arial" w:hAnsi="Arial" w:cs="Arial"/>
                <w:sz w:val="20"/>
                <w:szCs w:val="20"/>
              </w:rPr>
            </w:pPr>
            <w:r w:rsidRPr="00105B4C">
              <w:rPr>
                <w:rFonts w:ascii="Arial" w:hAnsi="Arial" w:cs="Arial"/>
                <w:sz w:val="20"/>
                <w:szCs w:val="20"/>
              </w:rPr>
              <w:t>11</w:t>
            </w:r>
          </w:p>
        </w:tc>
      </w:tr>
      <w:tr w:rsidR="00105B4C" w:rsidRPr="00105B4C" w14:paraId="36ECB17C" w14:textId="77777777" w:rsidTr="00286CDE">
        <w:tc>
          <w:tcPr>
            <w:tcW w:w="1129" w:type="dxa"/>
          </w:tcPr>
          <w:p w14:paraId="1E483B10" w14:textId="77777777" w:rsidR="00105B4C" w:rsidRPr="00105B4C" w:rsidRDefault="00105B4C" w:rsidP="00286CDE">
            <w:pPr>
              <w:widowControl w:val="0"/>
              <w:spacing w:afterLines="50" w:after="120" w:line="360" w:lineRule="auto"/>
              <w:jc w:val="center"/>
              <w:rPr>
                <w:rFonts w:ascii="Arial" w:hAnsi="Arial" w:cs="Arial"/>
                <w:sz w:val="20"/>
                <w:szCs w:val="20"/>
              </w:rPr>
            </w:pPr>
            <w:r w:rsidRPr="00105B4C">
              <w:rPr>
                <w:rFonts w:ascii="Arial" w:hAnsi="Arial" w:cs="Arial"/>
                <w:sz w:val="20"/>
                <w:szCs w:val="20"/>
              </w:rPr>
              <w:t>10</w:t>
            </w:r>
          </w:p>
        </w:tc>
        <w:tc>
          <w:tcPr>
            <w:tcW w:w="1276" w:type="dxa"/>
          </w:tcPr>
          <w:p w14:paraId="540E97DF" w14:textId="77777777" w:rsidR="00105B4C" w:rsidRPr="00105B4C" w:rsidRDefault="00105B4C" w:rsidP="00286CDE">
            <w:pPr>
              <w:widowControl w:val="0"/>
              <w:spacing w:afterLines="50" w:after="120" w:line="360" w:lineRule="auto"/>
              <w:jc w:val="center"/>
              <w:rPr>
                <w:rFonts w:ascii="Arial" w:hAnsi="Arial" w:cs="Arial"/>
                <w:sz w:val="20"/>
                <w:szCs w:val="20"/>
              </w:rPr>
            </w:pPr>
            <w:r w:rsidRPr="00105B4C">
              <w:rPr>
                <w:rFonts w:ascii="Arial" w:hAnsi="Arial" w:cs="Arial"/>
                <w:sz w:val="20"/>
                <w:szCs w:val="20"/>
              </w:rPr>
              <w:t>8.1</w:t>
            </w:r>
          </w:p>
        </w:tc>
        <w:tc>
          <w:tcPr>
            <w:tcW w:w="992" w:type="dxa"/>
          </w:tcPr>
          <w:p w14:paraId="4EE535A7" w14:textId="77777777" w:rsidR="00105B4C" w:rsidRPr="00105B4C" w:rsidRDefault="00105B4C" w:rsidP="00286CDE">
            <w:pPr>
              <w:widowControl w:val="0"/>
              <w:spacing w:afterLines="50" w:after="120" w:line="360" w:lineRule="auto"/>
              <w:jc w:val="center"/>
              <w:rPr>
                <w:rFonts w:ascii="Arial" w:hAnsi="Arial" w:cs="Arial"/>
                <w:sz w:val="20"/>
                <w:szCs w:val="20"/>
              </w:rPr>
            </w:pPr>
            <w:r w:rsidRPr="00105B4C">
              <w:rPr>
                <w:rFonts w:ascii="Arial" w:hAnsi="Arial" w:cs="Arial"/>
                <w:sz w:val="20"/>
                <w:szCs w:val="20"/>
              </w:rPr>
              <w:t>2178</w:t>
            </w:r>
          </w:p>
        </w:tc>
        <w:tc>
          <w:tcPr>
            <w:tcW w:w="1134" w:type="dxa"/>
          </w:tcPr>
          <w:p w14:paraId="4A483A3C" w14:textId="77777777" w:rsidR="00105B4C" w:rsidRPr="00105B4C" w:rsidRDefault="00105B4C" w:rsidP="00286CDE">
            <w:pPr>
              <w:widowControl w:val="0"/>
              <w:spacing w:afterLines="50" w:after="120" w:line="360" w:lineRule="auto"/>
              <w:jc w:val="center"/>
              <w:rPr>
                <w:rFonts w:ascii="Arial" w:hAnsi="Arial" w:cs="Arial"/>
                <w:sz w:val="20"/>
                <w:szCs w:val="20"/>
              </w:rPr>
            </w:pPr>
            <w:r w:rsidRPr="00105B4C">
              <w:rPr>
                <w:rFonts w:ascii="Arial" w:hAnsi="Arial" w:cs="Arial"/>
                <w:sz w:val="20"/>
                <w:szCs w:val="20"/>
              </w:rPr>
              <w:t>268.4</w:t>
            </w:r>
          </w:p>
        </w:tc>
        <w:tc>
          <w:tcPr>
            <w:tcW w:w="920" w:type="dxa"/>
          </w:tcPr>
          <w:p w14:paraId="4FEEDF38" w14:textId="77777777" w:rsidR="00105B4C" w:rsidRPr="00105B4C" w:rsidRDefault="00105B4C" w:rsidP="00286CDE">
            <w:pPr>
              <w:widowControl w:val="0"/>
              <w:spacing w:afterLines="50" w:after="120" w:line="360" w:lineRule="auto"/>
              <w:jc w:val="center"/>
              <w:rPr>
                <w:rFonts w:ascii="Arial" w:hAnsi="Arial" w:cs="Arial"/>
                <w:sz w:val="20"/>
                <w:szCs w:val="20"/>
              </w:rPr>
            </w:pPr>
            <w:r w:rsidRPr="00105B4C">
              <w:rPr>
                <w:rFonts w:ascii="Arial" w:hAnsi="Arial" w:cs="Arial"/>
                <w:sz w:val="20"/>
                <w:szCs w:val="20"/>
              </w:rPr>
              <w:t>871</w:t>
            </w:r>
          </w:p>
        </w:tc>
        <w:tc>
          <w:tcPr>
            <w:tcW w:w="1114" w:type="dxa"/>
          </w:tcPr>
          <w:p w14:paraId="19F655DE" w14:textId="77777777" w:rsidR="00105B4C" w:rsidRPr="00105B4C" w:rsidRDefault="00105B4C" w:rsidP="00286CDE">
            <w:pPr>
              <w:widowControl w:val="0"/>
              <w:spacing w:afterLines="50" w:after="120" w:line="360" w:lineRule="auto"/>
              <w:jc w:val="center"/>
              <w:rPr>
                <w:rFonts w:ascii="Arial" w:hAnsi="Arial" w:cs="Arial"/>
                <w:sz w:val="20"/>
                <w:szCs w:val="20"/>
              </w:rPr>
            </w:pPr>
            <w:r w:rsidRPr="00105B4C">
              <w:rPr>
                <w:rFonts w:ascii="Arial" w:hAnsi="Arial" w:cs="Arial"/>
                <w:sz w:val="20"/>
                <w:szCs w:val="20"/>
              </w:rPr>
              <w:t>107.3</w:t>
            </w:r>
          </w:p>
        </w:tc>
        <w:tc>
          <w:tcPr>
            <w:tcW w:w="1054" w:type="dxa"/>
          </w:tcPr>
          <w:p w14:paraId="1A48D60E" w14:textId="77777777" w:rsidR="00105B4C" w:rsidRPr="00105B4C" w:rsidRDefault="00105B4C" w:rsidP="00286CDE">
            <w:pPr>
              <w:widowControl w:val="0"/>
              <w:spacing w:afterLines="50" w:after="120" w:line="360" w:lineRule="auto"/>
              <w:jc w:val="center"/>
              <w:rPr>
                <w:rFonts w:ascii="Arial" w:hAnsi="Arial" w:cs="Arial"/>
                <w:sz w:val="20"/>
                <w:szCs w:val="20"/>
              </w:rPr>
            </w:pPr>
            <w:r w:rsidRPr="00105B4C">
              <w:rPr>
                <w:rFonts w:ascii="Arial" w:hAnsi="Arial" w:cs="Arial"/>
                <w:sz w:val="20"/>
                <w:szCs w:val="20"/>
              </w:rPr>
              <w:t>115</w:t>
            </w:r>
          </w:p>
        </w:tc>
        <w:tc>
          <w:tcPr>
            <w:tcW w:w="1011" w:type="dxa"/>
          </w:tcPr>
          <w:p w14:paraId="77489799" w14:textId="77777777" w:rsidR="00105B4C" w:rsidRPr="00105B4C" w:rsidRDefault="00105B4C" w:rsidP="00286CDE">
            <w:pPr>
              <w:widowControl w:val="0"/>
              <w:spacing w:afterLines="50" w:after="120" w:line="360" w:lineRule="auto"/>
              <w:jc w:val="center"/>
              <w:rPr>
                <w:rFonts w:ascii="Arial" w:hAnsi="Arial" w:cs="Arial"/>
                <w:sz w:val="20"/>
                <w:szCs w:val="20"/>
              </w:rPr>
            </w:pPr>
            <w:r w:rsidRPr="00105B4C">
              <w:rPr>
                <w:rFonts w:ascii="Arial" w:hAnsi="Arial" w:cs="Arial"/>
                <w:sz w:val="20"/>
                <w:szCs w:val="20"/>
              </w:rPr>
              <w:t>14.1</w:t>
            </w:r>
          </w:p>
        </w:tc>
      </w:tr>
      <w:tr w:rsidR="00105B4C" w:rsidRPr="00105B4C" w14:paraId="7F514EF7" w14:textId="77777777" w:rsidTr="00286CDE">
        <w:tc>
          <w:tcPr>
            <w:tcW w:w="1129" w:type="dxa"/>
          </w:tcPr>
          <w:p w14:paraId="3161A0EA" w14:textId="77777777" w:rsidR="00105B4C" w:rsidRPr="00105B4C" w:rsidRDefault="00105B4C" w:rsidP="00286CDE">
            <w:pPr>
              <w:widowControl w:val="0"/>
              <w:spacing w:afterLines="50" w:after="120" w:line="360" w:lineRule="auto"/>
              <w:jc w:val="center"/>
              <w:rPr>
                <w:rFonts w:ascii="Arial" w:hAnsi="Arial" w:cs="Arial"/>
                <w:sz w:val="20"/>
                <w:szCs w:val="20"/>
              </w:rPr>
            </w:pPr>
            <w:r w:rsidRPr="00105B4C">
              <w:rPr>
                <w:rFonts w:ascii="Arial" w:hAnsi="Arial" w:cs="Arial"/>
                <w:sz w:val="20"/>
                <w:szCs w:val="20"/>
              </w:rPr>
              <w:t>11</w:t>
            </w:r>
          </w:p>
        </w:tc>
        <w:tc>
          <w:tcPr>
            <w:tcW w:w="1276" w:type="dxa"/>
          </w:tcPr>
          <w:p w14:paraId="0966F3B3" w14:textId="77777777" w:rsidR="00105B4C" w:rsidRPr="00105B4C" w:rsidRDefault="00105B4C" w:rsidP="00286CDE">
            <w:pPr>
              <w:widowControl w:val="0"/>
              <w:spacing w:afterLines="50" w:after="120" w:line="360" w:lineRule="auto"/>
              <w:jc w:val="center"/>
              <w:rPr>
                <w:rFonts w:ascii="Arial" w:hAnsi="Arial" w:cs="Arial"/>
                <w:sz w:val="20"/>
                <w:szCs w:val="20"/>
              </w:rPr>
            </w:pPr>
            <w:r w:rsidRPr="00105B4C">
              <w:rPr>
                <w:rFonts w:ascii="Arial" w:hAnsi="Arial" w:cs="Arial"/>
                <w:sz w:val="20"/>
                <w:szCs w:val="20"/>
              </w:rPr>
              <w:t>0.7</w:t>
            </w:r>
          </w:p>
        </w:tc>
        <w:tc>
          <w:tcPr>
            <w:tcW w:w="992" w:type="dxa"/>
          </w:tcPr>
          <w:p w14:paraId="4D9FC077" w14:textId="77777777" w:rsidR="00105B4C" w:rsidRPr="00105B4C" w:rsidRDefault="00105B4C" w:rsidP="00286CDE">
            <w:pPr>
              <w:widowControl w:val="0"/>
              <w:spacing w:afterLines="50" w:after="120" w:line="360" w:lineRule="auto"/>
              <w:jc w:val="center"/>
              <w:rPr>
                <w:rFonts w:ascii="Arial" w:hAnsi="Arial" w:cs="Arial"/>
                <w:sz w:val="20"/>
                <w:szCs w:val="20"/>
              </w:rPr>
            </w:pPr>
            <w:r w:rsidRPr="00105B4C">
              <w:rPr>
                <w:rFonts w:ascii="Arial" w:hAnsi="Arial" w:cs="Arial"/>
                <w:sz w:val="20"/>
                <w:szCs w:val="20"/>
              </w:rPr>
              <w:t>436</w:t>
            </w:r>
          </w:p>
        </w:tc>
        <w:tc>
          <w:tcPr>
            <w:tcW w:w="1134" w:type="dxa"/>
          </w:tcPr>
          <w:p w14:paraId="04A7760B" w14:textId="77777777" w:rsidR="00105B4C" w:rsidRPr="00105B4C" w:rsidRDefault="00105B4C" w:rsidP="00286CDE">
            <w:pPr>
              <w:widowControl w:val="0"/>
              <w:spacing w:afterLines="50" w:after="120" w:line="360" w:lineRule="auto"/>
              <w:jc w:val="center"/>
              <w:rPr>
                <w:rFonts w:ascii="Arial" w:hAnsi="Arial" w:cs="Arial"/>
                <w:sz w:val="20"/>
                <w:szCs w:val="20"/>
              </w:rPr>
            </w:pPr>
            <w:r w:rsidRPr="00105B4C">
              <w:rPr>
                <w:rFonts w:ascii="Arial" w:hAnsi="Arial" w:cs="Arial"/>
                <w:sz w:val="20"/>
                <w:szCs w:val="20"/>
              </w:rPr>
              <w:t>594.4</w:t>
            </w:r>
          </w:p>
        </w:tc>
        <w:tc>
          <w:tcPr>
            <w:tcW w:w="920" w:type="dxa"/>
          </w:tcPr>
          <w:p w14:paraId="27682B2F" w14:textId="77777777" w:rsidR="00105B4C" w:rsidRPr="00105B4C" w:rsidRDefault="00105B4C" w:rsidP="00286CDE">
            <w:pPr>
              <w:widowControl w:val="0"/>
              <w:spacing w:afterLines="50" w:after="120" w:line="360" w:lineRule="auto"/>
              <w:jc w:val="center"/>
              <w:rPr>
                <w:rFonts w:ascii="Arial" w:hAnsi="Arial" w:cs="Arial"/>
                <w:sz w:val="20"/>
                <w:szCs w:val="20"/>
              </w:rPr>
            </w:pPr>
            <w:r w:rsidRPr="00105B4C">
              <w:rPr>
                <w:rFonts w:ascii="Arial" w:hAnsi="Arial" w:cs="Arial"/>
                <w:sz w:val="20"/>
                <w:szCs w:val="20"/>
              </w:rPr>
              <w:t>217</w:t>
            </w:r>
          </w:p>
        </w:tc>
        <w:tc>
          <w:tcPr>
            <w:tcW w:w="1114" w:type="dxa"/>
          </w:tcPr>
          <w:p w14:paraId="624D83D6" w14:textId="77777777" w:rsidR="00105B4C" w:rsidRPr="00105B4C" w:rsidRDefault="00105B4C" w:rsidP="00286CDE">
            <w:pPr>
              <w:widowControl w:val="0"/>
              <w:spacing w:afterLines="50" w:after="120" w:line="360" w:lineRule="auto"/>
              <w:jc w:val="center"/>
              <w:rPr>
                <w:rFonts w:ascii="Arial" w:hAnsi="Arial" w:cs="Arial"/>
                <w:sz w:val="20"/>
                <w:szCs w:val="20"/>
              </w:rPr>
            </w:pPr>
            <w:r w:rsidRPr="00105B4C">
              <w:rPr>
                <w:rFonts w:ascii="Arial" w:hAnsi="Arial" w:cs="Arial"/>
                <w:sz w:val="20"/>
                <w:szCs w:val="20"/>
              </w:rPr>
              <w:t>295.8</w:t>
            </w:r>
          </w:p>
        </w:tc>
        <w:tc>
          <w:tcPr>
            <w:tcW w:w="1054" w:type="dxa"/>
          </w:tcPr>
          <w:p w14:paraId="52C799CF" w14:textId="77777777" w:rsidR="00105B4C" w:rsidRPr="00105B4C" w:rsidRDefault="00105B4C" w:rsidP="00286CDE">
            <w:pPr>
              <w:widowControl w:val="0"/>
              <w:spacing w:afterLines="50" w:after="120" w:line="360" w:lineRule="auto"/>
              <w:jc w:val="center"/>
              <w:rPr>
                <w:rFonts w:ascii="Arial" w:hAnsi="Arial" w:cs="Arial"/>
                <w:sz w:val="20"/>
                <w:szCs w:val="20"/>
              </w:rPr>
            </w:pPr>
            <w:r w:rsidRPr="00105B4C">
              <w:rPr>
                <w:rFonts w:ascii="Arial" w:hAnsi="Arial" w:cs="Arial"/>
                <w:sz w:val="20"/>
                <w:szCs w:val="20"/>
              </w:rPr>
              <w:t>18</w:t>
            </w:r>
          </w:p>
        </w:tc>
        <w:tc>
          <w:tcPr>
            <w:tcW w:w="1011" w:type="dxa"/>
          </w:tcPr>
          <w:p w14:paraId="4E6477B6" w14:textId="77777777" w:rsidR="00105B4C" w:rsidRPr="00105B4C" w:rsidRDefault="00105B4C" w:rsidP="00286CDE">
            <w:pPr>
              <w:widowControl w:val="0"/>
              <w:spacing w:afterLines="50" w:after="120" w:line="360" w:lineRule="auto"/>
              <w:jc w:val="center"/>
              <w:rPr>
                <w:rFonts w:ascii="Arial" w:hAnsi="Arial" w:cs="Arial"/>
                <w:sz w:val="20"/>
                <w:szCs w:val="20"/>
              </w:rPr>
            </w:pPr>
            <w:r w:rsidRPr="00105B4C">
              <w:rPr>
                <w:rFonts w:ascii="Arial" w:hAnsi="Arial" w:cs="Arial"/>
                <w:sz w:val="20"/>
                <w:szCs w:val="20"/>
              </w:rPr>
              <w:t>24.5</w:t>
            </w:r>
          </w:p>
        </w:tc>
      </w:tr>
    </w:tbl>
    <w:p w14:paraId="5EC8EBE2" w14:textId="05597D1F" w:rsidR="00105B4C" w:rsidRDefault="00105B4C">
      <w:pPr>
        <w:rPr>
          <w:rFonts w:ascii="Arial" w:hAnsi="Arial" w:cs="Arial"/>
          <w:sz w:val="20"/>
        </w:rPr>
      </w:pPr>
    </w:p>
    <w:p w14:paraId="5521CF13" w14:textId="77777777" w:rsidR="00105B4C" w:rsidRDefault="00105B4C">
      <w:pPr>
        <w:rPr>
          <w:rFonts w:ascii="Arial" w:hAnsi="Arial" w:cs="Arial"/>
          <w:sz w:val="20"/>
        </w:rPr>
      </w:pPr>
      <w:r>
        <w:rPr>
          <w:rFonts w:ascii="Arial" w:hAnsi="Arial" w:cs="Arial"/>
          <w:sz w:val="20"/>
        </w:rPr>
        <w:br w:type="page"/>
      </w:r>
    </w:p>
    <w:p w14:paraId="56B8A9DE" w14:textId="3A261A2B" w:rsidR="00FC0CF9" w:rsidRDefault="00105B4C">
      <w:pPr>
        <w:rPr>
          <w:rFonts w:ascii="Arial" w:hAnsi="Arial" w:cs="Arial"/>
          <w:sz w:val="20"/>
        </w:rPr>
      </w:pPr>
      <w:r w:rsidRPr="001B4D33">
        <w:rPr>
          <w:rFonts w:ascii="Arial" w:hAnsi="Arial" w:cs="Arial"/>
          <w:b/>
          <w:bCs/>
          <w:sz w:val="20"/>
        </w:rPr>
        <w:lastRenderedPageBreak/>
        <w:t>Table S22.</w:t>
      </w:r>
      <w:r>
        <w:rPr>
          <w:rFonts w:ascii="Arial" w:hAnsi="Arial" w:cs="Arial"/>
          <w:sz w:val="20"/>
        </w:rPr>
        <w:t xml:space="preserve"> </w:t>
      </w:r>
      <w:r w:rsidRPr="00105B4C">
        <w:rPr>
          <w:rFonts w:ascii="Arial" w:hAnsi="Arial" w:cs="Arial"/>
          <w:sz w:val="20"/>
        </w:rPr>
        <w:t>Total and relative density of lithic artifacts, bones, and shells from the most laterally continuous Geological Layers (GLs) distinguished at the Terrace.</w:t>
      </w:r>
    </w:p>
    <w:p w14:paraId="27F62303" w14:textId="77777777" w:rsidR="00105B4C" w:rsidRPr="001B4D33" w:rsidRDefault="00105B4C">
      <w:pPr>
        <w:rPr>
          <w:rFonts w:ascii="Arial" w:hAnsi="Arial" w:cs="Arial"/>
          <w:sz w:val="20"/>
        </w:rPr>
      </w:pPr>
    </w:p>
    <w:tbl>
      <w:tblPr>
        <w:tblStyle w:val="TableGrid"/>
        <w:tblW w:w="0" w:type="auto"/>
        <w:tblLayout w:type="fixed"/>
        <w:tblLook w:val="04A0" w:firstRow="1" w:lastRow="0" w:firstColumn="1" w:lastColumn="0" w:noHBand="0" w:noVBand="1"/>
      </w:tblPr>
      <w:tblGrid>
        <w:gridCol w:w="1129"/>
        <w:gridCol w:w="1134"/>
        <w:gridCol w:w="1134"/>
        <w:gridCol w:w="1134"/>
        <w:gridCol w:w="1134"/>
      </w:tblGrid>
      <w:tr w:rsidR="00105B4C" w14:paraId="796FA9B8" w14:textId="77777777" w:rsidTr="00286CDE">
        <w:tc>
          <w:tcPr>
            <w:tcW w:w="1129" w:type="dxa"/>
          </w:tcPr>
          <w:p w14:paraId="2D45C2C1" w14:textId="77777777" w:rsidR="00105B4C" w:rsidRPr="00286CDE" w:rsidRDefault="00105B4C" w:rsidP="00286CDE">
            <w:pPr>
              <w:widowControl w:val="0"/>
              <w:spacing w:afterLines="50" w:after="120" w:line="360" w:lineRule="auto"/>
              <w:jc w:val="center"/>
              <w:rPr>
                <w:rFonts w:ascii="Arial" w:hAnsi="Arial" w:cs="Arial"/>
                <w:b/>
                <w:bCs/>
                <w:sz w:val="20"/>
                <w:szCs w:val="20"/>
              </w:rPr>
            </w:pPr>
            <w:r w:rsidRPr="00286CDE">
              <w:rPr>
                <w:rFonts w:ascii="Arial" w:hAnsi="Arial" w:cs="Arial"/>
                <w:b/>
                <w:bCs/>
                <w:sz w:val="20"/>
                <w:szCs w:val="20"/>
              </w:rPr>
              <w:t>GLs</w:t>
            </w:r>
          </w:p>
        </w:tc>
        <w:tc>
          <w:tcPr>
            <w:tcW w:w="1134" w:type="dxa"/>
          </w:tcPr>
          <w:p w14:paraId="684D439F" w14:textId="77777777" w:rsidR="00105B4C" w:rsidRPr="00286CDE" w:rsidRDefault="00105B4C" w:rsidP="00286CDE">
            <w:pPr>
              <w:widowControl w:val="0"/>
              <w:spacing w:afterLines="50" w:after="120" w:line="360" w:lineRule="auto"/>
              <w:jc w:val="center"/>
              <w:rPr>
                <w:rFonts w:ascii="Arial" w:hAnsi="Arial" w:cs="Arial"/>
                <w:b/>
                <w:bCs/>
                <w:sz w:val="20"/>
                <w:szCs w:val="20"/>
              </w:rPr>
            </w:pPr>
            <w:r w:rsidRPr="00286CDE">
              <w:rPr>
                <w:rFonts w:ascii="Arial" w:hAnsi="Arial" w:cs="Arial"/>
                <w:b/>
                <w:bCs/>
                <w:sz w:val="20"/>
                <w:szCs w:val="20"/>
              </w:rPr>
              <w:t>Total density (n/m</w:t>
            </w:r>
            <w:r w:rsidRPr="00286CDE">
              <w:rPr>
                <w:rFonts w:ascii="Arial" w:hAnsi="Arial" w:cs="Arial"/>
                <w:b/>
                <w:bCs/>
                <w:sz w:val="20"/>
                <w:szCs w:val="20"/>
                <w:vertAlign w:val="superscript"/>
              </w:rPr>
              <w:t>3</w:t>
            </w:r>
            <w:r w:rsidRPr="00286CDE">
              <w:rPr>
                <w:rFonts w:ascii="Arial" w:hAnsi="Arial" w:cs="Arial"/>
                <w:b/>
                <w:bCs/>
                <w:sz w:val="20"/>
                <w:szCs w:val="20"/>
              </w:rPr>
              <w:t>)</w:t>
            </w:r>
          </w:p>
        </w:tc>
        <w:tc>
          <w:tcPr>
            <w:tcW w:w="1134" w:type="dxa"/>
          </w:tcPr>
          <w:p w14:paraId="77281EF9" w14:textId="77777777" w:rsidR="00105B4C" w:rsidRPr="00286CDE" w:rsidRDefault="00105B4C" w:rsidP="00286CDE">
            <w:pPr>
              <w:widowControl w:val="0"/>
              <w:spacing w:afterLines="50" w:after="120" w:line="360" w:lineRule="auto"/>
              <w:jc w:val="center"/>
              <w:rPr>
                <w:rFonts w:ascii="Arial" w:hAnsi="Arial" w:cs="Arial"/>
                <w:b/>
                <w:bCs/>
                <w:sz w:val="20"/>
                <w:szCs w:val="20"/>
              </w:rPr>
            </w:pPr>
            <w:r w:rsidRPr="00286CDE">
              <w:rPr>
                <w:rFonts w:ascii="Arial" w:hAnsi="Arial" w:cs="Arial"/>
                <w:b/>
                <w:bCs/>
                <w:sz w:val="20"/>
                <w:szCs w:val="20"/>
              </w:rPr>
              <w:t>Lithic Density (%)</w:t>
            </w:r>
          </w:p>
        </w:tc>
        <w:tc>
          <w:tcPr>
            <w:tcW w:w="1134" w:type="dxa"/>
          </w:tcPr>
          <w:p w14:paraId="59392C18" w14:textId="77777777" w:rsidR="00105B4C" w:rsidRPr="00286CDE" w:rsidRDefault="00105B4C" w:rsidP="00286CDE">
            <w:pPr>
              <w:widowControl w:val="0"/>
              <w:spacing w:afterLines="50" w:after="120" w:line="360" w:lineRule="auto"/>
              <w:jc w:val="center"/>
              <w:rPr>
                <w:rFonts w:ascii="Arial" w:hAnsi="Arial" w:cs="Arial"/>
                <w:b/>
                <w:bCs/>
                <w:sz w:val="20"/>
                <w:szCs w:val="20"/>
              </w:rPr>
            </w:pPr>
            <w:r w:rsidRPr="00286CDE">
              <w:rPr>
                <w:rFonts w:ascii="Arial" w:hAnsi="Arial" w:cs="Arial"/>
                <w:b/>
                <w:bCs/>
                <w:sz w:val="20"/>
                <w:szCs w:val="20"/>
              </w:rPr>
              <w:t>Bone Density (%)</w:t>
            </w:r>
          </w:p>
        </w:tc>
        <w:tc>
          <w:tcPr>
            <w:tcW w:w="1134" w:type="dxa"/>
          </w:tcPr>
          <w:p w14:paraId="015D7575" w14:textId="77777777" w:rsidR="00105B4C" w:rsidRPr="00286CDE" w:rsidRDefault="00105B4C" w:rsidP="00286CDE">
            <w:pPr>
              <w:widowControl w:val="0"/>
              <w:spacing w:afterLines="50" w:after="120" w:line="360" w:lineRule="auto"/>
              <w:jc w:val="center"/>
              <w:rPr>
                <w:rFonts w:ascii="Arial" w:hAnsi="Arial" w:cs="Arial"/>
                <w:b/>
                <w:bCs/>
                <w:sz w:val="20"/>
                <w:szCs w:val="20"/>
              </w:rPr>
            </w:pPr>
            <w:r w:rsidRPr="00286CDE">
              <w:rPr>
                <w:rFonts w:ascii="Arial" w:hAnsi="Arial" w:cs="Arial"/>
                <w:b/>
                <w:bCs/>
                <w:sz w:val="20"/>
                <w:szCs w:val="20"/>
              </w:rPr>
              <w:t>Shells Density (%)</w:t>
            </w:r>
          </w:p>
        </w:tc>
      </w:tr>
      <w:tr w:rsidR="00105B4C" w14:paraId="773CEB41" w14:textId="77777777" w:rsidTr="00286CDE">
        <w:tc>
          <w:tcPr>
            <w:tcW w:w="1129" w:type="dxa"/>
          </w:tcPr>
          <w:p w14:paraId="4BCEFC18" w14:textId="77777777" w:rsidR="00105B4C" w:rsidRPr="00286CDE" w:rsidRDefault="00105B4C" w:rsidP="00286CDE">
            <w:pPr>
              <w:widowControl w:val="0"/>
              <w:spacing w:afterLines="50" w:after="120" w:line="360" w:lineRule="auto"/>
              <w:jc w:val="center"/>
              <w:rPr>
                <w:rFonts w:ascii="Arial" w:hAnsi="Arial" w:cs="Arial"/>
                <w:sz w:val="20"/>
                <w:szCs w:val="20"/>
              </w:rPr>
            </w:pPr>
            <w:r w:rsidRPr="00286CDE">
              <w:rPr>
                <w:rFonts w:ascii="Arial" w:hAnsi="Arial" w:cs="Arial"/>
                <w:sz w:val="20"/>
                <w:szCs w:val="20"/>
              </w:rPr>
              <w:t>3</w:t>
            </w:r>
          </w:p>
        </w:tc>
        <w:tc>
          <w:tcPr>
            <w:tcW w:w="1134" w:type="dxa"/>
          </w:tcPr>
          <w:p w14:paraId="5EA9FAA9" w14:textId="77777777" w:rsidR="00105B4C" w:rsidRPr="00286CDE" w:rsidRDefault="00105B4C" w:rsidP="00286CDE">
            <w:pPr>
              <w:widowControl w:val="0"/>
              <w:spacing w:afterLines="50" w:after="120" w:line="360" w:lineRule="auto"/>
              <w:jc w:val="center"/>
              <w:rPr>
                <w:rFonts w:ascii="Arial" w:hAnsi="Arial" w:cs="Arial"/>
                <w:sz w:val="20"/>
                <w:szCs w:val="20"/>
              </w:rPr>
            </w:pPr>
            <w:r w:rsidRPr="00286CDE">
              <w:rPr>
                <w:rFonts w:ascii="Arial" w:hAnsi="Arial" w:cs="Arial"/>
                <w:sz w:val="20"/>
                <w:szCs w:val="20"/>
              </w:rPr>
              <w:t>554.2</w:t>
            </w:r>
          </w:p>
        </w:tc>
        <w:tc>
          <w:tcPr>
            <w:tcW w:w="1134" w:type="dxa"/>
          </w:tcPr>
          <w:p w14:paraId="3A020C59" w14:textId="77777777" w:rsidR="00105B4C" w:rsidRPr="00286CDE" w:rsidRDefault="00105B4C" w:rsidP="00286CDE">
            <w:pPr>
              <w:widowControl w:val="0"/>
              <w:spacing w:afterLines="50" w:after="120" w:line="360" w:lineRule="auto"/>
              <w:jc w:val="center"/>
              <w:rPr>
                <w:rFonts w:ascii="Arial" w:hAnsi="Arial" w:cs="Arial"/>
                <w:sz w:val="20"/>
                <w:szCs w:val="20"/>
              </w:rPr>
            </w:pPr>
            <w:r w:rsidRPr="00286CDE">
              <w:rPr>
                <w:rFonts w:ascii="Arial" w:hAnsi="Arial" w:cs="Arial"/>
                <w:sz w:val="20"/>
                <w:szCs w:val="20"/>
              </w:rPr>
              <w:t>97.4</w:t>
            </w:r>
          </w:p>
        </w:tc>
        <w:tc>
          <w:tcPr>
            <w:tcW w:w="1134" w:type="dxa"/>
          </w:tcPr>
          <w:p w14:paraId="7BA07BD5" w14:textId="77777777" w:rsidR="00105B4C" w:rsidRPr="00286CDE" w:rsidRDefault="00105B4C" w:rsidP="00286CDE">
            <w:pPr>
              <w:widowControl w:val="0"/>
              <w:spacing w:afterLines="50" w:after="120" w:line="360" w:lineRule="auto"/>
              <w:jc w:val="center"/>
              <w:rPr>
                <w:rFonts w:ascii="Arial" w:hAnsi="Arial" w:cs="Arial"/>
                <w:sz w:val="20"/>
                <w:szCs w:val="20"/>
              </w:rPr>
            </w:pPr>
            <w:r w:rsidRPr="00286CDE">
              <w:rPr>
                <w:rFonts w:ascii="Arial" w:hAnsi="Arial" w:cs="Arial"/>
                <w:sz w:val="20"/>
                <w:szCs w:val="20"/>
              </w:rPr>
              <w:t>2.5</w:t>
            </w:r>
          </w:p>
        </w:tc>
        <w:tc>
          <w:tcPr>
            <w:tcW w:w="1134" w:type="dxa"/>
          </w:tcPr>
          <w:p w14:paraId="56BBA1D9" w14:textId="77777777" w:rsidR="00105B4C" w:rsidRPr="00286CDE" w:rsidRDefault="00105B4C" w:rsidP="00286CDE">
            <w:pPr>
              <w:widowControl w:val="0"/>
              <w:spacing w:afterLines="50" w:after="120" w:line="360" w:lineRule="auto"/>
              <w:jc w:val="center"/>
              <w:rPr>
                <w:rFonts w:ascii="Arial" w:hAnsi="Arial" w:cs="Arial"/>
                <w:sz w:val="20"/>
                <w:szCs w:val="20"/>
              </w:rPr>
            </w:pPr>
            <w:r w:rsidRPr="00286CDE">
              <w:rPr>
                <w:rFonts w:ascii="Arial" w:hAnsi="Arial" w:cs="Arial"/>
                <w:sz w:val="20"/>
                <w:szCs w:val="20"/>
              </w:rPr>
              <w:t>0.1</w:t>
            </w:r>
          </w:p>
        </w:tc>
      </w:tr>
      <w:tr w:rsidR="00105B4C" w14:paraId="0506721E" w14:textId="77777777" w:rsidTr="00286CDE">
        <w:tc>
          <w:tcPr>
            <w:tcW w:w="1129" w:type="dxa"/>
          </w:tcPr>
          <w:p w14:paraId="771A0C41" w14:textId="77777777" w:rsidR="00105B4C" w:rsidRPr="00286CDE" w:rsidRDefault="00105B4C" w:rsidP="00286CDE">
            <w:pPr>
              <w:widowControl w:val="0"/>
              <w:spacing w:afterLines="50" w:after="120" w:line="360" w:lineRule="auto"/>
              <w:jc w:val="center"/>
              <w:rPr>
                <w:rFonts w:ascii="Arial" w:hAnsi="Arial" w:cs="Arial"/>
                <w:sz w:val="20"/>
                <w:szCs w:val="20"/>
              </w:rPr>
            </w:pPr>
            <w:r w:rsidRPr="00286CDE">
              <w:rPr>
                <w:rFonts w:ascii="Arial" w:hAnsi="Arial" w:cs="Arial"/>
                <w:sz w:val="20"/>
                <w:szCs w:val="20"/>
              </w:rPr>
              <w:t>4</w:t>
            </w:r>
          </w:p>
        </w:tc>
        <w:tc>
          <w:tcPr>
            <w:tcW w:w="1134" w:type="dxa"/>
          </w:tcPr>
          <w:p w14:paraId="3D550C54" w14:textId="77777777" w:rsidR="00105B4C" w:rsidRPr="00286CDE" w:rsidRDefault="00105B4C" w:rsidP="00286CDE">
            <w:pPr>
              <w:widowControl w:val="0"/>
              <w:spacing w:afterLines="50" w:after="120" w:line="360" w:lineRule="auto"/>
              <w:jc w:val="center"/>
              <w:rPr>
                <w:rFonts w:ascii="Arial" w:hAnsi="Arial" w:cs="Arial"/>
                <w:sz w:val="20"/>
                <w:szCs w:val="20"/>
              </w:rPr>
            </w:pPr>
            <w:r w:rsidRPr="00286CDE">
              <w:rPr>
                <w:rFonts w:ascii="Arial" w:hAnsi="Arial" w:cs="Arial"/>
                <w:sz w:val="20"/>
                <w:szCs w:val="20"/>
              </w:rPr>
              <w:t>1260.3</w:t>
            </w:r>
          </w:p>
        </w:tc>
        <w:tc>
          <w:tcPr>
            <w:tcW w:w="1134" w:type="dxa"/>
          </w:tcPr>
          <w:p w14:paraId="02C6CFF5" w14:textId="77777777" w:rsidR="00105B4C" w:rsidRPr="00286CDE" w:rsidRDefault="00105B4C" w:rsidP="00286CDE">
            <w:pPr>
              <w:widowControl w:val="0"/>
              <w:spacing w:afterLines="50" w:after="120" w:line="360" w:lineRule="auto"/>
              <w:jc w:val="center"/>
              <w:rPr>
                <w:rFonts w:ascii="Arial" w:hAnsi="Arial" w:cs="Arial"/>
                <w:sz w:val="20"/>
                <w:szCs w:val="20"/>
              </w:rPr>
            </w:pPr>
            <w:r w:rsidRPr="00286CDE">
              <w:rPr>
                <w:rFonts w:ascii="Arial" w:hAnsi="Arial" w:cs="Arial"/>
                <w:sz w:val="20"/>
                <w:szCs w:val="20"/>
              </w:rPr>
              <w:t>97.4</w:t>
            </w:r>
          </w:p>
        </w:tc>
        <w:tc>
          <w:tcPr>
            <w:tcW w:w="1134" w:type="dxa"/>
          </w:tcPr>
          <w:p w14:paraId="20248A86" w14:textId="77777777" w:rsidR="00105B4C" w:rsidRPr="00286CDE" w:rsidRDefault="00105B4C" w:rsidP="00286CDE">
            <w:pPr>
              <w:widowControl w:val="0"/>
              <w:spacing w:afterLines="50" w:after="120" w:line="360" w:lineRule="auto"/>
              <w:jc w:val="center"/>
              <w:rPr>
                <w:rFonts w:ascii="Arial" w:hAnsi="Arial" w:cs="Arial"/>
                <w:sz w:val="20"/>
                <w:szCs w:val="20"/>
              </w:rPr>
            </w:pPr>
            <w:r w:rsidRPr="00286CDE">
              <w:rPr>
                <w:rFonts w:ascii="Arial" w:hAnsi="Arial" w:cs="Arial"/>
                <w:sz w:val="20"/>
                <w:szCs w:val="20"/>
              </w:rPr>
              <w:t>2.3</w:t>
            </w:r>
          </w:p>
        </w:tc>
        <w:tc>
          <w:tcPr>
            <w:tcW w:w="1134" w:type="dxa"/>
          </w:tcPr>
          <w:p w14:paraId="34E30A14" w14:textId="77777777" w:rsidR="00105B4C" w:rsidRPr="00286CDE" w:rsidRDefault="00105B4C" w:rsidP="00286CDE">
            <w:pPr>
              <w:widowControl w:val="0"/>
              <w:spacing w:afterLines="50" w:after="120" w:line="360" w:lineRule="auto"/>
              <w:jc w:val="center"/>
              <w:rPr>
                <w:rFonts w:ascii="Arial" w:hAnsi="Arial" w:cs="Arial"/>
                <w:sz w:val="20"/>
                <w:szCs w:val="20"/>
              </w:rPr>
            </w:pPr>
            <w:r w:rsidRPr="00286CDE">
              <w:rPr>
                <w:rFonts w:ascii="Arial" w:hAnsi="Arial" w:cs="Arial"/>
                <w:sz w:val="20"/>
                <w:szCs w:val="20"/>
              </w:rPr>
              <w:t>0.3</w:t>
            </w:r>
          </w:p>
        </w:tc>
      </w:tr>
      <w:tr w:rsidR="00105B4C" w14:paraId="34C7EB59" w14:textId="77777777" w:rsidTr="00286CDE">
        <w:tc>
          <w:tcPr>
            <w:tcW w:w="1129" w:type="dxa"/>
          </w:tcPr>
          <w:p w14:paraId="63549BFF" w14:textId="77777777" w:rsidR="00105B4C" w:rsidRPr="00286CDE" w:rsidRDefault="00105B4C" w:rsidP="00286CDE">
            <w:pPr>
              <w:widowControl w:val="0"/>
              <w:spacing w:afterLines="50" w:after="120" w:line="360" w:lineRule="auto"/>
              <w:jc w:val="center"/>
              <w:rPr>
                <w:rFonts w:ascii="Arial" w:hAnsi="Arial" w:cs="Arial"/>
                <w:sz w:val="20"/>
                <w:szCs w:val="20"/>
              </w:rPr>
            </w:pPr>
            <w:r w:rsidRPr="00286CDE">
              <w:rPr>
                <w:rFonts w:ascii="Arial" w:hAnsi="Arial" w:cs="Arial"/>
                <w:sz w:val="20"/>
                <w:szCs w:val="20"/>
              </w:rPr>
              <w:t xml:space="preserve">5 </w:t>
            </w:r>
            <w:proofErr w:type="gramStart"/>
            <w:r w:rsidRPr="00286CDE">
              <w:rPr>
                <w:rFonts w:ascii="Arial" w:hAnsi="Arial" w:cs="Arial"/>
                <w:sz w:val="20"/>
                <w:szCs w:val="20"/>
              </w:rPr>
              <w:t>top</w:t>
            </w:r>
            <w:proofErr w:type="gramEnd"/>
          </w:p>
        </w:tc>
        <w:tc>
          <w:tcPr>
            <w:tcW w:w="1134" w:type="dxa"/>
          </w:tcPr>
          <w:p w14:paraId="3FF18132" w14:textId="77777777" w:rsidR="00105B4C" w:rsidRPr="00286CDE" w:rsidRDefault="00105B4C" w:rsidP="00286CDE">
            <w:pPr>
              <w:widowControl w:val="0"/>
              <w:spacing w:afterLines="50" w:after="120" w:line="360" w:lineRule="auto"/>
              <w:jc w:val="center"/>
              <w:rPr>
                <w:rFonts w:ascii="Arial" w:hAnsi="Arial" w:cs="Arial"/>
                <w:sz w:val="20"/>
                <w:szCs w:val="20"/>
              </w:rPr>
            </w:pPr>
            <w:r w:rsidRPr="00286CDE">
              <w:rPr>
                <w:rFonts w:ascii="Arial" w:hAnsi="Arial" w:cs="Arial"/>
                <w:sz w:val="20"/>
                <w:szCs w:val="20"/>
              </w:rPr>
              <w:t>1508.1</w:t>
            </w:r>
          </w:p>
        </w:tc>
        <w:tc>
          <w:tcPr>
            <w:tcW w:w="1134" w:type="dxa"/>
          </w:tcPr>
          <w:p w14:paraId="2EF622CC" w14:textId="77777777" w:rsidR="00105B4C" w:rsidRPr="00286CDE" w:rsidRDefault="00105B4C" w:rsidP="00286CDE">
            <w:pPr>
              <w:widowControl w:val="0"/>
              <w:spacing w:afterLines="50" w:after="120" w:line="360" w:lineRule="auto"/>
              <w:jc w:val="center"/>
              <w:rPr>
                <w:rFonts w:ascii="Arial" w:hAnsi="Arial" w:cs="Arial"/>
                <w:sz w:val="20"/>
                <w:szCs w:val="20"/>
              </w:rPr>
            </w:pPr>
            <w:r w:rsidRPr="00286CDE">
              <w:rPr>
                <w:rFonts w:ascii="Arial" w:hAnsi="Arial" w:cs="Arial"/>
                <w:sz w:val="20"/>
                <w:szCs w:val="20"/>
              </w:rPr>
              <w:t>76</w:t>
            </w:r>
          </w:p>
        </w:tc>
        <w:tc>
          <w:tcPr>
            <w:tcW w:w="1134" w:type="dxa"/>
          </w:tcPr>
          <w:p w14:paraId="33A1B876" w14:textId="77777777" w:rsidR="00105B4C" w:rsidRPr="00286CDE" w:rsidRDefault="00105B4C" w:rsidP="00286CDE">
            <w:pPr>
              <w:widowControl w:val="0"/>
              <w:spacing w:afterLines="50" w:after="120" w:line="360" w:lineRule="auto"/>
              <w:jc w:val="center"/>
              <w:rPr>
                <w:rFonts w:ascii="Arial" w:hAnsi="Arial" w:cs="Arial"/>
                <w:sz w:val="20"/>
                <w:szCs w:val="20"/>
              </w:rPr>
            </w:pPr>
            <w:r w:rsidRPr="00286CDE">
              <w:rPr>
                <w:rFonts w:ascii="Arial" w:hAnsi="Arial" w:cs="Arial"/>
                <w:sz w:val="20"/>
                <w:szCs w:val="20"/>
              </w:rPr>
              <w:t>21.7</w:t>
            </w:r>
          </w:p>
        </w:tc>
        <w:tc>
          <w:tcPr>
            <w:tcW w:w="1134" w:type="dxa"/>
          </w:tcPr>
          <w:p w14:paraId="5E2E643A" w14:textId="77777777" w:rsidR="00105B4C" w:rsidRPr="00286CDE" w:rsidRDefault="00105B4C" w:rsidP="00286CDE">
            <w:pPr>
              <w:widowControl w:val="0"/>
              <w:spacing w:afterLines="50" w:after="120" w:line="360" w:lineRule="auto"/>
              <w:jc w:val="center"/>
              <w:rPr>
                <w:rFonts w:ascii="Arial" w:hAnsi="Arial" w:cs="Arial"/>
                <w:sz w:val="20"/>
                <w:szCs w:val="20"/>
              </w:rPr>
            </w:pPr>
            <w:r w:rsidRPr="00286CDE">
              <w:rPr>
                <w:rFonts w:ascii="Arial" w:hAnsi="Arial" w:cs="Arial"/>
                <w:sz w:val="20"/>
                <w:szCs w:val="20"/>
              </w:rPr>
              <w:t>2.3</w:t>
            </w:r>
          </w:p>
        </w:tc>
      </w:tr>
      <w:tr w:rsidR="00105B4C" w14:paraId="064306D9" w14:textId="77777777" w:rsidTr="00286CDE">
        <w:tc>
          <w:tcPr>
            <w:tcW w:w="1129" w:type="dxa"/>
          </w:tcPr>
          <w:p w14:paraId="749C8CD8" w14:textId="77777777" w:rsidR="00105B4C" w:rsidRPr="00286CDE" w:rsidRDefault="00105B4C" w:rsidP="00286CDE">
            <w:pPr>
              <w:widowControl w:val="0"/>
              <w:spacing w:afterLines="50" w:after="120" w:line="360" w:lineRule="auto"/>
              <w:jc w:val="center"/>
              <w:rPr>
                <w:rFonts w:ascii="Arial" w:hAnsi="Arial" w:cs="Arial"/>
                <w:sz w:val="20"/>
                <w:szCs w:val="20"/>
              </w:rPr>
            </w:pPr>
            <w:r w:rsidRPr="00286CDE">
              <w:rPr>
                <w:rFonts w:ascii="Arial" w:hAnsi="Arial" w:cs="Arial"/>
                <w:sz w:val="20"/>
                <w:szCs w:val="20"/>
              </w:rPr>
              <w:t xml:space="preserve">5 </w:t>
            </w:r>
            <w:proofErr w:type="gramStart"/>
            <w:r w:rsidRPr="00286CDE">
              <w:rPr>
                <w:rFonts w:ascii="Arial" w:hAnsi="Arial" w:cs="Arial"/>
                <w:sz w:val="20"/>
                <w:szCs w:val="20"/>
              </w:rPr>
              <w:t>bottom</w:t>
            </w:r>
            <w:proofErr w:type="gramEnd"/>
          </w:p>
        </w:tc>
        <w:tc>
          <w:tcPr>
            <w:tcW w:w="1134" w:type="dxa"/>
          </w:tcPr>
          <w:p w14:paraId="34D440AB" w14:textId="77777777" w:rsidR="00105B4C" w:rsidRPr="00286CDE" w:rsidRDefault="00105B4C" w:rsidP="00286CDE">
            <w:pPr>
              <w:widowControl w:val="0"/>
              <w:spacing w:afterLines="50" w:after="120" w:line="360" w:lineRule="auto"/>
              <w:jc w:val="center"/>
              <w:rPr>
                <w:rFonts w:ascii="Arial" w:hAnsi="Arial" w:cs="Arial"/>
                <w:sz w:val="20"/>
                <w:szCs w:val="20"/>
              </w:rPr>
            </w:pPr>
            <w:r w:rsidRPr="00286CDE">
              <w:rPr>
                <w:rFonts w:ascii="Arial" w:hAnsi="Arial" w:cs="Arial"/>
                <w:sz w:val="20"/>
                <w:szCs w:val="20"/>
              </w:rPr>
              <w:t>422.8</w:t>
            </w:r>
          </w:p>
        </w:tc>
        <w:tc>
          <w:tcPr>
            <w:tcW w:w="1134" w:type="dxa"/>
          </w:tcPr>
          <w:p w14:paraId="4DC19FE2" w14:textId="77777777" w:rsidR="00105B4C" w:rsidRPr="00286CDE" w:rsidRDefault="00105B4C" w:rsidP="00286CDE">
            <w:pPr>
              <w:widowControl w:val="0"/>
              <w:spacing w:afterLines="50" w:after="120" w:line="360" w:lineRule="auto"/>
              <w:jc w:val="center"/>
              <w:rPr>
                <w:rFonts w:ascii="Arial" w:hAnsi="Arial" w:cs="Arial"/>
                <w:sz w:val="20"/>
                <w:szCs w:val="20"/>
              </w:rPr>
            </w:pPr>
            <w:r w:rsidRPr="00286CDE">
              <w:rPr>
                <w:rFonts w:ascii="Arial" w:hAnsi="Arial" w:cs="Arial"/>
                <w:sz w:val="20"/>
                <w:szCs w:val="20"/>
              </w:rPr>
              <w:t>85.1</w:t>
            </w:r>
          </w:p>
        </w:tc>
        <w:tc>
          <w:tcPr>
            <w:tcW w:w="1134" w:type="dxa"/>
          </w:tcPr>
          <w:p w14:paraId="181F910C" w14:textId="77777777" w:rsidR="00105B4C" w:rsidRPr="00286CDE" w:rsidRDefault="00105B4C" w:rsidP="00286CDE">
            <w:pPr>
              <w:widowControl w:val="0"/>
              <w:spacing w:afterLines="50" w:after="120" w:line="360" w:lineRule="auto"/>
              <w:jc w:val="center"/>
              <w:rPr>
                <w:rFonts w:ascii="Arial" w:hAnsi="Arial" w:cs="Arial"/>
                <w:sz w:val="20"/>
                <w:szCs w:val="20"/>
              </w:rPr>
            </w:pPr>
            <w:r w:rsidRPr="00286CDE">
              <w:rPr>
                <w:rFonts w:ascii="Arial" w:hAnsi="Arial" w:cs="Arial"/>
                <w:sz w:val="20"/>
                <w:szCs w:val="20"/>
              </w:rPr>
              <w:t>12.2</w:t>
            </w:r>
          </w:p>
        </w:tc>
        <w:tc>
          <w:tcPr>
            <w:tcW w:w="1134" w:type="dxa"/>
          </w:tcPr>
          <w:p w14:paraId="0E0C3B13" w14:textId="77777777" w:rsidR="00105B4C" w:rsidRPr="00286CDE" w:rsidRDefault="00105B4C" w:rsidP="00286CDE">
            <w:pPr>
              <w:widowControl w:val="0"/>
              <w:spacing w:afterLines="50" w:after="120" w:line="360" w:lineRule="auto"/>
              <w:jc w:val="center"/>
              <w:rPr>
                <w:rFonts w:ascii="Arial" w:hAnsi="Arial" w:cs="Arial"/>
                <w:sz w:val="20"/>
                <w:szCs w:val="20"/>
              </w:rPr>
            </w:pPr>
            <w:r w:rsidRPr="00286CDE">
              <w:rPr>
                <w:rFonts w:ascii="Arial" w:hAnsi="Arial" w:cs="Arial"/>
                <w:sz w:val="20"/>
                <w:szCs w:val="20"/>
              </w:rPr>
              <w:t>2.7</w:t>
            </w:r>
          </w:p>
        </w:tc>
      </w:tr>
      <w:tr w:rsidR="00105B4C" w14:paraId="29683C5A" w14:textId="77777777" w:rsidTr="00286CDE">
        <w:tc>
          <w:tcPr>
            <w:tcW w:w="1129" w:type="dxa"/>
          </w:tcPr>
          <w:p w14:paraId="546A561F" w14:textId="77777777" w:rsidR="00105B4C" w:rsidRPr="00286CDE" w:rsidRDefault="00105B4C" w:rsidP="00286CDE">
            <w:pPr>
              <w:widowControl w:val="0"/>
              <w:spacing w:afterLines="50" w:after="120" w:line="360" w:lineRule="auto"/>
              <w:jc w:val="center"/>
              <w:rPr>
                <w:rFonts w:ascii="Arial" w:hAnsi="Arial" w:cs="Arial"/>
                <w:sz w:val="20"/>
                <w:szCs w:val="20"/>
              </w:rPr>
            </w:pPr>
            <w:r w:rsidRPr="00286CDE">
              <w:rPr>
                <w:rFonts w:ascii="Arial" w:hAnsi="Arial" w:cs="Arial"/>
                <w:sz w:val="20"/>
                <w:szCs w:val="20"/>
              </w:rPr>
              <w:t>6</w:t>
            </w:r>
          </w:p>
        </w:tc>
        <w:tc>
          <w:tcPr>
            <w:tcW w:w="1134" w:type="dxa"/>
          </w:tcPr>
          <w:p w14:paraId="0E76D24F" w14:textId="77777777" w:rsidR="00105B4C" w:rsidRPr="00286CDE" w:rsidRDefault="00105B4C" w:rsidP="00286CDE">
            <w:pPr>
              <w:widowControl w:val="0"/>
              <w:spacing w:afterLines="50" w:after="120" w:line="360" w:lineRule="auto"/>
              <w:jc w:val="center"/>
              <w:rPr>
                <w:rFonts w:ascii="Arial" w:hAnsi="Arial" w:cs="Arial"/>
                <w:sz w:val="20"/>
                <w:szCs w:val="20"/>
              </w:rPr>
            </w:pPr>
            <w:r w:rsidRPr="00286CDE">
              <w:rPr>
                <w:rFonts w:ascii="Arial" w:hAnsi="Arial" w:cs="Arial"/>
                <w:sz w:val="20"/>
                <w:szCs w:val="20"/>
              </w:rPr>
              <w:t>4066.2</w:t>
            </w:r>
          </w:p>
        </w:tc>
        <w:tc>
          <w:tcPr>
            <w:tcW w:w="1134" w:type="dxa"/>
          </w:tcPr>
          <w:p w14:paraId="7F6EDB84" w14:textId="77777777" w:rsidR="00105B4C" w:rsidRPr="00286CDE" w:rsidRDefault="00105B4C" w:rsidP="00286CDE">
            <w:pPr>
              <w:widowControl w:val="0"/>
              <w:spacing w:afterLines="50" w:after="120" w:line="360" w:lineRule="auto"/>
              <w:jc w:val="center"/>
              <w:rPr>
                <w:rFonts w:ascii="Arial" w:hAnsi="Arial" w:cs="Arial"/>
                <w:sz w:val="20"/>
                <w:szCs w:val="20"/>
              </w:rPr>
            </w:pPr>
            <w:r w:rsidRPr="00286CDE">
              <w:rPr>
                <w:rFonts w:ascii="Arial" w:hAnsi="Arial" w:cs="Arial"/>
                <w:sz w:val="20"/>
                <w:szCs w:val="20"/>
              </w:rPr>
              <w:t>82.2</w:t>
            </w:r>
          </w:p>
        </w:tc>
        <w:tc>
          <w:tcPr>
            <w:tcW w:w="1134" w:type="dxa"/>
          </w:tcPr>
          <w:p w14:paraId="5AE84758" w14:textId="77777777" w:rsidR="00105B4C" w:rsidRPr="00286CDE" w:rsidRDefault="00105B4C" w:rsidP="00286CDE">
            <w:pPr>
              <w:widowControl w:val="0"/>
              <w:spacing w:afterLines="50" w:after="120" w:line="360" w:lineRule="auto"/>
              <w:jc w:val="center"/>
              <w:rPr>
                <w:rFonts w:ascii="Arial" w:hAnsi="Arial" w:cs="Arial"/>
                <w:sz w:val="20"/>
                <w:szCs w:val="20"/>
              </w:rPr>
            </w:pPr>
            <w:r w:rsidRPr="00286CDE">
              <w:rPr>
                <w:rFonts w:ascii="Arial" w:hAnsi="Arial" w:cs="Arial"/>
                <w:sz w:val="20"/>
                <w:szCs w:val="20"/>
              </w:rPr>
              <w:t>14</w:t>
            </w:r>
          </w:p>
        </w:tc>
        <w:tc>
          <w:tcPr>
            <w:tcW w:w="1134" w:type="dxa"/>
          </w:tcPr>
          <w:p w14:paraId="1C05E67E" w14:textId="77777777" w:rsidR="00105B4C" w:rsidRPr="00286CDE" w:rsidRDefault="00105B4C" w:rsidP="00286CDE">
            <w:pPr>
              <w:widowControl w:val="0"/>
              <w:spacing w:afterLines="50" w:after="120" w:line="360" w:lineRule="auto"/>
              <w:jc w:val="center"/>
              <w:rPr>
                <w:rFonts w:ascii="Arial" w:hAnsi="Arial" w:cs="Arial"/>
                <w:sz w:val="20"/>
                <w:szCs w:val="20"/>
              </w:rPr>
            </w:pPr>
            <w:r w:rsidRPr="00286CDE">
              <w:rPr>
                <w:rFonts w:ascii="Arial" w:hAnsi="Arial" w:cs="Arial"/>
                <w:sz w:val="20"/>
                <w:szCs w:val="20"/>
              </w:rPr>
              <w:t>3.2</w:t>
            </w:r>
          </w:p>
        </w:tc>
      </w:tr>
      <w:tr w:rsidR="00105B4C" w14:paraId="3409ED3D" w14:textId="77777777" w:rsidTr="00286CDE">
        <w:tc>
          <w:tcPr>
            <w:tcW w:w="1129" w:type="dxa"/>
          </w:tcPr>
          <w:p w14:paraId="1EE0149A" w14:textId="77777777" w:rsidR="00105B4C" w:rsidRPr="00286CDE" w:rsidRDefault="00105B4C" w:rsidP="00286CDE">
            <w:pPr>
              <w:widowControl w:val="0"/>
              <w:spacing w:afterLines="50" w:after="120" w:line="360" w:lineRule="auto"/>
              <w:jc w:val="center"/>
              <w:rPr>
                <w:rFonts w:ascii="Arial" w:hAnsi="Arial" w:cs="Arial"/>
                <w:sz w:val="20"/>
                <w:szCs w:val="20"/>
              </w:rPr>
            </w:pPr>
            <w:r w:rsidRPr="00286CDE">
              <w:rPr>
                <w:rFonts w:ascii="Arial" w:hAnsi="Arial" w:cs="Arial"/>
                <w:sz w:val="20"/>
                <w:szCs w:val="20"/>
              </w:rPr>
              <w:t>7</w:t>
            </w:r>
          </w:p>
        </w:tc>
        <w:tc>
          <w:tcPr>
            <w:tcW w:w="1134" w:type="dxa"/>
          </w:tcPr>
          <w:p w14:paraId="15830B80" w14:textId="77777777" w:rsidR="00105B4C" w:rsidRPr="00286CDE" w:rsidRDefault="00105B4C" w:rsidP="00286CDE">
            <w:pPr>
              <w:widowControl w:val="0"/>
              <w:spacing w:afterLines="50" w:after="120" w:line="360" w:lineRule="auto"/>
              <w:jc w:val="center"/>
              <w:rPr>
                <w:rFonts w:ascii="Arial" w:hAnsi="Arial" w:cs="Arial"/>
                <w:sz w:val="20"/>
                <w:szCs w:val="20"/>
              </w:rPr>
            </w:pPr>
            <w:r w:rsidRPr="00286CDE">
              <w:rPr>
                <w:rFonts w:ascii="Arial" w:hAnsi="Arial" w:cs="Arial"/>
                <w:sz w:val="20"/>
                <w:szCs w:val="20"/>
              </w:rPr>
              <w:t>864.5</w:t>
            </w:r>
          </w:p>
        </w:tc>
        <w:tc>
          <w:tcPr>
            <w:tcW w:w="1134" w:type="dxa"/>
          </w:tcPr>
          <w:p w14:paraId="5F5CDFC6" w14:textId="77777777" w:rsidR="00105B4C" w:rsidRPr="00286CDE" w:rsidRDefault="00105B4C" w:rsidP="00286CDE">
            <w:pPr>
              <w:widowControl w:val="0"/>
              <w:spacing w:afterLines="50" w:after="120" w:line="360" w:lineRule="auto"/>
              <w:jc w:val="center"/>
              <w:rPr>
                <w:rFonts w:ascii="Arial" w:hAnsi="Arial" w:cs="Arial"/>
                <w:sz w:val="20"/>
                <w:szCs w:val="20"/>
              </w:rPr>
            </w:pPr>
            <w:r w:rsidRPr="00286CDE">
              <w:rPr>
                <w:rFonts w:ascii="Arial" w:hAnsi="Arial" w:cs="Arial"/>
                <w:sz w:val="20"/>
                <w:szCs w:val="20"/>
              </w:rPr>
              <w:t>73.6</w:t>
            </w:r>
          </w:p>
        </w:tc>
        <w:tc>
          <w:tcPr>
            <w:tcW w:w="1134" w:type="dxa"/>
          </w:tcPr>
          <w:p w14:paraId="0901AA91" w14:textId="77777777" w:rsidR="00105B4C" w:rsidRPr="00286CDE" w:rsidRDefault="00105B4C" w:rsidP="00286CDE">
            <w:pPr>
              <w:widowControl w:val="0"/>
              <w:spacing w:afterLines="50" w:after="120" w:line="360" w:lineRule="auto"/>
              <w:jc w:val="center"/>
              <w:rPr>
                <w:rFonts w:ascii="Arial" w:hAnsi="Arial" w:cs="Arial"/>
                <w:sz w:val="20"/>
                <w:szCs w:val="20"/>
              </w:rPr>
            </w:pPr>
            <w:r w:rsidRPr="00286CDE">
              <w:rPr>
                <w:rFonts w:ascii="Arial" w:hAnsi="Arial" w:cs="Arial"/>
                <w:sz w:val="20"/>
                <w:szCs w:val="20"/>
              </w:rPr>
              <w:t>25.1</w:t>
            </w:r>
          </w:p>
        </w:tc>
        <w:tc>
          <w:tcPr>
            <w:tcW w:w="1134" w:type="dxa"/>
          </w:tcPr>
          <w:p w14:paraId="1FF924EA" w14:textId="77777777" w:rsidR="00105B4C" w:rsidRPr="00286CDE" w:rsidRDefault="00105B4C" w:rsidP="00286CDE">
            <w:pPr>
              <w:widowControl w:val="0"/>
              <w:spacing w:afterLines="50" w:after="120" w:line="360" w:lineRule="auto"/>
              <w:jc w:val="center"/>
              <w:rPr>
                <w:rFonts w:ascii="Arial" w:hAnsi="Arial" w:cs="Arial"/>
                <w:sz w:val="20"/>
                <w:szCs w:val="20"/>
              </w:rPr>
            </w:pPr>
            <w:r w:rsidRPr="00286CDE">
              <w:rPr>
                <w:rFonts w:ascii="Arial" w:hAnsi="Arial" w:cs="Arial"/>
                <w:sz w:val="20"/>
                <w:szCs w:val="20"/>
              </w:rPr>
              <w:t>1.3</w:t>
            </w:r>
          </w:p>
        </w:tc>
      </w:tr>
      <w:tr w:rsidR="00105B4C" w14:paraId="3D26778C" w14:textId="77777777" w:rsidTr="00286CDE">
        <w:tc>
          <w:tcPr>
            <w:tcW w:w="1129" w:type="dxa"/>
          </w:tcPr>
          <w:p w14:paraId="7BDF1AE4" w14:textId="77777777" w:rsidR="00105B4C" w:rsidRPr="00286CDE" w:rsidRDefault="00105B4C" w:rsidP="00286CDE">
            <w:pPr>
              <w:widowControl w:val="0"/>
              <w:spacing w:afterLines="50" w:after="120" w:line="360" w:lineRule="auto"/>
              <w:jc w:val="center"/>
              <w:rPr>
                <w:rFonts w:ascii="Arial" w:hAnsi="Arial" w:cs="Arial"/>
                <w:sz w:val="20"/>
                <w:szCs w:val="20"/>
              </w:rPr>
            </w:pPr>
            <w:r w:rsidRPr="00286CDE">
              <w:rPr>
                <w:rFonts w:ascii="Arial" w:hAnsi="Arial" w:cs="Arial"/>
                <w:sz w:val="20"/>
                <w:szCs w:val="20"/>
              </w:rPr>
              <w:t>10</w:t>
            </w:r>
          </w:p>
        </w:tc>
        <w:tc>
          <w:tcPr>
            <w:tcW w:w="1134" w:type="dxa"/>
          </w:tcPr>
          <w:p w14:paraId="3917A5F3" w14:textId="77777777" w:rsidR="00105B4C" w:rsidRPr="00286CDE" w:rsidRDefault="00105B4C" w:rsidP="00286CDE">
            <w:pPr>
              <w:widowControl w:val="0"/>
              <w:spacing w:afterLines="50" w:after="120" w:line="360" w:lineRule="auto"/>
              <w:jc w:val="center"/>
              <w:rPr>
                <w:rFonts w:ascii="Arial" w:hAnsi="Arial" w:cs="Arial"/>
                <w:sz w:val="20"/>
                <w:szCs w:val="20"/>
              </w:rPr>
            </w:pPr>
            <w:r w:rsidRPr="00286CDE">
              <w:rPr>
                <w:rFonts w:ascii="Arial" w:hAnsi="Arial" w:cs="Arial"/>
                <w:sz w:val="20"/>
                <w:szCs w:val="20"/>
              </w:rPr>
              <w:t>389.9</w:t>
            </w:r>
          </w:p>
        </w:tc>
        <w:tc>
          <w:tcPr>
            <w:tcW w:w="1134" w:type="dxa"/>
          </w:tcPr>
          <w:p w14:paraId="5B461E56" w14:textId="77777777" w:rsidR="00105B4C" w:rsidRPr="00286CDE" w:rsidRDefault="00105B4C" w:rsidP="00286CDE">
            <w:pPr>
              <w:widowControl w:val="0"/>
              <w:spacing w:afterLines="50" w:after="120" w:line="360" w:lineRule="auto"/>
              <w:jc w:val="center"/>
              <w:rPr>
                <w:rFonts w:ascii="Arial" w:hAnsi="Arial" w:cs="Arial"/>
                <w:sz w:val="20"/>
                <w:szCs w:val="20"/>
              </w:rPr>
            </w:pPr>
            <w:r w:rsidRPr="00286CDE">
              <w:rPr>
                <w:rFonts w:ascii="Arial" w:hAnsi="Arial" w:cs="Arial"/>
                <w:sz w:val="20"/>
                <w:szCs w:val="20"/>
              </w:rPr>
              <w:t>68.8</w:t>
            </w:r>
          </w:p>
        </w:tc>
        <w:tc>
          <w:tcPr>
            <w:tcW w:w="1134" w:type="dxa"/>
          </w:tcPr>
          <w:p w14:paraId="2C06B8E3" w14:textId="77777777" w:rsidR="00105B4C" w:rsidRPr="00286CDE" w:rsidRDefault="00105B4C" w:rsidP="00286CDE">
            <w:pPr>
              <w:widowControl w:val="0"/>
              <w:spacing w:afterLines="50" w:after="120" w:line="360" w:lineRule="auto"/>
              <w:jc w:val="center"/>
              <w:rPr>
                <w:rFonts w:ascii="Arial" w:hAnsi="Arial" w:cs="Arial"/>
                <w:sz w:val="20"/>
                <w:szCs w:val="20"/>
              </w:rPr>
            </w:pPr>
            <w:r w:rsidRPr="00286CDE">
              <w:rPr>
                <w:rFonts w:ascii="Arial" w:hAnsi="Arial" w:cs="Arial"/>
                <w:sz w:val="20"/>
                <w:szCs w:val="20"/>
              </w:rPr>
              <w:t>27.5</w:t>
            </w:r>
          </w:p>
        </w:tc>
        <w:tc>
          <w:tcPr>
            <w:tcW w:w="1134" w:type="dxa"/>
          </w:tcPr>
          <w:p w14:paraId="18EFA8AB" w14:textId="77777777" w:rsidR="00105B4C" w:rsidRPr="00286CDE" w:rsidRDefault="00105B4C" w:rsidP="00286CDE">
            <w:pPr>
              <w:widowControl w:val="0"/>
              <w:spacing w:afterLines="50" w:after="120" w:line="360" w:lineRule="auto"/>
              <w:jc w:val="center"/>
              <w:rPr>
                <w:rFonts w:ascii="Arial" w:hAnsi="Arial" w:cs="Arial"/>
                <w:sz w:val="20"/>
                <w:szCs w:val="20"/>
              </w:rPr>
            </w:pPr>
            <w:r w:rsidRPr="00286CDE">
              <w:rPr>
                <w:rFonts w:ascii="Arial" w:hAnsi="Arial" w:cs="Arial"/>
                <w:sz w:val="20"/>
                <w:szCs w:val="20"/>
              </w:rPr>
              <w:t>3.7</w:t>
            </w:r>
          </w:p>
        </w:tc>
      </w:tr>
      <w:tr w:rsidR="00105B4C" w14:paraId="26B743CD" w14:textId="77777777" w:rsidTr="00286CDE">
        <w:tc>
          <w:tcPr>
            <w:tcW w:w="1129" w:type="dxa"/>
          </w:tcPr>
          <w:p w14:paraId="07C4FE05" w14:textId="77777777" w:rsidR="00105B4C" w:rsidRPr="00286CDE" w:rsidRDefault="00105B4C" w:rsidP="00286CDE">
            <w:pPr>
              <w:widowControl w:val="0"/>
              <w:spacing w:afterLines="50" w:after="120" w:line="360" w:lineRule="auto"/>
              <w:jc w:val="center"/>
              <w:rPr>
                <w:rFonts w:ascii="Arial" w:hAnsi="Arial" w:cs="Arial"/>
                <w:sz w:val="20"/>
                <w:szCs w:val="20"/>
              </w:rPr>
            </w:pPr>
            <w:r w:rsidRPr="00286CDE">
              <w:rPr>
                <w:rFonts w:ascii="Arial" w:hAnsi="Arial" w:cs="Arial"/>
                <w:sz w:val="20"/>
                <w:szCs w:val="20"/>
              </w:rPr>
              <w:t>11</w:t>
            </w:r>
          </w:p>
        </w:tc>
        <w:tc>
          <w:tcPr>
            <w:tcW w:w="1134" w:type="dxa"/>
          </w:tcPr>
          <w:p w14:paraId="2B51B639" w14:textId="77777777" w:rsidR="00105B4C" w:rsidRPr="00286CDE" w:rsidRDefault="00105B4C" w:rsidP="00286CDE">
            <w:pPr>
              <w:widowControl w:val="0"/>
              <w:spacing w:afterLines="50" w:after="120" w:line="360" w:lineRule="auto"/>
              <w:jc w:val="center"/>
              <w:rPr>
                <w:rFonts w:ascii="Arial" w:hAnsi="Arial" w:cs="Arial"/>
                <w:sz w:val="20"/>
                <w:szCs w:val="20"/>
              </w:rPr>
            </w:pPr>
            <w:r w:rsidRPr="00286CDE">
              <w:rPr>
                <w:rFonts w:ascii="Arial" w:hAnsi="Arial" w:cs="Arial"/>
                <w:sz w:val="20"/>
                <w:szCs w:val="20"/>
              </w:rPr>
              <w:t>914.8</w:t>
            </w:r>
          </w:p>
        </w:tc>
        <w:tc>
          <w:tcPr>
            <w:tcW w:w="1134" w:type="dxa"/>
          </w:tcPr>
          <w:p w14:paraId="78C86938" w14:textId="77777777" w:rsidR="00105B4C" w:rsidRPr="00286CDE" w:rsidRDefault="00105B4C" w:rsidP="00286CDE">
            <w:pPr>
              <w:widowControl w:val="0"/>
              <w:spacing w:afterLines="50" w:after="120" w:line="360" w:lineRule="auto"/>
              <w:jc w:val="center"/>
              <w:rPr>
                <w:rFonts w:ascii="Arial" w:hAnsi="Arial" w:cs="Arial"/>
                <w:sz w:val="20"/>
                <w:szCs w:val="20"/>
              </w:rPr>
            </w:pPr>
            <w:r w:rsidRPr="00286CDE">
              <w:rPr>
                <w:rFonts w:ascii="Arial" w:hAnsi="Arial" w:cs="Arial"/>
                <w:sz w:val="20"/>
                <w:szCs w:val="20"/>
              </w:rPr>
              <w:t>65</w:t>
            </w:r>
          </w:p>
        </w:tc>
        <w:tc>
          <w:tcPr>
            <w:tcW w:w="1134" w:type="dxa"/>
          </w:tcPr>
          <w:p w14:paraId="3B79723E" w14:textId="77777777" w:rsidR="00105B4C" w:rsidRPr="00286CDE" w:rsidRDefault="00105B4C" w:rsidP="00286CDE">
            <w:pPr>
              <w:widowControl w:val="0"/>
              <w:spacing w:afterLines="50" w:after="120" w:line="360" w:lineRule="auto"/>
              <w:jc w:val="center"/>
              <w:rPr>
                <w:rFonts w:ascii="Arial" w:hAnsi="Arial" w:cs="Arial"/>
                <w:sz w:val="20"/>
                <w:szCs w:val="20"/>
              </w:rPr>
            </w:pPr>
            <w:r w:rsidRPr="00286CDE">
              <w:rPr>
                <w:rFonts w:ascii="Arial" w:hAnsi="Arial" w:cs="Arial"/>
                <w:sz w:val="20"/>
                <w:szCs w:val="20"/>
              </w:rPr>
              <w:t>32.3</w:t>
            </w:r>
          </w:p>
        </w:tc>
        <w:tc>
          <w:tcPr>
            <w:tcW w:w="1134" w:type="dxa"/>
          </w:tcPr>
          <w:p w14:paraId="3D2099C1" w14:textId="77777777" w:rsidR="00105B4C" w:rsidRPr="00286CDE" w:rsidRDefault="00105B4C" w:rsidP="00286CDE">
            <w:pPr>
              <w:widowControl w:val="0"/>
              <w:spacing w:afterLines="50" w:after="120" w:line="360" w:lineRule="auto"/>
              <w:jc w:val="center"/>
              <w:rPr>
                <w:rFonts w:ascii="Arial" w:hAnsi="Arial" w:cs="Arial"/>
                <w:sz w:val="20"/>
                <w:szCs w:val="20"/>
              </w:rPr>
            </w:pPr>
            <w:r w:rsidRPr="00286CDE">
              <w:rPr>
                <w:rFonts w:ascii="Arial" w:hAnsi="Arial" w:cs="Arial"/>
                <w:sz w:val="20"/>
                <w:szCs w:val="20"/>
              </w:rPr>
              <w:t>2.7</w:t>
            </w:r>
          </w:p>
        </w:tc>
      </w:tr>
    </w:tbl>
    <w:p w14:paraId="492A63A1" w14:textId="1946B33A" w:rsidR="00105B4C" w:rsidRDefault="00105B4C">
      <w:pPr>
        <w:rPr>
          <w:rFonts w:ascii="Arial" w:hAnsi="Arial" w:cs="Arial"/>
          <w:sz w:val="20"/>
          <w:lang w:val="en-GB"/>
        </w:rPr>
      </w:pPr>
    </w:p>
    <w:p w14:paraId="48567583" w14:textId="77777777" w:rsidR="00105B4C" w:rsidRDefault="00105B4C">
      <w:pPr>
        <w:rPr>
          <w:rFonts w:ascii="Arial" w:hAnsi="Arial" w:cs="Arial"/>
          <w:sz w:val="20"/>
          <w:lang w:val="en-GB"/>
        </w:rPr>
      </w:pPr>
      <w:r>
        <w:rPr>
          <w:rFonts w:ascii="Arial" w:hAnsi="Arial" w:cs="Arial"/>
          <w:sz w:val="20"/>
          <w:lang w:val="en-GB"/>
        </w:rPr>
        <w:br w:type="page"/>
      </w:r>
    </w:p>
    <w:p w14:paraId="6C96BED5" w14:textId="264D9617" w:rsidR="00820484" w:rsidRPr="00B7611D" w:rsidRDefault="00820484" w:rsidP="008722C7">
      <w:pPr>
        <w:pStyle w:val="SMcaption"/>
        <w:tabs>
          <w:tab w:val="left" w:pos="1575"/>
        </w:tabs>
        <w:spacing w:before="240" w:after="60" w:line="264" w:lineRule="auto"/>
        <w:rPr>
          <w:rFonts w:ascii="Arial" w:hAnsi="Arial" w:cs="Arial"/>
          <w:b/>
          <w:sz w:val="20"/>
        </w:rPr>
      </w:pPr>
      <w:r w:rsidRPr="00B7611D">
        <w:rPr>
          <w:rFonts w:ascii="Arial" w:hAnsi="Arial" w:cs="Arial"/>
          <w:b/>
          <w:sz w:val="20"/>
        </w:rPr>
        <w:lastRenderedPageBreak/>
        <w:t>References</w:t>
      </w:r>
      <w:r w:rsidR="008722C7" w:rsidRPr="00B7611D">
        <w:rPr>
          <w:rFonts w:ascii="Arial" w:hAnsi="Arial" w:cs="Arial"/>
          <w:b/>
          <w:sz w:val="20"/>
        </w:rPr>
        <w:tab/>
      </w:r>
    </w:p>
    <w:p w14:paraId="37C3D5D2" w14:textId="77777777" w:rsidR="003452D5" w:rsidRDefault="003C008F" w:rsidP="003452D5">
      <w:pPr>
        <w:pStyle w:val="Bibliography"/>
      </w:pPr>
      <w:r w:rsidRPr="00B7611D">
        <w:rPr>
          <w:rFonts w:ascii="Arial" w:hAnsi="Arial" w:cs="Arial"/>
          <w:b/>
          <w:sz w:val="20"/>
          <w:highlight w:val="yellow"/>
        </w:rPr>
        <w:fldChar w:fldCharType="begin"/>
      </w:r>
      <w:r w:rsidR="00B7611D" w:rsidRPr="00B7611D">
        <w:rPr>
          <w:rFonts w:ascii="Arial" w:hAnsi="Arial" w:cs="Arial"/>
          <w:b/>
          <w:sz w:val="20"/>
          <w:highlight w:val="yellow"/>
        </w:rPr>
        <w:instrText xml:space="preserve"> ADDIN ZOTERO_BIBL {"uncited":[],"omitted":[],"custom":[]} CSL_BIBLIOGRAPHY </w:instrText>
      </w:r>
      <w:r w:rsidRPr="00B7611D">
        <w:rPr>
          <w:rFonts w:ascii="Arial" w:hAnsi="Arial" w:cs="Arial"/>
          <w:b/>
          <w:sz w:val="20"/>
          <w:highlight w:val="yellow"/>
        </w:rPr>
        <w:fldChar w:fldCharType="separate"/>
      </w:r>
      <w:r w:rsidR="003452D5">
        <w:t>Angelucci DE (2010) The recognition and description of knapped lithic artifacts in thin section. Geoarchaeology 25:220–232. https://doi.org/10.1002/gea.20303</w:t>
      </w:r>
    </w:p>
    <w:p w14:paraId="6EEEBD77" w14:textId="77777777" w:rsidR="003452D5" w:rsidRDefault="003452D5" w:rsidP="003452D5">
      <w:pPr>
        <w:pStyle w:val="Bibliography"/>
      </w:pPr>
      <w:r>
        <w:t>Belmiro J, Bicho N, Haws J, Cascalheira J (2021) The Gravettian-Solutrean transition in westernmost Iberia: New data from the sites of Vale Boi and Lapa do Picareiro. Quaternary International 587–588:19–40. https://doi.org/10.1016/j.quaint.2020.08.027</w:t>
      </w:r>
    </w:p>
    <w:p w14:paraId="57E778D0" w14:textId="77777777" w:rsidR="003452D5" w:rsidRDefault="003452D5" w:rsidP="003452D5">
      <w:pPr>
        <w:pStyle w:val="Bibliography"/>
      </w:pPr>
      <w:r>
        <w:t>Belmiro JFN (2020) Proto-Solutrean lithic technology of western Iberia: the sites of Vale Boi and Lapa do Picareiro</w:t>
      </w:r>
    </w:p>
    <w:p w14:paraId="6612A3B2" w14:textId="77777777" w:rsidR="003452D5" w:rsidRDefault="003452D5" w:rsidP="003452D5">
      <w:pPr>
        <w:pStyle w:val="Bibliography"/>
      </w:pPr>
      <w:r>
        <w:t>Berna F, Matthews A, Weiner S (2004) Solubilities of bone mineral from archaeological sites: the recrystallization window. Journal of Archaeological Science 31:867–882. https://doi.org/10.1016/j.jas.2003.12.003</w:t>
      </w:r>
    </w:p>
    <w:p w14:paraId="741EBF39" w14:textId="77777777" w:rsidR="003452D5" w:rsidRDefault="003452D5" w:rsidP="003452D5">
      <w:pPr>
        <w:pStyle w:val="Bibliography"/>
      </w:pPr>
      <w:r>
        <w:t>Bicho N, Cascalheira J, Marreiros J (2012) On the (L)edge: The Case of Vale Boi Rockshelter (Algarve, Southern Portugal). In: Caves in Context. Oxbow Books, pp 65–81</w:t>
      </w:r>
    </w:p>
    <w:p w14:paraId="5A9AEC8F" w14:textId="77777777" w:rsidR="003452D5" w:rsidRDefault="003452D5" w:rsidP="003452D5">
      <w:pPr>
        <w:pStyle w:val="Bibliography"/>
      </w:pPr>
      <w:r>
        <w:t>Bicho N, Manne T, Marreiros J, et al (2013) The ecodynamics of the first modern humans in Southwestern Iberia: The case of Vale Boi, Portugal. Quaternary International 318:102–116. https://doi.org/10.1016/j.quaint.2013.06.029</w:t>
      </w:r>
    </w:p>
    <w:p w14:paraId="047217B9" w14:textId="77777777" w:rsidR="003452D5" w:rsidRDefault="003452D5" w:rsidP="003452D5">
      <w:pPr>
        <w:pStyle w:val="Bibliography"/>
      </w:pPr>
      <w:r>
        <w:t>Bicho NF, Stiner MC, Lindly JM, et al (2003) Preliminary Results from the Upper Paleolithic Site of Vale Boi, Southwestern Portugal. Journal of Iberian Archaeology 5:51–65</w:t>
      </w:r>
    </w:p>
    <w:p w14:paraId="2804CBA8" w14:textId="77777777" w:rsidR="003452D5" w:rsidRDefault="003452D5" w:rsidP="003452D5">
      <w:pPr>
        <w:pStyle w:val="Bibliography"/>
      </w:pPr>
      <w:r>
        <w:t>Bons PD, Elburg MA, Gomez-Rivas E (2012a) A review of the formation of tectonic veins and their microstructures. Journal of Structural Geology 43:33–62. https://doi.org/10.1016/j.jsg.2012.07.005</w:t>
      </w:r>
    </w:p>
    <w:p w14:paraId="5B05AF64" w14:textId="77777777" w:rsidR="003452D5" w:rsidRDefault="003452D5" w:rsidP="003452D5">
      <w:pPr>
        <w:pStyle w:val="Bibliography"/>
      </w:pPr>
      <w:r>
        <w:t>Bons PD, Elburg MA, Gomez-Rivas E (2012b) A review of the formation of tectonic veins and their microstructures. Journal of Structural Geology 43:33–62. https://doi.org/10.1016/j.jsg.2012.07.005</w:t>
      </w:r>
    </w:p>
    <w:p w14:paraId="0426747C" w14:textId="77777777" w:rsidR="003452D5" w:rsidRPr="003452D5" w:rsidRDefault="003452D5" w:rsidP="003452D5">
      <w:pPr>
        <w:pStyle w:val="Bibliography"/>
        <w:rPr>
          <w:lang w:val="pt-PT"/>
        </w:rPr>
      </w:pPr>
      <w:r>
        <w:t xml:space="preserve">Bons PD, Montenari M (2005) The formation of antitaxial calcite veins with well-developed fibres, Oppaminda Creek, South Australia. </w:t>
      </w:r>
      <w:r w:rsidRPr="003452D5">
        <w:rPr>
          <w:lang w:val="pt-PT"/>
        </w:rPr>
        <w:t>Journal of Structural Geology 27:231–248. https://doi.org/10.1016/J.JSG.2004.08.009</w:t>
      </w:r>
    </w:p>
    <w:p w14:paraId="524F74C4" w14:textId="77777777" w:rsidR="003452D5" w:rsidRPr="003452D5" w:rsidRDefault="003452D5" w:rsidP="003452D5">
      <w:pPr>
        <w:pStyle w:val="Bibliography"/>
        <w:rPr>
          <w:lang w:val="pt-PT"/>
        </w:rPr>
      </w:pPr>
      <w:r w:rsidRPr="003452D5">
        <w:rPr>
          <w:lang w:val="pt-PT"/>
        </w:rPr>
        <w:t>Carvalho A, Dean R, Bicho N, et al (2008) O Neolítico antigo de Vale Boi (Algarve, Portugal): primeiros resultados</w:t>
      </w:r>
    </w:p>
    <w:p w14:paraId="4D3F5420" w14:textId="77777777" w:rsidR="003452D5" w:rsidRDefault="003452D5" w:rsidP="003452D5">
      <w:pPr>
        <w:pStyle w:val="Bibliography"/>
      </w:pPr>
      <w:r>
        <w:t>Cascalheira J (2019) Territoriality and the organization of technology during the Last Glacial Maximum in southwestern Europe. PLOS ONE 14:e0225828. https://doi.org/10.1371/journal.pone.0225828</w:t>
      </w:r>
    </w:p>
    <w:p w14:paraId="118B3010" w14:textId="77777777" w:rsidR="003452D5" w:rsidRDefault="003452D5" w:rsidP="003452D5">
      <w:pPr>
        <w:pStyle w:val="Bibliography"/>
      </w:pPr>
      <w:r>
        <w:lastRenderedPageBreak/>
        <w:t>Cascalheira J, Bicho N, Manne T, Horta P (2017) Cross-scale adaptive behaviors during the Upper Paleolithic in Iberia: The example of Vale Boi (Southwestern Portugal). Quaternary International 446:17–30. https://doi.org/10.1016/j.quaint.2017.01.002</w:t>
      </w:r>
    </w:p>
    <w:p w14:paraId="23BF8086" w14:textId="77777777" w:rsidR="003452D5" w:rsidRDefault="003452D5" w:rsidP="003452D5">
      <w:pPr>
        <w:pStyle w:val="Bibliography"/>
      </w:pPr>
      <w:r>
        <w:t>Cayre O, Lancelot Y, Vincent E, Hall MA (1999) Paleoceanographic reconstructions from planktonic foraminifera off the Iberian Margin: Temperature, salinity, and Heinrich events. Paleoceanography 14:384–396. https://doi.org/10.1029/1998PA900027</w:t>
      </w:r>
    </w:p>
    <w:p w14:paraId="04B25CB1" w14:textId="77777777" w:rsidR="003452D5" w:rsidRDefault="003452D5" w:rsidP="003452D5">
      <w:pPr>
        <w:pStyle w:val="Bibliography"/>
      </w:pPr>
      <w:r>
        <w:t>Chilingar GV, Bissell HJ, Wolf KH (1967) Diagenesis of carbonate rocks. In: Developments in sedimentology. Elsevier, pp 179–322</w:t>
      </w:r>
    </w:p>
    <w:p w14:paraId="499A94C4" w14:textId="77777777" w:rsidR="003452D5" w:rsidRDefault="003452D5" w:rsidP="003452D5">
      <w:pPr>
        <w:pStyle w:val="Bibliography"/>
      </w:pPr>
      <w:r>
        <w:t>Cziesla E (1990) On refitting of stone artefacts. In: E.Cziesla, S.Eickhoff, N.Arts &amp;amp; D.Winter (Hrsg.) THE BIG PUZZLE. International symposium on refitting stone artefacts. Monrepos 1987. Studies in modern Archaeology Vol.1. Bonn 1990, 9-44.</w:t>
      </w:r>
    </w:p>
    <w:p w14:paraId="4A4A1252" w14:textId="77777777" w:rsidR="003452D5" w:rsidRDefault="003452D5" w:rsidP="003452D5">
      <w:pPr>
        <w:pStyle w:val="Bibliography"/>
      </w:pPr>
      <w:r>
        <w:t>de Abreu L, Shackleton NJ, Schönfeld J, et al (2003) Millennial-scale oceanic climate variability off the Western Iberian margin during the last two glacial periods. Marine Geology 196:1–20. https://doi.org/10.1016/S0025-3227(03)00046-X</w:t>
      </w:r>
    </w:p>
    <w:p w14:paraId="16ADBBF1" w14:textId="77777777" w:rsidR="003452D5" w:rsidRDefault="003452D5" w:rsidP="003452D5">
      <w:pPr>
        <w:pStyle w:val="Bibliography"/>
      </w:pPr>
      <w:r>
        <w:t>Douka K, Higham TF, Hedges RE (2010) Radiocarbon dating of shell carbonates: old problems and new solutions. Munibe Suplemento 31:18–27</w:t>
      </w:r>
    </w:p>
    <w:p w14:paraId="220FD276" w14:textId="77777777" w:rsidR="003452D5" w:rsidRDefault="003452D5" w:rsidP="003452D5">
      <w:pPr>
        <w:pStyle w:val="Bibliography"/>
      </w:pPr>
      <w:r>
        <w:t>Durand N, Monger HC, Canti MG, Verrecchia EP (2018) Chapter 9 - Calcium Carbonate Features. In: Stoops G, Marcelino V, Mees F (eds) Interpretation of Micromorphological Features of Soils and Regoliths (Second Edition). Elsevier, pp 205–258</w:t>
      </w:r>
    </w:p>
    <w:p w14:paraId="5409BE66" w14:textId="77777777" w:rsidR="003452D5" w:rsidRDefault="003452D5" w:rsidP="003452D5">
      <w:pPr>
        <w:pStyle w:val="Bibliography"/>
      </w:pPr>
      <w:r>
        <w:t>Eynaud F, de Abreu L, Voelker AHL, et al (2009) (Appendix 1) Stable oxygen isotope record of Globigerina bulloides, and abundances of Neogloboquadrina pachyderma and ice-rafted debris in sediment core MD95-2042. In supplement to: Eynaud, F et al. (2009): Position of the Polar Front along the western Iberian margin during key cold episodes of the last 45 ka. Geochemistry, Geophysics, Geosystems, 10(7), Q07U05, https://doi.org/10.1029/2009GC002398</w:t>
      </w:r>
    </w:p>
    <w:p w14:paraId="14DA3E7A" w14:textId="77777777" w:rsidR="003452D5" w:rsidRPr="003452D5" w:rsidRDefault="003452D5" w:rsidP="003452D5">
      <w:pPr>
        <w:pStyle w:val="Bibliography"/>
        <w:rPr>
          <w:lang w:val="it-IT"/>
        </w:rPr>
      </w:pPr>
      <w:r>
        <w:t xml:space="preserve">Fedoroff N (1997) Clay illuviation in Red Mediterranean soils. </w:t>
      </w:r>
      <w:r w:rsidRPr="003452D5">
        <w:rPr>
          <w:lang w:val="it-IT"/>
        </w:rPr>
        <w:t>CATENA 28:171–189. https://doi.org/10.1016/S0341-8162(96)00036-7</w:t>
      </w:r>
    </w:p>
    <w:p w14:paraId="139B859F" w14:textId="77777777" w:rsidR="003452D5" w:rsidRPr="003452D5" w:rsidRDefault="003452D5" w:rsidP="003452D5">
      <w:pPr>
        <w:pStyle w:val="Bibliography"/>
        <w:rPr>
          <w:lang w:val="it-IT"/>
        </w:rPr>
      </w:pPr>
      <w:r w:rsidRPr="003452D5">
        <w:rPr>
          <w:lang w:val="it-IT"/>
        </w:rPr>
        <w:t>Fernández-Jalvo Y, Pesquero MD, Tormo L (2016) Now a bone, then calcite. Palaeogeography, Palaeoclimatology, Palaeoecology 444:60–70. https://doi.org/10.1016/j.palaeo.2015.12.002</w:t>
      </w:r>
    </w:p>
    <w:p w14:paraId="5061DA2F" w14:textId="77777777" w:rsidR="003452D5" w:rsidRDefault="003452D5" w:rsidP="003452D5">
      <w:pPr>
        <w:pStyle w:val="Bibliography"/>
      </w:pPr>
      <w:r>
        <w:t>FitzPatrick EA (1980) Soils. Their formation, classification and distribution. Longman.</w:t>
      </w:r>
    </w:p>
    <w:p w14:paraId="54FC2A78" w14:textId="77777777" w:rsidR="003452D5" w:rsidRDefault="003452D5" w:rsidP="003452D5">
      <w:pPr>
        <w:pStyle w:val="Bibliography"/>
      </w:pPr>
      <w:r>
        <w:t>Gé T, Courty M-A, Matthews W, Wattez J (1993) Sedimentary formation processes of occupation surfaces. Formation processes in archaeological context 17:149–164</w:t>
      </w:r>
    </w:p>
    <w:p w14:paraId="68F61EEC" w14:textId="77777777" w:rsidR="003452D5" w:rsidRDefault="003452D5" w:rsidP="003452D5">
      <w:pPr>
        <w:pStyle w:val="Bibliography"/>
      </w:pPr>
      <w:r>
        <w:lastRenderedPageBreak/>
        <w:t>Geneste J-M (2010) Systèmes techniques de production lithique. Techniques &amp; Culture Revue semestrielle d’anthropologie des techniques 419–449. https://doi.org/10.4000/tc.5013</w:t>
      </w:r>
    </w:p>
    <w:p w14:paraId="450D4210" w14:textId="77777777" w:rsidR="003452D5" w:rsidRDefault="003452D5" w:rsidP="003452D5">
      <w:pPr>
        <w:pStyle w:val="Bibliography"/>
      </w:pPr>
      <w:r>
        <w:t>Goldberg P (1979) Micromorphology of Pech-de-l’Azé II sediments. Journal of Archaeological Science 6:17–47. https://doi.org/10.1016/0305-4403(79)90031-1</w:t>
      </w:r>
    </w:p>
    <w:p w14:paraId="28AC4318" w14:textId="77777777" w:rsidR="003452D5" w:rsidRDefault="003452D5" w:rsidP="003452D5">
      <w:pPr>
        <w:pStyle w:val="Bibliography"/>
      </w:pPr>
      <w:r>
        <w:t>Gunal H, Ransom MD (2006) Clay illuviation and calcium carbonate accumulation along a precipitation gradient in Kansas. CATENA 68:59–69. https://doi.org/10.1016/j.catena.2006.04.027</w:t>
      </w:r>
    </w:p>
    <w:p w14:paraId="7396BD0B" w14:textId="77777777" w:rsidR="003452D5" w:rsidRDefault="003452D5" w:rsidP="003452D5">
      <w:pPr>
        <w:pStyle w:val="Bibliography"/>
      </w:pPr>
      <w:r>
        <w:t>Heaton TJ, Köhler P, Butzin M, et al (2020) Marine20—The Marine Radiocarbon Age Calibration Curve (0–55,000 cal BP). Radiocarbon 62:779–820. https://doi.org/10.1017/RDC.2020.68</w:t>
      </w:r>
    </w:p>
    <w:p w14:paraId="78DF3A37" w14:textId="77777777" w:rsidR="003452D5" w:rsidRDefault="003452D5" w:rsidP="003452D5">
      <w:pPr>
        <w:pStyle w:val="Bibliography"/>
      </w:pPr>
      <w:r>
        <w:t>Herrmann N, Stadtmann R, Meister J, Kirchner A (2022) Importance of substrate genesis for Mediterranean soil evolution – An example from a limestone hillslope in the Estremadura (W-Portugal). CATENA 218:106566. https://doi.org/10.1016/j.catena.2022.106566</w:t>
      </w:r>
    </w:p>
    <w:p w14:paraId="26C94D7D" w14:textId="77777777" w:rsidR="003452D5" w:rsidRDefault="003452D5" w:rsidP="003452D5">
      <w:pPr>
        <w:pStyle w:val="Bibliography"/>
      </w:pPr>
      <w:r>
        <w:t>Hilgers C, Urai JL (2002) Microstructural observations on natural syntectonic fibrous veins: implications for the growth process. Tectonophysics 352:257–274. https://doi.org/10.1016/S0040-1951(02)00185-3</w:t>
      </w:r>
    </w:p>
    <w:p w14:paraId="13AE717B" w14:textId="77777777" w:rsidR="003452D5" w:rsidRDefault="003452D5" w:rsidP="003452D5">
      <w:pPr>
        <w:pStyle w:val="Bibliography"/>
      </w:pPr>
      <w:r>
        <w:t>Horta P, Cascalheira J, Bicho N (2019) The Role of Lithic Bipolar Technology in Western Iberia’s Upper Paleolithic: the Case of Vale Boi (Southern Portugal). Journal of Paleolithic Archaeology 2:134–159. https://doi.org/10.1007/s41982-019-0022-5</w:t>
      </w:r>
    </w:p>
    <w:p w14:paraId="26443096" w14:textId="77777777" w:rsidR="003452D5" w:rsidRDefault="003452D5" w:rsidP="003452D5">
      <w:pPr>
        <w:pStyle w:val="Bibliography"/>
      </w:pPr>
      <w:r>
        <w:t>International Organization for Standardization (2017) Geotechnical investigation and testing — Identification and classification of soil — Part 1: Identification and description</w:t>
      </w:r>
    </w:p>
    <w:p w14:paraId="2108A71D" w14:textId="77777777" w:rsidR="003452D5" w:rsidRDefault="003452D5" w:rsidP="003452D5">
      <w:pPr>
        <w:pStyle w:val="Bibliography"/>
      </w:pPr>
      <w:r>
        <w:t>Karlin C (1991) Connaissances et savoir-faire: comment analyser un processus technique en prehistoire introduction. Treballs d’Arqueologia 1:99–124</w:t>
      </w:r>
    </w:p>
    <w:p w14:paraId="63FFB4FC" w14:textId="77777777" w:rsidR="003452D5" w:rsidRDefault="003452D5" w:rsidP="003452D5">
      <w:pPr>
        <w:pStyle w:val="Bibliography"/>
      </w:pPr>
      <w:r>
        <w:t>Karr LP, Outram AK (2015) Bone Degradation and Environment: Understanding, Assessing and Conducting Archaeological Experiments Using Modern Animal Bones. International Journal of Osteoarchaeology 25:201–212. https://doi.org/10.1002/oa.2275</w:t>
      </w:r>
    </w:p>
    <w:p w14:paraId="63CF2340" w14:textId="77777777" w:rsidR="003452D5" w:rsidRDefault="003452D5" w:rsidP="003452D5">
      <w:pPr>
        <w:pStyle w:val="Bibliography"/>
      </w:pPr>
      <w:r>
        <w:t>Kendall C, Eriksen AMH, Kontopoulos I, et al (2018) Diagenesis of archaeological bone and tooth. Palaeogeography, Palaeoclimatology, Palaeoecology 491:21–37. https://doi.org/10.1016/j.palaeo.2017.11.041</w:t>
      </w:r>
    </w:p>
    <w:p w14:paraId="1C884A2F" w14:textId="77777777" w:rsidR="003452D5" w:rsidRDefault="003452D5" w:rsidP="003452D5">
      <w:pPr>
        <w:pStyle w:val="Bibliography"/>
      </w:pPr>
      <w:r>
        <w:t>Kubiena WL (1938) Micropedology. Collegiate Press, Inc.</w:t>
      </w:r>
    </w:p>
    <w:p w14:paraId="3392B12F" w14:textId="77777777" w:rsidR="003452D5" w:rsidRDefault="003452D5" w:rsidP="003452D5">
      <w:pPr>
        <w:pStyle w:val="Bibliography"/>
      </w:pPr>
      <w:r>
        <w:lastRenderedPageBreak/>
        <w:t>Kühn P, Aguilar J, Miedema R, Bronnikova M (2018) Chapter 14 - Textural Pedofeatures and Related Horizons. In: Stoops G, Marcelino V, Mees F (eds) Interpretation of Micromorphological Features of Soils and Regoliths (Second Edition). Elsevier, pp 377–423</w:t>
      </w:r>
    </w:p>
    <w:p w14:paraId="1DA43630" w14:textId="77777777" w:rsidR="003452D5" w:rsidRDefault="003452D5" w:rsidP="003452D5">
      <w:pPr>
        <w:pStyle w:val="Bibliography"/>
      </w:pPr>
      <w:r>
        <w:t>Lisle RJ (2013) Shear zone deformation determined from sigmoidal tension gashes. Journal of Structural Geology 50:35–43. https://doi.org/10.1016/j.jsg.2012.08.002</w:t>
      </w:r>
    </w:p>
    <w:p w14:paraId="3FBF884F" w14:textId="77777777" w:rsidR="003452D5" w:rsidRDefault="003452D5" w:rsidP="003452D5">
      <w:pPr>
        <w:pStyle w:val="Bibliography"/>
      </w:pPr>
      <w:r>
        <w:t>Llave E, Schönfeld J, Hernández-Molina FJ, et al (2006) High-resolution stratigraphy of the Mediterranean outflow contourite system in the Gulf of Cadiz during the late Pleistocene: The impact of Heinrich events. Marine Geology 227:241–262. https://doi.org/10.1016/j.margeo.2005.11.015</w:t>
      </w:r>
    </w:p>
    <w:p w14:paraId="31DD135F" w14:textId="77777777" w:rsidR="003452D5" w:rsidRPr="003452D5" w:rsidRDefault="003452D5" w:rsidP="003452D5">
      <w:pPr>
        <w:pStyle w:val="Bibliography"/>
        <w:rPr>
          <w:lang w:val="de-DE"/>
        </w:rPr>
      </w:pPr>
      <w:r>
        <w:t xml:space="preserve">Löwemark L (2016) Geochemistry and grain size analyses of sediment core M39/1_29-7 (M39029-7). In supplement to: Löwemark, L (2001): Biogenic traces as palaeoceanographic indicators in Late Quaternary sediments from the SW Iberian margin [thesis]. </w:t>
      </w:r>
      <w:r w:rsidRPr="003452D5">
        <w:rPr>
          <w:lang w:val="de-DE"/>
        </w:rPr>
        <w:t>Berichte-Reports, Institut für Geowissenschaften, Universität Kiel, 14, 138 pp, https://doi.org/10.2312/reports-ifg.2001.14</w:t>
      </w:r>
    </w:p>
    <w:p w14:paraId="093CE0BB" w14:textId="77777777" w:rsidR="003452D5" w:rsidRDefault="003452D5" w:rsidP="003452D5">
      <w:pPr>
        <w:pStyle w:val="Bibliography"/>
      </w:pPr>
      <w:r>
        <w:t>Luedtke BE (1992) An archaeologist’s guide to chert and flint. Cotsen Institute of Archaeology Press, Los Angeles</w:t>
      </w:r>
    </w:p>
    <w:p w14:paraId="7F8628C4" w14:textId="77777777" w:rsidR="003452D5" w:rsidRDefault="003452D5" w:rsidP="003452D5">
      <w:pPr>
        <w:pStyle w:val="Bibliography"/>
      </w:pPr>
      <w:r>
        <w:t>Manne T (2014) Early Upper Paleolithic bone processing and insights into small-scale storage of fats at Vale Boi, southern Iberia. Journal of Archaeological Science 43:111–123. https://doi.org/10.1016/j.jas.2013.12.003</w:t>
      </w:r>
    </w:p>
    <w:p w14:paraId="58D6E84E" w14:textId="77777777" w:rsidR="003452D5" w:rsidRPr="003452D5" w:rsidRDefault="003452D5" w:rsidP="003452D5">
      <w:pPr>
        <w:pStyle w:val="Bibliography"/>
        <w:rPr>
          <w:lang w:val="pt-PT"/>
        </w:rPr>
      </w:pPr>
      <w:r>
        <w:t xml:space="preserve">Manne T, Cascalheira J, Évora M, et al (2012) Intensive subsistence practices at Vale Boi, an Upper Paleolithic site in southwestern Portugal. </w:t>
      </w:r>
      <w:r w:rsidRPr="003452D5">
        <w:rPr>
          <w:lang w:val="pt-PT"/>
        </w:rPr>
        <w:t>Quaternary International 264:83–99. https://doi.org/10.1016/j.quaint.2012.02.026</w:t>
      </w:r>
    </w:p>
    <w:p w14:paraId="479AD0FA" w14:textId="77777777" w:rsidR="003452D5" w:rsidRPr="003452D5" w:rsidRDefault="003452D5" w:rsidP="003452D5">
      <w:pPr>
        <w:pStyle w:val="Bibliography"/>
        <w:rPr>
          <w:lang w:val="pt-PT"/>
        </w:rPr>
      </w:pPr>
      <w:r w:rsidRPr="003452D5">
        <w:rPr>
          <w:lang w:val="pt-PT"/>
        </w:rPr>
        <w:t>Manupella G (1992) Carta Geológica da região do Algarve, Escala 1:100’000. Serviços Geológicos de Portugal, Lisboa.</w:t>
      </w:r>
    </w:p>
    <w:p w14:paraId="194FDC17" w14:textId="77777777" w:rsidR="003452D5" w:rsidRDefault="003452D5" w:rsidP="003452D5">
      <w:pPr>
        <w:pStyle w:val="Bibliography"/>
      </w:pPr>
      <w:r w:rsidRPr="003452D5">
        <w:rPr>
          <w:lang w:val="pt-PT"/>
        </w:rPr>
        <w:t xml:space="preserve">Mees F, Ranst EV (2011) Euhedral sparitic calcite in buried surface horizons in lake basins, southwestern Kalahari, Namibia. </w:t>
      </w:r>
      <w:r>
        <w:t>Geoderma 163:109–118. https://doi.org/10.1016/j.geoderma.2011.04.009</w:t>
      </w:r>
    </w:p>
    <w:p w14:paraId="27BB2CF5" w14:textId="77777777" w:rsidR="003452D5" w:rsidRDefault="003452D5" w:rsidP="003452D5">
      <w:pPr>
        <w:pStyle w:val="Bibliography"/>
      </w:pPr>
      <w:r>
        <w:t>Meng J, Jiang Z, Yang Y, Nian T (2021) Soft-sediment deformation structures in a lacustrine depositional context: An example from the Eocene Dongying Depression in the Bohai Bay Basin, East China. Sedimentary Geology 426:106039. https://doi.org/10.1016/j.sedgeo.2021.106039</w:t>
      </w:r>
    </w:p>
    <w:p w14:paraId="52B87B3C" w14:textId="77777777" w:rsidR="003452D5" w:rsidRDefault="003452D5" w:rsidP="003452D5">
      <w:pPr>
        <w:pStyle w:val="Bibliography"/>
      </w:pPr>
      <w:r>
        <w:t>Miller CE, Conard NJ, Goldberg P, Berna F (2010) Dumping, Sweeping and Trampling: Experimental Micromorphological Analysis of Anthropogenically Modified Combustion Features. Palethnologie. https://doi.org/10.4000/palethnologie.8197</w:t>
      </w:r>
    </w:p>
    <w:p w14:paraId="0A5C8A89" w14:textId="77777777" w:rsidR="003452D5" w:rsidRDefault="003452D5" w:rsidP="003452D5">
      <w:pPr>
        <w:pStyle w:val="Bibliography"/>
      </w:pPr>
      <w:r>
        <w:lastRenderedPageBreak/>
        <w:t>Montenat C, Barrier P, Ott d′Estevou P, Hibsch C (2007) Seismites: An attempt at critical analysis and classification. Sedimentary Geology 196:5–30. https://doi.org/10.1016/j.sedgeo.2006.08.004</w:t>
      </w:r>
    </w:p>
    <w:p w14:paraId="1B3B662A" w14:textId="77777777" w:rsidR="003452D5" w:rsidRDefault="003452D5" w:rsidP="003452D5">
      <w:pPr>
        <w:pStyle w:val="Bibliography"/>
      </w:pPr>
      <w:r>
        <w:t>Mort K, Woodcock NH (2008) Quantifying fault breccia geometry: Dent Fault, NW England. Journal of Structural Geology 30:701–709. https://doi.org/10.1016/j.jsg.2008.02.005</w:t>
      </w:r>
    </w:p>
    <w:p w14:paraId="50CB1C2B" w14:textId="77777777" w:rsidR="003452D5" w:rsidRDefault="003452D5" w:rsidP="003452D5">
      <w:pPr>
        <w:pStyle w:val="Bibliography"/>
      </w:pPr>
      <w:r>
        <w:t>Murphy DJ (1979) A Comparative Study of the Freezing Tolerances of the Marine Snails Littorina littorea (L.) and Nassarius obsoletus (Say). Physiological Zoology 52:219–230. https://doi.org/10.1086/physzool.52.2.30152565</w:t>
      </w:r>
    </w:p>
    <w:p w14:paraId="1B047F55" w14:textId="77777777" w:rsidR="003452D5" w:rsidRDefault="003452D5" w:rsidP="003452D5">
      <w:pPr>
        <w:pStyle w:val="Bibliography"/>
      </w:pPr>
      <w:r>
        <w:t>Paleček D, Falini G, Wacker L, et al (2024) To date or not to date? A comparison of different 14C pretreatment methods applied to archeological marine shells from Vale Boi (Portugal)</w:t>
      </w:r>
    </w:p>
    <w:p w14:paraId="16958DF6" w14:textId="77777777" w:rsidR="003452D5" w:rsidRDefault="003452D5" w:rsidP="003452D5">
      <w:pPr>
        <w:pStyle w:val="Bibliography"/>
      </w:pPr>
      <w:r>
        <w:t>Pelegrin J, Karlin C, Bodu P (1988) Chaînes opératoires: un outil pour le préhistorien. Technologie préhistorique 25:55–62</w:t>
      </w:r>
    </w:p>
    <w:p w14:paraId="0273E50C" w14:textId="77777777" w:rsidR="003452D5" w:rsidRDefault="003452D5" w:rsidP="003452D5">
      <w:pPr>
        <w:pStyle w:val="Bibliography"/>
      </w:pPr>
      <w:r>
        <w:t>Pereira T, Bicho N, Cascalheira J, et al (2016) Territory and abiotic resources between 33 and 15.6 ka at Vale Boi (SW Portugal). Quaternary International 412:124–134. https://doi.org/10.1016/j.quaint.2015.08.071</w:t>
      </w:r>
    </w:p>
    <w:p w14:paraId="3326A632" w14:textId="77777777" w:rsidR="003452D5" w:rsidRDefault="003452D5" w:rsidP="003452D5">
      <w:pPr>
        <w:pStyle w:val="Bibliography"/>
      </w:pPr>
      <w:r>
        <w:t>Pigeot N (1987) Magdaléniens d’Étiolles. Économie de débitage et organisation sociale (l’unité d’habitation U5). In: Gallia Préhistoire. CNRS, pp 1–168</w:t>
      </w:r>
    </w:p>
    <w:p w14:paraId="6CC2A5C7" w14:textId="77777777" w:rsidR="003452D5" w:rsidRDefault="003452D5" w:rsidP="003452D5">
      <w:pPr>
        <w:pStyle w:val="Bibliography"/>
      </w:pPr>
      <w:r>
        <w:t>Powers MC (1953) A new roundness scale for sedimentary particles. Journal of Sedimentary Research 23:117–119</w:t>
      </w:r>
    </w:p>
    <w:p w14:paraId="025EBD6E" w14:textId="77777777" w:rsidR="003452D5" w:rsidRDefault="003452D5" w:rsidP="003452D5">
      <w:pPr>
        <w:pStyle w:val="Bibliography"/>
      </w:pPr>
      <w:r>
        <w:t>Ramsay JG (1980) The crack-seal mechanism of rock deformation. Nature 284:135–139. https://doi.org/10.1038/284135a0</w:t>
      </w:r>
    </w:p>
    <w:p w14:paraId="0795DB70" w14:textId="77777777" w:rsidR="003452D5" w:rsidRPr="003452D5" w:rsidRDefault="003452D5" w:rsidP="003452D5">
      <w:pPr>
        <w:pStyle w:val="Bibliography"/>
        <w:rPr>
          <w:lang w:val="it-IT"/>
        </w:rPr>
      </w:pPr>
      <w:r>
        <w:t xml:space="preserve">Ramsey CB (2017) Methods for Summarizing Radiocarbon Datasets. </w:t>
      </w:r>
      <w:r w:rsidRPr="003452D5">
        <w:rPr>
          <w:lang w:val="it-IT"/>
        </w:rPr>
        <w:t>Radiocarbon 59:1809–1833. https://doi.org/10.1017/RDC.2017.108</w:t>
      </w:r>
    </w:p>
    <w:p w14:paraId="1B100D31" w14:textId="77777777" w:rsidR="003452D5" w:rsidRDefault="003452D5" w:rsidP="003452D5">
      <w:pPr>
        <w:pStyle w:val="Bibliography"/>
      </w:pPr>
      <w:r>
        <w:t>Regala FT, Cascalheira J, Marreiros J, et al (2014) Shell bead production in the Upper Paleolithic of Vale Boi (SW Portugal): An experimental perspective. Journal of Archaeological Science 42:29–41. https://doi.org/10.1016/j.jas.2013.10.029</w:t>
      </w:r>
    </w:p>
    <w:p w14:paraId="51D6CF6E" w14:textId="77777777" w:rsidR="003452D5" w:rsidRDefault="003452D5" w:rsidP="003452D5">
      <w:pPr>
        <w:pStyle w:val="Bibliography"/>
      </w:pPr>
      <w:r>
        <w:t>Reimer PJ, Austin WEN, Bard E, et al (2020) The IntCal20 Northern Hemisphere Radiocarbon Age Calibration Curve (0–55 cal kBP). Radiocarbon 62:725–757. https://doi.org/10.1017/RDC.2020.41</w:t>
      </w:r>
    </w:p>
    <w:p w14:paraId="38E09A39" w14:textId="77777777" w:rsidR="003452D5" w:rsidRPr="003452D5" w:rsidRDefault="003452D5" w:rsidP="003452D5">
      <w:pPr>
        <w:pStyle w:val="Bibliography"/>
        <w:rPr>
          <w:lang w:val="de-DE"/>
        </w:rPr>
      </w:pPr>
      <w:r>
        <w:t xml:space="preserve">Reimer PJ, Reimer RW (2001) A Marine Reservoir Correction Database and On-Line Interface. </w:t>
      </w:r>
      <w:r w:rsidRPr="003452D5">
        <w:rPr>
          <w:lang w:val="de-DE"/>
        </w:rPr>
        <w:t>Radiocarbon 43:461–463. https://doi.org/10.1017/S0033822200038339</w:t>
      </w:r>
    </w:p>
    <w:p w14:paraId="1B89440B" w14:textId="77777777" w:rsidR="003452D5" w:rsidRPr="003452D5" w:rsidRDefault="003452D5" w:rsidP="003452D5">
      <w:pPr>
        <w:pStyle w:val="Bibliography"/>
        <w:rPr>
          <w:lang w:val="de-DE"/>
        </w:rPr>
      </w:pPr>
      <w:r w:rsidRPr="003452D5">
        <w:rPr>
          <w:lang w:val="de-DE"/>
        </w:rPr>
        <w:lastRenderedPageBreak/>
        <w:t>Rentzel P, Narten GB (2000) Zur Entstehung von Gehniveaus in sandig-lehmigen Ablagerungen: Experimente und archäologische Befunde. Jahresbericht der Archäologischen Bodenforschung des Kantons Basel-Stadt 1999 2000:107–127</w:t>
      </w:r>
    </w:p>
    <w:p w14:paraId="7C040A79" w14:textId="77777777" w:rsidR="003452D5" w:rsidRPr="003452D5" w:rsidRDefault="003452D5" w:rsidP="003452D5">
      <w:pPr>
        <w:pStyle w:val="Bibliography"/>
        <w:rPr>
          <w:lang w:val="de-DE"/>
        </w:rPr>
      </w:pPr>
      <w:r w:rsidRPr="003452D5">
        <w:rPr>
          <w:lang w:val="de-DE"/>
        </w:rPr>
        <w:t>Rocha RB, Lopes JC, Dãmaso LG, António HP (1975) Carta Geologica de Portugal 1:50’000 - Folha 52A Portimão</w:t>
      </w:r>
    </w:p>
    <w:p w14:paraId="4212B1CD" w14:textId="77777777" w:rsidR="003452D5" w:rsidRPr="003452D5" w:rsidRDefault="003452D5" w:rsidP="003452D5">
      <w:pPr>
        <w:pStyle w:val="Bibliography"/>
        <w:rPr>
          <w:lang w:val="pt-PT"/>
        </w:rPr>
      </w:pPr>
      <w:r w:rsidRPr="003452D5">
        <w:rPr>
          <w:lang w:val="pt-PT"/>
        </w:rPr>
        <w:t>Rocha RB, Ramalho MM (1983) Jurássico. In: Rocha RB, Ramalho MM, Antunes MT, Coelho AVP (eds) Carta Geologica de Portugal 1:50’000 - Notícia Explicativa da Folha 52A Portimão. Servicios Geologicos de Portugal, pp 11–19</w:t>
      </w:r>
    </w:p>
    <w:p w14:paraId="623BEA66" w14:textId="77777777" w:rsidR="003452D5" w:rsidRDefault="003452D5" w:rsidP="003452D5">
      <w:pPr>
        <w:pStyle w:val="Bibliography"/>
      </w:pPr>
      <w:r w:rsidRPr="003452D5">
        <w:rPr>
          <w:lang w:val="pt-PT"/>
        </w:rPr>
        <w:t xml:space="preserve">Rodríguez-Ochoa R, Olarieta JR, Santana A, et al (2019) Relict periglacial soils on Quaternary terraces in the Central Ebro Basin (NE Spain). </w:t>
      </w:r>
      <w:r>
        <w:t>Permafrost and Periglacial Processes 30:364–373. https://doi.org/10.1002/ppp.2005</w:t>
      </w:r>
    </w:p>
    <w:p w14:paraId="2F9C3E98" w14:textId="77777777" w:rsidR="003452D5" w:rsidRDefault="003452D5" w:rsidP="003452D5">
      <w:pPr>
        <w:pStyle w:val="Bibliography"/>
      </w:pPr>
      <w:r>
        <w:t>Roebroeks W (1988) From find scatters to early hominid behaviour: a study of middle Palaeolithic riverside settlements at Maastricht-Belvédère, 1st edition. Modderman Stichting, Leiden</w:t>
      </w:r>
    </w:p>
    <w:p w14:paraId="181A2A82" w14:textId="77777777" w:rsidR="003452D5" w:rsidRDefault="003452D5" w:rsidP="003452D5">
      <w:pPr>
        <w:pStyle w:val="Bibliography"/>
      </w:pPr>
      <w:r>
        <w:t>Salgueiro E, Naughton F, Voelker AHL, et al (2014) Summer sea surface temperature and export production sediment core M39029-7. In supplement to: Salgueiro, E et al. (2014): Past circulation along the western Iberian margin: a time slice vision from the Last Glacial to the Holocene. Quaternary Science Reviews, 106, 316-329, https://doi.org/10.1016/j.quascirev.2014.09.001</w:t>
      </w:r>
    </w:p>
    <w:p w14:paraId="3EDD762C" w14:textId="77777777" w:rsidR="003452D5" w:rsidRDefault="003452D5" w:rsidP="003452D5">
      <w:pPr>
        <w:pStyle w:val="Bibliography"/>
      </w:pPr>
      <w:r>
        <w:t>Salgueiro E, Voelker AHL, de Abreu L, et al (2010) Sea surface temperature and export production reconstructions of sediment core MD95-2042. In supplement to: Salgueiro, E et al. (2010): Temperature and productivity changes off the western Iberian margin during the last 150 ky. Quaternary Science Reviews, 29(5-6), 680-695, https://doi.org/10.1016/j.quascirev.2009.11.013</w:t>
      </w:r>
    </w:p>
    <w:p w14:paraId="510B519F" w14:textId="77777777" w:rsidR="003452D5" w:rsidRDefault="003452D5" w:rsidP="003452D5">
      <w:pPr>
        <w:pStyle w:val="Bibliography"/>
      </w:pPr>
      <w:r>
        <w:t>Sanchez Goñi MF (2014) Pollen profile on sediment core MD95-2042</w:t>
      </w:r>
    </w:p>
    <w:p w14:paraId="3A472039" w14:textId="77777777" w:rsidR="003452D5" w:rsidRDefault="003452D5" w:rsidP="003452D5">
      <w:pPr>
        <w:pStyle w:val="Bibliography"/>
      </w:pPr>
      <w:r>
        <w:t>Schilt F, Miller CE, Wright DK, et al (2022) Hunter-gatherer environments at the Late Pleistocene sites of Mwanganda’s Village and Bruce, northern Malawi. Quaternary Science Reviews 292:. https://doi.org/10.1016/j.quascirev.2022.107638</w:t>
      </w:r>
    </w:p>
    <w:p w14:paraId="55ABEDEB" w14:textId="77777777" w:rsidR="003452D5" w:rsidRDefault="003452D5" w:rsidP="003452D5">
      <w:pPr>
        <w:pStyle w:val="Bibliography"/>
      </w:pPr>
      <w:r>
        <w:t>Shukla MK, Sharma A (2018) A brief review on breccia: it’s contrasting origin and diagnostic signatures. Solid Earth Sciences 3:50–59. https://doi.org/10.1016/j.sesci.2018.03.001</w:t>
      </w:r>
    </w:p>
    <w:p w14:paraId="3FD32797" w14:textId="77777777" w:rsidR="003452D5" w:rsidRDefault="003452D5" w:rsidP="003452D5">
      <w:pPr>
        <w:pStyle w:val="Bibliography"/>
      </w:pPr>
      <w:r>
        <w:t>Simões CD, Aldeias V (2022) Thermo-microstratigraphy of shells reveals invisible fire use and possible cooking in the archaeological record. Frontiers in Earth Science 10:1–17. https://doi.org/10.3389/feart.2022.869487</w:t>
      </w:r>
    </w:p>
    <w:p w14:paraId="22A28FD1" w14:textId="77777777" w:rsidR="003452D5" w:rsidRDefault="003452D5" w:rsidP="003452D5">
      <w:pPr>
        <w:pStyle w:val="Bibliography"/>
      </w:pPr>
      <w:r>
        <w:t xml:space="preserve">Soares AM (1993) The14C content of marine shells: Evidence for variability in coastal upwelling of Portugal during the Holocene. In: Isotope techniques in the study of </w:t>
      </w:r>
      <w:r>
        <w:lastRenderedPageBreak/>
        <w:t>past and current environmental changes in the hydrosphere and the atmosphere. pp 471–485</w:t>
      </w:r>
    </w:p>
    <w:p w14:paraId="51741519" w14:textId="77777777" w:rsidR="003452D5" w:rsidRDefault="003452D5" w:rsidP="003452D5">
      <w:pPr>
        <w:pStyle w:val="Bibliography"/>
      </w:pPr>
      <w:r>
        <w:t>Stoops G (2021) Guidelines for Analysis and Description of Soil and Regolith Thin Sections. Wiley</w:t>
      </w:r>
    </w:p>
    <w:p w14:paraId="6D5A478E" w14:textId="77777777" w:rsidR="003452D5" w:rsidRDefault="003452D5" w:rsidP="003452D5">
      <w:pPr>
        <w:pStyle w:val="Bibliography"/>
      </w:pPr>
      <w:r>
        <w:t>Torrent J (2005) MEDITERRANEAN SOILS. In: Hillel D (ed) Encyclopedia of Soils in the Environment. Elsevier, Oxford, pp 418–427</w:t>
      </w:r>
    </w:p>
    <w:p w14:paraId="3B780CDF" w14:textId="77777777" w:rsidR="003452D5" w:rsidRDefault="003452D5" w:rsidP="003452D5">
      <w:pPr>
        <w:pStyle w:val="Bibliography"/>
      </w:pPr>
      <w:r>
        <w:t>Tostevin G (2011) Levels of theory and social practice in the Reduction Sequence and Chaîne Opératoire methods of lithic analysis. PaleoAnthropology 2011:352–375. https://doi.org/10.4207/PA.2011.ART64</w:t>
      </w:r>
    </w:p>
    <w:p w14:paraId="07928B46" w14:textId="77777777" w:rsidR="003452D5" w:rsidRDefault="003452D5" w:rsidP="003452D5">
      <w:pPr>
        <w:pStyle w:val="Bibliography"/>
      </w:pPr>
      <w:r>
        <w:t>Tóth E, Hrabovszki E, Tóth TM, Schubert F (2020) Shear strain and volume change associated with sigmoidal vein arrays in the Boda Claystone. Journal of Structural Geology 138:104105. https://doi.org/10.1016/J.JSG.2020.104105</w:t>
      </w:r>
    </w:p>
    <w:p w14:paraId="1BF5C21E" w14:textId="77777777" w:rsidR="003452D5" w:rsidRDefault="003452D5" w:rsidP="003452D5">
      <w:pPr>
        <w:pStyle w:val="Bibliography"/>
      </w:pPr>
      <w:r>
        <w:t>Villa P (1982) Conjoinable Pieces and Site Formation Processes. American Antiquity 47:276–290. https://doi.org/10.2307/279901</w:t>
      </w:r>
    </w:p>
    <w:p w14:paraId="3E24A987" w14:textId="77777777" w:rsidR="003452D5" w:rsidRDefault="003452D5" w:rsidP="003452D5">
      <w:pPr>
        <w:pStyle w:val="Bibliography"/>
      </w:pPr>
      <w:r>
        <w:t>Vos C, Don A, Prietz R, et al (2016) Field-based soil-texture estimates could replace laboratory analysis. Geoderma 267:215–219. https://doi.org/10.1016/j.geoderma.2015.12.022</w:t>
      </w:r>
    </w:p>
    <w:p w14:paraId="1F887577" w14:textId="77777777" w:rsidR="003452D5" w:rsidRDefault="003452D5" w:rsidP="003452D5">
      <w:pPr>
        <w:pStyle w:val="Bibliography"/>
      </w:pPr>
      <w:r>
        <w:t>White EM, Hannus LA (1983) Chemical Weathering of Bone in Archaeological Soils. Am antiq 48:316–322. https://doi.org/10.2307/280453</w:t>
      </w:r>
    </w:p>
    <w:p w14:paraId="510F0C67" w14:textId="77777777" w:rsidR="003452D5" w:rsidRPr="003452D5" w:rsidRDefault="003452D5" w:rsidP="003452D5">
      <w:pPr>
        <w:pStyle w:val="Bibliography"/>
        <w:rPr>
          <w:lang w:val="pt-PT"/>
        </w:rPr>
      </w:pPr>
      <w:r>
        <w:t xml:space="preserve">Zhao B, Li R (2022) Formation mechanism of bedding-parallel antitaxial fibrous veins in shale: A review. </w:t>
      </w:r>
      <w:r w:rsidRPr="003452D5">
        <w:rPr>
          <w:lang w:val="pt-PT"/>
        </w:rPr>
        <w:t>Journal of Structural Geology 161:104653. https://doi.org/10.1016/J.JSG.2022.104653</w:t>
      </w:r>
    </w:p>
    <w:p w14:paraId="495BB1C5" w14:textId="77777777" w:rsidR="003452D5" w:rsidRDefault="003452D5" w:rsidP="003452D5">
      <w:pPr>
        <w:pStyle w:val="Bibliography"/>
      </w:pPr>
      <w:r w:rsidRPr="003452D5">
        <w:rPr>
          <w:lang w:val="pt-PT"/>
        </w:rPr>
        <w:t xml:space="preserve">Zilhão J (1997) O Paleolítico superior da Estremadura portuguesa, Ediçòes Colibri. </w:t>
      </w:r>
      <w:r>
        <w:t>Lisboa</w:t>
      </w:r>
    </w:p>
    <w:p w14:paraId="5DBFB10D" w14:textId="77777777" w:rsidR="003452D5" w:rsidRDefault="003452D5" w:rsidP="003452D5">
      <w:pPr>
        <w:pStyle w:val="Bibliography"/>
      </w:pPr>
      <w:r>
        <w:t>Zingg T (1935) Beitrag zur schotteranalyse</w:t>
      </w:r>
    </w:p>
    <w:p w14:paraId="10C22F57" w14:textId="2FD04634" w:rsidR="007843C9" w:rsidRPr="00B7611D" w:rsidRDefault="003C008F" w:rsidP="00A4397F">
      <w:pPr>
        <w:pStyle w:val="SMcaption"/>
        <w:spacing w:before="240" w:after="60" w:line="264" w:lineRule="auto"/>
        <w:rPr>
          <w:rFonts w:ascii="Arial" w:hAnsi="Arial" w:cs="Arial"/>
          <w:b/>
          <w:sz w:val="20"/>
          <w:highlight w:val="yellow"/>
        </w:rPr>
      </w:pPr>
      <w:r w:rsidRPr="00B7611D">
        <w:rPr>
          <w:rFonts w:ascii="Arial" w:hAnsi="Arial" w:cs="Arial"/>
          <w:b/>
          <w:sz w:val="20"/>
          <w:highlight w:val="yellow"/>
        </w:rPr>
        <w:fldChar w:fldCharType="end"/>
      </w:r>
    </w:p>
    <w:sectPr w:rsidR="007843C9" w:rsidRPr="00B7611D" w:rsidSect="00F125EE">
      <w:headerReference w:type="default" r:id="rId17"/>
      <w:footerReference w:type="default" r:id="rId18"/>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B0074" w14:textId="77777777" w:rsidR="00F8394F" w:rsidRDefault="00F8394F">
      <w:r>
        <w:separator/>
      </w:r>
    </w:p>
  </w:endnote>
  <w:endnote w:type="continuationSeparator" w:id="0">
    <w:p w14:paraId="587069CF" w14:textId="77777777" w:rsidR="00F8394F" w:rsidRDefault="00F83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Times">
    <w:altName w:val="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96907" w14:textId="193174C0" w:rsidR="00F125EE" w:rsidRDefault="00114193">
    <w:pPr>
      <w:pStyle w:val="Footer"/>
      <w:jc w:val="right"/>
    </w:pPr>
    <w:r>
      <w:fldChar w:fldCharType="begin"/>
    </w:r>
    <w:r>
      <w:instrText xml:space="preserve"> PAGE   \* MERGEFORMAT </w:instrText>
    </w:r>
    <w:r>
      <w:fldChar w:fldCharType="separate"/>
    </w:r>
    <w:r w:rsidR="009D6B1C">
      <w:rPr>
        <w:noProof/>
      </w:rPr>
      <w:t>1</w:t>
    </w:r>
    <w:r>
      <w:fldChar w:fldCharType="end"/>
    </w:r>
  </w:p>
  <w:p w14:paraId="180EEFF6" w14:textId="77777777" w:rsidR="00F125EE" w:rsidRDefault="00F125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54ADB" w14:textId="77777777" w:rsidR="00F8394F" w:rsidRDefault="00F8394F">
      <w:r>
        <w:separator/>
      </w:r>
    </w:p>
  </w:footnote>
  <w:footnote w:type="continuationSeparator" w:id="0">
    <w:p w14:paraId="4AFE5E21" w14:textId="77777777" w:rsidR="00F8394F" w:rsidRDefault="00F839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40DC9" w14:textId="77777777" w:rsidR="003A2FD8" w:rsidRPr="005001AC" w:rsidRDefault="003A2FD8" w:rsidP="005001AC">
    <w:pPr>
      <w:jc w:val="right"/>
      <w:rPr>
        <w:sz w:val="20"/>
      </w:rPr>
    </w:pPr>
  </w:p>
  <w:p w14:paraId="0091C365"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110F80"/>
    <w:multiLevelType w:val="hybridMultilevel"/>
    <w:tmpl w:val="C220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B963FF"/>
    <w:multiLevelType w:val="hybridMultilevel"/>
    <w:tmpl w:val="43A20FFE"/>
    <w:lvl w:ilvl="0" w:tplc="041866E8">
      <w:start w:val="202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F8D4926"/>
    <w:multiLevelType w:val="hybridMultilevel"/>
    <w:tmpl w:val="2FCC0058"/>
    <w:lvl w:ilvl="0" w:tplc="7FF6799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116BDC"/>
    <w:multiLevelType w:val="hybridMultilevel"/>
    <w:tmpl w:val="1D98BF46"/>
    <w:lvl w:ilvl="0" w:tplc="F40C2976">
      <w:start w:val="202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D946266"/>
    <w:multiLevelType w:val="multilevel"/>
    <w:tmpl w:val="5A76C9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14944372">
    <w:abstractNumId w:val="9"/>
  </w:num>
  <w:num w:numId="2" w16cid:durableId="2058895831">
    <w:abstractNumId w:val="7"/>
  </w:num>
  <w:num w:numId="3" w16cid:durableId="510533786">
    <w:abstractNumId w:val="6"/>
  </w:num>
  <w:num w:numId="4" w16cid:durableId="411466517">
    <w:abstractNumId w:val="5"/>
  </w:num>
  <w:num w:numId="5" w16cid:durableId="70855992">
    <w:abstractNumId w:val="4"/>
  </w:num>
  <w:num w:numId="6" w16cid:durableId="1327054070">
    <w:abstractNumId w:val="8"/>
  </w:num>
  <w:num w:numId="7" w16cid:durableId="1711227444">
    <w:abstractNumId w:val="3"/>
  </w:num>
  <w:num w:numId="8" w16cid:durableId="49614324">
    <w:abstractNumId w:val="2"/>
  </w:num>
  <w:num w:numId="9" w16cid:durableId="529999066">
    <w:abstractNumId w:val="1"/>
  </w:num>
  <w:num w:numId="10" w16cid:durableId="1078090686">
    <w:abstractNumId w:val="0"/>
  </w:num>
  <w:num w:numId="11" w16cid:durableId="961493951">
    <w:abstractNumId w:val="10"/>
  </w:num>
  <w:num w:numId="12" w16cid:durableId="36126378">
    <w:abstractNumId w:val="12"/>
  </w:num>
  <w:num w:numId="13" w16cid:durableId="1869298069">
    <w:abstractNumId w:val="13"/>
  </w:num>
  <w:num w:numId="14" w16cid:durableId="486626405">
    <w:abstractNumId w:val="11"/>
  </w:num>
  <w:num w:numId="15" w16cid:durableId="166647549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004B2"/>
    <w:rsid w:val="00015F74"/>
    <w:rsid w:val="00017C53"/>
    <w:rsid w:val="00030840"/>
    <w:rsid w:val="00041D01"/>
    <w:rsid w:val="0006446B"/>
    <w:rsid w:val="00065EBD"/>
    <w:rsid w:val="00083B44"/>
    <w:rsid w:val="000850DC"/>
    <w:rsid w:val="00091066"/>
    <w:rsid w:val="000A41E4"/>
    <w:rsid w:val="000A490F"/>
    <w:rsid w:val="000B5EF4"/>
    <w:rsid w:val="000C2771"/>
    <w:rsid w:val="000C5F36"/>
    <w:rsid w:val="000F0DCE"/>
    <w:rsid w:val="000F6215"/>
    <w:rsid w:val="00105B4C"/>
    <w:rsid w:val="0010705B"/>
    <w:rsid w:val="00112C5B"/>
    <w:rsid w:val="00114193"/>
    <w:rsid w:val="00115A38"/>
    <w:rsid w:val="0011687B"/>
    <w:rsid w:val="00124F82"/>
    <w:rsid w:val="0016337A"/>
    <w:rsid w:val="00164269"/>
    <w:rsid w:val="001A1BDE"/>
    <w:rsid w:val="001B4D33"/>
    <w:rsid w:val="001C0520"/>
    <w:rsid w:val="001C0975"/>
    <w:rsid w:val="001D15E0"/>
    <w:rsid w:val="001F0876"/>
    <w:rsid w:val="001F167C"/>
    <w:rsid w:val="001F5E91"/>
    <w:rsid w:val="00200B08"/>
    <w:rsid w:val="002077B9"/>
    <w:rsid w:val="00232C07"/>
    <w:rsid w:val="002451AC"/>
    <w:rsid w:val="00262D72"/>
    <w:rsid w:val="00274EC7"/>
    <w:rsid w:val="00283158"/>
    <w:rsid w:val="00293776"/>
    <w:rsid w:val="00293880"/>
    <w:rsid w:val="00294FBB"/>
    <w:rsid w:val="002A0390"/>
    <w:rsid w:val="002C018B"/>
    <w:rsid w:val="002C030F"/>
    <w:rsid w:val="002C667A"/>
    <w:rsid w:val="002F02E1"/>
    <w:rsid w:val="002F2854"/>
    <w:rsid w:val="00317802"/>
    <w:rsid w:val="00325D90"/>
    <w:rsid w:val="00326B4B"/>
    <w:rsid w:val="00331D75"/>
    <w:rsid w:val="00332BFB"/>
    <w:rsid w:val="00337AD6"/>
    <w:rsid w:val="003452D5"/>
    <w:rsid w:val="00355362"/>
    <w:rsid w:val="00363E44"/>
    <w:rsid w:val="003745BA"/>
    <w:rsid w:val="00387114"/>
    <w:rsid w:val="00395E86"/>
    <w:rsid w:val="00397983"/>
    <w:rsid w:val="003A2FD8"/>
    <w:rsid w:val="003B09A2"/>
    <w:rsid w:val="003B40E6"/>
    <w:rsid w:val="003C008F"/>
    <w:rsid w:val="003C1BF2"/>
    <w:rsid w:val="003F6E14"/>
    <w:rsid w:val="0040419A"/>
    <w:rsid w:val="00405336"/>
    <w:rsid w:val="004123EC"/>
    <w:rsid w:val="004571D5"/>
    <w:rsid w:val="00461D81"/>
    <w:rsid w:val="0046356B"/>
    <w:rsid w:val="00477182"/>
    <w:rsid w:val="004779CB"/>
    <w:rsid w:val="00477D28"/>
    <w:rsid w:val="004A159F"/>
    <w:rsid w:val="004B2F21"/>
    <w:rsid w:val="004B553D"/>
    <w:rsid w:val="004B5E25"/>
    <w:rsid w:val="004C38B4"/>
    <w:rsid w:val="004C7E8B"/>
    <w:rsid w:val="004E42D8"/>
    <w:rsid w:val="004E7BA2"/>
    <w:rsid w:val="004F7EDF"/>
    <w:rsid w:val="00500163"/>
    <w:rsid w:val="005001AC"/>
    <w:rsid w:val="00502EE0"/>
    <w:rsid w:val="00514E5E"/>
    <w:rsid w:val="00515D2A"/>
    <w:rsid w:val="00527D71"/>
    <w:rsid w:val="00542FD1"/>
    <w:rsid w:val="00555C80"/>
    <w:rsid w:val="005607DD"/>
    <w:rsid w:val="005609E9"/>
    <w:rsid w:val="005653E5"/>
    <w:rsid w:val="00576F6D"/>
    <w:rsid w:val="005A1CB5"/>
    <w:rsid w:val="005A558C"/>
    <w:rsid w:val="005C2198"/>
    <w:rsid w:val="005C52D5"/>
    <w:rsid w:val="005D088E"/>
    <w:rsid w:val="005E0365"/>
    <w:rsid w:val="005E25A9"/>
    <w:rsid w:val="005E28F8"/>
    <w:rsid w:val="005E4399"/>
    <w:rsid w:val="005E5AB4"/>
    <w:rsid w:val="005E6513"/>
    <w:rsid w:val="005F5C5E"/>
    <w:rsid w:val="005F6CCE"/>
    <w:rsid w:val="00603D9C"/>
    <w:rsid w:val="006069C6"/>
    <w:rsid w:val="00611A19"/>
    <w:rsid w:val="006140DF"/>
    <w:rsid w:val="00615741"/>
    <w:rsid w:val="00620819"/>
    <w:rsid w:val="00621A7A"/>
    <w:rsid w:val="00646A70"/>
    <w:rsid w:val="00651114"/>
    <w:rsid w:val="0065772A"/>
    <w:rsid w:val="00670299"/>
    <w:rsid w:val="00671413"/>
    <w:rsid w:val="006756F1"/>
    <w:rsid w:val="00687D1B"/>
    <w:rsid w:val="00690668"/>
    <w:rsid w:val="00691985"/>
    <w:rsid w:val="00695771"/>
    <w:rsid w:val="00696035"/>
    <w:rsid w:val="00696632"/>
    <w:rsid w:val="00697587"/>
    <w:rsid w:val="006A1B64"/>
    <w:rsid w:val="006D169A"/>
    <w:rsid w:val="006E11F1"/>
    <w:rsid w:val="006E3E68"/>
    <w:rsid w:val="006E5A41"/>
    <w:rsid w:val="00710293"/>
    <w:rsid w:val="00710305"/>
    <w:rsid w:val="007108F5"/>
    <w:rsid w:val="00713E5B"/>
    <w:rsid w:val="007402FC"/>
    <w:rsid w:val="007411A1"/>
    <w:rsid w:val="00763345"/>
    <w:rsid w:val="007824C1"/>
    <w:rsid w:val="007836B6"/>
    <w:rsid w:val="007843C9"/>
    <w:rsid w:val="00785CAA"/>
    <w:rsid w:val="00797F24"/>
    <w:rsid w:val="007B5946"/>
    <w:rsid w:val="007F5297"/>
    <w:rsid w:val="00807D35"/>
    <w:rsid w:val="00820484"/>
    <w:rsid w:val="00824DF3"/>
    <w:rsid w:val="00837A77"/>
    <w:rsid w:val="00840BB2"/>
    <w:rsid w:val="00855035"/>
    <w:rsid w:val="008551EA"/>
    <w:rsid w:val="008722C7"/>
    <w:rsid w:val="00881018"/>
    <w:rsid w:val="00885C9B"/>
    <w:rsid w:val="00895147"/>
    <w:rsid w:val="008A4CB6"/>
    <w:rsid w:val="008B6DD7"/>
    <w:rsid w:val="008C069B"/>
    <w:rsid w:val="008D5D2A"/>
    <w:rsid w:val="008F00B3"/>
    <w:rsid w:val="008F5FBC"/>
    <w:rsid w:val="00914B63"/>
    <w:rsid w:val="00922323"/>
    <w:rsid w:val="009258B8"/>
    <w:rsid w:val="00934619"/>
    <w:rsid w:val="009354F3"/>
    <w:rsid w:val="00943C3C"/>
    <w:rsid w:val="009447DC"/>
    <w:rsid w:val="009519CF"/>
    <w:rsid w:val="00961BA5"/>
    <w:rsid w:val="009743A9"/>
    <w:rsid w:val="009A5287"/>
    <w:rsid w:val="009A670E"/>
    <w:rsid w:val="009B2AC5"/>
    <w:rsid w:val="009B3FA6"/>
    <w:rsid w:val="009B43A5"/>
    <w:rsid w:val="009B7984"/>
    <w:rsid w:val="009D6B1C"/>
    <w:rsid w:val="009F4BED"/>
    <w:rsid w:val="009F7D93"/>
    <w:rsid w:val="00A025D7"/>
    <w:rsid w:val="00A3403B"/>
    <w:rsid w:val="00A4397F"/>
    <w:rsid w:val="00A51A12"/>
    <w:rsid w:val="00A5569B"/>
    <w:rsid w:val="00A627D4"/>
    <w:rsid w:val="00A672CE"/>
    <w:rsid w:val="00A70195"/>
    <w:rsid w:val="00A72B81"/>
    <w:rsid w:val="00A74B32"/>
    <w:rsid w:val="00A74DA2"/>
    <w:rsid w:val="00A75744"/>
    <w:rsid w:val="00A87C54"/>
    <w:rsid w:val="00A92DE7"/>
    <w:rsid w:val="00AA4650"/>
    <w:rsid w:val="00AC15B4"/>
    <w:rsid w:val="00AC36BA"/>
    <w:rsid w:val="00AC441E"/>
    <w:rsid w:val="00AD080E"/>
    <w:rsid w:val="00AD1042"/>
    <w:rsid w:val="00AD499C"/>
    <w:rsid w:val="00AE1AF6"/>
    <w:rsid w:val="00AE5A70"/>
    <w:rsid w:val="00AF4C2D"/>
    <w:rsid w:val="00B003EE"/>
    <w:rsid w:val="00B038F4"/>
    <w:rsid w:val="00B15008"/>
    <w:rsid w:val="00B16F99"/>
    <w:rsid w:val="00B3037E"/>
    <w:rsid w:val="00B3533C"/>
    <w:rsid w:val="00B36869"/>
    <w:rsid w:val="00B42F9C"/>
    <w:rsid w:val="00B43B31"/>
    <w:rsid w:val="00B456C3"/>
    <w:rsid w:val="00B47CFA"/>
    <w:rsid w:val="00B56867"/>
    <w:rsid w:val="00B57F00"/>
    <w:rsid w:val="00B73A1C"/>
    <w:rsid w:val="00B74350"/>
    <w:rsid w:val="00B7611D"/>
    <w:rsid w:val="00B77B2A"/>
    <w:rsid w:val="00B82C22"/>
    <w:rsid w:val="00B8723B"/>
    <w:rsid w:val="00B93DBA"/>
    <w:rsid w:val="00B9440A"/>
    <w:rsid w:val="00BA78E4"/>
    <w:rsid w:val="00BB2D2A"/>
    <w:rsid w:val="00BD34B2"/>
    <w:rsid w:val="00BD58CF"/>
    <w:rsid w:val="00C046DC"/>
    <w:rsid w:val="00C04CC1"/>
    <w:rsid w:val="00C267C9"/>
    <w:rsid w:val="00C364C5"/>
    <w:rsid w:val="00C47714"/>
    <w:rsid w:val="00C50C6D"/>
    <w:rsid w:val="00C600D9"/>
    <w:rsid w:val="00C7766D"/>
    <w:rsid w:val="00C9053A"/>
    <w:rsid w:val="00CC1384"/>
    <w:rsid w:val="00CD3196"/>
    <w:rsid w:val="00CD3720"/>
    <w:rsid w:val="00CF16C9"/>
    <w:rsid w:val="00CF1848"/>
    <w:rsid w:val="00CF5C2F"/>
    <w:rsid w:val="00D04BCF"/>
    <w:rsid w:val="00D143D9"/>
    <w:rsid w:val="00D172F2"/>
    <w:rsid w:val="00D269AB"/>
    <w:rsid w:val="00D30169"/>
    <w:rsid w:val="00D346C2"/>
    <w:rsid w:val="00D54605"/>
    <w:rsid w:val="00D54714"/>
    <w:rsid w:val="00D95762"/>
    <w:rsid w:val="00DA22DA"/>
    <w:rsid w:val="00DA59A8"/>
    <w:rsid w:val="00DA59EA"/>
    <w:rsid w:val="00DB0B1D"/>
    <w:rsid w:val="00DB52BA"/>
    <w:rsid w:val="00DC3EA8"/>
    <w:rsid w:val="00DC623A"/>
    <w:rsid w:val="00DD421A"/>
    <w:rsid w:val="00DD42D5"/>
    <w:rsid w:val="00DE27C4"/>
    <w:rsid w:val="00E115FC"/>
    <w:rsid w:val="00E229C1"/>
    <w:rsid w:val="00E2387D"/>
    <w:rsid w:val="00E257C8"/>
    <w:rsid w:val="00E3575F"/>
    <w:rsid w:val="00E37047"/>
    <w:rsid w:val="00E60D0F"/>
    <w:rsid w:val="00E64C55"/>
    <w:rsid w:val="00E70887"/>
    <w:rsid w:val="00E71071"/>
    <w:rsid w:val="00E94E28"/>
    <w:rsid w:val="00E9773B"/>
    <w:rsid w:val="00EA596B"/>
    <w:rsid w:val="00EB69CC"/>
    <w:rsid w:val="00EC13A3"/>
    <w:rsid w:val="00EC5A66"/>
    <w:rsid w:val="00EC7C85"/>
    <w:rsid w:val="00EF15FC"/>
    <w:rsid w:val="00F04CD9"/>
    <w:rsid w:val="00F125EE"/>
    <w:rsid w:val="00F12E98"/>
    <w:rsid w:val="00F22029"/>
    <w:rsid w:val="00F24CD8"/>
    <w:rsid w:val="00F25DEF"/>
    <w:rsid w:val="00F26BD3"/>
    <w:rsid w:val="00F514EC"/>
    <w:rsid w:val="00F5431B"/>
    <w:rsid w:val="00F60CD4"/>
    <w:rsid w:val="00F630EA"/>
    <w:rsid w:val="00F7007E"/>
    <w:rsid w:val="00F70200"/>
    <w:rsid w:val="00F73193"/>
    <w:rsid w:val="00F74F95"/>
    <w:rsid w:val="00F80705"/>
    <w:rsid w:val="00F8394F"/>
    <w:rsid w:val="00FA1481"/>
    <w:rsid w:val="00FB0D17"/>
    <w:rsid w:val="00FC0CF9"/>
    <w:rsid w:val="00FC1708"/>
    <w:rsid w:val="00FC1E9A"/>
    <w:rsid w:val="00FC7A12"/>
    <w:rsid w:val="00FD5E97"/>
    <w:rsid w:val="00FF04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7D1EA8"/>
  <w15:docId w15:val="{44D555E4-DB32-4E4E-914C-3E579D6D7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30EA"/>
    <w:rPr>
      <w:sz w:val="24"/>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basedOn w:val="DefaultParagraphFont"/>
    <w:link w:val="Heading1"/>
    <w:semiHidden/>
    <w:rsid w:val="00FF04E3"/>
    <w:rPr>
      <w:b/>
      <w:bCs/>
      <w:kern w:val="32"/>
      <w:sz w:val="24"/>
      <w:szCs w:val="24"/>
    </w:rPr>
  </w:style>
  <w:style w:type="character" w:customStyle="1" w:styleId="Heading2Char">
    <w:name w:val="Heading 2 Char"/>
    <w:basedOn w:val="DefaultParagraphFont"/>
    <w:link w:val="Heading2"/>
    <w:semiHidden/>
    <w:rsid w:val="00FF04E3"/>
    <w:rPr>
      <w:rFonts w:ascii="Cambria" w:hAnsi="Cambria"/>
      <w:b/>
      <w:bCs/>
      <w:i/>
      <w:iCs/>
      <w:sz w:val="28"/>
      <w:szCs w:val="28"/>
    </w:rPr>
  </w:style>
  <w:style w:type="character" w:customStyle="1" w:styleId="Heading5Char">
    <w:name w:val="Heading 5 Char"/>
    <w:basedOn w:val="DefaultParagraphFont"/>
    <w:link w:val="Heading5"/>
    <w:semiHidden/>
    <w:rsid w:val="00FF04E3"/>
    <w:rPr>
      <w:rFonts w:ascii="Calibri" w:hAnsi="Calibri"/>
      <w:b/>
      <w:bCs/>
      <w:i/>
      <w:iCs/>
      <w:sz w:val="26"/>
      <w:szCs w:val="26"/>
    </w:rPr>
  </w:style>
  <w:style w:type="character" w:customStyle="1" w:styleId="Heading6Char">
    <w:name w:val="Heading 6 Char"/>
    <w:basedOn w:val="DefaultParagraphFont"/>
    <w:link w:val="Heading6"/>
    <w:semiHidden/>
    <w:rsid w:val="00FF04E3"/>
    <w:rPr>
      <w:rFonts w:ascii="Calibri" w:hAnsi="Calibri"/>
      <w:b/>
      <w:bCs/>
      <w:sz w:val="22"/>
      <w:szCs w:val="22"/>
    </w:rPr>
  </w:style>
  <w:style w:type="character" w:customStyle="1" w:styleId="Heading7Char">
    <w:name w:val="Heading 7 Char"/>
    <w:basedOn w:val="DefaultParagraphFont"/>
    <w:link w:val="Heading7"/>
    <w:semiHidden/>
    <w:rsid w:val="00FF04E3"/>
    <w:rPr>
      <w:rFonts w:ascii="Calibri" w:hAnsi="Calibri"/>
      <w:sz w:val="24"/>
      <w:szCs w:val="24"/>
    </w:rPr>
  </w:style>
  <w:style w:type="character" w:customStyle="1" w:styleId="Heading8Char">
    <w:name w:val="Heading 8 Char"/>
    <w:basedOn w:val="DefaultParagraphFont"/>
    <w:link w:val="Heading8"/>
    <w:semiHidden/>
    <w:rsid w:val="00FF04E3"/>
    <w:rPr>
      <w:rFonts w:ascii="Calibri" w:hAnsi="Calibri"/>
      <w:i/>
      <w:iCs/>
      <w:sz w:val="24"/>
      <w:szCs w:val="24"/>
    </w:rPr>
  </w:style>
  <w:style w:type="character" w:customStyle="1" w:styleId="Heading9Char">
    <w:name w:val="Heading 9 Char"/>
    <w:basedOn w:val="DefaultParagraphFont"/>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basedOn w:val="DefaultParagraphFont"/>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pPr>
      <w:spacing w:after="240"/>
      <w:ind w:left="720" w:hanging="720"/>
    </w:pPr>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basedOn w:val="DefaultParagraphFont"/>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basedOn w:val="DefaultParagraphFont"/>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basedOn w:val="DefaultParagraphFont"/>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basedOn w:val="BodyText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basedOn w:val="DefaultParagraphFont"/>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basedOn w:val="BodyTextIndent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basedOn w:val="DefaultParagraphFont"/>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basedOn w:val="DefaultParagraphFont"/>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basedOn w:val="DefaultParagraphFont"/>
    <w:link w:val="Closing"/>
    <w:semiHidden/>
    <w:rsid w:val="00FF04E3"/>
    <w:rPr>
      <w:sz w:val="24"/>
    </w:rPr>
  </w:style>
  <w:style w:type="paragraph" w:styleId="CommentText">
    <w:name w:val="annotation text"/>
    <w:basedOn w:val="Normal"/>
    <w:link w:val="CommentTextChar"/>
    <w:uiPriority w:val="99"/>
    <w:rsid w:val="00405336"/>
    <w:rPr>
      <w:sz w:val="20"/>
    </w:rPr>
  </w:style>
  <w:style w:type="character" w:customStyle="1" w:styleId="CommentTextChar">
    <w:name w:val="Comment Text Char"/>
    <w:basedOn w:val="DefaultParagraphFont"/>
    <w:link w:val="CommentText"/>
    <w:uiPriority w:val="99"/>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basedOn w:val="CommentText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basedOn w:val="DefaultParagraphFont"/>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basedOn w:val="DefaultParagraphFont"/>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basedOn w:val="DefaultParagraphFont"/>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semiHidden/>
    <w:rsid w:val="00405336"/>
    <w:pPr>
      <w:tabs>
        <w:tab w:val="center" w:pos="4680"/>
        <w:tab w:val="right" w:pos="9360"/>
      </w:tabs>
    </w:pPr>
  </w:style>
  <w:style w:type="character" w:customStyle="1" w:styleId="FooterChar">
    <w:name w:val="Footer Char"/>
    <w:basedOn w:val="DefaultParagraphFont"/>
    <w:link w:val="Footer"/>
    <w:semiHidden/>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basedOn w:val="DefaultParagraphFont"/>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basedOn w:val="DefaultParagraphFont"/>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basedOn w:val="DefaultParagraphFont"/>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semiHidden/>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basedOn w:val="DefaultParagraphFont"/>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basedOn w:val="DefaultParagraphFont"/>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basedOn w:val="DefaultParagraphFont"/>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basedOn w:val="DefaultParagraphFont"/>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basedOn w:val="DefaultParagraphFont"/>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basedOn w:val="DefaultParagraphFont"/>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basedOn w:val="DefaultParagraphFont"/>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basedOn w:val="DefaultParagraphFont"/>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basedOn w:val="DefaultParagraphFont"/>
    <w:semiHidden/>
    <w:rsid w:val="007402FC"/>
    <w:rPr>
      <w:color w:val="0000FF"/>
      <w:u w:val="single"/>
    </w:rPr>
  </w:style>
  <w:style w:type="character" w:styleId="Emphasis">
    <w:name w:val="Emphasis"/>
    <w:basedOn w:val="DefaultParagraphFont"/>
    <w:uiPriority w:val="20"/>
    <w:qFormat/>
    <w:rsid w:val="00B42F9C"/>
    <w:rPr>
      <w:i/>
      <w:iCs/>
    </w:rPr>
  </w:style>
  <w:style w:type="character" w:styleId="CommentReference">
    <w:name w:val="annotation reference"/>
    <w:basedOn w:val="DefaultParagraphFont"/>
    <w:uiPriority w:val="99"/>
    <w:rsid w:val="009258B8"/>
    <w:rPr>
      <w:sz w:val="16"/>
      <w:szCs w:val="16"/>
    </w:rPr>
  </w:style>
  <w:style w:type="character" w:styleId="FollowedHyperlink">
    <w:name w:val="FollowedHyperlink"/>
    <w:basedOn w:val="DefaultParagraphFont"/>
    <w:semiHidden/>
    <w:unhideWhenUsed/>
    <w:rsid w:val="00611A19"/>
    <w:rPr>
      <w:color w:val="800080" w:themeColor="followedHyperlink"/>
      <w:u w:val="single"/>
    </w:rPr>
  </w:style>
  <w:style w:type="character" w:styleId="UnresolvedMention">
    <w:name w:val="Unresolved Mention"/>
    <w:basedOn w:val="DefaultParagraphFont"/>
    <w:uiPriority w:val="99"/>
    <w:semiHidden/>
    <w:unhideWhenUsed/>
    <w:rsid w:val="0006446B"/>
    <w:rPr>
      <w:color w:val="605E5C"/>
      <w:shd w:val="clear" w:color="auto" w:fill="E1DFDD"/>
    </w:rPr>
  </w:style>
  <w:style w:type="paragraph" w:customStyle="1" w:styleId="PubInfo">
    <w:name w:val="PubInfo"/>
    <w:basedOn w:val="Normal"/>
    <w:qFormat/>
    <w:rsid w:val="0006446B"/>
    <w:pPr>
      <w:suppressAutoHyphens/>
      <w:jc w:val="center"/>
    </w:pPr>
    <w:rPr>
      <w:sz w:val="20"/>
      <w:lang w:eastAsia="ar-SA"/>
    </w:rPr>
  </w:style>
  <w:style w:type="paragraph" w:customStyle="1" w:styleId="DoiInfo">
    <w:name w:val="DoiInfo"/>
    <w:basedOn w:val="Normal"/>
    <w:qFormat/>
    <w:rsid w:val="0006446B"/>
    <w:pPr>
      <w:suppressAutoHyphens/>
      <w:jc w:val="center"/>
    </w:pPr>
    <w:rPr>
      <w:sz w:val="20"/>
      <w:lang w:eastAsia="ar-SA"/>
    </w:rPr>
  </w:style>
  <w:style w:type="table" w:styleId="TableGrid">
    <w:name w:val="Table Grid"/>
    <w:basedOn w:val="TableNormal"/>
    <w:uiPriority w:val="59"/>
    <w:rsid w:val="0006446B"/>
    <w:rPr>
      <w:rFonts w:asciiTheme="minorHAnsi" w:eastAsiaTheme="minorHAnsi" w:hAnsiTheme="minorHAnsi" w:cstheme="minorBid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next w:val="PlainTable2"/>
    <w:uiPriority w:val="42"/>
    <w:rsid w:val="0006446B"/>
    <w:rPr>
      <w:rFonts w:ascii="Aptos" w:eastAsia="Aptos" w:hAnsi="Aptos"/>
      <w:kern w:val="2"/>
      <w:sz w:val="22"/>
      <w:szCs w:val="22"/>
      <w:lang w:val="es-ES"/>
      <w14:ligatures w14:val="standardContextu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06446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0B5EF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472250">
      <w:bodyDiv w:val="1"/>
      <w:marLeft w:val="0"/>
      <w:marRight w:val="0"/>
      <w:marTop w:val="0"/>
      <w:marBottom w:val="0"/>
      <w:divBdr>
        <w:top w:val="none" w:sz="0" w:space="0" w:color="auto"/>
        <w:left w:val="none" w:sz="0" w:space="0" w:color="auto"/>
        <w:bottom w:val="none" w:sz="0" w:space="0" w:color="auto"/>
        <w:right w:val="none" w:sz="0" w:space="0" w:color="auto"/>
      </w:divBdr>
    </w:div>
    <w:div w:id="543178651">
      <w:bodyDiv w:val="1"/>
      <w:marLeft w:val="0"/>
      <w:marRight w:val="0"/>
      <w:marTop w:val="0"/>
      <w:marBottom w:val="0"/>
      <w:divBdr>
        <w:top w:val="none" w:sz="0" w:space="0" w:color="auto"/>
        <w:left w:val="none" w:sz="0" w:space="0" w:color="auto"/>
        <w:bottom w:val="none" w:sz="0" w:space="0" w:color="auto"/>
        <w:right w:val="none" w:sz="0" w:space="0" w:color="auto"/>
      </w:divBdr>
    </w:div>
    <w:div w:id="625160090">
      <w:bodyDiv w:val="1"/>
      <w:marLeft w:val="0"/>
      <w:marRight w:val="0"/>
      <w:marTop w:val="0"/>
      <w:marBottom w:val="0"/>
      <w:divBdr>
        <w:top w:val="none" w:sz="0" w:space="0" w:color="auto"/>
        <w:left w:val="none" w:sz="0" w:space="0" w:color="auto"/>
        <w:bottom w:val="none" w:sz="0" w:space="0" w:color="auto"/>
        <w:right w:val="none" w:sz="0" w:space="0" w:color="auto"/>
      </w:divBdr>
    </w:div>
    <w:div w:id="1469545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arbieri@ualg.pt" TargetMode="Externa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B0068E-FBFC-4AD4-B24B-EC375A059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626</TotalTime>
  <Pages>75</Pages>
  <Words>49453</Words>
  <Characters>281887</Characters>
  <Application>Microsoft Office Word</Application>
  <DocSecurity>0</DocSecurity>
  <Lines>2349</Lines>
  <Paragraphs>661</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330679</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creator>Brooks Hanson</dc:creator>
  <cp:lastModifiedBy>Alvise Barbieri</cp:lastModifiedBy>
  <cp:revision>27</cp:revision>
  <cp:lastPrinted>2025-04-14T08:12:00Z</cp:lastPrinted>
  <dcterms:created xsi:type="dcterms:W3CDTF">2025-05-12T09:50:00Z</dcterms:created>
  <dcterms:modified xsi:type="dcterms:W3CDTF">2025-12-30T10:10:00Z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zotero-version="7.0.24"&gt;&lt;session id="TwJ9MhIr"/&gt;&lt;style id="http://www.zotero.org/styles/archaeological-and-anthropological-sciences" hasBibliography="1" bibliographyStyleHasBeenSet="1"/&gt;&lt;prefs&gt;&lt;pref name="fieldType" value="Field"/&gt;&lt;</vt:lpwstr>
  </property>
  <property fmtid="{D5CDD505-2E9C-101B-9397-08002B2CF9AE}" pid="3" name="ZOTERO_PREF_2">
    <vt:lpwstr>/prefs&gt;&lt;/data&gt;</vt:lpwstr>
  </property>
  <property fmtid="{D5CDD505-2E9C-101B-9397-08002B2CF9AE}" pid="4" name="GrammarlyDocumentId">
    <vt:lpwstr>83aaddc1-17d3-4723-8da2-cfee5e992eca</vt:lpwstr>
  </property>
</Properties>
</file>