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19806" w14:textId="77777777" w:rsidR="00576DD0" w:rsidRPr="00875A74" w:rsidRDefault="00576DD0" w:rsidP="00576DD0">
      <w:pPr>
        <w:spacing w:after="0" w:line="360" w:lineRule="auto"/>
        <w:jc w:val="both"/>
        <w:rPr>
          <w:rFonts w:ascii="Times New Roman" w:hAnsi="Times New Roman" w:cs="Times New Roman"/>
          <w:bCs/>
          <w:sz w:val="20"/>
          <w:szCs w:val="20"/>
        </w:rPr>
      </w:pPr>
      <w:bookmarkStart w:id="0" w:name="_Hlk199865707"/>
      <w:r w:rsidRPr="00875A74">
        <w:rPr>
          <w:rFonts w:ascii="Times New Roman" w:hAnsi="Times New Roman" w:cs="Times New Roman"/>
          <w:bCs/>
          <w:sz w:val="20"/>
          <w:szCs w:val="20"/>
        </w:rPr>
        <w:t>The Fortress of the Teutonic Order in south-eastern Europe: Feldioara/Marienburg from early foundation to present-day. Preliminary archaeometric studies</w:t>
      </w:r>
      <w:bookmarkEnd w:id="0"/>
    </w:p>
    <w:p w14:paraId="6961FF22" w14:textId="77777777" w:rsidR="00576DD0" w:rsidRDefault="00576DD0" w:rsidP="00576DD0">
      <w:pPr>
        <w:spacing w:after="0" w:line="360" w:lineRule="auto"/>
        <w:jc w:val="both"/>
        <w:rPr>
          <w:rFonts w:ascii="Times New Roman" w:hAnsi="Times New Roman" w:cs="Times New Roman"/>
          <w:sz w:val="20"/>
          <w:szCs w:val="20"/>
        </w:rPr>
      </w:pPr>
    </w:p>
    <w:p w14:paraId="6F85BD33" w14:textId="77777777" w:rsidR="00576DD0" w:rsidRDefault="00576DD0" w:rsidP="00576DD0">
      <w:pPr>
        <w:spacing w:after="0" w:line="360" w:lineRule="auto"/>
        <w:jc w:val="both"/>
        <w:rPr>
          <w:rFonts w:ascii="Times New Roman" w:hAnsi="Times New Roman" w:cs="Times New Roman"/>
          <w:sz w:val="20"/>
          <w:szCs w:val="20"/>
        </w:rPr>
      </w:pPr>
      <w:r w:rsidRPr="00986827">
        <w:rPr>
          <w:rFonts w:ascii="Times New Roman" w:hAnsi="Times New Roman" w:cs="Times New Roman"/>
          <w:sz w:val="20"/>
          <w:szCs w:val="20"/>
        </w:rPr>
        <w:t>Archaeological and Anthropological Sciences</w:t>
      </w:r>
    </w:p>
    <w:p w14:paraId="78B84569" w14:textId="77777777" w:rsidR="00576DD0" w:rsidRDefault="00576DD0" w:rsidP="00576DD0">
      <w:pPr>
        <w:spacing w:after="0" w:line="360" w:lineRule="auto"/>
        <w:jc w:val="both"/>
        <w:rPr>
          <w:rFonts w:ascii="Times New Roman" w:hAnsi="Times New Roman" w:cs="Times New Roman"/>
          <w:sz w:val="20"/>
          <w:szCs w:val="20"/>
        </w:rPr>
      </w:pPr>
    </w:p>
    <w:p w14:paraId="504BBEF6" w14:textId="77777777" w:rsidR="00576DD0" w:rsidRDefault="00576DD0" w:rsidP="00576DD0">
      <w:pPr>
        <w:spacing w:after="0" w:line="360" w:lineRule="auto"/>
        <w:jc w:val="both"/>
        <w:rPr>
          <w:rFonts w:ascii="Times New Roman" w:hAnsi="Times New Roman" w:cs="Times New Roman"/>
          <w:sz w:val="20"/>
          <w:szCs w:val="20"/>
        </w:rPr>
      </w:pPr>
      <w:r w:rsidRPr="00875A74">
        <w:rPr>
          <w:rFonts w:ascii="Times New Roman" w:hAnsi="Times New Roman" w:cs="Times New Roman"/>
          <w:sz w:val="20"/>
          <w:szCs w:val="20"/>
        </w:rPr>
        <w:t>Daniela Marcu-Istrate, Iuliana Mădălina Stanciu, Corina Anca Simion, Tiberiu Bogdan Sava, Doru Gheorghe Pacesila, Adrian Ioniță, Sebastian Ovidiu Dobrotă</w:t>
      </w:r>
    </w:p>
    <w:p w14:paraId="04E9B9EA" w14:textId="77777777" w:rsidR="00576DD0" w:rsidRDefault="00576DD0" w:rsidP="00576DD0">
      <w:pPr>
        <w:spacing w:after="0" w:line="360" w:lineRule="auto"/>
        <w:jc w:val="both"/>
        <w:rPr>
          <w:rFonts w:ascii="Times New Roman" w:hAnsi="Times New Roman" w:cs="Times New Roman"/>
          <w:sz w:val="20"/>
          <w:szCs w:val="20"/>
        </w:rPr>
      </w:pPr>
    </w:p>
    <w:p w14:paraId="158DF19E" w14:textId="77777777" w:rsidR="00576DD0" w:rsidRPr="00875A74" w:rsidRDefault="00576DD0" w:rsidP="00576DD0">
      <w:pPr>
        <w:spacing w:after="0" w:line="360" w:lineRule="auto"/>
        <w:jc w:val="both"/>
        <w:rPr>
          <w:rFonts w:ascii="Times New Roman" w:hAnsi="Times New Roman" w:cs="Times New Roman"/>
          <w:sz w:val="20"/>
          <w:szCs w:val="20"/>
        </w:rPr>
      </w:pPr>
      <w:r w:rsidRPr="00875A74">
        <w:rPr>
          <w:rFonts w:ascii="Times New Roman" w:hAnsi="Times New Roman" w:cs="Times New Roman"/>
          <w:sz w:val="20"/>
          <w:szCs w:val="20"/>
        </w:rPr>
        <w:t>Correspondence: Corina Anca Simion, Horia Hulubei National Institute for R&amp;D in Physics and Nuclear Engineering (IFIN-HH), 30 Reactorului St, P.O. Box MG-06, RO-077125 Măgurele Ilfov Romania;</w:t>
      </w:r>
    </w:p>
    <w:p w14:paraId="017B094D" w14:textId="77777777" w:rsidR="00576DD0" w:rsidRPr="00875A74" w:rsidRDefault="00576DD0" w:rsidP="00576DD0">
      <w:pPr>
        <w:spacing w:after="0" w:line="360" w:lineRule="auto"/>
        <w:jc w:val="both"/>
        <w:rPr>
          <w:rFonts w:ascii="Times New Roman" w:hAnsi="Times New Roman" w:cs="Times New Roman"/>
          <w:sz w:val="20"/>
          <w:szCs w:val="20"/>
          <w:lang w:val="de-DE"/>
        </w:rPr>
      </w:pPr>
      <w:r w:rsidRPr="00875A74">
        <w:rPr>
          <w:rFonts w:ascii="Times New Roman" w:hAnsi="Times New Roman" w:cs="Times New Roman"/>
          <w:sz w:val="20"/>
          <w:szCs w:val="20"/>
          <w:lang w:val="de-DE"/>
        </w:rPr>
        <w:t xml:space="preserve">E-mail: </w:t>
      </w:r>
      <w:hyperlink r:id="rId7" w:history="1">
        <w:r w:rsidRPr="00875A74">
          <w:rPr>
            <w:rStyle w:val="Hyperlink"/>
            <w:rFonts w:ascii="Times New Roman" w:hAnsi="Times New Roman"/>
            <w:color w:val="auto"/>
            <w:sz w:val="20"/>
            <w:szCs w:val="20"/>
            <w:u w:val="none"/>
            <w:lang w:val="de-DE"/>
          </w:rPr>
          <w:t>anke@nipne.ro</w:t>
        </w:r>
      </w:hyperlink>
    </w:p>
    <w:p w14:paraId="68208CB6" w14:textId="77777777" w:rsidR="00576DD0" w:rsidRPr="00875A74" w:rsidRDefault="00576DD0" w:rsidP="00576DD0">
      <w:pPr>
        <w:spacing w:after="0" w:line="360" w:lineRule="auto"/>
        <w:jc w:val="both"/>
        <w:rPr>
          <w:rFonts w:ascii="Times New Roman" w:hAnsi="Times New Roman" w:cs="Times New Roman"/>
          <w:sz w:val="20"/>
          <w:szCs w:val="20"/>
        </w:rPr>
      </w:pPr>
    </w:p>
    <w:p w14:paraId="09E0DE86" w14:textId="77777777" w:rsidR="00D1108A" w:rsidRPr="00F1324A" w:rsidRDefault="00D1108A" w:rsidP="00F1324A">
      <w:pPr>
        <w:spacing w:after="0" w:line="360" w:lineRule="auto"/>
        <w:jc w:val="both"/>
        <w:rPr>
          <w:rFonts w:ascii="Times New Roman" w:hAnsi="Times New Roman" w:cs="Times New Roman"/>
          <w:sz w:val="20"/>
          <w:szCs w:val="20"/>
        </w:rPr>
      </w:pPr>
    </w:p>
    <w:p w14:paraId="3448CC03" w14:textId="02B9BEC0" w:rsidR="006F5AB0" w:rsidRPr="00F1324A" w:rsidRDefault="002A6879" w:rsidP="00F1324A">
      <w:pPr>
        <w:spacing w:after="0" w:line="360" w:lineRule="auto"/>
        <w:jc w:val="both"/>
        <w:rPr>
          <w:rFonts w:ascii="Times New Roman" w:eastAsia="Times New Roman" w:hAnsi="Times New Roman" w:cs="Times New Roman"/>
          <w:kern w:val="0"/>
          <w:sz w:val="20"/>
          <w:szCs w:val="20"/>
          <w:lang w:eastAsia="en-GB"/>
          <w14:ligatures w14:val="none"/>
        </w:rPr>
      </w:pPr>
      <w:r w:rsidRPr="00F1324A">
        <w:rPr>
          <w:rFonts w:ascii="Times New Roman" w:hAnsi="Times New Roman" w:cs="Times New Roman"/>
          <w:sz w:val="20"/>
          <w:szCs w:val="20"/>
        </w:rPr>
        <w:t xml:space="preserve">Supplementary </w:t>
      </w:r>
      <w:r w:rsidR="008B471A">
        <w:rPr>
          <w:rFonts w:ascii="Times New Roman" w:hAnsi="Times New Roman" w:cs="Times New Roman"/>
          <w:sz w:val="20"/>
          <w:szCs w:val="20"/>
        </w:rPr>
        <w:t>Information</w:t>
      </w:r>
      <w:r w:rsidR="00D1108A" w:rsidRPr="00F1324A">
        <w:rPr>
          <w:rFonts w:ascii="Times New Roman" w:hAnsi="Times New Roman" w:cs="Times New Roman"/>
          <w:sz w:val="20"/>
          <w:szCs w:val="20"/>
        </w:rPr>
        <w:tab/>
      </w:r>
      <w:r w:rsidRPr="00F1324A">
        <w:rPr>
          <w:rFonts w:ascii="Times New Roman" w:hAnsi="Times New Roman" w:cs="Times New Roman"/>
          <w:sz w:val="20"/>
          <w:szCs w:val="20"/>
        </w:rPr>
        <w:tab/>
      </w:r>
      <w:r w:rsidRPr="00F1324A">
        <w:rPr>
          <w:rFonts w:ascii="Times New Roman" w:hAnsi="Times New Roman" w:cs="Times New Roman"/>
          <w:sz w:val="20"/>
          <w:szCs w:val="20"/>
        </w:rPr>
        <w:tab/>
      </w:r>
      <w:r w:rsidRPr="00F1324A">
        <w:rPr>
          <w:rFonts w:ascii="Times New Roman" w:hAnsi="Times New Roman" w:cs="Times New Roman"/>
          <w:sz w:val="20"/>
          <w:szCs w:val="20"/>
        </w:rPr>
        <w:tab/>
      </w:r>
      <w:r w:rsidRPr="00F1324A">
        <w:rPr>
          <w:rFonts w:ascii="Times New Roman" w:hAnsi="Times New Roman" w:cs="Times New Roman"/>
          <w:sz w:val="20"/>
          <w:szCs w:val="20"/>
        </w:rPr>
        <w:tab/>
      </w:r>
      <w:r w:rsidRPr="00F1324A">
        <w:rPr>
          <w:rFonts w:ascii="Times New Roman" w:hAnsi="Times New Roman" w:cs="Times New Roman"/>
          <w:sz w:val="20"/>
          <w:szCs w:val="20"/>
        </w:rPr>
        <w:tab/>
        <w:t xml:space="preserve">Annex </w:t>
      </w:r>
      <w:r w:rsidR="006D4BE4">
        <w:rPr>
          <w:rFonts w:ascii="Times New Roman" w:hAnsi="Times New Roman" w:cs="Times New Roman"/>
          <w:sz w:val="20"/>
          <w:szCs w:val="20"/>
        </w:rPr>
        <w:t>1</w:t>
      </w:r>
      <w:r w:rsidR="006F5AB0" w:rsidRPr="00F1324A">
        <w:rPr>
          <w:rFonts w:ascii="Times New Roman" w:hAnsi="Times New Roman" w:cs="Times New Roman"/>
          <w:sz w:val="20"/>
          <w:szCs w:val="20"/>
        </w:rPr>
        <w:t xml:space="preserve">. </w:t>
      </w:r>
      <w:r w:rsidR="00310881" w:rsidRPr="00F1324A">
        <w:rPr>
          <w:rFonts w:ascii="Times New Roman" w:eastAsia="Times New Roman" w:hAnsi="Times New Roman" w:cs="Times New Roman"/>
          <w:kern w:val="0"/>
          <w:sz w:val="20"/>
          <w:szCs w:val="20"/>
          <w:lang w:eastAsia="en-GB"/>
          <w14:ligatures w14:val="none"/>
        </w:rPr>
        <w:t>Radiocarbon Dating</w:t>
      </w:r>
    </w:p>
    <w:p w14:paraId="64067A90" w14:textId="77777777" w:rsidR="002A6879" w:rsidRPr="00F1324A" w:rsidRDefault="002A6879" w:rsidP="00F1324A">
      <w:pPr>
        <w:spacing w:after="0" w:line="360" w:lineRule="auto"/>
        <w:jc w:val="both"/>
        <w:rPr>
          <w:rFonts w:ascii="Times New Roman" w:hAnsi="Times New Roman" w:cs="Times New Roman"/>
          <w:sz w:val="20"/>
          <w:szCs w:val="20"/>
        </w:rPr>
      </w:pPr>
    </w:p>
    <w:p w14:paraId="4205FB80" w14:textId="77777777" w:rsidR="00D1108A" w:rsidRPr="00F1324A" w:rsidRDefault="00D1108A" w:rsidP="00F1324A">
      <w:pPr>
        <w:spacing w:after="0" w:line="360" w:lineRule="auto"/>
        <w:jc w:val="both"/>
        <w:rPr>
          <w:rFonts w:ascii="Times New Roman" w:eastAsia="Times New Roman" w:hAnsi="Times New Roman" w:cs="Times New Roman"/>
          <w:kern w:val="0"/>
          <w:sz w:val="20"/>
          <w:szCs w:val="20"/>
          <w:lang w:eastAsia="en-GB"/>
          <w14:ligatures w14:val="none"/>
        </w:rPr>
      </w:pPr>
    </w:p>
    <w:p w14:paraId="65C9BF81" w14:textId="66EEB358" w:rsidR="00D1108A" w:rsidRPr="00F1324A" w:rsidRDefault="008114B5" w:rsidP="00F1324A">
      <w:pPr>
        <w:spacing w:after="0" w:line="360" w:lineRule="auto"/>
        <w:jc w:val="both"/>
        <w:rPr>
          <w:rFonts w:ascii="Times New Roman" w:hAnsi="Times New Roman" w:cs="Times New Roman"/>
          <w:sz w:val="20"/>
          <w:szCs w:val="20"/>
          <w:lang w:eastAsia="en-GB"/>
        </w:rPr>
      </w:pPr>
      <w:r w:rsidRPr="00F1324A">
        <w:rPr>
          <w:rFonts w:ascii="Times New Roman" w:hAnsi="Times New Roman" w:cs="Times New Roman"/>
          <w:sz w:val="20"/>
          <w:szCs w:val="20"/>
          <w:lang w:eastAsia="en-GB"/>
        </w:rPr>
        <w:t>CRYOBREAKING</w:t>
      </w:r>
    </w:p>
    <w:p w14:paraId="52EBDA70" w14:textId="4037B138" w:rsidR="008114B5" w:rsidRPr="00F1324A" w:rsidRDefault="008114B5" w:rsidP="00F1324A">
      <w:pPr>
        <w:spacing w:after="0" w:line="360" w:lineRule="auto"/>
        <w:ind w:firstLine="720"/>
        <w:jc w:val="both"/>
        <w:rPr>
          <w:rFonts w:ascii="Times New Roman" w:hAnsi="Times New Roman" w:cs="Times New Roman"/>
          <w:sz w:val="20"/>
          <w:szCs w:val="20"/>
        </w:rPr>
      </w:pPr>
      <w:r w:rsidRPr="00576DD0">
        <w:rPr>
          <w:rFonts w:ascii="Times New Roman" w:hAnsi="Times New Roman" w:cs="Times New Roman"/>
          <w:sz w:val="20"/>
          <w:szCs w:val="20"/>
        </w:rPr>
        <w:t xml:space="preserve">The </w:t>
      </w:r>
      <w:r w:rsidR="008934C6" w:rsidRPr="00576DD0">
        <w:rPr>
          <w:rFonts w:ascii="Times New Roman" w:hAnsi="Times New Roman" w:cs="Times New Roman"/>
          <w:sz w:val="20"/>
          <w:szCs w:val="20"/>
        </w:rPr>
        <w:t>method used at</w:t>
      </w:r>
      <w:r w:rsidRPr="00576DD0">
        <w:rPr>
          <w:rFonts w:ascii="Times New Roman" w:hAnsi="Times New Roman" w:cs="Times New Roman"/>
          <w:sz w:val="20"/>
          <w:szCs w:val="20"/>
        </w:rPr>
        <w:t xml:space="preserve"> the RoAMS laboratory for cryobreaking</w:t>
      </w:r>
      <w:r w:rsidR="00267391" w:rsidRPr="00576DD0">
        <w:rPr>
          <w:rFonts w:ascii="Times New Roman" w:hAnsi="Times New Roman" w:cs="Times New Roman"/>
          <w:sz w:val="20"/>
          <w:szCs w:val="20"/>
        </w:rPr>
        <w:t xml:space="preserve"> </w:t>
      </w:r>
      <w:r w:rsidRPr="00576DD0">
        <w:rPr>
          <w:rFonts w:ascii="Times New Roman" w:hAnsi="Times New Roman" w:cs="Times New Roman"/>
          <w:sz w:val="20"/>
          <w:szCs w:val="20"/>
        </w:rPr>
        <w:t>consist</w:t>
      </w:r>
      <w:r w:rsidR="00267391" w:rsidRPr="00576DD0">
        <w:rPr>
          <w:rFonts w:ascii="Times New Roman" w:hAnsi="Times New Roman" w:cs="Times New Roman"/>
          <w:sz w:val="20"/>
          <w:szCs w:val="20"/>
        </w:rPr>
        <w:t xml:space="preserve">s </w:t>
      </w:r>
      <w:r w:rsidR="00091DD9">
        <w:rPr>
          <w:rFonts w:ascii="Times New Roman" w:hAnsi="Times New Roman" w:cs="Times New Roman"/>
          <w:sz w:val="20"/>
          <w:szCs w:val="20"/>
        </w:rPr>
        <w:t>in</w:t>
      </w:r>
      <w:r w:rsidR="00091DD9" w:rsidRPr="00576DD0">
        <w:rPr>
          <w:rFonts w:ascii="Times New Roman" w:hAnsi="Times New Roman" w:cs="Times New Roman"/>
          <w:sz w:val="20"/>
          <w:szCs w:val="20"/>
        </w:rPr>
        <w:t xml:space="preserve"> </w:t>
      </w:r>
      <w:r w:rsidRPr="00576DD0">
        <w:rPr>
          <w:rFonts w:ascii="Times New Roman" w:hAnsi="Times New Roman" w:cs="Times New Roman"/>
          <w:sz w:val="20"/>
          <w:szCs w:val="20"/>
        </w:rPr>
        <w:t xml:space="preserve">wrapping a selected portion of mechanically cleaned sample in aluminum foil, placing it in liquid nitrogen for </w:t>
      </w:r>
      <w:r w:rsidR="00587910" w:rsidRPr="00576DD0">
        <w:rPr>
          <w:rFonts w:ascii="Times New Roman" w:hAnsi="Times New Roman" w:cs="Times New Roman"/>
          <w:sz w:val="20"/>
          <w:szCs w:val="20"/>
        </w:rPr>
        <w:t>1</w:t>
      </w:r>
      <w:r w:rsidRPr="00576DD0">
        <w:rPr>
          <w:rFonts w:ascii="Times New Roman" w:hAnsi="Times New Roman" w:cs="Times New Roman"/>
          <w:sz w:val="20"/>
          <w:szCs w:val="20"/>
        </w:rPr>
        <w:t>5 minutes and then into an oven at 80</w:t>
      </w:r>
      <w:r w:rsidRPr="00576DD0">
        <w:rPr>
          <w:rFonts w:ascii="Times New Roman" w:hAnsi="Times New Roman" w:cs="Times New Roman"/>
          <w:sz w:val="20"/>
          <w:szCs w:val="20"/>
          <w:vertAlign w:val="superscript"/>
        </w:rPr>
        <w:t>o</w:t>
      </w:r>
      <w:r w:rsidRPr="00576DD0">
        <w:rPr>
          <w:rFonts w:ascii="Times New Roman" w:hAnsi="Times New Roman" w:cs="Times New Roman"/>
          <w:sz w:val="20"/>
          <w:szCs w:val="20"/>
        </w:rPr>
        <w:t xml:space="preserve">C for </w:t>
      </w:r>
      <w:r w:rsidR="00587910" w:rsidRPr="00576DD0">
        <w:rPr>
          <w:rFonts w:ascii="Times New Roman" w:hAnsi="Times New Roman" w:cs="Times New Roman"/>
          <w:sz w:val="20"/>
          <w:szCs w:val="20"/>
        </w:rPr>
        <w:t>30</w:t>
      </w:r>
      <w:r w:rsidRPr="00576DD0">
        <w:rPr>
          <w:rFonts w:ascii="Times New Roman" w:hAnsi="Times New Roman" w:cs="Times New Roman"/>
          <w:sz w:val="20"/>
          <w:szCs w:val="20"/>
        </w:rPr>
        <w:t xml:space="preserve"> minutes. The operation is repeated </w:t>
      </w:r>
      <w:r w:rsidR="00587910" w:rsidRPr="00576DD0">
        <w:rPr>
          <w:rFonts w:ascii="Times New Roman" w:hAnsi="Times New Roman" w:cs="Times New Roman"/>
          <w:sz w:val="20"/>
          <w:szCs w:val="20"/>
        </w:rPr>
        <w:t>five</w:t>
      </w:r>
      <w:r w:rsidRPr="00576DD0">
        <w:rPr>
          <w:rFonts w:ascii="Times New Roman" w:hAnsi="Times New Roman" w:cs="Times New Roman"/>
          <w:sz w:val="20"/>
          <w:szCs w:val="20"/>
        </w:rPr>
        <w:t xml:space="preserve"> times, after which the aliquot wrapped in aluminum foil is kept into the freezer until the next step of pre-treatment, preferably for several weeks.</w:t>
      </w:r>
    </w:p>
    <w:p w14:paraId="35D7CC2E" w14:textId="77777777" w:rsidR="008114B5" w:rsidRPr="00F1324A" w:rsidRDefault="008114B5" w:rsidP="00F1324A">
      <w:pPr>
        <w:spacing w:after="0" w:line="360" w:lineRule="auto"/>
        <w:jc w:val="both"/>
        <w:rPr>
          <w:rFonts w:ascii="Times New Roman" w:hAnsi="Times New Roman" w:cs="Times New Roman"/>
          <w:sz w:val="20"/>
          <w:szCs w:val="20"/>
        </w:rPr>
      </w:pPr>
    </w:p>
    <w:p w14:paraId="29D8388E" w14:textId="2313EB80" w:rsidR="008114B5" w:rsidRPr="00F1324A" w:rsidRDefault="008114B5" w:rsidP="00F1324A">
      <w:pPr>
        <w:spacing w:after="0" w:line="360" w:lineRule="auto"/>
        <w:jc w:val="both"/>
        <w:rPr>
          <w:rFonts w:ascii="Times New Roman" w:hAnsi="Times New Roman" w:cs="Times New Roman"/>
          <w:sz w:val="20"/>
          <w:szCs w:val="20"/>
        </w:rPr>
      </w:pPr>
      <w:r w:rsidRPr="00F1324A">
        <w:rPr>
          <w:rFonts w:ascii="Times New Roman" w:hAnsi="Times New Roman" w:cs="Times New Roman"/>
          <w:sz w:val="20"/>
          <w:szCs w:val="20"/>
        </w:rPr>
        <w:t>FORMING AN INHOMOGENOUS SOLUTION CONTAINING CALCIUM CARBONATE / CALCITE</w:t>
      </w:r>
    </w:p>
    <w:p w14:paraId="2F0215B9" w14:textId="4626983F" w:rsidR="008114B5" w:rsidRPr="00417E4B" w:rsidRDefault="008114B5" w:rsidP="00F1324A">
      <w:pPr>
        <w:spacing w:after="0" w:line="360" w:lineRule="auto"/>
        <w:ind w:firstLine="720"/>
        <w:jc w:val="both"/>
        <w:rPr>
          <w:rFonts w:ascii="Times New Roman" w:eastAsia="Times New Roman" w:hAnsi="Times New Roman" w:cs="Times New Roman"/>
          <w:kern w:val="0"/>
          <w:sz w:val="20"/>
          <w:szCs w:val="20"/>
          <w14:ligatures w14:val="none"/>
        </w:rPr>
      </w:pPr>
      <w:r w:rsidRPr="00417E4B">
        <w:rPr>
          <w:rFonts w:ascii="Times New Roman" w:eastAsia="Times New Roman" w:hAnsi="Times New Roman" w:cs="Times New Roman"/>
          <w:kern w:val="0"/>
          <w:sz w:val="20"/>
          <w:szCs w:val="20"/>
          <w14:ligatures w14:val="none"/>
        </w:rPr>
        <w:t>T</w:t>
      </w:r>
      <w:r w:rsidRPr="00417E4B">
        <w:rPr>
          <w:rFonts w:ascii="Times New Roman" w:eastAsia="Times New Roman" w:hAnsi="Times New Roman" w:cs="Times New Roman"/>
          <w:kern w:val="0"/>
          <w:sz w:val="20"/>
          <w:szCs w:val="20"/>
          <w:lang w:eastAsia="en-GB"/>
          <w14:ligatures w14:val="none"/>
        </w:rPr>
        <w:t>he aliquot wrapped in aluminum is then broken using a hammer</w:t>
      </w:r>
      <w:r w:rsidRPr="00417E4B">
        <w:rPr>
          <w:rFonts w:ascii="Times New Roman" w:eastAsia="Times New Roman" w:hAnsi="Times New Roman" w:cs="Times New Roman"/>
          <w:kern w:val="0"/>
          <w:sz w:val="20"/>
          <w:szCs w:val="20"/>
          <w14:ligatures w14:val="none"/>
        </w:rPr>
        <w:t xml:space="preserve"> until a material that can be sieved is obtained. The recommendation is that the material be gently</w:t>
      </w:r>
      <w:r w:rsidR="005D422B" w:rsidRPr="00417E4B">
        <w:rPr>
          <w:rFonts w:ascii="Times New Roman" w:eastAsia="Times New Roman" w:hAnsi="Times New Roman" w:cs="Times New Roman"/>
          <w:kern w:val="0"/>
          <w:sz w:val="20"/>
          <w:szCs w:val="20"/>
          <w14:ligatures w14:val="none"/>
        </w:rPr>
        <w:t xml:space="preserve"> </w:t>
      </w:r>
      <w:r w:rsidR="002D5019" w:rsidRPr="00417E4B">
        <w:rPr>
          <w:rFonts w:ascii="Times New Roman" w:eastAsia="Times New Roman" w:hAnsi="Times New Roman" w:cs="Times New Roman"/>
          <w:kern w:val="0"/>
          <w:sz w:val="20"/>
          <w:szCs w:val="20"/>
          <w14:ligatures w14:val="none"/>
        </w:rPr>
        <w:t>crumbled</w:t>
      </w:r>
      <w:r w:rsidRPr="00417E4B">
        <w:rPr>
          <w:rFonts w:ascii="Times New Roman" w:eastAsia="Times New Roman" w:hAnsi="Times New Roman" w:cs="Times New Roman"/>
          <w:kern w:val="0"/>
          <w:sz w:val="20"/>
          <w:szCs w:val="20"/>
          <w14:ligatures w14:val="none"/>
        </w:rPr>
        <w:t xml:space="preserve"> until it no longer gives an even finer part between successive </w:t>
      </w:r>
      <w:r w:rsidR="00326E3E" w:rsidRPr="00417E4B">
        <w:rPr>
          <w:rFonts w:ascii="Times New Roman" w:eastAsia="Times New Roman" w:hAnsi="Times New Roman" w:cs="Times New Roman"/>
          <w:kern w:val="0"/>
          <w:sz w:val="20"/>
          <w:szCs w:val="20"/>
          <w14:ligatures w14:val="none"/>
        </w:rPr>
        <w:t>attempts</w:t>
      </w:r>
      <w:r w:rsidRPr="00417E4B">
        <w:rPr>
          <w:rFonts w:ascii="Times New Roman" w:eastAsia="Times New Roman" w:hAnsi="Times New Roman" w:cs="Times New Roman"/>
          <w:kern w:val="0"/>
          <w:sz w:val="20"/>
          <w:szCs w:val="20"/>
          <w14:ligatures w14:val="none"/>
        </w:rPr>
        <w:t>. Wet sieving on 0.5 mm mesh has only the role of removing the aggregate from the binder, which passes into the MilliQ8 ultra pure cold water, also used in further separations.</w:t>
      </w:r>
    </w:p>
    <w:p w14:paraId="480FC8CF" w14:textId="0E4F0F1E" w:rsidR="008114B5" w:rsidRPr="00F1324A" w:rsidRDefault="008114B5" w:rsidP="00F1324A">
      <w:pPr>
        <w:spacing w:after="0" w:line="360" w:lineRule="auto"/>
        <w:ind w:firstLine="720"/>
        <w:jc w:val="both"/>
        <w:rPr>
          <w:rFonts w:ascii="Times New Roman" w:eastAsia="Times New Roman" w:hAnsi="Times New Roman" w:cs="Times New Roman"/>
          <w:kern w:val="0"/>
          <w:sz w:val="20"/>
          <w:szCs w:val="20"/>
          <w:lang w:eastAsia="en-GB"/>
          <w14:ligatures w14:val="none"/>
        </w:rPr>
      </w:pPr>
      <w:r w:rsidRPr="00417E4B">
        <w:rPr>
          <w:rFonts w:ascii="Times New Roman" w:eastAsia="Times New Roman" w:hAnsi="Times New Roman" w:cs="Times New Roman"/>
          <w:kern w:val="0"/>
          <w:sz w:val="20"/>
          <w:szCs w:val="20"/>
          <w:lang w:eastAsia="en-GB"/>
          <w14:ligatures w14:val="none"/>
        </w:rPr>
        <w:t>In</w:t>
      </w:r>
      <w:r w:rsidR="00582D89" w:rsidRPr="00417E4B">
        <w:rPr>
          <w:rFonts w:ascii="Times New Roman" w:eastAsia="Times New Roman" w:hAnsi="Times New Roman" w:cs="Times New Roman"/>
          <w:kern w:val="0"/>
          <w:sz w:val="20"/>
          <w:szCs w:val="20"/>
          <w:lang w:eastAsia="en-GB"/>
          <w14:ligatures w14:val="none"/>
        </w:rPr>
        <w:t xml:space="preserve"> </w:t>
      </w:r>
      <w:r w:rsidR="00091DD9">
        <w:rPr>
          <w:rFonts w:ascii="Times New Roman" w:eastAsia="Times New Roman" w:hAnsi="Times New Roman" w:cs="Times New Roman"/>
          <w:kern w:val="0"/>
          <w:sz w:val="20"/>
          <w:szCs w:val="20"/>
          <w:lang w:eastAsia="en-GB"/>
          <w14:ligatures w14:val="none"/>
        </w:rPr>
        <w:t xml:space="preserve">preparation for </w:t>
      </w:r>
      <w:r w:rsidRPr="00417E4B">
        <w:rPr>
          <w:rFonts w:ascii="Times New Roman" w:eastAsia="Times New Roman" w:hAnsi="Times New Roman" w:cs="Times New Roman"/>
          <w:kern w:val="0"/>
          <w:sz w:val="20"/>
          <w:szCs w:val="20"/>
          <w:lang w:eastAsia="en-GB"/>
          <w14:ligatures w14:val="none"/>
        </w:rPr>
        <w:t xml:space="preserve">the next step, the </w:t>
      </w:r>
      <w:r w:rsidR="00417E4B">
        <w:rPr>
          <w:rFonts w:ascii="Times New Roman" w:eastAsia="Times New Roman" w:hAnsi="Times New Roman" w:cs="Times New Roman"/>
          <w:kern w:val="0"/>
          <w:sz w:val="20"/>
          <w:szCs w:val="20"/>
          <w:lang w:eastAsia="en-GB"/>
          <w14:ligatures w14:val="none"/>
        </w:rPr>
        <w:t xml:space="preserve">300 mL </w:t>
      </w:r>
      <w:r w:rsidRPr="00417E4B">
        <w:rPr>
          <w:rFonts w:ascii="Times New Roman" w:eastAsia="Times New Roman" w:hAnsi="Times New Roman" w:cs="Times New Roman"/>
          <w:kern w:val="0"/>
          <w:sz w:val="20"/>
          <w:szCs w:val="20"/>
          <w:lang w:eastAsia="en-GB"/>
          <w14:ligatures w14:val="none"/>
        </w:rPr>
        <w:t xml:space="preserve">inhomogeneous solution </w:t>
      </w:r>
      <w:r w:rsidR="008934C6" w:rsidRPr="00417E4B">
        <w:rPr>
          <w:rFonts w:ascii="Times New Roman" w:eastAsia="Times New Roman" w:hAnsi="Times New Roman" w:cs="Times New Roman"/>
          <w:kern w:val="0"/>
          <w:sz w:val="20"/>
          <w:szCs w:val="20"/>
          <w:lang w:eastAsia="en-GB"/>
          <w14:ligatures w14:val="none"/>
        </w:rPr>
        <w:t xml:space="preserve">is </w:t>
      </w:r>
      <w:r w:rsidRPr="00417E4B">
        <w:rPr>
          <w:rFonts w:ascii="Times New Roman" w:eastAsia="Times New Roman" w:hAnsi="Times New Roman" w:cs="Times New Roman"/>
          <w:kern w:val="0"/>
          <w:sz w:val="20"/>
          <w:szCs w:val="20"/>
          <w:lang w:eastAsia="en-GB"/>
          <w14:ligatures w14:val="none"/>
        </w:rPr>
        <w:t>kept one day in the freezer and then pre-treated to recover the original calcium carbonate as genuine calcite fraction, from the moment of its hardening in masonry.</w:t>
      </w:r>
    </w:p>
    <w:p w14:paraId="4CC3394B" w14:textId="77777777" w:rsidR="008114B5" w:rsidRPr="00F1324A" w:rsidRDefault="008114B5" w:rsidP="00F1324A">
      <w:pPr>
        <w:spacing w:after="0" w:line="360" w:lineRule="auto"/>
        <w:jc w:val="both"/>
        <w:rPr>
          <w:rFonts w:ascii="Times New Roman" w:eastAsia="Times New Roman" w:hAnsi="Times New Roman" w:cs="Times New Roman"/>
          <w:kern w:val="0"/>
          <w:sz w:val="20"/>
          <w:szCs w:val="20"/>
          <w:lang w:eastAsia="en-GB"/>
          <w14:ligatures w14:val="none"/>
        </w:rPr>
      </w:pPr>
    </w:p>
    <w:p w14:paraId="75A821DD" w14:textId="1A90563F" w:rsidR="008114B5" w:rsidRPr="00F1324A" w:rsidRDefault="00265C69" w:rsidP="00F1324A">
      <w:pPr>
        <w:spacing w:after="0" w:line="360" w:lineRule="auto"/>
        <w:jc w:val="both"/>
        <w:rPr>
          <w:rFonts w:ascii="Times New Roman" w:hAnsi="Times New Roman" w:cs="Times New Roman"/>
          <w:sz w:val="20"/>
          <w:szCs w:val="20"/>
        </w:rPr>
      </w:pPr>
      <w:r w:rsidRPr="00F1324A">
        <w:rPr>
          <w:rFonts w:ascii="Times New Roman" w:hAnsi="Times New Roman" w:cs="Times New Roman"/>
          <w:sz w:val="20"/>
          <w:szCs w:val="20"/>
        </w:rPr>
        <w:t>SEDIMENTOLOGICAL SEPARATION</w:t>
      </w:r>
    </w:p>
    <w:p w14:paraId="0935525C" w14:textId="0A039B43" w:rsidR="00265C69" w:rsidRPr="00F1324A" w:rsidRDefault="00265C69" w:rsidP="00F1324A">
      <w:pPr>
        <w:spacing w:after="0" w:line="360" w:lineRule="auto"/>
        <w:ind w:firstLine="720"/>
        <w:jc w:val="both"/>
        <w:rPr>
          <w:rFonts w:ascii="Times New Roman" w:eastAsia="Times New Roman" w:hAnsi="Times New Roman" w:cs="Times New Roman"/>
          <w:kern w:val="0"/>
          <w:sz w:val="20"/>
          <w:szCs w:val="20"/>
          <w14:ligatures w14:val="none"/>
        </w:rPr>
      </w:pPr>
      <w:r w:rsidRPr="00417E4B">
        <w:rPr>
          <w:rFonts w:ascii="Times New Roman" w:eastAsia="Times New Roman" w:hAnsi="Times New Roman" w:cs="Times New Roman"/>
          <w:kern w:val="0"/>
          <w:sz w:val="20"/>
          <w:szCs w:val="20"/>
          <w:lang w:eastAsia="en-GB"/>
          <w14:ligatures w14:val="none"/>
        </w:rPr>
        <w:t xml:space="preserve">First, the inhomogenous liquid mixture resulting from retaining the coarse fractions (sand, gravel, etc.) is ultrasonicated in an ultrasonic bath for </w:t>
      </w:r>
      <w:r w:rsidR="000470BE" w:rsidRPr="00417E4B">
        <w:rPr>
          <w:rFonts w:ascii="Times New Roman" w:eastAsia="Times New Roman" w:hAnsi="Times New Roman" w:cs="Times New Roman"/>
          <w:kern w:val="0"/>
          <w:sz w:val="20"/>
          <w:szCs w:val="20"/>
          <w:lang w:eastAsia="en-GB"/>
          <w14:ligatures w14:val="none"/>
        </w:rPr>
        <w:t>5x15 minutes</w:t>
      </w:r>
      <w:r w:rsidRPr="00417E4B">
        <w:rPr>
          <w:rFonts w:ascii="Times New Roman" w:eastAsia="Times New Roman" w:hAnsi="Times New Roman" w:cs="Times New Roman"/>
          <w:kern w:val="0"/>
          <w:sz w:val="20"/>
          <w:szCs w:val="20"/>
          <w:lang w:eastAsia="en-GB"/>
          <w14:ligatures w14:val="none"/>
        </w:rPr>
        <w:t xml:space="preserve">. </w:t>
      </w:r>
      <w:r w:rsidR="00091DD9">
        <w:rPr>
          <w:rFonts w:ascii="Times New Roman" w:eastAsia="Times New Roman" w:hAnsi="Times New Roman" w:cs="Times New Roman"/>
          <w:kern w:val="0"/>
          <w:sz w:val="20"/>
          <w:szCs w:val="20"/>
          <w:lang w:eastAsia="en-GB"/>
          <w14:ligatures w14:val="none"/>
        </w:rPr>
        <w:t>To increase</w:t>
      </w:r>
      <w:r w:rsidRPr="00417E4B">
        <w:rPr>
          <w:rFonts w:ascii="Times New Roman" w:eastAsia="Times New Roman" w:hAnsi="Times New Roman" w:cs="Times New Roman"/>
          <w:kern w:val="0"/>
          <w:sz w:val="20"/>
          <w:szCs w:val="20"/>
          <w:lang w:eastAsia="en-GB"/>
          <w14:ligatures w14:val="none"/>
        </w:rPr>
        <w:t xml:space="preserve"> the recovery yield of calcium carbonate fractions (which is usually low</w:t>
      </w:r>
      <w:r w:rsidR="003E3CFD" w:rsidRPr="00417E4B">
        <w:rPr>
          <w:rFonts w:ascii="Times New Roman" w:eastAsia="Times New Roman" w:hAnsi="Times New Roman" w:cs="Times New Roman"/>
          <w:kern w:val="0"/>
          <w:sz w:val="20"/>
          <w:szCs w:val="20"/>
          <w:lang w:eastAsia="en-GB"/>
          <w14:ligatures w14:val="none"/>
        </w:rPr>
        <w:t xml:space="preserve"> for this method</w:t>
      </w:r>
      <w:r w:rsidRPr="00417E4B">
        <w:rPr>
          <w:rFonts w:ascii="Times New Roman" w:eastAsia="Times New Roman" w:hAnsi="Times New Roman" w:cs="Times New Roman"/>
          <w:kern w:val="0"/>
          <w:sz w:val="20"/>
          <w:szCs w:val="20"/>
          <w:lang w:eastAsia="en-GB"/>
          <w14:ligatures w14:val="none"/>
        </w:rPr>
        <w:t>)</w:t>
      </w:r>
      <w:r w:rsidR="00091DD9">
        <w:rPr>
          <w:rFonts w:ascii="Times New Roman" w:eastAsia="Times New Roman" w:hAnsi="Times New Roman" w:cs="Times New Roman"/>
          <w:kern w:val="0"/>
          <w:sz w:val="20"/>
          <w:szCs w:val="20"/>
          <w:lang w:eastAsia="en-GB"/>
          <w14:ligatures w14:val="none"/>
        </w:rPr>
        <w:t>, it</w:t>
      </w:r>
      <w:r w:rsidRPr="00417E4B">
        <w:rPr>
          <w:rFonts w:ascii="Times New Roman" w:eastAsia="Times New Roman" w:hAnsi="Times New Roman" w:cs="Times New Roman"/>
          <w:kern w:val="0"/>
          <w:sz w:val="20"/>
          <w:szCs w:val="20"/>
          <w:lang w:eastAsia="en-GB"/>
          <w14:ligatures w14:val="none"/>
        </w:rPr>
        <w:t xml:space="preserve"> is </w:t>
      </w:r>
      <w:r w:rsidR="00091DD9">
        <w:rPr>
          <w:rFonts w:ascii="Times New Roman" w:eastAsia="Times New Roman" w:hAnsi="Times New Roman" w:cs="Times New Roman"/>
          <w:kern w:val="0"/>
          <w:sz w:val="20"/>
          <w:szCs w:val="20"/>
          <w:lang w:eastAsia="en-GB"/>
          <w14:ligatures w14:val="none"/>
        </w:rPr>
        <w:t xml:space="preserve">important </w:t>
      </w:r>
      <w:r w:rsidRPr="00417E4B">
        <w:rPr>
          <w:rFonts w:ascii="Times New Roman" w:eastAsia="Times New Roman" w:hAnsi="Times New Roman" w:cs="Times New Roman"/>
          <w:kern w:val="0"/>
          <w:sz w:val="20"/>
          <w:szCs w:val="20"/>
          <w:lang w:eastAsia="en-GB"/>
          <w14:ligatures w14:val="none"/>
        </w:rPr>
        <w:t>to work at temperatures below 10 - 12</w:t>
      </w:r>
      <w:r w:rsidRPr="00417E4B">
        <w:rPr>
          <w:rFonts w:ascii="Times New Roman" w:eastAsia="Times New Roman" w:hAnsi="Times New Roman" w:cs="Times New Roman"/>
          <w:kern w:val="0"/>
          <w:sz w:val="20"/>
          <w:szCs w:val="20"/>
          <w:vertAlign w:val="superscript"/>
          <w:lang w:eastAsia="en-GB"/>
          <w14:ligatures w14:val="none"/>
        </w:rPr>
        <w:t>o</w:t>
      </w:r>
      <w:r w:rsidRPr="00417E4B">
        <w:rPr>
          <w:rFonts w:ascii="Times New Roman" w:eastAsia="Times New Roman" w:hAnsi="Times New Roman" w:cs="Times New Roman"/>
          <w:kern w:val="0"/>
          <w:sz w:val="20"/>
          <w:szCs w:val="20"/>
          <w:lang w:eastAsia="en-GB"/>
          <w14:ligatures w14:val="none"/>
        </w:rPr>
        <w:t xml:space="preserve">C. Calcium carbonate, unlike other salts, has an inverse solubility in water depending on temperature. The entire mass of the ultrasonicated solution is </w:t>
      </w:r>
      <w:r w:rsidR="00640A95" w:rsidRPr="00417E4B">
        <w:rPr>
          <w:rFonts w:ascii="Times New Roman" w:eastAsia="Times New Roman" w:hAnsi="Times New Roman" w:cs="Times New Roman"/>
          <w:kern w:val="0"/>
          <w:sz w:val="20"/>
          <w:szCs w:val="20"/>
          <w:lang w:eastAsia="en-GB"/>
          <w14:ligatures w14:val="none"/>
        </w:rPr>
        <w:t xml:space="preserve">then </w:t>
      </w:r>
      <w:r w:rsidRPr="00417E4B">
        <w:rPr>
          <w:rFonts w:ascii="Times New Roman" w:eastAsia="Times New Roman" w:hAnsi="Times New Roman" w:cs="Times New Roman"/>
          <w:kern w:val="0"/>
          <w:sz w:val="20"/>
          <w:szCs w:val="20"/>
          <w:lang w:eastAsia="en-GB"/>
          <w14:ligatures w14:val="none"/>
        </w:rPr>
        <w:t xml:space="preserve">centrifuged in a </w:t>
      </w:r>
      <w:r w:rsidR="00417E4B" w:rsidRPr="00417E4B">
        <w:rPr>
          <w:rFonts w:ascii="Times New Roman" w:eastAsia="Times New Roman" w:hAnsi="Times New Roman" w:cs="Times New Roman"/>
          <w:kern w:val="0"/>
          <w:sz w:val="20"/>
          <w:szCs w:val="20"/>
          <w:lang w:eastAsia="en-GB"/>
          <w14:ligatures w14:val="none"/>
        </w:rPr>
        <w:t>6</w:t>
      </w:r>
      <w:r w:rsidR="000470BE" w:rsidRPr="00417E4B">
        <w:rPr>
          <w:rFonts w:ascii="Times New Roman" w:eastAsia="Times New Roman" w:hAnsi="Times New Roman" w:cs="Times New Roman"/>
          <w:kern w:val="0"/>
          <w:sz w:val="20"/>
          <w:szCs w:val="20"/>
          <w:lang w:eastAsia="en-GB"/>
          <w14:ligatures w14:val="none"/>
        </w:rPr>
        <w:t>x</w:t>
      </w:r>
      <w:r w:rsidRPr="00417E4B">
        <w:rPr>
          <w:rFonts w:ascii="Times New Roman" w:eastAsia="Times New Roman" w:hAnsi="Times New Roman" w:cs="Times New Roman"/>
          <w:kern w:val="0"/>
          <w:sz w:val="20"/>
          <w:szCs w:val="20"/>
          <w:lang w:eastAsia="en-GB"/>
          <w14:ligatures w14:val="none"/>
        </w:rPr>
        <w:t>50 mL tube for 10 minutes at 3,000 rpm,</w:t>
      </w:r>
      <w:r w:rsidR="00640A95" w:rsidRPr="00417E4B">
        <w:rPr>
          <w:rFonts w:ascii="Times New Roman" w:eastAsia="Times New Roman" w:hAnsi="Times New Roman" w:cs="Times New Roman"/>
          <w:kern w:val="0"/>
          <w:sz w:val="20"/>
          <w:szCs w:val="20"/>
          <w:lang w:eastAsia="en-GB"/>
          <w14:ligatures w14:val="none"/>
        </w:rPr>
        <w:t xml:space="preserve"> 10 - 12</w:t>
      </w:r>
      <w:r w:rsidR="00640A95" w:rsidRPr="00417E4B">
        <w:rPr>
          <w:rFonts w:ascii="Times New Roman" w:eastAsia="Times New Roman" w:hAnsi="Times New Roman" w:cs="Times New Roman"/>
          <w:kern w:val="0"/>
          <w:sz w:val="20"/>
          <w:szCs w:val="20"/>
          <w:vertAlign w:val="superscript"/>
          <w:lang w:eastAsia="en-GB"/>
          <w14:ligatures w14:val="none"/>
        </w:rPr>
        <w:t>o</w:t>
      </w:r>
      <w:r w:rsidR="00640A95" w:rsidRPr="00417E4B">
        <w:rPr>
          <w:rFonts w:ascii="Times New Roman" w:eastAsia="Times New Roman" w:hAnsi="Times New Roman" w:cs="Times New Roman"/>
          <w:kern w:val="0"/>
          <w:sz w:val="20"/>
          <w:szCs w:val="20"/>
          <w:lang w:eastAsia="en-GB"/>
          <w14:ligatures w14:val="none"/>
        </w:rPr>
        <w:t>C,</w:t>
      </w:r>
      <w:r w:rsidRPr="00417E4B">
        <w:rPr>
          <w:rFonts w:ascii="Times New Roman" w:eastAsia="Times New Roman" w:hAnsi="Times New Roman" w:cs="Times New Roman"/>
          <w:kern w:val="0"/>
          <w:sz w:val="20"/>
          <w:szCs w:val="20"/>
          <w:lang w:eastAsia="en-GB"/>
          <w14:ligatures w14:val="none"/>
        </w:rPr>
        <w:t xml:space="preserve"> and the supernatant is extracted </w:t>
      </w:r>
      <w:r w:rsidRPr="00417E4B">
        <w:rPr>
          <w:rFonts w:ascii="Times New Roman" w:eastAsia="Times New Roman" w:hAnsi="Times New Roman" w:cs="Times New Roman"/>
          <w:kern w:val="0"/>
          <w:sz w:val="20"/>
          <w:szCs w:val="20"/>
          <w:lang w:eastAsia="en-GB"/>
          <w14:ligatures w14:val="none"/>
        </w:rPr>
        <w:lastRenderedPageBreak/>
        <w:t>each time</w:t>
      </w:r>
      <w:r w:rsidR="009A72C1" w:rsidRPr="00417E4B">
        <w:rPr>
          <w:rFonts w:ascii="Times New Roman" w:eastAsia="Times New Roman" w:hAnsi="Times New Roman" w:cs="Times New Roman"/>
          <w:kern w:val="0"/>
          <w:sz w:val="20"/>
          <w:szCs w:val="20"/>
          <w:lang w:eastAsia="en-GB"/>
          <w14:ligatures w14:val="none"/>
        </w:rPr>
        <w:t>, collected</w:t>
      </w:r>
      <w:r w:rsidRPr="00417E4B">
        <w:rPr>
          <w:rFonts w:ascii="Times New Roman" w:eastAsia="Times New Roman" w:hAnsi="Times New Roman" w:cs="Times New Roman"/>
          <w:kern w:val="0"/>
          <w:sz w:val="20"/>
          <w:szCs w:val="20"/>
          <w:lang w:eastAsia="en-GB"/>
          <w14:ligatures w14:val="none"/>
        </w:rPr>
        <w:t xml:space="preserve"> and kept into a glass container in the refrigerator until the entire liquid fraction is collected. </w:t>
      </w:r>
      <w:r w:rsidR="009A72C1" w:rsidRPr="00417E4B">
        <w:rPr>
          <w:rFonts w:ascii="Times New Roman" w:eastAsia="Times New Roman" w:hAnsi="Times New Roman" w:cs="Times New Roman"/>
          <w:kern w:val="0"/>
          <w:sz w:val="20"/>
          <w:szCs w:val="20"/>
          <w:lang w:eastAsia="en-GB"/>
          <w14:ligatures w14:val="none"/>
        </w:rPr>
        <w:t>At the end, f</w:t>
      </w:r>
      <w:r w:rsidRPr="00417E4B">
        <w:rPr>
          <w:rFonts w:ascii="Times New Roman" w:eastAsia="Times New Roman" w:hAnsi="Times New Roman" w:cs="Times New Roman"/>
          <w:kern w:val="0"/>
          <w:sz w:val="20"/>
          <w:szCs w:val="20"/>
          <w:lang w:eastAsia="en-GB"/>
          <w14:ligatures w14:val="none"/>
        </w:rPr>
        <w:t xml:space="preserve">or ripening, the container is kept overnight in refrigerator for </w:t>
      </w:r>
      <w:r w:rsidR="003E3CFD" w:rsidRPr="00417E4B">
        <w:rPr>
          <w:rFonts w:ascii="Times New Roman" w:eastAsia="Times New Roman" w:hAnsi="Times New Roman" w:cs="Times New Roman"/>
          <w:kern w:val="0"/>
          <w:sz w:val="20"/>
          <w:szCs w:val="20"/>
          <w:lang w:eastAsia="en-GB"/>
          <w14:ligatures w14:val="none"/>
        </w:rPr>
        <w:t>passing into solution</w:t>
      </w:r>
      <w:r w:rsidRPr="00417E4B">
        <w:rPr>
          <w:rFonts w:ascii="Times New Roman" w:eastAsia="Times New Roman" w:hAnsi="Times New Roman" w:cs="Times New Roman"/>
          <w:kern w:val="0"/>
          <w:sz w:val="20"/>
          <w:szCs w:val="20"/>
          <w:lang w:eastAsia="en-GB"/>
          <w14:ligatures w14:val="none"/>
        </w:rPr>
        <w:t xml:space="preserve"> the finest fraction of calcium carbonate</w:t>
      </w:r>
      <w:r w:rsidR="00027672" w:rsidRPr="00417E4B">
        <w:rPr>
          <w:rFonts w:ascii="Times New Roman" w:eastAsia="Times New Roman" w:hAnsi="Times New Roman" w:cs="Times New Roman"/>
          <w:kern w:val="0"/>
          <w:sz w:val="20"/>
          <w:szCs w:val="20"/>
          <w:lang w:eastAsia="en-GB"/>
          <w14:ligatures w14:val="none"/>
        </w:rPr>
        <w:t>.</w:t>
      </w:r>
    </w:p>
    <w:p w14:paraId="5DA555A8" w14:textId="66D2FA39" w:rsidR="00265C69" w:rsidRPr="00F1324A" w:rsidRDefault="00265C69" w:rsidP="00F1324A">
      <w:pPr>
        <w:spacing w:after="0" w:line="360" w:lineRule="auto"/>
        <w:ind w:firstLine="720"/>
        <w:jc w:val="both"/>
        <w:rPr>
          <w:rFonts w:ascii="Times New Roman" w:eastAsia="Times New Roman" w:hAnsi="Times New Roman" w:cs="Times New Roman"/>
          <w:kern w:val="0"/>
          <w:sz w:val="20"/>
          <w:szCs w:val="20"/>
          <w:lang w:eastAsia="en-GB"/>
          <w14:ligatures w14:val="none"/>
        </w:rPr>
      </w:pPr>
      <w:r w:rsidRPr="00417E4B">
        <w:rPr>
          <w:rFonts w:ascii="Times New Roman" w:eastAsia="Times New Roman" w:hAnsi="Times New Roman" w:cs="Times New Roman"/>
          <w:kern w:val="0"/>
          <w:sz w:val="20"/>
          <w:szCs w:val="20"/>
          <w:lang w:eastAsia="en-GB"/>
          <w14:ligatures w14:val="none"/>
        </w:rPr>
        <w:t>The next day, it is shake</w:t>
      </w:r>
      <w:r w:rsidR="008934C6" w:rsidRPr="00417E4B">
        <w:rPr>
          <w:rFonts w:ascii="Times New Roman" w:eastAsia="Times New Roman" w:hAnsi="Times New Roman" w:cs="Times New Roman"/>
          <w:kern w:val="0"/>
          <w:sz w:val="20"/>
          <w:szCs w:val="20"/>
          <w:lang w:eastAsia="en-GB"/>
          <w14:ligatures w14:val="none"/>
        </w:rPr>
        <w:t>n</w:t>
      </w:r>
      <w:r w:rsidRPr="00417E4B">
        <w:rPr>
          <w:rFonts w:ascii="Times New Roman" w:eastAsia="Times New Roman" w:hAnsi="Times New Roman" w:cs="Times New Roman"/>
          <w:kern w:val="0"/>
          <w:sz w:val="20"/>
          <w:szCs w:val="20"/>
          <w:lang w:eastAsia="en-GB"/>
          <w14:ligatures w14:val="none"/>
        </w:rPr>
        <w:t xml:space="preserve"> well and the mixed liquid undergo</w:t>
      </w:r>
      <w:r w:rsidR="008934C6" w:rsidRPr="00417E4B">
        <w:rPr>
          <w:rFonts w:ascii="Times New Roman" w:eastAsia="Times New Roman" w:hAnsi="Times New Roman" w:cs="Times New Roman"/>
          <w:kern w:val="0"/>
          <w:sz w:val="20"/>
          <w:szCs w:val="20"/>
          <w:lang w:eastAsia="en-GB"/>
          <w14:ligatures w14:val="none"/>
        </w:rPr>
        <w:t>es</w:t>
      </w:r>
      <w:r w:rsidRPr="00417E4B">
        <w:rPr>
          <w:rFonts w:ascii="Times New Roman" w:eastAsia="Times New Roman" w:hAnsi="Times New Roman" w:cs="Times New Roman"/>
          <w:kern w:val="0"/>
          <w:sz w:val="20"/>
          <w:szCs w:val="20"/>
          <w:lang w:eastAsia="en-GB"/>
          <w14:ligatures w14:val="none"/>
        </w:rPr>
        <w:t xml:space="preserve"> another centrifugation, also at 10 - 12</w:t>
      </w:r>
      <w:r w:rsidRPr="00417E4B">
        <w:rPr>
          <w:rFonts w:ascii="Times New Roman" w:eastAsia="Times New Roman" w:hAnsi="Times New Roman" w:cs="Times New Roman"/>
          <w:kern w:val="0"/>
          <w:sz w:val="20"/>
          <w:szCs w:val="20"/>
          <w:vertAlign w:val="superscript"/>
          <w:lang w:eastAsia="en-GB"/>
          <w14:ligatures w14:val="none"/>
        </w:rPr>
        <w:t>o</w:t>
      </w:r>
      <w:r w:rsidRPr="00417E4B">
        <w:rPr>
          <w:rFonts w:ascii="Times New Roman" w:eastAsia="Times New Roman" w:hAnsi="Times New Roman" w:cs="Times New Roman"/>
          <w:kern w:val="0"/>
          <w:sz w:val="20"/>
          <w:szCs w:val="20"/>
          <w:lang w:eastAsia="en-GB"/>
          <w14:ligatures w14:val="none"/>
        </w:rPr>
        <w:t xml:space="preserve">C, for 3 minutes at 1,000 rpm. The first 15 mL / 50 mL are sequentially collected, until the entire mixed fraction from the glass container is consumed. These sub-fractions of </w:t>
      </w:r>
      <w:r w:rsidR="00417E4B" w:rsidRPr="00417E4B">
        <w:rPr>
          <w:rFonts w:ascii="Times New Roman" w:eastAsia="Times New Roman" w:hAnsi="Times New Roman" w:cs="Times New Roman"/>
          <w:kern w:val="0"/>
          <w:sz w:val="20"/>
          <w:szCs w:val="20"/>
          <w:lang w:eastAsia="en-GB"/>
          <w14:ligatures w14:val="none"/>
        </w:rPr>
        <w:t>6</w:t>
      </w:r>
      <w:r w:rsidR="000470BE" w:rsidRPr="00417E4B">
        <w:rPr>
          <w:rFonts w:ascii="Times New Roman" w:eastAsia="Times New Roman" w:hAnsi="Times New Roman" w:cs="Times New Roman"/>
          <w:kern w:val="0"/>
          <w:sz w:val="20"/>
          <w:szCs w:val="20"/>
          <w:lang w:eastAsia="en-GB"/>
          <w14:ligatures w14:val="none"/>
        </w:rPr>
        <w:t>x</w:t>
      </w:r>
      <w:r w:rsidRPr="00417E4B">
        <w:rPr>
          <w:rFonts w:ascii="Times New Roman" w:eastAsia="Times New Roman" w:hAnsi="Times New Roman" w:cs="Times New Roman"/>
          <w:kern w:val="0"/>
          <w:sz w:val="20"/>
          <w:szCs w:val="20"/>
          <w:lang w:eastAsia="en-GB"/>
          <w14:ligatures w14:val="none"/>
        </w:rPr>
        <w:t xml:space="preserve">15 mL are finally deposited with a pipette on a watch glass. The watch glass is kept into the vacuum oven for </w:t>
      </w:r>
      <w:r w:rsidR="00417E4B" w:rsidRPr="00417E4B">
        <w:rPr>
          <w:rFonts w:ascii="Times New Roman" w:eastAsia="Times New Roman" w:hAnsi="Times New Roman" w:cs="Times New Roman"/>
          <w:kern w:val="0"/>
          <w:sz w:val="20"/>
          <w:szCs w:val="20"/>
          <w:lang w:eastAsia="en-GB"/>
          <w14:ligatures w14:val="none"/>
        </w:rPr>
        <w:t xml:space="preserve">12 - </w:t>
      </w:r>
      <w:r w:rsidRPr="00417E4B">
        <w:rPr>
          <w:rFonts w:ascii="Times New Roman" w:eastAsia="Times New Roman" w:hAnsi="Times New Roman" w:cs="Times New Roman"/>
          <w:kern w:val="0"/>
          <w:sz w:val="20"/>
          <w:szCs w:val="20"/>
          <w:lang w:eastAsia="en-GB"/>
          <w14:ligatures w14:val="none"/>
        </w:rPr>
        <w:t>1</w:t>
      </w:r>
      <w:r w:rsidR="000D3E2E" w:rsidRPr="00417E4B">
        <w:rPr>
          <w:rFonts w:ascii="Times New Roman" w:eastAsia="Times New Roman" w:hAnsi="Times New Roman" w:cs="Times New Roman"/>
          <w:kern w:val="0"/>
          <w:sz w:val="20"/>
          <w:szCs w:val="20"/>
          <w:lang w:eastAsia="en-GB"/>
          <w14:ligatures w14:val="none"/>
        </w:rPr>
        <w:t>4</w:t>
      </w:r>
      <w:r w:rsidRPr="00417E4B">
        <w:rPr>
          <w:rFonts w:ascii="Times New Roman" w:eastAsia="Times New Roman" w:hAnsi="Times New Roman" w:cs="Times New Roman"/>
          <w:kern w:val="0"/>
          <w:sz w:val="20"/>
          <w:szCs w:val="20"/>
          <w:lang w:eastAsia="en-GB"/>
          <w14:ligatures w14:val="none"/>
        </w:rPr>
        <w:t xml:space="preserve"> hours at 60</w:t>
      </w:r>
      <w:r w:rsidRPr="00417E4B">
        <w:rPr>
          <w:rFonts w:ascii="Times New Roman" w:eastAsia="Times New Roman" w:hAnsi="Times New Roman" w:cs="Times New Roman"/>
          <w:kern w:val="0"/>
          <w:sz w:val="20"/>
          <w:szCs w:val="20"/>
          <w:vertAlign w:val="superscript"/>
          <w:lang w:eastAsia="en-GB"/>
          <w14:ligatures w14:val="none"/>
        </w:rPr>
        <w:t>o</w:t>
      </w:r>
      <w:r w:rsidRPr="00417E4B">
        <w:rPr>
          <w:rFonts w:ascii="Times New Roman" w:eastAsia="Times New Roman" w:hAnsi="Times New Roman" w:cs="Times New Roman"/>
          <w:kern w:val="0"/>
          <w:sz w:val="20"/>
          <w:szCs w:val="20"/>
          <w:lang w:eastAsia="en-GB"/>
          <w14:ligatures w14:val="none"/>
        </w:rPr>
        <w:t>C</w:t>
      </w:r>
      <w:r w:rsidR="00027672" w:rsidRPr="00417E4B">
        <w:rPr>
          <w:rFonts w:ascii="Times New Roman" w:eastAsia="Times New Roman" w:hAnsi="Times New Roman" w:cs="Times New Roman"/>
          <w:kern w:val="0"/>
          <w:sz w:val="20"/>
          <w:szCs w:val="20"/>
          <w:lang w:eastAsia="en-GB"/>
          <w14:ligatures w14:val="none"/>
        </w:rPr>
        <w:t xml:space="preserve"> and then</w:t>
      </w:r>
      <w:r w:rsidR="000D3E2E" w:rsidRPr="00417E4B">
        <w:rPr>
          <w:rFonts w:ascii="Times New Roman" w:eastAsia="Times New Roman" w:hAnsi="Times New Roman" w:cs="Times New Roman"/>
          <w:kern w:val="0"/>
          <w:sz w:val="20"/>
          <w:szCs w:val="20"/>
          <w:lang w:eastAsia="en-GB"/>
          <w14:ligatures w14:val="none"/>
        </w:rPr>
        <w:t xml:space="preserve"> the </w:t>
      </w:r>
      <w:r w:rsidR="00C659C5" w:rsidRPr="00417E4B">
        <w:rPr>
          <w:rFonts w:ascii="Times New Roman" w:eastAsia="Times New Roman" w:hAnsi="Times New Roman" w:cs="Times New Roman"/>
          <w:kern w:val="0"/>
          <w:sz w:val="20"/>
          <w:szCs w:val="20"/>
          <w:lang w:eastAsia="en-GB"/>
          <w14:ligatures w14:val="none"/>
        </w:rPr>
        <w:t xml:space="preserve">recovered </w:t>
      </w:r>
      <w:r w:rsidR="000D3E2E" w:rsidRPr="00417E4B">
        <w:rPr>
          <w:rFonts w:ascii="Times New Roman" w:eastAsia="Times New Roman" w:hAnsi="Times New Roman" w:cs="Times New Roman"/>
          <w:kern w:val="0"/>
          <w:sz w:val="20"/>
          <w:szCs w:val="20"/>
          <w:lang w:eastAsia="en-GB"/>
          <w14:ligatures w14:val="none"/>
        </w:rPr>
        <w:t xml:space="preserve">solid deposit </w:t>
      </w:r>
      <w:r w:rsidR="008934C6" w:rsidRPr="00417E4B">
        <w:rPr>
          <w:rFonts w:ascii="Times New Roman" w:eastAsia="Times New Roman" w:hAnsi="Times New Roman" w:cs="Times New Roman"/>
          <w:kern w:val="0"/>
          <w:sz w:val="20"/>
          <w:szCs w:val="20"/>
          <w:lang w:eastAsia="en-GB"/>
          <w14:ligatures w14:val="none"/>
        </w:rPr>
        <w:t>i</w:t>
      </w:r>
      <w:r w:rsidR="000D3E2E" w:rsidRPr="00417E4B">
        <w:rPr>
          <w:rFonts w:ascii="Times New Roman" w:eastAsia="Times New Roman" w:hAnsi="Times New Roman" w:cs="Times New Roman"/>
          <w:kern w:val="0"/>
          <w:sz w:val="20"/>
          <w:szCs w:val="20"/>
          <w:lang w:eastAsia="en-GB"/>
          <w14:ligatures w14:val="none"/>
        </w:rPr>
        <w:t>s kept</w:t>
      </w:r>
      <w:r w:rsidR="00027672" w:rsidRPr="00417E4B">
        <w:rPr>
          <w:rFonts w:ascii="Times New Roman" w:eastAsia="Times New Roman" w:hAnsi="Times New Roman" w:cs="Times New Roman"/>
          <w:kern w:val="0"/>
          <w:sz w:val="20"/>
          <w:szCs w:val="20"/>
          <w:lang w:eastAsia="en-GB"/>
          <w14:ligatures w14:val="none"/>
        </w:rPr>
        <w:t xml:space="preserve"> into a vacuum desiccator until </w:t>
      </w:r>
      <w:r w:rsidR="008934C6" w:rsidRPr="00417E4B">
        <w:rPr>
          <w:rFonts w:ascii="Times New Roman" w:eastAsia="Times New Roman" w:hAnsi="Times New Roman" w:cs="Times New Roman"/>
          <w:kern w:val="0"/>
          <w:sz w:val="20"/>
          <w:szCs w:val="20"/>
          <w:lang w:eastAsia="en-GB"/>
          <w14:ligatures w14:val="none"/>
        </w:rPr>
        <w:t xml:space="preserve">the </w:t>
      </w:r>
      <w:r w:rsidR="00027672" w:rsidRPr="00417E4B">
        <w:rPr>
          <w:rFonts w:ascii="Times New Roman" w:eastAsia="Times New Roman" w:hAnsi="Times New Roman" w:cs="Times New Roman"/>
          <w:kern w:val="0"/>
          <w:sz w:val="20"/>
          <w:szCs w:val="20"/>
          <w:lang w:eastAsia="en-GB"/>
          <w14:ligatures w14:val="none"/>
        </w:rPr>
        <w:t>graphitization step.</w:t>
      </w:r>
    </w:p>
    <w:p w14:paraId="5ECCCC7B" w14:textId="77777777" w:rsidR="005D4B6D" w:rsidRPr="00F1324A" w:rsidRDefault="005D4B6D" w:rsidP="00F1324A">
      <w:pPr>
        <w:spacing w:after="0" w:line="360" w:lineRule="auto"/>
        <w:jc w:val="both"/>
        <w:rPr>
          <w:rFonts w:ascii="Times New Roman" w:eastAsia="Times New Roman" w:hAnsi="Times New Roman" w:cs="Times New Roman"/>
          <w:kern w:val="0"/>
          <w:sz w:val="20"/>
          <w:szCs w:val="20"/>
          <w:lang w:eastAsia="en-GB"/>
          <w14:ligatures w14:val="none"/>
        </w:rPr>
      </w:pPr>
    </w:p>
    <w:p w14:paraId="732E10F7" w14:textId="0AA365FA" w:rsidR="005D4B6D" w:rsidRPr="00F1324A" w:rsidRDefault="003E3CFD" w:rsidP="00F1324A">
      <w:pPr>
        <w:spacing w:after="0" w:line="360" w:lineRule="auto"/>
        <w:jc w:val="both"/>
        <w:rPr>
          <w:rFonts w:ascii="Times New Roman" w:eastAsia="Times New Roman" w:hAnsi="Times New Roman" w:cs="Times New Roman"/>
          <w:kern w:val="0"/>
          <w:sz w:val="20"/>
          <w:szCs w:val="20"/>
          <w:lang w:eastAsia="en-GB"/>
          <w14:ligatures w14:val="none"/>
        </w:rPr>
      </w:pPr>
      <w:r w:rsidRPr="00F1324A">
        <w:rPr>
          <w:rFonts w:ascii="Times New Roman" w:eastAsia="Times New Roman" w:hAnsi="Times New Roman" w:cs="Times New Roman"/>
          <w:kern w:val="0"/>
          <w:sz w:val="20"/>
          <w:szCs w:val="20"/>
          <w:lang w:eastAsia="en-GB"/>
          <w14:ligatures w14:val="none"/>
        </w:rPr>
        <w:t>GRAPHITIZATION STEP</w:t>
      </w:r>
    </w:p>
    <w:p w14:paraId="3648AB5B" w14:textId="1D2EBEAB" w:rsidR="003E3CFD" w:rsidRPr="00417E4B" w:rsidRDefault="003E3CFD" w:rsidP="00F1324A">
      <w:pPr>
        <w:spacing w:after="0" w:line="360" w:lineRule="auto"/>
        <w:ind w:firstLine="720"/>
        <w:jc w:val="both"/>
        <w:rPr>
          <w:rFonts w:ascii="Times New Roman" w:hAnsi="Times New Roman" w:cs="Times New Roman"/>
          <w:sz w:val="20"/>
          <w:szCs w:val="20"/>
        </w:rPr>
      </w:pPr>
      <w:r w:rsidRPr="00417E4B">
        <w:rPr>
          <w:rFonts w:ascii="Times New Roman" w:hAnsi="Times New Roman" w:cs="Times New Roman"/>
          <w:sz w:val="20"/>
          <w:szCs w:val="20"/>
        </w:rPr>
        <w:t xml:space="preserve">In brief, the first step </w:t>
      </w:r>
      <w:r w:rsidR="00267391" w:rsidRPr="00417E4B">
        <w:rPr>
          <w:rFonts w:ascii="Times New Roman" w:hAnsi="Times New Roman" w:cs="Times New Roman"/>
          <w:sz w:val="20"/>
          <w:szCs w:val="20"/>
        </w:rPr>
        <w:t xml:space="preserve">of graphitization </w:t>
      </w:r>
      <w:r w:rsidR="00E266C8">
        <w:rPr>
          <w:rFonts w:ascii="Times New Roman" w:hAnsi="Times New Roman" w:cs="Times New Roman"/>
          <w:sz w:val="20"/>
          <w:szCs w:val="20"/>
        </w:rPr>
        <w:t>involves</w:t>
      </w:r>
      <w:r w:rsidRPr="00417E4B">
        <w:rPr>
          <w:rFonts w:ascii="Times New Roman" w:hAnsi="Times New Roman" w:cs="Times New Roman"/>
          <w:sz w:val="20"/>
          <w:szCs w:val="20"/>
        </w:rPr>
        <w:t xml:space="preserve"> obtaining carbon dioxide from </w:t>
      </w:r>
      <w:r w:rsidR="008934C6" w:rsidRPr="00417E4B">
        <w:rPr>
          <w:rFonts w:ascii="Times New Roman" w:hAnsi="Times New Roman" w:cs="Times New Roman"/>
          <w:sz w:val="20"/>
          <w:szCs w:val="20"/>
        </w:rPr>
        <w:t xml:space="preserve">the </w:t>
      </w:r>
      <w:r w:rsidRPr="00417E4B">
        <w:rPr>
          <w:rFonts w:ascii="Times New Roman" w:hAnsi="Times New Roman" w:cs="Times New Roman"/>
          <w:sz w:val="20"/>
          <w:szCs w:val="20"/>
        </w:rPr>
        <w:t>carbonaceous material</w:t>
      </w:r>
      <w:r w:rsidR="00487FD2" w:rsidRPr="00417E4B">
        <w:rPr>
          <w:rFonts w:ascii="Times New Roman" w:hAnsi="Times New Roman" w:cs="Times New Roman"/>
          <w:sz w:val="20"/>
          <w:szCs w:val="20"/>
        </w:rPr>
        <w:t xml:space="preserve"> / solid deposit</w:t>
      </w:r>
      <w:r w:rsidRPr="00417E4B">
        <w:rPr>
          <w:rFonts w:ascii="Times New Roman" w:hAnsi="Times New Roman" w:cs="Times New Roman"/>
          <w:sz w:val="20"/>
          <w:szCs w:val="20"/>
        </w:rPr>
        <w:t xml:space="preserve"> prepared as above. An amount of </w:t>
      </w:r>
      <w:r w:rsidR="00614C47">
        <w:rPr>
          <w:rFonts w:ascii="Times New Roman" w:hAnsi="Times New Roman" w:cs="Times New Roman"/>
          <w:sz w:val="20"/>
          <w:szCs w:val="20"/>
        </w:rPr>
        <w:t>25</w:t>
      </w:r>
      <w:r w:rsidR="00417E4B" w:rsidRPr="00417E4B">
        <w:rPr>
          <w:rFonts w:ascii="Times New Roman" w:hAnsi="Times New Roman" w:cs="Times New Roman"/>
          <w:sz w:val="20"/>
          <w:szCs w:val="20"/>
        </w:rPr>
        <w:t xml:space="preserve"> </w:t>
      </w:r>
      <w:r w:rsidRPr="00417E4B">
        <w:rPr>
          <w:rFonts w:ascii="Times New Roman" w:hAnsi="Times New Roman" w:cs="Times New Roman"/>
          <w:sz w:val="20"/>
          <w:szCs w:val="20"/>
        </w:rPr>
        <w:t>-</w:t>
      </w:r>
      <w:r w:rsidR="00417E4B" w:rsidRPr="00417E4B">
        <w:rPr>
          <w:rFonts w:ascii="Times New Roman" w:hAnsi="Times New Roman" w:cs="Times New Roman"/>
          <w:sz w:val="20"/>
          <w:szCs w:val="20"/>
        </w:rPr>
        <w:t xml:space="preserve"> </w:t>
      </w:r>
      <w:r w:rsidRPr="00417E4B">
        <w:rPr>
          <w:rFonts w:ascii="Times New Roman" w:hAnsi="Times New Roman" w:cs="Times New Roman"/>
          <w:sz w:val="20"/>
          <w:szCs w:val="20"/>
        </w:rPr>
        <w:t xml:space="preserve">60 mg of each sample is weighed into a Labconco™ vial. </w:t>
      </w:r>
      <w:r w:rsidR="00E266C8">
        <w:rPr>
          <w:rFonts w:ascii="Times New Roman" w:hAnsi="Times New Roman" w:cs="Times New Roman"/>
          <w:sz w:val="20"/>
          <w:szCs w:val="20"/>
        </w:rPr>
        <w:t>The</w:t>
      </w:r>
      <w:r w:rsidRPr="00417E4B">
        <w:rPr>
          <w:rFonts w:ascii="Times New Roman" w:hAnsi="Times New Roman" w:cs="Times New Roman"/>
          <w:sz w:val="20"/>
          <w:szCs w:val="20"/>
        </w:rPr>
        <w:t xml:space="preserve"> vials</w:t>
      </w:r>
      <w:r w:rsidR="00E266C8">
        <w:rPr>
          <w:rFonts w:ascii="Times New Roman" w:hAnsi="Times New Roman" w:cs="Times New Roman"/>
          <w:sz w:val="20"/>
          <w:szCs w:val="20"/>
        </w:rPr>
        <w:t xml:space="preserve"> </w:t>
      </w:r>
      <w:r w:rsidRPr="00417E4B">
        <w:rPr>
          <w:rFonts w:ascii="Times New Roman" w:hAnsi="Times New Roman" w:cs="Times New Roman"/>
          <w:sz w:val="20"/>
          <w:szCs w:val="20"/>
        </w:rPr>
        <w:t>are ventilated with helium</w:t>
      </w:r>
      <w:r w:rsidR="00E266C8">
        <w:rPr>
          <w:rFonts w:ascii="Times New Roman" w:hAnsi="Times New Roman" w:cs="Times New Roman"/>
          <w:sz w:val="20"/>
          <w:szCs w:val="20"/>
        </w:rPr>
        <w:t xml:space="preserve"> to remove the air</w:t>
      </w:r>
      <w:r w:rsidRPr="00417E4B">
        <w:rPr>
          <w:rFonts w:ascii="Times New Roman" w:hAnsi="Times New Roman" w:cs="Times New Roman"/>
          <w:sz w:val="20"/>
          <w:szCs w:val="20"/>
        </w:rPr>
        <w:t>, using a double-walled needle at a flow rate of 70 mL / min, for 5 minutes. Then, 4</w:t>
      </w:r>
      <w:r w:rsidR="00417E4B" w:rsidRPr="00417E4B">
        <w:rPr>
          <w:rFonts w:ascii="Times New Roman" w:hAnsi="Times New Roman" w:cs="Times New Roman"/>
          <w:sz w:val="20"/>
          <w:szCs w:val="20"/>
        </w:rPr>
        <w:t xml:space="preserve"> </w:t>
      </w:r>
      <w:r w:rsidRPr="00417E4B">
        <w:rPr>
          <w:rFonts w:ascii="Times New Roman" w:hAnsi="Times New Roman" w:cs="Times New Roman"/>
          <w:sz w:val="20"/>
          <w:szCs w:val="20"/>
        </w:rPr>
        <w:t>-</w:t>
      </w:r>
      <w:r w:rsidR="00417E4B" w:rsidRPr="00417E4B">
        <w:rPr>
          <w:rFonts w:ascii="Times New Roman" w:hAnsi="Times New Roman" w:cs="Times New Roman"/>
          <w:sz w:val="20"/>
          <w:szCs w:val="20"/>
        </w:rPr>
        <w:t xml:space="preserve"> </w:t>
      </w:r>
      <w:r w:rsidRPr="00417E4B">
        <w:rPr>
          <w:rFonts w:ascii="Times New Roman" w:hAnsi="Times New Roman" w:cs="Times New Roman"/>
          <w:sz w:val="20"/>
          <w:szCs w:val="20"/>
        </w:rPr>
        <w:t>5 mL of 85% orthophosphoric acid is added to each vial and allowed to react at 80°C for one hour to release carbon dioxide, CO</w:t>
      </w:r>
      <w:r w:rsidRPr="00417E4B">
        <w:rPr>
          <w:rFonts w:ascii="Times New Roman" w:hAnsi="Times New Roman" w:cs="Times New Roman"/>
          <w:sz w:val="20"/>
          <w:szCs w:val="20"/>
          <w:vertAlign w:val="subscript"/>
        </w:rPr>
        <w:t>2</w:t>
      </w:r>
      <w:r w:rsidRPr="00417E4B">
        <w:rPr>
          <w:rFonts w:ascii="Times New Roman" w:hAnsi="Times New Roman" w:cs="Times New Roman"/>
          <w:sz w:val="20"/>
          <w:szCs w:val="20"/>
        </w:rPr>
        <w:t>. Th</w:t>
      </w:r>
      <w:r w:rsidR="00DF735F" w:rsidRPr="00417E4B">
        <w:rPr>
          <w:rFonts w:ascii="Times New Roman" w:hAnsi="Times New Roman" w:cs="Times New Roman"/>
          <w:sz w:val="20"/>
          <w:szCs w:val="20"/>
        </w:rPr>
        <w:t>is</w:t>
      </w:r>
      <w:r w:rsidRPr="00417E4B">
        <w:rPr>
          <w:rFonts w:ascii="Times New Roman" w:hAnsi="Times New Roman" w:cs="Times New Roman"/>
          <w:sz w:val="20"/>
          <w:szCs w:val="20"/>
        </w:rPr>
        <w:t xml:space="preserve"> process involves a chemical digestion step.</w:t>
      </w:r>
    </w:p>
    <w:p w14:paraId="4415938B" w14:textId="6479FAD8" w:rsidR="003E3CFD" w:rsidRPr="00F1324A" w:rsidRDefault="003E3CFD" w:rsidP="00F1324A">
      <w:pPr>
        <w:spacing w:after="0" w:line="360" w:lineRule="auto"/>
        <w:ind w:firstLine="720"/>
        <w:jc w:val="both"/>
        <w:rPr>
          <w:rFonts w:ascii="Times New Roman" w:eastAsia="Times New Roman" w:hAnsi="Times New Roman" w:cs="Times New Roman"/>
          <w:kern w:val="0"/>
          <w:sz w:val="20"/>
          <w:szCs w:val="20"/>
          <w:lang w:eastAsia="en-GB"/>
          <w14:ligatures w14:val="none"/>
        </w:rPr>
      </w:pPr>
      <w:r w:rsidRPr="00417E4B">
        <w:rPr>
          <w:rFonts w:ascii="Times New Roman" w:hAnsi="Times New Roman" w:cs="Times New Roman"/>
          <w:sz w:val="20"/>
          <w:szCs w:val="20"/>
        </w:rPr>
        <w:t>Subsequently, CO</w:t>
      </w:r>
      <w:r w:rsidRPr="00417E4B">
        <w:rPr>
          <w:rFonts w:ascii="Times New Roman" w:hAnsi="Times New Roman" w:cs="Times New Roman"/>
          <w:sz w:val="20"/>
          <w:szCs w:val="20"/>
          <w:vertAlign w:val="subscript"/>
        </w:rPr>
        <w:t>2</w:t>
      </w:r>
      <w:r w:rsidRPr="00417E4B">
        <w:rPr>
          <w:rFonts w:ascii="Times New Roman" w:hAnsi="Times New Roman" w:cs="Times New Roman"/>
          <w:sz w:val="20"/>
          <w:szCs w:val="20"/>
        </w:rPr>
        <w:t xml:space="preserve"> is ventilated with helium </w:t>
      </w:r>
      <w:r w:rsidR="00C32517" w:rsidRPr="00417E4B">
        <w:rPr>
          <w:rFonts w:ascii="Times New Roman" w:hAnsi="Times New Roman" w:cs="Times New Roman"/>
          <w:sz w:val="20"/>
          <w:szCs w:val="20"/>
        </w:rPr>
        <w:t>and</w:t>
      </w:r>
      <w:r w:rsidRPr="00417E4B">
        <w:rPr>
          <w:rFonts w:ascii="Times New Roman" w:hAnsi="Times New Roman" w:cs="Times New Roman"/>
          <w:sz w:val="20"/>
          <w:szCs w:val="20"/>
        </w:rPr>
        <w:t xml:space="preserve"> pass</w:t>
      </w:r>
      <w:r w:rsidR="00C32517" w:rsidRPr="00417E4B">
        <w:rPr>
          <w:rFonts w:ascii="Times New Roman" w:hAnsi="Times New Roman" w:cs="Times New Roman"/>
          <w:sz w:val="20"/>
          <w:szCs w:val="20"/>
        </w:rPr>
        <w:t>ed</w:t>
      </w:r>
      <w:r w:rsidRPr="00417E4B">
        <w:rPr>
          <w:rFonts w:ascii="Times New Roman" w:hAnsi="Times New Roman" w:cs="Times New Roman"/>
          <w:sz w:val="20"/>
          <w:szCs w:val="20"/>
        </w:rPr>
        <w:t xml:space="preserve"> through phosphorus pentoxide, where water vapors will be trapped on Sicapent, being removed from the gas mixture. Then CO</w:t>
      </w:r>
      <w:r w:rsidRPr="00417E4B">
        <w:rPr>
          <w:rFonts w:ascii="Times New Roman" w:hAnsi="Times New Roman" w:cs="Times New Roman"/>
          <w:sz w:val="20"/>
          <w:szCs w:val="20"/>
          <w:vertAlign w:val="subscript"/>
        </w:rPr>
        <w:t>2</w:t>
      </w:r>
      <w:r w:rsidRPr="00417E4B">
        <w:rPr>
          <w:rFonts w:ascii="Times New Roman" w:hAnsi="Times New Roman" w:cs="Times New Roman"/>
          <w:sz w:val="20"/>
          <w:szCs w:val="20"/>
        </w:rPr>
        <w:t xml:space="preserve"> is</w:t>
      </w:r>
      <w:r w:rsidR="004A122B" w:rsidRPr="00417E4B">
        <w:rPr>
          <w:rFonts w:ascii="Times New Roman" w:hAnsi="Times New Roman" w:cs="Times New Roman"/>
          <w:sz w:val="20"/>
          <w:szCs w:val="20"/>
        </w:rPr>
        <w:t xml:space="preserve"> evacuated</w:t>
      </w:r>
      <w:r w:rsidRPr="00417E4B">
        <w:rPr>
          <w:rFonts w:ascii="Times New Roman" w:hAnsi="Times New Roman" w:cs="Times New Roman"/>
          <w:sz w:val="20"/>
          <w:szCs w:val="20"/>
        </w:rPr>
        <w:t xml:space="preserve"> to the AGE 3 unit, and graphitiz</w:t>
      </w:r>
      <w:r w:rsidR="00C32517" w:rsidRPr="00417E4B">
        <w:rPr>
          <w:rFonts w:ascii="Times New Roman" w:hAnsi="Times New Roman" w:cs="Times New Roman"/>
          <w:sz w:val="20"/>
          <w:szCs w:val="20"/>
        </w:rPr>
        <w:t xml:space="preserve">ation </w:t>
      </w:r>
      <w:r w:rsidR="008934C6" w:rsidRPr="00417E4B">
        <w:rPr>
          <w:rFonts w:ascii="Times New Roman" w:hAnsi="Times New Roman" w:cs="Times New Roman"/>
          <w:sz w:val="20"/>
          <w:szCs w:val="20"/>
        </w:rPr>
        <w:t xml:space="preserve">takes </w:t>
      </w:r>
      <w:r w:rsidR="00C32517" w:rsidRPr="00417E4B">
        <w:rPr>
          <w:rFonts w:ascii="Times New Roman" w:hAnsi="Times New Roman" w:cs="Times New Roman"/>
          <w:sz w:val="20"/>
          <w:szCs w:val="20"/>
        </w:rPr>
        <w:t>place.</w:t>
      </w:r>
    </w:p>
    <w:p w14:paraId="744695C0" w14:textId="77777777" w:rsidR="008114B5" w:rsidRPr="00F1324A" w:rsidRDefault="008114B5" w:rsidP="00F1324A">
      <w:pPr>
        <w:spacing w:after="0" w:line="360" w:lineRule="auto"/>
        <w:jc w:val="both"/>
        <w:rPr>
          <w:rFonts w:ascii="Times New Roman" w:hAnsi="Times New Roman" w:cs="Times New Roman"/>
          <w:sz w:val="20"/>
          <w:szCs w:val="20"/>
          <w:lang w:eastAsia="en-GB"/>
        </w:rPr>
      </w:pPr>
    </w:p>
    <w:p w14:paraId="6F2F2EDD" w14:textId="77777777" w:rsidR="002A6879" w:rsidRPr="00F1324A" w:rsidRDefault="002A6879" w:rsidP="00F1324A">
      <w:pPr>
        <w:spacing w:after="0" w:line="360" w:lineRule="auto"/>
        <w:jc w:val="both"/>
        <w:rPr>
          <w:rFonts w:ascii="Times New Roman" w:hAnsi="Times New Roman" w:cs="Times New Roman"/>
          <w:sz w:val="20"/>
          <w:szCs w:val="20"/>
        </w:rPr>
      </w:pPr>
    </w:p>
    <w:sectPr w:rsidR="002A6879" w:rsidRPr="00F132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4717E" w14:textId="77777777" w:rsidR="00D31924" w:rsidRDefault="00D31924" w:rsidP="00267391">
      <w:pPr>
        <w:spacing w:after="0" w:line="240" w:lineRule="auto"/>
      </w:pPr>
      <w:r>
        <w:separator/>
      </w:r>
    </w:p>
  </w:endnote>
  <w:endnote w:type="continuationSeparator" w:id="0">
    <w:p w14:paraId="7D78507B" w14:textId="77777777" w:rsidR="00D31924" w:rsidRDefault="00D31924" w:rsidP="00267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9CC59" w14:textId="77777777" w:rsidR="00D31924" w:rsidRDefault="00D31924" w:rsidP="00267391">
      <w:pPr>
        <w:spacing w:after="0" w:line="240" w:lineRule="auto"/>
      </w:pPr>
      <w:r>
        <w:separator/>
      </w:r>
    </w:p>
  </w:footnote>
  <w:footnote w:type="continuationSeparator" w:id="0">
    <w:p w14:paraId="47C5F2EC" w14:textId="77777777" w:rsidR="00D31924" w:rsidRDefault="00D31924" w:rsidP="002673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879"/>
    <w:rsid w:val="00027672"/>
    <w:rsid w:val="00037F74"/>
    <w:rsid w:val="000470BE"/>
    <w:rsid w:val="00072B22"/>
    <w:rsid w:val="00091DD9"/>
    <w:rsid w:val="00096F10"/>
    <w:rsid w:val="000D3E2E"/>
    <w:rsid w:val="000E6AE6"/>
    <w:rsid w:val="00137183"/>
    <w:rsid w:val="00207319"/>
    <w:rsid w:val="0024103B"/>
    <w:rsid w:val="00265C69"/>
    <w:rsid w:val="00267391"/>
    <w:rsid w:val="002A6879"/>
    <w:rsid w:val="002D5019"/>
    <w:rsid w:val="002E188B"/>
    <w:rsid w:val="00310881"/>
    <w:rsid w:val="00326E3E"/>
    <w:rsid w:val="00364A8F"/>
    <w:rsid w:val="003E3CFD"/>
    <w:rsid w:val="00417E4B"/>
    <w:rsid w:val="00487FD2"/>
    <w:rsid w:val="004A122B"/>
    <w:rsid w:val="004C4AFC"/>
    <w:rsid w:val="004C526A"/>
    <w:rsid w:val="00556BB2"/>
    <w:rsid w:val="00560CD4"/>
    <w:rsid w:val="00576DD0"/>
    <w:rsid w:val="00582D89"/>
    <w:rsid w:val="00587910"/>
    <w:rsid w:val="005D422B"/>
    <w:rsid w:val="005D4B6D"/>
    <w:rsid w:val="00614C47"/>
    <w:rsid w:val="00640A95"/>
    <w:rsid w:val="006528E3"/>
    <w:rsid w:val="00685EED"/>
    <w:rsid w:val="006D4BE4"/>
    <w:rsid w:val="006F5AB0"/>
    <w:rsid w:val="007045E1"/>
    <w:rsid w:val="00731DEA"/>
    <w:rsid w:val="007B746B"/>
    <w:rsid w:val="007E0FA0"/>
    <w:rsid w:val="008076FE"/>
    <w:rsid w:val="008114B5"/>
    <w:rsid w:val="0085548F"/>
    <w:rsid w:val="00881752"/>
    <w:rsid w:val="008934C6"/>
    <w:rsid w:val="008B471A"/>
    <w:rsid w:val="00961738"/>
    <w:rsid w:val="00971370"/>
    <w:rsid w:val="009A72C1"/>
    <w:rsid w:val="00AE2403"/>
    <w:rsid w:val="00B76360"/>
    <w:rsid w:val="00B906BD"/>
    <w:rsid w:val="00BB6008"/>
    <w:rsid w:val="00C32517"/>
    <w:rsid w:val="00C63C1E"/>
    <w:rsid w:val="00C659C5"/>
    <w:rsid w:val="00CD4871"/>
    <w:rsid w:val="00D05262"/>
    <w:rsid w:val="00D1108A"/>
    <w:rsid w:val="00D31924"/>
    <w:rsid w:val="00DF735F"/>
    <w:rsid w:val="00E06412"/>
    <w:rsid w:val="00E266C8"/>
    <w:rsid w:val="00E76CB8"/>
    <w:rsid w:val="00E80953"/>
    <w:rsid w:val="00F1324A"/>
    <w:rsid w:val="00F4236D"/>
    <w:rsid w:val="00FA5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FFDA"/>
  <w15:chartTrackingRefBased/>
  <w15:docId w15:val="{C9CC7067-A86F-4AA1-8042-98CCECC0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8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68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68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68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68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68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8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8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8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8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68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68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68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68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68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8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8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879"/>
    <w:rPr>
      <w:rFonts w:eastAsiaTheme="majorEastAsia" w:cstheme="majorBidi"/>
      <w:color w:val="272727" w:themeColor="text1" w:themeTint="D8"/>
    </w:rPr>
  </w:style>
  <w:style w:type="paragraph" w:styleId="Title">
    <w:name w:val="Title"/>
    <w:basedOn w:val="Normal"/>
    <w:next w:val="Normal"/>
    <w:link w:val="TitleChar"/>
    <w:uiPriority w:val="10"/>
    <w:qFormat/>
    <w:rsid w:val="002A68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8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8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8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879"/>
    <w:pPr>
      <w:spacing w:before="160"/>
      <w:jc w:val="center"/>
    </w:pPr>
    <w:rPr>
      <w:i/>
      <w:iCs/>
      <w:color w:val="404040" w:themeColor="text1" w:themeTint="BF"/>
    </w:rPr>
  </w:style>
  <w:style w:type="character" w:customStyle="1" w:styleId="QuoteChar">
    <w:name w:val="Quote Char"/>
    <w:basedOn w:val="DefaultParagraphFont"/>
    <w:link w:val="Quote"/>
    <w:uiPriority w:val="29"/>
    <w:rsid w:val="002A6879"/>
    <w:rPr>
      <w:i/>
      <w:iCs/>
      <w:color w:val="404040" w:themeColor="text1" w:themeTint="BF"/>
    </w:rPr>
  </w:style>
  <w:style w:type="paragraph" w:styleId="ListParagraph">
    <w:name w:val="List Paragraph"/>
    <w:basedOn w:val="Normal"/>
    <w:uiPriority w:val="34"/>
    <w:qFormat/>
    <w:rsid w:val="002A6879"/>
    <w:pPr>
      <w:ind w:left="720"/>
      <w:contextualSpacing/>
    </w:pPr>
  </w:style>
  <w:style w:type="character" w:styleId="IntenseEmphasis">
    <w:name w:val="Intense Emphasis"/>
    <w:basedOn w:val="DefaultParagraphFont"/>
    <w:uiPriority w:val="21"/>
    <w:qFormat/>
    <w:rsid w:val="002A6879"/>
    <w:rPr>
      <w:i/>
      <w:iCs/>
      <w:color w:val="2F5496" w:themeColor="accent1" w:themeShade="BF"/>
    </w:rPr>
  </w:style>
  <w:style w:type="paragraph" w:styleId="IntenseQuote">
    <w:name w:val="Intense Quote"/>
    <w:basedOn w:val="Normal"/>
    <w:next w:val="Normal"/>
    <w:link w:val="IntenseQuoteChar"/>
    <w:uiPriority w:val="30"/>
    <w:qFormat/>
    <w:rsid w:val="002A68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6879"/>
    <w:rPr>
      <w:i/>
      <w:iCs/>
      <w:color w:val="2F5496" w:themeColor="accent1" w:themeShade="BF"/>
    </w:rPr>
  </w:style>
  <w:style w:type="character" w:styleId="IntenseReference">
    <w:name w:val="Intense Reference"/>
    <w:basedOn w:val="DefaultParagraphFont"/>
    <w:uiPriority w:val="32"/>
    <w:qFormat/>
    <w:rsid w:val="002A6879"/>
    <w:rPr>
      <w:b/>
      <w:bCs/>
      <w:smallCaps/>
      <w:color w:val="2F5496" w:themeColor="accent1" w:themeShade="BF"/>
      <w:spacing w:val="5"/>
    </w:rPr>
  </w:style>
  <w:style w:type="paragraph" w:customStyle="1" w:styleId="Articletitle">
    <w:name w:val="Article title"/>
    <w:basedOn w:val="Normal"/>
    <w:next w:val="Normal"/>
    <w:qFormat/>
    <w:rsid w:val="00D1108A"/>
    <w:pPr>
      <w:spacing w:after="120" w:line="360" w:lineRule="auto"/>
    </w:pPr>
    <w:rPr>
      <w:rFonts w:ascii="Times New Roman" w:eastAsia="Times New Roman" w:hAnsi="Times New Roman" w:cs="Times New Roman"/>
      <w:b/>
      <w:kern w:val="0"/>
      <w:sz w:val="28"/>
      <w:lang w:eastAsia="en-GB"/>
      <w14:ligatures w14:val="none"/>
    </w:rPr>
  </w:style>
  <w:style w:type="paragraph" w:customStyle="1" w:styleId="Authornames">
    <w:name w:val="Author names"/>
    <w:basedOn w:val="Normal"/>
    <w:next w:val="Normal"/>
    <w:qFormat/>
    <w:rsid w:val="00D1108A"/>
    <w:pPr>
      <w:spacing w:before="240" w:after="0" w:line="360" w:lineRule="auto"/>
    </w:pPr>
    <w:rPr>
      <w:rFonts w:ascii="Times New Roman" w:eastAsia="Times New Roman" w:hAnsi="Times New Roman" w:cs="Times New Roman"/>
      <w:kern w:val="0"/>
      <w:sz w:val="28"/>
      <w:lang w:eastAsia="en-GB"/>
      <w14:ligatures w14:val="none"/>
    </w:rPr>
  </w:style>
  <w:style w:type="paragraph" w:styleId="Revision">
    <w:name w:val="Revision"/>
    <w:hidden/>
    <w:uiPriority w:val="99"/>
    <w:semiHidden/>
    <w:rsid w:val="008934C6"/>
    <w:pPr>
      <w:spacing w:after="0" w:line="240" w:lineRule="auto"/>
    </w:pPr>
  </w:style>
  <w:style w:type="character" w:styleId="CommentReference">
    <w:name w:val="annotation reference"/>
    <w:basedOn w:val="DefaultParagraphFont"/>
    <w:uiPriority w:val="99"/>
    <w:semiHidden/>
    <w:unhideWhenUsed/>
    <w:rsid w:val="00685EED"/>
    <w:rPr>
      <w:sz w:val="16"/>
      <w:szCs w:val="16"/>
    </w:rPr>
  </w:style>
  <w:style w:type="paragraph" w:styleId="CommentText">
    <w:name w:val="annotation text"/>
    <w:basedOn w:val="Normal"/>
    <w:link w:val="CommentTextChar"/>
    <w:uiPriority w:val="99"/>
    <w:unhideWhenUsed/>
    <w:rsid w:val="00685EED"/>
    <w:pPr>
      <w:spacing w:line="240" w:lineRule="auto"/>
    </w:pPr>
    <w:rPr>
      <w:sz w:val="20"/>
      <w:szCs w:val="20"/>
    </w:rPr>
  </w:style>
  <w:style w:type="character" w:customStyle="1" w:styleId="CommentTextChar">
    <w:name w:val="Comment Text Char"/>
    <w:basedOn w:val="DefaultParagraphFont"/>
    <w:link w:val="CommentText"/>
    <w:uiPriority w:val="99"/>
    <w:rsid w:val="00685EED"/>
    <w:rPr>
      <w:sz w:val="20"/>
      <w:szCs w:val="20"/>
    </w:rPr>
  </w:style>
  <w:style w:type="paragraph" w:styleId="CommentSubject">
    <w:name w:val="annotation subject"/>
    <w:basedOn w:val="CommentText"/>
    <w:next w:val="CommentText"/>
    <w:link w:val="CommentSubjectChar"/>
    <w:uiPriority w:val="99"/>
    <w:semiHidden/>
    <w:unhideWhenUsed/>
    <w:rsid w:val="00685EED"/>
    <w:rPr>
      <w:b/>
      <w:bCs/>
    </w:rPr>
  </w:style>
  <w:style w:type="character" w:customStyle="1" w:styleId="CommentSubjectChar">
    <w:name w:val="Comment Subject Char"/>
    <w:basedOn w:val="CommentTextChar"/>
    <w:link w:val="CommentSubject"/>
    <w:uiPriority w:val="99"/>
    <w:semiHidden/>
    <w:rsid w:val="00685EED"/>
    <w:rPr>
      <w:b/>
      <w:bCs/>
      <w:sz w:val="20"/>
      <w:szCs w:val="20"/>
    </w:rPr>
  </w:style>
  <w:style w:type="paragraph" w:styleId="FootnoteText">
    <w:name w:val="footnote text"/>
    <w:basedOn w:val="Normal"/>
    <w:link w:val="FootnoteTextChar"/>
    <w:uiPriority w:val="99"/>
    <w:semiHidden/>
    <w:unhideWhenUsed/>
    <w:rsid w:val="002673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7391"/>
    <w:rPr>
      <w:sz w:val="20"/>
      <w:szCs w:val="20"/>
    </w:rPr>
  </w:style>
  <w:style w:type="character" w:styleId="FootnoteReference">
    <w:name w:val="footnote reference"/>
    <w:basedOn w:val="DefaultParagraphFont"/>
    <w:uiPriority w:val="99"/>
    <w:semiHidden/>
    <w:unhideWhenUsed/>
    <w:rsid w:val="00267391"/>
    <w:rPr>
      <w:vertAlign w:val="superscript"/>
    </w:rPr>
  </w:style>
  <w:style w:type="character" w:styleId="Hyperlink">
    <w:name w:val="Hyperlink"/>
    <w:basedOn w:val="DefaultParagraphFont"/>
    <w:uiPriority w:val="99"/>
    <w:unhideWhenUsed/>
    <w:rsid w:val="00576DD0"/>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ke@nipne.r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59A35-B3A6-44F2-9ED9-798EACE9A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Anca</dc:creator>
  <cp:keywords/>
  <dc:description/>
  <cp:lastModifiedBy>Corina Anca</cp:lastModifiedBy>
  <cp:revision>3</cp:revision>
  <dcterms:created xsi:type="dcterms:W3CDTF">2026-02-04T13:41:00Z</dcterms:created>
  <dcterms:modified xsi:type="dcterms:W3CDTF">2026-02-04T14:43:00Z</dcterms:modified>
</cp:coreProperties>
</file>