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5AAD6" w14:textId="77777777" w:rsidR="00875A74" w:rsidRPr="00C512B8" w:rsidRDefault="00875A74" w:rsidP="00875A74">
      <w:pPr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  <w:bookmarkStart w:id="0" w:name="_Hlk199865707"/>
      <w:r w:rsidRPr="00C512B8">
        <w:rPr>
          <w:rFonts w:ascii="Times New Roman" w:hAnsi="Times New Roman" w:cs="Times New Roman"/>
          <w:bCs/>
          <w:sz w:val="20"/>
          <w:szCs w:val="20"/>
          <w:lang w:val="en-GB"/>
        </w:rPr>
        <w:t>The Fortress of the Teutonic Order in south-eastern Europe: Feldioara/Marienburg from early foundation to present-day. Preliminary archaeometric studies</w:t>
      </w:r>
      <w:bookmarkEnd w:id="0"/>
    </w:p>
    <w:p w14:paraId="754CC179" w14:textId="77777777" w:rsidR="00875A74" w:rsidRPr="00C512B8" w:rsidRDefault="00875A74" w:rsidP="0098682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643C4E22" w14:textId="753B0C1E" w:rsidR="00D1108A" w:rsidRPr="00C512B8" w:rsidRDefault="00D1108A" w:rsidP="0098682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C512B8">
        <w:rPr>
          <w:rFonts w:ascii="Times New Roman" w:hAnsi="Times New Roman" w:cs="Times New Roman"/>
          <w:sz w:val="20"/>
          <w:szCs w:val="20"/>
          <w:lang w:val="en-GB"/>
        </w:rPr>
        <w:t>Archaeological and Anthropological Sciences</w:t>
      </w:r>
    </w:p>
    <w:p w14:paraId="690D2BA7" w14:textId="77777777" w:rsidR="00875A74" w:rsidRPr="00C512B8" w:rsidRDefault="00875A74" w:rsidP="0098682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0EE25490" w14:textId="4119FC49" w:rsidR="00875A74" w:rsidRPr="00C512B8" w:rsidRDefault="00875A74" w:rsidP="00875A7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C512B8">
        <w:rPr>
          <w:rFonts w:ascii="Times New Roman" w:hAnsi="Times New Roman" w:cs="Times New Roman"/>
          <w:sz w:val="20"/>
          <w:szCs w:val="20"/>
          <w:lang w:val="en-GB"/>
        </w:rPr>
        <w:t>Daniela Marcu-Istrate, Iuliana Mădălina Stanciu, Corina Anca Simion, Tiberiu Bogdan Sava, Doru Gheorghe Pacesila, Adrian Ioniță, Sebastian Ovidiu Dobrotă</w:t>
      </w:r>
    </w:p>
    <w:p w14:paraId="493A678C" w14:textId="77777777" w:rsidR="00875A74" w:rsidRPr="00C512B8" w:rsidRDefault="00875A74" w:rsidP="00875A7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4C5E8EDF" w14:textId="77777777" w:rsidR="00875A74" w:rsidRPr="00C512B8" w:rsidRDefault="00875A74" w:rsidP="00875A7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C512B8">
        <w:rPr>
          <w:rFonts w:ascii="Times New Roman" w:hAnsi="Times New Roman" w:cs="Times New Roman"/>
          <w:sz w:val="20"/>
          <w:szCs w:val="20"/>
          <w:lang w:val="en-GB"/>
        </w:rPr>
        <w:t>Correspondence: Corina Anca Simion, Horia Hulubei National Institute for R&amp;D in Physics and Nuclear Engineering (IFIN-HH), 30 Reactorului St, P.O. Box MG-06, RO-077125 Măgurele Ilfov Romania;</w:t>
      </w:r>
    </w:p>
    <w:p w14:paraId="629BE0FE" w14:textId="77777777" w:rsidR="00875A74" w:rsidRPr="00C512B8" w:rsidRDefault="00875A74" w:rsidP="00875A7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C512B8">
        <w:rPr>
          <w:rFonts w:ascii="Times New Roman" w:hAnsi="Times New Roman" w:cs="Times New Roman"/>
          <w:sz w:val="20"/>
          <w:szCs w:val="20"/>
          <w:lang w:val="en-GB"/>
        </w:rPr>
        <w:t xml:space="preserve">E-mail: </w:t>
      </w:r>
      <w:hyperlink r:id="rId4" w:history="1">
        <w:r w:rsidRPr="00C512B8">
          <w:rPr>
            <w:rStyle w:val="Hyperlink"/>
            <w:rFonts w:ascii="Times New Roman" w:hAnsi="Times New Roman"/>
            <w:color w:val="auto"/>
            <w:sz w:val="20"/>
            <w:szCs w:val="20"/>
            <w:u w:val="none"/>
            <w:lang w:val="en-GB"/>
          </w:rPr>
          <w:t>anke@nipne.ro</w:t>
        </w:r>
      </w:hyperlink>
    </w:p>
    <w:p w14:paraId="6F8DC1B1" w14:textId="77777777" w:rsidR="00875A74" w:rsidRPr="00C512B8" w:rsidRDefault="00875A74" w:rsidP="00875A7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09E0DE86" w14:textId="77777777" w:rsidR="00D1108A" w:rsidRPr="00C512B8" w:rsidRDefault="00D1108A" w:rsidP="0098682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3448CC03" w14:textId="23277169" w:rsidR="006F5AB0" w:rsidRPr="00C512B8" w:rsidRDefault="002A6879" w:rsidP="00986827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</w:pPr>
      <w:r w:rsidRPr="00C512B8">
        <w:rPr>
          <w:rFonts w:ascii="Times New Roman" w:hAnsi="Times New Roman" w:cs="Times New Roman"/>
          <w:sz w:val="20"/>
          <w:szCs w:val="20"/>
          <w:lang w:val="en-GB"/>
        </w:rPr>
        <w:t xml:space="preserve">Supplementary </w:t>
      </w:r>
      <w:r w:rsidR="005D0F1F" w:rsidRPr="00C512B8">
        <w:rPr>
          <w:rFonts w:ascii="Times New Roman" w:hAnsi="Times New Roman" w:cs="Times New Roman"/>
          <w:sz w:val="20"/>
          <w:szCs w:val="20"/>
          <w:lang w:val="en-GB"/>
        </w:rPr>
        <w:t>Information</w:t>
      </w:r>
      <w:r w:rsidR="00D1108A" w:rsidRPr="00C512B8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C512B8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C512B8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C512B8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C512B8">
        <w:rPr>
          <w:rFonts w:ascii="Times New Roman" w:hAnsi="Times New Roman" w:cs="Times New Roman"/>
          <w:sz w:val="20"/>
          <w:szCs w:val="20"/>
          <w:lang w:val="en-GB"/>
        </w:rPr>
        <w:tab/>
        <w:t xml:space="preserve">Annex </w:t>
      </w:r>
      <w:r w:rsidR="00673374">
        <w:rPr>
          <w:rFonts w:ascii="Times New Roman" w:hAnsi="Times New Roman" w:cs="Times New Roman"/>
          <w:sz w:val="20"/>
          <w:szCs w:val="20"/>
          <w:lang w:val="en-GB"/>
        </w:rPr>
        <w:t>2</w:t>
      </w:r>
      <w:r w:rsidR="006F5AB0" w:rsidRPr="00C512B8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="006F5AB0"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>FT-Raman Spectrometry</w:t>
      </w:r>
    </w:p>
    <w:p w14:paraId="4A6D718B" w14:textId="77777777" w:rsidR="00C03898" w:rsidRPr="00C512B8" w:rsidRDefault="00C03898" w:rsidP="0098682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13BB553D" w14:textId="77777777" w:rsidR="00A81824" w:rsidRPr="00C512B8" w:rsidRDefault="00A81824" w:rsidP="0098682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0442045D" w14:textId="11118386" w:rsidR="00C03898" w:rsidRPr="00C512B8" w:rsidRDefault="0059644B" w:rsidP="0098682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C512B8">
        <w:rPr>
          <w:rFonts w:ascii="Times New Roman" w:hAnsi="Times New Roman" w:cs="Times New Roman"/>
          <w:sz w:val="20"/>
          <w:szCs w:val="20"/>
          <w:lang w:val="en-GB"/>
        </w:rPr>
        <w:t>EQUIPMENT DESCRIPTION</w:t>
      </w:r>
    </w:p>
    <w:p w14:paraId="5BFD6E24" w14:textId="790C065E" w:rsidR="000A0273" w:rsidRPr="00C512B8" w:rsidRDefault="000A0273" w:rsidP="0098682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C512B8">
        <w:rPr>
          <w:rFonts w:ascii="Times New Roman" w:hAnsi="Times New Roman" w:cs="Times New Roman"/>
          <w:sz w:val="20"/>
          <w:szCs w:val="20"/>
          <w:lang w:val="en-GB"/>
        </w:rPr>
        <w:t xml:space="preserve">Prior to graphitization, the sub-micron fraction of </w:t>
      </w:r>
      <w:r w:rsidR="009F2E6F" w:rsidRPr="00C512B8">
        <w:rPr>
          <w:rFonts w:ascii="Times New Roman" w:hAnsi="Times New Roman" w:cs="Times New Roman"/>
          <w:sz w:val="20"/>
          <w:szCs w:val="20"/>
          <w:lang w:val="en-GB"/>
        </w:rPr>
        <w:t xml:space="preserve">calcium carbonate / </w:t>
      </w:r>
      <w:r w:rsidRPr="00C512B8">
        <w:rPr>
          <w:rFonts w:ascii="Times New Roman" w:hAnsi="Times New Roman" w:cs="Times New Roman"/>
          <w:sz w:val="20"/>
          <w:szCs w:val="20"/>
          <w:lang w:val="en-GB"/>
        </w:rPr>
        <w:t xml:space="preserve">calcite </w:t>
      </w:r>
      <w:r w:rsidR="00FE4DEF" w:rsidRPr="00C512B8">
        <w:rPr>
          <w:rFonts w:ascii="Times New Roman" w:hAnsi="Times New Roman" w:cs="Times New Roman"/>
          <w:sz w:val="20"/>
          <w:szCs w:val="20"/>
          <w:lang w:val="en-GB"/>
        </w:rPr>
        <w:t>wa</w:t>
      </w:r>
      <w:r w:rsidRPr="00C512B8">
        <w:rPr>
          <w:rFonts w:ascii="Times New Roman" w:hAnsi="Times New Roman" w:cs="Times New Roman"/>
          <w:sz w:val="20"/>
          <w:szCs w:val="20"/>
          <w:lang w:val="en-GB"/>
        </w:rPr>
        <w:t>s investigated by FT-Raman spectrometry using the Bruker Vertex 70 FTIR spectrometer equipped with a RAM II Raman module (N</w:t>
      </w:r>
      <w:r w:rsidRPr="00C512B8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2</w:t>
      </w:r>
      <w:r w:rsidRPr="00C512B8">
        <w:rPr>
          <w:rFonts w:ascii="Times New Roman" w:hAnsi="Times New Roman" w:cs="Times New Roman"/>
          <w:sz w:val="20"/>
          <w:szCs w:val="20"/>
          <w:lang w:val="en-GB"/>
        </w:rPr>
        <w:t xml:space="preserve"> cooled detector). FT-Raman spectra were performed using Nd: YAG laser excitation source of 1064 nm.</w:t>
      </w:r>
    </w:p>
    <w:p w14:paraId="2A641AF2" w14:textId="77777777" w:rsidR="0059644B" w:rsidRPr="00C512B8" w:rsidRDefault="0059644B" w:rsidP="0098682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624E22B7" w14:textId="14C1D0B1" w:rsidR="0059644B" w:rsidRPr="00C512B8" w:rsidRDefault="0059644B" w:rsidP="0098682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C512B8">
        <w:rPr>
          <w:rFonts w:ascii="Times New Roman" w:hAnsi="Times New Roman" w:cs="Times New Roman"/>
          <w:sz w:val="20"/>
          <w:szCs w:val="20"/>
          <w:lang w:val="en-GB"/>
        </w:rPr>
        <w:t>SIGNALS FOR OTHER COMPONENTS OF SUB-MICRON FRACTION</w:t>
      </w:r>
    </w:p>
    <w:p w14:paraId="06575004" w14:textId="0CD0FA1B" w:rsidR="0059644B" w:rsidRPr="00C512B8" w:rsidRDefault="00C03898" w:rsidP="0098682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</w:pPr>
      <w:r w:rsidRPr="00C512B8">
        <w:rPr>
          <w:rFonts w:ascii="Times New Roman" w:hAnsi="Times New Roman" w:cs="Times New Roman"/>
          <w:sz w:val="20"/>
          <w:szCs w:val="20"/>
          <w:lang w:val="en-GB"/>
        </w:rPr>
        <w:tab/>
      </w:r>
      <w:r w:rsidR="0059644B"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>Characteristic signals for variable traces of anhydride at 1015 cm</w:t>
      </w:r>
      <w:r w:rsidR="0059644B" w:rsidRPr="00C512B8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val="en-GB" w:eastAsia="en-GB"/>
          <w14:ligatures w14:val="none"/>
        </w:rPr>
        <w:t>-1</w:t>
      </w:r>
      <w:r w:rsidR="0059644B"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>, quartz at 464 cm</w:t>
      </w:r>
      <w:r w:rsidR="0059644B" w:rsidRPr="00C512B8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val="en-GB" w:eastAsia="en-GB"/>
          <w14:ligatures w14:val="none"/>
        </w:rPr>
        <w:t>-1</w:t>
      </w:r>
      <w:r w:rsidR="0059644B"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>, kaolinite (at 143 cm</w:t>
      </w:r>
      <w:r w:rsidR="0059644B" w:rsidRPr="00C512B8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val="en-GB" w:eastAsia="en-GB"/>
          <w14:ligatures w14:val="none"/>
        </w:rPr>
        <w:t>-1</w:t>
      </w:r>
      <w:r w:rsidR="0059644B"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 xml:space="preserve"> with prominent shoulder about 125 cm</w:t>
      </w:r>
      <w:r w:rsidR="0059644B" w:rsidRPr="00C512B8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val="en-GB" w:eastAsia="en-GB"/>
          <w14:ligatures w14:val="none"/>
        </w:rPr>
        <w:t>-1</w:t>
      </w:r>
      <w:r w:rsidR="0059644B"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 xml:space="preserve"> and identifiable hydroxyl bands at over 3600 cm</w:t>
      </w:r>
      <w:r w:rsidR="0059644B" w:rsidRPr="00C512B8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val="en-GB" w:eastAsia="en-GB"/>
          <w14:ligatures w14:val="none"/>
        </w:rPr>
        <w:t>-1</w:t>
      </w:r>
      <w:r w:rsidR="0059644B"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>) were found from sample to sample in the final fractions, but they d</w:t>
      </w:r>
      <w:r w:rsidR="00FE4DEF"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>id</w:t>
      </w:r>
      <w:r w:rsidR="0059644B"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 xml:space="preserve"> not affect radiocarbon ages, having no carbon-14 content (</w:t>
      </w:r>
      <w:r w:rsidR="0059644B" w:rsidRPr="00C512B8">
        <w:rPr>
          <w:rFonts w:ascii="Times New Roman" w:eastAsia="Times New Roman" w:hAnsi="Times New Roman" w:cs="Times New Roman"/>
          <w:kern w:val="0"/>
          <w:sz w:val="20"/>
          <w:szCs w:val="20"/>
          <w:highlight w:val="lightGray"/>
          <w:lang w:val="en-GB" w:eastAsia="en-GB"/>
          <w14:ligatures w14:val="none"/>
        </w:rPr>
        <w:t>Handbook of Raman Spectr</w:t>
      </w:r>
      <w:r w:rsidR="0031214E" w:rsidRPr="00C512B8">
        <w:rPr>
          <w:rFonts w:ascii="Times New Roman" w:eastAsia="Times New Roman" w:hAnsi="Times New Roman" w:cs="Times New Roman"/>
          <w:kern w:val="0"/>
          <w:sz w:val="20"/>
          <w:szCs w:val="20"/>
          <w:highlight w:val="lightGray"/>
          <w:lang w:val="en-GB" w:eastAsia="en-GB"/>
          <w14:ligatures w14:val="none"/>
        </w:rPr>
        <w:t>a</w:t>
      </w:r>
      <w:r w:rsidR="0059644B" w:rsidRPr="00C512B8">
        <w:rPr>
          <w:rFonts w:ascii="Times New Roman" w:eastAsia="Times New Roman" w:hAnsi="Times New Roman" w:cs="Times New Roman"/>
          <w:kern w:val="0"/>
          <w:sz w:val="20"/>
          <w:szCs w:val="20"/>
          <w:highlight w:val="lightGray"/>
          <w:lang w:val="en-GB" w:eastAsia="en-GB"/>
          <w14:ligatures w14:val="none"/>
        </w:rPr>
        <w:t xml:space="preserve"> </w:t>
      </w:r>
      <w:r w:rsidR="0059644B" w:rsidRPr="00C512B8">
        <w:rPr>
          <w:rFonts w:ascii="Times New Roman" w:eastAsia="Times New Roman" w:hAnsi="Times New Roman" w:cs="Times New Roman"/>
          <w:color w:val="0070C0"/>
          <w:kern w:val="0"/>
          <w:sz w:val="20"/>
          <w:szCs w:val="20"/>
          <w:highlight w:val="lightGray"/>
          <w:lang w:val="en-GB" w:eastAsia="en-GB"/>
          <w14:ligatures w14:val="none"/>
        </w:rPr>
        <w:t>2002</w:t>
      </w:r>
      <w:r w:rsidR="0059644B" w:rsidRPr="00C512B8">
        <w:rPr>
          <w:rFonts w:ascii="Times New Roman" w:eastAsia="Times New Roman" w:hAnsi="Times New Roman" w:cs="Times New Roman"/>
          <w:kern w:val="0"/>
          <w:sz w:val="20"/>
          <w:szCs w:val="20"/>
          <w:highlight w:val="lightGray"/>
          <w:lang w:val="en-GB" w:eastAsia="en-GB"/>
          <w14:ligatures w14:val="none"/>
        </w:rPr>
        <w:t xml:space="preserve">; Frost, Tran and Lee </w:t>
      </w:r>
      <w:r w:rsidR="0059644B" w:rsidRPr="00C512B8">
        <w:rPr>
          <w:rFonts w:ascii="Times New Roman" w:eastAsia="Times New Roman" w:hAnsi="Times New Roman" w:cs="Times New Roman"/>
          <w:color w:val="0070C0"/>
          <w:kern w:val="0"/>
          <w:sz w:val="20"/>
          <w:szCs w:val="20"/>
          <w:highlight w:val="lightGray"/>
          <w:lang w:val="en-GB" w:eastAsia="en-GB"/>
          <w14:ligatures w14:val="none"/>
        </w:rPr>
        <w:t>1997</w:t>
      </w:r>
      <w:r w:rsidR="0059644B"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>).</w:t>
      </w:r>
      <w:bookmarkStart w:id="1" w:name="_Hlk188014541"/>
    </w:p>
    <w:p w14:paraId="4DF09250" w14:textId="0737A424" w:rsidR="0059644B" w:rsidRPr="00C512B8" w:rsidRDefault="00FE4DEF" w:rsidP="0098682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</w:pPr>
      <w:r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>The a</w:t>
      </w:r>
      <w:r w:rsidR="0059644B"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>bsence of sulfur as HS</w:t>
      </w:r>
      <w:r w:rsidR="0059644B" w:rsidRPr="00C512B8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val="en-GB" w:eastAsia="en-GB"/>
          <w14:ligatures w14:val="none"/>
        </w:rPr>
        <w:t>−</w:t>
      </w:r>
      <w:r w:rsidR="0059644B"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>, HSO</w:t>
      </w:r>
      <w:r w:rsidR="0059644B" w:rsidRPr="00C512B8">
        <w:rPr>
          <w:rFonts w:ascii="Times New Roman" w:eastAsia="Times New Roman" w:hAnsi="Times New Roman" w:cs="Times New Roman"/>
          <w:kern w:val="0"/>
          <w:sz w:val="20"/>
          <w:szCs w:val="20"/>
          <w:vertAlign w:val="subscript"/>
          <w:lang w:val="en-GB" w:eastAsia="en-GB"/>
          <w14:ligatures w14:val="none"/>
        </w:rPr>
        <w:t>4</w:t>
      </w:r>
      <w:r w:rsidR="0059644B" w:rsidRPr="00C512B8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val="en-GB" w:eastAsia="en-GB"/>
          <w14:ligatures w14:val="none"/>
        </w:rPr>
        <w:t>−</w:t>
      </w:r>
      <w:r w:rsidR="0059644B"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>, SO</w:t>
      </w:r>
      <w:r w:rsidR="0059644B" w:rsidRPr="00C512B8">
        <w:rPr>
          <w:rFonts w:ascii="Times New Roman" w:eastAsia="Times New Roman" w:hAnsi="Times New Roman" w:cs="Times New Roman"/>
          <w:kern w:val="0"/>
          <w:sz w:val="20"/>
          <w:szCs w:val="20"/>
          <w:vertAlign w:val="subscript"/>
          <w:lang w:val="en-GB" w:eastAsia="en-GB"/>
          <w14:ligatures w14:val="none"/>
        </w:rPr>
        <w:t>4</w:t>
      </w:r>
      <w:r w:rsidR="0059644B" w:rsidRPr="00C512B8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val="en-GB" w:eastAsia="en-GB"/>
          <w14:ligatures w14:val="none"/>
        </w:rPr>
        <w:t>2−</w:t>
      </w:r>
      <w:r w:rsidR="0059644B"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>, S</w:t>
      </w:r>
      <w:r w:rsidR="0059644B" w:rsidRPr="00C512B8">
        <w:rPr>
          <w:rFonts w:ascii="Times New Roman" w:eastAsia="Times New Roman" w:hAnsi="Times New Roman" w:cs="Times New Roman"/>
          <w:kern w:val="0"/>
          <w:sz w:val="20"/>
          <w:szCs w:val="20"/>
          <w:vertAlign w:val="subscript"/>
          <w:lang w:val="en-GB" w:eastAsia="en-GB"/>
          <w14:ligatures w14:val="none"/>
        </w:rPr>
        <w:t>2</w:t>
      </w:r>
      <w:r w:rsidR="0059644B"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>O</w:t>
      </w:r>
      <w:r w:rsidR="0059644B" w:rsidRPr="00C512B8">
        <w:rPr>
          <w:rFonts w:ascii="Times New Roman" w:eastAsia="Times New Roman" w:hAnsi="Times New Roman" w:cs="Times New Roman"/>
          <w:kern w:val="0"/>
          <w:sz w:val="20"/>
          <w:szCs w:val="20"/>
          <w:vertAlign w:val="subscript"/>
          <w:lang w:val="en-GB" w:eastAsia="en-GB"/>
          <w14:ligatures w14:val="none"/>
        </w:rPr>
        <w:t>3</w:t>
      </w:r>
      <w:r w:rsidR="0059644B" w:rsidRPr="00C512B8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val="en-GB" w:eastAsia="en-GB"/>
          <w14:ligatures w14:val="none"/>
        </w:rPr>
        <w:t>2−</w:t>
      </w:r>
      <w:r w:rsidR="0059644B"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>, S</w:t>
      </w:r>
      <w:r w:rsidR="0059644B" w:rsidRPr="00C512B8">
        <w:rPr>
          <w:rFonts w:ascii="Times New Roman" w:eastAsia="Times New Roman" w:hAnsi="Times New Roman" w:cs="Times New Roman"/>
          <w:kern w:val="0"/>
          <w:sz w:val="20"/>
          <w:szCs w:val="20"/>
          <w:vertAlign w:val="subscript"/>
          <w:lang w:val="en-GB" w:eastAsia="en-GB"/>
          <w14:ligatures w14:val="none"/>
        </w:rPr>
        <w:t>3</w:t>
      </w:r>
      <w:r w:rsidR="0059644B" w:rsidRPr="00C512B8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val="en-GB" w:eastAsia="en-GB"/>
          <w14:ligatures w14:val="none"/>
        </w:rPr>
        <w:t>−</w:t>
      </w:r>
      <w:r w:rsidR="0059644B"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 xml:space="preserve"> compounds was also checked (</w:t>
      </w:r>
      <w:r w:rsidR="0059644B" w:rsidRPr="00C512B8">
        <w:rPr>
          <w:rFonts w:ascii="Times New Roman" w:eastAsia="Times New Roman" w:hAnsi="Times New Roman" w:cs="Times New Roman"/>
          <w:kern w:val="0"/>
          <w:sz w:val="20"/>
          <w:szCs w:val="20"/>
          <w:highlight w:val="lightGray"/>
          <w:lang w:val="en-GB" w:eastAsia="en-GB"/>
          <w14:ligatures w14:val="none"/>
        </w:rPr>
        <w:t xml:space="preserve">Schmidt and Seward </w:t>
      </w:r>
      <w:r w:rsidR="0059644B" w:rsidRPr="00C512B8">
        <w:rPr>
          <w:rFonts w:ascii="Times New Roman" w:eastAsia="Times New Roman" w:hAnsi="Times New Roman" w:cs="Times New Roman"/>
          <w:color w:val="0070C0"/>
          <w:kern w:val="0"/>
          <w:sz w:val="20"/>
          <w:szCs w:val="20"/>
          <w:highlight w:val="lightGray"/>
          <w:lang w:val="en-GB" w:eastAsia="en-GB"/>
          <w14:ligatures w14:val="none"/>
        </w:rPr>
        <w:t>2017</w:t>
      </w:r>
      <w:r w:rsidR="0059644B"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 xml:space="preserve">). </w:t>
      </w:r>
      <w:bookmarkEnd w:id="1"/>
      <w:r w:rsidR="0059644B"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 xml:space="preserve">All these impurities can give a false positive value on the calcite mass </w:t>
      </w:r>
      <w:r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>to</w:t>
      </w:r>
      <w:r w:rsidR="0059644B"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 xml:space="preserve"> be graphitized</w:t>
      </w:r>
      <w:r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>, since</w:t>
      </w:r>
      <w:r w:rsidR="0059644B"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 xml:space="preserve"> </w:t>
      </w:r>
      <w:r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>l</w:t>
      </w:r>
      <w:r w:rsidR="0059644B"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>ess CO</w:t>
      </w:r>
      <w:r w:rsidR="0059644B" w:rsidRPr="00C512B8">
        <w:rPr>
          <w:rFonts w:ascii="Times New Roman" w:eastAsia="Times New Roman" w:hAnsi="Times New Roman" w:cs="Times New Roman"/>
          <w:kern w:val="0"/>
          <w:sz w:val="20"/>
          <w:szCs w:val="20"/>
          <w:vertAlign w:val="subscript"/>
          <w:lang w:val="en-GB" w:eastAsia="en-GB"/>
          <w14:ligatures w14:val="none"/>
        </w:rPr>
        <w:t>2</w:t>
      </w:r>
      <w:r w:rsidR="0059644B"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 xml:space="preserve"> will be obtained. This was not the case in any of the samples, finally resulting in more than 1 mg C / 4.50 - 5.20 mg Fe (350 mesh).</w:t>
      </w:r>
    </w:p>
    <w:p w14:paraId="2129DDE8" w14:textId="6D861B49" w:rsidR="0059644B" w:rsidRPr="00C512B8" w:rsidRDefault="0059644B" w:rsidP="0098682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</w:pPr>
      <w:r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>The kinetics of the reactions of reducing carbon dioxide to natural carbon intimately deposited on the iron catalyst (</w:t>
      </w:r>
      <w:r w:rsidRPr="00C512B8">
        <w:rPr>
          <w:rFonts w:ascii="Times New Roman" w:eastAsia="Times New Roman" w:hAnsi="Times New Roman" w:cs="Times New Roman"/>
          <w:kern w:val="0"/>
          <w:sz w:val="20"/>
          <w:szCs w:val="20"/>
          <w:highlight w:val="lightGray"/>
          <w:lang w:val="en-GB" w:eastAsia="en-GB"/>
          <w14:ligatures w14:val="none"/>
        </w:rPr>
        <w:t xml:space="preserve">Wacker, Němec and Bourquin </w:t>
      </w:r>
      <w:r w:rsidRPr="00C512B8">
        <w:rPr>
          <w:rFonts w:ascii="Times New Roman" w:eastAsia="Times New Roman" w:hAnsi="Times New Roman" w:cs="Times New Roman"/>
          <w:color w:val="0070C0"/>
          <w:kern w:val="0"/>
          <w:sz w:val="20"/>
          <w:szCs w:val="20"/>
          <w:highlight w:val="lightGray"/>
          <w:lang w:val="en-GB" w:eastAsia="en-GB"/>
          <w14:ligatures w14:val="none"/>
        </w:rPr>
        <w:t>2010</w:t>
      </w:r>
      <w:r w:rsidRPr="00C512B8">
        <w:rPr>
          <w:rFonts w:ascii="Times New Roman" w:eastAsia="Times New Roman" w:hAnsi="Times New Roman" w:cs="Times New Roman"/>
          <w:kern w:val="0"/>
          <w:sz w:val="20"/>
          <w:szCs w:val="20"/>
          <w:highlight w:val="lightGray"/>
          <w:lang w:val="en-GB" w:eastAsia="en-GB"/>
          <w14:ligatures w14:val="none"/>
        </w:rPr>
        <w:t xml:space="preserve">; Němec, Wacker and Gäggeler </w:t>
      </w:r>
      <w:r w:rsidRPr="00C512B8">
        <w:rPr>
          <w:rFonts w:ascii="Times New Roman" w:eastAsia="Times New Roman" w:hAnsi="Times New Roman" w:cs="Times New Roman"/>
          <w:color w:val="0070C0"/>
          <w:kern w:val="0"/>
          <w:sz w:val="20"/>
          <w:szCs w:val="20"/>
          <w:highlight w:val="lightGray"/>
          <w:lang w:val="en-GB" w:eastAsia="en-GB"/>
          <w14:ligatures w14:val="none"/>
        </w:rPr>
        <w:t>2010</w:t>
      </w:r>
      <w:r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 xml:space="preserve">) was good evidence that </w:t>
      </w:r>
      <w:r w:rsidR="001A222F"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 xml:space="preserve">anhydride, quartz and kaolinite </w:t>
      </w:r>
      <w:r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>were only simple impurities of calcite. Also, the presence of iron, as oxide or carbonate species in the FT-Raman spectra was not identified.</w:t>
      </w:r>
      <w:r w:rsidR="00A7278A"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 xml:space="preserve"> </w:t>
      </w:r>
      <w:r w:rsidR="002D7333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>Had</w:t>
      </w:r>
      <w:r w:rsidR="002D7333"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 xml:space="preserve"> </w:t>
      </w:r>
      <w:r w:rsidR="00CF3136"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>these</w:t>
      </w:r>
      <w:r w:rsidR="001A222F"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 xml:space="preserve"> iron</w:t>
      </w:r>
      <w:r w:rsidR="00CF3136"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 xml:space="preserve"> species</w:t>
      </w:r>
      <w:r w:rsidR="001B4F3B"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 xml:space="preserve"> been</w:t>
      </w:r>
      <w:r w:rsidR="00C25A06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 xml:space="preserve"> observed</w:t>
      </w:r>
      <w:r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 xml:space="preserve"> with the naked eye</w:t>
      </w:r>
      <w:r w:rsidR="001B4F3B"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 xml:space="preserve">, </w:t>
      </w:r>
      <w:r w:rsidR="002D7333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 xml:space="preserve">they </w:t>
      </w:r>
      <w:r w:rsidR="001B4F3B"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 xml:space="preserve">would </w:t>
      </w:r>
      <w:r w:rsidR="002D7333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 xml:space="preserve">have </w:t>
      </w:r>
      <w:r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>seriously affect</w:t>
      </w:r>
      <w:r w:rsidR="002D7333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>ed</w:t>
      </w:r>
      <w:r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 xml:space="preserve"> the assessment of the initial amount of calcite that had to be taken into account</w:t>
      </w:r>
      <w:r w:rsidR="00CF3136"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>,</w:t>
      </w:r>
      <w:r w:rsidR="00A7278A"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 xml:space="preserve"> </w:t>
      </w:r>
      <w:r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>le</w:t>
      </w:r>
      <w:r w:rsidR="00CF3136"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>a</w:t>
      </w:r>
      <w:r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>d</w:t>
      </w:r>
      <w:r w:rsidR="00CF3136"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>ing</w:t>
      </w:r>
      <w:r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 xml:space="preserve"> to an amount below 1 mg of carbon, with consequences on </w:t>
      </w:r>
      <w:r w:rsidR="002D7333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 xml:space="preserve">the </w:t>
      </w:r>
      <w:r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>failure of reduction reactions and later, on the measurement statistics quality at AMS.</w:t>
      </w:r>
    </w:p>
    <w:p w14:paraId="4114A021" w14:textId="60A9E196" w:rsidR="00986827" w:rsidRPr="00C512B8" w:rsidRDefault="00DA1855" w:rsidP="00683F5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</w:pPr>
      <w:r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>Compared to the singular sharp peak of calcite, from 1087 cm</w:t>
      </w:r>
      <w:r w:rsidRPr="00C512B8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val="en-GB" w:eastAsia="en-GB"/>
          <w14:ligatures w14:val="none"/>
        </w:rPr>
        <w:t>-1</w:t>
      </w:r>
      <w:r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>, and of the neighboring one of aragonite from 1084 cm</w:t>
      </w:r>
      <w:r w:rsidRPr="00C512B8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val="en-GB" w:eastAsia="en-GB"/>
          <w14:ligatures w14:val="none"/>
        </w:rPr>
        <w:t>-1</w:t>
      </w:r>
      <w:r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 xml:space="preserve"> which appear</w:t>
      </w:r>
      <w:r w:rsidR="00360FFB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>s</w:t>
      </w:r>
      <w:r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 xml:space="preserve"> in some cases</w:t>
      </w:r>
      <w:r w:rsidR="00683F5C"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>,</w:t>
      </w:r>
      <w:r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 xml:space="preserve"> the characteristic peaks of the other usual impurities </w:t>
      </w:r>
      <w:r w:rsidR="00360FFB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>in</w:t>
      </w:r>
      <w:r w:rsidR="00360FFB"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 xml:space="preserve"> </w:t>
      </w:r>
      <w:r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 xml:space="preserve">the recovered calcite fractions either </w:t>
      </w:r>
      <w:r w:rsidR="00360FFB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 xml:space="preserve">occur </w:t>
      </w:r>
      <w:r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 xml:space="preserve">at </w:t>
      </w:r>
      <w:r w:rsidR="00360FFB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>different</w:t>
      </w:r>
      <w:r w:rsidR="00360FFB"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 xml:space="preserve"> </w:t>
      </w:r>
      <w:r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>spectral frequencies, or are</w:t>
      </w:r>
      <w:r w:rsidR="00D56163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 xml:space="preserve"> completely</w:t>
      </w:r>
      <w:r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 xml:space="preserve"> </w:t>
      </w:r>
      <w:r w:rsidR="00360FFB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>absent</w:t>
      </w:r>
      <w:r w:rsidR="00A7278A"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>.</w:t>
      </w:r>
    </w:p>
    <w:p w14:paraId="485ED274" w14:textId="77777777" w:rsidR="00986827" w:rsidRPr="00C512B8" w:rsidRDefault="00986827" w:rsidP="00986827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</w:pPr>
    </w:p>
    <w:p w14:paraId="752A4BCF" w14:textId="14417D14" w:rsidR="00986827" w:rsidRPr="00C512B8" w:rsidRDefault="00986827" w:rsidP="00986827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</w:pPr>
      <w:r w:rsidRPr="00C512B8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>REFERENCES</w:t>
      </w:r>
    </w:p>
    <w:p w14:paraId="14731CB8" w14:textId="77777777" w:rsidR="00986827" w:rsidRPr="00C512B8" w:rsidRDefault="00986827" w:rsidP="00986827">
      <w:pPr>
        <w:spacing w:after="0" w:line="360" w:lineRule="auto"/>
        <w:ind w:left="720" w:hanging="720"/>
        <w:contextualSpacing/>
        <w:jc w:val="both"/>
        <w:rPr>
          <w:rStyle w:val="Hyperlink"/>
          <w:rFonts w:ascii="Times New Roman" w:hAnsi="Times New Roman"/>
          <w:color w:val="auto"/>
          <w:sz w:val="20"/>
          <w:szCs w:val="20"/>
          <w:u w:val="none"/>
          <w:lang w:val="en-GB"/>
        </w:rPr>
      </w:pPr>
      <w:bookmarkStart w:id="2" w:name="_Hlk187347355"/>
      <w:r w:rsidRPr="00C512B8">
        <w:rPr>
          <w:rFonts w:ascii="Times New Roman" w:hAnsi="Times New Roman" w:cs="Times New Roman"/>
          <w:sz w:val="20"/>
          <w:szCs w:val="20"/>
          <w:lang w:val="en-GB"/>
        </w:rPr>
        <w:t>Handbook of Raman Spectra</w:t>
      </w:r>
      <w:bookmarkEnd w:id="2"/>
      <w:r w:rsidRPr="00C512B8">
        <w:rPr>
          <w:rFonts w:ascii="Times New Roman" w:hAnsi="Times New Roman" w:cs="Times New Roman"/>
          <w:sz w:val="20"/>
          <w:szCs w:val="20"/>
          <w:lang w:val="en-GB"/>
        </w:rPr>
        <w:t xml:space="preserve">. Laboratoire des Sciences de la Terre ENS-Lyon France. Free database 2000 – 2002. </w:t>
      </w:r>
      <w:hyperlink r:id="rId5" w:history="1">
        <w:r w:rsidRPr="00C512B8">
          <w:rPr>
            <w:rStyle w:val="Hyperlink"/>
            <w:rFonts w:ascii="Times New Roman" w:hAnsi="Times New Roman"/>
            <w:color w:val="auto"/>
            <w:sz w:val="20"/>
            <w:szCs w:val="20"/>
            <w:u w:val="none"/>
            <w:lang w:val="en-GB"/>
          </w:rPr>
          <w:t>www.ens-lyon.fr/LST/Raman</w:t>
        </w:r>
      </w:hyperlink>
    </w:p>
    <w:p w14:paraId="1F217C70" w14:textId="5578FEFF" w:rsidR="00986827" w:rsidRPr="00C512B8" w:rsidRDefault="00986827" w:rsidP="00986827">
      <w:pPr>
        <w:pStyle w:val="References"/>
        <w:spacing w:before="0"/>
        <w:jc w:val="both"/>
        <w:rPr>
          <w:sz w:val="20"/>
          <w:szCs w:val="20"/>
          <w:lang w:val="en-GB"/>
        </w:rPr>
      </w:pPr>
      <w:r w:rsidRPr="00C512B8">
        <w:rPr>
          <w:sz w:val="20"/>
          <w:szCs w:val="20"/>
          <w:lang w:val="en-GB"/>
        </w:rPr>
        <w:t>Frost RL, Tran TH, Le T</w:t>
      </w:r>
      <w:r w:rsidR="0031214E" w:rsidRPr="00C512B8">
        <w:rPr>
          <w:sz w:val="20"/>
          <w:szCs w:val="20"/>
          <w:lang w:val="en-GB"/>
        </w:rPr>
        <w:t>ri</w:t>
      </w:r>
      <w:r w:rsidRPr="00C512B8">
        <w:rPr>
          <w:sz w:val="20"/>
          <w:szCs w:val="20"/>
          <w:lang w:val="en-GB"/>
        </w:rPr>
        <w:t xml:space="preserve"> (1997) Fourier-Transform Raman Spectroscopy of Kaolinite. In: Mink J, Keresztury G, Kellner R (Eds.). Progress in Fourier Transform Spectroscopy, Mikrochimica Acta Supplement 14. Vienna: Springer. </w:t>
      </w:r>
      <w:hyperlink r:id="rId6" w:history="1">
        <w:r w:rsidRPr="00C512B8">
          <w:rPr>
            <w:rStyle w:val="Hyperlink"/>
            <w:color w:val="auto"/>
            <w:sz w:val="20"/>
            <w:szCs w:val="20"/>
            <w:u w:val="none"/>
            <w:lang w:val="en-GB"/>
          </w:rPr>
          <w:t>https://doi.org/10.1007/978-3-7091-6840-0_197</w:t>
        </w:r>
      </w:hyperlink>
    </w:p>
    <w:p w14:paraId="62AF9400" w14:textId="77777777" w:rsidR="00986827" w:rsidRPr="00C512B8" w:rsidRDefault="00986827" w:rsidP="0098682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C512B8">
        <w:rPr>
          <w:rFonts w:ascii="Times New Roman" w:hAnsi="Times New Roman" w:cs="Times New Roman"/>
          <w:sz w:val="20"/>
          <w:szCs w:val="20"/>
          <w:lang w:val="en-GB"/>
        </w:rPr>
        <w:t>Schmidt Ch, Seward TM (2017) Raman Spectroscopic Quantification of Sulfur Species in Aqueous Fluids: Ratios of Relative Molar Scattering Factors of Raman Bands of H</w:t>
      </w:r>
      <w:r w:rsidRPr="00C512B8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2</w:t>
      </w:r>
      <w:r w:rsidRPr="00C512B8">
        <w:rPr>
          <w:rFonts w:ascii="Times New Roman" w:hAnsi="Times New Roman" w:cs="Times New Roman"/>
          <w:sz w:val="20"/>
          <w:szCs w:val="20"/>
          <w:lang w:val="en-GB"/>
        </w:rPr>
        <w:t>S, HS</w:t>
      </w:r>
      <w:r w:rsidRPr="00C512B8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−</w:t>
      </w:r>
      <w:r w:rsidRPr="00C512B8">
        <w:rPr>
          <w:rFonts w:ascii="Times New Roman" w:hAnsi="Times New Roman" w:cs="Times New Roman"/>
          <w:sz w:val="20"/>
          <w:szCs w:val="20"/>
          <w:lang w:val="en-GB"/>
        </w:rPr>
        <w:t>, SO</w:t>
      </w:r>
      <w:r w:rsidRPr="00C512B8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2</w:t>
      </w:r>
      <w:r w:rsidRPr="00C512B8">
        <w:rPr>
          <w:rFonts w:ascii="Times New Roman" w:hAnsi="Times New Roman" w:cs="Times New Roman"/>
          <w:sz w:val="20"/>
          <w:szCs w:val="20"/>
          <w:lang w:val="en-GB"/>
        </w:rPr>
        <w:t>, HSO</w:t>
      </w:r>
      <w:r w:rsidRPr="00C512B8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4</w:t>
      </w:r>
      <w:r w:rsidRPr="00C512B8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−</w:t>
      </w:r>
      <w:r w:rsidRPr="00C512B8">
        <w:rPr>
          <w:rFonts w:ascii="Times New Roman" w:hAnsi="Times New Roman" w:cs="Times New Roman"/>
          <w:sz w:val="20"/>
          <w:szCs w:val="20"/>
          <w:lang w:val="en-GB"/>
        </w:rPr>
        <w:t>, SO</w:t>
      </w:r>
      <w:r w:rsidRPr="00C512B8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4</w:t>
      </w:r>
      <w:r w:rsidRPr="00C512B8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2−</w:t>
      </w:r>
      <w:r w:rsidRPr="00C512B8">
        <w:rPr>
          <w:rFonts w:ascii="Times New Roman" w:hAnsi="Times New Roman" w:cs="Times New Roman"/>
          <w:sz w:val="20"/>
          <w:szCs w:val="20"/>
          <w:lang w:val="en-GB"/>
        </w:rPr>
        <w:t>, S</w:t>
      </w:r>
      <w:r w:rsidRPr="00C512B8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2</w:t>
      </w:r>
      <w:r w:rsidRPr="00C512B8">
        <w:rPr>
          <w:rFonts w:ascii="Times New Roman" w:hAnsi="Times New Roman" w:cs="Times New Roman"/>
          <w:sz w:val="20"/>
          <w:szCs w:val="20"/>
          <w:lang w:val="en-GB"/>
        </w:rPr>
        <w:t>O</w:t>
      </w:r>
      <w:r w:rsidRPr="00C512B8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3</w:t>
      </w:r>
      <w:r w:rsidRPr="00C512B8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2−</w:t>
      </w:r>
      <w:r w:rsidRPr="00C512B8">
        <w:rPr>
          <w:rFonts w:ascii="Times New Roman" w:hAnsi="Times New Roman" w:cs="Times New Roman"/>
          <w:sz w:val="20"/>
          <w:szCs w:val="20"/>
          <w:lang w:val="en-GB"/>
        </w:rPr>
        <w:t>, S</w:t>
      </w:r>
      <w:r w:rsidRPr="00C512B8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3</w:t>
      </w:r>
      <w:r w:rsidRPr="00C512B8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−</w:t>
      </w:r>
      <w:r w:rsidRPr="00C512B8">
        <w:rPr>
          <w:rFonts w:ascii="Times New Roman" w:hAnsi="Times New Roman" w:cs="Times New Roman"/>
          <w:sz w:val="20"/>
          <w:szCs w:val="20"/>
          <w:lang w:val="en-GB"/>
        </w:rPr>
        <w:t xml:space="preserve"> and H</w:t>
      </w:r>
      <w:r w:rsidRPr="00C512B8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2</w:t>
      </w:r>
      <w:r w:rsidRPr="00C512B8">
        <w:rPr>
          <w:rFonts w:ascii="Times New Roman" w:hAnsi="Times New Roman" w:cs="Times New Roman"/>
          <w:sz w:val="20"/>
          <w:szCs w:val="20"/>
          <w:lang w:val="en-GB"/>
        </w:rPr>
        <w:t>O at Ambient Conditions and Information on Changes with Pressure and Temperature. Chemical Geology 467:64-75</w:t>
      </w:r>
    </w:p>
    <w:p w14:paraId="04CDB080" w14:textId="77777777" w:rsidR="00986827" w:rsidRPr="00C512B8" w:rsidRDefault="00986827" w:rsidP="00986827">
      <w:pPr>
        <w:spacing w:after="0" w:line="360" w:lineRule="auto"/>
        <w:ind w:left="720" w:hanging="720"/>
        <w:contextualSpacing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bookmarkStart w:id="3" w:name="_Hlk187423308"/>
      <w:r w:rsidRPr="00C512B8">
        <w:rPr>
          <w:rFonts w:ascii="Times New Roman" w:hAnsi="Times New Roman" w:cs="Times New Roman"/>
          <w:sz w:val="20"/>
          <w:szCs w:val="20"/>
          <w:lang w:val="en-GB"/>
        </w:rPr>
        <w:t>Wacker L, Němec M, Bourquin</w:t>
      </w:r>
      <w:bookmarkEnd w:id="3"/>
      <w:r w:rsidRPr="00C512B8">
        <w:rPr>
          <w:rFonts w:ascii="Times New Roman" w:hAnsi="Times New Roman" w:cs="Times New Roman"/>
          <w:sz w:val="20"/>
          <w:szCs w:val="20"/>
          <w:lang w:val="en-GB"/>
        </w:rPr>
        <w:t xml:space="preserve"> J (2010) A Revolutionary Graphitisation System: Fully Automated, Compact and Simple. Nuclear Instruments and Methods in Physics Research B 268:931-934</w:t>
      </w:r>
    </w:p>
    <w:p w14:paraId="61F8D293" w14:textId="77777777" w:rsidR="00986827" w:rsidRPr="00C512B8" w:rsidRDefault="00986827" w:rsidP="00986827">
      <w:pPr>
        <w:spacing w:after="0" w:line="360" w:lineRule="auto"/>
        <w:ind w:left="720" w:hanging="720"/>
        <w:contextualSpacing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C512B8">
        <w:rPr>
          <w:rFonts w:ascii="Times New Roman" w:hAnsi="Times New Roman" w:cs="Times New Roman"/>
          <w:sz w:val="20"/>
          <w:szCs w:val="20"/>
          <w:lang w:val="en-GB"/>
        </w:rPr>
        <w:t>Němec N, Wacker L, Gäggeler H (2010) Optimization of the Graphitization Process at AGE 1. In: Jull AJT (Ed.), Proceedings of the 20th International Radiocarbon Conference. Radiocarbon 52(2-3):1380-1393</w:t>
      </w:r>
    </w:p>
    <w:p w14:paraId="21B33476" w14:textId="77777777" w:rsidR="00986827" w:rsidRPr="00C512B8" w:rsidRDefault="00986827" w:rsidP="0098682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4A729D5F" w14:textId="77777777" w:rsidR="00986827" w:rsidRPr="00C512B8" w:rsidRDefault="00986827" w:rsidP="0098682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sectPr w:rsidR="00986827" w:rsidRPr="00C512B8" w:rsidSect="00875A74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879"/>
    <w:rsid w:val="00072B22"/>
    <w:rsid w:val="00096F10"/>
    <w:rsid w:val="000A0273"/>
    <w:rsid w:val="000E6AE6"/>
    <w:rsid w:val="001379B9"/>
    <w:rsid w:val="001A222F"/>
    <w:rsid w:val="001B4F3B"/>
    <w:rsid w:val="00207319"/>
    <w:rsid w:val="00220C1C"/>
    <w:rsid w:val="002A6879"/>
    <w:rsid w:val="002B12CF"/>
    <w:rsid w:val="002D7333"/>
    <w:rsid w:val="0031214E"/>
    <w:rsid w:val="00360FFB"/>
    <w:rsid w:val="00365690"/>
    <w:rsid w:val="003802AC"/>
    <w:rsid w:val="00395822"/>
    <w:rsid w:val="00424E52"/>
    <w:rsid w:val="004561D9"/>
    <w:rsid w:val="004C4AFC"/>
    <w:rsid w:val="004D1B9C"/>
    <w:rsid w:val="00556BB2"/>
    <w:rsid w:val="00560CD4"/>
    <w:rsid w:val="0059644B"/>
    <w:rsid w:val="005A3B35"/>
    <w:rsid w:val="005D0F1F"/>
    <w:rsid w:val="006528E3"/>
    <w:rsid w:val="00673374"/>
    <w:rsid w:val="00683F5C"/>
    <w:rsid w:val="006F5AB0"/>
    <w:rsid w:val="007045E1"/>
    <w:rsid w:val="00731DEA"/>
    <w:rsid w:val="007B746B"/>
    <w:rsid w:val="007E0FA0"/>
    <w:rsid w:val="00821121"/>
    <w:rsid w:val="0085548F"/>
    <w:rsid w:val="00875A74"/>
    <w:rsid w:val="00881752"/>
    <w:rsid w:val="00971370"/>
    <w:rsid w:val="00986827"/>
    <w:rsid w:val="009F2E6F"/>
    <w:rsid w:val="00A7278A"/>
    <w:rsid w:val="00A81824"/>
    <w:rsid w:val="00AA1DFD"/>
    <w:rsid w:val="00AB1768"/>
    <w:rsid w:val="00BB09F7"/>
    <w:rsid w:val="00C03898"/>
    <w:rsid w:val="00C25A06"/>
    <w:rsid w:val="00C31728"/>
    <w:rsid w:val="00C34898"/>
    <w:rsid w:val="00C512B8"/>
    <w:rsid w:val="00C9082D"/>
    <w:rsid w:val="00CB604F"/>
    <w:rsid w:val="00CF3136"/>
    <w:rsid w:val="00D05262"/>
    <w:rsid w:val="00D1108A"/>
    <w:rsid w:val="00D56163"/>
    <w:rsid w:val="00DA1855"/>
    <w:rsid w:val="00DC1425"/>
    <w:rsid w:val="00E422D1"/>
    <w:rsid w:val="00E76CB8"/>
    <w:rsid w:val="00F4236D"/>
    <w:rsid w:val="00F74DCA"/>
    <w:rsid w:val="00FA5CE1"/>
    <w:rsid w:val="00FE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1FFDA"/>
  <w15:chartTrackingRefBased/>
  <w15:docId w15:val="{C9CC7067-A86F-4AA1-8042-98CCECC0D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68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68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68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68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68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68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68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68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68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68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68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68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687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687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68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68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68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68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68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68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68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68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68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68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68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687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68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687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6879"/>
    <w:rPr>
      <w:b/>
      <w:bCs/>
      <w:smallCaps/>
      <w:color w:val="2F5496" w:themeColor="accent1" w:themeShade="BF"/>
      <w:spacing w:val="5"/>
    </w:rPr>
  </w:style>
  <w:style w:type="paragraph" w:customStyle="1" w:styleId="Articletitle">
    <w:name w:val="Article title"/>
    <w:basedOn w:val="Normal"/>
    <w:next w:val="Normal"/>
    <w:qFormat/>
    <w:rsid w:val="00D1108A"/>
    <w:pPr>
      <w:spacing w:after="120" w:line="360" w:lineRule="auto"/>
    </w:pPr>
    <w:rPr>
      <w:rFonts w:ascii="Times New Roman" w:eastAsia="Times New Roman" w:hAnsi="Times New Roman" w:cs="Times New Roman"/>
      <w:b/>
      <w:kern w:val="0"/>
      <w:sz w:val="28"/>
      <w:lang w:eastAsia="en-GB"/>
      <w14:ligatures w14:val="none"/>
    </w:rPr>
  </w:style>
  <w:style w:type="paragraph" w:customStyle="1" w:styleId="Authornames">
    <w:name w:val="Author names"/>
    <w:basedOn w:val="Normal"/>
    <w:next w:val="Normal"/>
    <w:qFormat/>
    <w:rsid w:val="00D1108A"/>
    <w:pPr>
      <w:spacing w:before="240" w:after="0" w:line="360" w:lineRule="auto"/>
    </w:pPr>
    <w:rPr>
      <w:rFonts w:ascii="Times New Roman" w:eastAsia="Times New Roman" w:hAnsi="Times New Roman" w:cs="Times New Roman"/>
      <w:kern w:val="0"/>
      <w:sz w:val="28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986827"/>
    <w:rPr>
      <w:rFonts w:cs="Times New Roman"/>
      <w:color w:val="0563C1" w:themeColor="hyperlink"/>
      <w:u w:val="single"/>
    </w:rPr>
  </w:style>
  <w:style w:type="paragraph" w:customStyle="1" w:styleId="References">
    <w:name w:val="References"/>
    <w:basedOn w:val="Normal"/>
    <w:qFormat/>
    <w:rsid w:val="00986827"/>
    <w:pPr>
      <w:spacing w:before="120" w:after="0" w:line="360" w:lineRule="auto"/>
      <w:ind w:left="720" w:hanging="720"/>
      <w:contextualSpacing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Revision">
    <w:name w:val="Revision"/>
    <w:hidden/>
    <w:uiPriority w:val="99"/>
    <w:semiHidden/>
    <w:rsid w:val="00FE4DE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E4D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4D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4D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4D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4DE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75A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007/978-3-7091-6840-0_197" TargetMode="External"/><Relationship Id="rId5" Type="http://schemas.openxmlformats.org/officeDocument/2006/relationships/hyperlink" Target="http://www.ens-lyon.fr/LST/Raman" TargetMode="External"/><Relationship Id="rId4" Type="http://schemas.openxmlformats.org/officeDocument/2006/relationships/hyperlink" Target="mailto:anke@nipne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Anca</dc:creator>
  <cp:keywords/>
  <dc:description/>
  <cp:lastModifiedBy>Corina Anca</cp:lastModifiedBy>
  <cp:revision>4</cp:revision>
  <dcterms:created xsi:type="dcterms:W3CDTF">2026-02-04T13:26:00Z</dcterms:created>
  <dcterms:modified xsi:type="dcterms:W3CDTF">2026-02-04T14:47:00Z</dcterms:modified>
</cp:coreProperties>
</file>