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82934" w14:textId="77777777" w:rsidR="00A05938" w:rsidRPr="00A05938" w:rsidRDefault="00A05938" w:rsidP="00B850E6">
      <w:pPr>
        <w:pStyle w:val="berschrift1"/>
        <w:rPr>
          <w:rFonts w:eastAsiaTheme="minorHAnsi"/>
          <w:lang w:val="en-US" w:eastAsia="en-US"/>
        </w:rPr>
      </w:pPr>
      <w:r w:rsidRPr="00A05938">
        <w:rPr>
          <w:rFonts w:eastAsiaTheme="minorHAnsi"/>
          <w:lang w:val="en-US" w:eastAsia="en-US"/>
        </w:rPr>
        <w:t>Appendix A: Summary of the Literature Sample</w:t>
      </w:r>
    </w:p>
    <w:tbl>
      <w:tblPr>
        <w:tblStyle w:val="Tabellenraster2"/>
        <w:tblW w:w="9070" w:type="dxa"/>
        <w:tblLayout w:type="fixed"/>
        <w:tblLook w:val="04A0" w:firstRow="1" w:lastRow="0" w:firstColumn="1" w:lastColumn="0" w:noHBand="0" w:noVBand="1"/>
      </w:tblPr>
      <w:tblGrid>
        <w:gridCol w:w="1247"/>
        <w:gridCol w:w="1020"/>
        <w:gridCol w:w="1417"/>
        <w:gridCol w:w="2268"/>
        <w:gridCol w:w="3118"/>
      </w:tblGrid>
      <w:tr w:rsidR="000C4EE5" w:rsidRPr="00A05938" w14:paraId="3B41CF42" w14:textId="77777777" w:rsidTr="007B20C0">
        <w:trPr>
          <w:cantSplit/>
          <w:trHeight w:val="282"/>
        </w:trPr>
        <w:tc>
          <w:tcPr>
            <w:tcW w:w="1247" w:type="dxa"/>
            <w:shd w:val="clear" w:color="auto" w:fill="F2F2F2" w:themeFill="background1" w:themeFillShade="F2"/>
            <w:noWrap/>
            <w:vAlign w:val="center"/>
            <w:hideMark/>
          </w:tcPr>
          <w:p w14:paraId="6A516D42" w14:textId="77777777" w:rsidR="000C4EE5" w:rsidRPr="00A05938" w:rsidRDefault="000C4EE5" w:rsidP="000C4EE5">
            <w:pPr>
              <w:spacing w:line="240" w:lineRule="auto"/>
              <w:jc w:val="center"/>
              <w:rPr>
                <w:b/>
                <w:bCs/>
                <w:sz w:val="16"/>
                <w:szCs w:val="16"/>
                <w:lang w:val="de-DE" w:eastAsia="en-US"/>
              </w:rPr>
            </w:pPr>
            <w:bookmarkStart w:id="0" w:name="_Hlk154314947"/>
            <w:r w:rsidRPr="00A05938">
              <w:rPr>
                <w:b/>
                <w:bCs/>
                <w:sz w:val="16"/>
                <w:szCs w:val="16"/>
                <w:lang w:val="en-US" w:eastAsia="en-US"/>
              </w:rPr>
              <w:t>Reference</w:t>
            </w:r>
          </w:p>
        </w:tc>
        <w:tc>
          <w:tcPr>
            <w:tcW w:w="1020" w:type="dxa"/>
            <w:shd w:val="clear" w:color="auto" w:fill="F2F2F2" w:themeFill="background1" w:themeFillShade="F2"/>
            <w:noWrap/>
            <w:vAlign w:val="center"/>
            <w:hideMark/>
          </w:tcPr>
          <w:p w14:paraId="50D964C0" w14:textId="77777777" w:rsidR="000C4EE5" w:rsidRPr="00A05938" w:rsidRDefault="000C4EE5" w:rsidP="000C4EE5">
            <w:pPr>
              <w:spacing w:line="240" w:lineRule="auto"/>
              <w:jc w:val="center"/>
              <w:rPr>
                <w:b/>
                <w:bCs/>
                <w:sz w:val="16"/>
                <w:szCs w:val="16"/>
                <w:lang w:val="en-US" w:eastAsia="en-US"/>
              </w:rPr>
            </w:pPr>
            <w:r w:rsidRPr="00A05938">
              <w:rPr>
                <w:b/>
                <w:bCs/>
                <w:sz w:val="16"/>
                <w:szCs w:val="16"/>
                <w:lang w:val="en-US" w:eastAsia="en-US"/>
              </w:rPr>
              <w:t>Method</w:t>
            </w:r>
          </w:p>
        </w:tc>
        <w:tc>
          <w:tcPr>
            <w:tcW w:w="1417" w:type="dxa"/>
            <w:shd w:val="clear" w:color="auto" w:fill="F2F2F2" w:themeFill="background1" w:themeFillShade="F2"/>
            <w:noWrap/>
            <w:vAlign w:val="center"/>
            <w:hideMark/>
          </w:tcPr>
          <w:p w14:paraId="3EFB098B" w14:textId="77777777" w:rsidR="000C4EE5" w:rsidRPr="00A05938" w:rsidRDefault="000C4EE5" w:rsidP="000C4EE5">
            <w:pPr>
              <w:spacing w:line="240" w:lineRule="auto"/>
              <w:jc w:val="center"/>
              <w:rPr>
                <w:b/>
                <w:bCs/>
                <w:sz w:val="16"/>
                <w:szCs w:val="16"/>
                <w:lang w:val="en-US" w:eastAsia="en-US"/>
              </w:rPr>
            </w:pPr>
            <w:r w:rsidRPr="00A05938">
              <w:rPr>
                <w:b/>
                <w:bCs/>
                <w:sz w:val="16"/>
                <w:szCs w:val="16"/>
                <w:lang w:val="en-US" w:eastAsia="en-US"/>
              </w:rPr>
              <w:t>Research fields</w:t>
            </w:r>
          </w:p>
        </w:tc>
        <w:tc>
          <w:tcPr>
            <w:tcW w:w="2268" w:type="dxa"/>
            <w:shd w:val="clear" w:color="auto" w:fill="F2F2F2" w:themeFill="background1" w:themeFillShade="F2"/>
            <w:noWrap/>
            <w:vAlign w:val="center"/>
            <w:hideMark/>
          </w:tcPr>
          <w:p w14:paraId="3F2EC0F6" w14:textId="77777777" w:rsidR="000C4EE5" w:rsidRPr="00A05938" w:rsidRDefault="000C4EE5" w:rsidP="000C4EE5">
            <w:pPr>
              <w:spacing w:line="240" w:lineRule="auto"/>
              <w:jc w:val="center"/>
              <w:rPr>
                <w:b/>
                <w:bCs/>
                <w:sz w:val="16"/>
                <w:szCs w:val="16"/>
                <w:lang w:val="en-US" w:eastAsia="en-US"/>
              </w:rPr>
            </w:pPr>
            <w:r w:rsidRPr="00A05938">
              <w:rPr>
                <w:b/>
                <w:bCs/>
                <w:sz w:val="16"/>
                <w:szCs w:val="16"/>
                <w:lang w:val="en-US" w:eastAsia="en-US"/>
              </w:rPr>
              <w:t>Content</w:t>
            </w:r>
          </w:p>
        </w:tc>
        <w:tc>
          <w:tcPr>
            <w:tcW w:w="3118" w:type="dxa"/>
            <w:shd w:val="clear" w:color="auto" w:fill="F2F2F2" w:themeFill="background1" w:themeFillShade="F2"/>
            <w:noWrap/>
            <w:vAlign w:val="center"/>
            <w:hideMark/>
          </w:tcPr>
          <w:p w14:paraId="7FAD6D2A" w14:textId="77777777" w:rsidR="000C4EE5" w:rsidRPr="00A05938" w:rsidRDefault="000C4EE5" w:rsidP="000C4EE5">
            <w:pPr>
              <w:spacing w:line="240" w:lineRule="auto"/>
              <w:jc w:val="center"/>
              <w:rPr>
                <w:b/>
                <w:bCs/>
                <w:sz w:val="16"/>
                <w:szCs w:val="16"/>
                <w:lang w:val="en-US" w:eastAsia="en-US"/>
              </w:rPr>
            </w:pPr>
            <w:r w:rsidRPr="00A05938">
              <w:rPr>
                <w:b/>
                <w:bCs/>
                <w:sz w:val="16"/>
                <w:szCs w:val="16"/>
                <w:lang w:val="en-US" w:eastAsia="en-US"/>
              </w:rPr>
              <w:t>Key Findings</w:t>
            </w:r>
          </w:p>
        </w:tc>
      </w:tr>
      <w:tr w:rsidR="000C4EE5" w:rsidRPr="00A05938" w14:paraId="1392F9DA" w14:textId="77777777" w:rsidTr="007B20C0">
        <w:trPr>
          <w:cantSplit/>
          <w:trHeight w:val="282"/>
        </w:trPr>
        <w:tc>
          <w:tcPr>
            <w:tcW w:w="1247" w:type="dxa"/>
            <w:noWrap/>
            <w:hideMark/>
          </w:tcPr>
          <w:p w14:paraId="66B8D923" w14:textId="0570AC88"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{"citationID":"HIMNllC4","properties":{"formattedCitation":"(Aigner &amp; Dhaliwal, 2021)","plainCitation":"(Aigner &amp; Dhaliwal, 2021)","dontUpdate":true,"noteIndex":0},"citationItems":[{"id":105,"uris":["http://zotero.org/users/7978191/items/8D6AWWQ2"],"itemData":{"id":105,"type":"article","abstract":"Uniswap is a decentralized exchange (DEX) and was first launched on November 2, 2018 on the Ethereum mainnet [1] and is part of an Ecosystem of products in Decentralized Finance (DeFi). It replaces a traditional order book type of trading common on centralized exchanges (CEX) with a deterministic model that swaps currencies (or tokens/assets) along a fixed price function determined by the amount of currencies supplied by the liquidity providers. Liquidity providers can be regarded as investors in the decentralized exchange and earn fixed commissions per trade. They lock up funds in liquidity pools for distinct pairs of currencies allowing market participants to swap them using the fixed price function. Liquidity providers take on market risk as a liquidity provider in exchange for earning commissions on each trade. Here we analyze the risk profile of a liquidity provider and the so called impermanent (unrealized) loss in particular. We provide a corrected version of the commonly denoted impermanent loss function for Uniswap v2 on the semi-infinite domain. The differences between Uniswap v2 and v3 are also discussed.","DOI":"10.2139/ssrn.3872531","event-place":"Rochester, NY","genre":"SSRN Scholarly Paper","language":"en","number":"3872531","publisher-place":"Rochester, NY","source":"Social Science Research Network","title":"UNISWAP: Impermanent Loss and Risk Profile of a Liquidity Provider","title-short":"UNISWAP","URL":"https://papers.ssrn.com/abstract=3872531","author":[{"family":"Aigner","given":"Andreas A."},{"family":"Dhaliwal","given":"Gurvinder"}],"accessed":{"date-parts":[["2023",10,10]]},"issued":{"date-parts":[["2021",6,23]]}}}],"schema":"https://github.com/citation-style-language/schema/raw/master/csl-citation.json"}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Aigner </w:t>
            </w:r>
            <w:r>
              <w:rPr>
                <w:sz w:val="16"/>
                <w:lang w:val="en-US" w:eastAsia="en-US"/>
              </w:rPr>
              <w:t>&amp;</w:t>
            </w:r>
            <w:r w:rsidRPr="00A05938">
              <w:rPr>
                <w:sz w:val="16"/>
                <w:lang w:val="en-US" w:eastAsia="en-US"/>
              </w:rPr>
              <w:t xml:space="preserve"> Dhaliwal (2021)</w:t>
            </w:r>
            <w:r w:rsidRPr="00A05938">
              <w:rPr>
                <w:sz w:val="16"/>
                <w:szCs w:val="16"/>
                <w:lang w:val="en-US" w:eastAsia="en-US"/>
              </w:rPr>
              <w:fldChar w:fldCharType="end"/>
            </w:r>
          </w:p>
        </w:tc>
        <w:tc>
          <w:tcPr>
            <w:tcW w:w="1020" w:type="dxa"/>
            <w:noWrap/>
            <w:hideMark/>
          </w:tcPr>
          <w:p w14:paraId="5C6EFC77"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quantitative</w:t>
            </w:r>
          </w:p>
        </w:tc>
        <w:tc>
          <w:tcPr>
            <w:tcW w:w="1417" w:type="dxa"/>
            <w:noWrap/>
            <w:hideMark/>
          </w:tcPr>
          <w:p w14:paraId="28D8388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quantification of liquidity provider's returns</w:t>
            </w:r>
          </w:p>
        </w:tc>
        <w:tc>
          <w:tcPr>
            <w:tcW w:w="2268" w:type="dxa"/>
            <w:noWrap/>
            <w:hideMark/>
          </w:tcPr>
          <w:p w14:paraId="283FCC0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measure liquidity providers' returns using a modified impermanent loss approach</w:t>
            </w:r>
          </w:p>
        </w:tc>
        <w:tc>
          <w:tcPr>
            <w:tcW w:w="3118" w:type="dxa"/>
            <w:noWrap/>
            <w:hideMark/>
          </w:tcPr>
          <w:p w14:paraId="32842BD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liquidity providers' returns depend on the traders' and other liquidity providers' behavior</w:t>
            </w:r>
          </w:p>
        </w:tc>
      </w:tr>
      <w:tr w:rsidR="000C4EE5" w:rsidRPr="00A05938" w14:paraId="6DCFA5E8" w14:textId="77777777" w:rsidTr="007B20C0">
        <w:trPr>
          <w:cantSplit/>
          <w:trHeight w:val="300"/>
        </w:trPr>
        <w:tc>
          <w:tcPr>
            <w:tcW w:w="1247" w:type="dxa"/>
            <w:noWrap/>
            <w:hideMark/>
          </w:tcPr>
          <w:p w14:paraId="0887E7C1" w14:textId="7388CA3D"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{"citationID":"Fq0AB678","properties":{"formattedCitation":"(Alexander et al., 2023)","plainCitation":"(Alexander et al., 2023)","dontUpdate":true,"noteIndex":0},"citationItems":[{"id":76,"uris":["http://zotero.org/users/7978191/items/VPZJQ25R"],"itemData":{"id":76,"type":"article","abstract":"A decentralized exchange records every transaction on a blockchain, which leads to much slower transaction speed than centralized exchanges. Unlike traditional limit order book trading design, decentralized exchanges offer token swaps in liquidity pools operated by automated market making protocols. For the largest decentralized exchange, Uniswap, we examine the operational efficiencies of its v2 and v3 protocols, and compare the price discovery ability  in these two markets. We also compare their market efficiency with the two main centralized exchanges for ether spot trading, Coinbase and Bitstamp. Using minute-frequency data from the two Uniswap USDC-ETH pools of v2 and v3, our empirical study shows that v3 reduces price slippage, which enhances price leadership relative to centralized exchanges Coinbase and Bitstamp, although impermanent loss is greater on v3 than on v2. Furthermore, the market efficiency of Uniswap v3 is much improved relative to v2, and it is approaching Bitstamp in its price discovery ability. The technical advances implemented in the Uniswap protocol upgrade results in significant improvements in  market conditions like liquidity provision and trading volume. Regressions show that such improvements are important in determining the better price discovery and market efficiency of v3.  This is a strong support for the technical advances already made by Uniswap, but we argue that further development is required to attract more traders.","DOI":"10.2139/ssrn.4495589","event-place":"Rochester, NY","genre":"SSRN Scholarly Paper","language":"en","number":"4495589","publisher-place":"Rochester, NY","source":"Social Science Research Network","title":"Market Efficiency Improvements from Technical Developments of Decentralized Crypto Exchanges","URL":"https://papers.ssrn.com/abstract=4495589","author":[{"family":"Alexander","given":"Carol"},{"family":"Chen","given":"Xi"},{"family":"Deng","given":"Jun"},{"family":"Fu","given":"Qi"}],"accessed":{"date-parts":[["2023",10,10]]},"issued":{"date-parts":[["2023",6,29]]}}}],"schema":"https://github.com/citation-style-language/schema/raw/master/csl-citation.json"} </w:instrText>
            </w:r>
            <w:r w:rsidRPr="00A05938">
              <w:rPr>
                <w:sz w:val="16"/>
                <w:szCs w:val="16"/>
                <w:lang w:val="en-US" w:eastAsia="en-US"/>
              </w:rPr>
              <w:fldChar w:fldCharType="separate"/>
            </w:r>
            <w:r w:rsidRPr="00A05938">
              <w:rPr>
                <w:sz w:val="16"/>
                <w:lang w:val="en-US" w:eastAsia="en-US"/>
              </w:rPr>
              <w:t>Alexander et al. (2023)</w:t>
            </w:r>
            <w:r w:rsidRPr="00A05938">
              <w:rPr>
                <w:sz w:val="16"/>
                <w:szCs w:val="16"/>
                <w:lang w:val="en-US" w:eastAsia="en-US"/>
              </w:rPr>
              <w:fldChar w:fldCharType="end"/>
            </w:r>
          </w:p>
        </w:tc>
        <w:tc>
          <w:tcPr>
            <w:tcW w:w="1020" w:type="dxa"/>
            <w:noWrap/>
            <w:hideMark/>
          </w:tcPr>
          <w:p w14:paraId="60D29C7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quantitative</w:t>
            </w:r>
          </w:p>
        </w:tc>
        <w:tc>
          <w:tcPr>
            <w:tcW w:w="1417" w:type="dxa"/>
            <w:noWrap/>
            <w:hideMark/>
          </w:tcPr>
          <w:p w14:paraId="0ACA959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market and price efficiency of Uniswap</w:t>
            </w:r>
          </w:p>
        </w:tc>
        <w:tc>
          <w:tcPr>
            <w:tcW w:w="2268" w:type="dxa"/>
            <w:noWrap/>
            <w:hideMark/>
          </w:tcPr>
          <w:p w14:paraId="5883462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examination of the price discovery ability and market efficiency of Uniswap V2 and V3</w:t>
            </w:r>
          </w:p>
        </w:tc>
        <w:tc>
          <w:tcPr>
            <w:tcW w:w="3118" w:type="dxa"/>
            <w:noWrap/>
            <w:hideMark/>
          </w:tcPr>
          <w:p w14:paraId="3F279D7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Uniswap V3 has poor market efficiency; contains many arbitrage opportunities for experienced traders</w:t>
            </w:r>
          </w:p>
        </w:tc>
      </w:tr>
      <w:tr w:rsidR="000C4EE5" w:rsidRPr="00A05938" w14:paraId="0C7849DA" w14:textId="77777777" w:rsidTr="007B20C0">
        <w:trPr>
          <w:cantSplit/>
          <w:trHeight w:val="300"/>
        </w:trPr>
        <w:tc>
          <w:tcPr>
            <w:tcW w:w="1247" w:type="dxa"/>
            <w:noWrap/>
            <w:hideMark/>
          </w:tcPr>
          <w:p w14:paraId="521C956A" w14:textId="7F586EAC"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{"citationID":"wuxBHxi9","properties":{"formattedCitation":"(Al-Shaibani et al., 2020)","plainCitation":"(Al-Shaibani et al., 2020)","dontUpdate":true,"noteIndex":0},"citationItems":[{"id":119,"uris":["http://zotero.org/users/7978191/items/UUQI4ZTP"],"itemData":{"id":119,"type":"article-journal","abstract":"The global implementation architecture of the traditional stock market distributes responsibilities and data across different intermediaries, including financial and governmental organizations. Each organization manages its system and collaborates with the others to facilitate trading on the stock exchange platform, and typically buy-sell orders go through different parties before settlement. This design architecture that involves a complex chain of intermediaries has several limitations and shortcomings, such as a single point of failure, a longer time for financial settlements, and weak transparency. Blockchain technology consists of a network of computer nodes that securely share a common ledger without the need of having any kind of intermediaries. In this paper, we present a novel blockchain-based architecture for a fully decentralized stock market. Our architecture is based on a private Ethereum blockchain to create a consortium network leveraging organizations that are already involved in the traditional stock exchange to act as validating nodes. In our architecture, the stock exchange trading logic is completely implemented on a smart contract, while considering the existing governmental market regulations. Since the new platform does not introduce significant changes to the stock exchange trading logic and does not eliminate any of the traditional parties from the system, our proposal promotes efficient adoption and deployment of decentralized stock exchange platforms. In addition, we present a proof of concept implementation of the new architecture, including the smart contract for trade exchange, as well as a virtualization-based test network to assess the platform performance. The test network consists of virtual nodes that run the developed stock exchange smart contract where we measure the buy-sell orders throughput and latency under different network sizes and trading workload scenarios. The obtained results have shown that the proposed trading platform can reach a throughput of 311.8 tx/sec, which is equivalent to 89% of the optimal throughput when the sending rate is 350 tx/sec. This throughput is largely sufficient to meet the requirement of major stock exchanges, such as Singapore stock market.","container-title":"IEEE Access","DOI":"10.1109/ACCESS.2020.3005663","ISSN":"2169-3536","note":"event-title: IEEE Access","page":"123711-123725","source":"IEEE Xplore","title":"Consortium Blockchain-Based Decentralized Stock Exchange Platform","volume":"8","author":[{"family":"Al-Shaibani","given":"Hamed"},{"family":"Lasla","given":"Noureddine"},{"family":"Abdallah","given":"Mohamed"}],"issued":{"date-parts":[["2020"]]}}}],"schema":"https://github.com/citation-style-language/schema/raw/master/csl-citation.json"} </w:instrText>
            </w:r>
            <w:r w:rsidRPr="00A05938">
              <w:rPr>
                <w:sz w:val="16"/>
                <w:szCs w:val="16"/>
                <w:lang w:val="en-US" w:eastAsia="en-US"/>
              </w:rPr>
              <w:fldChar w:fldCharType="separate"/>
            </w:r>
            <w:r w:rsidRPr="00A05938">
              <w:rPr>
                <w:sz w:val="16"/>
                <w:lang w:val="en-US" w:eastAsia="en-US"/>
              </w:rPr>
              <w:t>Al-Shaibani et al. (2020)</w:t>
            </w:r>
            <w:r w:rsidRPr="00A05938">
              <w:rPr>
                <w:sz w:val="16"/>
                <w:szCs w:val="16"/>
                <w:lang w:val="en-US" w:eastAsia="en-US"/>
              </w:rPr>
              <w:fldChar w:fldCharType="end"/>
            </w:r>
          </w:p>
        </w:tc>
        <w:tc>
          <w:tcPr>
            <w:tcW w:w="1020" w:type="dxa"/>
            <w:noWrap/>
            <w:hideMark/>
          </w:tcPr>
          <w:p w14:paraId="2D9CDF2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quantitative</w:t>
            </w:r>
          </w:p>
        </w:tc>
        <w:tc>
          <w:tcPr>
            <w:tcW w:w="1417" w:type="dxa"/>
            <w:noWrap/>
            <w:hideMark/>
          </w:tcPr>
          <w:p w14:paraId="76296DE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stock trading on private blockchains</w:t>
            </w:r>
          </w:p>
        </w:tc>
        <w:tc>
          <w:tcPr>
            <w:tcW w:w="2268" w:type="dxa"/>
            <w:noWrap/>
            <w:hideMark/>
          </w:tcPr>
          <w:p w14:paraId="492AE41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develop a decentralized stock trading model</w:t>
            </w:r>
          </w:p>
        </w:tc>
        <w:tc>
          <w:tcPr>
            <w:tcW w:w="3118" w:type="dxa"/>
            <w:noWrap/>
            <w:hideMark/>
          </w:tcPr>
          <w:p w14:paraId="0D7CEC0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new architecture addresses limitations of the traditional stock exchange such as single point of failure by replicating the data and smart contract across all participating nodes</w:t>
            </w:r>
          </w:p>
        </w:tc>
      </w:tr>
      <w:tr w:rsidR="000C4EE5" w:rsidRPr="00A05938" w14:paraId="29AD3C19" w14:textId="77777777" w:rsidTr="007B20C0">
        <w:trPr>
          <w:cantSplit/>
          <w:trHeight w:val="300"/>
        </w:trPr>
        <w:tc>
          <w:tcPr>
            <w:tcW w:w="1247" w:type="dxa"/>
            <w:noWrap/>
            <w:hideMark/>
          </w:tcPr>
          <w:p w14:paraId="7DB5DA3A" w14:textId="0DD8CE18"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{"citationID":"kMrISott","properties":{"formattedCitation":"(Angeris &amp; Chitra, 2020)","plainCitation":"(Angeris &amp; Chitra, 2020)","dontUpdate":true,"noteIndex":0},"citationItems":[{"id":15,"uris":["http://zotero.org/users/7978191/items/ZRC7V53M"],"itemData":{"id":15,"type":"paper-conference","abstract":"Automated market makers, first popularized by Hanson’s logarithmic market scoring rule (or LMSR) for prediction markets, have become important building blocks, called ‘primitives,’ for decentralized finance. A particularly useful primitive is the ability to measure the price of an asset, a problem often known as the pricing oracle problem. In this paper, we focus on the analysis of a very large class of automated market makers, called constant function market makers (or CFMMs) which includes existing popular market makers such as Uniswap, Balancer, and Curve, whose yearly transaction volume totals to billions of dollars. We give sufficient conditions such that, under fairly general assumptions, agents who interact with these constant function market makers are incentivized to correctly report the price of an asset and that they can do so in a computationally efficient way. We also derive several other useful properties that were previously not known. These include lower bounds on the total value of assets held by CFMMs and lower bounds guaranteeing that no agent can, by any set of trades, drain the reserves of assets held by a given CFMM.","container-title":"Proceedings of the 2nd ACM Conference on Advances in Financial Technologies","DOI":"10.1145/3419614.3423251","event-place":"New York NY USA","event-title":"AFT '20: 2nd ACM Conference on Advances in Financial Technologies","ISBN":"978-1-4503-8139-0","language":"en","page":"80-91","publisher":"ACM","publisher-place":"New York NY USA","source":"DOI.org (Crossref)","title":"Improved Price Oracles: Constant Function Market Makers","title-short":"Improved Price Oracles","URL":"https://dl.acm.org/doi/10.1145/3419614.3423251","author":[{"family":"Angeris","given":"Guillermo"},{"family":"Chitra","given":"Tarun"}],"accessed":{"date-parts":[["2023",10,8]]},"issued":{"date-parts":[["2020",10,21]]}}}],"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Angeris </w:t>
            </w:r>
            <w:r>
              <w:rPr>
                <w:sz w:val="16"/>
                <w:lang w:val="en-US" w:eastAsia="en-US"/>
              </w:rPr>
              <w:t>&amp;</w:t>
            </w:r>
            <w:r w:rsidRPr="00A05938">
              <w:rPr>
                <w:sz w:val="16"/>
                <w:lang w:val="en-US" w:eastAsia="en-US"/>
              </w:rPr>
              <w:t xml:space="preserve"> Chitra (2020)</w:t>
            </w:r>
            <w:r w:rsidRPr="00A05938">
              <w:rPr>
                <w:sz w:val="16"/>
                <w:szCs w:val="16"/>
                <w:lang w:val="en-US" w:eastAsia="en-US"/>
              </w:rPr>
              <w:fldChar w:fldCharType="end"/>
            </w:r>
          </w:p>
        </w:tc>
        <w:tc>
          <w:tcPr>
            <w:tcW w:w="1020" w:type="dxa"/>
            <w:noWrap/>
            <w:hideMark/>
          </w:tcPr>
          <w:p w14:paraId="4481DF7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quantitative</w:t>
            </w:r>
          </w:p>
        </w:tc>
        <w:tc>
          <w:tcPr>
            <w:tcW w:w="1417" w:type="dxa"/>
            <w:noWrap/>
            <w:hideMark/>
          </w:tcPr>
          <w:p w14:paraId="45662CB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incentives of constant function market makers</w:t>
            </w:r>
          </w:p>
        </w:tc>
        <w:tc>
          <w:tcPr>
            <w:tcW w:w="2268" w:type="dxa"/>
            <w:noWrap/>
            <w:hideMark/>
          </w:tcPr>
          <w:p w14:paraId="1A851D1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examine the incentives of constant function market makers for agents to report off-chain prices truthful</w:t>
            </w:r>
          </w:p>
        </w:tc>
        <w:tc>
          <w:tcPr>
            <w:tcW w:w="3118" w:type="dxa"/>
            <w:noWrap/>
            <w:hideMark/>
          </w:tcPr>
          <w:p w14:paraId="7FBA507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constant function market makers provide an easy optimization problem for arbitrageurs to sync off-chain and on-chain prices</w:t>
            </w:r>
          </w:p>
        </w:tc>
      </w:tr>
      <w:tr w:rsidR="000C4EE5" w:rsidRPr="00A05938" w14:paraId="489AA4C4" w14:textId="77777777" w:rsidTr="007B20C0">
        <w:trPr>
          <w:cantSplit/>
          <w:trHeight w:val="282"/>
        </w:trPr>
        <w:tc>
          <w:tcPr>
            <w:tcW w:w="1247" w:type="dxa"/>
            <w:noWrap/>
            <w:hideMark/>
          </w:tcPr>
          <w:p w14:paraId="75E74958" w14:textId="0C392C46"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{"citationID":"ei9q3le1","properties":{"formattedCitation":"(Angeris et al., 2021)","plainCitation":"(Angeris et al., 2021)","dontUpdate":true,"noteIndex":0},"citationItems":[{"id":142,"uris":["http://zotero.org/users/7978191/items/GSJVND4L"],"itemData":{"id":142,"type":"article-journal","container-title":"Cryptoeconomic Systems","DOI":"10.21428/58320208.c9738e64","ISSN":"2767-4207,","issue":"1","language":"en","source":"cryptoeconomicsystems.pubpub.org","title":"An Analysis of Uniswap markets","URL":"https://cryptoeconomicsystems.pubpub.org/pub/angeris-uniswap-analysis/release/15","volume":"0","author":[{"family":"Angeris","given":"Guillermo"},{"family":"Kao","given":"Hsien-Tang"},{"family":"Chiang","given":"Rei"},{"family":"Noyes","given":"Charlie"},{"family":"Chitra","given":"Tarun"}],"accessed":{"date-parts":[["2023",10,9]]},"issued":{"date-parts":[["2021",4,7]]}}}],"schema":"https://github.com/citation-style-language/schema/raw/master/csl-citation.json"} </w:instrText>
            </w:r>
            <w:r w:rsidRPr="00A05938">
              <w:rPr>
                <w:sz w:val="16"/>
                <w:szCs w:val="16"/>
                <w:lang w:val="en-US" w:eastAsia="en-US"/>
              </w:rPr>
              <w:fldChar w:fldCharType="separate"/>
            </w:r>
            <w:r w:rsidRPr="00A05938">
              <w:rPr>
                <w:sz w:val="16"/>
                <w:lang w:val="en-US" w:eastAsia="en-US"/>
              </w:rPr>
              <w:t>Angeris et al. (2021)</w:t>
            </w:r>
            <w:r w:rsidRPr="00A05938">
              <w:rPr>
                <w:sz w:val="16"/>
                <w:szCs w:val="16"/>
                <w:lang w:val="en-US" w:eastAsia="en-US"/>
              </w:rPr>
              <w:fldChar w:fldCharType="end"/>
            </w:r>
          </w:p>
        </w:tc>
        <w:tc>
          <w:tcPr>
            <w:tcW w:w="1020" w:type="dxa"/>
            <w:noWrap/>
            <w:hideMark/>
          </w:tcPr>
          <w:p w14:paraId="44F5B30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 simulation</w:t>
            </w:r>
          </w:p>
        </w:tc>
        <w:tc>
          <w:tcPr>
            <w:tcW w:w="1417" w:type="dxa"/>
            <w:noWrap/>
            <w:hideMark/>
          </w:tcPr>
          <w:p w14:paraId="20E0CE8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Uniswap design</w:t>
            </w:r>
          </w:p>
        </w:tc>
        <w:tc>
          <w:tcPr>
            <w:tcW w:w="2268" w:type="dxa"/>
            <w:noWrap/>
            <w:hideMark/>
          </w:tcPr>
          <w:p w14:paraId="6AB2266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use agent-based simulation to stress test Uniswap's AMM model</w:t>
            </w:r>
          </w:p>
        </w:tc>
        <w:tc>
          <w:tcPr>
            <w:tcW w:w="3118" w:type="dxa"/>
            <w:noWrap/>
            <w:hideMark/>
          </w:tcPr>
          <w:p w14:paraId="4F77F90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Uniswap's V2 proves to be resilient for different market conditions</w:t>
            </w:r>
          </w:p>
        </w:tc>
      </w:tr>
      <w:tr w:rsidR="000C4EE5" w:rsidRPr="00A05938" w14:paraId="424A3F4B" w14:textId="77777777" w:rsidTr="007B20C0">
        <w:trPr>
          <w:cantSplit/>
          <w:trHeight w:val="300"/>
        </w:trPr>
        <w:tc>
          <w:tcPr>
            <w:tcW w:w="1247" w:type="dxa"/>
            <w:noWrap/>
            <w:hideMark/>
          </w:tcPr>
          <w:p w14:paraId="6FAFD7C1" w14:textId="5ACA837E"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{"citationID":"E7C7XTGU","properties":{"formattedCitation":"(Angeris, Chitra, et al., 2022)","plainCitation":"(Angeris, Chitra, et al., 2022)","dontUpdate":true,"noteIndex":0},"citationItems":[{"id":166,"uris":["http://zotero.org/users/7978191/items/A8UY95VH"],"itemData":{"id":166,"type":"article-journal","container-title":"Cryptoeconomic Systems","DOI":"10.21428/58320208.e9e6b7ce","ISSN":"2767-4207,","issue":"1","language":"en","source":"cryptoeconomicsystems.pubpub.org","title":"When Does The Tail Wag The Dog? Curvature and Market Making","title-short":"When Does The Tail Wag The Dog?","URL":"https://cryptoeconomicsystems.pubpub.org/pub/angeris-curvature-market-making/release/2","volume":"2","author":[{"family":"Angeris","given":"Guillermo"},{"family":"Chitra","given":"Tarun"},{"family":"Evans","given":"Alex"}],"accessed":{"date-parts":[["2023",10,8]]},"issued":{"date-parts":[["2022",6,13]]}}}],"schema":"https://github.com/citation-style-language/schema/raw/master/csl-citation.json"} </w:instrText>
            </w:r>
            <w:r w:rsidRPr="00A05938">
              <w:rPr>
                <w:sz w:val="16"/>
                <w:szCs w:val="16"/>
                <w:lang w:val="en-US" w:eastAsia="en-US"/>
              </w:rPr>
              <w:fldChar w:fldCharType="separate"/>
            </w:r>
            <w:r w:rsidRPr="004624C7">
              <w:rPr>
                <w:sz w:val="16"/>
              </w:rPr>
              <w:t xml:space="preserve">Angeris, Chitra, et al. </w:t>
            </w:r>
            <w:r>
              <w:rPr>
                <w:sz w:val="16"/>
              </w:rPr>
              <w:t>(</w:t>
            </w:r>
            <w:r w:rsidRPr="004624C7">
              <w:rPr>
                <w:sz w:val="16"/>
              </w:rPr>
              <w:t>2022)</w:t>
            </w:r>
            <w:r w:rsidRPr="00A05938">
              <w:rPr>
                <w:sz w:val="16"/>
                <w:szCs w:val="16"/>
                <w:lang w:val="en-US" w:eastAsia="en-US"/>
              </w:rPr>
              <w:fldChar w:fldCharType="end"/>
            </w:r>
          </w:p>
        </w:tc>
        <w:tc>
          <w:tcPr>
            <w:tcW w:w="1020" w:type="dxa"/>
            <w:noWrap/>
            <w:hideMark/>
          </w:tcPr>
          <w:p w14:paraId="47F4FE2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 simulation</w:t>
            </w:r>
          </w:p>
        </w:tc>
        <w:tc>
          <w:tcPr>
            <w:tcW w:w="1417" w:type="dxa"/>
            <w:noWrap/>
            <w:hideMark/>
          </w:tcPr>
          <w:p w14:paraId="1CC7CFF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price and liquidity effects on constant function market makers as primary markets</w:t>
            </w:r>
          </w:p>
        </w:tc>
        <w:tc>
          <w:tcPr>
            <w:tcW w:w="2268" w:type="dxa"/>
            <w:noWrap/>
            <w:hideMark/>
          </w:tcPr>
          <w:p w14:paraId="7A968C0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study liquidity providers' returns under uninformed/ informed trading and yield farming</w:t>
            </w:r>
          </w:p>
        </w:tc>
        <w:tc>
          <w:tcPr>
            <w:tcW w:w="3118" w:type="dxa"/>
            <w:noWrap/>
            <w:hideMark/>
          </w:tcPr>
          <w:p w14:paraId="7C862BC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low-curvature markets are good for coins with fixed market value and high curvature markets are better for liquidity providers when traders are informed</w:t>
            </w:r>
          </w:p>
        </w:tc>
      </w:tr>
      <w:tr w:rsidR="000C4EE5" w:rsidRPr="00A05938" w14:paraId="4CB48DBF" w14:textId="77777777" w:rsidTr="007B20C0">
        <w:trPr>
          <w:cantSplit/>
          <w:trHeight w:val="282"/>
        </w:trPr>
        <w:tc>
          <w:tcPr>
            <w:tcW w:w="1247" w:type="dxa"/>
            <w:noWrap/>
            <w:hideMark/>
          </w:tcPr>
          <w:p w14:paraId="356AFD88" w14:textId="0BC6C91E"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{"citationID":"wdaCgpsc","properties":{"formattedCitation":"(Angeris, Agrawal, et al., 2022)","plainCitation":"(Angeris, Agrawal, et al., 2022)","dontUpdate":true,"noteIndex":0},"citationItems":[{"id":151,"uris":["http://zotero.org/users/7978191/items/EEB7PSXK"],"itemData":{"id":151,"type":"chapter","abstract":"The rise of Ethereum and other blockchains that support smart contracts has led to the creation of decentralized exchanges (DEXs), such as Uniswap, Balancer, Curve, mStable, and SushiSwap, which enable agents to trade cryptocurrencies without trusting a centralized authority. While traditional exchanges use order books to match and execute trades, DEXs are typically organized as constant function market makers (CFMMs). CFMMs accept and reject proposed trades based on the evaluation of a function that depends on the proposed trade and the current reserves of the DEX. For trades that involve only two assets, CFMMs are easy to understand, via two functions that give the quantity of one asset that must be tendered to receive a given quantity of the other, and vice versa. When more than two assets are being exchanged, it is harder to understand the landscape of possible trades. We observe that various problems of choosing a multi-asset trade can be formulated as convex optimization problems and can therefore be reliably and efficiently solved.","collection-title":"Springer Optimization and Its Applications","container-title":"Handbook on Blockchain","event-place":"Cham","ISBN":"978-3-031-07535-3","language":"en","note":"DOI: 10.1007/978-3-031-07535-3_13","page":"415-444","publisher":"Springer International Publishing","publisher-place":"Cham","source":"Springer Link","title":"Constant Function Market Makers: Multi-asset Trades via Convex Optimization","title-short":"Constant Function Market Makers","URL":"https://doi.org/10.1007/978-3-031-07535-3_13","author":[{"family":"Angeris","given":"Guillermo"},{"family":"Agrawal","given":"Akshay"},{"family":"Evans","given":"Alex"},{"family":"Chitra","given":"Tarun"},{"family":"Boyd","given":"Stephen"}],"editor":[{"family":"Tran","given":"Duc A."},{"family":"Thai","given":"My T."},{"family":"Krishnamachari","given":"Bhaskar"}],"accessed":{"date-parts":[["2023",10,9]]},"issued":{"date-parts":[["2022"]]}}}],"schema":"https://github.com/citation-style-language/schema/raw/master/csl-citation.json"} </w:instrText>
            </w:r>
            <w:r w:rsidRPr="00A05938">
              <w:rPr>
                <w:sz w:val="16"/>
                <w:szCs w:val="16"/>
                <w:lang w:val="en-US" w:eastAsia="en-US"/>
              </w:rPr>
              <w:fldChar w:fldCharType="separate"/>
            </w:r>
            <w:r w:rsidRPr="00A05938">
              <w:rPr>
                <w:sz w:val="16"/>
                <w:lang w:val="en-US" w:eastAsia="en-US"/>
              </w:rPr>
              <w:t>Angeris, Agrawal, et al. (2022)</w:t>
            </w:r>
            <w:r w:rsidRPr="00A05938">
              <w:rPr>
                <w:sz w:val="16"/>
                <w:szCs w:val="16"/>
                <w:lang w:val="en-US" w:eastAsia="en-US"/>
              </w:rPr>
              <w:fldChar w:fldCharType="end"/>
            </w:r>
          </w:p>
        </w:tc>
        <w:tc>
          <w:tcPr>
            <w:tcW w:w="1020" w:type="dxa"/>
            <w:noWrap/>
            <w:hideMark/>
          </w:tcPr>
          <w:p w14:paraId="648D29B7"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quantitative</w:t>
            </w:r>
          </w:p>
        </w:tc>
        <w:tc>
          <w:tcPr>
            <w:tcW w:w="1417" w:type="dxa"/>
            <w:noWrap/>
            <w:hideMark/>
          </w:tcPr>
          <w:p w14:paraId="16862D1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multi-asset trades on DEXs</w:t>
            </w:r>
          </w:p>
        </w:tc>
        <w:tc>
          <w:tcPr>
            <w:tcW w:w="2268" w:type="dxa"/>
            <w:noWrap/>
            <w:hideMark/>
          </w:tcPr>
          <w:p w14:paraId="7461A91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show implications of different pricing functions on multi-asset trades' execution</w:t>
            </w:r>
          </w:p>
        </w:tc>
        <w:tc>
          <w:tcPr>
            <w:tcW w:w="3118" w:type="dxa"/>
            <w:noWrap/>
            <w:hideMark/>
          </w:tcPr>
          <w:p w14:paraId="619FDB7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formulation of a convex optimization problem for multi-asset trades</w:t>
            </w:r>
          </w:p>
        </w:tc>
      </w:tr>
      <w:tr w:rsidR="000C4EE5" w:rsidRPr="00A05938" w14:paraId="031B7405" w14:textId="77777777" w:rsidTr="007B20C0">
        <w:trPr>
          <w:cantSplit/>
          <w:trHeight w:val="282"/>
        </w:trPr>
        <w:tc>
          <w:tcPr>
            <w:tcW w:w="1247" w:type="dxa"/>
            <w:noWrap/>
            <w:hideMark/>
          </w:tcPr>
          <w:p w14:paraId="45AEC6D5" w14:textId="792DF3E0"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{"citationID":"DEIMZz2C","properties":{"formattedCitation":"(Aoyagi, 2020)","plainCitation":"(Aoyagi, 2020)","dontUpdate":true,"noteIndex":0},"citationItems":[{"id":104,"uris":["http://zotero.org/users/7978191/items/TLDMF6GE"],"itemData":{"id":104,"type":"article","abstract":"A growing number of blockchain-based decentralized exchanges have adopted automated market makers (AMMs) to execute trades. I study the equilibrium liquidity provision via AMMs when traders face the asymmetric information problem. The model pins down the optimal liquidity provision, competition between liquidity providers (LPs), and the aggregate size of the liquidity pool on an automated market. An LP adjusts liquidity supply weighing the adverse selection cost of informed trading against positive profits of random noise trading. The optimal liquidity supply of each LP exhibits a non-monotonic reaction to her rivals' liquidity supply. The model suggests that the equilibrium size of market liquidity tends to be stable.","DOI":"10.2139/ssrn.3674178","event-place":"Rochester, NY","genre":"SSRN Scholarly Paper","language":"en","number":"3674178","publisher-place":"Rochester, NY","source":"Social Science Research Network","title":"Liquidity Provision by Automated Market Makers","URL":"https://papers.ssrn.com/abstract=3674178","author":[{"family":"Aoyagi","given":"Jun"}],"accessed":{"date-parts":[["2023",10,10]]},"issued":{"date-parts":[["2020",5,14]]}}}],"schema":"https://github.com/citation-style-language/schema/raw/master/csl-citation.json"} </w:instrText>
            </w:r>
            <w:r w:rsidRPr="00A05938">
              <w:rPr>
                <w:sz w:val="16"/>
                <w:szCs w:val="16"/>
                <w:lang w:val="en-US" w:eastAsia="en-US"/>
              </w:rPr>
              <w:fldChar w:fldCharType="separate"/>
            </w:r>
            <w:r w:rsidRPr="00A05938">
              <w:rPr>
                <w:sz w:val="16"/>
                <w:lang w:val="en-US" w:eastAsia="en-US"/>
              </w:rPr>
              <w:t>Aoyagi (2020)</w:t>
            </w:r>
            <w:r w:rsidRPr="00A05938">
              <w:rPr>
                <w:sz w:val="16"/>
                <w:szCs w:val="16"/>
                <w:lang w:val="en-US" w:eastAsia="en-US"/>
              </w:rPr>
              <w:fldChar w:fldCharType="end"/>
            </w:r>
          </w:p>
        </w:tc>
        <w:tc>
          <w:tcPr>
            <w:tcW w:w="1020" w:type="dxa"/>
            <w:noWrap/>
            <w:hideMark/>
          </w:tcPr>
          <w:p w14:paraId="5D0EA92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modeling; quantitative </w:t>
            </w:r>
          </w:p>
        </w:tc>
        <w:tc>
          <w:tcPr>
            <w:tcW w:w="1417" w:type="dxa"/>
            <w:noWrap/>
            <w:hideMark/>
          </w:tcPr>
          <w:p w14:paraId="167D0E5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DEX liquidity providing decisions</w:t>
            </w:r>
          </w:p>
        </w:tc>
        <w:tc>
          <w:tcPr>
            <w:tcW w:w="2268" w:type="dxa"/>
            <w:noWrap/>
            <w:hideMark/>
          </w:tcPr>
          <w:p w14:paraId="4E3F6BF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modeling liquidity provision decisions in a two-period model</w:t>
            </w:r>
          </w:p>
        </w:tc>
        <w:tc>
          <w:tcPr>
            <w:tcW w:w="3118" w:type="dxa"/>
            <w:noWrap/>
            <w:hideMark/>
          </w:tcPr>
          <w:p w14:paraId="721DFA6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informed trading imposes an adverse selection cost on liquidity providers; equilibrium liquidity supply tends to be stable</w:t>
            </w:r>
          </w:p>
        </w:tc>
      </w:tr>
      <w:tr w:rsidR="000C4EE5" w:rsidRPr="00A05938" w14:paraId="21F4C92A" w14:textId="77777777" w:rsidTr="007B20C0">
        <w:trPr>
          <w:cantSplit/>
          <w:trHeight w:val="300"/>
        </w:trPr>
        <w:tc>
          <w:tcPr>
            <w:tcW w:w="1247" w:type="dxa"/>
            <w:noWrap/>
            <w:hideMark/>
          </w:tcPr>
          <w:p w14:paraId="4F3EA561" w14:textId="77D1DB15"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{"citationID":"h6l6KLEI","properties":{"formattedCitation":"(Aoyagi &amp; Ito, 2021)","plainCitation":"(Aoyagi &amp; Ito, 2021)","dontUpdate":true,"noteIndex":0},"citationItems":[{"id":103,"uris":["http://zotero.org/users/7978191/items/UGVMGE26"],"itemData":{"id":103,"type":"article","abstract":"Blockchain-based decentralized exchanges have adopted automated market makers—algorithms that pool liquidity and make it available to traders by automatically determining asset prices. We develop a theoretical framework to analyze coexisting exchanges with different market-making structures: a centralized limit-order book and a decentralized automated market maker. A unique and stable general equilibrium exists with endogenous liquidity on both exchanges. In contrast to the conventional prediction, we show that liquidity supply to the automated market maker exhibits an ambiguous reaction to asset volatility. We analyze traders' endogenous platform choice and derive novel asset pricing implications of automated market makers.","DOI":"10.2139/ssrn.3808755","event-place":"Rochester, NY","genre":"SSRN Scholarly Paper","language":"en","number":"3808755","publisher-place":"Rochester, NY","source":"Social Science Research Network","title":"Coexisting Exchange Platforms: Limit Order Books and Automated Market Makers","title-short":"Coexisting Exchange Platforms","URL":"https://papers.ssrn.com/abstract=3808755","author":[{"family":"Aoyagi","given":"Jun"},{"family":"Ito","given":"Yuki"}],"accessed":{"date-parts":[["2023",10,10]]},"issued":{"date-parts":[["2021",3,20]]}}}],"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Aoyagi </w:t>
            </w:r>
            <w:r>
              <w:rPr>
                <w:sz w:val="16"/>
                <w:lang w:val="en-US" w:eastAsia="en-US"/>
              </w:rPr>
              <w:t>&amp;</w:t>
            </w:r>
            <w:r w:rsidRPr="00A05938">
              <w:rPr>
                <w:sz w:val="16"/>
                <w:lang w:val="en-US" w:eastAsia="en-US"/>
              </w:rPr>
              <w:t xml:space="preserve"> Ito (2021)</w:t>
            </w:r>
            <w:r w:rsidRPr="00A05938">
              <w:rPr>
                <w:sz w:val="16"/>
                <w:szCs w:val="16"/>
                <w:lang w:val="en-US" w:eastAsia="en-US"/>
              </w:rPr>
              <w:fldChar w:fldCharType="end"/>
            </w:r>
          </w:p>
        </w:tc>
        <w:tc>
          <w:tcPr>
            <w:tcW w:w="1020" w:type="dxa"/>
            <w:noWrap/>
            <w:hideMark/>
          </w:tcPr>
          <w:p w14:paraId="315B519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modeling; quantitative</w:t>
            </w:r>
          </w:p>
        </w:tc>
        <w:tc>
          <w:tcPr>
            <w:tcW w:w="1417" w:type="dxa"/>
            <w:noWrap/>
            <w:hideMark/>
          </w:tcPr>
          <w:p w14:paraId="1756903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CEX and DEX liquidity interdependencies</w:t>
            </w:r>
          </w:p>
        </w:tc>
        <w:tc>
          <w:tcPr>
            <w:tcW w:w="2268" w:type="dxa"/>
            <w:noWrap/>
            <w:hideMark/>
          </w:tcPr>
          <w:p w14:paraId="31006A4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modeling of trader’s exchange choices (LOB or AMM); differentiating between informed and uninformed traders</w:t>
            </w:r>
          </w:p>
        </w:tc>
        <w:tc>
          <w:tcPr>
            <w:tcW w:w="3118" w:type="dxa"/>
            <w:noWrap/>
            <w:hideMark/>
          </w:tcPr>
          <w:p w14:paraId="77F8E1A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higher asset volatility induces reactions of AMM liquidity supply; informed traders induce asymmetric bid/ask prices of the asset on LOB</w:t>
            </w:r>
          </w:p>
        </w:tc>
      </w:tr>
      <w:tr w:rsidR="000C4EE5" w:rsidRPr="00A05938" w14:paraId="0B88AAF4" w14:textId="77777777" w:rsidTr="007B20C0">
        <w:trPr>
          <w:cantSplit/>
          <w:trHeight w:val="282"/>
        </w:trPr>
        <w:tc>
          <w:tcPr>
            <w:tcW w:w="1247" w:type="dxa"/>
            <w:noWrap/>
            <w:hideMark/>
          </w:tcPr>
          <w:p w14:paraId="46D6047C" w14:textId="2A8474DA"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{"citationID":"HMBL6kbI","properties":{"formattedCitation":"(Aspris et al., 2021)","plainCitation":"(Aspris et al., 2021)","dontUpdate":true,"noteIndex":0},"citationItems":[{"id":102,"uris":["http://zotero.org/users/7978191/items/FBK38TZG"],"itemData":{"id":102,"type":"article-journal","abstract":"Cryptocurrencies are traded on two types of exchanges – centralized and decentralized. Although trading in the largest cryptocurrencies primarily occurs on centralized exchanges, most newly issued tokens can only be exchanged using decentralized platforms. Volumes in these decentralized exchanges (including automated market makers) has recently increased exponentially. We examine the role of this new and unmonitored market, utilizing an extensive sample of tokens exclusively traded on decentralized platforms. We show significant differences in the listing and trading characteristics of these tokens relative to their centralized equivalents. A small selection of these tokens obtain listing on a centralized exchange during the sample period, which is accompanied by a significant increase in trading activity, consistent with market segmentation. A centralized listing results in a migration of volume away from decentralized platforms, revealing a strong preference by tokenholders for deeper and more liquid markets over the increased security and anonymity offered by decentralized exchanges.","container-title":"International Review of Financial Analysis","DOI":"10.1016/j.irfa.2021.101845","ISSN":"1057-5219","journalAbbreviation":"International Review of Financial Analysis","page":"101845","source":"ScienceDirect","title":"Decentralized exchanges: The “wild west” of cryptocurrency trading","title-short":"Decentralized exchanges","volume":"77","author":[{"family":"Aspris","given":"Angelo"},{"family":"Foley","given":"Sean"},{"family":"Svec","given":"Jiri"},{"family":"Wang","given":"Leqi"}],"issued":{"date-parts":[["2021",10,1]]}}}],"schema":"https://github.com/citation-style-language/schema/raw/master/csl-citation.json"} </w:instrText>
            </w:r>
            <w:r w:rsidRPr="00A05938">
              <w:rPr>
                <w:sz w:val="16"/>
                <w:szCs w:val="16"/>
                <w:lang w:val="en-US" w:eastAsia="en-US"/>
              </w:rPr>
              <w:fldChar w:fldCharType="separate"/>
            </w:r>
            <w:r w:rsidRPr="00A05938">
              <w:rPr>
                <w:sz w:val="16"/>
                <w:lang w:val="en-US" w:eastAsia="en-US"/>
              </w:rPr>
              <w:t>Aspris et al. (2021)</w:t>
            </w:r>
            <w:r w:rsidRPr="00A05938">
              <w:rPr>
                <w:sz w:val="16"/>
                <w:szCs w:val="16"/>
                <w:lang w:val="en-US" w:eastAsia="en-US"/>
              </w:rPr>
              <w:fldChar w:fldCharType="end"/>
            </w:r>
          </w:p>
        </w:tc>
        <w:tc>
          <w:tcPr>
            <w:tcW w:w="1020" w:type="dxa"/>
            <w:noWrap/>
            <w:hideMark/>
          </w:tcPr>
          <w:p w14:paraId="1B76D3A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quantitative</w:t>
            </w:r>
          </w:p>
        </w:tc>
        <w:tc>
          <w:tcPr>
            <w:tcW w:w="1417" w:type="dxa"/>
            <w:noWrap/>
            <w:hideMark/>
          </w:tcPr>
          <w:p w14:paraId="38A36A6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token listings on CEXs and DEXs</w:t>
            </w:r>
          </w:p>
        </w:tc>
        <w:tc>
          <w:tcPr>
            <w:tcW w:w="2268" w:type="dxa"/>
            <w:noWrap/>
            <w:hideMark/>
          </w:tcPr>
          <w:p w14:paraId="3602173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discuss ICOs on DEX and CEX</w:t>
            </w:r>
          </w:p>
        </w:tc>
        <w:tc>
          <w:tcPr>
            <w:tcW w:w="3118" w:type="dxa"/>
            <w:noWrap/>
            <w:hideMark/>
          </w:tcPr>
          <w:p w14:paraId="0940870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traders migrate to CEXs after listings due to higher liquidity; shifts in trading behavior after CEXs listing of tokens</w:t>
            </w:r>
          </w:p>
        </w:tc>
      </w:tr>
      <w:tr w:rsidR="000C4EE5" w:rsidRPr="00A05938" w14:paraId="1217C94E" w14:textId="77777777" w:rsidTr="007B20C0">
        <w:trPr>
          <w:cantSplit/>
          <w:trHeight w:val="282"/>
        </w:trPr>
        <w:tc>
          <w:tcPr>
            <w:tcW w:w="1247" w:type="dxa"/>
            <w:noWrap/>
            <w:hideMark/>
          </w:tcPr>
          <w:p w14:paraId="151307D8" w14:textId="0B3DF397"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{"citationID":"cPL9595X","properties":{"formattedCitation":"(Barbon &amp; Ranaldo, 2021)","plainCitation":"(Barbon &amp; Ranaldo, 2021)","dontUpdate":true,"noteIndex":0},"citationItems":[{"id":153,"uris":["http://zotero.org/users/7978191/items/PJ7ZQ3W4"],"itemData":{"id":153,"type":"article","abstract":"We compare the market quality of centralized crypto exchanges (CEXs) such as Binance and Kraken to decentralized blockchain-based venues (DEXs) such as Uniswap v2 and v3. After discussing the microstructure of such exchanges, we analyze two key aspects of market quality: transaction costs and deviations from the no-arbitrage condition. We find that CEXs and DEXs operate on roughly equal footing in terms of transaction costs, particularly in light of recent innovations in DEX protocols. Moreover, while CEXs provide superior price efficiency, DEXs eliminate custodian risk. These complementary advantages may explain why both market structures coexist.","DOI":"10.48550/arXiv.2112.07386","language":"en","number":"arXiv:2112.07386","publisher":"arXiv","title":"On The Quality Of Cryptocurrency Markets: Centralized Versus Decentralized Exchanges","title-short":"On The Quality Of Cryptocurrency Markets","URL":"https://arxiv.org/abs/2112.07386v6","author":[{"family":"Barbon","given":"Andrea"},{"family":"Ranaldo","given":"Angelo"}],"accessed":{"date-parts":[["2023",10,8]]},"issued":{"date-parts":[["2021",12,14]]}}}],"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Barbon </w:t>
            </w:r>
            <w:r>
              <w:rPr>
                <w:sz w:val="16"/>
                <w:lang w:val="en-US" w:eastAsia="en-US"/>
              </w:rPr>
              <w:t>&amp;</w:t>
            </w:r>
            <w:r w:rsidRPr="00A05938">
              <w:rPr>
                <w:sz w:val="16"/>
                <w:lang w:val="en-US" w:eastAsia="en-US"/>
              </w:rPr>
              <w:t xml:space="preserve"> Ranaldo (2021)</w:t>
            </w:r>
            <w:r w:rsidRPr="00A05938">
              <w:rPr>
                <w:sz w:val="16"/>
                <w:szCs w:val="16"/>
                <w:lang w:val="en-US" w:eastAsia="en-US"/>
              </w:rPr>
              <w:fldChar w:fldCharType="end"/>
            </w:r>
          </w:p>
        </w:tc>
        <w:tc>
          <w:tcPr>
            <w:tcW w:w="1020" w:type="dxa"/>
            <w:noWrap/>
            <w:hideMark/>
          </w:tcPr>
          <w:p w14:paraId="16209B9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quantitative</w:t>
            </w:r>
          </w:p>
        </w:tc>
        <w:tc>
          <w:tcPr>
            <w:tcW w:w="1417" w:type="dxa"/>
            <w:noWrap/>
            <w:hideMark/>
          </w:tcPr>
          <w:p w14:paraId="7BFE03E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transaction costs; price efficiency</w:t>
            </w:r>
          </w:p>
        </w:tc>
        <w:tc>
          <w:tcPr>
            <w:tcW w:w="2268" w:type="dxa"/>
            <w:noWrap/>
            <w:hideMark/>
          </w:tcPr>
          <w:p w14:paraId="200D898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measurement of market liquidity (costs of trading on CEXs/DEXs); measurement of price efficiency (analysis of triangular no-arbitrage condition)</w:t>
            </w:r>
          </w:p>
        </w:tc>
        <w:tc>
          <w:tcPr>
            <w:tcW w:w="3118" w:type="dxa"/>
            <w:noWrap/>
            <w:hideMark/>
          </w:tcPr>
          <w:p w14:paraId="4260AE9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DEX landscape is competitive in terms of transaction costs; DEXs transaction costs are higher than CEXs due to gas fees; CEXs have higher price efficiency</w:t>
            </w:r>
          </w:p>
        </w:tc>
      </w:tr>
      <w:tr w:rsidR="000C4EE5" w:rsidRPr="00A05938" w14:paraId="5645C53D" w14:textId="77777777" w:rsidTr="007B20C0">
        <w:trPr>
          <w:cantSplit/>
          <w:trHeight w:val="282"/>
        </w:trPr>
        <w:tc>
          <w:tcPr>
            <w:tcW w:w="1247" w:type="dxa"/>
            <w:noWrap/>
            <w:hideMark/>
          </w:tcPr>
          <w:p w14:paraId="35926A03" w14:textId="2925900C"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{"citationID":"rHbzj4kB","properties":{"formattedCitation":"(Bartoletti et al., 2022)","plainCitation":"(Bartoletti et al., 2022)","dontUpdate":true,"noteIndex":0},"citationItems":[{"id":161,"uris":["http://zotero.org/users/7978191/items/3B23SWMA"],"itemData":{"id":161,"type":"paper-conference","abstract":"Automated Market Makers (AMMs) are decentralized applications that allow users to exchange crypto-tokens without the need for a matching exchange order. AMMs are one of the most successful DeFi use cases: indeed, major AMM platforms process a daily volume of transactions worth USD billions. Despite their popularity, AMMs are well-known to suffer from transaction-ordering issues: adversaries can influence the ordering of user transactions, and possibly front-run them with their own, to extract value from AMMs, to the detriment of users. We devise an effective procedure to construct a strategy through which an adversary can maximize the value extracted from user transactions.","collection-title":"Lecture Notes in Computer Science","container-title":"Financial Cryptography and Data Security","DOI":"10.1007/978-3-031-18283-9_1","event-place":"Cham","ISBN":"978-3-031-18283-9","language":"en","page":"3-19","publisher":"Springer International Publishing","publisher-place":"Cham","source":"Springer Link","title":"Maximizing Extractable Value from Automated Market Makers","author":[{"family":"Bartoletti","given":"Massimo"},{"family":"Chiang","given":"James Hsin-yu"},{"family":"Lluch Lafuente","given":"Alberto"}],"editor":[{"family":"Eyal","given":"Ittay"},{"family":"Garay","given":"Juan"}],"issued":{"date-parts":[["2022"]]}}}],"schema":"https://github.com/citation-style-language/schema/raw/master/csl-citation.json"} </w:instrText>
            </w:r>
            <w:r w:rsidRPr="00A05938">
              <w:rPr>
                <w:sz w:val="16"/>
                <w:szCs w:val="16"/>
                <w:lang w:val="en-US" w:eastAsia="en-US"/>
              </w:rPr>
              <w:fldChar w:fldCharType="separate"/>
            </w:r>
            <w:r w:rsidRPr="00A05938">
              <w:rPr>
                <w:sz w:val="16"/>
                <w:lang w:val="en-US" w:eastAsia="en-US"/>
              </w:rPr>
              <w:t>Bartoletti et al. (2022)</w:t>
            </w:r>
            <w:r w:rsidRPr="00A05938">
              <w:rPr>
                <w:sz w:val="16"/>
                <w:szCs w:val="16"/>
                <w:lang w:val="en-US" w:eastAsia="en-US"/>
              </w:rPr>
              <w:fldChar w:fldCharType="end"/>
            </w:r>
          </w:p>
        </w:tc>
        <w:tc>
          <w:tcPr>
            <w:tcW w:w="1020" w:type="dxa"/>
            <w:noWrap/>
            <w:hideMark/>
          </w:tcPr>
          <w:p w14:paraId="4CF9C32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conceptual; modeling; quantitative </w:t>
            </w:r>
          </w:p>
        </w:tc>
        <w:tc>
          <w:tcPr>
            <w:tcW w:w="1417" w:type="dxa"/>
            <w:noWrap/>
            <w:hideMark/>
          </w:tcPr>
          <w:p w14:paraId="24C1067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maximizing miner extractable value</w:t>
            </w:r>
          </w:p>
        </w:tc>
        <w:tc>
          <w:tcPr>
            <w:tcW w:w="2268" w:type="dxa"/>
            <w:noWrap/>
            <w:hideMark/>
          </w:tcPr>
          <w:p w14:paraId="0EA3EC1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develop an optimal strategy to maximize miner extractable value</w:t>
            </w:r>
          </w:p>
        </w:tc>
        <w:tc>
          <w:tcPr>
            <w:tcW w:w="3118" w:type="dxa"/>
            <w:noWrap/>
            <w:hideMark/>
          </w:tcPr>
          <w:p w14:paraId="41A4470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adversaries can exploit all kinds of AMM transactions</w:t>
            </w:r>
          </w:p>
        </w:tc>
      </w:tr>
      <w:tr w:rsidR="000C4EE5" w:rsidRPr="00A05938" w14:paraId="4566BADA" w14:textId="77777777" w:rsidTr="007B20C0">
        <w:trPr>
          <w:cantSplit/>
          <w:trHeight w:val="282"/>
        </w:trPr>
        <w:tc>
          <w:tcPr>
            <w:tcW w:w="1247" w:type="dxa"/>
            <w:noWrap/>
            <w:hideMark/>
          </w:tcPr>
          <w:p w14:paraId="4DAC8C00" w14:textId="3FC36A66"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{"citationID":"Y09nyMhh","properties":{"formattedCitation":"(Berg et al., 2022)","plainCitation":"(Berg et al., 2022)","dontUpdate":true,"noteIndex":0},"citationItems":[{"id":13,"uris":["http://zotero.org/users/7978191/items/AHB86N6J"],"itemData":{"id":13,"type":"article","abstract":"Decentralized exchanges are revolutionizing finance. With their ever-growing increase in popularity, a natural question that begs to be asked is: how efficient are these new markets? We find that nearly 30% of analyzed trades are executed at an unfavorable rate. Additionally, we observe that, especially during the DeFi summer in 2020, price inaccuracies across the market plagued DEXes. Uniswap and SushiSwap, however, quickly adapt to their increased volumes. We see an increase in market efficiency with time during the observation period. Nonetheless, the DEXes still struggle to track the reference market when cryptocurrency prices are highly volatile. During such periods of high volatility, we observe the market becoming less efficient - manifested by an increased prevalence in cyclic arbitrage opportunities.","DOI":"10.48550/arXiv.2203.07774","note":"arXiv:2203.07774 [cs, q-fin]","number":"arXiv:2203.07774","publisher":"arXiv","source":"arXiv.org","title":"An Empirical Study of Market Inefficiencies in Uniswap and SushiSwap","URL":"http://arxiv.org/abs/2203.07774","author":[{"family":"Berg","given":"Jan Arvid"},{"family":"Fritsch","given":"Robin"},{"family":"Heimbach","given":"Lioba"},{"family":"Wattenhofer","given":"Roger"}],"accessed":{"date-parts":[["2023",10,8]]},"issued":{"date-parts":[["2022",5,20]]}}}],"schema":"https://github.com/citation-style-language/schema/raw/master/csl-citation.json"} </w:instrText>
            </w:r>
            <w:r w:rsidRPr="00A05938">
              <w:rPr>
                <w:sz w:val="16"/>
                <w:szCs w:val="16"/>
                <w:lang w:val="en-US" w:eastAsia="en-US"/>
              </w:rPr>
              <w:fldChar w:fldCharType="separate"/>
            </w:r>
            <w:r w:rsidRPr="00A05938">
              <w:rPr>
                <w:sz w:val="16"/>
                <w:lang w:val="en-US" w:eastAsia="en-US"/>
              </w:rPr>
              <w:t>Berg et al. (2022)</w:t>
            </w:r>
            <w:r w:rsidRPr="00A05938">
              <w:rPr>
                <w:sz w:val="16"/>
                <w:szCs w:val="16"/>
                <w:lang w:val="en-US" w:eastAsia="en-US"/>
              </w:rPr>
              <w:fldChar w:fldCharType="end"/>
            </w:r>
            <w:r w:rsidRPr="00A05938">
              <w:rPr>
                <w:sz w:val="16"/>
                <w:szCs w:val="16"/>
                <w:lang w:val="en-US" w:eastAsia="en-US"/>
              </w:rPr>
              <w:t>)</w:t>
            </w:r>
          </w:p>
        </w:tc>
        <w:tc>
          <w:tcPr>
            <w:tcW w:w="1020" w:type="dxa"/>
            <w:noWrap/>
            <w:hideMark/>
          </w:tcPr>
          <w:p w14:paraId="6F83C9D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quantitative</w:t>
            </w:r>
          </w:p>
        </w:tc>
        <w:tc>
          <w:tcPr>
            <w:tcW w:w="1417" w:type="dxa"/>
            <w:noWrap/>
            <w:hideMark/>
          </w:tcPr>
          <w:p w14:paraId="2DE3484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market efficiency of Uniswap and SushiSwap</w:t>
            </w:r>
          </w:p>
        </w:tc>
        <w:tc>
          <w:tcPr>
            <w:tcW w:w="2268" w:type="dxa"/>
            <w:noWrap/>
            <w:hideMark/>
          </w:tcPr>
          <w:p w14:paraId="4F6C4DA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investigate market price efficiencies of Uniswap and </w:t>
            </w:r>
            <w:r w:rsidRPr="00A05938">
              <w:rPr>
                <w:sz w:val="16"/>
                <w:szCs w:val="16"/>
                <w:lang w:val="en-US" w:eastAsia="en-US"/>
              </w:rPr>
              <w:br/>
              <w:t>SushiSwap</w:t>
            </w:r>
          </w:p>
        </w:tc>
        <w:tc>
          <w:tcPr>
            <w:tcW w:w="3118" w:type="dxa"/>
            <w:noWrap/>
            <w:hideMark/>
          </w:tcPr>
          <w:p w14:paraId="08EB494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nearly 30% of trades on DEXs were executed at an unfavorable price; price inaccuracies exist across the market's liquidity pools</w:t>
            </w:r>
          </w:p>
        </w:tc>
      </w:tr>
      <w:tr w:rsidR="000C4EE5" w:rsidRPr="00A05938" w14:paraId="5ABA29FC" w14:textId="77777777" w:rsidTr="007B20C0">
        <w:trPr>
          <w:cantSplit/>
          <w:trHeight w:val="282"/>
        </w:trPr>
        <w:tc>
          <w:tcPr>
            <w:tcW w:w="1247" w:type="dxa"/>
            <w:noWrap/>
            <w:hideMark/>
          </w:tcPr>
          <w:p w14:paraId="111B0E6C" w14:textId="6B151BD7"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{"citationID":"JQGscHRi","properties":{"formattedCitation":"(Bergault et al., 2023)","plainCitation":"(Bergault et al., 2023)","dontUpdate":true,"noteIndex":0},"citationItems":[{"id":12,"uris":["http://zotero.org/users/7978191/items/B9ETGETN"],"itemData":{"id":12,"type":"article","abstract":"With the emergence of decentralized finance, new trading mechanisms called Automated Market Makers have appeared. The most popular Automated Market Makers are Constant Function Market Makers. They have been studied both theoretically and empirically. In particular, the concept of impermanent loss has emerged and explains part of the profit and loss of liquidity providers in Constant Function Market Makers. In this paper, we propose another mechanism in which price discovery does not solely rely on liquidity takers but also on an external exchange rate or price oracle. We also propose to compare the different mechanisms from the point of view of liquidity providers by using a mean / variance analysis of their profit and loss compared to that of agents holding assets outside of Automated Market Makers. In particular, inspired by Markowitz' modern portfolio theory, we manage to obtain an efficient frontier for the performance of liquidity providers in the idealized case of a perfect oracle. Beyond that idealized case, we show that even when the oracle is lagged and in the presence of adverse selection by liquidity takers and systematic arbitrageurs, optimized oracle-based mechanisms perform better than popular Constant Function Market Makers.","DOI":"10.48550/arXiv.2212.00336","note":"arXiv:2212.00336 [q-fin]","number":"arXiv:2212.00336","publisher":"arXiv","source":"arXiv.org","title":"Automated Market Makers: Mean-Variance Analysis of LPs Payoffs and Design of Pricing Functions","title-short":"Automated Market Makers","URL":"http://arxiv.org/abs/2212.00336","author":[{"family":"Bergault","given":"Philippe"},{"family":"Bertucci","given":"Louis"},{"family":"Bouba","given":"David"},{"family":"Guéant","given":"Olivier"}],"accessed":{"date-parts":[["2023",10,8]]},"issued":{"date-parts":[["2023",7,29]]}}}],"schema":"https://github.com/citation-style-language/schema/raw/master/csl-citation.json"} </w:instrText>
            </w:r>
            <w:r w:rsidRPr="00A05938">
              <w:rPr>
                <w:sz w:val="16"/>
                <w:szCs w:val="16"/>
                <w:lang w:val="en-US" w:eastAsia="en-US"/>
              </w:rPr>
              <w:fldChar w:fldCharType="separate"/>
            </w:r>
            <w:r w:rsidRPr="00A05938">
              <w:rPr>
                <w:sz w:val="16"/>
                <w:lang w:val="en-US" w:eastAsia="en-US"/>
              </w:rPr>
              <w:t>Bergault et al. (2023)</w:t>
            </w:r>
            <w:r w:rsidRPr="00A05938">
              <w:rPr>
                <w:sz w:val="16"/>
                <w:szCs w:val="16"/>
                <w:lang w:val="en-US" w:eastAsia="en-US"/>
              </w:rPr>
              <w:fldChar w:fldCharType="end"/>
            </w:r>
          </w:p>
        </w:tc>
        <w:tc>
          <w:tcPr>
            <w:tcW w:w="1020" w:type="dxa"/>
            <w:noWrap/>
            <w:hideMark/>
          </w:tcPr>
          <w:p w14:paraId="5604F4D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empirical; modeling; quantitative</w:t>
            </w:r>
          </w:p>
        </w:tc>
        <w:tc>
          <w:tcPr>
            <w:tcW w:w="1417" w:type="dxa"/>
            <w:noWrap/>
            <w:hideMark/>
          </w:tcPr>
          <w:p w14:paraId="1730B68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quantification of liquidity providers’ returns;</w:t>
            </w:r>
          </w:p>
        </w:tc>
        <w:tc>
          <w:tcPr>
            <w:tcW w:w="2268" w:type="dxa"/>
            <w:noWrap/>
            <w:hideMark/>
          </w:tcPr>
          <w:p w14:paraId="0388D61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use a mean/standard deviation framework to measure liquidity provider's returns</w:t>
            </w:r>
          </w:p>
        </w:tc>
        <w:tc>
          <w:tcPr>
            <w:tcW w:w="3118" w:type="dxa"/>
            <w:noWrap/>
            <w:hideMark/>
          </w:tcPr>
          <w:p w14:paraId="338A465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traditional CFMM perform poorly relative to the theoretical efficient frontier and very often exhibit negative excess </w:t>
            </w:r>
            <w:proofErr w:type="spellStart"/>
            <w:r w:rsidRPr="00A05938">
              <w:rPr>
                <w:sz w:val="16"/>
                <w:szCs w:val="16"/>
                <w:lang w:val="en-US" w:eastAsia="en-US"/>
              </w:rPr>
              <w:t>PnL</w:t>
            </w:r>
            <w:proofErr w:type="spellEnd"/>
            <w:r w:rsidRPr="00A05938">
              <w:rPr>
                <w:sz w:val="16"/>
                <w:szCs w:val="16"/>
                <w:lang w:val="en-US" w:eastAsia="en-US"/>
              </w:rPr>
              <w:t>; allowing an AMM to get accurate price information through an oracle would increase performance</w:t>
            </w:r>
          </w:p>
        </w:tc>
      </w:tr>
      <w:tr w:rsidR="000C4EE5" w:rsidRPr="00A05938" w14:paraId="00AB60D9" w14:textId="77777777" w:rsidTr="007B20C0">
        <w:trPr>
          <w:cantSplit/>
          <w:trHeight w:val="300"/>
        </w:trPr>
        <w:tc>
          <w:tcPr>
            <w:tcW w:w="1247" w:type="dxa"/>
            <w:noWrap/>
            <w:hideMark/>
          </w:tcPr>
          <w:p w14:paraId="32E99E56" w14:textId="258E3823"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{"citationID":"23Loo9Cg","properties":{"formattedCitation":"(Boonpeam et al., 2021)","plainCitation":"(Boonpeam et al., 2021)","dontUpdate":true,"noteIndex":0},"citationItems":[{"id":31,"uris":["http://zotero.org/users/7978191/items/Z637B9GK"],"itemData":{"id":31,"type":"paper-conference","container-title":"2021 18th International Conference on Electrical Engineering/Electronics, Computer, Telecommunications and Information Technology (ECTI-CON)","page":"768–771","publisher":"IEEE","source":"Google Scholar","title":"The arbitrage system on decentralized exchanges","URL":"https://www.computing.psu.ac.th/profile/backend/upload/992321922.79911.pdf","author":[{"family":"Boonpeam","given":"Naratorn"},{"family":"Werapun","given":"Warodom"},{"family":"Karode","given":"Tanakorn"}],"accessed":{"date-parts":[["2023",10,6]]},"issued":{"date-parts":[["2021"]]}}}],"schema":"https://github.com/citation-style-language/schema/raw/master/csl-citation.json"} </w:instrText>
            </w:r>
            <w:r w:rsidRPr="00A05938">
              <w:rPr>
                <w:sz w:val="16"/>
                <w:szCs w:val="16"/>
                <w:lang w:val="en-US" w:eastAsia="en-US"/>
              </w:rPr>
              <w:fldChar w:fldCharType="separate"/>
            </w:r>
            <w:r w:rsidRPr="00A05938">
              <w:rPr>
                <w:sz w:val="16"/>
                <w:lang w:val="en-US" w:eastAsia="en-US"/>
              </w:rPr>
              <w:t>Boonpeam et al. (2021)</w:t>
            </w:r>
            <w:r w:rsidRPr="00A05938">
              <w:rPr>
                <w:sz w:val="16"/>
                <w:szCs w:val="16"/>
                <w:lang w:val="en-US" w:eastAsia="en-US"/>
              </w:rPr>
              <w:fldChar w:fldCharType="end"/>
            </w:r>
          </w:p>
        </w:tc>
        <w:tc>
          <w:tcPr>
            <w:tcW w:w="1020" w:type="dxa"/>
            <w:noWrap/>
            <w:hideMark/>
          </w:tcPr>
          <w:p w14:paraId="476C116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17E44CD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arbitrage on DEXs</w:t>
            </w:r>
          </w:p>
        </w:tc>
        <w:tc>
          <w:tcPr>
            <w:tcW w:w="2268" w:type="dxa"/>
            <w:noWrap/>
            <w:hideMark/>
          </w:tcPr>
          <w:p w14:paraId="3A93DAC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propose an arbitrage system for DEXs</w:t>
            </w:r>
          </w:p>
        </w:tc>
        <w:tc>
          <w:tcPr>
            <w:tcW w:w="3118" w:type="dxa"/>
            <w:noWrap/>
            <w:hideMark/>
          </w:tcPr>
          <w:p w14:paraId="553C2D8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reveal the profits from trading the token route regarding on different decentralized exchanges</w:t>
            </w:r>
          </w:p>
        </w:tc>
      </w:tr>
      <w:tr w:rsidR="000C4EE5" w:rsidRPr="00A05938" w14:paraId="498FD3B8" w14:textId="77777777" w:rsidTr="007B20C0">
        <w:trPr>
          <w:cantSplit/>
          <w:trHeight w:val="300"/>
        </w:trPr>
        <w:tc>
          <w:tcPr>
            <w:tcW w:w="1247" w:type="dxa"/>
            <w:noWrap/>
          </w:tcPr>
          <w:p w14:paraId="49AF1F47" w14:textId="5CFE02F3"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{"citationID":"TqEzAEP8","properties":{"formattedCitation":"(Brasse &amp; Hyun, 2023)","plainCitation":"(Brasse &amp; Hyun, 2023)","dontUpdate":true,"noteIndex":0},"citationItems":[{"id":106,"uris":["http://zotero.org/users/7978191/items/AGCXIYWL"],"itemData":{"id":106,"type":"chapter","abstract":"This chapter differentiates between centralized and decentralized exchanges (DEXs), emphasizing the importance of regulations and compliance related to the market’s development and expansion for cryptoasset trading and investment. It also explains the pros and cons of using different methods to trade cryptocurrencies or virtual currencies and their tradeoffs. The chapter discusses how centralized and DEXs emerged, their history and potential future, and the possible role of future regulations and regulatory clarity around how they may operate. Additionally, it compares cryptoasset markets to other more traditional markets such as equities, real estate, and foreign exchange.","container-title":"The Emerald Handbook on Cryptoassets: Investment Opportunities and Challenges","ISBN":"978-1-80455-321-3","note":"DOI: 10.1108/978-1-80455-320-620221022","page":"341-353","publisher":"Emerald Publishing Limited","source":"Emerald Insight","title":"Cryptocurrency Exchanges and the Future of Cryptoassets","URL":"https://doi.org/10.1108/978-1-80455-320-620221022","author":[{"family":"Brasse","given":"Antonio"},{"family":"Hyun","given":"Samuel"}],"editor":[{"family":"Kent Baker","given":"H."},{"family":"Benedetti","given":"Hugo"},{"family":"Nikbakht","given":"Ehsan"},{"family":"Stein Smith","given":"Sean"}],"accessed":{"date-parts":[["2023",10,10]]},"issued":{"date-parts":[["2023",1,1]]}}}],"schema":"https://github.com/citation-style-language/schema/raw/master/csl-citation.json"}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Brasse </w:t>
            </w:r>
            <w:r>
              <w:rPr>
                <w:sz w:val="16"/>
                <w:lang w:val="en-US" w:eastAsia="en-US"/>
              </w:rPr>
              <w:t>&amp;</w:t>
            </w:r>
            <w:r w:rsidRPr="00A05938">
              <w:rPr>
                <w:sz w:val="16"/>
                <w:lang w:val="en-US" w:eastAsia="en-US"/>
              </w:rPr>
              <w:t xml:space="preserve"> Hyun (2023)</w:t>
            </w:r>
            <w:r w:rsidRPr="00A05938">
              <w:rPr>
                <w:sz w:val="16"/>
                <w:szCs w:val="16"/>
                <w:lang w:val="en-US" w:eastAsia="en-US"/>
              </w:rPr>
              <w:fldChar w:fldCharType="end"/>
            </w:r>
          </w:p>
        </w:tc>
        <w:tc>
          <w:tcPr>
            <w:tcW w:w="1020" w:type="dxa"/>
            <w:noWrap/>
          </w:tcPr>
          <w:p w14:paraId="5E4FB45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qualitative;</w:t>
            </w:r>
          </w:p>
        </w:tc>
        <w:tc>
          <w:tcPr>
            <w:tcW w:w="1417" w:type="dxa"/>
            <w:noWrap/>
          </w:tcPr>
          <w:p w14:paraId="32C6793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differentiation of centralized and decentralized exchanges;</w:t>
            </w:r>
          </w:p>
        </w:tc>
        <w:tc>
          <w:tcPr>
            <w:tcW w:w="2268" w:type="dxa"/>
            <w:noWrap/>
          </w:tcPr>
          <w:p w14:paraId="04C3B77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discuss CEXs and DEXs especially from a regulatory point of view</w:t>
            </w:r>
          </w:p>
        </w:tc>
        <w:tc>
          <w:tcPr>
            <w:tcW w:w="3118" w:type="dxa"/>
            <w:noWrap/>
          </w:tcPr>
          <w:p w14:paraId="636234C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both CEXs and DEXs will gain further attraction and will see regulatory adoption</w:t>
            </w:r>
          </w:p>
        </w:tc>
      </w:tr>
      <w:tr w:rsidR="000C4EE5" w:rsidRPr="00A05938" w14:paraId="676117A6" w14:textId="77777777" w:rsidTr="007B20C0">
        <w:trPr>
          <w:cantSplit/>
          <w:trHeight w:val="282"/>
        </w:trPr>
        <w:tc>
          <w:tcPr>
            <w:tcW w:w="1247" w:type="dxa"/>
            <w:noWrap/>
            <w:hideMark/>
          </w:tcPr>
          <w:p w14:paraId="2DBA055F" w14:textId="3525E90F"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lastRenderedPageBreak/>
              <w:fldChar w:fldCharType="begin"/>
            </w:r>
            <w:r>
              <w:rPr>
                <w:sz w:val="16"/>
                <w:szCs w:val="16"/>
                <w:lang w:val="en-US" w:eastAsia="en-US"/>
              </w:rPr>
              <w:instrText xml:space="preserve"> ADDIN ZOTERO_ITEM CSL_CITATION {"citationID":"OpX5i8xv","properties":{"formattedCitation":"(Brolley &amp; Zoican, 2023)","plainCitation":"(Brolley &amp; Zoican, 2023)","dontUpdate":true,"noteIndex":0},"citationItems":[{"id":120,"uris":["http://zotero.org/users/7978191/items/HE2UYY69"],"itemData":{"id":120,"type":"article-journal","abstract":"We build a model to show that decentralized exchanges (DEX) require less computing power on average than traditional exchanges to accommodate the demand for high-speed trading services. Centralized exchanges acquire excess processing capacity to accommodate activity surges: The idle capacity’s opportunity cost is an externality of low-latency trading. On DEXs, HFTs bid on gas fees in real-time to acquire time priority from a network of miners. The price of speed surges as HFTs compete during activity bursts. HFT-driven demand for speed peaks higher on DEX, but spans a shorter time interval. On aggregate, DEX infrastructure is more cost-efficient.","container-title":"Finance Research Letters","DOI":"10.1016/j.frl.2022.103350","ISSN":"1544-6123","journalAbbreviation":"Finance Research Letters","page":"103350","source":"ScienceDirect","title":"On-demand fast trading on decentralized exchanges","volume":"51","author":[{"family":"Brolley","given":"Michael"},{"family":"Zoican","given":"Marius"}],"issued":{"date-parts":[["2023",1,1]]}}}],"schema":"https://github.com/citation-style-language/schema/raw/master/csl-citation.json"}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Brolley </w:t>
            </w:r>
            <w:r>
              <w:rPr>
                <w:sz w:val="16"/>
                <w:lang w:val="en-US" w:eastAsia="en-US"/>
              </w:rPr>
              <w:t xml:space="preserve">&amp; </w:t>
            </w:r>
            <w:r w:rsidRPr="00A05938">
              <w:rPr>
                <w:sz w:val="16"/>
                <w:lang w:val="en-US" w:eastAsia="en-US"/>
              </w:rPr>
              <w:t>Zoican (2023)</w:t>
            </w:r>
            <w:r w:rsidRPr="00A05938">
              <w:rPr>
                <w:sz w:val="16"/>
                <w:szCs w:val="16"/>
                <w:lang w:val="en-US" w:eastAsia="en-US"/>
              </w:rPr>
              <w:fldChar w:fldCharType="end"/>
            </w:r>
          </w:p>
        </w:tc>
        <w:tc>
          <w:tcPr>
            <w:tcW w:w="1020" w:type="dxa"/>
            <w:noWrap/>
            <w:hideMark/>
          </w:tcPr>
          <w:p w14:paraId="546CEAF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modeling; quantitative; simulation</w:t>
            </w:r>
          </w:p>
        </w:tc>
        <w:tc>
          <w:tcPr>
            <w:tcW w:w="1417" w:type="dxa"/>
            <w:noWrap/>
            <w:hideMark/>
          </w:tcPr>
          <w:p w14:paraId="717E332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high-frequency trading infrastructure costs of cryptocurrency exchanges</w:t>
            </w:r>
          </w:p>
        </w:tc>
        <w:tc>
          <w:tcPr>
            <w:tcW w:w="2268" w:type="dxa"/>
            <w:noWrap/>
            <w:hideMark/>
          </w:tcPr>
          <w:p w14:paraId="24BDA6C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compare externalities of high-frequency trading on CEXs and DEXs</w:t>
            </w:r>
          </w:p>
        </w:tc>
        <w:tc>
          <w:tcPr>
            <w:tcW w:w="3118" w:type="dxa"/>
            <w:noWrap/>
            <w:hideMark/>
          </w:tcPr>
          <w:p w14:paraId="1AB330B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decentralized exchanges can mitigate the negative consequences of the high-frequency trading arms race; “on-demand speed” environment of distributed exchanges eliminates the negative externality associated with maintaining idle capacity that occurs, for example, with co-location at centralized exchanges</w:t>
            </w:r>
          </w:p>
        </w:tc>
      </w:tr>
      <w:tr w:rsidR="000C4EE5" w:rsidRPr="00A05938" w14:paraId="7B96A972" w14:textId="77777777" w:rsidTr="007B20C0">
        <w:trPr>
          <w:cantSplit/>
          <w:trHeight w:val="282"/>
        </w:trPr>
        <w:tc>
          <w:tcPr>
            <w:tcW w:w="1247" w:type="dxa"/>
            <w:noWrap/>
            <w:hideMark/>
          </w:tcPr>
          <w:p w14:paraId="12D53178" w14:textId="420D88B7"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{"citationID":"gfozZ6dp","properties":{"formattedCitation":"(Caliskan, 2020)","plainCitation":"(Caliskan, 2020)","dontUpdate":true,"noteIndex":0},"citationItems":[{"id":121,"uris":["http://zotero.org/users/7978191/items/MQZTXLBW"],"itemData":{"id":121,"type":"article-journal","abstract":"What is an economic platform? I address this question by focusing on the case of cryptocurrency exchange platforms. The research draws on interviews with platform actors, fieldwork in one exchange, and computational text analysis of the terms of service of all cryptocurrency exchanges in the world. I argue that cryptocurrency exchange platforms go beyond market processes by fulfilling a variety of functions including banking, infrastructure development, gift-giving, barter, money making, payment system operation, soft- ware production, security providing, and centralized extra-blockchain accounting. I pro- pose the concept of “stack” to describe such a process of socio-digital economization that takes place in these data money exchanges. Demonstrating that it is inadequate to describe platforms as mere digital infrastructures, devices, places or markets, I argue that cryptocurrency exchange platforms can best be understood as economization stacks that weave multiple layers and types of interaction, and facilitate an empirically observable range of variegated economic activities.","container-title":"Sociologica: International Journal for Sociological Debate","issue":"3","language":"en","page":"115-142","source":"Social Science Research Network","title":"Platform Works as Stack Economization: Cryptocurrency Markets and Exchanges in Perspective","title-short":"Platform Works as Stack Economization","volume":"14","author":[{"family":"Caliskan","given":"Koray"}],"issued":{"date-parts":[["2020",11,5]]}}}],"schema":"https://github.com/citation-style-language/schema/raw/master/csl-citation.json"} </w:instrText>
            </w:r>
            <w:r w:rsidRPr="00A05938">
              <w:rPr>
                <w:sz w:val="16"/>
                <w:szCs w:val="16"/>
                <w:lang w:val="en-US" w:eastAsia="en-US"/>
              </w:rPr>
              <w:fldChar w:fldCharType="separate"/>
            </w:r>
            <w:r w:rsidRPr="00A05938">
              <w:rPr>
                <w:sz w:val="16"/>
                <w:lang w:val="en-US" w:eastAsia="en-US"/>
              </w:rPr>
              <w:t>Caliskan (2020)</w:t>
            </w:r>
            <w:r w:rsidRPr="00A05938">
              <w:rPr>
                <w:sz w:val="16"/>
                <w:szCs w:val="16"/>
                <w:lang w:val="en-US" w:eastAsia="en-US"/>
              </w:rPr>
              <w:fldChar w:fldCharType="end"/>
            </w:r>
          </w:p>
        </w:tc>
        <w:tc>
          <w:tcPr>
            <w:tcW w:w="1020" w:type="dxa"/>
            <w:noWrap/>
            <w:hideMark/>
          </w:tcPr>
          <w:p w14:paraId="17D78D3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empirical; qualitative</w:t>
            </w:r>
          </w:p>
        </w:tc>
        <w:tc>
          <w:tcPr>
            <w:tcW w:w="1417" w:type="dxa"/>
            <w:noWrap/>
            <w:hideMark/>
          </w:tcPr>
          <w:p w14:paraId="4351D29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financial services of cryptocurrency exchanges</w:t>
            </w:r>
          </w:p>
        </w:tc>
        <w:tc>
          <w:tcPr>
            <w:tcW w:w="2268" w:type="dxa"/>
            <w:noWrap/>
            <w:hideMark/>
          </w:tcPr>
          <w:p w14:paraId="734C7EE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uses a multi-faceted approach to access cryptocurrency exchanges' role in the cryptocurrency market</w:t>
            </w:r>
          </w:p>
        </w:tc>
        <w:tc>
          <w:tcPr>
            <w:tcW w:w="3118" w:type="dxa"/>
            <w:noWrap/>
            <w:hideMark/>
          </w:tcPr>
          <w:p w14:paraId="58ACE33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exchanges in the </w:t>
            </w:r>
            <w:proofErr w:type="spellStart"/>
            <w:r w:rsidRPr="00A05938">
              <w:rPr>
                <w:sz w:val="16"/>
                <w:szCs w:val="16"/>
                <w:lang w:val="en-US" w:eastAsia="en-US"/>
              </w:rPr>
              <w:t>cryptoeconomy</w:t>
            </w:r>
            <w:proofErr w:type="spellEnd"/>
            <w:r w:rsidRPr="00A05938">
              <w:rPr>
                <w:sz w:val="16"/>
                <w:szCs w:val="16"/>
                <w:lang w:val="en-US" w:eastAsia="en-US"/>
              </w:rPr>
              <w:t xml:space="preserve"> act as stack of financial service provider</w:t>
            </w:r>
          </w:p>
        </w:tc>
      </w:tr>
      <w:tr w:rsidR="000C4EE5" w:rsidRPr="00A05938" w14:paraId="5B903436" w14:textId="77777777" w:rsidTr="007B20C0">
        <w:trPr>
          <w:cantSplit/>
          <w:trHeight w:val="300"/>
        </w:trPr>
        <w:tc>
          <w:tcPr>
            <w:tcW w:w="1247" w:type="dxa"/>
            <w:noWrap/>
            <w:hideMark/>
          </w:tcPr>
          <w:p w14:paraId="5DEF7824" w14:textId="6ABC9BB2" w:rsidR="000C4EE5" w:rsidRPr="004624C7" w:rsidRDefault="000C4EE5" w:rsidP="0051018D">
            <w:pPr>
              <w:spacing w:after="0" w:line="240" w:lineRule="auto"/>
              <w:jc w:val="left"/>
              <w:rPr>
                <w:sz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{"citationID":"1Ofx0A6r","properties":{"formattedCitation":"(Capponi &amp; Jia, 2021)","plainCitation":"(Capponi &amp; Jia, 2021)","dontUpdate":true,"noteIndex":0},"citationItems":[{"id":18,"uris":["http://zotero.org/users/7978191/items/GYKI3SLT"],"itemData":{"id":18,"type":"article","abstract":"We investigate the market microstructure of Automated Market Makers (AMMs), the most prominent type of blockchain-based decentralized exchanges. We show that the order execution mechanism yields token value loss for liquidity providers if token exchange rates are volatile. AMMs are adopted only if their token pairs are of high personal use for investors, or the token price movements of the pair are highly correlated. A pricing curve with higher curvature reduces the arbitrage problem but also investors’ surplus. Pooling multiple tokens exacerbates the arbitrage problem. We provide statistical support for our main model implications using transaction-level data of AMMs.","language":"en","note":"arXiv:2103.08842 [q-fin]","number":"arXiv:2103.08842","publisher":"arXiv","source":"arXiv.org","title":"The Adoption of Blockchain-based Decentralized Exchanges","URL":"http://arxiv.org/abs/2103.08842","author":[{"family":"Capponi","given":"Agostino"},{"family":"Jia","given":"Ruizhe"}],"accessed":{"date-parts":[["2023",10,8]]},"issued":{"date-parts":[["2021",7,21]]}}}],"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Capponi </w:t>
            </w:r>
            <w:r>
              <w:rPr>
                <w:sz w:val="16"/>
                <w:lang w:val="en-US" w:eastAsia="en-US"/>
              </w:rPr>
              <w:t>&amp;</w:t>
            </w:r>
            <w:r w:rsidRPr="00A05938">
              <w:rPr>
                <w:sz w:val="16"/>
                <w:lang w:val="en-US" w:eastAsia="en-US"/>
              </w:rPr>
              <w:t xml:space="preserve"> Jia (2021)</w:t>
            </w:r>
            <w:r w:rsidRPr="00A05938">
              <w:rPr>
                <w:sz w:val="16"/>
                <w:szCs w:val="16"/>
                <w:lang w:val="en-US" w:eastAsia="en-US"/>
              </w:rPr>
              <w:fldChar w:fldCharType="end"/>
            </w:r>
          </w:p>
        </w:tc>
        <w:tc>
          <w:tcPr>
            <w:tcW w:w="1020" w:type="dxa"/>
            <w:noWrap/>
            <w:hideMark/>
          </w:tcPr>
          <w:p w14:paraId="46E0F57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3F369247"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measurement of AMM liquidity provider's return</w:t>
            </w:r>
          </w:p>
        </w:tc>
        <w:tc>
          <w:tcPr>
            <w:tcW w:w="2268" w:type="dxa"/>
            <w:noWrap/>
            <w:hideMark/>
          </w:tcPr>
          <w:p w14:paraId="5F93901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analyze economic incentives behind liquidity providing in AMMs</w:t>
            </w:r>
          </w:p>
        </w:tc>
        <w:tc>
          <w:tcPr>
            <w:tcW w:w="3118" w:type="dxa"/>
            <w:noWrap/>
            <w:hideMark/>
          </w:tcPr>
          <w:p w14:paraId="3B0C226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exploitable arbitrage opportunities created by token exchange rate volatility limits the adoption of blockchain-based AMMs by liquidity providers; adoption of AMMs impose negative externalities on other decentralized applications built on the same blockchain</w:t>
            </w:r>
          </w:p>
        </w:tc>
      </w:tr>
      <w:tr w:rsidR="000C4EE5" w:rsidRPr="00A05938" w14:paraId="43EBB06C" w14:textId="77777777" w:rsidTr="007B20C0">
        <w:trPr>
          <w:cantSplit/>
          <w:trHeight w:val="300"/>
        </w:trPr>
        <w:tc>
          <w:tcPr>
            <w:tcW w:w="1247" w:type="dxa"/>
            <w:noWrap/>
            <w:hideMark/>
          </w:tcPr>
          <w:p w14:paraId="462FEC4F" w14:textId="1EE4A39C"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{"citationID":"4xHd7hRY","properties":{"formattedCitation":"(Cartea et al., 2023)","plainCitation":"(Cartea et al., 2023)","dontUpdate":true,"noteIndex":0},"citationItems":[{"id":156,"uris":["http://zotero.org/users/7978191/items/J58G9SPL"],"itemData":{"id":156,"type":"article","abstract":"Constant product markets with concentrated liquidity (CL) are the most popular type of automated market makers. In this paper, we characterise the continuous-time wealth dynamics of strategic LPs who dynamically adjust their range of liquidity provision in CL pools. Their wealth results from fee income and the value of their holdings in the pool. Next, we derive a self-financing and closed-form optimal liquidity provision strategy where the width of the LP's liquidity range is determined by the profitability of the pool (provision fees minus gas fees), the predictable losses (PL) of the LP's position, and concentration risk. Concentration risk refers to the decrease in fee revenue if the marginal exchange rate (akin to the midprice in a limit order book) in the pool exits the LP's range of liquidity. When the marginal rate is driven by a stochastic drift, we show how to optimally skew the range of liquidity to increase fee revenue and profit from the expected changes in the marginal rate. Finally, we use Uniswap v3 data to show that, on average, LPs have traded at a significant loss, and to show that the out-of-sample performance of our strategy is superior to the historical performance of LPs in the pool we consider.","DOI":"10.48550/arXiv.2309.08431","language":"en","number":"arXiv:2309.08431","publisher":"arXiv","title":"Decentralised Finance and Automated Market Making: Predictable Loss and Optimal Liquidity Provision","title-short":"Decentralised Finance and Automated Market Making","URL":"https://arxiv.org/abs/2309.08431v1","author":[{"family":"Cartea","given":"Álvaro"},{"family":"Drissi","given":"Fayçal"},{"family":"Monga","given":"Marcello"}],"accessed":{"date-parts":[["2023",10,8]]},"issued":{"date-parts":[["2023",9,15]]}}}],"schema":"https://github.com/citation-style-language/schema/raw/master/csl-citation.json"} </w:instrText>
            </w:r>
            <w:r w:rsidRPr="00A05938">
              <w:rPr>
                <w:sz w:val="16"/>
                <w:szCs w:val="16"/>
                <w:lang w:val="en-US" w:eastAsia="en-US"/>
              </w:rPr>
              <w:fldChar w:fldCharType="separate"/>
            </w:r>
            <w:r w:rsidRPr="00A05938">
              <w:rPr>
                <w:sz w:val="16"/>
                <w:lang w:val="en-US" w:eastAsia="en-US"/>
              </w:rPr>
              <w:t>Cartea et al. (2023)</w:t>
            </w:r>
            <w:r w:rsidRPr="00A05938">
              <w:rPr>
                <w:sz w:val="16"/>
                <w:szCs w:val="16"/>
                <w:lang w:val="en-US" w:eastAsia="en-US"/>
              </w:rPr>
              <w:fldChar w:fldCharType="end"/>
            </w:r>
          </w:p>
        </w:tc>
        <w:tc>
          <w:tcPr>
            <w:tcW w:w="1020" w:type="dxa"/>
            <w:noWrap/>
            <w:hideMark/>
          </w:tcPr>
          <w:p w14:paraId="378973B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2F29AF6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liquidity provision in concentrated liquidity market makers</w:t>
            </w:r>
          </w:p>
        </w:tc>
        <w:tc>
          <w:tcPr>
            <w:tcW w:w="2268" w:type="dxa"/>
            <w:noWrap/>
            <w:hideMark/>
          </w:tcPr>
          <w:p w14:paraId="04C234C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investigate profit and loss as a liquidity provider in a concentrated liquidity automated market maker</w:t>
            </w:r>
          </w:p>
        </w:tc>
        <w:tc>
          <w:tcPr>
            <w:tcW w:w="3118" w:type="dxa"/>
            <w:noWrap/>
            <w:hideMark/>
          </w:tcPr>
          <w:p w14:paraId="296FDFD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liquidity providers widen liquidity range to minimize exposure to predictable loss; fee revenue for liquidity provider is higher for narrow ranges</w:t>
            </w:r>
          </w:p>
        </w:tc>
      </w:tr>
      <w:tr w:rsidR="000C4EE5" w:rsidRPr="00A05938" w14:paraId="0DABBF1E" w14:textId="77777777" w:rsidTr="007B20C0">
        <w:trPr>
          <w:cantSplit/>
          <w:trHeight w:val="282"/>
        </w:trPr>
        <w:tc>
          <w:tcPr>
            <w:tcW w:w="1247" w:type="dxa"/>
            <w:noWrap/>
            <w:hideMark/>
          </w:tcPr>
          <w:p w14:paraId="43DBED3C" w14:textId="7F4D5427"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{"citationID":"oqoDyuNc","properties":{"formattedCitation":"(W. Chen et al., 2023)","plainCitation":"(W. Chen et al., 2023)","dontUpdate":true,"noteIndex":0},"citationItems":[{"id":159,"uris":["http://zotero.org/users/7978191/items/K9Q9JQ9E"],"itemData":{"id":159,"type":"article","abstract":"Current approaches to the cryptocurrency automated market makers result in poor impermanent loss and fragmented liquidity. We focus on the development and analysis of a multi-token proactive market maker (MPMM). MPMM is an extension of the proactive market maker (PMM) introduced by DODO Exchange, which generalizes the constant product market maker (CPMM) and allows for adjustments to the pricing curve's ``flatness\" and equilibrium points. We analyze these mechanics as used in both PMM and MPMM and demonstrate via simulation that MPMM significantly improves capital efficiency and price impact compared to its 2-token pool counterparts as well as their multi-token pool generalizations. Furthermore, in typical market conditions, MPMM also combats impermanent loss more effectively than other market maker variants. Overall, this research highlights the advantages multi-token market makers have over pairwise-token models, and poses a novel market making algorithm. The findings provide valuable insights for designing market makers that optimize capital efficiency and mitigate risks in decentralized finance ecosystems.","DOI":"10.48550/arXiv.2309.00632","note":"arXiv:2309.00632 [q-fin]","number":"arXiv:2309.00632","publisher":"arXiv","source":"arXiv.org","title":"Improving Capital Efficiency and Impermanent Loss: Multi-Token Proactive Market Maker","title-short":"Improving Capital Efficiency and Impermanent Loss","URL":"http://arxiv.org/abs/2309.00632","author":[{"family":"Chen","given":"Wayne"},{"family":"Chen","given":"Songwei"},{"family":"Rozwood","given":"Preston"}],"accessed":{"date-parts":[["2023",10,8]]},"issued":{"date-parts":[["2023",8,17]]}}}],"schema":"https://github.com/citation-style-language/schema/raw/master/csl-citation.json"} </w:instrText>
            </w:r>
            <w:r w:rsidRPr="00A05938">
              <w:rPr>
                <w:sz w:val="16"/>
                <w:szCs w:val="16"/>
                <w:lang w:val="en-US" w:eastAsia="en-US"/>
              </w:rPr>
              <w:fldChar w:fldCharType="separate"/>
            </w:r>
            <w:r w:rsidRPr="00A05938">
              <w:rPr>
                <w:sz w:val="16"/>
                <w:lang w:val="en-US" w:eastAsia="en-US"/>
              </w:rPr>
              <w:t>W. Chen et al. (2023)</w:t>
            </w:r>
            <w:r w:rsidRPr="00A05938">
              <w:rPr>
                <w:sz w:val="16"/>
                <w:szCs w:val="16"/>
                <w:lang w:val="en-US" w:eastAsia="en-US"/>
              </w:rPr>
              <w:fldChar w:fldCharType="end"/>
            </w:r>
          </w:p>
        </w:tc>
        <w:tc>
          <w:tcPr>
            <w:tcW w:w="1020" w:type="dxa"/>
            <w:noWrap/>
            <w:hideMark/>
          </w:tcPr>
          <w:p w14:paraId="6728F40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empirical; modeling; quantitative; simulation</w:t>
            </w:r>
          </w:p>
        </w:tc>
        <w:tc>
          <w:tcPr>
            <w:tcW w:w="1417" w:type="dxa"/>
            <w:noWrap/>
            <w:hideMark/>
          </w:tcPr>
          <w:p w14:paraId="2925C91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extension of proactive market makers</w:t>
            </w:r>
          </w:p>
        </w:tc>
        <w:tc>
          <w:tcPr>
            <w:tcW w:w="2268" w:type="dxa"/>
            <w:noWrap/>
            <w:hideMark/>
          </w:tcPr>
          <w:p w14:paraId="29B8346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extend the proactive market maker model to a multi-token approach</w:t>
            </w:r>
          </w:p>
        </w:tc>
        <w:tc>
          <w:tcPr>
            <w:tcW w:w="3118" w:type="dxa"/>
            <w:noWrap/>
            <w:hideMark/>
          </w:tcPr>
          <w:p w14:paraId="1ABE32B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developed model outperforms proactive market maker</w:t>
            </w:r>
          </w:p>
        </w:tc>
      </w:tr>
      <w:tr w:rsidR="000C4EE5" w:rsidRPr="00A05938" w14:paraId="6E8DA821" w14:textId="77777777" w:rsidTr="007B20C0">
        <w:trPr>
          <w:cantSplit/>
          <w:trHeight w:val="282"/>
        </w:trPr>
        <w:tc>
          <w:tcPr>
            <w:tcW w:w="1247" w:type="dxa"/>
            <w:noWrap/>
            <w:hideMark/>
          </w:tcPr>
          <w:p w14:paraId="10CF9D52" w14:textId="4AAC217F"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{"citationID":"2g2zsyBM","properties":{"formattedCitation":"(Y. Chen et al., 2023)","plainCitation":"(Y. Chen et al., 2023)","dontUpdate":true,"noteIndex":0},"citationItems":[{"id":108,"uris":["http://zotero.org/users/7978191/items/QCPIGIFV"],"itemData":{"id":108,"type":"article-journal","container-title":"WFE Research","DOI":"10.2139/ssrn.4560793","ISSN":"1556-5068","language":"en","source":"DOI.org (Crossref)","title":"A Review of Crypto-Trading Infrastructure","URL":"https://www.ssrn.com/abstract=4560793","author":[{"family":"Chen","given":"Yuxi"},{"family":"Gurrola Perez","given":"Pedro"},{"family":"Lin","given":"Kaitao"}],"accessed":{"date-parts":[["2023",10,6]]},"issued":{"date-parts":[["2023"]]}}}],"schema":"https://github.com/citation-style-language/schema/raw/master/csl-citation.json"} </w:instrText>
            </w:r>
            <w:r w:rsidRPr="00A05938">
              <w:rPr>
                <w:sz w:val="16"/>
                <w:szCs w:val="16"/>
                <w:lang w:val="en-US" w:eastAsia="en-US"/>
              </w:rPr>
              <w:fldChar w:fldCharType="separate"/>
            </w:r>
            <w:r w:rsidRPr="00A05938">
              <w:rPr>
                <w:sz w:val="16"/>
                <w:lang w:val="en-US" w:eastAsia="en-US"/>
              </w:rPr>
              <w:t>Y. Chen et al. (2023)</w:t>
            </w:r>
            <w:r w:rsidRPr="00A05938">
              <w:rPr>
                <w:sz w:val="16"/>
                <w:szCs w:val="16"/>
                <w:lang w:val="en-US" w:eastAsia="en-US"/>
              </w:rPr>
              <w:fldChar w:fldCharType="end"/>
            </w:r>
          </w:p>
        </w:tc>
        <w:tc>
          <w:tcPr>
            <w:tcW w:w="1020" w:type="dxa"/>
            <w:noWrap/>
            <w:hideMark/>
          </w:tcPr>
          <w:p w14:paraId="07D307D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qualitative</w:t>
            </w:r>
          </w:p>
        </w:tc>
        <w:tc>
          <w:tcPr>
            <w:tcW w:w="1417" w:type="dxa"/>
            <w:noWrap/>
            <w:hideMark/>
          </w:tcPr>
          <w:p w14:paraId="45E08DA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review of the cryptocurrency exchange landscape</w:t>
            </w:r>
          </w:p>
        </w:tc>
        <w:tc>
          <w:tcPr>
            <w:tcW w:w="2268" w:type="dxa"/>
            <w:noWrap/>
            <w:hideMark/>
          </w:tcPr>
          <w:p w14:paraId="40D372F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examine CEXs and DEXs from different dimensions</w:t>
            </w:r>
          </w:p>
        </w:tc>
        <w:tc>
          <w:tcPr>
            <w:tcW w:w="3118" w:type="dxa"/>
            <w:noWrap/>
            <w:hideMark/>
          </w:tcPr>
          <w:p w14:paraId="0AEE2EF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cryptocurrency exchanges are a dynamic landscape, with regulated exchanges actively responding to a growing demand for crypto products and services and where crypto-related innovations are seen as an opportunity to advance technology development and increase investor choice</w:t>
            </w:r>
          </w:p>
        </w:tc>
      </w:tr>
      <w:tr w:rsidR="000C4EE5" w:rsidRPr="00A05938" w14:paraId="4B32BB2F" w14:textId="77777777" w:rsidTr="007B20C0">
        <w:trPr>
          <w:cantSplit/>
          <w:trHeight w:val="282"/>
        </w:trPr>
        <w:tc>
          <w:tcPr>
            <w:tcW w:w="1247" w:type="dxa"/>
            <w:noWrap/>
            <w:hideMark/>
          </w:tcPr>
          <w:p w14:paraId="4B77DC5E" w14:textId="3AF0AE09"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{"citationID":"b73znHTm","properties":{"formattedCitation":"(Ciampi et al., 2022)","plainCitation":"(Ciampi et al., 2022)","dontUpdate":true,"noteIndex":0},"citationItems":[{"id":164,"uris":["http://zotero.org/users/7978191/items/5I796TC2"],"itemData":{"id":164,"type":"paper-conference","abstract":"Frontrunning is a major problem in DeFi applications, such as blockchain-based exchanges. Albeit, existing solutions are not practical and/or they make external trust assumptions. In this work we propose a market-maker-based crypto-token exchange, which is both more efficient than existing solutions and offers provable resistance to frontrunning attack. Our approach combines in a clever way a game theoretic analysis of market-makers with new cryptography and blockchain tools to defend against all three ways by which an exchange might front-run, i.e., (1) reorder trade requests, (2) adaptively drop trade requests, and (3) adaptively insert (its own) trade requests. Concretely, we propose novel light-weight cryptographic tools and smart-contract-enforced incentives to eliminate reordering attacks and ensure that dropping requests have to be oblivious (uninformed) of the actual trade. We then prove that with these attacks eliminated, a so-called monopolistic market-maker has no longer incentives to add or drop trades. We have implemented and benchmarked our exchange and provide concrete evidence of its advantages over existing solutions.","collection-title":"Lecture Notes in Computer Science","container-title":"Cyber Security, Cryptology, and Machine Learning","DOI":"10.1007/978-3-031-07689-3_31","event-place":"Cham","ISBN":"978-3-031-07689-3","language":"en","page":"428-446","publisher":"Springer International Publishing","publisher-place":"Cham","source":"Springer Link","title":"FairMM: A Fast and Frontrunning-Resistant Crypto Market-Maker","title-short":"FairMM","author":[{"family":"Ciampi","given":"Michele"},{"family":"Ishaq","given":"Muhammad"},{"family":"Magdon-Ismail","given":"Malik"},{"family":"Ostrovsky","given":"Rafail"},{"family":"Zikas","given":"Vassilis"}],"editor":[{"family":"Dolev","given":"Shlomi"},{"family":"Katz","given":"Jonathan"},{"family":"Meisels","given":"Amnon"}],"issued":{"date-parts":[["2022"]]}}}],"schema":"https://github.com/citation-style-language/schema/raw/master/csl-citation.json"} </w:instrText>
            </w:r>
            <w:r w:rsidRPr="00A05938">
              <w:rPr>
                <w:sz w:val="16"/>
                <w:szCs w:val="16"/>
                <w:lang w:val="en-US" w:eastAsia="en-US"/>
              </w:rPr>
              <w:fldChar w:fldCharType="separate"/>
            </w:r>
            <w:r w:rsidRPr="00A05938">
              <w:rPr>
                <w:sz w:val="16"/>
                <w:lang w:val="en-US" w:eastAsia="en-US"/>
              </w:rPr>
              <w:t>Ciampi et al. (2022)</w:t>
            </w:r>
            <w:r w:rsidRPr="00A05938">
              <w:rPr>
                <w:sz w:val="16"/>
                <w:szCs w:val="16"/>
                <w:lang w:val="en-US" w:eastAsia="en-US"/>
              </w:rPr>
              <w:fldChar w:fldCharType="end"/>
            </w:r>
          </w:p>
        </w:tc>
        <w:tc>
          <w:tcPr>
            <w:tcW w:w="1020" w:type="dxa"/>
            <w:noWrap/>
            <w:hideMark/>
          </w:tcPr>
          <w:p w14:paraId="504DEF0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empirical; modeling; quantitative</w:t>
            </w:r>
          </w:p>
        </w:tc>
        <w:tc>
          <w:tcPr>
            <w:tcW w:w="1417" w:type="dxa"/>
            <w:noWrap/>
            <w:hideMark/>
          </w:tcPr>
          <w:p w14:paraId="58D769B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design of front-running resistant crypto market maker</w:t>
            </w:r>
          </w:p>
        </w:tc>
        <w:tc>
          <w:tcPr>
            <w:tcW w:w="2268" w:type="dxa"/>
            <w:noWrap/>
            <w:hideMark/>
          </w:tcPr>
          <w:p w14:paraId="4D1D62F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design an incentive compatible market maker, that ensures fair transaction ordering</w:t>
            </w:r>
          </w:p>
        </w:tc>
        <w:tc>
          <w:tcPr>
            <w:tcW w:w="3118" w:type="dxa"/>
            <w:noWrap/>
            <w:hideMark/>
          </w:tcPr>
          <w:p w14:paraId="7B6ACC7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proposed model is front-running resilient, uses no gas price auctions and has no miner influence</w:t>
            </w:r>
          </w:p>
        </w:tc>
      </w:tr>
      <w:tr w:rsidR="000C4EE5" w:rsidRPr="00A05938" w14:paraId="0A839059" w14:textId="77777777" w:rsidTr="007B20C0">
        <w:trPr>
          <w:cantSplit/>
          <w:trHeight w:val="282"/>
        </w:trPr>
        <w:tc>
          <w:tcPr>
            <w:tcW w:w="1247" w:type="dxa"/>
            <w:noWrap/>
            <w:hideMark/>
          </w:tcPr>
          <w:p w14:paraId="7443DEB3" w14:textId="2E56E8D1"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{"citationID":"h287L73A","properties":{"formattedCitation":"(Dai, 2020)","plainCitation":"(Dai, 2020)","dontUpdate":true,"noteIndex":0},"citationItems":[{"id":49,"uris":["http://zotero.org/users/7978191/items/UXQLYXN6"],"itemData":{"id":49,"type":"chapter","container-title":"Blockchain and Crypt Currency. Building a High Quality Marketplace","event-place":"Singapore","note":"publisher: Springer","page":"95-106","publisher":"Springer International Publishing","publisher-place":"Singapore","source":"Google Scholar","title":"DEX: A DApp for the decentralized marketplace","title-short":"DEX","URL":"https://library.oapen.org/bitstream/handle/20.500.12657/37713/2020_Book_BlockchainAndCryptCurrency.pdf#page=105","volume":"95","author":[{"family":"Dai","given":"Chris"}],"editor":[{"family":"Yano","given":"Makato"},{"family":"Dai","given":"Chris"},{"family":"Masuda","given":"Kenichi"},{"family":"Kishimoto","given":"Yoshio"}],"accessed":{"date-parts":[["2023",10,6]]},"issued":{"date-parts":[["2020"]]}}}],"schema":"https://github.com/citation-style-language/schema/raw/master/csl-citation.json"} </w:instrText>
            </w:r>
            <w:r w:rsidRPr="00A05938">
              <w:rPr>
                <w:sz w:val="16"/>
                <w:szCs w:val="16"/>
                <w:lang w:val="en-US" w:eastAsia="en-US"/>
              </w:rPr>
              <w:fldChar w:fldCharType="separate"/>
            </w:r>
            <w:r w:rsidRPr="00A05938">
              <w:rPr>
                <w:sz w:val="16"/>
                <w:lang w:val="en-US" w:eastAsia="en-US"/>
              </w:rPr>
              <w:t>Dai (2020)</w:t>
            </w:r>
            <w:r w:rsidRPr="00A05938">
              <w:rPr>
                <w:sz w:val="16"/>
                <w:szCs w:val="16"/>
                <w:lang w:val="en-US" w:eastAsia="en-US"/>
              </w:rPr>
              <w:fldChar w:fldCharType="end"/>
            </w:r>
          </w:p>
        </w:tc>
        <w:tc>
          <w:tcPr>
            <w:tcW w:w="1020" w:type="dxa"/>
            <w:noWrap/>
            <w:hideMark/>
          </w:tcPr>
          <w:p w14:paraId="6AC3770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qualitative</w:t>
            </w:r>
          </w:p>
        </w:tc>
        <w:tc>
          <w:tcPr>
            <w:tcW w:w="1417" w:type="dxa"/>
            <w:noWrap/>
            <w:hideMark/>
          </w:tcPr>
          <w:p w14:paraId="67BB420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conceptualization of DEXs</w:t>
            </w:r>
          </w:p>
        </w:tc>
        <w:tc>
          <w:tcPr>
            <w:tcW w:w="2268" w:type="dxa"/>
            <w:noWrap/>
            <w:hideMark/>
          </w:tcPr>
          <w:p w14:paraId="02F13F9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concepts and outlook of DEXs</w:t>
            </w:r>
          </w:p>
        </w:tc>
        <w:tc>
          <w:tcPr>
            <w:tcW w:w="3118" w:type="dxa"/>
            <w:noWrap/>
            <w:hideMark/>
          </w:tcPr>
          <w:p w14:paraId="7C209F1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functions such as KYC and accountability need to be built into the code, which may result in more centralized operation of a DEX</w:t>
            </w:r>
          </w:p>
        </w:tc>
      </w:tr>
      <w:tr w:rsidR="000C4EE5" w:rsidRPr="00A05938" w14:paraId="056577DF" w14:textId="77777777" w:rsidTr="007B20C0">
        <w:trPr>
          <w:cantSplit/>
          <w:trHeight w:val="300"/>
        </w:trPr>
        <w:tc>
          <w:tcPr>
            <w:tcW w:w="1247" w:type="dxa"/>
            <w:noWrap/>
            <w:hideMark/>
          </w:tcPr>
          <w:p w14:paraId="744554DC" w14:textId="3111BBC8"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{"citationID":"WLuFzd5S","properties":{"formattedCitation":"(Daian et al., 2020)","plainCitation":"(Daian et al., 2020)","dontUpdate":true,"noteIndex":0},"citationItems":[{"id":131,"uris":["http://zotero.org/users/7978191/items/RIHF5JBP"],"itemData":{"id":131,"type":"paper-conference","abstract":"Blockchains, and specifically smart contracts, have promised to create fair and transparent trading ecosystems.Unfortunately, we show that this promise has not been met. We document and quantify the widespread and rising deployment of arbitrage bots in blockchain systems, specifically in decentralized exchanges (or \"DEXes\"). Like high-frequency traders on Wall Street, these bots exploit inefficiencies in DEXes, paying high transaction fees and optimizing network latency to frontrun, i.e., anticipate and exploit, ordinary users' DEX trades.We study the breadth of DEX arbitrage bots in a subset of transactions that yield quantifiable revenue to these bots. We also study bots' profit-making strategies, with a focus on blockchain-specific elements. We observe bots engage in what we call priority gas auctions (PGAs), competitively bidding up transaction fees in order to obtain priority ordering, i.e., early block position and execution, for their transactions. PGAs present an interesting and complex new continuous-time, partial-information, game-theoretic model that we formalize and study. We release an interactive web portal, frontrun.me, to provide the community with real-time data on PGAs. We additionally show that high fees paid for priority transaction ordering poses a systemic risk to consensus-layer security. We explain that such fees are just one form of a general phenomenon in DEXes and beyond-what we call miner extractable value (MEV)-that poses concrete, measurable, consensus-layer security risks. We show empirically that MEV poses a realistic threat to Ethereum today. Our work highlights the large, complex risks created by transaction-ordering dependencies in smart contracts and the ways in which traditional forms of financial-market exploitation are adapting to and penetrating blockchain economies.","container-title":"2020 IEEE Symposium on Security and Privacy (SP)","DOI":"10.1109/SP40000.2020.00040","event-title":"2020 IEEE Symposium on Security and Privacy (SP)","note":"ISSN: 2375-1207","page":"910-927","source":"IEEE Xplore","title":"Flash Boys 2.0: Frontrunning in Decentralized Exchanges, Miner Extractable Value, and Consensus Instability","title-short":"Flash Boys 2.0","URL":"https://ieeexplore.ieee.org/abstract/document/9152675","author":[{"family":"Daian","given":"Philip"},{"family":"Goldfeder","given":"Steven"},{"family":"Kell","given":"Tyler"},{"family":"Li","given":"Yunqi"},{"family":"Zhao","given":"Xueyuan"},{"family":"Bentov","given":"Iddo"},{"family":"Breidenbach","given":"Lorenz"},{"family":"Juels","given":"Ari"}],"accessed":{"date-parts":[["2023",10,9]]},"issued":{"date-parts":[["2020",5]]}}}],"schema":"https://github.com/citation-style-language/schema/raw/master/csl-citation.json"} </w:instrText>
            </w:r>
            <w:r w:rsidRPr="00A05938">
              <w:rPr>
                <w:sz w:val="16"/>
                <w:szCs w:val="16"/>
                <w:lang w:val="en-US" w:eastAsia="en-US"/>
              </w:rPr>
              <w:fldChar w:fldCharType="separate"/>
            </w:r>
            <w:r w:rsidRPr="00A05938">
              <w:rPr>
                <w:sz w:val="16"/>
                <w:lang w:val="en-US" w:eastAsia="en-US"/>
              </w:rPr>
              <w:t>Daian et al. (2020)</w:t>
            </w:r>
            <w:r w:rsidRPr="00A05938">
              <w:rPr>
                <w:sz w:val="16"/>
                <w:szCs w:val="16"/>
                <w:lang w:val="en-US" w:eastAsia="en-US"/>
              </w:rPr>
              <w:fldChar w:fldCharType="end"/>
            </w:r>
          </w:p>
        </w:tc>
        <w:tc>
          <w:tcPr>
            <w:tcW w:w="1020" w:type="dxa"/>
            <w:noWrap/>
            <w:hideMark/>
          </w:tcPr>
          <w:p w14:paraId="22D5746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 simulation</w:t>
            </w:r>
          </w:p>
        </w:tc>
        <w:tc>
          <w:tcPr>
            <w:tcW w:w="1417" w:type="dxa"/>
            <w:noWrap/>
            <w:hideMark/>
          </w:tcPr>
          <w:p w14:paraId="71DF969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miner extractable value on DEXs</w:t>
            </w:r>
          </w:p>
        </w:tc>
        <w:tc>
          <w:tcPr>
            <w:tcW w:w="2268" w:type="dxa"/>
            <w:noWrap/>
            <w:hideMark/>
          </w:tcPr>
          <w:p w14:paraId="5EDE9D8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investigate trading activity of arbitrage bots on the Ethereum network</w:t>
            </w:r>
          </w:p>
        </w:tc>
        <w:tc>
          <w:tcPr>
            <w:tcW w:w="3118" w:type="dxa"/>
            <w:noWrap/>
            <w:hideMark/>
          </w:tcPr>
          <w:p w14:paraId="1D4F470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DEXs' design encourages front-running and opportunistic behavior resulting in excessive consumption of block space</w:t>
            </w:r>
          </w:p>
        </w:tc>
      </w:tr>
      <w:tr w:rsidR="000C4EE5" w:rsidRPr="00A05938" w14:paraId="6A60E181" w14:textId="77777777" w:rsidTr="007B20C0">
        <w:trPr>
          <w:cantSplit/>
          <w:trHeight w:val="300"/>
        </w:trPr>
        <w:tc>
          <w:tcPr>
            <w:tcW w:w="1247" w:type="dxa"/>
            <w:noWrap/>
            <w:hideMark/>
          </w:tcPr>
          <w:p w14:paraId="20B457B1" w14:textId="2EA2558D"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{"citationID":"gpbxdVvJ","properties":{"formattedCitation":"(Dave et al., 2021)","plainCitation":"(Dave et al., 2021)","dontUpdate":true,"noteIndex":0},"citationItems":[{"id":155,"uris":["http://zotero.org/users/7978191/items/B5EL699I"],"itemData":{"id":155,"type":"paper-conference","collection-title":"Open Access Series in Informatics (OASIcs)","container-title":"3rd International Workshop on Formal Methods for Blockchains (FMBC 2021)","DOI":"10.4230/OASIcs.FMBC.2021.1","event-place":"Dagstuhl, Germany","ISBN":"978-3-95977-209-9","note":"ISSN: 2190-6807","page":"1:1–1:14","publisher":"Schloss Dagstuhl – Leibniz-Zentrum für Informatik","publisher-place":"Dagstuhl, Germany","source":"Dagstuhl Research Online Publication Server","title":"Towards Verified Price Oracles for Decentralized Exchange Protocols","URL":"https://drops.dagstuhl.de/opus/volltexte/2021/15425","volume":"95","author":[{"family":"Dave","given":"Kinnari"},{"family":"Sjöberg","given":"Vilhelm"},{"family":"Sun","given":"Xinyuan"}],"editor":[{"family":"Bernardo","given":"Bruno"},{"family":"Marmsoler","given":"Diego"}],"accessed":{"date-parts":[["2023",10,8]]},"issued":{"date-parts":[["2021"]]}}}],"schema":"https://github.com/citation-style-language/schema/raw/master/csl-citation.json"} </w:instrText>
            </w:r>
            <w:r w:rsidRPr="00A05938">
              <w:rPr>
                <w:sz w:val="16"/>
                <w:szCs w:val="16"/>
                <w:lang w:val="en-US" w:eastAsia="en-US"/>
              </w:rPr>
              <w:fldChar w:fldCharType="separate"/>
            </w:r>
            <w:r w:rsidRPr="00A05938">
              <w:rPr>
                <w:sz w:val="16"/>
                <w:lang w:val="en-US" w:eastAsia="en-US"/>
              </w:rPr>
              <w:t>Dave et al. (2021)</w:t>
            </w:r>
            <w:r w:rsidRPr="00A05938">
              <w:rPr>
                <w:sz w:val="16"/>
                <w:szCs w:val="16"/>
                <w:lang w:val="en-US" w:eastAsia="en-US"/>
              </w:rPr>
              <w:fldChar w:fldCharType="end"/>
            </w:r>
          </w:p>
        </w:tc>
        <w:tc>
          <w:tcPr>
            <w:tcW w:w="1020" w:type="dxa"/>
            <w:noWrap/>
            <w:hideMark/>
          </w:tcPr>
          <w:p w14:paraId="4194E53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conceptual; modeling; quantitative </w:t>
            </w:r>
          </w:p>
        </w:tc>
        <w:tc>
          <w:tcPr>
            <w:tcW w:w="1417" w:type="dxa"/>
            <w:noWrap/>
            <w:hideMark/>
          </w:tcPr>
          <w:p w14:paraId="08292BA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oracle design for AMMs</w:t>
            </w:r>
          </w:p>
        </w:tc>
        <w:tc>
          <w:tcPr>
            <w:tcW w:w="2268" w:type="dxa"/>
            <w:noWrap/>
            <w:hideMark/>
          </w:tcPr>
          <w:p w14:paraId="5C6A53F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conceptualize an AMM model which uses an oracle to get live price data</w:t>
            </w:r>
          </w:p>
        </w:tc>
        <w:tc>
          <w:tcPr>
            <w:tcW w:w="3118" w:type="dxa"/>
            <w:noWrap/>
            <w:hideMark/>
          </w:tcPr>
          <w:p w14:paraId="762451B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theoretical prove of the functionality of the development AMM</w:t>
            </w:r>
          </w:p>
        </w:tc>
      </w:tr>
      <w:tr w:rsidR="000C4EE5" w:rsidRPr="00A05938" w14:paraId="2889F1A4" w14:textId="77777777" w:rsidTr="007B20C0">
        <w:trPr>
          <w:cantSplit/>
          <w:trHeight w:val="300"/>
        </w:trPr>
        <w:tc>
          <w:tcPr>
            <w:tcW w:w="1247" w:type="dxa"/>
            <w:noWrap/>
            <w:hideMark/>
          </w:tcPr>
          <w:p w14:paraId="21B7F8E4" w14:textId="2681454F"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{"citationID":"7DDUrAua","properties":{"formattedCitation":"(Dewey &amp; Newbold, 2023)","plainCitation":"(Dewey &amp; Newbold, 2023)","dontUpdate":true,"noteIndex":0},"citationItems":[{"id":163,"uris":["http://zotero.org/users/7978191/items/SFXRJZT6"],"itemData":{"id":163,"type":"article","abstract":"We investigate the most common type of blockchain-based decentralized exchange, which are known as constant function market makers (CFMMs). We examine the the market microstructure around CFMMs and present a model for valuing the liquidity provider (LP) mechanism and estimating the value of the associated derivatives. We develop a model with two types of traders that have different information and contribute methods for simulating the behavior of each trader and accounting for trade PnL. We also develop ideas around the equilibrium distribution of fair price conditional on the arrival of traders. Finally, we show how these findings might be used to think about parameters for alternative CFMMs.","DOI":"10.48550/arXiv.2306.11580","language":"en","number":"arXiv:2306.11580","publisher":"arXiv","title":"The Pricing And Hedging Of Constant Function Market Makers","URL":"https://arxiv.org/abs/2306.11580v1","author":[{"family":"Dewey","given":"Richard"},{"family":"Newbold","given":"Craig"}],"accessed":{"date-parts":[["2023",10,8]]},"issued":{"date-parts":[["2023",6,20]]}}}],"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Dewey </w:t>
            </w:r>
            <w:r>
              <w:rPr>
                <w:sz w:val="16"/>
                <w:lang w:val="en-US" w:eastAsia="en-US"/>
              </w:rPr>
              <w:t>&amp;</w:t>
            </w:r>
            <w:r w:rsidRPr="00A05938">
              <w:rPr>
                <w:sz w:val="16"/>
                <w:lang w:val="en-US" w:eastAsia="en-US"/>
              </w:rPr>
              <w:t xml:space="preserve"> Newbold (2023)</w:t>
            </w:r>
            <w:r w:rsidRPr="00A05938">
              <w:rPr>
                <w:sz w:val="16"/>
                <w:szCs w:val="16"/>
                <w:lang w:val="en-US" w:eastAsia="en-US"/>
              </w:rPr>
              <w:fldChar w:fldCharType="end"/>
            </w:r>
          </w:p>
        </w:tc>
        <w:tc>
          <w:tcPr>
            <w:tcW w:w="1020" w:type="dxa"/>
            <w:noWrap/>
            <w:hideMark/>
          </w:tcPr>
          <w:p w14:paraId="29D4134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empirical; modeling; quantitative; simulation</w:t>
            </w:r>
          </w:p>
        </w:tc>
        <w:tc>
          <w:tcPr>
            <w:tcW w:w="1417" w:type="dxa"/>
            <w:noWrap/>
            <w:hideMark/>
          </w:tcPr>
          <w:p w14:paraId="47F54DF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pricing of constant function market makers</w:t>
            </w:r>
          </w:p>
        </w:tc>
        <w:tc>
          <w:tcPr>
            <w:tcW w:w="2268" w:type="dxa"/>
            <w:noWrap/>
            <w:hideMark/>
          </w:tcPr>
          <w:p w14:paraId="545F5A2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develop a simulation-based model for valuing and hedging a liquidity provider's share in Uniswap</w:t>
            </w:r>
          </w:p>
        </w:tc>
        <w:tc>
          <w:tcPr>
            <w:tcW w:w="3118" w:type="dxa"/>
            <w:noWrap/>
            <w:hideMark/>
          </w:tcPr>
          <w:p w14:paraId="6913680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on average liquidity providers have an expected value of 8.12 bps per day on a hedged basis; being a liquidity provider has negative gamma of -.25</w:t>
            </w:r>
          </w:p>
        </w:tc>
      </w:tr>
      <w:tr w:rsidR="000C4EE5" w:rsidRPr="00A05938" w14:paraId="3AFECAB2" w14:textId="77777777" w:rsidTr="007B20C0">
        <w:trPr>
          <w:cantSplit/>
          <w:trHeight w:val="300"/>
        </w:trPr>
        <w:tc>
          <w:tcPr>
            <w:tcW w:w="1247" w:type="dxa"/>
            <w:noWrap/>
            <w:hideMark/>
          </w:tcPr>
          <w:p w14:paraId="4F07DD0B" w14:textId="1D86ECF2"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{"citationID":"DiJkTgby","properties":{"formattedCitation":"(Ding &amp; Chen, 2022)","plainCitation":"(Ding &amp; Chen, 2022)","dontUpdate":true,"noteIndex":0},"citationItems":[{"id":53,"uris":["http://zotero.org/users/7978191/items/Y2M9NDAR"],"itemData":{"id":53,"type":"paper-conference","abstract":"The birth of Bitcoin has created the cryptocurrency exchange, the average daily trading volume of cryptocurrency exchanges is now more than 100 billion. Cryptocurrency exchanges serve as a place for users to exchange cryptocurrencies, acting as a bridge between the blockchain ecosystem and the real world. Based on the transaction mechanism, cryptocurrency exchanges can be divided into centralized exchanges(CEXs) and decentralized exchanges(DEXs). CEXs still hold the dominant position, and we focus on Mt.Gox with the leaked dataset. By preprocessing the data, a usable internal dataset was obtained. To better study CEX, we further provide a comprehensive analysis of Mt.Gox based on three types of records and conclude its characteristics. Finally, we propose a matching method for onchain and off-chain data, which restores the complete transaction path of the transaction account and some strange transaction phenomena are discovered. The results of this experiment showed that our algorithm can ﬁnd addresses on blockchain and deanonymize to a certain extent.","container-title":"2022 International Conference on Service Science (ICSS)","DOI":"10.1109/ICSS55994.2022.00053","event-place":"Zhuhai, China","event-title":"2022 International Conference on Service Science (ICSS)","ISBN":"978-1-66549-861-6","language":"en","page":"297-304","publisher":"IEEE","publisher-place":"Zhuhai, China","source":"DOI.org (Crossref)","title":"Probing the Mystery of Cryptocurrency Exchange: The Case Study Based on Mt.Gox","title-short":"Probing the Mystery of Cryptocurrency Exchange","URL":"https://ieeexplore.ieee.org/document/9860140/","author":[{"family":"Ding","given":"Yuanjun"},{"family":"Chen","given":"Weili"}],"accessed":{"date-parts":[["2023",10,6]]},"issued":{"date-parts":[["2022",5]]}}}],"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Ding </w:t>
            </w:r>
            <w:r>
              <w:rPr>
                <w:sz w:val="16"/>
                <w:lang w:val="en-US" w:eastAsia="en-US"/>
              </w:rPr>
              <w:t>&amp; C</w:t>
            </w:r>
            <w:r w:rsidRPr="00A05938">
              <w:rPr>
                <w:sz w:val="16"/>
                <w:lang w:val="en-US" w:eastAsia="en-US"/>
              </w:rPr>
              <w:t>hen (2022)</w:t>
            </w:r>
            <w:r w:rsidRPr="00A05938">
              <w:rPr>
                <w:sz w:val="16"/>
                <w:szCs w:val="16"/>
                <w:lang w:val="en-US" w:eastAsia="en-US"/>
              </w:rPr>
              <w:fldChar w:fldCharType="end"/>
            </w:r>
          </w:p>
        </w:tc>
        <w:tc>
          <w:tcPr>
            <w:tcW w:w="1020" w:type="dxa"/>
            <w:noWrap/>
            <w:hideMark/>
          </w:tcPr>
          <w:p w14:paraId="7BB7DF3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conceptual; empirical; modeling; qualitative; </w:t>
            </w:r>
          </w:p>
        </w:tc>
        <w:tc>
          <w:tcPr>
            <w:tcW w:w="1417" w:type="dxa"/>
            <w:noWrap/>
            <w:hideMark/>
          </w:tcPr>
          <w:p w14:paraId="57FC04B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linking on-chain and off-chain cryptocurrency data</w:t>
            </w:r>
          </w:p>
        </w:tc>
        <w:tc>
          <w:tcPr>
            <w:tcW w:w="2268" w:type="dxa"/>
            <w:noWrap/>
            <w:hideMark/>
          </w:tcPr>
          <w:p w14:paraId="550F54A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pair on-chain and off-chain data of Mt. Gox to gain further insights in users transaction behavior</w:t>
            </w:r>
          </w:p>
        </w:tc>
        <w:tc>
          <w:tcPr>
            <w:tcW w:w="3118" w:type="dxa"/>
            <w:noWrap/>
            <w:hideMark/>
          </w:tcPr>
          <w:p w14:paraId="482E805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matching off-chain and on-chain accounts is possible and deanonymizes users to a certain degree</w:t>
            </w:r>
          </w:p>
        </w:tc>
      </w:tr>
      <w:tr w:rsidR="000C4EE5" w:rsidRPr="00A05938" w14:paraId="3DE02344" w14:textId="77777777" w:rsidTr="007B20C0">
        <w:trPr>
          <w:cantSplit/>
          <w:trHeight w:val="300"/>
        </w:trPr>
        <w:tc>
          <w:tcPr>
            <w:tcW w:w="1247" w:type="dxa"/>
            <w:noWrap/>
            <w:hideMark/>
          </w:tcPr>
          <w:p w14:paraId="5BB2EBE0" w14:textId="490AF8CC"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{"citationID":"aSOtaurV","properties":{"formattedCitation":"(dos Santos et al., 2022)","plainCitation":"(dos Santos et al., 2022)","dontUpdate":true,"noteIndex":0},"citationItems":[{"id":149,"uris":["http://zotero.org/users/7978191/items/XJAG8D6Y"],"itemData":{"id":149,"type":"paper-conference","abstract":"The Bitcoin whitepaper [1] published in 2008 proposed a novel decentralized ledger, later called blockchain, which enabled multiple transacting parties to agree upon the shared state of the ledger without a trusted intermediary. Blockchain technology has been used to implement many decentralized payment systems, with the general term Cryptocurrency coined for the native unit of values. The launch of the Turingcomplete Ethereum blockchain [2] in 2015 extended the scope of blockchain-based ﬁnancial systems beyond cryptocurrencies. The suite of non-custodial ﬁnancial solutions deployed as Smart Contracts over Turing-complete blockchains is broadly called Decentralized Finance (DeFi). These solutions have gained widespread popularity as investment vehicles in the last two years, with their total value locked (TVL) exceeding USD 100 Billion. This paper reviews the key ﬁnancial services offered in DeFi and draws a parallel to the corresponding services in the centralized ﬁnancial industry. Some technical and economic risks associated with the DeFi investments are also discussed in the paper. Most of the existing review papers on DeFi focus on some speciﬁc DeFi services, are theoretically inclined, and are intended for academics in computer science or economics. This paper, on the other hand, aims to give an overview of the current state of the DeFi ecosystem. We aim to keep this review lucid to make it accessible to a broader audience without compromising academic rigor. The intended audience for this paper includes anyone with a basic understanding of ﬁnancial markets and blockchain systems. This work will be speciﬁcally helpful for investment professionals to understand the rapidly evolving ecosystem of DeFi services.","container-title":"2022 IEEE 46th Annual Computers, Software, and Applications Conference (COMPSAC)","DOI":"10.1109/COMPSAC54236.2022.00203","event-place":"Los Alamitos, CA, USA","event-title":"2022 IEEE 46th Annual Computers, Software, and Applications Conference (COMPSAC)","ISBN":"978-1-66548-810-5","language":"en","page":"1286-1292","publisher":"IEEE","publisher-place":"Los Alamitos, CA, USA","source":"DOI.org (Crossref)","title":"A New Era of Blockchain-Powered Decentralized Finance (DeFi) - A Review","URL":"https://ieeexplore.ieee.org/document/9842637/","author":[{"family":"Santos","given":"Saulo","non-dropping-particle":"dos"},{"family":"Singh","given":"Japjeet"},{"family":"Thulasiram","given":"Ruppa K."},{"family":"Kamali","given":"Shahin"},{"family":"Sirico","given":"Louis"},{"family":"Loud","given":"Lisa"}],"accessed":{"date-parts":[["2023",10,6]]},"issued":{"date-parts":[["2022",6]]}}}],"schema":"https://github.com/citation-style-language/schema/raw/master/csl-citation.json"} </w:instrText>
            </w:r>
            <w:r w:rsidRPr="00A05938">
              <w:rPr>
                <w:sz w:val="16"/>
                <w:szCs w:val="16"/>
                <w:lang w:val="en-US" w:eastAsia="en-US"/>
              </w:rPr>
              <w:fldChar w:fldCharType="separate"/>
            </w:r>
            <w:r w:rsidRPr="00A05938">
              <w:rPr>
                <w:sz w:val="16"/>
                <w:lang w:val="en-US" w:eastAsia="en-US"/>
              </w:rPr>
              <w:t>dos Santos et al. (2022)</w:t>
            </w:r>
            <w:r w:rsidRPr="00A05938">
              <w:rPr>
                <w:sz w:val="16"/>
                <w:szCs w:val="16"/>
                <w:lang w:val="en-US" w:eastAsia="en-US"/>
              </w:rPr>
              <w:fldChar w:fldCharType="end"/>
            </w:r>
          </w:p>
        </w:tc>
        <w:tc>
          <w:tcPr>
            <w:tcW w:w="1020" w:type="dxa"/>
            <w:noWrap/>
            <w:hideMark/>
          </w:tcPr>
          <w:p w14:paraId="7A0FC8B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literature </w:t>
            </w:r>
            <w:r w:rsidRPr="00A05938">
              <w:rPr>
                <w:sz w:val="16"/>
                <w:szCs w:val="16"/>
                <w:lang w:val="en-US" w:eastAsia="en-US"/>
              </w:rPr>
              <w:br/>
              <w:t xml:space="preserve">review; </w:t>
            </w:r>
            <w:r w:rsidRPr="00A05938">
              <w:rPr>
                <w:sz w:val="16"/>
                <w:szCs w:val="16"/>
                <w:lang w:val="en-US" w:eastAsia="en-US"/>
              </w:rPr>
              <w:br/>
              <w:t>qualitative</w:t>
            </w:r>
          </w:p>
        </w:tc>
        <w:tc>
          <w:tcPr>
            <w:tcW w:w="1417" w:type="dxa"/>
            <w:noWrap/>
            <w:hideMark/>
          </w:tcPr>
          <w:p w14:paraId="4A93F43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DeFi taxonomy</w:t>
            </w:r>
          </w:p>
        </w:tc>
        <w:tc>
          <w:tcPr>
            <w:tcW w:w="2268" w:type="dxa"/>
            <w:noWrap/>
            <w:hideMark/>
          </w:tcPr>
          <w:p w14:paraId="03F0870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differentiate essential Defi concepts</w:t>
            </w:r>
          </w:p>
        </w:tc>
        <w:tc>
          <w:tcPr>
            <w:tcW w:w="3118" w:type="dxa"/>
            <w:noWrap/>
            <w:hideMark/>
          </w:tcPr>
          <w:p w14:paraId="3D77F43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DeFi will bring change to the traditional financial system</w:t>
            </w:r>
          </w:p>
        </w:tc>
      </w:tr>
      <w:tr w:rsidR="000C4EE5" w:rsidRPr="00A05938" w14:paraId="4A954AE5" w14:textId="77777777" w:rsidTr="007B20C0">
        <w:trPr>
          <w:cantSplit/>
          <w:trHeight w:val="300"/>
        </w:trPr>
        <w:tc>
          <w:tcPr>
            <w:tcW w:w="1247" w:type="dxa"/>
            <w:noWrap/>
            <w:hideMark/>
          </w:tcPr>
          <w:p w14:paraId="5AB5C044" w14:textId="6FA0E350"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{"citationID":"GWF2ebRB","properties":{"formattedCitation":"(Eigelshoven et al., 2021)","plainCitation":"(Eigelshoven et al., 2021)","dontUpdate":true,"noteIndex":0},"citationItems":[{"id":8,"uris":["http://zotero.org/users/7978191/items/HT3JHA25"],"itemData":{"id":8,"type":"article-journal","abstract":"Cryptocurrencies, a new class of digital asset predominantly based on blockchain technologies, have gained immense popularity in recent years. Despite of advantages over traditional monetary systems such as lower transaction cost, increased transactional security, or transparency, cryptocurrencies are not free of disadvantages. The increase in popularity has also led to an increase in market manipulation in these markets. While there has been some attempt to identify and classify various cryptocurrency market manipulation schemes, there is a distinct need for a holistic description and classification of current cryptocurrency market manipulation schemes. Therefore, based on a systematic literature review, this paper provides an overview of cryptocurrency market manipulation methods using a concept-centric approach, a characterization of these methods, and identifies market vulnerabilities.","container-title":"ICIS 2021 Proceedings","language":"en","source":"Zotero","title":"Cryptocurrency Market Manipulation: A Systematic Literature Review","author":[{"family":"Eigelshoven","given":"Felix"},{"family":"Ullrich","given":"André"},{"family":"Parry","given":"Douglas"}],"issued":{"date-parts":[["2021"]]}}}],"schema":"https://github.com/citation-style-language/schema/raw/master/csl-citation.json"} </w:instrText>
            </w:r>
            <w:r w:rsidRPr="00A05938">
              <w:rPr>
                <w:sz w:val="16"/>
                <w:szCs w:val="16"/>
                <w:lang w:val="en-US" w:eastAsia="en-US"/>
              </w:rPr>
              <w:fldChar w:fldCharType="separate"/>
            </w:r>
            <w:r w:rsidRPr="00A05938">
              <w:rPr>
                <w:sz w:val="16"/>
                <w:lang w:val="en-US" w:eastAsia="en-US"/>
              </w:rPr>
              <w:t>Eigelshoven et al. (2021)</w:t>
            </w:r>
            <w:r w:rsidRPr="00A05938">
              <w:rPr>
                <w:sz w:val="16"/>
                <w:szCs w:val="16"/>
                <w:lang w:val="en-US" w:eastAsia="en-US"/>
              </w:rPr>
              <w:fldChar w:fldCharType="end"/>
            </w:r>
          </w:p>
        </w:tc>
        <w:tc>
          <w:tcPr>
            <w:tcW w:w="1020" w:type="dxa"/>
            <w:noWrap/>
            <w:hideMark/>
          </w:tcPr>
          <w:p w14:paraId="099DE55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empirical; </w:t>
            </w:r>
            <w:r w:rsidRPr="00A05938">
              <w:rPr>
                <w:sz w:val="16"/>
                <w:szCs w:val="16"/>
                <w:lang w:val="en-US" w:eastAsia="en-US"/>
              </w:rPr>
              <w:br/>
              <w:t xml:space="preserve">literature </w:t>
            </w:r>
            <w:r w:rsidRPr="00A05938">
              <w:rPr>
                <w:sz w:val="16"/>
                <w:szCs w:val="16"/>
                <w:lang w:val="en-US" w:eastAsia="en-US"/>
              </w:rPr>
              <w:br/>
              <w:t xml:space="preserve">review; </w:t>
            </w:r>
            <w:r w:rsidRPr="00A05938">
              <w:rPr>
                <w:sz w:val="16"/>
                <w:szCs w:val="16"/>
                <w:lang w:val="en-US" w:eastAsia="en-US"/>
              </w:rPr>
              <w:br/>
              <w:t>qualitative</w:t>
            </w:r>
          </w:p>
        </w:tc>
        <w:tc>
          <w:tcPr>
            <w:tcW w:w="1417" w:type="dxa"/>
            <w:noWrap/>
            <w:hideMark/>
          </w:tcPr>
          <w:p w14:paraId="097519D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market manipulation in cryptocurrency markets</w:t>
            </w:r>
          </w:p>
        </w:tc>
        <w:tc>
          <w:tcPr>
            <w:tcW w:w="2268" w:type="dxa"/>
            <w:noWrap/>
            <w:hideMark/>
          </w:tcPr>
          <w:p w14:paraId="5A71C56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investigate potential vulnerabilities to market manipulation in cryptocurrency markets</w:t>
            </w:r>
          </w:p>
        </w:tc>
        <w:tc>
          <w:tcPr>
            <w:tcW w:w="3118" w:type="dxa"/>
            <w:noWrap/>
            <w:hideMark/>
          </w:tcPr>
          <w:p w14:paraId="59AFDBE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identify exchange standards and sophistication; anonymity; market regulation; market barriers and inexperienced investors; social media and blockchain design and ecosystem as vulnerabilities for market manipulation</w:t>
            </w:r>
          </w:p>
        </w:tc>
      </w:tr>
      <w:tr w:rsidR="000C4EE5" w:rsidRPr="00A05938" w14:paraId="2DEA705C" w14:textId="77777777" w:rsidTr="007B20C0">
        <w:trPr>
          <w:cantSplit/>
          <w:trHeight w:val="300"/>
        </w:trPr>
        <w:tc>
          <w:tcPr>
            <w:tcW w:w="1247" w:type="dxa"/>
            <w:noWrap/>
            <w:hideMark/>
          </w:tcPr>
          <w:p w14:paraId="5C6722AF" w14:textId="1EB34AA9"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{"citationID":"bDiNseaj","properties":{"formattedCitation":"(Evans et al., 2021)","plainCitation":"(Evans et al., 2021)","dontUpdate":true,"noteIndex":0},"citationItems":[{"id":128,"uris":["http://zotero.org/users/7978191/items/X32PK2HX"],"itemData":{"id":128,"type":"paper-conference","abstract":"Constant Function Market Makers (CFMMs) are a family of automated market makers that enable censorship-resistant decentralized exchange on public blockchains. Arbitrage trades have been shown to align the prices reported by CFMMs with those of external markets. These trades impose costs on Liquidity Providers (LPs) who supply reserves to CFMMs. Trading fees have been proposed as a mechanism for compensating LPs for arbitrage losses. However, large fees reduce the accuracy of the prices reported by CFMMs and can cause reserves to deviate from desirable asset compositions. CFMM designers are therefore faced with the problem of how to optimally select fees to attract liquidity. We develop a framework for determining the value to LPs of supplying liquidity to a CFMM with fees when the underlying process follows a general diffusion. Focusing on a popular class of CFMMs which we call Geometric Mean Market Makers (G3Ms), our approach also allows one to select optimal fees for maximizing LP value. We illustrate our methodology by showing that an LP with mean-variance utility will prefer a G3M over all alternative trading strategies as fees approach zero.","collection-title":"Lecture Notes in Computer Science","container-title":"Financial Cryptography and Data Security. FC 2021 International Workshops","DOI":"10.1007/978-3-662-63958-0_6","event-place":"Berlin, Heidelberg","ISBN":"978-3-662-63958-0","language":"en","page":"65-79","publisher":"Springer","publisher-place":"Berlin, Heidelberg","source":"Springer Link","title":"Optimal Fees for Geometric Mean Market Makers","author":[{"family":"Evans","given":"Alex"},{"family":"Angeris","given":"Guillermo"},{"family":"Chitra","given":"Tarun"}],"editor":[{"family":"Bernhard","given":"Matthew"},{"family":"Bracciali","given":"Andrea"},{"family":"Gudgeon","given":"Lewis"},{"family":"Haines","given":"Thomas"},{"family":"Klages-Mundt","given":"Ariah"},{"family":"Matsuo","given":"Shin'ichiro"},{"family":"Perez","given":"Daniel"},{"family":"Sala","given":"Massimiliano"},{"family":"Werner","given":"Sam"}],"issued":{"date-parts":[["2021"]]}}}],"schema":"https://github.com/citation-style-language/schema/raw/master/csl-citation.json"} </w:instrText>
            </w:r>
            <w:r w:rsidRPr="00A05938">
              <w:rPr>
                <w:sz w:val="16"/>
                <w:szCs w:val="16"/>
                <w:lang w:val="en-US" w:eastAsia="en-US"/>
              </w:rPr>
              <w:fldChar w:fldCharType="separate"/>
            </w:r>
            <w:r w:rsidRPr="00A05938">
              <w:rPr>
                <w:sz w:val="16"/>
                <w:lang w:val="en-US" w:eastAsia="en-US"/>
              </w:rPr>
              <w:t>Evans et al. (2021)</w:t>
            </w:r>
            <w:r w:rsidRPr="00A05938">
              <w:rPr>
                <w:sz w:val="16"/>
                <w:szCs w:val="16"/>
                <w:lang w:val="en-US" w:eastAsia="en-US"/>
              </w:rPr>
              <w:fldChar w:fldCharType="end"/>
            </w:r>
          </w:p>
        </w:tc>
        <w:tc>
          <w:tcPr>
            <w:tcW w:w="1020" w:type="dxa"/>
            <w:noWrap/>
            <w:hideMark/>
          </w:tcPr>
          <w:p w14:paraId="7BAA783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modeling; quantitative; simulation</w:t>
            </w:r>
          </w:p>
        </w:tc>
        <w:tc>
          <w:tcPr>
            <w:tcW w:w="1417" w:type="dxa"/>
            <w:noWrap/>
            <w:hideMark/>
          </w:tcPr>
          <w:p w14:paraId="55D23A8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fee structure of constant geometric mean market makers</w:t>
            </w:r>
          </w:p>
        </w:tc>
        <w:tc>
          <w:tcPr>
            <w:tcW w:w="2268" w:type="dxa"/>
            <w:noWrap/>
            <w:hideMark/>
          </w:tcPr>
          <w:p w14:paraId="11C3414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discuss fee model designs for constant geometric mean market maker</w:t>
            </w:r>
          </w:p>
        </w:tc>
        <w:tc>
          <w:tcPr>
            <w:tcW w:w="3118" w:type="dxa"/>
            <w:noWrap/>
            <w:hideMark/>
          </w:tcPr>
          <w:p w14:paraId="0AAD1AD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costs are minimized as fees approach zero</w:t>
            </w:r>
          </w:p>
        </w:tc>
      </w:tr>
      <w:tr w:rsidR="000C4EE5" w:rsidRPr="00A05938" w14:paraId="303DB369" w14:textId="77777777" w:rsidTr="007B20C0">
        <w:trPr>
          <w:cantSplit/>
          <w:trHeight w:val="300"/>
        </w:trPr>
        <w:tc>
          <w:tcPr>
            <w:tcW w:w="1247" w:type="dxa"/>
            <w:noWrap/>
            <w:hideMark/>
          </w:tcPr>
          <w:p w14:paraId="15E54840" w14:textId="0559A477"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lastRenderedPageBreak/>
              <w:fldChar w:fldCharType="begin"/>
            </w:r>
            <w:r>
              <w:rPr>
                <w:sz w:val="16"/>
                <w:szCs w:val="16"/>
                <w:lang w:val="en-US" w:eastAsia="en-US"/>
              </w:rPr>
              <w:instrText xml:space="preserve"> ADDIN ZOTERO_ITEM CSL_CITATION {"citationID":"xeYo7JWx","properties":{"formattedCitation":"(Falakshahi et al., 2021)","plainCitation":"(Falakshahi et al., 2021)","dontUpdate":true,"noteIndex":0},"citationItems":[{"id":147,"uris":["http://zotero.org/users/7978191/items/KVKFZ5CL"],"itemData":{"id":147,"type":"article","abstract":"We propose a new approach to automated market making (AMM) by synchronizing two constant function market makers (CFMM). Our methodology combines the advantages of each individual CFMM and reduces the downside risk for liquidity providers (LP). The approach can be extended to any combination of AMMs. The application of our technique described in this paper is suitable for assets with high volatility that can deviate from the entry price for LPs. The deviation risk, compared to a buy-and-hold strategy and often referred to as impermanent loss can counterbalance the benefit of liquidity mining, that is the earning of associated trading fees. We show in this paper how our approach provides a way to largely limit the impact of such risk and compare the behavior of the new AMM to the well known exchanges, such as Uniswap and Balancer.","DOI":"10.2139/ssrn.3963811","event-place":"Rochester, NY","genre":"SSRN Scholarly Paper","language":"en","number":"3963811","publisher-place":"Rochester, NY","source":"Social Science Research Network","title":"Automated Market Making with Synchronized Liquidity Pools","URL":"https://papers.ssrn.com/abstract=3963811","author":[{"family":"Falakshahi","given":"Houman"},{"family":"Mariapragassam","given":"Matthieu"},{"family":"Ajaja","given":"Rachid"}],"accessed":{"date-parts":[["2023",10,9]]},"issued":{"date-parts":[["2021",11,15]]}}}],"schema":"https://github.com/citation-style-language/schema/raw/master/csl-citation.json"} </w:instrText>
            </w:r>
            <w:r w:rsidRPr="00A05938">
              <w:rPr>
                <w:sz w:val="16"/>
                <w:szCs w:val="16"/>
                <w:lang w:val="en-US" w:eastAsia="en-US"/>
              </w:rPr>
              <w:fldChar w:fldCharType="separate"/>
            </w:r>
            <w:r w:rsidRPr="00A05938">
              <w:rPr>
                <w:sz w:val="16"/>
                <w:lang w:val="en-US" w:eastAsia="en-US"/>
              </w:rPr>
              <w:t>Falakshahi et al. (2021)</w:t>
            </w:r>
            <w:r w:rsidRPr="00A05938">
              <w:rPr>
                <w:sz w:val="16"/>
                <w:szCs w:val="16"/>
                <w:lang w:val="en-US" w:eastAsia="en-US"/>
              </w:rPr>
              <w:fldChar w:fldCharType="end"/>
            </w:r>
          </w:p>
        </w:tc>
        <w:tc>
          <w:tcPr>
            <w:tcW w:w="1020" w:type="dxa"/>
            <w:noWrap/>
            <w:hideMark/>
          </w:tcPr>
          <w:p w14:paraId="1811760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quantitative; simulation</w:t>
            </w:r>
          </w:p>
        </w:tc>
        <w:tc>
          <w:tcPr>
            <w:tcW w:w="1417" w:type="dxa"/>
            <w:noWrap/>
            <w:hideMark/>
          </w:tcPr>
          <w:p w14:paraId="70E9958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AMM design</w:t>
            </w:r>
          </w:p>
        </w:tc>
        <w:tc>
          <w:tcPr>
            <w:tcW w:w="2268" w:type="dxa"/>
            <w:noWrap/>
            <w:hideMark/>
          </w:tcPr>
          <w:p w14:paraId="13A3B2A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sync multiple DEXs to reduce impermanent loss for liquidity providers</w:t>
            </w:r>
          </w:p>
        </w:tc>
        <w:tc>
          <w:tcPr>
            <w:tcW w:w="3118" w:type="dxa"/>
            <w:noWrap/>
            <w:hideMark/>
          </w:tcPr>
          <w:p w14:paraId="0A09ACF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sync-AMM leads to positive returns in large amount of market scenarios</w:t>
            </w:r>
          </w:p>
        </w:tc>
      </w:tr>
      <w:tr w:rsidR="000C4EE5" w:rsidRPr="00A05938" w14:paraId="750D90D7" w14:textId="77777777" w:rsidTr="007B20C0">
        <w:trPr>
          <w:cantSplit/>
          <w:trHeight w:val="300"/>
        </w:trPr>
        <w:tc>
          <w:tcPr>
            <w:tcW w:w="1247" w:type="dxa"/>
            <w:noWrap/>
            <w:hideMark/>
          </w:tcPr>
          <w:p w14:paraId="4A188CA6" w14:textId="49BECF60"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{"citationID":"dk2TOGPF","properties":{"formattedCitation":"(Fritsch, 2021)","plainCitation":"(Fritsch, 2021)","dontUpdate":true,"noteIndex":0},"citationItems":[{"id":20,"uris":["http://zotero.org/users/7978191/items/TKN6SRBI"],"itemData":{"id":20,"type":"paper-conference","abstract":"We examine how the introduction of concentrated liquidity has changed the liquidity provision market in automated market makers such as Uniswap. To this end, we compare average liquidity provider returns from trading fees before and after its introduction. Furthermore, we quantify the performance of a number of fundamental concentrated liquidity strategies using historical trade data. We estimate their possible returns and evaluate which perform best for certain trading pairs and market conditions.","container-title":"Proceedings of the 2021 ACM CCS Workshop on Decentralized Finance and Security","DOI":"10.1145/3464967.3488590","event-place":"Virtual Event Republic of Korea","event-title":"CCS '21: 2021 ACM SIGSAC Conference on Computer and Communications Security","ISBN":"978-1-4503-8540-4","language":"en","page":"15-20","publisher":"ACM","publisher-place":"Virtual Event Republic of Korea","source":"DOI.org (Crossref)","title":"Concentrated Liquidity in Automated Market Makers","URL":"https://dl.acm.org/doi/10.1145/3464967.3488590","author":[{"family":"Fritsch","given":"Robin"}],"accessed":{"date-parts":[["2023",10,7]]},"issued":{"date-parts":[["2021",11,19]]}}}],"schema":"https://github.com/citation-style-language/schema/raw/master/csl-citation.json"} </w:instrText>
            </w:r>
            <w:r w:rsidRPr="00A05938">
              <w:rPr>
                <w:sz w:val="16"/>
                <w:szCs w:val="16"/>
                <w:lang w:val="en-US" w:eastAsia="en-US"/>
              </w:rPr>
              <w:fldChar w:fldCharType="separate"/>
            </w:r>
            <w:r w:rsidRPr="00A05938">
              <w:rPr>
                <w:sz w:val="16"/>
                <w:lang w:val="en-US" w:eastAsia="en-US"/>
              </w:rPr>
              <w:t>Fritsch (2021)</w:t>
            </w:r>
            <w:r w:rsidRPr="00A05938">
              <w:rPr>
                <w:sz w:val="16"/>
                <w:szCs w:val="16"/>
                <w:lang w:val="en-US" w:eastAsia="en-US"/>
              </w:rPr>
              <w:fldChar w:fldCharType="end"/>
            </w:r>
          </w:p>
        </w:tc>
        <w:tc>
          <w:tcPr>
            <w:tcW w:w="1020" w:type="dxa"/>
            <w:noWrap/>
            <w:hideMark/>
          </w:tcPr>
          <w:p w14:paraId="2AD89D6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quantitative</w:t>
            </w:r>
          </w:p>
        </w:tc>
        <w:tc>
          <w:tcPr>
            <w:tcW w:w="1417" w:type="dxa"/>
            <w:noWrap/>
            <w:hideMark/>
          </w:tcPr>
          <w:p w14:paraId="531BAE9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changes in liquidity provision in Uniswap V3</w:t>
            </w:r>
          </w:p>
        </w:tc>
        <w:tc>
          <w:tcPr>
            <w:tcW w:w="2268" w:type="dxa"/>
            <w:noWrap/>
            <w:hideMark/>
          </w:tcPr>
          <w:p w14:paraId="11A160B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explores differences between Uniswap V2 and V3 returns for liquidity providers</w:t>
            </w:r>
          </w:p>
        </w:tc>
        <w:tc>
          <w:tcPr>
            <w:tcW w:w="3118" w:type="dxa"/>
            <w:noWrap/>
            <w:hideMark/>
          </w:tcPr>
          <w:p w14:paraId="77077B2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liquidity providers have high returns on stablecoin trading pairs using concentrated liquidity; passive liquidity providers experience less revenue with concentrated liquidity</w:t>
            </w:r>
          </w:p>
        </w:tc>
      </w:tr>
      <w:tr w:rsidR="000C4EE5" w:rsidRPr="00A05938" w14:paraId="5EA240F8" w14:textId="77777777" w:rsidTr="007B20C0">
        <w:trPr>
          <w:cantSplit/>
          <w:trHeight w:val="300"/>
        </w:trPr>
        <w:tc>
          <w:tcPr>
            <w:tcW w:w="1247" w:type="dxa"/>
            <w:noWrap/>
            <w:hideMark/>
          </w:tcPr>
          <w:p w14:paraId="247A6F22" w14:textId="1CA44B9E"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{"citationID":"WAXKrh1g","properties":{"formattedCitation":"(Ghazzawi &amp; Yanovich, 2023)","plainCitation":"(Ghazzawi &amp; Yanovich, 2023)","dontUpdate":true,"noteIndex":0},"citationItems":[{"id":130,"uris":["http://zotero.org/users/7978191/items/2GTXIVYM"],"itemData":{"id":130,"type":"paper-conference","abstract":"The data from decentralized finance services is openly available once they operate in public blockchains. Although data encryption techniques for transaction exist, they are challenging, increase costs and decrease trust. Therefore, everyone can use the DeFi data. Natively, the data is stored as a transaction log, where we have a byte code of contracts and history of their method calls with parameters. So the problem is to represent it conveniently for analysis. In the paper, we consider a decentralized exchange called UniSwap, overview its operation principles, create a database with the related data and share scripts with the elementary examples. The results help overcome the entering threshold for further data analysis.","collection-title":"ICBTA '22","container-title":"Proceedings of the 2022 5th International Conference on Blockchain Technology and Applications","DOI":"10.1145/3581971.3581975","event-place":"New York, NY, USA","ISBN":"978-1-4503-9757-5","page":"24–33","publisher":"Association for Computing Machinery","publisher-place":"New York, NY, USA","source":"ACM Digital Library","title":"Data Mining of Uniswap Decentralized Exchange","URL":"https://dl.acm.org/doi/10.1145/3581971.3581975","author":[{"family":"Ghazzawi","given":"Fares"},{"family":"Yanovich","given":"Yury"}],"accessed":{"date-parts":[["2023",10,9]]},"issued":{"date-parts":[["2023",4,6]]}}}],"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Ghazzawi </w:t>
            </w:r>
            <w:r>
              <w:rPr>
                <w:sz w:val="16"/>
                <w:lang w:val="en-US" w:eastAsia="en-US"/>
              </w:rPr>
              <w:t>&amp;</w:t>
            </w:r>
            <w:r w:rsidRPr="00A05938">
              <w:rPr>
                <w:sz w:val="16"/>
                <w:lang w:val="en-US" w:eastAsia="en-US"/>
              </w:rPr>
              <w:t xml:space="preserve"> Yanovich (2023)</w:t>
            </w:r>
            <w:r w:rsidRPr="00A05938">
              <w:rPr>
                <w:sz w:val="16"/>
                <w:szCs w:val="16"/>
                <w:lang w:val="en-US" w:eastAsia="en-US"/>
              </w:rPr>
              <w:fldChar w:fldCharType="end"/>
            </w:r>
          </w:p>
        </w:tc>
        <w:tc>
          <w:tcPr>
            <w:tcW w:w="1020" w:type="dxa"/>
            <w:noWrap/>
            <w:hideMark/>
          </w:tcPr>
          <w:p w14:paraId="08063BE7"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7234CA8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data provision of Uniswap trading history</w:t>
            </w:r>
          </w:p>
        </w:tc>
        <w:tc>
          <w:tcPr>
            <w:tcW w:w="2268" w:type="dxa"/>
            <w:noWrap/>
            <w:hideMark/>
          </w:tcPr>
          <w:p w14:paraId="540410E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process Uniswap trading data for further use</w:t>
            </w:r>
          </w:p>
        </w:tc>
        <w:tc>
          <w:tcPr>
            <w:tcW w:w="3118" w:type="dxa"/>
            <w:noWrap/>
            <w:hideMark/>
          </w:tcPr>
          <w:p w14:paraId="3B08E0B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interrelationships in the provided data</w:t>
            </w:r>
          </w:p>
        </w:tc>
      </w:tr>
      <w:tr w:rsidR="000C4EE5" w:rsidRPr="00A05938" w14:paraId="08FC8417" w14:textId="77777777" w:rsidTr="007B20C0">
        <w:trPr>
          <w:cantSplit/>
          <w:trHeight w:val="300"/>
        </w:trPr>
        <w:tc>
          <w:tcPr>
            <w:tcW w:w="1247" w:type="dxa"/>
            <w:noWrap/>
            <w:hideMark/>
          </w:tcPr>
          <w:p w14:paraId="11A35E89" w14:textId="0C51D3B3"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{"citationID":"0DCsgn5j","properties":{"formattedCitation":"(Gong &amp; Kate, 2023)","plainCitation":"(Gong &amp; Kate, 2023)","dontUpdate":true,"noteIndex":0},"citationItems":[{"id":122,"uris":["http://zotero.org/users/7978191/items/SMH9WEAC"],"itemData":{"id":122,"type":"article","abstract":"This work aims to address the general order manipulation issue in blockchain-based decentralized exchanges (DEX) by exploring the benefits of employing a novel combination of order-fair atomic broadcast (of-ABC) mechanisms for transaction ordering and frequent batch auction (FBA) for breaking the order while executing those transactions. In of-ABC, transactions submitted to a sufficient number of blockchain validators are ordered before or along with later transactions. FBA then executes transactions with a uniform price double auction that prioritizes price instead of transaction order within the same committed batch. To demonstrate the merits of our order-but-not-execute-in-order design, we compare the welfare loss and liquidity provision in DEX under FBA and its continuous counterpart, the Continuous Limit Order Book (CLOB). Assuming that the exchange is realized over an of-ABC protocol, we find that (1) FBA always achieves better social welfare when no party is privately informed about asset valuations. Even otherwise, FBA incurs less welfare loss compared to CLOB when (2) price takers and public information reflecting asset value changes arrives sufficiently frequently compared to private information, or (3) the priority fees are small, or (4) the market is more balanced on both sides. Our empirical analysis on dYdX transactions indicates additional $8\\%-83\\%$ costs when transactions are executed continuously. Further, our findings also indicate that liquidity provision is better under FBA under similar conditions.","DOI":"10.48550/arXiv.2302.01177","language":"en","number":"arXiv:2302.01177","publisher":"arXiv","title":"Order but Not Execute in Order","URL":"https://arxiv.org/abs/2302.01177v4","author":[{"family":"Gong","given":"Tiantian"},{"family":"Kate","given":"Aniket"}],"accessed":{"date-parts":[["2023",10,9]]},"issued":{"date-parts":[["2023",2,2]]}}}],"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Gong </w:t>
            </w:r>
            <w:r>
              <w:rPr>
                <w:sz w:val="16"/>
                <w:lang w:val="en-US" w:eastAsia="en-US"/>
              </w:rPr>
              <w:t>&amp;</w:t>
            </w:r>
            <w:r w:rsidRPr="00A05938">
              <w:rPr>
                <w:sz w:val="16"/>
                <w:lang w:val="en-US" w:eastAsia="en-US"/>
              </w:rPr>
              <w:t xml:space="preserve"> Kate (2023)</w:t>
            </w:r>
            <w:r w:rsidRPr="00A05938">
              <w:rPr>
                <w:sz w:val="16"/>
                <w:szCs w:val="16"/>
                <w:lang w:val="en-US" w:eastAsia="en-US"/>
              </w:rPr>
              <w:fldChar w:fldCharType="end"/>
            </w:r>
          </w:p>
        </w:tc>
        <w:tc>
          <w:tcPr>
            <w:tcW w:w="1020" w:type="dxa"/>
            <w:noWrap/>
            <w:hideMark/>
          </w:tcPr>
          <w:p w14:paraId="436E6B9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empirical; modeling; quantitative</w:t>
            </w:r>
          </w:p>
        </w:tc>
        <w:tc>
          <w:tcPr>
            <w:tcW w:w="1417" w:type="dxa"/>
            <w:noWrap/>
            <w:hideMark/>
          </w:tcPr>
          <w:p w14:paraId="7E222DB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order batching of transactions of DEXs</w:t>
            </w:r>
          </w:p>
        </w:tc>
        <w:tc>
          <w:tcPr>
            <w:tcW w:w="2268" w:type="dxa"/>
            <w:noWrap/>
            <w:hideMark/>
          </w:tcPr>
          <w:p w14:paraId="58A904E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explore adoption of frequent batch auctions as a mean to mitigate order manipulations in DEXs</w:t>
            </w:r>
          </w:p>
        </w:tc>
        <w:tc>
          <w:tcPr>
            <w:tcW w:w="3118" w:type="dxa"/>
            <w:noWrap/>
            <w:hideMark/>
          </w:tcPr>
          <w:p w14:paraId="672EC9B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frequent batch auctions lead to a lower welfare loss under specific conditions</w:t>
            </w:r>
          </w:p>
        </w:tc>
      </w:tr>
      <w:tr w:rsidR="000C4EE5" w:rsidRPr="00A05938" w14:paraId="5D7F7AA4" w14:textId="77777777" w:rsidTr="007B20C0">
        <w:trPr>
          <w:cantSplit/>
          <w:trHeight w:val="300"/>
        </w:trPr>
        <w:tc>
          <w:tcPr>
            <w:tcW w:w="1247" w:type="dxa"/>
            <w:noWrap/>
            <w:hideMark/>
          </w:tcPr>
          <w:p w14:paraId="5A641256" w14:textId="0FA72CE1"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{"citationID":"1Y47JESO","properties":{"formattedCitation":"(Han et al., 2022)","plainCitation":"(Han et al., 2022)","dontUpdate":true,"noteIndex":0},"citationItems":[{"id":123,"uris":["http://zotero.org/users/7978191/items/GR4A5ASJ"],"itemData":{"id":123,"type":"article","abstract":"We provide empirical evidence that the decentralized cryptocurrency exchange helps reveal the consensus on the value of the cryptocurrency.  By examining how investors on Binance (the largest centralized cryptocurrency exchange) trade in response to prices on Binance and Uniswap (the largest decentralized cryptocurrency exchange), we find the increase in the Uniswap userbase induces Binance investor trading towards the Uniswap price.  In particular, the effect gets more pronounced when Binance exhibits “wash trading” or when investors have more concerns about “wash trading.” We do not find Binance userbase affecting Binance investor trading.  Using the launch of the “yield-farming” program as a quasi-natural experiment, we establish the causal impact of Uniswap userbase on Binance investor trading.  Our results suggest that Uniswap, a decentralized exchange built on blockchain and smart contracts, can gain investors’ trust in its ability to aggregate the consensus of the cryptocurrency’s value.  Our findings shed light that the blockchain and smart contracts powered decentralized infrastructure has the potential to provide an alternative solution to organize trading, when the trading structure underwritten by a credible central party, e.g., a centralized exchange, is not feasible or too costly to obtain.","DOI":"10.2139/ssrn.3896461","event-place":"Rochester, NY","genre":"SSRN Scholarly Paper","language":"en","number":"3896461","publisher-place":"Rochester, NY","source":"Social Science Research Network","title":"Trust in DeFi: An Empirical Study of the Decentralized Exchange","title-short":"Trust in DeFi","URL":"https://papers.ssrn.com/abstract=3896461","author":[{"family":"Han","given":"Jianlei"},{"family":"Huang","given":"Shiyang"},{"family":"Zhong","given":"Zhuo"}],"accessed":{"date-parts":[["2023",10,9]]},"issued":{"date-parts":[["2022",11,9]]}}}],"schema":"https://github.com/citation-style-language/schema/raw/master/csl-citation.json"} </w:instrText>
            </w:r>
            <w:r w:rsidRPr="00A05938">
              <w:rPr>
                <w:sz w:val="16"/>
                <w:szCs w:val="16"/>
                <w:lang w:val="en-US" w:eastAsia="en-US"/>
              </w:rPr>
              <w:fldChar w:fldCharType="separate"/>
            </w:r>
            <w:r w:rsidRPr="00A05938">
              <w:rPr>
                <w:sz w:val="16"/>
                <w:lang w:val="en-US" w:eastAsia="en-US"/>
              </w:rPr>
              <w:t>Han et al. (2022)</w:t>
            </w:r>
            <w:r w:rsidRPr="00A05938">
              <w:rPr>
                <w:sz w:val="16"/>
                <w:szCs w:val="16"/>
                <w:lang w:val="en-US" w:eastAsia="en-US"/>
              </w:rPr>
              <w:fldChar w:fldCharType="end"/>
            </w:r>
          </w:p>
        </w:tc>
        <w:tc>
          <w:tcPr>
            <w:tcW w:w="1020" w:type="dxa"/>
            <w:noWrap/>
            <w:hideMark/>
          </w:tcPr>
          <w:p w14:paraId="4C205EF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10E8B90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trading behavior between CEXs and DEXs</w:t>
            </w:r>
          </w:p>
        </w:tc>
        <w:tc>
          <w:tcPr>
            <w:tcW w:w="2268" w:type="dxa"/>
            <w:noWrap/>
            <w:hideMark/>
          </w:tcPr>
          <w:p w14:paraId="6AD4288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investigate interaction of user's trades on CEX (Binance) and DEX (Uniswap)</w:t>
            </w:r>
          </w:p>
        </w:tc>
        <w:tc>
          <w:tcPr>
            <w:tcW w:w="3118" w:type="dxa"/>
            <w:noWrap/>
            <w:hideMark/>
          </w:tcPr>
          <w:p w14:paraId="68248E9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Binance trading is negatively responding to the price difference between Binance and Uniswap; response increases with Uniswap's userbase; impact of the Uniswap userbase size is more pronounced when cryptocurrencies’ liquidity providers on Uniswap are more experienced, the likelihood of Binance exhibiting “wash trading” is higher, and investors care more about “wash trading.”</w:t>
            </w:r>
          </w:p>
        </w:tc>
      </w:tr>
      <w:tr w:rsidR="000C4EE5" w:rsidRPr="00A05938" w14:paraId="266FFD68" w14:textId="77777777" w:rsidTr="007B20C0">
        <w:trPr>
          <w:cantSplit/>
          <w:trHeight w:val="300"/>
        </w:trPr>
        <w:tc>
          <w:tcPr>
            <w:tcW w:w="1247" w:type="dxa"/>
            <w:noWrap/>
            <w:hideMark/>
          </w:tcPr>
          <w:p w14:paraId="7E90D777" w14:textId="6F0E7679"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{"citationID":"yMtN9jdd","properties":{"formattedCitation":"(Hashemseresht &amp; Pourpouneh, 2022)","plainCitation":"(Hashemseresht &amp; Pourpouneh, 2022)","dontUpdate":true,"noteIndex":0},"citationItems":[{"id":28,"uris":["http://zotero.org/users/7978191/items/SDTNGSLF"],"itemData":{"id":28,"type":"paper-conference","abstract":"Uniswap V3 is one of the most successful decentralized exchanges for digital cryptocurrencies. The latest version of the Uniswap (V3) introduces a number of new features, notably the concentrated liquidity that allows the liquidity providers to add liquidity within a specific price range. In this paper, we analyze the effect of concentrated liquidity on the return of the liquidity providers and present an approximation for the expected fees and the impermanent loss of a liquidity provider. First, we provide analytical results and then verify them using simulations.","container-title":"Proceedings of the 2022 ACM CCS Workshop on Decentralized Finance and Security","DOI":"10.1145/3560832.3563438","event-place":"Los Angeles CA USA","event-title":"CCS '22: 2022 ACM SIGSAC Conference on Computer and Communications Security","ISBN":"978-1-4503-9882-4","language":"en","page":"63-70","publisher":"ACM","publisher-place":"Los Angeles CA USA","source":"DOI.org (Crossref)","title":"Concentrated Liquidity Analysis in Uniswap V3","URL":"https://dl.acm.org/doi/10.1145/3560832.3563438","author":[{"family":"Hashemseresht","given":"Saleh"},{"family":"Pourpouneh","given":"Mohsen"}],"accessed":{"date-parts":[["2023",10,6]]},"issued":{"date-parts":[["2022",11,11]]}}}],"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Hashemseresht </w:t>
            </w:r>
            <w:r>
              <w:rPr>
                <w:sz w:val="16"/>
                <w:lang w:val="en-US" w:eastAsia="en-US"/>
              </w:rPr>
              <w:t>&amp;</w:t>
            </w:r>
            <w:r w:rsidRPr="00A05938">
              <w:rPr>
                <w:sz w:val="16"/>
                <w:lang w:val="en-US" w:eastAsia="en-US"/>
              </w:rPr>
              <w:t xml:space="preserve"> Pourpouneh (2022)</w:t>
            </w:r>
            <w:r w:rsidRPr="00A05938">
              <w:rPr>
                <w:sz w:val="16"/>
                <w:szCs w:val="16"/>
                <w:lang w:val="en-US" w:eastAsia="en-US"/>
              </w:rPr>
              <w:fldChar w:fldCharType="end"/>
            </w:r>
          </w:p>
        </w:tc>
        <w:tc>
          <w:tcPr>
            <w:tcW w:w="1020" w:type="dxa"/>
            <w:noWrap/>
            <w:hideMark/>
          </w:tcPr>
          <w:p w14:paraId="15A6F40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quantitative; simulation</w:t>
            </w:r>
          </w:p>
        </w:tc>
        <w:tc>
          <w:tcPr>
            <w:tcW w:w="1417" w:type="dxa"/>
            <w:noWrap/>
            <w:hideMark/>
          </w:tcPr>
          <w:p w14:paraId="40EC9DD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liquidity provision in concentrated liquidity market maker</w:t>
            </w:r>
          </w:p>
        </w:tc>
        <w:tc>
          <w:tcPr>
            <w:tcW w:w="2268" w:type="dxa"/>
            <w:noWrap/>
            <w:hideMark/>
          </w:tcPr>
          <w:p w14:paraId="672FF43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look into the expected impermanent loss and returns of Uniswap V3 liquidity providers</w:t>
            </w:r>
          </w:p>
        </w:tc>
        <w:tc>
          <w:tcPr>
            <w:tcW w:w="3118" w:type="dxa"/>
            <w:noWrap/>
            <w:hideMark/>
          </w:tcPr>
          <w:p w14:paraId="35B972A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simulations suggest that the profit of providing liquidity with small price ranges is higher than that with larger price ranges</w:t>
            </w:r>
          </w:p>
        </w:tc>
      </w:tr>
      <w:tr w:rsidR="000C4EE5" w:rsidRPr="00A05938" w14:paraId="1151A238" w14:textId="77777777" w:rsidTr="007B20C0">
        <w:trPr>
          <w:cantSplit/>
          <w:trHeight w:val="300"/>
        </w:trPr>
        <w:tc>
          <w:tcPr>
            <w:tcW w:w="1247" w:type="dxa"/>
            <w:noWrap/>
            <w:hideMark/>
          </w:tcPr>
          <w:p w14:paraId="315953FA" w14:textId="5F069BC6"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{"citationID":"bmpMQXY7","properties":{"formattedCitation":"(Heimbach et al., 2021)","plainCitation":"(Heimbach et al., 2021)","dontUpdate":true,"noteIndex":0},"citationItems":[{"id":143,"uris":["http://zotero.org/users/7978191/items/WWI2K2CI"],"itemData":{"id":143,"type":"article","abstract":"Decentralized exchanges (DEXes) have introduced an innovative trading mechanism, where it is not necessary to match buy-orders and sell-orders to execute a trade. DEXes execute each trade individually, and the exchange rate is automatically determined by the ratio of assets reserved in the market. Therefore, apart from trading, financial players can also liquidity providers, benefiting from transaction fees from trades executed in DEXes. Although liquidity providers are essential for the functionality of DEXes, it is not clear how liquidity providers behave in such markets. In this paper, we aim to understand how liquidity providers react to market information and how they benefit from providing liquidity in DEXes. We measure the operations of liquidity providers on Uniswap and analyze how they determine their investment strategy based on market changes. We also reveal their returns and risks of investments in different trading pair categories, i.e., stable pairs, normal pairs, and exotic pairs. Further, we investigate the movement of liquidity between trading pools. To the best of our knowledge, this is the first work that systematically studies the behavior of liquidity providers in DEXes.","DOI":"10.48550/arXiv.2105.13822","language":"en","number":"arXiv:2105.13822","publisher":"arXiv","title":"Behavior of Liquidity Providers in Decentralized Exchanges","URL":"https://arxiv.org/abs/2105.13822v2","author":[{"family":"Heimbach","given":"Lioba"},{"family":"Wang","given":"Ye"},{"family":"Wattenhofer","given":"Roger"}],"accessed":{"date-parts":[["2023",10,9]]},"issued":{"date-parts":[["2021",5,28]]}}}],"schema":"https://github.com/citation-style-language/schema/raw/master/csl-citation.json"} </w:instrText>
            </w:r>
            <w:r w:rsidRPr="00A05938">
              <w:rPr>
                <w:sz w:val="16"/>
                <w:szCs w:val="16"/>
                <w:lang w:val="en-US" w:eastAsia="en-US"/>
              </w:rPr>
              <w:fldChar w:fldCharType="separate"/>
            </w:r>
            <w:r w:rsidRPr="00A05938">
              <w:rPr>
                <w:sz w:val="16"/>
                <w:lang w:val="en-US" w:eastAsia="en-US"/>
              </w:rPr>
              <w:t>Heimbach et al. (2021)</w:t>
            </w:r>
            <w:r w:rsidRPr="00A05938">
              <w:rPr>
                <w:sz w:val="16"/>
                <w:szCs w:val="16"/>
                <w:lang w:val="en-US" w:eastAsia="en-US"/>
              </w:rPr>
              <w:fldChar w:fldCharType="end"/>
            </w:r>
          </w:p>
        </w:tc>
        <w:tc>
          <w:tcPr>
            <w:tcW w:w="1020" w:type="dxa"/>
            <w:noWrap/>
            <w:hideMark/>
          </w:tcPr>
          <w:p w14:paraId="4AF7657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0FFBDF7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trading behavior on DEXs</w:t>
            </w:r>
          </w:p>
        </w:tc>
        <w:tc>
          <w:tcPr>
            <w:tcW w:w="2268" w:type="dxa"/>
            <w:noWrap/>
            <w:hideMark/>
          </w:tcPr>
          <w:p w14:paraId="3C75900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investigate liquidity providers' behavior to market changes and their returns</w:t>
            </w:r>
          </w:p>
        </w:tc>
        <w:tc>
          <w:tcPr>
            <w:tcW w:w="3118" w:type="dxa"/>
            <w:noWrap/>
            <w:hideMark/>
          </w:tcPr>
          <w:p w14:paraId="0522563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users have gradually become interested in providing liquidity and still act with caution; participating only in a few pools</w:t>
            </w:r>
          </w:p>
        </w:tc>
      </w:tr>
      <w:tr w:rsidR="000C4EE5" w:rsidRPr="00A05938" w14:paraId="716A4419" w14:textId="77777777" w:rsidTr="007B20C0">
        <w:trPr>
          <w:cantSplit/>
          <w:trHeight w:val="300"/>
        </w:trPr>
        <w:tc>
          <w:tcPr>
            <w:tcW w:w="1247" w:type="dxa"/>
            <w:noWrap/>
            <w:hideMark/>
          </w:tcPr>
          <w:p w14:paraId="03C900F6" w14:textId="5E14AF9C"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{"citationID":"Rq16WEEh","properties":{"formattedCitation":"(Jaimungal et al., 2023)","plainCitation":"(Jaimungal et al., 2023)","dontUpdate":true,"noteIndex":0},"citationItems":[{"id":126,"uris":["http://zotero.org/users/7978191/items/2JNHGIFU"],"itemData":{"id":126,"type":"article","abstract":"This article explores the optimisation of trading strategies in Constant Function Market Makers (CFMMs) and centralised exchanges. We develop a model that accounts for the interaction between these two markets, estimating the conditional dependence between variables using the concept of conditional elicitability. Furthermore, we pose an optimal execution problem where the agent hides their orders by controlling the rate at which they trade. We do so without approximating the market dynamics. The resulting dynamic programming equation is not analytically tractable, therefore, we employ the deep Galerkin method to solve it. Finally, we conduct numerical experiments and illustrate that the optimal strategy is not prone to price slippage and outperforms na\\\"ive strategies.","DOI":"10.48550/arXiv.2304.02180","language":"en","number":"arXiv:2304.02180","publisher":"arXiv","title":"Optimal Trading in Automatic Market Makers with Deep Learning","URL":"https://arxiv.org/abs/2304.02180v1","author":[{"family":"Jaimungal","given":"Sebastian"},{"family":"Saporito","given":"Yuri F."},{"family":"Souza","given":"Max O."},{"family":"Thamsten","given":"Yuri"}],"accessed":{"date-parts":[["2023",10,9]]},"issued":{"date-parts":[["2023",4,5]]}}}],"schema":"https://github.com/citation-style-language/schema/raw/master/csl-citation.json"} </w:instrText>
            </w:r>
            <w:r w:rsidRPr="00A05938">
              <w:rPr>
                <w:sz w:val="16"/>
                <w:szCs w:val="16"/>
                <w:lang w:val="en-US" w:eastAsia="en-US"/>
              </w:rPr>
              <w:fldChar w:fldCharType="separate"/>
            </w:r>
            <w:r w:rsidRPr="00A05938">
              <w:rPr>
                <w:sz w:val="16"/>
                <w:lang w:val="en-US" w:eastAsia="en-US"/>
              </w:rPr>
              <w:t>Jaimungal et al. (2023)</w:t>
            </w:r>
            <w:r w:rsidRPr="00A05938">
              <w:rPr>
                <w:sz w:val="16"/>
                <w:szCs w:val="16"/>
                <w:lang w:val="en-US" w:eastAsia="en-US"/>
              </w:rPr>
              <w:fldChar w:fldCharType="end"/>
            </w:r>
          </w:p>
        </w:tc>
        <w:tc>
          <w:tcPr>
            <w:tcW w:w="1020" w:type="dxa"/>
            <w:noWrap/>
            <w:hideMark/>
          </w:tcPr>
          <w:p w14:paraId="51367CD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empirical; modeling; quantitative</w:t>
            </w:r>
          </w:p>
        </w:tc>
        <w:tc>
          <w:tcPr>
            <w:tcW w:w="1417" w:type="dxa"/>
            <w:noWrap/>
            <w:hideMark/>
          </w:tcPr>
          <w:p w14:paraId="326002A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trading strategies on cryptocurrency markets</w:t>
            </w:r>
          </w:p>
        </w:tc>
        <w:tc>
          <w:tcPr>
            <w:tcW w:w="2268" w:type="dxa"/>
            <w:noWrap/>
            <w:hideMark/>
          </w:tcPr>
          <w:p w14:paraId="3F66D78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examine traders' behavior when interacting with both CEXs and DEXs</w:t>
            </w:r>
          </w:p>
        </w:tc>
        <w:tc>
          <w:tcPr>
            <w:tcW w:w="3118" w:type="dxa"/>
            <w:noWrap/>
            <w:hideMark/>
          </w:tcPr>
          <w:p w14:paraId="6766E4F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traders hide trading actions to account for how their trading actions alter the market</w:t>
            </w:r>
          </w:p>
        </w:tc>
      </w:tr>
      <w:tr w:rsidR="000C4EE5" w:rsidRPr="00A05938" w14:paraId="7F2FBE8D" w14:textId="77777777" w:rsidTr="007B20C0">
        <w:trPr>
          <w:cantSplit/>
          <w:trHeight w:val="300"/>
        </w:trPr>
        <w:tc>
          <w:tcPr>
            <w:tcW w:w="1247" w:type="dxa"/>
            <w:noWrap/>
            <w:hideMark/>
          </w:tcPr>
          <w:p w14:paraId="14C35CA9" w14:textId="2B3520DA"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{"citationID":"U55VZMof","properties":{"formattedCitation":"(Jensen, Pourpouneh, et al., 2021)","plainCitation":"(Jensen, Pourpouneh, et al., 2021)","dontUpdate":true,"noteIndex":0},"citationItems":[{"id":7,"uris":["http://zotero.org/users/7978191/items/UFPBK5FL"],"itemData":{"id":7,"type":"article","abstract":"Automated market makers (AMM) have grown to obtain significant market share within the cryptocurrency ecosystem, resulting in a proliferation of new products pursuing exotic strategies for horizontal differentiation. Yet, their theoretical properties are curiously homogeneous when a set of basic assumptions are met. In this paper, we start by presenting a universal approach to deriving a formula for liquidity provisioning for AMMs. Next, we show that the constant function market maker and token swap market maker models are theoretically equivalent when liquidity reserves are uniform. Proceeding with an examination of AMM market microstructure, we show how non-linear price effect translates into slippage for traders and impermanent losses for liquidity providers. We proceed by showing how impermanent losses are a function of both volatility and market depth and discuss the implications of these findings within the context of the literature.","DOI":"10.48550/arXiv.2105.02782","note":"arXiv:2105.02782 [cs, q-fin]","number":"arXiv:2105.02782","publisher":"arXiv","source":"arXiv.org","title":"The Homogenous Properties of Automated Market Makers","URL":"http://arxiv.org/abs/2105.02782","author":[{"family":"Jensen","given":"Johannes Rude"},{"family":"Pourpouneh","given":"Mohsen"},{"family":"Nielsen","given":"Kurt"},{"family":"Ross","given":"Omri"}],"accessed":{"date-parts":[["2023",10,8]]},"issued":{"date-parts":[["2021",3,31]]}}}],"schema":"https://github.com/citation-style-language/schema/raw/master/csl-citation.json"} </w:instrText>
            </w:r>
            <w:r w:rsidRPr="00A05938">
              <w:rPr>
                <w:sz w:val="16"/>
                <w:szCs w:val="16"/>
                <w:lang w:val="en-US" w:eastAsia="en-US"/>
              </w:rPr>
              <w:fldChar w:fldCharType="separate"/>
            </w:r>
            <w:r w:rsidRPr="004624C7">
              <w:rPr>
                <w:sz w:val="16"/>
              </w:rPr>
              <w:t xml:space="preserve">Jensen, Pourpouneh, </w:t>
            </w:r>
            <w:r>
              <w:rPr>
                <w:sz w:val="16"/>
              </w:rPr>
              <w:br/>
            </w:r>
            <w:r w:rsidRPr="004624C7">
              <w:rPr>
                <w:sz w:val="16"/>
              </w:rPr>
              <w:t xml:space="preserve">et al. </w:t>
            </w:r>
            <w:r>
              <w:rPr>
                <w:sz w:val="16"/>
              </w:rPr>
              <w:t>(</w:t>
            </w:r>
            <w:r w:rsidRPr="004624C7">
              <w:rPr>
                <w:sz w:val="16"/>
              </w:rPr>
              <w:t>2021)</w:t>
            </w:r>
            <w:r w:rsidRPr="00A05938">
              <w:rPr>
                <w:sz w:val="16"/>
                <w:szCs w:val="16"/>
                <w:lang w:val="en-US" w:eastAsia="en-US"/>
              </w:rPr>
              <w:fldChar w:fldCharType="end"/>
            </w:r>
          </w:p>
        </w:tc>
        <w:tc>
          <w:tcPr>
            <w:tcW w:w="1020" w:type="dxa"/>
            <w:noWrap/>
            <w:hideMark/>
          </w:tcPr>
          <w:p w14:paraId="25C6705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quantitative</w:t>
            </w:r>
          </w:p>
        </w:tc>
        <w:tc>
          <w:tcPr>
            <w:tcW w:w="1417" w:type="dxa"/>
            <w:noWrap/>
            <w:hideMark/>
          </w:tcPr>
          <w:p w14:paraId="48CFEB1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AMM modeling; measurement of impermanent loss</w:t>
            </w:r>
          </w:p>
        </w:tc>
        <w:tc>
          <w:tcPr>
            <w:tcW w:w="2268" w:type="dxa"/>
            <w:noWrap/>
            <w:hideMark/>
          </w:tcPr>
          <w:p w14:paraId="2193355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develop universal formula for liquidity providing on AMMs; measure slippage on DEXs</w:t>
            </w:r>
          </w:p>
        </w:tc>
        <w:tc>
          <w:tcPr>
            <w:tcW w:w="3118" w:type="dxa"/>
            <w:noWrap/>
            <w:hideMark/>
          </w:tcPr>
          <w:p w14:paraId="2772EE6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the deterministic pricing rule of DEXs necessitates a dependency to external prices; slippage is a problem in DEX's conception</w:t>
            </w:r>
          </w:p>
        </w:tc>
      </w:tr>
      <w:tr w:rsidR="000C4EE5" w:rsidRPr="00A05938" w14:paraId="0115B5DA" w14:textId="77777777" w:rsidTr="007B20C0">
        <w:trPr>
          <w:cantSplit/>
          <w:trHeight w:val="300"/>
        </w:trPr>
        <w:tc>
          <w:tcPr>
            <w:tcW w:w="1247" w:type="dxa"/>
            <w:noWrap/>
            <w:hideMark/>
          </w:tcPr>
          <w:p w14:paraId="65AE13B8" w14:textId="21DCCBE4" w:rsidR="000C4EE5" w:rsidRPr="00A05938" w:rsidRDefault="000C4EE5" w:rsidP="0051018D">
            <w:pPr>
              <w:spacing w:after="0" w:line="240" w:lineRule="auto"/>
              <w:jc w:val="left"/>
              <w:rPr>
                <w:sz w:val="16"/>
                <w:szCs w:val="16"/>
                <w:lang w:val="de-DE" w:eastAsia="en-US"/>
              </w:rPr>
            </w:pPr>
            <w:r w:rsidRPr="00A05938">
              <w:rPr>
                <w:sz w:val="16"/>
                <w:szCs w:val="16"/>
                <w:lang w:val="en-US" w:eastAsia="en-US"/>
              </w:rPr>
              <w:fldChar w:fldCharType="begin"/>
            </w:r>
            <w:r>
              <w:rPr>
                <w:sz w:val="16"/>
                <w:szCs w:val="16"/>
                <w:lang w:val="de-DE" w:eastAsia="en-US"/>
              </w:rPr>
              <w:instrText xml:space="preserve"> ADDIN ZOTERO_ITEM CSL_CITATION {"citationID":"SDa5bzZN","properties":{"formattedCitation":"(Jensen, von Wachter, et al., 2021)","plainCitation":"(Jensen, von Wachter, et al., 2021)","dontUpdate":true,"noteIndex":0},"citationItems":[{"id":96,"uris":["http://zotero.org/users/7978191/items/MUJ6G934"],"itemData":{"id":96,"type":"article-journal","abstract":"Decentralized financial applications (DeFi) are a new breed of consumer-facing financial applications composed as smart contracts, deployed on permissionless blockchain technologies. In this article, we situate the DeFi concept in the theoretical context of permissionless blockchain technology and provide a taxonomical overview of agents, incentives and risks. We examine the key market categories and use-cases for DeFi applications today and identify four key risk groups for potential stakeholders contemplating the advantages of decentralized financial applications. We contribute novel insights into a rapidly emerging field, with far-reaching implications for the financial services.","container-title":"Complex Systems Informatics and Modeling Quarterly","DOI":"10.7250/csimq.2021-26.03","ISSN":"2255-9922","issue":"26","language":"en-US","license":"Copyright (c) 2021 Johannes Rude Jensen, Victor von Wachter, Omri Ross","note":"number: 26","page":"46-54","source":"csimq-journals.rtu.lv","title":"An Introduction to Decentralized Finance (DeFi)","author":[{"family":"Jensen","given":"Johannes Rude"},{"family":"Wachter","given":"Victor","non-dropping-particle":"von"},{"family":"Ross","given":"Omri"}],"issued":{"date-parts":[["2021",4,30]]}}}],"schema":"https://github.com/citation-style-language/schema/raw/master/csl-citation.json"} </w:instrText>
            </w:r>
            <w:r w:rsidRPr="00A05938">
              <w:rPr>
                <w:sz w:val="16"/>
                <w:szCs w:val="16"/>
                <w:lang w:val="en-US" w:eastAsia="en-US"/>
              </w:rPr>
              <w:fldChar w:fldCharType="separate"/>
            </w:r>
            <w:r w:rsidRPr="00A05938">
              <w:rPr>
                <w:sz w:val="16"/>
                <w:lang w:val="de-DE" w:eastAsia="en-US"/>
              </w:rPr>
              <w:t>Jensen, von Wachter, et al. (2021)</w:t>
            </w:r>
            <w:r w:rsidRPr="00A05938">
              <w:rPr>
                <w:sz w:val="16"/>
                <w:szCs w:val="16"/>
                <w:lang w:val="en-US" w:eastAsia="en-US"/>
              </w:rPr>
              <w:fldChar w:fldCharType="end"/>
            </w:r>
          </w:p>
        </w:tc>
        <w:tc>
          <w:tcPr>
            <w:tcW w:w="1020" w:type="dxa"/>
            <w:noWrap/>
            <w:hideMark/>
          </w:tcPr>
          <w:p w14:paraId="6237544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qualitative</w:t>
            </w:r>
          </w:p>
        </w:tc>
        <w:tc>
          <w:tcPr>
            <w:tcW w:w="1417" w:type="dxa"/>
            <w:noWrap/>
            <w:hideMark/>
          </w:tcPr>
          <w:p w14:paraId="7FA9313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DeFi taxonomy</w:t>
            </w:r>
          </w:p>
        </w:tc>
        <w:tc>
          <w:tcPr>
            <w:tcW w:w="2268" w:type="dxa"/>
            <w:noWrap/>
            <w:hideMark/>
          </w:tcPr>
          <w:p w14:paraId="7C94A46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differentiate essential Defi concepts</w:t>
            </w:r>
          </w:p>
        </w:tc>
        <w:tc>
          <w:tcPr>
            <w:tcW w:w="3118" w:type="dxa"/>
            <w:noWrap/>
            <w:hideMark/>
          </w:tcPr>
          <w:p w14:paraId="6D73732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multitude of possible angles to research DeFi topics</w:t>
            </w:r>
          </w:p>
        </w:tc>
      </w:tr>
      <w:tr w:rsidR="000C4EE5" w:rsidRPr="00A05938" w14:paraId="64A0946C" w14:textId="77777777" w:rsidTr="007B20C0">
        <w:trPr>
          <w:cantSplit/>
          <w:trHeight w:val="300"/>
        </w:trPr>
        <w:tc>
          <w:tcPr>
            <w:tcW w:w="1247" w:type="dxa"/>
            <w:noWrap/>
            <w:hideMark/>
          </w:tcPr>
          <w:p w14:paraId="38EE2A76" w14:textId="13197D3C"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{"citationID":"bSPIuLnx","properties":{"formattedCitation":"(Jeong et al., 2023)","plainCitation":"(Jeong et al., 2023)","dontUpdate":true,"noteIndex":0},"citationItems":[{"id":21,"uris":["http://zotero.org/users/7978191/items/7ZI8F72P"],"itemData":{"id":21,"type":"paper-conference","abstract":"The liquidity of the exchange is the most important factor when crytocurrency traders choose an exchange. However, the amount of liquidity provided by the liquidity providers in decentralized exchanges is insufficient when compared to centralized exchanges. This is because the liquidity providers in decentralized exchanges suffer from the risk of divergence loss inherent to the automated market making system. To this end, we introduce a new concept called margin liquidity and leverage this concept to propose a highly profitable margin liquidity-providing position. Then, we extend this margin liquidity-providing position to a virtual margin liquidity-providing position to alleviate the risk of divergence loss for the liquidity providers and encourage them to provide more liquidity to the pool. We show that our proposed margin liquidity is 8K times more capital efficient than the concentrated liquidity proposed in Uniswap V3.","container-title":"2023 IEEE International Conference on Blockchain and Cryptocurrency (ICBC)","DOI":"10.1109/ICBC56567.2023.10174867","event-place":"Dubai, United Arab Emirates","event-title":"2023 IEEE International Conference on Blockchain and Cryptocurrency (ICBC)","ISBN":"9798350310191","language":"en","page":"1-3","publisher":"IEEE","publisher-place":"Dubai, United Arab Emirates","source":"DOI.org (Crossref)","title":"Efficient Liquidity Providing via Margin Liquidity","URL":"https://ieeexplore.ieee.org/document/10174867/","author":[{"family":"Jeong","given":"Yeonwoo"},{"family":"Jeoung","given":"Chanyoung"},{"family":"Jeong","given":"Hosan"},{"family":"Han","given":"SangYoon"},{"family":"Kim","given":"Juntae"}],"accessed":{"date-parts":[["2023",10,7]]},"issued":{"date-parts":[["2023",5,1]]}}}],"schema":"https://github.com/citation-style-language/schema/raw/master/csl-citation.json"} </w:instrText>
            </w:r>
            <w:r w:rsidRPr="00A05938">
              <w:rPr>
                <w:sz w:val="16"/>
                <w:szCs w:val="16"/>
                <w:lang w:val="en-US" w:eastAsia="en-US"/>
              </w:rPr>
              <w:fldChar w:fldCharType="separate"/>
            </w:r>
            <w:r w:rsidRPr="00A05938">
              <w:rPr>
                <w:sz w:val="16"/>
                <w:lang w:val="en-US" w:eastAsia="en-US"/>
              </w:rPr>
              <w:t>Jeong et al. (2023)</w:t>
            </w:r>
            <w:r w:rsidRPr="00A05938">
              <w:rPr>
                <w:sz w:val="16"/>
                <w:szCs w:val="16"/>
                <w:lang w:val="en-US" w:eastAsia="en-US"/>
              </w:rPr>
              <w:fldChar w:fldCharType="end"/>
            </w:r>
          </w:p>
        </w:tc>
        <w:tc>
          <w:tcPr>
            <w:tcW w:w="1020" w:type="dxa"/>
            <w:noWrap/>
            <w:hideMark/>
          </w:tcPr>
          <w:p w14:paraId="23DFC88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quantitative; simulation</w:t>
            </w:r>
          </w:p>
        </w:tc>
        <w:tc>
          <w:tcPr>
            <w:tcW w:w="1417" w:type="dxa"/>
            <w:noWrap/>
            <w:hideMark/>
          </w:tcPr>
          <w:p w14:paraId="5B1D02A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divergence losses of DEXs</w:t>
            </w:r>
          </w:p>
        </w:tc>
        <w:tc>
          <w:tcPr>
            <w:tcW w:w="2268" w:type="dxa"/>
            <w:noWrap/>
            <w:hideMark/>
          </w:tcPr>
          <w:p w14:paraId="561B28C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conceptualizing a new concentrated liquidity concept</w:t>
            </w:r>
          </w:p>
        </w:tc>
        <w:tc>
          <w:tcPr>
            <w:tcW w:w="3118" w:type="dxa"/>
            <w:noWrap/>
            <w:hideMark/>
          </w:tcPr>
          <w:p w14:paraId="6AF8C4B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inherent risk of divergence losses in DEX-AMM hinders market participants to provide enough liquidity; proposed margin liquidity is 8K× more capital efficient than the concentrated liquidity proposed by Uniswap V3</w:t>
            </w:r>
          </w:p>
        </w:tc>
      </w:tr>
      <w:tr w:rsidR="000C4EE5" w:rsidRPr="00A05938" w14:paraId="191A0CA3" w14:textId="77777777" w:rsidTr="007B20C0">
        <w:trPr>
          <w:cantSplit/>
          <w:trHeight w:val="300"/>
        </w:trPr>
        <w:tc>
          <w:tcPr>
            <w:tcW w:w="1247" w:type="dxa"/>
            <w:noWrap/>
            <w:hideMark/>
          </w:tcPr>
          <w:p w14:paraId="7F6AE68C" w14:textId="0969F0E2"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{"citationID":"lMyZQJEm","properties":{"formattedCitation":"(Johnson, 2020)","plainCitation":"(Johnson, 2020)","dontUpdate":true,"noteIndex":0},"citationItems":[{"id":157,"uris":["http://zotero.org/users/7978191/items/6FE9XGXN"],"itemData":{"id":157,"type":"article-journal","container-title":"William &amp; Mary Law Review","issue":"6","journalAbbreviation":"Wm. &amp; Mary L. Rev.","language":"eng","page":"1911-2002","source":"HeinOnline","title":"Decentralized Finance: Regulating Cryptocurrency Exchanges","title-short":"Decentralized Finance","volume":"62","author":[{"family":"Johnson","given":"Kristin N."}],"issued":{"date-parts":[["2020"]],"season":"2021"}}}],"schema":"https://github.com/citation-style-language/schema/raw/master/csl-citation.json"} </w:instrText>
            </w:r>
            <w:r w:rsidRPr="00A05938">
              <w:rPr>
                <w:sz w:val="16"/>
                <w:szCs w:val="16"/>
                <w:lang w:val="en-US" w:eastAsia="en-US"/>
              </w:rPr>
              <w:fldChar w:fldCharType="separate"/>
            </w:r>
            <w:r w:rsidRPr="00A05938">
              <w:rPr>
                <w:sz w:val="16"/>
                <w:lang w:val="en-US" w:eastAsia="en-US"/>
              </w:rPr>
              <w:t>Johnson (2020)</w:t>
            </w:r>
            <w:r w:rsidRPr="00A05938">
              <w:rPr>
                <w:sz w:val="16"/>
                <w:szCs w:val="16"/>
                <w:lang w:val="en-US" w:eastAsia="en-US"/>
              </w:rPr>
              <w:fldChar w:fldCharType="end"/>
            </w:r>
          </w:p>
        </w:tc>
        <w:tc>
          <w:tcPr>
            <w:tcW w:w="1020" w:type="dxa"/>
            <w:noWrap/>
            <w:hideMark/>
          </w:tcPr>
          <w:p w14:paraId="431B779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qualitative</w:t>
            </w:r>
          </w:p>
        </w:tc>
        <w:tc>
          <w:tcPr>
            <w:tcW w:w="1417" w:type="dxa"/>
            <w:noWrap/>
            <w:hideMark/>
          </w:tcPr>
          <w:p w14:paraId="0FC83AC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cryptocurrency exchange regulation</w:t>
            </w:r>
          </w:p>
        </w:tc>
        <w:tc>
          <w:tcPr>
            <w:tcW w:w="2268" w:type="dxa"/>
            <w:noWrap/>
            <w:hideMark/>
          </w:tcPr>
          <w:p w14:paraId="2629403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develops a theoretical construct to access possibilities of crypto exchanges' regulation</w:t>
            </w:r>
          </w:p>
        </w:tc>
        <w:tc>
          <w:tcPr>
            <w:tcW w:w="3118" w:type="dxa"/>
            <w:noWrap/>
            <w:hideMark/>
          </w:tcPr>
          <w:p w14:paraId="1790625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proposes a self-certification process to ensure regulation on cryptocurrency markets</w:t>
            </w:r>
          </w:p>
        </w:tc>
      </w:tr>
      <w:tr w:rsidR="000C4EE5" w:rsidRPr="00A05938" w14:paraId="6F4D8A87" w14:textId="77777777" w:rsidTr="007B20C0">
        <w:trPr>
          <w:cantSplit/>
          <w:trHeight w:val="300"/>
        </w:trPr>
        <w:tc>
          <w:tcPr>
            <w:tcW w:w="1247" w:type="dxa"/>
            <w:noWrap/>
            <w:hideMark/>
          </w:tcPr>
          <w:p w14:paraId="176378F2" w14:textId="210786D0"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{"citationID":"g8lLGcyf","properties":{"formattedCitation":"(Khakhar &amp; Chen, 2022)","plainCitation":"(Khakhar &amp; Chen, 2022)","dontUpdate":true,"noteIndex":0},"citationItems":[{"id":6,"uris":["http://zotero.org/users/7978191/items/VNAXFIDA"],"itemData":{"id":6,"type":"article","abstract":"Liquidity Providers on Automated Market Makers generate millions of USD in transaction fees daily. However, the net value of a Liquidity Position is vulnerable to price changes in the underlying assets in the pool. The dominant measure of loss in a Liquidity Position is Impermanent Loss. Impermanent Loss for Constant Function Market Makers has been widely studied. We propose a new metric to measure Liquidity Position PNL based on price movement from the underlying assets. We show how this new metric more appropriately measures the change in the net value of a Liquidity Position as a function of price movement in the underlying assets. Our second contribution is an algorithm to delta hedge arbitrary Liquidity Positions on both uniform liquidity Automated Market Makers (such as Uniswap v2) and concentrated liquidity Automated Market Makers (such as Uniswap v3) via a combination of derivatives.","DOI":"10.48550/arXiv.2208.03318","note":"arXiv:2208.03318 [cs, q-fin]","number":"arXiv:2208.03318","publisher":"arXiv","source":"arXiv.org","title":"Delta Hedging Liquidity Positions on Automated Market Makers","URL":"http://arxiv.org/abs/2208.03318","author":[{"family":"Khakhar","given":"Adam"},{"family":"Chen","given":"Xi"}],"accessed":{"date-parts":[["2023",10,8]]},"issued":{"date-parts":[["2022",12,27]]}}}],"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Khakhar </w:t>
            </w:r>
            <w:r>
              <w:rPr>
                <w:sz w:val="16"/>
                <w:lang w:val="en-US" w:eastAsia="en-US"/>
              </w:rPr>
              <w:t>&amp;</w:t>
            </w:r>
            <w:r w:rsidRPr="00A05938">
              <w:rPr>
                <w:sz w:val="16"/>
                <w:lang w:val="en-US" w:eastAsia="en-US"/>
              </w:rPr>
              <w:t xml:space="preserve"> Chen (2022)</w:t>
            </w:r>
            <w:r w:rsidRPr="00A05938">
              <w:rPr>
                <w:sz w:val="16"/>
                <w:szCs w:val="16"/>
                <w:lang w:val="en-US" w:eastAsia="en-US"/>
              </w:rPr>
              <w:fldChar w:fldCharType="end"/>
            </w:r>
          </w:p>
        </w:tc>
        <w:tc>
          <w:tcPr>
            <w:tcW w:w="1020" w:type="dxa"/>
            <w:noWrap/>
            <w:hideMark/>
          </w:tcPr>
          <w:p w14:paraId="5E23AA7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modeling; quantitative; simulation</w:t>
            </w:r>
          </w:p>
        </w:tc>
        <w:tc>
          <w:tcPr>
            <w:tcW w:w="1417" w:type="dxa"/>
            <w:noWrap/>
            <w:hideMark/>
          </w:tcPr>
          <w:p w14:paraId="194E725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quantification of liquidity provider's returns</w:t>
            </w:r>
          </w:p>
        </w:tc>
        <w:tc>
          <w:tcPr>
            <w:tcW w:w="2268" w:type="dxa"/>
            <w:noWrap/>
            <w:hideMark/>
          </w:tcPr>
          <w:p w14:paraId="215D4F9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measure changes in a liquidity providers' position worth to quantify his return</w:t>
            </w:r>
          </w:p>
        </w:tc>
        <w:tc>
          <w:tcPr>
            <w:tcW w:w="3118" w:type="dxa"/>
            <w:noWrap/>
            <w:hideMark/>
          </w:tcPr>
          <w:p w14:paraId="13C45DC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conceptualize an algorithm for liquidity providers, which takes care of changes in value of a pool’s assets</w:t>
            </w:r>
          </w:p>
        </w:tc>
      </w:tr>
      <w:tr w:rsidR="000C4EE5" w:rsidRPr="00A05938" w14:paraId="083104B4" w14:textId="77777777" w:rsidTr="007B20C0">
        <w:trPr>
          <w:cantSplit/>
          <w:trHeight w:val="300"/>
        </w:trPr>
        <w:tc>
          <w:tcPr>
            <w:tcW w:w="1247" w:type="dxa"/>
            <w:noWrap/>
            <w:hideMark/>
          </w:tcPr>
          <w:p w14:paraId="0CC85FF2" w14:textId="2865D5B8"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{"citationID":"ithdwlwA","properties":{"formattedCitation":"(Khaki et al., 2023)","plainCitation":"(Khaki et al., 2023)","dontUpdate":true,"noteIndex":0},"citationItems":[{"id":109,"uris":["http://zotero.org/users/7978191/items/3LFPWBUW"],"itemData":{"id":109,"type":"article-journal","abstract":"This paper investigates the portfolio diversification potential of a pool of cryptocurrencies classified based on their degree of leadership. We employ the mean-variance and the higher-order moments optimization approaches to evaluate the diversification potential of centralized and decentralized cryptocurrencies across multiple frameworks. While theoretical implications of the mean-variance and the higher-order moments optimization approaches are similar, our results suggest that the latter provides a more precise portfolio allocation strategy because it considers investor risk-aversion for each moment. Furthermore, we find that extending the pool of cryptocurrencies achieves marginal diversification benefits due to considerable co-movements among the cryptocurrencies. Moreover, we find that decentralized cryptocurrencies offer greater diversification potential than centralized cryptocurrencies, although centralized cryptocurrencies carry some diversification potential during alt-seasons. In order of their weights, Bitcoin, Chainlink, and Ethereum (all decentralized) offer the highest contribution to portfolio diversification across most portfolio frameworks, while Ethereum offers greater diversification benefits during the alt-seasons.","container-title":"Research in International Business and Finance","DOI":"10.1016/j.ribaf.2022.101823","ISSN":"0275-5319","journalAbbreviation":"Research in International Business and Finance","page":"101823","source":"ScienceDirect","title":"Re-evaluating portfolio diversification and design using cryptocurrencies: Are decentralized cryptocurrencies enough?","title-short":"Re-evaluating portfolio diversification and design using cryptocurrencies","volume":"64","author":[{"family":"Khaki","given":"Audil"},{"family":"Prasad","given":"Mason"},{"family":"Al-Mohamad","given":"Somar"},{"family":"Bakry","given":"Walid"},{"family":"Vo","given":"Xuan Vinh"}],"issued":{"date-parts":[["2023",1,1]]}}}],"schema":"https://github.com/citation-style-language/schema/raw/master/csl-citation.json"} </w:instrText>
            </w:r>
            <w:r w:rsidRPr="00A05938">
              <w:rPr>
                <w:sz w:val="16"/>
                <w:szCs w:val="16"/>
                <w:lang w:val="en-US" w:eastAsia="en-US"/>
              </w:rPr>
              <w:fldChar w:fldCharType="separate"/>
            </w:r>
            <w:r w:rsidRPr="00A05938">
              <w:rPr>
                <w:sz w:val="16"/>
                <w:lang w:val="en-US" w:eastAsia="en-US"/>
              </w:rPr>
              <w:t>Khaki et al. (2023)</w:t>
            </w:r>
            <w:r w:rsidRPr="00A05938">
              <w:rPr>
                <w:sz w:val="16"/>
                <w:szCs w:val="16"/>
                <w:lang w:val="en-US" w:eastAsia="en-US"/>
              </w:rPr>
              <w:fldChar w:fldCharType="end"/>
            </w:r>
          </w:p>
        </w:tc>
        <w:tc>
          <w:tcPr>
            <w:tcW w:w="1020" w:type="dxa"/>
            <w:noWrap/>
            <w:hideMark/>
          </w:tcPr>
          <w:p w14:paraId="7E1586F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1AE80A47"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portfolio diversification using cryptocurrencies</w:t>
            </w:r>
          </w:p>
        </w:tc>
        <w:tc>
          <w:tcPr>
            <w:tcW w:w="2268" w:type="dxa"/>
            <w:noWrap/>
            <w:hideMark/>
          </w:tcPr>
          <w:p w14:paraId="48B5A01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investigate cryptocurrency portfolio performance during different market cycles</w:t>
            </w:r>
          </w:p>
        </w:tc>
        <w:tc>
          <w:tcPr>
            <w:tcW w:w="3118" w:type="dxa"/>
            <w:noWrap/>
            <w:hideMark/>
          </w:tcPr>
          <w:p w14:paraId="7ACC3C4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higher-order optimization provides a more precise portfolio allocation strategy because it considers investor risk-aversion for each moment; extending the pool of cryptocurrencies achieves marginal diversification benefits due to considerable co-movements among the cryptocurrencies</w:t>
            </w:r>
          </w:p>
        </w:tc>
      </w:tr>
      <w:tr w:rsidR="000C4EE5" w:rsidRPr="00A05938" w14:paraId="26537199" w14:textId="77777777" w:rsidTr="007B20C0">
        <w:trPr>
          <w:cantSplit/>
          <w:trHeight w:val="300"/>
        </w:trPr>
        <w:tc>
          <w:tcPr>
            <w:tcW w:w="1247" w:type="dxa"/>
            <w:noWrap/>
            <w:hideMark/>
          </w:tcPr>
          <w:p w14:paraId="5B8E1494" w14:textId="6F1CA4A0"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{"citationID":"RzvHXZ5p","properties":{"formattedCitation":"(Kim et al., 2022)","plainCitation":"(Kim et al., 2022)","dontUpdate":true,"noteIndex":0},"citationItems":[{"id":160,"uris":["http://zotero.org/users/7978191/items/F8XVL7T8"],"itemData":{"id":160,"type":"article","abstract":"Smart contract is an important building block of blockchain. Automated market makers are working without an order book, and they determine the price of assets automatically. It is reported that he automated market makers have the impermanent loss, which causes financial damage to liquidity providers. Impermanent loss makes the liquidity providers hesitant to deposit assets in the liquidity pool. Therefore, their participation incentive from liquidity provision should be anticipated by automatic market makers inherently. However, the existence of impermanent gain has never been reported. Impermanent gain is important to attract liquidity providers without giving compensation incentives. This study shows that for some automated market makers, impermanent gain coexists with impermanent loss. Examples showing the coexistence and conditions are provided.","DOI":"10.36227/techrxiv.19196960.v1","language":"en","publisher":"TechRxiv","source":"www.techrxiv.org","title":"Impermanent Loss and Gain of Automated Market Maker Smart Contracts","URL":"https://www.techrxiv.org/articles/preprint/Impermanent_Loss_and_Gain_of_Automated_Market_Maker_Smart_Contracts/19196960/1","author":[{"family":"Kim","given":"Hyoung Joong"},{"family":"Choi","given":"Soohyuk"},{"family":"Yoon","given":"Yong Tae"},{"family":"Yoo","given":"Shiyong"}],"accessed":{"date-parts":[["2023",10,8]]},"issued":{"date-parts":[["2022",2,23]]}}}],"schema":"https://github.com/citation-style-language/schema/raw/master/csl-citation.json"} </w:instrText>
            </w:r>
            <w:r w:rsidRPr="00A05938">
              <w:rPr>
                <w:sz w:val="16"/>
                <w:szCs w:val="16"/>
                <w:lang w:val="en-US" w:eastAsia="en-US"/>
              </w:rPr>
              <w:fldChar w:fldCharType="separate"/>
            </w:r>
            <w:r w:rsidRPr="00A05938">
              <w:rPr>
                <w:sz w:val="16"/>
                <w:lang w:val="en-US" w:eastAsia="en-US"/>
              </w:rPr>
              <w:t>Kim et al. (2022)</w:t>
            </w:r>
            <w:r w:rsidRPr="00A05938">
              <w:rPr>
                <w:sz w:val="16"/>
                <w:szCs w:val="16"/>
                <w:lang w:val="en-US" w:eastAsia="en-US"/>
              </w:rPr>
              <w:fldChar w:fldCharType="end"/>
            </w:r>
          </w:p>
        </w:tc>
        <w:tc>
          <w:tcPr>
            <w:tcW w:w="1020" w:type="dxa"/>
            <w:noWrap/>
            <w:hideMark/>
          </w:tcPr>
          <w:p w14:paraId="74B84B87"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modeling; quantitative</w:t>
            </w:r>
          </w:p>
        </w:tc>
        <w:tc>
          <w:tcPr>
            <w:tcW w:w="1417" w:type="dxa"/>
            <w:noWrap/>
            <w:hideMark/>
          </w:tcPr>
          <w:p w14:paraId="5D366B1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quantification of impermanent gain</w:t>
            </w:r>
          </w:p>
        </w:tc>
        <w:tc>
          <w:tcPr>
            <w:tcW w:w="2268" w:type="dxa"/>
            <w:noWrap/>
            <w:hideMark/>
          </w:tcPr>
          <w:p w14:paraId="41BAF7C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review four constant function market makers for the existence of impermanent gains</w:t>
            </w:r>
          </w:p>
        </w:tc>
        <w:tc>
          <w:tcPr>
            <w:tcW w:w="3118" w:type="dxa"/>
            <w:noWrap/>
            <w:hideMark/>
          </w:tcPr>
          <w:p w14:paraId="3CBFD4C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constant product market makers have only impermanent loss (not impermanent gain)</w:t>
            </w:r>
          </w:p>
        </w:tc>
      </w:tr>
      <w:tr w:rsidR="000C4EE5" w:rsidRPr="00A05938" w14:paraId="5F6FF3CD" w14:textId="77777777" w:rsidTr="007B20C0">
        <w:trPr>
          <w:cantSplit/>
          <w:trHeight w:val="300"/>
        </w:trPr>
        <w:tc>
          <w:tcPr>
            <w:tcW w:w="1247" w:type="dxa"/>
            <w:noWrap/>
            <w:hideMark/>
          </w:tcPr>
          <w:p w14:paraId="6A39CC1A" w14:textId="51EF61B9"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{"citationID":"FQ8EwzR2","properties":{"formattedCitation":"(Kirste et al., 2023)","plainCitation":"(Kirste et al., 2023)","dontUpdate":true,"noteIndex":0},"citationItems":[{"id":141,"uris":["http://zotero.org/users/7978191/items/QP83ZXRC"],"itemData":{"id":141,"type":"article","abstract":"The proper design of automated market makers (AMMs) is crucial to enable the continuous trading of assets represented as digital tokens on markets of cryptoeconomic systems. Improperly designed AMMs can make such markets suffer from the thin market problem (TMP), which can cause cryptoeconomic systems to fail their purposes. We developed an AMM taxonomy that showcases AMM design characteristics. Based on the AMM taxonomy, we devised AMM archetypes implementing principal solution approaches for the TMP. The main purpose of this article is to support practitioners and researchers in tackling the TMP through proper AMM designs.","DOI":"10.48550/arXiv.2309.12818","note":"arXiv:2309.12818 [cs, q-fin]","number":"arXiv:2309.12818","publisher":"arXiv","source":"arXiv.org","title":"How Automated Market Makers Approach the Thin Market Problem in Cryptoeconomic Systems","URL":"http://arxiv.org/abs/2309.12818","author":[{"family":"Kirste","given":"Daniel"},{"family":"Kannengießer","given":"Niclas"},{"family":"Lamberty","given":"Ricky"},{"family":"Sunyaev","given":"Ali"}],"accessed":{"date-parts":[["2023",10,9]]},"issued":{"date-parts":[["2023",9,28]]}}}],"schema":"https://github.com/citation-style-language/schema/raw/master/csl-citation.json"} </w:instrText>
            </w:r>
            <w:r w:rsidRPr="00A05938">
              <w:rPr>
                <w:sz w:val="16"/>
                <w:szCs w:val="16"/>
                <w:lang w:val="en-US" w:eastAsia="en-US"/>
              </w:rPr>
              <w:fldChar w:fldCharType="separate"/>
            </w:r>
            <w:r w:rsidRPr="00A05938">
              <w:rPr>
                <w:sz w:val="16"/>
                <w:lang w:val="en-US" w:eastAsia="en-US"/>
              </w:rPr>
              <w:t>Kirste et al. (2023)</w:t>
            </w:r>
            <w:r w:rsidRPr="00A05938">
              <w:rPr>
                <w:sz w:val="16"/>
                <w:szCs w:val="16"/>
                <w:lang w:val="en-US" w:eastAsia="en-US"/>
              </w:rPr>
              <w:fldChar w:fldCharType="end"/>
            </w:r>
          </w:p>
        </w:tc>
        <w:tc>
          <w:tcPr>
            <w:tcW w:w="1020" w:type="dxa"/>
            <w:noWrap/>
            <w:hideMark/>
          </w:tcPr>
          <w:p w14:paraId="4657F34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conceptual; qualitative </w:t>
            </w:r>
          </w:p>
        </w:tc>
        <w:tc>
          <w:tcPr>
            <w:tcW w:w="1417" w:type="dxa"/>
            <w:noWrap/>
            <w:hideMark/>
          </w:tcPr>
          <w:p w14:paraId="371C27C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AMM taxonomy</w:t>
            </w:r>
          </w:p>
        </w:tc>
        <w:tc>
          <w:tcPr>
            <w:tcW w:w="2268" w:type="dxa"/>
            <w:noWrap/>
            <w:hideMark/>
          </w:tcPr>
          <w:p w14:paraId="15F5EA6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discuss dimensions and characteristics of AMM design</w:t>
            </w:r>
          </w:p>
        </w:tc>
        <w:tc>
          <w:tcPr>
            <w:tcW w:w="3118" w:type="dxa"/>
            <w:noWrap/>
            <w:hideMark/>
          </w:tcPr>
          <w:p w14:paraId="162D35A7"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evaluate indicators for the thin market problem in AMMs</w:t>
            </w:r>
          </w:p>
        </w:tc>
      </w:tr>
      <w:tr w:rsidR="000C4EE5" w:rsidRPr="00A05938" w14:paraId="66ABF681" w14:textId="77777777" w:rsidTr="007B20C0">
        <w:trPr>
          <w:cantSplit/>
          <w:trHeight w:val="300"/>
        </w:trPr>
        <w:tc>
          <w:tcPr>
            <w:tcW w:w="1247" w:type="dxa"/>
            <w:noWrap/>
            <w:hideMark/>
          </w:tcPr>
          <w:p w14:paraId="64E8D8C9" w14:textId="5FB044D9"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{"citationID":"Tqa1OT9i","properties":{"formattedCitation":"(Kitzler et al., 2023)","plainCitation":"(Kitzler et al., 2023)","dontUpdate":true,"noteIndex":0},"citationItems":[{"id":30,"uris":["http://zotero.org/users/7978191/items/8UFUNLF5"],"itemData":{"id":30,"type":"article-journal","abstract":"We present a measurement study on compositions of Decentralized Finance (DeFi) protocols, which aim to disrupt traditional finance and offer services on top of distributed ledgers, such as Ethereum. Understanding DeFi compositions is of great importance, as they may impact the development of ecosystem interoperability, are increasingly integrated with web technologies, and may introduce risks through complexity. Starting from a dataset of 23 labeled DeFi protocols and 10,663,881 associated Ethereum accounts, we study the interactions of protocols and associated smart contracts. From a network perspective, we find that decentralized exchange (DEX) and lending protocol account nodes have high degree and centrality values, that interactions among protocol nodes primarily occur in a strongly connected component, and that known community detection methods cannot disentangle DeFi protocols. Therefore, we propose an algorithm to decompose a protocol call into a nested set of building blocks that may be part of other DeFi protocols. This allows us to untangle and study protocol compositions. With a ground truth dataset that we have collected, we can demonstrate the algorithm’s capability by finding that swaps are the most frequently used building blocks. As building blocks can be nested, that is, contained in each other, we provide visualizations of composition trees for deeper inspections. We also present a broad picture of DeFi compositions by extracting and flattening the entire nested building block structure across multiple DeFi protocols. Finally, to demonstrate the practicality of our approach, we present a case study that is inspired by the recent collapse of the UST stablecoin in the Terra ecosystem. Under the hypothetical assumption that the stablecoin USD Tether would experience a similar fate, we study which building blocks — and, thereby, DeFi protocols — would be affected. Overall, our results and methods contribute to a better understanding of a new family of financial products.","container-title":"ACM Transactions on the Web","DOI":"10.1145/3532857","ISSN":"1559-1131, 1559-114X","issue":"2","journalAbbreviation":"ACM Trans. Web","language":"en","page":"1-26","source":"DOI.org (Crossref)","title":"Disentangling Decentralized Finance (DeFi) Compositions","volume":"17","author":[{"family":"Kitzler","given":"Stefan"},{"family":"Victor","given":"Friedhelm"},{"family":"Saggese","given":"Pietro"},{"family":"Haslhofer","given":"Bernhard"}],"issued":{"date-parts":[["2023",5,31]]}}}],"schema":"https://github.com/citation-style-language/schema/raw/master/csl-citation.json"} </w:instrText>
            </w:r>
            <w:r w:rsidRPr="00A05938">
              <w:rPr>
                <w:sz w:val="16"/>
                <w:szCs w:val="16"/>
                <w:lang w:val="en-US" w:eastAsia="en-US"/>
              </w:rPr>
              <w:fldChar w:fldCharType="separate"/>
            </w:r>
            <w:r w:rsidRPr="00A05938">
              <w:rPr>
                <w:sz w:val="16"/>
                <w:lang w:val="en-US" w:eastAsia="en-US"/>
              </w:rPr>
              <w:t>Kitzler et al. (2023)</w:t>
            </w:r>
            <w:r w:rsidRPr="00A05938">
              <w:rPr>
                <w:sz w:val="16"/>
                <w:szCs w:val="16"/>
                <w:lang w:val="en-US" w:eastAsia="en-US"/>
              </w:rPr>
              <w:fldChar w:fldCharType="end"/>
            </w:r>
          </w:p>
        </w:tc>
        <w:tc>
          <w:tcPr>
            <w:tcW w:w="1020" w:type="dxa"/>
            <w:noWrap/>
            <w:hideMark/>
          </w:tcPr>
          <w:p w14:paraId="53D184A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empirical; modeling; qualitative</w:t>
            </w:r>
          </w:p>
        </w:tc>
        <w:tc>
          <w:tcPr>
            <w:tcW w:w="1417" w:type="dxa"/>
            <w:noWrap/>
            <w:hideMark/>
          </w:tcPr>
          <w:p w14:paraId="27DA577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DeFi concepts and structs</w:t>
            </w:r>
          </w:p>
        </w:tc>
        <w:tc>
          <w:tcPr>
            <w:tcW w:w="2268" w:type="dxa"/>
            <w:noWrap/>
            <w:hideMark/>
          </w:tcPr>
          <w:p w14:paraId="52180FB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disentangle several DeFi protocols to their core concepts</w:t>
            </w:r>
          </w:p>
        </w:tc>
        <w:tc>
          <w:tcPr>
            <w:tcW w:w="3118" w:type="dxa"/>
            <w:noWrap/>
            <w:hideMark/>
          </w:tcPr>
          <w:p w14:paraId="001FFFF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compositions between sample DEXs are particularly frequent; sample protocols should therefore ideally be deployed on the same DLT platform as long as single-transaction cross-chain compositions are not possible</w:t>
            </w:r>
          </w:p>
        </w:tc>
      </w:tr>
      <w:tr w:rsidR="000C4EE5" w:rsidRPr="00A05938" w14:paraId="6D262108" w14:textId="77777777" w:rsidTr="007B20C0">
        <w:trPr>
          <w:cantSplit/>
          <w:trHeight w:val="300"/>
        </w:trPr>
        <w:tc>
          <w:tcPr>
            <w:tcW w:w="1247" w:type="dxa"/>
            <w:noWrap/>
            <w:hideMark/>
          </w:tcPr>
          <w:p w14:paraId="6E1CA727" w14:textId="1C3FEAD3"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lastRenderedPageBreak/>
              <w:fldChar w:fldCharType="begin"/>
            </w:r>
            <w:r>
              <w:rPr>
                <w:sz w:val="16"/>
                <w:szCs w:val="16"/>
                <w:lang w:val="en-US" w:eastAsia="en-US"/>
              </w:rPr>
              <w:instrText xml:space="preserve"> ADDIN ZOTERO_ITEM CSL_CITATION {"citationID":"F1y4i269","properties":{"formattedCitation":"(Koro\\uc0\\u316{}kovs &amp; Kodors, 2022)","plainCitation":"(Koroļkovs &amp; Kodors, 2022)","dontUpdate":true,"noteIndex":0},"citationItems":[{"id":47,"uris":["http://zotero.org/users/7978191/items/JDB3E6G4"],"itemData":{"id":47,"type":"article-journal","abstract":"The paper takes a close look at an emerging industry - decentralized finance on the blockchain. The goal of this paper is to compare centralized order book (CLOB)-based exchanges to automated market maker (AMM)based decentralized exchanges (DEX) and analyze the challenges that AMM-based DEXes are facing today using Uniswap as an example.","container-title":"HUMAN. ENVIRONMENT. TECHNOLOGIES. Proceedings of the Students International Scientific and Practical Conference","DOI":"10.17770/het2022.26.6950","ISSN":"2592-8597","issue":"26","journalAbbreviation":"HET","language":"en","page":"25-30","source":"DOI.org (Crossref)","title":"UNISWAP - A CASE STUDY OF DECENTRALIZED EXCHANGES ON THE BLOCKCHAIN","author":[{"family":"Koroļkovs","given":"Nikolajs"},{"family":"Kodors","given":"Sergejs"}],"issued":{"date-parts":[["2022"]]}}}],"schema":"https://github.com/citation-style-language/schema/raw/master/csl-citation.json"}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Koroļkovs </w:t>
            </w:r>
            <w:r>
              <w:rPr>
                <w:sz w:val="16"/>
                <w:lang w:val="en-US" w:eastAsia="en-US"/>
              </w:rPr>
              <w:t>&amp;</w:t>
            </w:r>
            <w:r w:rsidRPr="00A05938">
              <w:rPr>
                <w:sz w:val="16"/>
                <w:lang w:val="en-US" w:eastAsia="en-US"/>
              </w:rPr>
              <w:t xml:space="preserve"> Kodors (2022)</w:t>
            </w:r>
            <w:r w:rsidRPr="00A05938">
              <w:rPr>
                <w:sz w:val="16"/>
                <w:szCs w:val="16"/>
                <w:lang w:val="en-US" w:eastAsia="en-US"/>
              </w:rPr>
              <w:fldChar w:fldCharType="end"/>
            </w:r>
          </w:p>
        </w:tc>
        <w:tc>
          <w:tcPr>
            <w:tcW w:w="1020" w:type="dxa"/>
            <w:noWrap/>
            <w:hideMark/>
          </w:tcPr>
          <w:p w14:paraId="5C4567C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literature </w:t>
            </w:r>
            <w:r w:rsidRPr="00A05938">
              <w:rPr>
                <w:sz w:val="16"/>
                <w:szCs w:val="16"/>
                <w:lang w:val="en-US" w:eastAsia="en-US"/>
              </w:rPr>
              <w:br/>
              <w:t xml:space="preserve">review; </w:t>
            </w:r>
            <w:r w:rsidRPr="00A05938">
              <w:rPr>
                <w:sz w:val="16"/>
                <w:szCs w:val="16"/>
                <w:lang w:val="en-US" w:eastAsia="en-US"/>
              </w:rPr>
              <w:br/>
              <w:t>qualitative</w:t>
            </w:r>
          </w:p>
        </w:tc>
        <w:tc>
          <w:tcPr>
            <w:tcW w:w="1417" w:type="dxa"/>
            <w:noWrap/>
            <w:hideMark/>
          </w:tcPr>
          <w:p w14:paraId="6DABD4D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comparison of CLOB and AMM</w:t>
            </w:r>
          </w:p>
        </w:tc>
        <w:tc>
          <w:tcPr>
            <w:tcW w:w="2268" w:type="dxa"/>
            <w:noWrap/>
            <w:hideMark/>
          </w:tcPr>
          <w:p w14:paraId="6C6C407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compare CLOB to AMM model using Uniswap as a case study</w:t>
            </w:r>
          </w:p>
        </w:tc>
        <w:tc>
          <w:tcPr>
            <w:tcW w:w="3118" w:type="dxa"/>
            <w:noWrap/>
            <w:hideMark/>
          </w:tcPr>
          <w:p w14:paraId="0FF2B56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investors will get more exposed to DeFi via third parties; open-source nature of smart contracts and influx of venture capital has allowed for rapid increase in quality and security of decentralized applications</w:t>
            </w:r>
          </w:p>
        </w:tc>
      </w:tr>
      <w:tr w:rsidR="000C4EE5" w:rsidRPr="00A05938" w14:paraId="5BF5D2F0" w14:textId="77777777" w:rsidTr="007B20C0">
        <w:trPr>
          <w:cantSplit/>
          <w:trHeight w:val="300"/>
        </w:trPr>
        <w:tc>
          <w:tcPr>
            <w:tcW w:w="1247" w:type="dxa"/>
            <w:noWrap/>
            <w:hideMark/>
          </w:tcPr>
          <w:p w14:paraId="6ACE3055" w14:textId="4B3CD94F"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{"citationID":"07R8fuOr","properties":{"formattedCitation":"(Krishnamachari et al., 2021)","plainCitation":"(Krishnamachari et al., 2021)","dontUpdate":true,"noteIndex":0},"citationItems":[{"id":5,"uris":["http://zotero.org/users/7978191/items/34NXHP5A"],"itemData":{"id":5,"type":"article","abstract":"One of the exciting recent developments in decentralized finance (DeFi) has been the development of decentralized cryptocurrency exchanges that can autonomously handle conversion between different cryptocurrencies. Decentralized exchange protocols such as Uniswap, Curve and other types of Automated Market Makers (AMMs) maintain a liquidity pool (LP) of two or more assets constrained to maintain at all times a mathematical relation to each other, defined by a given function or curve. Examples of such functions are the constant-sum and constant-product AMMs. Existing systems however suffer from several challenges. They require external arbitrageurs to restore the price of tokens in the pool to match the market price. Such activities can potentially drain resources from the liquidity pool. In particular, dramatic market price changes can result in low liquidity with respect to one or more of the assets and reduce the total value of the LP. We propose in this work a new approach to constructing the AMM by proposing the idea of dynamic curves. It utilizes input from a market price oracle to modify the mathematical relationship between the assets so that the pool price continuously and automatically adjusts to be identical to the market price. This approach eliminates arbitrage opportunities and, as we show through simulations, maintains liquidity in the LP for all assets and the total value of the LP over a wide range of market prices.","DOI":"10.48550/arXiv.2101.02778","note":"arXiv:2101.02778 [q-fin]","number":"arXiv:2101.02778","publisher":"arXiv","source":"arXiv.org","title":"Dynamic Curves for Decentralized Autonomous Cryptocurrency Exchanges","URL":"http://arxiv.org/abs/2101.02778","author":[{"family":"Krishnamachari","given":"Bhaskar"},{"family":"Feng","given":"Qi"},{"family":"Grippo","given":"Eugenio"}],"accessed":{"date-parts":[["2023",10,8]]},"issued":{"date-parts":[["2021",1,7]]}}}],"schema":"https://github.com/citation-style-language/schema/raw/master/csl-citation.json"} </w:instrText>
            </w:r>
            <w:r w:rsidRPr="00A05938">
              <w:rPr>
                <w:sz w:val="16"/>
                <w:szCs w:val="16"/>
                <w:lang w:val="en-US" w:eastAsia="en-US"/>
              </w:rPr>
              <w:fldChar w:fldCharType="separate"/>
            </w:r>
            <w:r w:rsidRPr="00A05938">
              <w:rPr>
                <w:sz w:val="16"/>
                <w:lang w:val="en-US" w:eastAsia="en-US"/>
              </w:rPr>
              <w:t>Krishnamachari et al. (2021)</w:t>
            </w:r>
            <w:r w:rsidRPr="00A05938">
              <w:rPr>
                <w:sz w:val="16"/>
                <w:szCs w:val="16"/>
                <w:lang w:val="en-US" w:eastAsia="en-US"/>
              </w:rPr>
              <w:fldChar w:fldCharType="end"/>
            </w:r>
          </w:p>
        </w:tc>
        <w:tc>
          <w:tcPr>
            <w:tcW w:w="1020" w:type="dxa"/>
            <w:noWrap/>
            <w:hideMark/>
          </w:tcPr>
          <w:p w14:paraId="0321139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modeling; quantitative; simulation</w:t>
            </w:r>
          </w:p>
        </w:tc>
        <w:tc>
          <w:tcPr>
            <w:tcW w:w="1417" w:type="dxa"/>
            <w:noWrap/>
            <w:hideMark/>
          </w:tcPr>
          <w:p w14:paraId="26F9FC5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pricing curve design of AMM</w:t>
            </w:r>
          </w:p>
        </w:tc>
        <w:tc>
          <w:tcPr>
            <w:tcW w:w="2268" w:type="dxa"/>
            <w:noWrap/>
            <w:hideMark/>
          </w:tcPr>
          <w:p w14:paraId="65CE4EE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deliver new approach for curve-based AMM</w:t>
            </w:r>
          </w:p>
        </w:tc>
        <w:tc>
          <w:tcPr>
            <w:tcW w:w="3118" w:type="dxa"/>
            <w:noWrap/>
            <w:hideMark/>
          </w:tcPr>
          <w:p w14:paraId="36B5151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dynamically adjusting AMM operates without arbitrage opportunity; requires oracle</w:t>
            </w:r>
          </w:p>
        </w:tc>
      </w:tr>
      <w:tr w:rsidR="000C4EE5" w:rsidRPr="00A05938" w14:paraId="36387F45" w14:textId="77777777" w:rsidTr="007B20C0">
        <w:trPr>
          <w:cantSplit/>
          <w:trHeight w:val="300"/>
        </w:trPr>
        <w:tc>
          <w:tcPr>
            <w:tcW w:w="1247" w:type="dxa"/>
            <w:noWrap/>
            <w:hideMark/>
          </w:tcPr>
          <w:p w14:paraId="00AA3003" w14:textId="6AF1B2A0"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{"citationID":"gpLPrayP","properties":{"formattedCitation":"(Lee, 2019)","plainCitation":"(Lee, 2019)","dontUpdate":true,"noteIndex":0},"citationItems":[{"id":110,"uris":["http://zotero.org/users/7978191/items/57MR794H"],"itemData":{"id":110,"type":"article-journal","abstract":"As the underlying technology of bitcoin, blockchain is expected to create a new economic system by revolutionizing the way we communicate over the internet. Blockchain seeks to improve information security and transparency by sharing encrypted data among peer-to-peer (P2P) networks. Due to its emphasis on security and trust, there is increased demand for blockchain’s application in a variety of business sectors. The decentralized nature of blockchain creates the new concept of a token economy in which the community’s revenue can be allocated to the actual content producers and service users who create value. This article looks at how blockchain technology and cryptocurrencies are evolving and interconnected, creating a token economy through different business models. Blockchain is expected to be a key technology that enables new protocols for the establishment of a token economy in the future, leading to a new economic paradigm.","collection-title":"Digital Transformation &amp; Disruption","container-title":"Business Horizons","DOI":"10.1016/j.bushor.2019.08.003","ISSN":"0007-6813","issue":"6","journalAbbreviation":"Business Horizons","page":"773-784","source":"ScienceDirect","title":"A decentralized token economy: How blockchain and cryptocurrency can revolutionize business","title-short":"A decentralized token economy","volume":"62","author":[{"family":"Lee","given":"Jei Young"}],"issued":{"date-parts":[["2019",11,1]]}}}],"schema":"https://github.com/citation-style-language/schema/raw/master/csl-citation.json"} </w:instrText>
            </w:r>
            <w:r w:rsidRPr="00A05938">
              <w:rPr>
                <w:sz w:val="16"/>
                <w:szCs w:val="16"/>
                <w:lang w:val="en-US" w:eastAsia="en-US"/>
              </w:rPr>
              <w:fldChar w:fldCharType="separate"/>
            </w:r>
            <w:r w:rsidRPr="00A05938">
              <w:rPr>
                <w:sz w:val="16"/>
                <w:lang w:val="en-US" w:eastAsia="en-US"/>
              </w:rPr>
              <w:t>Lee (2019)</w:t>
            </w:r>
            <w:r w:rsidRPr="00A05938">
              <w:rPr>
                <w:sz w:val="16"/>
                <w:szCs w:val="16"/>
                <w:lang w:val="en-US" w:eastAsia="en-US"/>
              </w:rPr>
              <w:fldChar w:fldCharType="end"/>
            </w:r>
          </w:p>
        </w:tc>
        <w:tc>
          <w:tcPr>
            <w:tcW w:w="1020" w:type="dxa"/>
            <w:noWrap/>
            <w:hideMark/>
          </w:tcPr>
          <w:p w14:paraId="1C00890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qualitative</w:t>
            </w:r>
          </w:p>
        </w:tc>
        <w:tc>
          <w:tcPr>
            <w:tcW w:w="1417" w:type="dxa"/>
            <w:noWrap/>
            <w:hideMark/>
          </w:tcPr>
          <w:p w14:paraId="5B94C1C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business models on the blockchain</w:t>
            </w:r>
          </w:p>
        </w:tc>
        <w:tc>
          <w:tcPr>
            <w:tcW w:w="2268" w:type="dxa"/>
            <w:noWrap/>
            <w:hideMark/>
          </w:tcPr>
          <w:p w14:paraId="5B825AB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clarifies essential concepts in the crypto economy</w:t>
            </w:r>
          </w:p>
        </w:tc>
        <w:tc>
          <w:tcPr>
            <w:tcW w:w="3118" w:type="dxa"/>
            <w:noWrap/>
            <w:hideMark/>
          </w:tcPr>
          <w:p w14:paraId="32DF291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blockchain lays the foundation for innovative business models</w:t>
            </w:r>
          </w:p>
        </w:tc>
      </w:tr>
      <w:tr w:rsidR="000C4EE5" w:rsidRPr="00A05938" w14:paraId="50A6ECF2" w14:textId="77777777" w:rsidTr="007B20C0">
        <w:trPr>
          <w:cantSplit/>
          <w:trHeight w:val="300"/>
        </w:trPr>
        <w:tc>
          <w:tcPr>
            <w:tcW w:w="1247" w:type="dxa"/>
            <w:noWrap/>
            <w:hideMark/>
          </w:tcPr>
          <w:p w14:paraId="30775614" w14:textId="73BF03AF"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{"citationID":"4Vm4PqTx","properties":{"formattedCitation":"(Lehar &amp; Parlour, 2021)","plainCitation":"(Lehar &amp; Parlour, 2021)","dontUpdate":true,"noteIndex":0},"citationItems":[{"id":100,"uris":["http://zotero.org/users/7978191/items/YW7KU9Q2"],"itemData":{"id":100,"type":"article","abstract":"Uniswap is a system of smart contracts on the Ethereum blockchain and is one of the largest decentralized exchanges with a liquidity balance worth up to 4 billion USD and daily trading volume of up to 7 billion USD. It is a new model of liquidity provision, so called automated market making. For this new market form, we characterize equilibrium in the liquidity pools. We collect and analyze data on all 95.8 million Uniswap interactions from its inception to December 2022. We provide evidence that the liquidity pools are stable. We compare this automated market maker to a centralized limit order book (Binance) and document absence of long-lived arbitrage opportunities, and show conditions under which the AMM dominates a limit order market.","DOI":"10.2139/ssrn.3905316","event-place":"Rochester, NY","genre":"SSRN Scholarly Paper","language":"en","number":"3905316","publisher-place":"Rochester, NY","source":"Social Science Research Network","title":"Decentralized Exchange: The Uniswap Automated Market Maker","title-short":"Decentralized Exchange","URL":"https://papers.ssrn.com/abstract=3905316","author":[{"family":"Lehar","given":"Alfred"},{"family":"Parlour","given":"Christine A."}],"accessed":{"date-parts":[["2023",10,10]]},"issued":{"date-parts":[["2021",8,14]]}}}],"schema":"https://github.com/citation-style-language/schema/raw/master/csl-citation.json"}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Lehar </w:t>
            </w:r>
            <w:r>
              <w:rPr>
                <w:sz w:val="16"/>
                <w:lang w:val="en-US" w:eastAsia="en-US"/>
              </w:rPr>
              <w:t xml:space="preserve">&amp; </w:t>
            </w:r>
            <w:r w:rsidRPr="00A05938">
              <w:rPr>
                <w:sz w:val="16"/>
                <w:lang w:val="en-US" w:eastAsia="en-US"/>
              </w:rPr>
              <w:t>Parlour (2021)</w:t>
            </w:r>
            <w:r w:rsidRPr="00A05938">
              <w:rPr>
                <w:sz w:val="16"/>
                <w:szCs w:val="16"/>
                <w:lang w:val="en-US" w:eastAsia="en-US"/>
              </w:rPr>
              <w:fldChar w:fldCharType="end"/>
            </w:r>
          </w:p>
        </w:tc>
        <w:tc>
          <w:tcPr>
            <w:tcW w:w="1020" w:type="dxa"/>
            <w:noWrap/>
            <w:hideMark/>
          </w:tcPr>
          <w:p w14:paraId="6D2E193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quantitative; simulation</w:t>
            </w:r>
          </w:p>
        </w:tc>
        <w:tc>
          <w:tcPr>
            <w:tcW w:w="1417" w:type="dxa"/>
            <w:noWrap/>
            <w:hideMark/>
          </w:tcPr>
          <w:p w14:paraId="1C89B4D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analysis of Uniswap market data</w:t>
            </w:r>
          </w:p>
        </w:tc>
        <w:tc>
          <w:tcPr>
            <w:tcW w:w="2268" w:type="dxa"/>
            <w:noWrap/>
            <w:hideMark/>
          </w:tcPr>
          <w:p w14:paraId="5D456AD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analyze Uniswap (AMM) interactions in terms of liquidity provision and deviation from CEX's (Binance) market prices</w:t>
            </w:r>
          </w:p>
        </w:tc>
        <w:tc>
          <w:tcPr>
            <w:tcW w:w="3118" w:type="dxa"/>
            <w:noWrap/>
            <w:hideMark/>
          </w:tcPr>
          <w:p w14:paraId="4B211EC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equilibrium liquidity pools for decentralized exchanges are stable; AMM have absence of long-lived arbitrage opportunities; AMM can provide liquidity more efficiently than CEX</w:t>
            </w:r>
          </w:p>
        </w:tc>
      </w:tr>
      <w:tr w:rsidR="000C4EE5" w:rsidRPr="00A05938" w14:paraId="75BB4EC6" w14:textId="77777777" w:rsidTr="007B20C0">
        <w:trPr>
          <w:cantSplit/>
          <w:trHeight w:val="300"/>
        </w:trPr>
        <w:tc>
          <w:tcPr>
            <w:tcW w:w="1247" w:type="dxa"/>
            <w:noWrap/>
            <w:hideMark/>
          </w:tcPr>
          <w:p w14:paraId="2EDCD748" w14:textId="56225A20"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{"citationID":"HLZ7A6aE","properties":{"formattedCitation":"(Lim, 2023)","plainCitation":"(Lim, 2023)","dontUpdate":true,"noteIndex":0},"citationItems":[{"id":4,"uris":["http://zotero.org/users/7978191/items/2ZANXXUZ"],"itemData":{"id":4,"type":"article","abstract":"The study proposes a quote-driven predictive automated market maker (AMM) platform with on-chain custody and settlement functions, alongside off-chain predictive reinforcement learning capabilities to improve liquidity provision of real-world AMMs. The proposed AMM architecture is an augmentation to the Uniswap V3, a cryptocurrency AMM protocol, by utilizing a novel market equilibrium pricing for reduced divergence and slippage loss. Further, the proposed architecture involves a predictive AMM capability, utilizing a deep hybrid Long Short-Term Memory (LSTM) and Q-learning reinforcement learning framework that looks to improve market efficiency through better forecasts of liquidity concentration ranges, so liquidity starts moving to expected concentration ranges, prior to asset price movement, so that liquidity utilization is improved. The augmented protocol framework is expected have practical real-world implications, by (i) reducing divergence loss for liquidity providers, (ii) reducing slippage for crypto-asset traders, while (iii) improving capital efficiency for liquidity provision for the AMM protocol. To our best knowledge, there are no known protocol or literature that are proposing similar deep learning-augmented AMM that achieves similar capital efficiency and loss minimization objectives for practical real-world applications.","DOI":"10.48550/arXiv.2211.01346","note":"arXiv:2211.01346 [cs, q-fin]","number":"arXiv:2211.01346","publisher":"arXiv","source":"arXiv.org","title":"Predictive Crypto-Asset Automated Market Making Architecture for Decentralized Finance using Deep Reinforcement Learning","URL":"http://arxiv.org/abs/2211.01346","author":[{"family":"Lim","given":"Tristan"}],"accessed":{"date-parts":[["2023",10,8]]},"issued":{"date-parts":[["2023",1,26]]}}}],"schema":"https://github.com/citation-style-language/schema/raw/master/csl-citation.json"} </w:instrText>
            </w:r>
            <w:r w:rsidRPr="00A05938">
              <w:rPr>
                <w:sz w:val="16"/>
                <w:szCs w:val="16"/>
                <w:lang w:val="en-US" w:eastAsia="en-US"/>
              </w:rPr>
              <w:fldChar w:fldCharType="separate"/>
            </w:r>
            <w:r w:rsidRPr="00A05938">
              <w:rPr>
                <w:sz w:val="16"/>
                <w:lang w:val="en-US" w:eastAsia="en-US"/>
              </w:rPr>
              <w:t>Lim (2023)</w:t>
            </w:r>
            <w:r w:rsidRPr="00A05938">
              <w:rPr>
                <w:sz w:val="16"/>
                <w:szCs w:val="16"/>
                <w:lang w:val="en-US" w:eastAsia="en-US"/>
              </w:rPr>
              <w:fldChar w:fldCharType="end"/>
            </w:r>
          </w:p>
        </w:tc>
        <w:tc>
          <w:tcPr>
            <w:tcW w:w="1020" w:type="dxa"/>
            <w:noWrap/>
            <w:hideMark/>
          </w:tcPr>
          <w:p w14:paraId="693BB70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quantitative; simulation</w:t>
            </w:r>
          </w:p>
        </w:tc>
        <w:tc>
          <w:tcPr>
            <w:tcW w:w="1417" w:type="dxa"/>
            <w:noWrap/>
            <w:hideMark/>
          </w:tcPr>
          <w:p w14:paraId="32EA5C0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forecasting liquidity provisions and trades on DEXs</w:t>
            </w:r>
          </w:p>
        </w:tc>
        <w:tc>
          <w:tcPr>
            <w:tcW w:w="2268" w:type="dxa"/>
            <w:noWrap/>
            <w:hideMark/>
          </w:tcPr>
          <w:p w14:paraId="1CBAA8C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uses deep learning to invent innovative AMM pricing mechanism</w:t>
            </w:r>
          </w:p>
        </w:tc>
        <w:tc>
          <w:tcPr>
            <w:tcW w:w="3118" w:type="dxa"/>
            <w:noWrap/>
            <w:hideMark/>
          </w:tcPr>
          <w:p w14:paraId="3FE956F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illustrates implicit costs to liquidity takers and providers with developed architecture</w:t>
            </w:r>
          </w:p>
        </w:tc>
      </w:tr>
      <w:tr w:rsidR="000C4EE5" w:rsidRPr="00A05938" w14:paraId="6C6176DA" w14:textId="77777777" w:rsidTr="007B20C0">
        <w:trPr>
          <w:cantSplit/>
          <w:trHeight w:val="300"/>
        </w:trPr>
        <w:tc>
          <w:tcPr>
            <w:tcW w:w="1247" w:type="dxa"/>
            <w:noWrap/>
            <w:hideMark/>
          </w:tcPr>
          <w:p w14:paraId="2DC9EF7A" w14:textId="5CAB0C75"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{"citationID":"Wkhxx6zS","properties":{"formattedCitation":"(Lin, 2019)","plainCitation":"(Lin, 2019)","dontUpdate":true,"noteIndex":0},"citationItems":[{"id":134,"uris":["http://zotero.org/users/7978191/items/W3GTXCEC"],"itemData":{"id":134,"type":"article-journal","container-title":"Stanford Journal of Blockchain Law &amp; Policy","issue":"1","journalAbbreviation":"Stan. J. Blockchain L. &amp; Pol'y","language":"eng","page":"58-77","source":"HeinOnline","title":"Deconstructing Decentralized Exchanges Essays","volume":"2","author":[{"family":"Lin","given":"Lindsay X."}],"issued":{"date-parts":[["2019"]]}}}],"schema":"https://github.com/citation-style-language/schema/raw/master/csl-citation.json"} </w:instrText>
            </w:r>
            <w:r w:rsidRPr="00A05938">
              <w:rPr>
                <w:sz w:val="16"/>
                <w:szCs w:val="16"/>
                <w:lang w:val="en-US" w:eastAsia="en-US"/>
              </w:rPr>
              <w:fldChar w:fldCharType="separate"/>
            </w:r>
            <w:r w:rsidRPr="00A05938">
              <w:rPr>
                <w:sz w:val="16"/>
                <w:lang w:val="en-US" w:eastAsia="en-US"/>
              </w:rPr>
              <w:t>Lin (2019)</w:t>
            </w:r>
            <w:r w:rsidRPr="00A05938">
              <w:rPr>
                <w:sz w:val="16"/>
                <w:szCs w:val="16"/>
                <w:lang w:val="en-US" w:eastAsia="en-US"/>
              </w:rPr>
              <w:fldChar w:fldCharType="end"/>
            </w:r>
          </w:p>
        </w:tc>
        <w:tc>
          <w:tcPr>
            <w:tcW w:w="1020" w:type="dxa"/>
            <w:noWrap/>
            <w:hideMark/>
          </w:tcPr>
          <w:p w14:paraId="36F4E46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qualitative</w:t>
            </w:r>
          </w:p>
        </w:tc>
        <w:tc>
          <w:tcPr>
            <w:tcW w:w="1417" w:type="dxa"/>
            <w:noWrap/>
            <w:hideMark/>
          </w:tcPr>
          <w:p w14:paraId="6BEA148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DEX taxonomy</w:t>
            </w:r>
          </w:p>
        </w:tc>
        <w:tc>
          <w:tcPr>
            <w:tcW w:w="2268" w:type="dxa"/>
            <w:noWrap/>
            <w:hideMark/>
          </w:tcPr>
          <w:p w14:paraId="51DA616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elaborates key differences between different DEX models</w:t>
            </w:r>
          </w:p>
        </w:tc>
        <w:tc>
          <w:tcPr>
            <w:tcW w:w="3118" w:type="dxa"/>
            <w:noWrap/>
            <w:hideMark/>
          </w:tcPr>
          <w:p w14:paraId="41D6E6C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DEXs will get further attention in the future due to of deficits in CEXs' design</w:t>
            </w:r>
          </w:p>
        </w:tc>
      </w:tr>
      <w:tr w:rsidR="000C4EE5" w:rsidRPr="00A05938" w14:paraId="24CF624B" w14:textId="77777777" w:rsidTr="007B20C0">
        <w:trPr>
          <w:cantSplit/>
          <w:trHeight w:val="300"/>
        </w:trPr>
        <w:tc>
          <w:tcPr>
            <w:tcW w:w="1247" w:type="dxa"/>
            <w:noWrap/>
            <w:hideMark/>
          </w:tcPr>
          <w:p w14:paraId="7219795C" w14:textId="29779974"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{"citationID":"yjU8yUwP","properties":{"formattedCitation":"(Y. C. Lo &amp; Medda, 2020)","plainCitation":"(Y. C. Lo &amp; Medda, 2020)","dontUpdate":true,"noteIndex":0},"citationItems":[{"id":140,"uris":["http://zotero.org/users/7978191/items/ETRLRZC4"],"itemData":{"id":140,"type":"article","abstract":"Despite blockchain based cryptoassets trading since 2009, there has been a functional gap between on-chain transactions and trust based centralized exchanges. Uniswap, a decentralized exchange, bridges this gap. Uniswap’s constant product automated market maker enables the trading of blockchain tokens without relying on market makers, bids or asks. This reimagines conventional financial market structure in ways that challenge regulation, and increases market completeness as any size of volume can be traded at any time in a predictable way. We apply ARDL and VAR methodologies to 154 days of Ether-Tether trading pair from the Uniswap V2 exchange. We find that liquidity providers and arbitrageurs ensure the ratio of reserves match the trading pair price, and therefore Uniswap can be an effective financial market.This is an original manuscript of an article published by Risk.net in Journal of Financial Market Infrastructures, available online: doi.org/10.21314/JFMI.2022.004","DOI":"10.2139/ssrn.3715398","event-place":"Rochester, NY","genre":"SSRN Scholarly Paper","language":"en","number":"3715398","publisher-place":"Rochester, NY","source":"Social Science Research Network","title":"Uniswap and the Emergence of the Decentralized Exchange","URL":"https://papers.ssrn.com/abstract=3715398","author":[{"family":"Lo","given":"Yuen C."},{"family":"Medda","given":"Francesca"}],"accessed":{"date-parts":[["2023",10,9]]},"issued":{"date-parts":[["2020",10,20]]}}}],"schema":"https://github.com/citation-style-language/schema/raw/master/csl-citation.json"}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Lo </w:t>
            </w:r>
            <w:r>
              <w:rPr>
                <w:sz w:val="16"/>
                <w:lang w:val="en-US" w:eastAsia="en-US"/>
              </w:rPr>
              <w:t>&amp;</w:t>
            </w:r>
            <w:r w:rsidRPr="00A05938">
              <w:rPr>
                <w:sz w:val="16"/>
                <w:lang w:val="en-US" w:eastAsia="en-US"/>
              </w:rPr>
              <w:t xml:space="preserve"> Medda (2020)</w:t>
            </w:r>
            <w:r w:rsidRPr="00A05938">
              <w:rPr>
                <w:sz w:val="16"/>
                <w:szCs w:val="16"/>
                <w:lang w:val="en-US" w:eastAsia="en-US"/>
              </w:rPr>
              <w:fldChar w:fldCharType="end"/>
            </w:r>
          </w:p>
        </w:tc>
        <w:tc>
          <w:tcPr>
            <w:tcW w:w="1020" w:type="dxa"/>
            <w:noWrap/>
            <w:hideMark/>
          </w:tcPr>
          <w:p w14:paraId="5651BB7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1892174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Uniswap market pricing</w:t>
            </w:r>
          </w:p>
        </w:tc>
        <w:tc>
          <w:tcPr>
            <w:tcW w:w="2268" w:type="dxa"/>
            <w:noWrap/>
            <w:hideMark/>
          </w:tcPr>
          <w:p w14:paraId="0DAC4A0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investigate effectiveness of reserve-based asset exchanges</w:t>
            </w:r>
          </w:p>
        </w:tc>
        <w:tc>
          <w:tcPr>
            <w:tcW w:w="3118" w:type="dxa"/>
            <w:noWrap/>
            <w:hideMark/>
          </w:tcPr>
          <w:p w14:paraId="25A0CC6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Uniswap bridges on-chain transactions and trust based centralized exchanges; ratio of reserves matches the trading pair price</w:t>
            </w:r>
          </w:p>
        </w:tc>
      </w:tr>
      <w:tr w:rsidR="000C4EE5" w:rsidRPr="00A05938" w14:paraId="4CAD7E33" w14:textId="77777777" w:rsidTr="007B20C0">
        <w:trPr>
          <w:cantSplit/>
          <w:trHeight w:val="300"/>
        </w:trPr>
        <w:tc>
          <w:tcPr>
            <w:tcW w:w="1247" w:type="dxa"/>
            <w:noWrap/>
            <w:hideMark/>
          </w:tcPr>
          <w:p w14:paraId="42FA91EA" w14:textId="01A34108"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{"citationID":"Kpo6nFkG","properties":{"formattedCitation":"(Lommers et al., 2023)","plainCitation":"(Lommers et al., 2023)","dontUpdate":true,"noteIndex":0},"citationItems":[{"id":146,"uris":["http://zotero.org/users/7978191/items/A8B5V8UF"],"itemData":{"id":146,"type":"article","abstract":"AMMs represent a class of decentralized exchange mechanisms that rely on a fixed mathematical formula to price assets. Popular AMM protocols utilize a constant function approach which is deterministic in design. However, these designs are plagued with issues such as impermanent loss, slippage costs, and market risk incomputability. More specifically, the design allows professional arbitrage traders to siphon off value from liquidity providers. We would like to make the case for the development of a new class of AMM designs based on stochastic pricing that would dynamically adjust to market information. The stochastic design would function like a profit maximizing market maker which we could solve through optimal control theory.","DOI":"10.2139/ssrn.4422654","event-place":"Rochester, NY","genre":"SSRN Scholarly Paper","language":"en","number":"4422654","publisher-place":"Rochester, NY","source":"Social Science Research Network","title":"The Case for Stochastically Dynamic AMMs","URL":"https://papers.ssrn.com/abstract=4422654","author":[{"family":"Lommers","given":"Kristof"},{"family":"Kim","given":"Jack"},{"family":"Skidan","given":"Boris"},{"family":"Smits","given":"Viktor"}],"accessed":{"date-parts":[["2023",10,9]]},"issued":{"date-parts":[["2023",4,18]]}}}],"schema":"https://github.com/citation-style-language/schema/raw/master/csl-citation.json"} </w:instrText>
            </w:r>
            <w:r w:rsidRPr="00A05938">
              <w:rPr>
                <w:sz w:val="16"/>
                <w:szCs w:val="16"/>
                <w:lang w:val="en-US" w:eastAsia="en-US"/>
              </w:rPr>
              <w:fldChar w:fldCharType="separate"/>
            </w:r>
            <w:r w:rsidRPr="00A05938">
              <w:rPr>
                <w:sz w:val="16"/>
                <w:lang w:val="en-US" w:eastAsia="en-US"/>
              </w:rPr>
              <w:t>Lommers et al. (2023)</w:t>
            </w:r>
            <w:r w:rsidRPr="00A05938">
              <w:rPr>
                <w:sz w:val="16"/>
                <w:szCs w:val="16"/>
                <w:lang w:val="en-US" w:eastAsia="en-US"/>
              </w:rPr>
              <w:fldChar w:fldCharType="end"/>
            </w:r>
          </w:p>
        </w:tc>
        <w:tc>
          <w:tcPr>
            <w:tcW w:w="1020" w:type="dxa"/>
            <w:noWrap/>
            <w:hideMark/>
          </w:tcPr>
          <w:p w14:paraId="21BCA077"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quantitative</w:t>
            </w:r>
          </w:p>
        </w:tc>
        <w:tc>
          <w:tcPr>
            <w:tcW w:w="1417" w:type="dxa"/>
            <w:noWrap/>
            <w:hideMark/>
          </w:tcPr>
          <w:p w14:paraId="5C64C2A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AMM design</w:t>
            </w:r>
          </w:p>
        </w:tc>
        <w:tc>
          <w:tcPr>
            <w:tcW w:w="2268" w:type="dxa"/>
            <w:noWrap/>
            <w:hideMark/>
          </w:tcPr>
          <w:p w14:paraId="4645554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use stochastic bonding curves to realize better price efficiency of AMMs</w:t>
            </w:r>
          </w:p>
        </w:tc>
        <w:tc>
          <w:tcPr>
            <w:tcW w:w="3118" w:type="dxa"/>
            <w:noWrap/>
            <w:hideMark/>
          </w:tcPr>
          <w:p w14:paraId="6CE5F32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proposed model addresses the challenges of dominant AMMs like deterministic slippage cost, market risk </w:t>
            </w:r>
            <w:proofErr w:type="spellStart"/>
            <w:r w:rsidRPr="00A05938">
              <w:rPr>
                <w:sz w:val="16"/>
                <w:szCs w:val="16"/>
                <w:lang w:val="en-US" w:eastAsia="en-US"/>
              </w:rPr>
              <w:t>incomputability</w:t>
            </w:r>
            <w:proofErr w:type="spellEnd"/>
            <w:r w:rsidRPr="00A05938">
              <w:rPr>
                <w:sz w:val="16"/>
                <w:szCs w:val="16"/>
                <w:lang w:val="en-US" w:eastAsia="en-US"/>
              </w:rPr>
              <w:t xml:space="preserve"> and impermanent loss</w:t>
            </w:r>
          </w:p>
        </w:tc>
      </w:tr>
      <w:tr w:rsidR="000C4EE5" w:rsidRPr="00A05938" w14:paraId="467CD01E" w14:textId="77777777" w:rsidTr="007B20C0">
        <w:trPr>
          <w:cantSplit/>
          <w:trHeight w:val="300"/>
        </w:trPr>
        <w:tc>
          <w:tcPr>
            <w:tcW w:w="1247" w:type="dxa"/>
            <w:noWrap/>
            <w:hideMark/>
          </w:tcPr>
          <w:p w14:paraId="36CF475D" w14:textId="146F9FE9"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{"citationID":"9AFIQZAa","properties":{"formattedCitation":"(Luo et al., 2019)","plainCitation":"(Luo et al., 2019)","dontUpdate":true,"noteIndex":0},"citationItems":[{"id":34,"uris":["http://zotero.org/users/7978191/items/8RCLFWAX"],"itemData":{"id":34,"type":"paper-conference","abstract":"Traditional centralized token exchange (CEX) is criticized for its security and privacy issues, since cryptocurrency users are required to surrender their private keys to the exchange. In contrast, decentralized token exchange (DEX) solves this issue by introducing additional trading gas fee and latency to the system. Hybrid decentralized token exchange (HEX) has been proposed to combine the advantages of CEX and DEX. However, existing HEX is still suffering from two issues. The ﬁrst issue is that it is unfriendly for a trader who needs to exchange tokens frequently within a certain period of time, due to the fact that it is time-consuming and expensive. The second issue is the potential network congestion in Ethereum caused by excessive simultaneous transactions from the exchange. In this paper, we propose a payment channel based HEX, which extends existing solutions by adding a new payment channel layer to beneﬁt frequent traders and alleviate network congestion.","container-title":"2019 IEEE International Conference on Blockchain and Cryptocurrency (ICBC)","DOI":"10.1109/BLOC.2019.8751454","event-place":"Seoul, Korea (South)","event-title":"2019 IEEE International Conference on Blockchain and Cryptocurrency (ICBC)","ISBN":"978-1-72811-328-9","language":"en","page":"48-49","publisher":"IEEE","publisher-place":"Seoul, Korea (South)","source":"DOI.org (Crossref)","title":"A Payment Channel Based Hybrid Decentralized Ethereum Token Exchange","URL":"https://ieeexplore.ieee.org/document/8751454/","author":[{"family":"Luo","given":"Xuan"},{"family":"Cai","given":"Wei"},{"family":"Wang","given":"Zehua"},{"family":"Li","given":"Xiuhua"},{"family":"Victor Leung","given":"C. M."}],"accessed":{"date-parts":[["2023",10,6]]},"issued":{"date-parts":[["2019",5]]}}}],"schema":"https://github.com/citation-style-language/schema/raw/master/csl-citation.json"} </w:instrText>
            </w:r>
            <w:r w:rsidRPr="00A05938">
              <w:rPr>
                <w:sz w:val="16"/>
                <w:szCs w:val="16"/>
                <w:lang w:val="en-US" w:eastAsia="en-US"/>
              </w:rPr>
              <w:fldChar w:fldCharType="separate"/>
            </w:r>
            <w:r w:rsidRPr="00A05938">
              <w:rPr>
                <w:sz w:val="16"/>
                <w:lang w:val="en-US" w:eastAsia="en-US"/>
              </w:rPr>
              <w:t>Luo et al. (2019)</w:t>
            </w:r>
            <w:r w:rsidRPr="00A05938">
              <w:rPr>
                <w:sz w:val="16"/>
                <w:szCs w:val="16"/>
                <w:lang w:val="en-US" w:eastAsia="en-US"/>
              </w:rPr>
              <w:fldChar w:fldCharType="end"/>
            </w:r>
          </w:p>
        </w:tc>
        <w:tc>
          <w:tcPr>
            <w:tcW w:w="1020" w:type="dxa"/>
            <w:noWrap/>
            <w:hideMark/>
          </w:tcPr>
          <w:p w14:paraId="48F196A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qualitative</w:t>
            </w:r>
          </w:p>
        </w:tc>
        <w:tc>
          <w:tcPr>
            <w:tcW w:w="1417" w:type="dxa"/>
            <w:noWrap/>
            <w:hideMark/>
          </w:tcPr>
          <w:p w14:paraId="772D2C4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HEX design</w:t>
            </w:r>
          </w:p>
        </w:tc>
        <w:tc>
          <w:tcPr>
            <w:tcW w:w="2268" w:type="dxa"/>
            <w:noWrap/>
            <w:hideMark/>
          </w:tcPr>
          <w:p w14:paraId="7751BC4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propose a HEX model, that uses payment channels to lighten blockchain space usage</w:t>
            </w:r>
          </w:p>
        </w:tc>
        <w:tc>
          <w:tcPr>
            <w:tcW w:w="3118" w:type="dxa"/>
            <w:noWrap/>
            <w:hideMark/>
          </w:tcPr>
          <w:p w14:paraId="15B11B9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the proposed payment channel-based HEX eliminates the transaction fees and transaction delays introduced by the blockchain, thus, achieve better performance over conventional HEX</w:t>
            </w:r>
          </w:p>
        </w:tc>
      </w:tr>
      <w:tr w:rsidR="000C4EE5" w:rsidRPr="00A05938" w14:paraId="46B8AB1C" w14:textId="77777777" w:rsidTr="007B20C0">
        <w:trPr>
          <w:cantSplit/>
          <w:trHeight w:val="300"/>
        </w:trPr>
        <w:tc>
          <w:tcPr>
            <w:tcW w:w="1247" w:type="dxa"/>
            <w:noWrap/>
            <w:hideMark/>
          </w:tcPr>
          <w:p w14:paraId="3D48DB53" w14:textId="07FF1374"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{"citationID":"VuJH0DJq","properties":{"formattedCitation":"(Makridis et al., 2023)","plainCitation":"(Makridis et al., 2023)","dontUpdate":true,"noteIndex":0},"citationItems":[{"id":46,"uris":["http://zotero.org/users/7978191/items/FABJZW32"],"itemData":{"id":46,"type":"article-journal","abstract":"While most cryptocurrency financial activity is conducted on centralized exchanges, decentralized finance (DeFi) has experienced a particular surge with roughly 90,000 users at the start of 2020 to 4.28 million by the end of 2021. Based on data collected from a popular crypto-asset data aggregation service and manually collected data, we document the rapid growth in decentralized exchanges and their differences in volume and price dynamics from centralized exchanges. Next, we investigate the role of airdrops and governance tokens as mechanisms for expanding the base of users and driving up the value of an exchange. While our results do not have a causal interpretation, they provide preliminary evidence that both mechanisms are effective for expanding and strengthening networks, particularly for decentralized exchanges. We also exploit two event studies that suggest the growth in decentralized exchanges is not driven by speculation, but at least partially by value-creating cybersecurity benefits.","container-title":"Journal of Corporate Finance","DOI":"10.1016/j.jcorpfin.2023.102358","ISSN":"0929-1199","journalAbbreviation":"Journal of Corporate Finance","page":"102358","source":"ScienceDirect","title":"The rise of decentralized cryptocurrency exchanges: Evaluating the role of airdrops and governance tokens","title-short":"The rise of decentralized cryptocurrency exchanges","volume":"79","author":[{"family":"Makridis","given":"Christos A."},{"family":"Fröwis","given":"Michael"},{"family":"Sridhar","given":"Kiran"},{"family":"Böhme","given":"Rainer"}],"issued":{"date-parts":[["2023",4,1]]}}}],"schema":"https://github.com/citation-style-language/schema/raw/master/csl-citation.json"} </w:instrText>
            </w:r>
            <w:r w:rsidRPr="00A05938">
              <w:rPr>
                <w:sz w:val="16"/>
                <w:szCs w:val="16"/>
                <w:lang w:val="en-US" w:eastAsia="en-US"/>
              </w:rPr>
              <w:fldChar w:fldCharType="separate"/>
            </w:r>
            <w:r w:rsidRPr="00A05938">
              <w:rPr>
                <w:sz w:val="16"/>
                <w:lang w:val="en-US" w:eastAsia="en-US"/>
              </w:rPr>
              <w:t>Makridis et al. (2023)</w:t>
            </w:r>
            <w:r w:rsidRPr="00A05938">
              <w:rPr>
                <w:sz w:val="16"/>
                <w:szCs w:val="16"/>
                <w:lang w:val="en-US" w:eastAsia="en-US"/>
              </w:rPr>
              <w:fldChar w:fldCharType="end"/>
            </w:r>
          </w:p>
        </w:tc>
        <w:tc>
          <w:tcPr>
            <w:tcW w:w="1020" w:type="dxa"/>
            <w:noWrap/>
            <w:hideMark/>
          </w:tcPr>
          <w:p w14:paraId="2F12E37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conceptual; empirical; modeling; quantitative </w:t>
            </w:r>
          </w:p>
        </w:tc>
        <w:tc>
          <w:tcPr>
            <w:tcW w:w="1417" w:type="dxa"/>
            <w:noWrap/>
            <w:hideMark/>
          </w:tcPr>
          <w:p w14:paraId="02ADC7D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crypto tokens on DEX</w:t>
            </w:r>
          </w:p>
        </w:tc>
        <w:tc>
          <w:tcPr>
            <w:tcW w:w="2268" w:type="dxa"/>
            <w:noWrap/>
            <w:hideMark/>
          </w:tcPr>
          <w:p w14:paraId="32BB86B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compare data of 51 exchanges to access user's behavior with DEXs</w:t>
            </w:r>
          </w:p>
        </w:tc>
        <w:tc>
          <w:tcPr>
            <w:tcW w:w="3118" w:type="dxa"/>
            <w:noWrap/>
            <w:hideMark/>
          </w:tcPr>
          <w:p w14:paraId="5F2C6F5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DEX gain traction and attract user's interest</w:t>
            </w:r>
          </w:p>
        </w:tc>
      </w:tr>
      <w:tr w:rsidR="000C4EE5" w:rsidRPr="00A05938" w14:paraId="41EB4DA3" w14:textId="77777777" w:rsidTr="007B20C0">
        <w:trPr>
          <w:cantSplit/>
          <w:trHeight w:val="300"/>
        </w:trPr>
        <w:tc>
          <w:tcPr>
            <w:tcW w:w="1247" w:type="dxa"/>
            <w:noWrap/>
            <w:hideMark/>
          </w:tcPr>
          <w:p w14:paraId="35891BBA" w14:textId="644C188D"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{"citationID":"pIThhxbG","properties":{"formattedCitation":"(Matkovskyy, 2019)","plainCitation":"(Matkovskyy, 2019)","dontUpdate":true,"noteIndex":0},"citationItems":[{"id":115,"uris":["http://zotero.org/users/7978191/items/SLJQFDZX"],"itemData":{"id":115,"type":"article-journal","abstract":"In this study, I compared the euro, U.S. dollar, and British pound sterling (GBP) centralized and decentralized bitcoin cryptocurrency markets in terms of return volatility and interdependency. This comparison showed the decentralized bitcoin market has higher volatility and the centralized markets have higher tail dependence regarding returns. The volatility analysis results are contrary to the established leverage reasons that market drops cause volatility. The results demonstrate a higher left tail dependence is in line with the general pattern in “traditional” financial markets which more extreme dependent in downturns. It was also shown trade volume increases as prices decrease, demonstrating participants’ lack of confidence and consensus in a price-jump period.","container-title":"The Quarterly Review of Economics and Finance","DOI":"10.1016/j.qref.2018.09.005","ISSN":"1062-9769","journalAbbreviation":"The Quarterly Review of Economics and Finance","page":"270-279","source":"ScienceDirect","title":"Centralized and decentralized bitcoin markets: Euro vs USD vs GBP","title-short":"Centralized and decentralized bitcoin markets","volume":"71","author":[{"family":"Matkovskyy","given":"Roman"}],"issued":{"date-parts":[["2019",2,1]]}}}],"schema":"https://github.com/citation-style-language/schema/raw/master/csl-citation.json"} </w:instrText>
            </w:r>
            <w:r w:rsidRPr="00A05938">
              <w:rPr>
                <w:sz w:val="16"/>
                <w:szCs w:val="16"/>
                <w:lang w:val="en-US" w:eastAsia="en-US"/>
              </w:rPr>
              <w:fldChar w:fldCharType="separate"/>
            </w:r>
            <w:r w:rsidRPr="00A05938">
              <w:rPr>
                <w:sz w:val="16"/>
                <w:lang w:val="en-US" w:eastAsia="en-US"/>
              </w:rPr>
              <w:t>Matkovskyy (2019)</w:t>
            </w:r>
            <w:r w:rsidRPr="00A05938">
              <w:rPr>
                <w:sz w:val="16"/>
                <w:szCs w:val="16"/>
                <w:lang w:val="en-US" w:eastAsia="en-US"/>
              </w:rPr>
              <w:fldChar w:fldCharType="end"/>
            </w:r>
          </w:p>
        </w:tc>
        <w:tc>
          <w:tcPr>
            <w:tcW w:w="1020" w:type="dxa"/>
            <w:noWrap/>
            <w:hideMark/>
          </w:tcPr>
          <w:p w14:paraId="67F97E2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6969278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volatility of bitcoin exchange rates</w:t>
            </w:r>
          </w:p>
        </w:tc>
        <w:tc>
          <w:tcPr>
            <w:tcW w:w="2268" w:type="dxa"/>
            <w:noWrap/>
            <w:hideMark/>
          </w:tcPr>
          <w:p w14:paraId="767BA9D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examines bitcoin to fiat trading pairs on cryptocurrency exchanges</w:t>
            </w:r>
          </w:p>
        </w:tc>
        <w:tc>
          <w:tcPr>
            <w:tcW w:w="3118" w:type="dxa"/>
            <w:noWrap/>
            <w:hideMark/>
          </w:tcPr>
          <w:p w14:paraId="0130A30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bitcoin price increases cause an increase in risk because a greater dispersion of returns around the mean causes a larger drop in the compound return; trade volume increased as price decreased; centralized bitcoin markets demonstrated a higher left tail dependence</w:t>
            </w:r>
          </w:p>
        </w:tc>
      </w:tr>
      <w:tr w:rsidR="000C4EE5" w:rsidRPr="00A05938" w14:paraId="4C9789E0" w14:textId="77777777" w:rsidTr="007B20C0">
        <w:trPr>
          <w:cantSplit/>
          <w:trHeight w:val="300"/>
        </w:trPr>
        <w:tc>
          <w:tcPr>
            <w:tcW w:w="1247" w:type="dxa"/>
            <w:noWrap/>
            <w:hideMark/>
          </w:tcPr>
          <w:p w14:paraId="7B0E36FC" w14:textId="6AD75A8A"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{"citationID":"CkjkBhQQ","properties":{"formattedCitation":"(Milionis, Moallemi, &amp; Roughgarden, 2023a)","plainCitation":"(Milionis, Moallemi, &amp; Roughgarden, 2023a)","dontUpdate":true,"noteIndex":0},"citationItems":[{"id":168,"uris":["http://zotero.org/users/7978191/items/6L47RGWP"],"itemData":{"id":168,"type":"article","abstract":"In decentralized finance (\"DeFi\"), automated market makers (AMMs) enable traders to programmatically exchange one asset for another. Such trades are enabled by the assets deposited by liquidity providers (LPs). The goal of this paper is to characterize and interpret the optimal (i.e., profit-maximizing) strategy of a monopolist liquidity provider, as a function of that LP's beliefs about asset prices and trader behavior. We introduce a general framework for reasoning about AMMs. In this model, the market maker (i.e., LP) chooses a demand curve that specifies the quantity of a risky asset (such as BTC or ETH) to be held at each dollar price. Traders arrive sequentially and submit a price bid that can be interpreted as their estimate of the risky asset price; the AMM responds to this submitted bid with an allocation of the risky asset to the trader, a payment that the trader must pay, and a revised internal estimate for the true asset price. We define an incentive-compatible (IC) AMM as one in which a trader's optimal strategy is to submit its true estimate of the asset price, and characterize the IC AMMs as those with downward-sloping demand curves and payments defined by a formula familiar from Myerson's optimal auction theory. We characterize the profit-maximizing IC AMM via a generalization of Myerson's virtual values. The optimal demand curve generally has a jump that can be interpreted as a \"bid-ask spread,\" which we show is caused by a combination of adverse selection risk (dominant when the degree of information asymmetry is large) and monopoly pricing (dominant when asymmetry is small).","DOI":"10.48550/arXiv.2303.00208","note":"arXiv:2303.00208 [cs, econ, q-fin]","number":"arXiv:2303.00208","publisher":"arXiv","source":"arXiv.org","title":"A Myersonian Framework for Optimal Liquidity Provision in Automated Market Makers","URL":"http://arxiv.org/abs/2303.00208","author":[{"family":"Milionis","given":"Jason"},{"family":"Moallemi","given":"Ciamac C."},{"family":"Roughgarden","given":"Tim"}],"accessed":{"date-parts":[["2023",10,8]]},"issued":{"date-parts":[["2023",2,28]]}}}],"schema":"https://github.com/citation-style-language/schema/raw/master/csl-citation.json"}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Milionis, Moallemi, </w:t>
            </w:r>
            <w:r w:rsidR="007B20C0">
              <w:rPr>
                <w:sz w:val="16"/>
                <w:lang w:val="en-US" w:eastAsia="en-US"/>
              </w:rPr>
              <w:t>&amp;</w:t>
            </w:r>
            <w:r w:rsidRPr="00A05938">
              <w:rPr>
                <w:sz w:val="16"/>
                <w:lang w:val="en-US" w:eastAsia="en-US"/>
              </w:rPr>
              <w:t xml:space="preserve"> Roughgarden (2023a)</w:t>
            </w:r>
            <w:r w:rsidRPr="00A05938">
              <w:rPr>
                <w:sz w:val="16"/>
                <w:szCs w:val="16"/>
                <w:lang w:val="en-US" w:eastAsia="en-US"/>
              </w:rPr>
              <w:fldChar w:fldCharType="end"/>
            </w:r>
          </w:p>
        </w:tc>
        <w:tc>
          <w:tcPr>
            <w:tcW w:w="1020" w:type="dxa"/>
            <w:noWrap/>
            <w:hideMark/>
          </w:tcPr>
          <w:p w14:paraId="6B6065D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quantitative</w:t>
            </w:r>
          </w:p>
        </w:tc>
        <w:tc>
          <w:tcPr>
            <w:tcW w:w="1417" w:type="dxa"/>
            <w:noWrap/>
            <w:hideMark/>
          </w:tcPr>
          <w:p w14:paraId="6C30ED7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incentives of AMMs</w:t>
            </w:r>
          </w:p>
        </w:tc>
        <w:tc>
          <w:tcPr>
            <w:tcW w:w="2268" w:type="dxa"/>
            <w:noWrap/>
            <w:hideMark/>
          </w:tcPr>
          <w:p w14:paraId="0AC88BE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design an incentive compatible AMM model of liquidity provision</w:t>
            </w:r>
          </w:p>
        </w:tc>
        <w:tc>
          <w:tcPr>
            <w:tcW w:w="3118" w:type="dxa"/>
            <w:noWrap/>
            <w:hideMark/>
          </w:tcPr>
          <w:p w14:paraId="4AAC3C7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optimal demand curve has a jump which can interpreted as bid-ask spread</w:t>
            </w:r>
          </w:p>
        </w:tc>
      </w:tr>
      <w:tr w:rsidR="000C4EE5" w:rsidRPr="00A05938" w14:paraId="71B85958" w14:textId="77777777" w:rsidTr="007B20C0">
        <w:trPr>
          <w:cantSplit/>
          <w:trHeight w:val="300"/>
        </w:trPr>
        <w:tc>
          <w:tcPr>
            <w:tcW w:w="1247" w:type="dxa"/>
            <w:noWrap/>
            <w:hideMark/>
          </w:tcPr>
          <w:p w14:paraId="6C913382" w14:textId="30D16011"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{"citationID":"Sb7oPMzF","properties":{"formattedCitation":"(Milionis, Moallemi, &amp; Roughgarden, 2023b)","plainCitation":"(Milionis, Moallemi, &amp; Roughgarden, 2023b)","dontUpdate":true,"noteIndex":0},"citationItems":[{"id":1,"uris":["http://zotero.org/users/7978191/items/FWALRSEK"],"itemData":{"id":1,"type":"article","abstract":"This paper presents a general framework for the design and analysis of exchange mechanisms between two assets that unifies and enables comparisons between the two dominant paradigms for exchange, constant function market markers (CFMMs) and limit order books (LOBs). In our framework, each liquidity provider (LP) submits to the exchange a downward-sloping demand curve, specifying the quantity of the risky asset it wishes to hold at each price; the exchange buys and sells the risky asset so as to satisfy the aggregate submitted demand. In general, such a mechanism is budget-balanced and enables price discovery. Different exchange mechanisms correspond to different restrictions on the set of acceptable demand curves. The primary goal of this paper is to formalize an approximation-complexity trade-off that pervades the design of exchange mechanisms. For example, CFMMs give up expressiveness in favor of simplicity: the aggregate demand curve of the LPs can be described using constant space, but most demand curves cannot be well approximated by any function in the corresponding single-dimensional family. LOBs, intuitively, make the opposite trade-off: any downward-slowing demand curve can be well approximated by a collection of limit orders, but the space needed to describe the state of a LOB can be large. This paper introduces a general measure of {\\em exchange complexity}, defined by the minimal set of basis functions that generate, through their conical hull, all of the demand functions allowed by an exchange. With this complexity measure in place, we investigate the design of {\\em optimally expressive} exchange mechanisms, meaning the lowest complexity mechanisms that allow for arbitrary downward-sloping demand curves to be well approximated. As a case study, we interpret the complexity-approximation trade-offs in the widely-used Uniswap v3 AMM through the lens of our framework.","DOI":"10.48550/arXiv.2302.11652","note":"arXiv:2302.11652 [cs, math, q-fin]","number":"arXiv:2302.11652","publisher":"arXiv","source":"arXiv.org","title":"Complexity-Approximation Trade-offs in Exchange Mechanisms: AMMs vs. LOBs","title-short":"Complexity-Approximation Trade-offs in Exchange Mechanisms","URL":"http://arxiv.org/abs/2302.11652","author":[{"family":"Milionis","given":"Jason"},{"family":"Moallemi","given":"Ciamac C."},{"family":"Roughgarden","given":"Tim"}],"accessed":{"date-parts":[["2023",10,8]]},"issued":{"date-parts":[["2023",4,19]]}}}],"schema":"https://github.com/citation-style-language/schema/raw/master/csl-citation.json"}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Milionis, Moallemi, </w:t>
            </w:r>
            <w:r w:rsidR="007B20C0">
              <w:rPr>
                <w:sz w:val="16"/>
                <w:lang w:val="en-US" w:eastAsia="en-US"/>
              </w:rPr>
              <w:t>&amp;</w:t>
            </w:r>
            <w:r w:rsidRPr="00A05938">
              <w:rPr>
                <w:sz w:val="16"/>
                <w:lang w:val="en-US" w:eastAsia="en-US"/>
              </w:rPr>
              <w:t xml:space="preserve"> Roughgarden (2023b)</w:t>
            </w:r>
            <w:r w:rsidRPr="00A05938">
              <w:rPr>
                <w:sz w:val="16"/>
                <w:szCs w:val="16"/>
                <w:lang w:val="en-US" w:eastAsia="en-US"/>
              </w:rPr>
              <w:fldChar w:fldCharType="end"/>
            </w:r>
          </w:p>
        </w:tc>
        <w:tc>
          <w:tcPr>
            <w:tcW w:w="1020" w:type="dxa"/>
            <w:noWrap/>
            <w:hideMark/>
          </w:tcPr>
          <w:p w14:paraId="1971F9F7"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quantitative</w:t>
            </w:r>
          </w:p>
        </w:tc>
        <w:tc>
          <w:tcPr>
            <w:tcW w:w="1417" w:type="dxa"/>
            <w:noWrap/>
            <w:hideMark/>
          </w:tcPr>
          <w:p w14:paraId="448F366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exchange complexity and comparability</w:t>
            </w:r>
          </w:p>
        </w:tc>
        <w:tc>
          <w:tcPr>
            <w:tcW w:w="2268" w:type="dxa"/>
            <w:noWrap/>
            <w:hideMark/>
          </w:tcPr>
          <w:p w14:paraId="33BC1C3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develop a complexity model to compare LOB and AMM exchange models</w:t>
            </w:r>
          </w:p>
        </w:tc>
        <w:tc>
          <w:tcPr>
            <w:tcW w:w="3118" w:type="dxa"/>
            <w:noWrap/>
            <w:hideMark/>
          </w:tcPr>
          <w:p w14:paraId="5293232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conceptualization of a measure of exchange complexity</w:t>
            </w:r>
          </w:p>
        </w:tc>
      </w:tr>
      <w:tr w:rsidR="000C4EE5" w:rsidRPr="00A05938" w14:paraId="64B58A42" w14:textId="77777777" w:rsidTr="007B20C0">
        <w:trPr>
          <w:cantSplit/>
          <w:trHeight w:val="300"/>
        </w:trPr>
        <w:tc>
          <w:tcPr>
            <w:tcW w:w="1247" w:type="dxa"/>
            <w:noWrap/>
            <w:hideMark/>
          </w:tcPr>
          <w:p w14:paraId="48487E6D" w14:textId="17D0F4A9" w:rsidR="000C4EE5" w:rsidRPr="00A05938" w:rsidRDefault="000C4EE5" w:rsidP="0051018D">
            <w:pPr>
              <w:spacing w:after="0" w:line="240" w:lineRule="auto"/>
              <w:jc w:val="left"/>
              <w:rPr>
                <w:sz w:val="16"/>
                <w:szCs w:val="16"/>
                <w:lang w:val="de-DE" w:eastAsia="en-US"/>
              </w:rPr>
            </w:pPr>
            <w:r w:rsidRPr="00A05938">
              <w:rPr>
                <w:sz w:val="16"/>
                <w:szCs w:val="16"/>
                <w:lang w:val="en-US" w:eastAsia="en-US"/>
              </w:rPr>
              <w:fldChar w:fldCharType="begin"/>
            </w:r>
            <w:r w:rsidR="00141B60">
              <w:rPr>
                <w:sz w:val="16"/>
                <w:szCs w:val="16"/>
                <w:lang w:val="de-DE" w:eastAsia="en-US"/>
              </w:rPr>
              <w:instrText xml:space="preserve"> ADDIN ZOTERO_ITEM CSL_CITATION {"citationID":"h9NdLrUx","properties":{"formattedCitation":"(Milionis, Moallemi, Roughgarden, et al., 2023)","plainCitation":"(Milionis, Moallemi, Roughgarden, et al., 2023)","dontUpdate":true,"noteIndex":0},"citationItems":[{"id":2,"uris":["http://zotero.org/users/7978191/items/X92X3IWL"],"itemData":{"id":2,"type":"article","abstract":"We consider the market microstructure of constant function market makers (CFMMs) from the perspective of passive liquidity providers (LPs). In a Black-Scholes setting, we compare the CFMM's performance to that of a rebalancing strategy, which replicates the CFMM's trades at market prices. The CFMM systematically underperforms the rebalancing strategy, because it executes all trades at worse-than-market prices. The performance gap between the two strategies, \"loss-versus-rebalancing\" (LVR, pronounced \"lever\"), depends on the volatility of the underlying asset and the marginal liquidity of the CFMM bonding function. Our model's expressions for CFMM losses match actual losses from the Uniswap v2 WETH-USDC pair. LVR provides tradeable insight in both the ex ante and ex post assessment of CFMM LP investment decisions, and can also inform the design of CFMM protocols.","DOI":"10.48550/arXiv.2208.06046","note":"arXiv:2208.06046 [math, q-fin]","number":"arXiv:2208.06046","publisher":"arXiv","source":"arXiv.org","title":"Automated Market Making and Loss-Versus-Rebalancing","URL":"http://arxiv.org/abs/2208.06046","author":[{"family":"Milionis","given":"Jason"},{"family":"Moallemi","given":"Ciamac C."},{"family":"Roughgarden","given":"Tim"},{"family":"Zhang","given":"Anthony Lee"}],"accessed":{"date-parts":[["2023",10,8]]},"issued":{"date-parts":[["2023",6,23]]}}}],"schema":"https://github.com/citation-style-language/schema/raw/master/csl-citation.json"} </w:instrText>
            </w:r>
            <w:r w:rsidRPr="00A05938">
              <w:rPr>
                <w:sz w:val="16"/>
                <w:szCs w:val="16"/>
                <w:lang w:val="en-US" w:eastAsia="en-US"/>
              </w:rPr>
              <w:fldChar w:fldCharType="separate"/>
            </w:r>
            <w:r w:rsidRPr="004624C7">
              <w:rPr>
                <w:sz w:val="16"/>
                <w:lang w:val="de-DE"/>
              </w:rPr>
              <w:t xml:space="preserve">Milionis, Moallemi, Roughgarden, </w:t>
            </w:r>
            <w:r>
              <w:rPr>
                <w:sz w:val="16"/>
                <w:lang w:val="de-DE"/>
              </w:rPr>
              <w:br/>
            </w:r>
            <w:r w:rsidRPr="004624C7">
              <w:rPr>
                <w:sz w:val="16"/>
                <w:lang w:val="de-DE"/>
              </w:rPr>
              <w:t xml:space="preserve">et al. </w:t>
            </w:r>
            <w:r>
              <w:rPr>
                <w:sz w:val="16"/>
                <w:lang w:val="de-DE"/>
              </w:rPr>
              <w:t>(</w:t>
            </w:r>
            <w:r w:rsidRPr="004624C7">
              <w:rPr>
                <w:sz w:val="16"/>
                <w:lang w:val="de-DE"/>
              </w:rPr>
              <w:t>2023)</w:t>
            </w:r>
            <w:r w:rsidRPr="00A05938">
              <w:rPr>
                <w:sz w:val="16"/>
                <w:szCs w:val="16"/>
                <w:lang w:val="en-US" w:eastAsia="en-US"/>
              </w:rPr>
              <w:fldChar w:fldCharType="end"/>
            </w:r>
          </w:p>
        </w:tc>
        <w:tc>
          <w:tcPr>
            <w:tcW w:w="1020" w:type="dxa"/>
            <w:noWrap/>
            <w:hideMark/>
          </w:tcPr>
          <w:p w14:paraId="2027065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empirical; modeling; quantitative</w:t>
            </w:r>
          </w:p>
        </w:tc>
        <w:tc>
          <w:tcPr>
            <w:tcW w:w="1417" w:type="dxa"/>
            <w:noWrap/>
            <w:hideMark/>
          </w:tcPr>
          <w:p w14:paraId="142C3E2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quantification of liquidity provider's returns</w:t>
            </w:r>
          </w:p>
        </w:tc>
        <w:tc>
          <w:tcPr>
            <w:tcW w:w="2268" w:type="dxa"/>
            <w:noWrap/>
            <w:hideMark/>
          </w:tcPr>
          <w:p w14:paraId="4CE0E08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conceptualize a quantification metric using Black-Scholes to measure liquidity providers returns</w:t>
            </w:r>
          </w:p>
        </w:tc>
        <w:tc>
          <w:tcPr>
            <w:tcW w:w="3118" w:type="dxa"/>
            <w:noWrap/>
            <w:hideMark/>
          </w:tcPr>
          <w:p w14:paraId="6A128CE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CFMM systematically underperforms a classical rebalancing strategy; modeling captures real Uniswap V2 losses</w:t>
            </w:r>
          </w:p>
        </w:tc>
      </w:tr>
      <w:tr w:rsidR="000C4EE5" w:rsidRPr="00A05938" w14:paraId="6658FBA2" w14:textId="77777777" w:rsidTr="007B20C0">
        <w:trPr>
          <w:cantSplit/>
          <w:trHeight w:val="300"/>
        </w:trPr>
        <w:tc>
          <w:tcPr>
            <w:tcW w:w="1247" w:type="dxa"/>
            <w:noWrap/>
            <w:hideMark/>
          </w:tcPr>
          <w:p w14:paraId="2385F339" w14:textId="27E12774"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{"citationID":"zW1v0Mme","properties":{"formattedCitation":"(Milunovich &amp; Lee, 2022)","plainCitation":"(Milunovich &amp; Lee, 2022)","dontUpdate":true,"noteIndex":0},"citationItems":[{"id":116,"uris":["http://zotero.org/users/7978191/items/B7JXJI3I"],"itemData":{"id":116,"type":"article-journal","abstract":"About 99% of cryptocurrency trades occur on organized exchanges with many investors subsequently keeping their digital assets in accounts with cryptocurrency markets. This generates exposure to the risk of exchange closures. We construct a database containing eight key characteristics on 238 cryptocurrency exchanges and employ machine learning techniques to predict whether a cryptocurrency market will remain active or whether it will go out of business. Both in-sample and out-of-sample measures of forecasting performance are computed and ranked for four popular machine learning algorithms. Although all four models produce satisfactory classification accuracy, our best model is a random forest classifier. It reaches accuracy of 90.4% on training data and 86.1% on a test dataset. From the list of predictors, we find that exchange lifetime, transacted volume, and cyber-security measures such as security audit, cold storage, and bug bounty programs rank high in terms of feature importance across multiple algorithms. On the other hand, whether an exchange has previously experienced a security breach does not rank highly according to its contribution to classification accuracy.","container-title":"Journal of Forecasting","DOI":"10.1002/for.2846","ISSN":"1099-131X","issue":"5","language":"en","license":"© 2021 John Wiley &amp; Sons, Ltd.","note":"_eprint: https://onlinelibrary.wiley.com/doi/pdf/10.1002/for.2846","page":"945-955","source":"Wiley Online Library","title":"Cryptocurrency exchanges: Predicting which markets will remain active","title-short":"Cryptocurrency exchanges","volume":"41","author":[{"family":"Milunovich","given":"George"},{"family":"Lee","given":"Seung Ah"}],"issued":{"date-parts":[["2022"]]}}}],"schema":"https://github.com/citation-style-language/schema/raw/master/csl-citation.json"}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Milunovich </w:t>
            </w:r>
            <w:r>
              <w:rPr>
                <w:sz w:val="16"/>
                <w:lang w:val="en-US" w:eastAsia="en-US"/>
              </w:rPr>
              <w:t>&amp;</w:t>
            </w:r>
            <w:r w:rsidRPr="00A05938">
              <w:rPr>
                <w:sz w:val="16"/>
                <w:lang w:val="en-US" w:eastAsia="en-US"/>
              </w:rPr>
              <w:t xml:space="preserve"> Lee (2022)</w:t>
            </w:r>
            <w:r w:rsidRPr="00A05938">
              <w:rPr>
                <w:sz w:val="16"/>
                <w:szCs w:val="16"/>
                <w:lang w:val="en-US" w:eastAsia="en-US"/>
              </w:rPr>
              <w:fldChar w:fldCharType="end"/>
            </w:r>
          </w:p>
        </w:tc>
        <w:tc>
          <w:tcPr>
            <w:tcW w:w="1020" w:type="dxa"/>
            <w:noWrap/>
            <w:hideMark/>
          </w:tcPr>
          <w:p w14:paraId="64D0A51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 simulation</w:t>
            </w:r>
          </w:p>
        </w:tc>
        <w:tc>
          <w:tcPr>
            <w:tcW w:w="1417" w:type="dxa"/>
            <w:noWrap/>
            <w:hideMark/>
          </w:tcPr>
          <w:p w14:paraId="335AB6A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survivability of cryptocurrency exchanges</w:t>
            </w:r>
          </w:p>
        </w:tc>
        <w:tc>
          <w:tcPr>
            <w:tcW w:w="2268" w:type="dxa"/>
            <w:noWrap/>
            <w:hideMark/>
          </w:tcPr>
          <w:p w14:paraId="012D564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identify indicators for exchange failure</w:t>
            </w:r>
          </w:p>
        </w:tc>
        <w:tc>
          <w:tcPr>
            <w:tcW w:w="3118" w:type="dxa"/>
            <w:noWrap/>
            <w:hideMark/>
          </w:tcPr>
          <w:p w14:paraId="43531BA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average traded volume, exchange lifetime, security audit, bug bounty, cold storage programs are found to be key predictors; certain level of risk remains even after accounting for all the exchange characteristics</w:t>
            </w:r>
          </w:p>
        </w:tc>
      </w:tr>
      <w:tr w:rsidR="000C4EE5" w:rsidRPr="00A05938" w14:paraId="7FF3B6D2" w14:textId="77777777" w:rsidTr="007B20C0">
        <w:trPr>
          <w:cantSplit/>
          <w:trHeight w:val="300"/>
        </w:trPr>
        <w:tc>
          <w:tcPr>
            <w:tcW w:w="1247" w:type="dxa"/>
            <w:noWrap/>
            <w:hideMark/>
          </w:tcPr>
          <w:p w14:paraId="7EBA67F7" w14:textId="7C8ECEFC"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{"citationID":"S7MbjXUU","properties":{"formattedCitation":"(Mohan, 2022)","plainCitation":"(Mohan, 2022)","dontUpdate":true,"noteIndex":0},"citationItems":[{"id":50,"uris":["http://zotero.org/users/7978191/items/SN8K4KVL"],"itemData":{"id":50,"type":"article-journal","abstract":"Recent advancements in decentralized finance (DeFi) have resulted in a rapid increase in the use of Automated Market Makers (AMMs) for creating decentralized exchanges (DEXs). In this paper, we organize these developments by treating an AMM as a neoclassical black-box characterized by the conversion of inputs (tokens) to outputs (prices). The conversion is governed by the technology of the AMM summarized by an ‘exchange function’. Various types of AMMs are examined, including: Constant Product Market Makers; Constant Mean Market Makers; Constant Sum Market Makers; Hybrid Function Market Makers; and, Dynamic Automated Market Makers. The paper also looks at the impact of introducing concentrated liquidity in an AMM. Overall, the framework presented here provides an intuitive geometric representation of how an AMM operates, and a clear delineation of the similarities and differences across the various types of AMMs.","container-title":"Financial Innovation","DOI":"10.1186/s40854-021-00314-5","ISSN":"2199-4730","issue":"1","journalAbbreviation":"Financ Innov","language":"en","page":"20","source":"DOI.org (Crossref)","title":"Automated market makers and decentralized exchanges: a DeFi primer","title-short":"Automated market makers and decentralized exchanges","volume":"8","author":[{"family":"Mohan","given":"Vijay"}],"issued":{"date-parts":[["2022",12]]}}}],"schema":"https://github.com/citation-style-language/schema/raw/master/csl-citation.json"} </w:instrText>
            </w:r>
            <w:r w:rsidRPr="00A05938">
              <w:rPr>
                <w:sz w:val="16"/>
                <w:szCs w:val="16"/>
                <w:lang w:val="en-US" w:eastAsia="en-US"/>
              </w:rPr>
              <w:fldChar w:fldCharType="separate"/>
            </w:r>
            <w:r w:rsidRPr="00A05938">
              <w:rPr>
                <w:sz w:val="16"/>
                <w:lang w:val="en-US" w:eastAsia="en-US"/>
              </w:rPr>
              <w:t>Mohan (2022)</w:t>
            </w:r>
            <w:r w:rsidRPr="00A05938">
              <w:rPr>
                <w:sz w:val="16"/>
                <w:szCs w:val="16"/>
                <w:lang w:val="en-US" w:eastAsia="en-US"/>
              </w:rPr>
              <w:fldChar w:fldCharType="end"/>
            </w:r>
          </w:p>
        </w:tc>
        <w:tc>
          <w:tcPr>
            <w:tcW w:w="1020" w:type="dxa"/>
            <w:noWrap/>
            <w:hideMark/>
          </w:tcPr>
          <w:p w14:paraId="5033611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modeling; quantitative</w:t>
            </w:r>
          </w:p>
        </w:tc>
        <w:tc>
          <w:tcPr>
            <w:tcW w:w="1417" w:type="dxa"/>
            <w:noWrap/>
            <w:hideMark/>
          </w:tcPr>
          <w:p w14:paraId="5E1FD09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concepts of DEX</w:t>
            </w:r>
          </w:p>
        </w:tc>
        <w:tc>
          <w:tcPr>
            <w:tcW w:w="2268" w:type="dxa"/>
            <w:noWrap/>
            <w:hideMark/>
          </w:tcPr>
          <w:p w14:paraId="45B105F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usage of neoclassical black box to examine current DEX concepts</w:t>
            </w:r>
          </w:p>
        </w:tc>
        <w:tc>
          <w:tcPr>
            <w:tcW w:w="3118" w:type="dxa"/>
            <w:noWrap/>
            <w:hideMark/>
          </w:tcPr>
          <w:p w14:paraId="333E815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comparison of different AMM models</w:t>
            </w:r>
          </w:p>
        </w:tc>
      </w:tr>
      <w:tr w:rsidR="000C4EE5" w:rsidRPr="00A05938" w14:paraId="3BA492F9" w14:textId="77777777" w:rsidTr="007B20C0">
        <w:trPr>
          <w:cantSplit/>
          <w:trHeight w:val="300"/>
        </w:trPr>
        <w:tc>
          <w:tcPr>
            <w:tcW w:w="1247" w:type="dxa"/>
            <w:noWrap/>
            <w:hideMark/>
          </w:tcPr>
          <w:p w14:paraId="43B9918C" w14:textId="11F448CE"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{"citationID":"rFGG6Xth","properties":{"formattedCitation":"(Palit, 2022)","plainCitation":"(Palit, 2022)","dontUpdate":true,"noteIndex":0},"citationItems":[{"id":154,"uris":["http://zotero.org/users/7978191/items/IMK735AP"],"itemData":{"id":154,"type":"article-journal","abstract":"In this paper we introduce a new zero-intelligence framework to analyse price formation in a cryptocurrency decentralised exchange (DEX) combining agent-based modelling and real trading history. We shuffle real Uniswap order event data and replay back into the automatic market maker (AMM) matching mechanism. We study how decomposing real markets down from bounded rationality to zero-intelligence markets in a controlled experiment affects liquidity provider’s impermanent loss, trade slippage and price efficiency.","container-title":"Frontiers in Blockchain","ISSN":"2624-7852","source":"Frontiers","title":"A Shuffled Replay of Events on Uniswap","URL":"https://www.frontiersin.org/articles/10.3389/fbloc.2022.745101","volume":"5","author":[{"family":"Palit","given":"Imon"}],"accessed":{"date-parts":[["2023",10,8]]},"issued":{"date-parts":[["2022"]]}}}],"schema":"https://github.com/citation-style-language/schema/raw/master/csl-citation.json"} </w:instrText>
            </w:r>
            <w:r w:rsidRPr="00A05938">
              <w:rPr>
                <w:sz w:val="16"/>
                <w:szCs w:val="16"/>
                <w:lang w:val="en-US" w:eastAsia="en-US"/>
              </w:rPr>
              <w:fldChar w:fldCharType="separate"/>
            </w:r>
            <w:r w:rsidRPr="00A05938">
              <w:rPr>
                <w:sz w:val="16"/>
                <w:lang w:val="en-US" w:eastAsia="en-US"/>
              </w:rPr>
              <w:t>Palit (2022)</w:t>
            </w:r>
            <w:r w:rsidRPr="00A05938">
              <w:rPr>
                <w:sz w:val="16"/>
                <w:szCs w:val="16"/>
                <w:lang w:val="en-US" w:eastAsia="en-US"/>
              </w:rPr>
              <w:fldChar w:fldCharType="end"/>
            </w:r>
          </w:p>
        </w:tc>
        <w:tc>
          <w:tcPr>
            <w:tcW w:w="1020" w:type="dxa"/>
            <w:noWrap/>
            <w:hideMark/>
          </w:tcPr>
          <w:p w14:paraId="41117A0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 simulation</w:t>
            </w:r>
          </w:p>
        </w:tc>
        <w:tc>
          <w:tcPr>
            <w:tcW w:w="1417" w:type="dxa"/>
            <w:noWrap/>
            <w:hideMark/>
          </w:tcPr>
          <w:p w14:paraId="56844EE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study of Uniswap's market making mechanism</w:t>
            </w:r>
          </w:p>
        </w:tc>
        <w:tc>
          <w:tcPr>
            <w:tcW w:w="2268" w:type="dxa"/>
            <w:noWrap/>
            <w:hideMark/>
          </w:tcPr>
          <w:p w14:paraId="7E98673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behavioral investigation in historic Uniswap trades and their execution</w:t>
            </w:r>
          </w:p>
        </w:tc>
        <w:tc>
          <w:tcPr>
            <w:tcW w:w="3118" w:type="dxa"/>
            <w:noWrap/>
            <w:hideMark/>
          </w:tcPr>
          <w:p w14:paraId="37BBD34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strategic behavior of market participants reduces liquidity providers' returns</w:t>
            </w:r>
          </w:p>
        </w:tc>
      </w:tr>
      <w:tr w:rsidR="000C4EE5" w:rsidRPr="00A05938" w14:paraId="20B07755" w14:textId="77777777" w:rsidTr="007B20C0">
        <w:trPr>
          <w:cantSplit/>
          <w:trHeight w:val="300"/>
        </w:trPr>
        <w:tc>
          <w:tcPr>
            <w:tcW w:w="1247" w:type="dxa"/>
            <w:noWrap/>
            <w:hideMark/>
          </w:tcPr>
          <w:p w14:paraId="33A727EF" w14:textId="1A593218"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{"citationID":"D6IyfUxJ","properties":{"formattedCitation":"(Park, 2021)","plainCitation":"(Park, 2021)","dontUpdate":true,"noteIndex":0},"citationItems":[{"id":98,"uris":["http://zotero.org/users/7978191/items/EP6H8V8S"],"itemData":{"id":98,"type":"article","collection-title":"SSRN Scholarly Paper","note":"publisher: Working paper","source":"Google Scholar","title":"The conceptual flaws of constant product automated market making","URL":"https://kenaninstitute.unc.edu/rethinc/wp-content/uploads/2022/03/Park_-Andreas-Automated-Market-Makers.pdf","author":[{"family":"Park","given":"Andreas"}],"accessed":{"date-parts":[["2023",10,7]]},"issued":{"date-parts":[["2021"]]}}}],"schema":"https://github.com/citation-style-language/schema/raw/master/csl-citation.json"} </w:instrText>
            </w:r>
            <w:r w:rsidRPr="00A05938">
              <w:rPr>
                <w:sz w:val="16"/>
                <w:szCs w:val="16"/>
                <w:lang w:val="en-US" w:eastAsia="en-US"/>
              </w:rPr>
              <w:fldChar w:fldCharType="separate"/>
            </w:r>
            <w:r w:rsidRPr="00A05938">
              <w:rPr>
                <w:sz w:val="16"/>
                <w:lang w:val="en-US" w:eastAsia="en-US"/>
              </w:rPr>
              <w:t>Park (2021)</w:t>
            </w:r>
            <w:r w:rsidRPr="00A05938">
              <w:rPr>
                <w:sz w:val="16"/>
                <w:szCs w:val="16"/>
                <w:lang w:val="en-US" w:eastAsia="en-US"/>
              </w:rPr>
              <w:fldChar w:fldCharType="end"/>
            </w:r>
          </w:p>
        </w:tc>
        <w:tc>
          <w:tcPr>
            <w:tcW w:w="1020" w:type="dxa"/>
            <w:noWrap/>
            <w:hideMark/>
          </w:tcPr>
          <w:p w14:paraId="2EB3CE9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modeling; quantitative</w:t>
            </w:r>
          </w:p>
        </w:tc>
        <w:tc>
          <w:tcPr>
            <w:tcW w:w="1417" w:type="dxa"/>
            <w:noWrap/>
            <w:hideMark/>
          </w:tcPr>
          <w:p w14:paraId="430A789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pricing of AMM</w:t>
            </w:r>
          </w:p>
        </w:tc>
        <w:tc>
          <w:tcPr>
            <w:tcW w:w="2268" w:type="dxa"/>
            <w:noWrap/>
            <w:hideMark/>
          </w:tcPr>
          <w:p w14:paraId="274E0FC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showcasing a pricing function that follows a canonical market maker model, which maker front-running on DEX never profitable</w:t>
            </w:r>
          </w:p>
        </w:tc>
        <w:tc>
          <w:tcPr>
            <w:tcW w:w="3118" w:type="dxa"/>
            <w:noWrap/>
            <w:hideMark/>
          </w:tcPr>
          <w:p w14:paraId="78C10A2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CPAMM pricing makes front-running always intrinsically profitable; mining and trading fees mitigate undesired features of CPAMM due to lower arbitrage profits</w:t>
            </w:r>
          </w:p>
        </w:tc>
      </w:tr>
      <w:tr w:rsidR="000C4EE5" w:rsidRPr="00A05938" w14:paraId="3274DBEF" w14:textId="77777777" w:rsidTr="007B20C0">
        <w:trPr>
          <w:cantSplit/>
          <w:trHeight w:val="300"/>
        </w:trPr>
        <w:tc>
          <w:tcPr>
            <w:tcW w:w="1247" w:type="dxa"/>
            <w:noWrap/>
            <w:hideMark/>
          </w:tcPr>
          <w:p w14:paraId="2CDEABA8" w14:textId="5D276E4D"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lastRenderedPageBreak/>
              <w:fldChar w:fldCharType="begin"/>
            </w:r>
            <w:r>
              <w:rPr>
                <w:sz w:val="16"/>
                <w:szCs w:val="16"/>
                <w:lang w:val="en-US" w:eastAsia="en-US"/>
              </w:rPr>
              <w:instrText xml:space="preserve"> ADDIN ZOTERO_ITEM CSL_CITATION {"citationID":"zWaqVI6h","properties":{"formattedCitation":"(Park, 2023)","plainCitation":"(Park, 2023)","dontUpdate":true,"noteIndex":0},"citationItems":[{"id":99,"uris":["http://zotero.org/users/7978191/items/KV5UEP5B"],"itemData":{"id":99,"type":"article","abstract":"Decentralized exchanges (DEXes) are an essential component of the nascent decentralized finance (DeFi) ecosystem. The most common  DEXes are so-called automated market makers (AMMs),  smart contracts that pool liquidity and process trades as atomic swaps of tokens. AMMs price transactions with a deterministic liquidity invariance rule that only uses the AMM's token deposits as inputs and that has no precedent in traditional finance. Yet in the context of transparent and open blockchain operations, any liquidity invariance pricing function allows so-called sandwich attacks (akin to front-running)  that increase the cost of trading and threaten the long-term viability of the DeFi eco-system. Invariance pricing is also not regret-free. Linear pricing rules have similar problems, except for uniform pricing which has regret-free prices and limits sandwich attack profits, but which invites excessive order splitting. Comparing trading costs using a model of liquidity provision, constant product pricing is often cheaper except when the variance of the underlying asset is small or when the order is large.","DOI":"10.2139/ssrn.3805750","event-place":"Rochester, NY","genre":"SSRN Scholarly Paper","language":"en","number":"3805750","publisher-place":"Rochester, NY","source":"Social Science Research Network","title":"Conceptual Flaws of Decentralized Automated Market Making","URL":"https://papers.ssrn.com/abstract=3805750","author":[{"family":"Park","given":"Andreas"}],"accessed":{"date-parts":[["2023",10,10]]},"issued":{"date-parts":[["2023",5,1]]}}}],"schema":"https://github.com/citation-style-language/schema/raw/master/csl-citation.json"} </w:instrText>
            </w:r>
            <w:r w:rsidRPr="00A05938">
              <w:rPr>
                <w:sz w:val="16"/>
                <w:szCs w:val="16"/>
                <w:lang w:val="en-US" w:eastAsia="en-US"/>
              </w:rPr>
              <w:fldChar w:fldCharType="separate"/>
            </w:r>
            <w:r w:rsidRPr="00A05938">
              <w:rPr>
                <w:sz w:val="16"/>
                <w:lang w:val="en-US" w:eastAsia="en-US"/>
              </w:rPr>
              <w:t>Park (2023)</w:t>
            </w:r>
            <w:r w:rsidRPr="00A05938">
              <w:rPr>
                <w:sz w:val="16"/>
                <w:szCs w:val="16"/>
                <w:lang w:val="en-US" w:eastAsia="en-US"/>
              </w:rPr>
              <w:fldChar w:fldCharType="end"/>
            </w:r>
          </w:p>
        </w:tc>
        <w:tc>
          <w:tcPr>
            <w:tcW w:w="1020" w:type="dxa"/>
            <w:noWrap/>
            <w:hideMark/>
          </w:tcPr>
          <w:p w14:paraId="756C133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modeling; quantitative</w:t>
            </w:r>
          </w:p>
        </w:tc>
        <w:tc>
          <w:tcPr>
            <w:tcW w:w="1417" w:type="dxa"/>
            <w:noWrap/>
            <w:hideMark/>
          </w:tcPr>
          <w:p w14:paraId="4E29EDE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sandwich attacks on DEXs</w:t>
            </w:r>
          </w:p>
        </w:tc>
        <w:tc>
          <w:tcPr>
            <w:tcW w:w="2268" w:type="dxa"/>
            <w:noWrap/>
            <w:hideMark/>
          </w:tcPr>
          <w:p w14:paraId="1010E1C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proposes three desirable properties for a DEX pricing function: limits the profitability of front-running; liquidity demander should not be able to split order; liquidity providers should not have to regret trades;</w:t>
            </w:r>
          </w:p>
        </w:tc>
        <w:tc>
          <w:tcPr>
            <w:tcW w:w="3118" w:type="dxa"/>
            <w:noWrap/>
            <w:hideMark/>
          </w:tcPr>
          <w:p w14:paraId="72B204F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no existing models satisfy all three properties of an ideal DEX pricing function</w:t>
            </w:r>
          </w:p>
        </w:tc>
      </w:tr>
      <w:tr w:rsidR="000C4EE5" w:rsidRPr="00A05938" w14:paraId="185F76F3" w14:textId="77777777" w:rsidTr="007B20C0">
        <w:trPr>
          <w:cantSplit/>
          <w:trHeight w:val="300"/>
        </w:trPr>
        <w:tc>
          <w:tcPr>
            <w:tcW w:w="1247" w:type="dxa"/>
            <w:noWrap/>
            <w:hideMark/>
          </w:tcPr>
          <w:p w14:paraId="48262AD4" w14:textId="19175F8F"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{"citationID":"RqiFkYQJ","properties":{"formattedCitation":"(Pourpouneh et al., 2020)","plainCitation":"(Pourpouneh et al., 2020)","dontUpdate":true,"noteIndex":0},"citationItems":[{"id":95,"uris":["http://zotero.org/users/7978191/items/68ZS4GH2"],"itemData":{"id":95,"type":"article","abstract":"A new type of Automated Market Makers (AMMs) powered by Blockchain technology keep liquidity on-chain and offer transparent price mechanisms. This innovation is a significant step in the direction of building a more transparent and efficient financial market. This paper explores analytically market mechanisms and shows the conditions when those mechanisms are equivalent. Furthermore, we show that AMM mechanisms inherently create loses for market makers from inefficient prices (dictated by the AMM solutions), however, these mechanisms work well for assets with low volatility. We further analytically explore the losses and quantify them. The paper ends by discussing the design of efficient decentralized exchange compared to traditional Central Limited Order Books (CLOBs) and highlights the former’s potential regarding decentralized finance.","language":"en","source":"Zotero","title":"Automated Market Makers","URL":"http://hdl.handle.net/10419/222424","author":[{"family":"Pourpouneh","given":"Mohsen"},{"family":"Nielsen","given":"Kurt"},{"family":"Ross","given":"Omri"}],"accessed":{"date-parts":[["2023",10,7]]},"issued":{"date-parts":[["2020"]]}}}],"schema":"https://github.com/citation-style-language/schema/raw/master/csl-citation.json"} </w:instrText>
            </w:r>
            <w:r w:rsidRPr="00A05938">
              <w:rPr>
                <w:sz w:val="16"/>
                <w:szCs w:val="16"/>
                <w:lang w:val="en-US" w:eastAsia="en-US"/>
              </w:rPr>
              <w:fldChar w:fldCharType="separate"/>
            </w:r>
            <w:r w:rsidRPr="00A05938">
              <w:rPr>
                <w:sz w:val="16"/>
                <w:lang w:val="en-US" w:eastAsia="en-US"/>
              </w:rPr>
              <w:t>Pourpouneh et al. (2020)</w:t>
            </w:r>
            <w:r w:rsidRPr="00A05938">
              <w:rPr>
                <w:sz w:val="16"/>
                <w:szCs w:val="16"/>
                <w:lang w:val="en-US" w:eastAsia="en-US"/>
              </w:rPr>
              <w:fldChar w:fldCharType="end"/>
            </w:r>
          </w:p>
        </w:tc>
        <w:tc>
          <w:tcPr>
            <w:tcW w:w="1020" w:type="dxa"/>
            <w:noWrap/>
            <w:hideMark/>
          </w:tcPr>
          <w:p w14:paraId="7B45DA0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quantitative</w:t>
            </w:r>
          </w:p>
        </w:tc>
        <w:tc>
          <w:tcPr>
            <w:tcW w:w="1417" w:type="dxa"/>
            <w:noWrap/>
            <w:hideMark/>
          </w:tcPr>
          <w:p w14:paraId="41CA6F0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market mechanism of AMM</w:t>
            </w:r>
          </w:p>
        </w:tc>
        <w:tc>
          <w:tcPr>
            <w:tcW w:w="2268" w:type="dxa"/>
            <w:noWrap/>
            <w:hideMark/>
          </w:tcPr>
          <w:p w14:paraId="05D2D9C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Prices in AMM mechanisms; design of efficient decentralized exchange</w:t>
            </w:r>
          </w:p>
        </w:tc>
        <w:tc>
          <w:tcPr>
            <w:tcW w:w="3118" w:type="dxa"/>
            <w:noWrap/>
            <w:hideMark/>
          </w:tcPr>
          <w:p w14:paraId="04FA7B7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AMM mechanism creates loses from inefficient prices, but work well for assets with low volatility; high potential of decentralized exchange regarding decentralized finance in comparison to CLOBs</w:t>
            </w:r>
          </w:p>
        </w:tc>
      </w:tr>
      <w:tr w:rsidR="000C4EE5" w:rsidRPr="00A05938" w14:paraId="25B2DCB8" w14:textId="77777777" w:rsidTr="007B20C0">
        <w:trPr>
          <w:cantSplit/>
          <w:trHeight w:val="300"/>
        </w:trPr>
        <w:tc>
          <w:tcPr>
            <w:tcW w:w="1247" w:type="dxa"/>
            <w:noWrap/>
            <w:hideMark/>
          </w:tcPr>
          <w:p w14:paraId="2162FF47" w14:textId="35B36894"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{"citationID":"FP0lr9iY","properties":{"formattedCitation":"(Preda et al., 2023)","plainCitation":"(Preda et al., 2023)","dontUpdate":true,"noteIndex":0},"citationItems":[{"id":16,"uris":["http://zotero.org/users/7978191/items/XFX9RAH3"],"itemData":{"id":16,"type":"article-journal","container-title":"Economy and Society","DOI":"10.1080/03085147.2023.2242187","ISSN":"0308-5147, 1469-5766","issue":"3","journalAbbreviation":"Economy and Society","language":"en","page":"399-420","source":"DOI.org (Crossref)","title":"Purity and dangers: Market making, structural uncertainty, and circuits of exchange in the cryptoeconomy","title-short":"Purity and dangers","volume":"52","author":[{"family":"Preda","given":"Alex"},{"family":"Xu","given":"Ruowen"},{"family":"Valk","given":"Julie"}],"issued":{"date-parts":[["2023",7,3]]}}}],"schema":"https://github.com/citation-style-language/schema/raw/master/csl-citation.json"} </w:instrText>
            </w:r>
            <w:r w:rsidRPr="00A05938">
              <w:rPr>
                <w:sz w:val="16"/>
                <w:szCs w:val="16"/>
                <w:lang w:val="en-US" w:eastAsia="en-US"/>
              </w:rPr>
              <w:fldChar w:fldCharType="separate"/>
            </w:r>
            <w:r w:rsidRPr="00A05938">
              <w:rPr>
                <w:sz w:val="16"/>
                <w:lang w:val="en-US" w:eastAsia="en-US"/>
              </w:rPr>
              <w:t>Preda et al. (2023)</w:t>
            </w:r>
            <w:r w:rsidRPr="00A05938">
              <w:rPr>
                <w:sz w:val="16"/>
                <w:szCs w:val="16"/>
                <w:lang w:val="en-US" w:eastAsia="en-US"/>
              </w:rPr>
              <w:fldChar w:fldCharType="end"/>
            </w:r>
          </w:p>
        </w:tc>
        <w:tc>
          <w:tcPr>
            <w:tcW w:w="1020" w:type="dxa"/>
            <w:noWrap/>
            <w:hideMark/>
          </w:tcPr>
          <w:p w14:paraId="6DE806B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qualitative</w:t>
            </w:r>
          </w:p>
        </w:tc>
        <w:tc>
          <w:tcPr>
            <w:tcW w:w="1417" w:type="dxa"/>
            <w:noWrap/>
            <w:hideMark/>
          </w:tcPr>
          <w:p w14:paraId="7956254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uncertainty in financial markets</w:t>
            </w:r>
          </w:p>
        </w:tc>
        <w:tc>
          <w:tcPr>
            <w:tcW w:w="2268" w:type="dxa"/>
            <w:noWrap/>
            <w:hideMark/>
          </w:tcPr>
          <w:p w14:paraId="5FD7EB3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collect information about market making of different groups of the cryptocurrency ecosystem</w:t>
            </w:r>
          </w:p>
        </w:tc>
        <w:tc>
          <w:tcPr>
            <w:tcW w:w="3118" w:type="dxa"/>
            <w:noWrap/>
            <w:hideMark/>
          </w:tcPr>
          <w:p w14:paraId="7967FF1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necessity to (re)conceptualize market interactions and relationships under structural uncertainty</w:t>
            </w:r>
          </w:p>
        </w:tc>
      </w:tr>
      <w:tr w:rsidR="000C4EE5" w:rsidRPr="00A05938" w14:paraId="748B9AE8" w14:textId="77777777" w:rsidTr="007B20C0">
        <w:trPr>
          <w:cantSplit/>
          <w:trHeight w:val="300"/>
        </w:trPr>
        <w:tc>
          <w:tcPr>
            <w:tcW w:w="1247" w:type="dxa"/>
            <w:noWrap/>
            <w:hideMark/>
          </w:tcPr>
          <w:p w14:paraId="59CA48F2" w14:textId="2B949987"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{"citationID":"mfBn12yJ","properties":{"formattedCitation":"(Qin et al., 2021)","plainCitation":"(Qin et al., 2021)","dontUpdate":true,"noteIndex":0},"citationItems":[{"id":3,"uris":["http://zotero.org/users/7978191/items/BF3WUH5Y"],"itemData":{"id":3,"type":"article","abstract":"To non-experts, the traditional Centralized Finance (CeFi) ecosystem may seem obscure, because users are typically not aware of the underlying rules or agreements of financial assets and products. Decentralized Finance (DeFi), however, is making its debut as an ecosystem claiming to offer transparency and control, which are partially attributable to the underlying integrity-protected blockchain, as well as currently higher financial asset yields than CeFi. Yet, the boundaries between CeFi and DeFi may not be always so clear cut. In this work, we systematically analyze the differences between CeFi and DeFi, covering legal, economic, security, privacy and market manipulation. We provide a structured methodology to differentiate between a CeFi and a DeFi service. Our findings show that certain DeFi assets (such as USDC or USDT stablecoins) do not necessarily classify as DeFi assets, and may endanger the economic security of intertwined DeFi protocols. We conclude this work with the exploration of possible synergies between CeFi and DeFi.","DOI":"10.48550/arXiv.2106.08157","note":"arXiv:2106.08157 [cs, q-fin]","number":"arXiv:2106.08157","publisher":"arXiv","source":"arXiv.org","title":"CeFi vs. DeFi -- Comparing Centralized to Decentralized Finance","URL":"http://arxiv.org/abs/2106.08157","author":[{"family":"Qin","given":"Kaihua"},{"family":"Zhou","given":"Liyi"},{"family":"Afonin","given":"Yaroslav"},{"family":"Lazzaretti","given":"Ludovico"},{"family":"Gervais","given":"Arthur"}],"accessed":{"date-parts":[["2023",10,8]]},"issued":{"date-parts":[["2021",6,16]]}}}],"schema":"https://github.com/citation-style-language/schema/raw/master/csl-citation.json"} </w:instrText>
            </w:r>
            <w:r w:rsidRPr="00A05938">
              <w:rPr>
                <w:sz w:val="16"/>
                <w:szCs w:val="16"/>
                <w:lang w:val="en-US" w:eastAsia="en-US"/>
              </w:rPr>
              <w:fldChar w:fldCharType="separate"/>
            </w:r>
            <w:r w:rsidRPr="00A05938">
              <w:rPr>
                <w:sz w:val="16"/>
                <w:lang w:val="en-US" w:eastAsia="en-US"/>
              </w:rPr>
              <w:t>Qin et al. (2021)</w:t>
            </w:r>
            <w:r w:rsidRPr="00A05938">
              <w:rPr>
                <w:sz w:val="16"/>
                <w:szCs w:val="16"/>
                <w:lang w:val="en-US" w:eastAsia="en-US"/>
              </w:rPr>
              <w:fldChar w:fldCharType="end"/>
            </w:r>
          </w:p>
        </w:tc>
        <w:tc>
          <w:tcPr>
            <w:tcW w:w="1020" w:type="dxa"/>
            <w:noWrap/>
            <w:hideMark/>
          </w:tcPr>
          <w:p w14:paraId="405D5E6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literature </w:t>
            </w:r>
            <w:r w:rsidRPr="00A05938">
              <w:rPr>
                <w:sz w:val="16"/>
                <w:szCs w:val="16"/>
                <w:lang w:val="en-US" w:eastAsia="en-US"/>
              </w:rPr>
              <w:br/>
              <w:t xml:space="preserve">review; </w:t>
            </w:r>
            <w:r w:rsidRPr="00A05938">
              <w:rPr>
                <w:sz w:val="16"/>
                <w:szCs w:val="16"/>
                <w:lang w:val="en-US" w:eastAsia="en-US"/>
              </w:rPr>
              <w:br/>
              <w:t>qualitative</w:t>
            </w:r>
          </w:p>
        </w:tc>
        <w:tc>
          <w:tcPr>
            <w:tcW w:w="1417" w:type="dxa"/>
            <w:noWrap/>
            <w:hideMark/>
          </w:tcPr>
          <w:p w14:paraId="58FB843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differentiation of decentralized and centralized finance</w:t>
            </w:r>
          </w:p>
        </w:tc>
        <w:tc>
          <w:tcPr>
            <w:tcW w:w="2268" w:type="dxa"/>
            <w:noWrap/>
            <w:hideMark/>
          </w:tcPr>
          <w:p w14:paraId="68DFB0A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compare centralized and decentralized finance in numerous aspects</w:t>
            </w:r>
          </w:p>
        </w:tc>
        <w:tc>
          <w:tcPr>
            <w:tcW w:w="3118" w:type="dxa"/>
            <w:noWrap/>
            <w:hideMark/>
          </w:tcPr>
          <w:p w14:paraId="688940E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differences between centralized and decentralized finance are control over the assets, transparency and accountability of the system and privacy protections for the end user</w:t>
            </w:r>
          </w:p>
        </w:tc>
      </w:tr>
      <w:tr w:rsidR="000C4EE5" w:rsidRPr="00A05938" w14:paraId="31530134" w14:textId="77777777" w:rsidTr="007B20C0">
        <w:trPr>
          <w:cantSplit/>
          <w:trHeight w:val="300"/>
        </w:trPr>
        <w:tc>
          <w:tcPr>
            <w:tcW w:w="1247" w:type="dxa"/>
            <w:noWrap/>
            <w:hideMark/>
          </w:tcPr>
          <w:p w14:paraId="2AC2B0F1" w14:textId="7F28364A"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{"citationID":"v4MAyF5I","properties":{"formattedCitation":"(Raheman et al., 2021)","plainCitation":"(Raheman et al., 2021)","dontUpdate":true,"noteIndex":0},"citationItems":[{"id":148,"uris":["http://zotero.org/users/7978191/items/G9HGKA2N"],"itemData":{"id":148,"type":"paper-conference","abstract":"We present the cognitive architecture of an autonomous agent for active portfolio management in decentralized finance, involving activities such as asset selection, portfolio balancing, liquidity provision and trading. Partial implementation of the architecture is provided and supplied with preliminary results and conclusions.","container-title":"2021 International Symposium on Knowledge, Ontology, and Theory (KNOTH)","DOI":"10.1109/KNOTH54462.2021.9686345","event-title":"2021 International Symposium on Knowledge, Ontology, and Theory (KNOTH)","page":"10-14","source":"IEEE Xplore","title":"Architecture of Automated Crypto-Finance Agent","URL":"https://ieeexplore.ieee.org/abstract/document/9686345","author":[{"family":"Raheman","given":"Ali"},{"family":"Kolonin","given":"Anton"},{"family":"Goertzel","given":"Ben"},{"family":"Hegyközi","given":"Gergely"},{"family":"Ansari","given":"Ikram"}],"accessed":{"date-parts":[["2023",10,9]]},"issued":{"date-parts":[["2021",12]]}}}],"schema":"https://github.com/citation-style-language/schema/raw/master/csl-citation.json"} </w:instrText>
            </w:r>
            <w:r w:rsidRPr="00A05938">
              <w:rPr>
                <w:sz w:val="16"/>
                <w:szCs w:val="16"/>
                <w:lang w:val="en-US" w:eastAsia="en-US"/>
              </w:rPr>
              <w:fldChar w:fldCharType="separate"/>
            </w:r>
            <w:r w:rsidRPr="00A05938">
              <w:rPr>
                <w:sz w:val="16"/>
                <w:lang w:val="en-US" w:eastAsia="en-US"/>
              </w:rPr>
              <w:t>Raheman et al. (2021)</w:t>
            </w:r>
            <w:r w:rsidRPr="00A05938">
              <w:rPr>
                <w:sz w:val="16"/>
                <w:szCs w:val="16"/>
                <w:lang w:val="en-US" w:eastAsia="en-US"/>
              </w:rPr>
              <w:fldChar w:fldCharType="end"/>
            </w:r>
          </w:p>
        </w:tc>
        <w:tc>
          <w:tcPr>
            <w:tcW w:w="1020" w:type="dxa"/>
            <w:noWrap/>
            <w:hideMark/>
          </w:tcPr>
          <w:p w14:paraId="0A0ACE5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empirical; modeling; quantitative; simulation</w:t>
            </w:r>
          </w:p>
        </w:tc>
        <w:tc>
          <w:tcPr>
            <w:tcW w:w="1417" w:type="dxa"/>
            <w:noWrap/>
            <w:hideMark/>
          </w:tcPr>
          <w:p w14:paraId="5B9BA43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trading bot design for DeFi</w:t>
            </w:r>
          </w:p>
        </w:tc>
        <w:tc>
          <w:tcPr>
            <w:tcW w:w="2268" w:type="dxa"/>
            <w:noWrap/>
            <w:hideMark/>
          </w:tcPr>
          <w:p w14:paraId="0EFB763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design a trading bot for CEXs and DEXs</w:t>
            </w:r>
          </w:p>
        </w:tc>
        <w:tc>
          <w:tcPr>
            <w:tcW w:w="3118" w:type="dxa"/>
            <w:noWrap/>
            <w:hideMark/>
          </w:tcPr>
          <w:p w14:paraId="5FF4119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small increases in accuracy of the bot's price prediction could increase its market making profitability</w:t>
            </w:r>
          </w:p>
        </w:tc>
      </w:tr>
      <w:tr w:rsidR="000C4EE5" w:rsidRPr="00A05938" w14:paraId="6DB4D898" w14:textId="77777777" w:rsidTr="007B20C0">
        <w:trPr>
          <w:cantSplit/>
          <w:trHeight w:val="300"/>
        </w:trPr>
        <w:tc>
          <w:tcPr>
            <w:tcW w:w="1247" w:type="dxa"/>
            <w:noWrap/>
            <w:hideMark/>
          </w:tcPr>
          <w:p w14:paraId="586208B2" w14:textId="28E08B64"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{"citationID":"Ih0V8sgO","properties":{"formattedCitation":"(Sai et al., 2021)","plainCitation":"(Sai et al., 2021)","dontUpdate":true,"noteIndex":0},"citationItems":[{"id":113,"uris":["http://zotero.org/users/7978191/items/64QEETS2"],"itemData":{"id":113,"type":"article-journal","abstract":"Bitcoin introduced delegation of control over a monetary system from a select few to all who participate in that system. This delegation is known as the decentralization of controlling power and is a powerful security mechanism for the ecosystem. After the introduction of Bitcoin, the field of cryptocurrency has seen widespread attention from industry and academia, so much so that the original novel contribution of Bitcoin, i.e., decentralization, may be overlooked, due to decentralizations’ assumed fundamental existence for the functioning of such crypto-assets. However, recent studies have observed a trend of increased centralization in cryptocurrencies such as Bitcoin and Ethereum. As this increased centralization has an impact the security of the blockchain, it is crucial that it is measured, towards adequate control. This research derives an initial taxonomy of centralization present in decentralized blockchains through rigorous synthesis using a systematic literature review. This is followed by iterative refinement through expert interviews. We systematically analyzed 89 research papers published between 2009 and 2019. Our study contributes to the existing body of knowledge by highlighting the multiple definitions and measurements of centralization in the literature. We identify different aspects of centralization and propose an encompassing taxonomy of centralization concerns. This taxonomy is based on empirically observable and measurable characteristics. It consists of 13 aspects of centralization, classified over six architectural layers: Governance, Network, Consensus, Incentive, Operational, and Application. We also discuss how the implications of centralization can vary depending on the aspects studied. We believe that this review and taxonomy provides a comprehensive overview of centralization in decentralized blockchains involving various conceptualizations and measures.","container-title":"Information Processing &amp; Management","DOI":"10.1016/j.ipm.2021.102584","ISSN":"0306-4573","issue":"4","journalAbbreviation":"Information Processing &amp; Management","page":"102584","source":"ScienceDirect","title":"Taxonomy of centralization in public blockchain systems: A systematic literature review","title-short":"Taxonomy of centralization in public blockchain systems","volume":"58","author":[{"family":"Sai","given":"Ashish Rajendra"},{"family":"Buckley","given":"Jim"},{"family":"Fitzgerald","given":"Brian"},{"family":"Gear","given":"Andrew Le"}],"issued":{"date-parts":[["2021",7,1]]}}}],"schema":"https://github.com/citation-style-language/schema/raw/master/csl-citation.json"} </w:instrText>
            </w:r>
            <w:r w:rsidRPr="00A05938">
              <w:rPr>
                <w:sz w:val="16"/>
                <w:szCs w:val="16"/>
                <w:lang w:val="en-US" w:eastAsia="en-US"/>
              </w:rPr>
              <w:fldChar w:fldCharType="separate"/>
            </w:r>
            <w:r w:rsidRPr="00A05938">
              <w:rPr>
                <w:sz w:val="16"/>
                <w:lang w:val="en-US" w:eastAsia="en-US"/>
              </w:rPr>
              <w:t>Sai et al. (2021)</w:t>
            </w:r>
            <w:r w:rsidRPr="00A05938">
              <w:rPr>
                <w:sz w:val="16"/>
                <w:szCs w:val="16"/>
                <w:lang w:val="en-US" w:eastAsia="en-US"/>
              </w:rPr>
              <w:fldChar w:fldCharType="end"/>
            </w:r>
          </w:p>
        </w:tc>
        <w:tc>
          <w:tcPr>
            <w:tcW w:w="1020" w:type="dxa"/>
            <w:noWrap/>
            <w:hideMark/>
          </w:tcPr>
          <w:p w14:paraId="43F4889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literature </w:t>
            </w:r>
            <w:r w:rsidRPr="00A05938">
              <w:rPr>
                <w:sz w:val="16"/>
                <w:szCs w:val="16"/>
                <w:lang w:val="en-US" w:eastAsia="en-US"/>
              </w:rPr>
              <w:br/>
              <w:t xml:space="preserve">review; </w:t>
            </w:r>
            <w:r w:rsidRPr="00A05938">
              <w:rPr>
                <w:sz w:val="16"/>
                <w:szCs w:val="16"/>
                <w:lang w:val="en-US" w:eastAsia="en-US"/>
              </w:rPr>
              <w:br/>
              <w:t>qualitative</w:t>
            </w:r>
          </w:p>
        </w:tc>
        <w:tc>
          <w:tcPr>
            <w:tcW w:w="1417" w:type="dxa"/>
            <w:noWrap/>
            <w:hideMark/>
          </w:tcPr>
          <w:p w14:paraId="17286F8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centralization taxonomy in blockchain systems</w:t>
            </w:r>
          </w:p>
        </w:tc>
        <w:tc>
          <w:tcPr>
            <w:tcW w:w="2268" w:type="dxa"/>
            <w:noWrap/>
            <w:hideMark/>
          </w:tcPr>
          <w:p w14:paraId="1E9D316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investigate to what extent public permissionless blockchains are in dead decentralized</w:t>
            </w:r>
          </w:p>
        </w:tc>
        <w:tc>
          <w:tcPr>
            <w:tcW w:w="3118" w:type="dxa"/>
            <w:noWrap/>
            <w:hideMark/>
          </w:tcPr>
          <w:p w14:paraId="0F7DF1E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bitcoin's and Ethereum's network are much more centralized then expected; development of a taxonomy for centralization in blockchain systems</w:t>
            </w:r>
          </w:p>
        </w:tc>
      </w:tr>
      <w:tr w:rsidR="000C4EE5" w:rsidRPr="00A05938" w14:paraId="69457854" w14:textId="77777777" w:rsidTr="007B20C0">
        <w:trPr>
          <w:cantSplit/>
          <w:trHeight w:val="300"/>
        </w:trPr>
        <w:tc>
          <w:tcPr>
            <w:tcW w:w="1247" w:type="dxa"/>
            <w:noWrap/>
            <w:hideMark/>
          </w:tcPr>
          <w:p w14:paraId="4DE61E3A" w14:textId="1B04C25A"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{"citationID":"cwjp4XRG","properties":{"formattedCitation":"(Sch\\uc0\\u228{}r, 2021)","plainCitation":"(Schär, 2021)","dontUpdate":true,"noteIndex":0},"citationItems":[{"id":137,"uris":["http://zotero.org/users/7978191/items/LERKQ78I"],"itemData":{"id":137,"type":"article-journal","container-title":"Federal Reserve Bank of St. Louis Review, Second Quarter 2021","DOI":"10.20955/r.103.153-74","issue":"2","journalAbbreviation":"r","language":"en","page":"153-174","source":"DOI.org (Crossref)","title":"Decentralized Finance: On Blockchain- and Smart Contract-Based Financial Markets","title-short":"Decentralized Finance","volume":"103","author":[{"family":"Schär","given":"Fabian"}],"issued":{"date-parts":[["2021"]]}}}],"schema":"https://github.com/citation-style-language/schema/raw/master/csl-citation.json"} </w:instrText>
            </w:r>
            <w:r w:rsidRPr="00A05938">
              <w:rPr>
                <w:sz w:val="16"/>
                <w:szCs w:val="16"/>
                <w:lang w:val="en-US" w:eastAsia="en-US"/>
              </w:rPr>
              <w:fldChar w:fldCharType="separate"/>
            </w:r>
            <w:r w:rsidRPr="00A05938">
              <w:rPr>
                <w:sz w:val="16"/>
                <w:lang w:val="en-US" w:eastAsia="en-US"/>
              </w:rPr>
              <w:t>Schär (2021)</w:t>
            </w:r>
            <w:r w:rsidRPr="00A05938">
              <w:rPr>
                <w:sz w:val="16"/>
                <w:szCs w:val="16"/>
                <w:lang w:val="en-US" w:eastAsia="en-US"/>
              </w:rPr>
              <w:fldChar w:fldCharType="end"/>
            </w:r>
          </w:p>
        </w:tc>
        <w:tc>
          <w:tcPr>
            <w:tcW w:w="1020" w:type="dxa"/>
            <w:noWrap/>
            <w:hideMark/>
          </w:tcPr>
          <w:p w14:paraId="10227D3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qualitative</w:t>
            </w:r>
          </w:p>
        </w:tc>
        <w:tc>
          <w:tcPr>
            <w:tcW w:w="1417" w:type="dxa"/>
            <w:noWrap/>
            <w:hideMark/>
          </w:tcPr>
          <w:p w14:paraId="1629D71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DeFi taxonomy</w:t>
            </w:r>
          </w:p>
        </w:tc>
        <w:tc>
          <w:tcPr>
            <w:tcW w:w="2268" w:type="dxa"/>
            <w:noWrap/>
            <w:hideMark/>
          </w:tcPr>
          <w:p w14:paraId="508A346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differentiates between different DeFi concepts</w:t>
            </w:r>
          </w:p>
        </w:tc>
        <w:tc>
          <w:tcPr>
            <w:tcW w:w="3118" w:type="dxa"/>
            <w:noWrap/>
            <w:hideMark/>
          </w:tcPr>
          <w:p w14:paraId="610A755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term "decentralized" is deceptive in some cases; in many cases, there is much trust involved</w:t>
            </w:r>
          </w:p>
        </w:tc>
      </w:tr>
      <w:tr w:rsidR="000C4EE5" w:rsidRPr="00A05938" w14:paraId="789143B9" w14:textId="77777777" w:rsidTr="007B20C0">
        <w:trPr>
          <w:cantSplit/>
          <w:trHeight w:val="300"/>
        </w:trPr>
        <w:tc>
          <w:tcPr>
            <w:tcW w:w="1247" w:type="dxa"/>
            <w:noWrap/>
            <w:hideMark/>
          </w:tcPr>
          <w:p w14:paraId="29261EE9" w14:textId="1363D61D"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{"citationID":"438htGck","properties":{"formattedCitation":"(Schlegel et al., 2022)","plainCitation":"(Schlegel et al., 2022)","dontUpdate":true,"noteIndex":0},"citationItems":[{"id":145,"uris":["http://zotero.org/users/7978191/items/6QW3VDFR"],"itemData":{"id":145,"type":"article","abstract":"We study axiomatic foundations for different classes of constant-function automated market makers (CFMMs). We focus particularly on separability and on different invariance properties under scaling. Our main results are an axiomatic characterization of a natural generalization of constant product market makers (CPMMs), popular in decentralized finance, on the one hand, and a characterization of the Logarithmic Scoring Rule Market Makers (LMSR), popular in prediction markets, on the other hand. The first class is characterized by the combination of independence and scale invariance, whereas the second is characterized by the combination of independence and translation invariance. The two classes are therefore distinguished by a different invariance property that is motivated by different interpretations of the numéraire in the two applications.     However, both are pinned down by the same separability property.    Moreover, we characterize the CPMM as an extremal point within the class of scale invariant, independent, symmetric AMMs with non-concentrated liquidity provision. Our results add to a formal analysis of mechanisms that are currently used for decentralized exchanges and connect the most popular class of DeFi AMMs to the most popular class of prediction market AMMs.","DOI":"10.2139/ssrn.4290001","event-place":"Rochester, NY","genre":"SSRN Scholarly Paper","language":"en","number":"4290001","publisher-place":"Rochester, NY","source":"Social Science Research Network","title":"Axioms for Constant Function Market Makers","URL":"https://papers.ssrn.com/abstract=4290001","author":[{"family":"Schlegel","given":"Jan Christoph"},{"family":"Kwaśnicki","given":"Mateusz"},{"family":"Mamageishvili","given":"Akaki"}],"accessed":{"date-parts":[["2023",10,9]]},"issued":{"date-parts":[["2022",11,30]]}}}],"schema":"https://github.com/citation-style-language/schema/raw/master/csl-citation.json"} </w:instrText>
            </w:r>
            <w:r w:rsidRPr="00A05938">
              <w:rPr>
                <w:sz w:val="16"/>
                <w:szCs w:val="16"/>
                <w:lang w:val="en-US" w:eastAsia="en-US"/>
              </w:rPr>
              <w:fldChar w:fldCharType="separate"/>
            </w:r>
            <w:r w:rsidRPr="00A05938">
              <w:rPr>
                <w:sz w:val="16"/>
                <w:lang w:val="en-US" w:eastAsia="en-US"/>
              </w:rPr>
              <w:t>Schlegel et al. (2022)</w:t>
            </w:r>
            <w:r w:rsidRPr="00A05938">
              <w:rPr>
                <w:sz w:val="16"/>
                <w:szCs w:val="16"/>
                <w:lang w:val="en-US" w:eastAsia="en-US"/>
              </w:rPr>
              <w:fldChar w:fldCharType="end"/>
            </w:r>
          </w:p>
        </w:tc>
        <w:tc>
          <w:tcPr>
            <w:tcW w:w="1020" w:type="dxa"/>
            <w:noWrap/>
            <w:hideMark/>
          </w:tcPr>
          <w:p w14:paraId="367C95C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quantitative</w:t>
            </w:r>
          </w:p>
        </w:tc>
        <w:tc>
          <w:tcPr>
            <w:tcW w:w="1417" w:type="dxa"/>
            <w:noWrap/>
            <w:hideMark/>
          </w:tcPr>
          <w:p w14:paraId="648BCC6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formalization of AMM' concepts</w:t>
            </w:r>
          </w:p>
        </w:tc>
        <w:tc>
          <w:tcPr>
            <w:tcW w:w="2268" w:type="dxa"/>
            <w:noWrap/>
            <w:hideMark/>
          </w:tcPr>
          <w:p w14:paraId="4CCB3017"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study axiomatic foundations of AMM design</w:t>
            </w:r>
          </w:p>
        </w:tc>
        <w:tc>
          <w:tcPr>
            <w:tcW w:w="3118" w:type="dxa"/>
            <w:noWrap/>
            <w:hideMark/>
          </w:tcPr>
          <w:p w14:paraId="2A00B7A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constant product market maker </w:t>
            </w:r>
            <w:proofErr w:type="gramStart"/>
            <w:r w:rsidRPr="00A05938">
              <w:rPr>
                <w:sz w:val="16"/>
                <w:szCs w:val="16"/>
                <w:lang w:val="en-US" w:eastAsia="en-US"/>
              </w:rPr>
              <w:t>are</w:t>
            </w:r>
            <w:proofErr w:type="gramEnd"/>
            <w:r w:rsidRPr="00A05938">
              <w:rPr>
                <w:sz w:val="16"/>
                <w:szCs w:val="16"/>
                <w:lang w:val="en-US" w:eastAsia="en-US"/>
              </w:rPr>
              <w:t xml:space="preserve"> trader-optimal among scale invariant, independent, symmetric AMMs with non-concentrated liquidity</w:t>
            </w:r>
          </w:p>
        </w:tc>
      </w:tr>
      <w:tr w:rsidR="000C4EE5" w:rsidRPr="00A05938" w14:paraId="417D1367" w14:textId="77777777" w:rsidTr="007B20C0">
        <w:trPr>
          <w:cantSplit/>
          <w:trHeight w:val="300"/>
        </w:trPr>
        <w:tc>
          <w:tcPr>
            <w:tcW w:w="1247" w:type="dxa"/>
            <w:noWrap/>
            <w:hideMark/>
          </w:tcPr>
          <w:p w14:paraId="77DFFECC" w14:textId="53E18258"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{"citationID":"LVSNcRnL","properties":{"formattedCitation":"(Shah et al., 2023)","plainCitation":"(Shah et al., 2023)","dontUpdate":true,"noteIndex":0},"citationItems":[{"id":111,"uris":["http://zotero.org/users/7978191/items/N57WKUWR"],"itemData":{"id":111,"type":"article-journal","abstract":"Decentralized finance (DeFi) has revolutionized the financial industry in recent years. Industries such as banking, insurance, and investment are experiencing a significant shift due to the growth of DeFi. The decentralized finance market is expanding exponentially, emphasizing the potential of digital currencies and decentralized platforms in providing an alternative to the traditional finance paradigm. It eliminates the need for costly intermediaries, reduces transaction fees, and increases accessibility to financial services for everyone, regardless of their geographic location or economic status. With the enormous increase in cryptocurrency investment, individuals and institutions have started to use DeFi. In this context, understanding the architecture and working mechanisms of different DeFi protocols becomes crucial in creating new and innovative products. This review paper explores various DeFi protocols, including derivatives, decentralized exchanges (DEX), lending and borrowing, asset management, and stablecoins. It analyses their internal structure and composability, providing insights into how these protocols can be combined to create new and innovative DeFi products and explore the potential of DeFi in providing an alternative to the traditional finance paradigm.","container-title":"International Journal of Intelligent Networks","DOI":"10.1016/j.ijin.2023.07.002","ISSN":"2666-6030","journalAbbreviation":"International Journal of Intelligent Networks","page":"171-181","source":"ScienceDirect","title":"A systematic review of decentralized finance protocols","volume":"4","author":[{"family":"Shah","given":"Kaushal"},{"family":"Lathiya","given":"Dhruvil"},{"family":"Lukhi","given":"Naimish"},{"family":"Parmar","given":"Keyur"},{"family":"Sanghvi","given":"Harshal"}],"issued":{"date-parts":[["2023",1,1]]}}}],"schema":"https://github.com/citation-style-language/schema/raw/master/csl-citation.json"} </w:instrText>
            </w:r>
            <w:r w:rsidRPr="00A05938">
              <w:rPr>
                <w:sz w:val="16"/>
                <w:szCs w:val="16"/>
                <w:lang w:val="en-US" w:eastAsia="en-US"/>
              </w:rPr>
              <w:fldChar w:fldCharType="separate"/>
            </w:r>
            <w:r w:rsidRPr="00A05938">
              <w:rPr>
                <w:sz w:val="16"/>
                <w:lang w:val="en-US" w:eastAsia="en-US"/>
              </w:rPr>
              <w:t>Shah et al. (2023)</w:t>
            </w:r>
            <w:r w:rsidRPr="00A05938">
              <w:rPr>
                <w:sz w:val="16"/>
                <w:szCs w:val="16"/>
                <w:lang w:val="en-US" w:eastAsia="en-US"/>
              </w:rPr>
              <w:fldChar w:fldCharType="end"/>
            </w:r>
          </w:p>
        </w:tc>
        <w:tc>
          <w:tcPr>
            <w:tcW w:w="1020" w:type="dxa"/>
            <w:noWrap/>
            <w:hideMark/>
          </w:tcPr>
          <w:p w14:paraId="673EDC3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literature </w:t>
            </w:r>
            <w:r w:rsidRPr="00A05938">
              <w:rPr>
                <w:sz w:val="16"/>
                <w:szCs w:val="16"/>
                <w:lang w:val="en-US" w:eastAsia="en-US"/>
              </w:rPr>
              <w:br/>
              <w:t xml:space="preserve">review; </w:t>
            </w:r>
            <w:r w:rsidRPr="00A05938">
              <w:rPr>
                <w:sz w:val="16"/>
                <w:szCs w:val="16"/>
                <w:lang w:val="en-US" w:eastAsia="en-US"/>
              </w:rPr>
              <w:br/>
              <w:t>qualitative</w:t>
            </w:r>
          </w:p>
        </w:tc>
        <w:tc>
          <w:tcPr>
            <w:tcW w:w="1417" w:type="dxa"/>
            <w:noWrap/>
            <w:hideMark/>
          </w:tcPr>
          <w:p w14:paraId="7192C01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characterization of several DeFi protocols</w:t>
            </w:r>
          </w:p>
        </w:tc>
        <w:tc>
          <w:tcPr>
            <w:tcW w:w="2268" w:type="dxa"/>
            <w:noWrap/>
            <w:hideMark/>
          </w:tcPr>
          <w:p w14:paraId="41A8E72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differentiate prominent DeFi protocols</w:t>
            </w:r>
          </w:p>
        </w:tc>
        <w:tc>
          <w:tcPr>
            <w:tcW w:w="3118" w:type="dxa"/>
            <w:noWrap/>
            <w:hideMark/>
          </w:tcPr>
          <w:p w14:paraId="07B8395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DeFi services are interconnected, allowing for the development of money </w:t>
            </w:r>
            <w:proofErr w:type="spellStart"/>
            <w:r w:rsidRPr="00A05938">
              <w:rPr>
                <w:sz w:val="16"/>
                <w:szCs w:val="16"/>
                <w:lang w:val="en-US" w:eastAsia="en-US"/>
              </w:rPr>
              <w:t>legos</w:t>
            </w:r>
            <w:proofErr w:type="spellEnd"/>
            <w:r w:rsidRPr="00A05938">
              <w:rPr>
                <w:sz w:val="16"/>
                <w:szCs w:val="16"/>
                <w:lang w:val="en-US" w:eastAsia="en-US"/>
              </w:rPr>
              <w:t xml:space="preserve"> that enhance the ecosystem’s interoperability; DeFi’s modularity and interoperability provide a platform for developers to innovate rapidly without any barriers</w:t>
            </w:r>
          </w:p>
        </w:tc>
      </w:tr>
      <w:tr w:rsidR="000C4EE5" w:rsidRPr="00A05938" w14:paraId="47F26FA2" w14:textId="77777777" w:rsidTr="007B20C0">
        <w:trPr>
          <w:cantSplit/>
          <w:trHeight w:val="300"/>
        </w:trPr>
        <w:tc>
          <w:tcPr>
            <w:tcW w:w="1247" w:type="dxa"/>
            <w:noWrap/>
            <w:hideMark/>
          </w:tcPr>
          <w:p w14:paraId="765E2ADC" w14:textId="73FD0331"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{"citationID":"PhW6Hd8a","properties":{"formattedCitation":"(Sylvester et al., 2022)","plainCitation":"(Sylvester et al., 2022)","dontUpdate":true,"noteIndex":0},"citationItems":[{"id":97,"uris":["http://zotero.org/users/7978191/items/JNB2VCTK"],"itemData":{"id":97,"type":"article","abstract":"Automated Market Makers (AMMs) are a relatively new mechanism that allow people to trade cryptocurrencies instantly. Unlike typical centralized trades that utilize order-books, AMMs are decentralized, so they do not require the matching of buyers and sellers for exchanges; rather, they use a pre-determined formula to offer prices for trades. AMMs have recently gained popularity within the blockchain ecosystem, with the value of cryptocurrencies locked in decentralized finance reaching 89.23 billion USD; however, AMMs remain relatively unstudied by economists. This paper provides an introductory analysis of AMMs through agent-based modeling, using the mTree Microeconomic Systems framework. Utilizing the framework, we model a decentralized finance environment, blockchain and AMM institutions, and different agent types, incentivized to trade for various reasons. With computer simulations, different behaviors of agents using AMMs and different characteristics of AMMs are modeled as treatments and run numerous times. We specifically analyze arbitrage agents, a trader-type who uses token price differences in various markets to make low-risk profits and equilibrate the prices of cryptocurrencies across markets. Since arbitrage agents have not been studied through simulations, we provide the first analysis of arbitrage activity using this method and explore how their behavior can influence an AMM’s efficiency. We find that an AMM’s liquidity depth impacts the performance of agents and the volatility of prices, indicating that this, and other features should be considered when using and creating AMMs.","DOI":"10.2139/ssrn.4247283","event-place":"Rochester, NY","genre":"SSRN Scholarly Paper","language":"en","number":"4247283","publisher-place":"Rochester, NY","source":"Social Science Research Network","title":"Modeling Arbitrage with an Automated Market Maker","URL":"https://papers.ssrn.com/abstract=4247283","author":[{"family":"Sylvester","given":"Sarah"},{"family":"McCabe","given":"Kevin A."},{"family":"Psurek","given":"Aleksander"},{"family":"Bhatt","given":"Nalin"}],"accessed":{"date-parts":[["2023",10,10]]},"issued":{"date-parts":[["2022",10,13]]}}}],"schema":"https://github.com/citation-style-language/schema/raw/master/csl-citation.json"} </w:instrText>
            </w:r>
            <w:r w:rsidRPr="00A05938">
              <w:rPr>
                <w:sz w:val="16"/>
                <w:szCs w:val="16"/>
                <w:lang w:val="en-US" w:eastAsia="en-US"/>
              </w:rPr>
              <w:fldChar w:fldCharType="separate"/>
            </w:r>
            <w:r w:rsidRPr="00A05938">
              <w:rPr>
                <w:sz w:val="16"/>
                <w:lang w:val="en-US" w:eastAsia="en-US"/>
              </w:rPr>
              <w:t>Sylvester et al. (2022)</w:t>
            </w:r>
            <w:r w:rsidRPr="00A05938">
              <w:rPr>
                <w:sz w:val="16"/>
                <w:szCs w:val="16"/>
                <w:lang w:val="en-US" w:eastAsia="en-US"/>
              </w:rPr>
              <w:fldChar w:fldCharType="end"/>
            </w:r>
          </w:p>
        </w:tc>
        <w:tc>
          <w:tcPr>
            <w:tcW w:w="1020" w:type="dxa"/>
            <w:noWrap/>
            <w:hideMark/>
          </w:tcPr>
          <w:p w14:paraId="159F2EF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modeling; quantitative; simulation</w:t>
            </w:r>
          </w:p>
        </w:tc>
        <w:tc>
          <w:tcPr>
            <w:tcW w:w="1417" w:type="dxa"/>
            <w:noWrap/>
            <w:hideMark/>
          </w:tcPr>
          <w:p w14:paraId="16D962B8"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agent-based simulation; arbitrage on AMM</w:t>
            </w:r>
          </w:p>
        </w:tc>
        <w:tc>
          <w:tcPr>
            <w:tcW w:w="2268" w:type="dxa"/>
            <w:noWrap/>
            <w:hideMark/>
          </w:tcPr>
          <w:p w14:paraId="56B0E93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use an agent-based model to access dependencies between liquidity on AMMs and arbitrage opportunities</w:t>
            </w:r>
          </w:p>
        </w:tc>
        <w:tc>
          <w:tcPr>
            <w:tcW w:w="3118" w:type="dxa"/>
            <w:noWrap/>
            <w:hideMark/>
          </w:tcPr>
          <w:p w14:paraId="5BF1024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AMMs are most stable when they have high liquidity and there is at least one arbitrageur trading the system</w:t>
            </w:r>
          </w:p>
        </w:tc>
      </w:tr>
      <w:tr w:rsidR="000C4EE5" w:rsidRPr="00A05938" w14:paraId="700B3F77" w14:textId="77777777" w:rsidTr="007B20C0">
        <w:trPr>
          <w:cantSplit/>
          <w:trHeight w:val="300"/>
        </w:trPr>
        <w:tc>
          <w:tcPr>
            <w:tcW w:w="1247" w:type="dxa"/>
            <w:noWrap/>
            <w:hideMark/>
          </w:tcPr>
          <w:p w14:paraId="3AB17903" w14:textId="6B6CFCB9"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{"citationID":"COMqKWZG","properties":{"formattedCitation":"(Tian et al., 2021)","plainCitation":"(Tian et al., 2021)","dontUpdate":true,"noteIndex":0},"citationItems":[{"id":118,"uris":["http://zotero.org/users/7978191/items/NKTCV6YM"],"itemData":{"id":118,"type":"article-journal","abstract":"Inspired by Bitcoin, many different kinds of cryptocurrencies based on blockchain technology have turned up on the market. Due to the special structure of the blockchain, it has been deemed impossible to directly trade between traditional currencies and cryptocurrencies or between different types of cryptocurrencies. Generally, trading between different currencies is conducted through a centralized third-party platform. However, it has the problem of a single point of failure, which is vulnerable to attacks and thus affects the security of the transactions. In this paper, we propose a distributed cryptocurrency trading scheme to solve the problem of centralized exchanges, which can achieve secure trading between different types of cryptocurrencies. Our scheme is implemented with smart contracts on an Ethereum blockchain and deployed on an Ethereum test network. In addition to implementing transactions between individual users, our scheme also allows transactions among multiple users. The experimental result proves that the cost of our scheme is acceptable.","container-title":"IEEE Transactions on Information Forensics and Security","DOI":"10.1109/TIFS.2021.3096124","ISSN":"1556-6021","note":"event-title: IEEE Transactions on Information Forensics and Security","page":"3928-3941","source":"IEEE Xplore","title":"Enabling Cross-Chain Transactions: A Decentralized Cryptocurrency Exchange Protocol","title-short":"Enabling Cross-Chain Transactions","volume":"16","author":[{"family":"Tian","given":"Hangyu"},{"family":"Xue","given":"Kaiping"},{"family":"Luo","given":"Xinyi"},{"family":"Li","given":"Shaohua"},{"family":"Xu","given":"Jie"},{"family":"Liu","given":"Jianqing"},{"family":"Zhao","given":"Jun"},{"family":"Wei","given":"David S. L."}],"issued":{"date-parts":[["2021"]]}}}],"schema":"https://github.com/citation-style-language/schema/raw/master/csl-citation.json"} </w:instrText>
            </w:r>
            <w:r w:rsidRPr="00A05938">
              <w:rPr>
                <w:sz w:val="16"/>
                <w:szCs w:val="16"/>
                <w:lang w:val="en-US" w:eastAsia="en-US"/>
              </w:rPr>
              <w:fldChar w:fldCharType="separate"/>
            </w:r>
            <w:r w:rsidRPr="00A05938">
              <w:rPr>
                <w:sz w:val="16"/>
                <w:lang w:val="en-US" w:eastAsia="en-US"/>
              </w:rPr>
              <w:t>Tian et al. (2021)</w:t>
            </w:r>
            <w:r w:rsidRPr="00A05938">
              <w:rPr>
                <w:sz w:val="16"/>
                <w:szCs w:val="16"/>
                <w:lang w:val="en-US" w:eastAsia="en-US"/>
              </w:rPr>
              <w:fldChar w:fldCharType="end"/>
            </w:r>
          </w:p>
        </w:tc>
        <w:tc>
          <w:tcPr>
            <w:tcW w:w="1020" w:type="dxa"/>
            <w:noWrap/>
            <w:hideMark/>
          </w:tcPr>
          <w:p w14:paraId="457C35C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modeling; quantitative; simulation</w:t>
            </w:r>
          </w:p>
        </w:tc>
        <w:tc>
          <w:tcPr>
            <w:tcW w:w="1417" w:type="dxa"/>
            <w:noWrap/>
            <w:hideMark/>
          </w:tcPr>
          <w:p w14:paraId="49286E1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cross-chain trading of cryptocurrencies</w:t>
            </w:r>
          </w:p>
        </w:tc>
        <w:tc>
          <w:tcPr>
            <w:tcW w:w="2268" w:type="dxa"/>
            <w:noWrap/>
            <w:hideMark/>
          </w:tcPr>
          <w:p w14:paraId="2C449A3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design a cross-chain trading protocol</w:t>
            </w:r>
          </w:p>
        </w:tc>
        <w:tc>
          <w:tcPr>
            <w:tcW w:w="3118" w:type="dxa"/>
            <w:noWrap/>
            <w:hideMark/>
          </w:tcPr>
          <w:p w14:paraId="5EDD6F7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the time cost of the proposed cross-chain DEX is only affected by the total number of users involved in the transaction</w:t>
            </w:r>
          </w:p>
        </w:tc>
      </w:tr>
      <w:tr w:rsidR="000C4EE5" w:rsidRPr="00A05938" w14:paraId="22AA14F8" w14:textId="77777777" w:rsidTr="007B20C0">
        <w:trPr>
          <w:cantSplit/>
          <w:trHeight w:val="300"/>
        </w:trPr>
        <w:tc>
          <w:tcPr>
            <w:tcW w:w="1247" w:type="dxa"/>
            <w:noWrap/>
            <w:hideMark/>
          </w:tcPr>
          <w:p w14:paraId="7A8E9A62" w14:textId="6325DF5F"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{"citationID":"9nj6nPCJ","properties":{"formattedCitation":"(Trozze et al., 2023)","plainCitation":"(Trozze et al., 2023)","dontUpdate":true,"noteIndex":0},"citationItems":[{"id":114,"uris":["http://zotero.org/users/7978191/items/48S54Q7J"],"itemData":{"id":114,"type":"article-journal","abstract":"Fraud across the decentralized finance (DeFi) ecosystem is growing, with victims losing billions to DeFi scams every year. However, there is a disconnect between the reported value of these scams and associated legal prosecutions. We use open-source investigative tools to (1) investigate potential frauds involving Ethereum tokens using on-chain data and token smart contract analysis, and (2) investigate the ways proceeds from these scams were subsequently laundered. The analysis enabled us to (1) uncover transaction-based evidence of several rug pull and pump-and-dump schemes, and (2) identify their perpetrators’ money laundering tactics and cash-out methods. The rug pulls were less sophisticated than anticipated, money laundering techniques were also rudimentary and many funds ended up at centralized exchanges. This study demonstrates how open-source investigative tools can extract transaction-based evidence that could be used in a court of law to prosecute DeFi frauds. Additionally, we investigate how these funds are subsequently laundered.","container-title":"Forensic Science International: Digital Investigation","DOI":"10.1016/j.fsidi.2023.301575","ISSN":"2666-2817","journalAbbreviation":"Forensic Science International: Digital Investigation","page":"301575","source":"ScienceDirect","title":"Of degens and defrauders: Using open-source investigative tools to investigate decentralized finance frauds and money laundering","title-short":"Of degens and defrauders","volume":"46","author":[{"family":"Trozze","given":"Arianna"},{"family":"Davies","given":"Toby"},{"family":"Kleinberg","given":"Bennett"}],"issued":{"date-parts":[["2023",9,1]]}}}],"schema":"https://github.com/citation-style-language/schema/raw/master/csl-citation.json"} </w:instrText>
            </w:r>
            <w:r w:rsidRPr="00A05938">
              <w:rPr>
                <w:sz w:val="16"/>
                <w:szCs w:val="16"/>
                <w:lang w:val="en-US" w:eastAsia="en-US"/>
              </w:rPr>
              <w:fldChar w:fldCharType="separate"/>
            </w:r>
            <w:r w:rsidRPr="00A05938">
              <w:rPr>
                <w:sz w:val="16"/>
                <w:lang w:val="en-US" w:eastAsia="en-US"/>
              </w:rPr>
              <w:t>Trozze et al. (2023)</w:t>
            </w:r>
            <w:r w:rsidRPr="00A05938">
              <w:rPr>
                <w:sz w:val="16"/>
                <w:szCs w:val="16"/>
                <w:lang w:val="en-US" w:eastAsia="en-US"/>
              </w:rPr>
              <w:fldChar w:fldCharType="end"/>
            </w:r>
          </w:p>
        </w:tc>
        <w:tc>
          <w:tcPr>
            <w:tcW w:w="1020" w:type="dxa"/>
            <w:noWrap/>
            <w:hideMark/>
          </w:tcPr>
          <w:p w14:paraId="4BC5A00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779830A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scams in decentralized finance</w:t>
            </w:r>
          </w:p>
        </w:tc>
        <w:tc>
          <w:tcPr>
            <w:tcW w:w="2268" w:type="dxa"/>
            <w:noWrap/>
            <w:hideMark/>
          </w:tcPr>
          <w:p w14:paraId="55C528F7"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use open-source investigative tools to detect scams happing on Ethereum</w:t>
            </w:r>
          </w:p>
        </w:tc>
        <w:tc>
          <w:tcPr>
            <w:tcW w:w="3118" w:type="dxa"/>
            <w:noWrap/>
            <w:hideMark/>
          </w:tcPr>
          <w:p w14:paraId="07C16E1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reveal evidence of a series of rug pull scams which employed pump-and-dump tactics; money laundering tactics were rather unsophisticated and easily detectable strategies (like peel chains and chain-hopping)</w:t>
            </w:r>
          </w:p>
        </w:tc>
      </w:tr>
      <w:tr w:rsidR="000C4EE5" w:rsidRPr="00A05938" w14:paraId="4F959ADD" w14:textId="77777777" w:rsidTr="007B20C0">
        <w:trPr>
          <w:cantSplit/>
          <w:trHeight w:val="300"/>
        </w:trPr>
        <w:tc>
          <w:tcPr>
            <w:tcW w:w="1247" w:type="dxa"/>
            <w:noWrap/>
            <w:hideMark/>
          </w:tcPr>
          <w:p w14:paraId="71F33E0A" w14:textId="63576A07"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{"citationID":"5V6AUEGo","properties":{"formattedCitation":"(Victor &amp; Weintraud, 2021)","plainCitation":"(Victor &amp; Weintraud, 2021)","dontUpdate":true,"noteIndex":0},"citationItems":[{"id":162,"uris":["http://zotero.org/users/7978191/items/VZSTJWXQ"],"itemData":{"id":162,"type":"paper-conference","abstract":"Cryptoassets such as cryptocurrencies and tokens are increasingly traded on decentralized exchanges. The advantage for users is that the funds are not in custody of a centralized external entity. However, these exchanges are prone to manipulative behavior. In this paper, we illustrate how wash trading activity can be identified on two of the first popular limit order book-based decentralized exchanges on the Ethereum blockchain, IDEX and EtherDelta. We identify a lower bound of accounts and trading structures that meet the legal definitions of wash trading, discovering that they are responsible for a wash trading volume in equivalent of 159 million U.S. Dollars. While self-trades and two-account structures are predominant, complex forms also occur. We quantify these activities, finding that on both exchanges, more than 30% of all traded tokens have been subject to wash trading activity. On EtherDelta, 10% of the tokens have almost exclusively been wash traded. All data is made available for future research. Our findings underpin the need for countermeasures that are applicable in decentralized systems.","collection-title":"WWW '21","container-title":"Proceedings of the Web Conference 2021","DOI":"10.1145/3442381.3449824","event-place":"New York, NY, USA","ISBN":"978-1-4503-8312-7","page":"23–32","publisher":"Association for Computing Machinery","publisher-place":"New York, NY, USA","source":"ACM Digital Library","title":"Detecting and Quantifying Wash Trading on Decentralized Cryptocurrency Exchanges","URL":"https://dl.acm.org/doi/10.1145/3442381.3449824","author":[{"family":"Victor","given":"Friedhelm"},{"family":"Weintraud","given":"Andrea Marie"}],"accessed":{"date-parts":[["2023",10,8]]},"issued":{"date-parts":[["2021",6,3]]}}}],"schema":"https://github.com/citation-style-language/schema/raw/master/csl-citation.json"}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Victor </w:t>
            </w:r>
            <w:r>
              <w:rPr>
                <w:sz w:val="16"/>
                <w:lang w:val="en-US" w:eastAsia="en-US"/>
              </w:rPr>
              <w:t xml:space="preserve">&amp; </w:t>
            </w:r>
            <w:r w:rsidRPr="00A05938">
              <w:rPr>
                <w:sz w:val="16"/>
                <w:lang w:val="en-US" w:eastAsia="en-US"/>
              </w:rPr>
              <w:t>Weintraud (2021)</w:t>
            </w:r>
            <w:r w:rsidRPr="00A05938">
              <w:rPr>
                <w:sz w:val="16"/>
                <w:szCs w:val="16"/>
                <w:lang w:val="en-US" w:eastAsia="en-US"/>
              </w:rPr>
              <w:fldChar w:fldCharType="end"/>
            </w:r>
          </w:p>
        </w:tc>
        <w:tc>
          <w:tcPr>
            <w:tcW w:w="1020" w:type="dxa"/>
            <w:noWrap/>
            <w:hideMark/>
          </w:tcPr>
          <w:p w14:paraId="1B9FFE9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63F5E11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wash trading activity on DEXs</w:t>
            </w:r>
          </w:p>
        </w:tc>
        <w:tc>
          <w:tcPr>
            <w:tcW w:w="2268" w:type="dxa"/>
            <w:noWrap/>
            <w:hideMark/>
          </w:tcPr>
          <w:p w14:paraId="49B9321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systematic analysis of wash trading on IDEX and Etherdelta</w:t>
            </w:r>
          </w:p>
        </w:tc>
        <w:tc>
          <w:tcPr>
            <w:tcW w:w="3118" w:type="dxa"/>
            <w:noWrap/>
            <w:hideMark/>
          </w:tcPr>
          <w:p w14:paraId="60C3B8C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dominant structures of wash trading are self-trades and two-account-structures; more than 30 % of all traded tokens have been subject to wash trading activity</w:t>
            </w:r>
          </w:p>
        </w:tc>
      </w:tr>
      <w:tr w:rsidR="000C4EE5" w:rsidRPr="00A05938" w14:paraId="3A38A183" w14:textId="77777777" w:rsidTr="007B20C0">
        <w:trPr>
          <w:cantSplit/>
          <w:trHeight w:val="300"/>
        </w:trPr>
        <w:tc>
          <w:tcPr>
            <w:tcW w:w="1247" w:type="dxa"/>
            <w:noWrap/>
            <w:hideMark/>
          </w:tcPr>
          <w:p w14:paraId="3962FCEF" w14:textId="37B7CF6A"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{"citationID":"djf1TOry","properties":{"formattedCitation":"(Vidal-Tom\\uc0\\u225{}s et al., 2023)","plainCitation":"(Vidal-Tomás et al., 2023)","dontUpdate":true,"noteIndex":0},"citationItems":[{"id":112,"uris":["http://zotero.org/users/7978191/items/RGV8ZGZ9"],"itemData":{"id":112,"type":"article-journal","abstract":"This paper investigates the causes and the consequences of the FTX digital currency exchange’s failure in November 2022. Analysing on-chain data, we report that FTX heavily relied on leveraging and misusing its native token, FTT, and we show how this behaviour exacerbated the company’s fragile financial situation. To gain further insights into the downfall, we employ state-of-the-art network science instruments to model the evolutionary dependency structures of 199 cryptocurrencies on an hourly basis, and we investigate tick-by-tick public trades at the time of the events. We identify the collapse of the Terra-Luna ecosystem as the pivotal event that triggered a significant decrease in the exchange’s liquidity. Results suggest that the crash was actively accelerated by Binance tweets causing a systemic reaction in the cryptocurrency market. Finally, identifying the actors who mostly benefited from the FTX’s collapse and highlighting a generalised trend toward centralisation in the crypto space, we emphasise the importance of genuinely decentralised finance for a transparent, future digital economy.","container-title":"Physica A: Statistical Mechanics and its Applications","DOI":"10.1016/j.physa.2023.129044","ISSN":"0378-4371","journalAbbreviation":"Physica A: Statistical Mechanics and its Applications","page":"129044","source":"ScienceDirect","title":"FTX’s downfall and Binance’s consolidation: The fragility of centralised digital finance","title-short":"FTX’s downfall and Binance’s consolidation","volume":"625","author":[{"family":"Vidal-Tomás","given":"David"},{"family":"Briola","given":"Antonio"},{"family":"Aste","given":"Tomaso"}],"issued":{"date-parts":[["2023",9,1]]}}}],"schema":"https://github.com/citation-style-language/schema/raw/master/csl-citation.json"} </w:instrText>
            </w:r>
            <w:r w:rsidRPr="00A05938">
              <w:rPr>
                <w:sz w:val="16"/>
                <w:szCs w:val="16"/>
                <w:lang w:val="en-US" w:eastAsia="en-US"/>
              </w:rPr>
              <w:fldChar w:fldCharType="separate"/>
            </w:r>
            <w:r w:rsidRPr="00A05938">
              <w:rPr>
                <w:sz w:val="16"/>
                <w:lang w:val="en-US" w:eastAsia="en-US"/>
              </w:rPr>
              <w:t>Vidal-Tomás et al. (2023)</w:t>
            </w:r>
            <w:r w:rsidRPr="00A05938">
              <w:rPr>
                <w:sz w:val="16"/>
                <w:szCs w:val="16"/>
                <w:lang w:val="en-US" w:eastAsia="en-US"/>
              </w:rPr>
              <w:fldChar w:fldCharType="end"/>
            </w:r>
          </w:p>
        </w:tc>
        <w:tc>
          <w:tcPr>
            <w:tcW w:w="1020" w:type="dxa"/>
            <w:noWrap/>
            <w:hideMark/>
          </w:tcPr>
          <w:p w14:paraId="258E1ED7"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5841D28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failure of FTX CEX</w:t>
            </w:r>
          </w:p>
        </w:tc>
        <w:tc>
          <w:tcPr>
            <w:tcW w:w="2268" w:type="dxa"/>
            <w:noWrap/>
            <w:hideMark/>
          </w:tcPr>
          <w:p w14:paraId="5FE1CE4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investigate the cause and effects of the FTX failure in November 2022</w:t>
            </w:r>
          </w:p>
        </w:tc>
        <w:tc>
          <w:tcPr>
            <w:tcW w:w="3118" w:type="dxa"/>
            <w:noWrap/>
            <w:hideMark/>
          </w:tcPr>
          <w:p w14:paraId="74B40BE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absence of adequate prudential regulation and the lack of transparency could have allowed FTX to build a leverage mechanism characterized by (</w:t>
            </w:r>
            <w:proofErr w:type="spellStart"/>
            <w:r w:rsidRPr="00A05938">
              <w:rPr>
                <w:sz w:val="16"/>
                <w:szCs w:val="16"/>
                <w:lang w:val="en-US" w:eastAsia="en-US"/>
              </w:rPr>
              <w:t>i</w:t>
            </w:r>
            <w:proofErr w:type="spellEnd"/>
            <w:r w:rsidRPr="00A05938">
              <w:rPr>
                <w:sz w:val="16"/>
                <w:szCs w:val="16"/>
                <w:lang w:val="en-US" w:eastAsia="en-US"/>
              </w:rPr>
              <w:t>) the issuance of non-collateralised native tokens (FTT), (ii) control over the majority of FTTs, and (iii) unlimited loan requests using FTT as collateral despite its lack of inherent value</w:t>
            </w:r>
          </w:p>
        </w:tc>
      </w:tr>
      <w:tr w:rsidR="000C4EE5" w:rsidRPr="00A05938" w14:paraId="48C1F41B" w14:textId="77777777" w:rsidTr="007B20C0">
        <w:trPr>
          <w:cantSplit/>
          <w:trHeight w:val="300"/>
        </w:trPr>
        <w:tc>
          <w:tcPr>
            <w:tcW w:w="1247" w:type="dxa"/>
            <w:noWrap/>
            <w:hideMark/>
          </w:tcPr>
          <w:p w14:paraId="2998F249" w14:textId="3CF7135E"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{"citationID":"CkMiNczb","properties":{"formattedCitation":"(S. Wang &amp; Krishnamachari, 2022)","plainCitation":"(S. Wang &amp; Krishnamachari, 2022)","dontUpdate":true,"noteIndex":0},"citationItems":[{"id":19,"uris":["http://zotero.org/users/7978191/items/SXX8CA8Q"],"itemData":{"id":19,"type":"paper-conference","abstract":"In the emerging realm of decentralized finance (DeFi), most of the existing Automated Market Maker (AMM) protocols used by major platforms like Uniswap and Curve are governed by a static mathematical equation, such as the constant product curve. One major shortcoming of these curves is that they require external forces to maintain the price of the liquidity pool (LP), subjecting the LP to loss due to arbitrage. A novel solution, the dynamic curve AMM, was recently proposed to ensure that the pool price always matches the market price, making the LP invulnerable to arbitrageurs. Dynamic curves, however, have a path-dependent trading problem, meaning that the number of trades and the distribution of trades affect the trader’s gain. We show how to find the optimal trading policy for a dynamic AMM curve under several settings. We first show that in a zero-transaction-fee setting the optimal trading policy is to place infinitesimally small trades, resulting in zero slippage. Then, we present an algorithm that computes the optimal policy in a fixed-number-of-trade setting. Though the problem has an exponentially large search space, our algorithm utilizes dynamic programming to achieve a polynomial run-time. Finally, we generalize the solution to more complex settings, including a per-order-fee setting and a percentage-fee setting.","container-title":"2022 IEEE International Conference on Blockchain and Cryptocurrency (ICBC)","DOI":"10.1109/ICBC54727.2022.9805489","event-place":"Shanghai, China","event-title":"2022 IEEE International Conference on Blockchain and Cryptocurrency (ICBC)","ISBN":"978-1-66549-538-7","language":"en","page":"1-5","publisher":"IEEE","publisher-place":"Shanghai, China","source":"DOI.org (Crossref)","title":"Optimal Trading on a Dynamic Curve Automated Market Maker","URL":"https://ieeexplore.ieee.org/document/9805489/","author":[{"family":"Wang","given":"Shuangge"},{"family":"Krishnamachari","given":"Bhaskar"}],"accessed":{"date-parts":[["2023",10,7]]},"issued":{"date-parts":[["2022",5,2]]}}}],"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Wang </w:t>
            </w:r>
            <w:r>
              <w:rPr>
                <w:sz w:val="16"/>
                <w:lang w:val="en-US" w:eastAsia="en-US"/>
              </w:rPr>
              <w:t xml:space="preserve">&amp; </w:t>
            </w:r>
            <w:r w:rsidRPr="00A05938">
              <w:rPr>
                <w:sz w:val="16"/>
                <w:lang w:val="en-US" w:eastAsia="en-US"/>
              </w:rPr>
              <w:t>Krishnamachari (2022)</w:t>
            </w:r>
            <w:r w:rsidRPr="00A05938">
              <w:rPr>
                <w:sz w:val="16"/>
                <w:szCs w:val="16"/>
                <w:lang w:val="en-US" w:eastAsia="en-US"/>
              </w:rPr>
              <w:fldChar w:fldCharType="end"/>
            </w:r>
          </w:p>
        </w:tc>
        <w:tc>
          <w:tcPr>
            <w:tcW w:w="1020" w:type="dxa"/>
            <w:noWrap/>
            <w:hideMark/>
          </w:tcPr>
          <w:p w14:paraId="6B93B03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modeling; quantitative</w:t>
            </w:r>
          </w:p>
        </w:tc>
        <w:tc>
          <w:tcPr>
            <w:tcW w:w="1417" w:type="dxa"/>
            <w:noWrap/>
            <w:hideMark/>
          </w:tcPr>
          <w:p w14:paraId="1BDCE63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dynamic curve AMM</w:t>
            </w:r>
          </w:p>
        </w:tc>
        <w:tc>
          <w:tcPr>
            <w:tcW w:w="2268" w:type="dxa"/>
            <w:noWrap/>
            <w:hideMark/>
          </w:tcPr>
          <w:p w14:paraId="3CB3B667"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trading strategies in a dynamic curve AMM context</w:t>
            </w:r>
          </w:p>
        </w:tc>
        <w:tc>
          <w:tcPr>
            <w:tcW w:w="3118" w:type="dxa"/>
            <w:noWrap/>
            <w:hideMark/>
          </w:tcPr>
          <w:p w14:paraId="55696E8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dynamic constant product curves could achieve arbitrarily close to zero slippage if transaction fees are negligible</w:t>
            </w:r>
          </w:p>
        </w:tc>
      </w:tr>
      <w:tr w:rsidR="000C4EE5" w:rsidRPr="00A05938" w14:paraId="5652D506" w14:textId="77777777" w:rsidTr="007B20C0">
        <w:trPr>
          <w:cantSplit/>
          <w:trHeight w:val="300"/>
        </w:trPr>
        <w:tc>
          <w:tcPr>
            <w:tcW w:w="1247" w:type="dxa"/>
            <w:noWrap/>
            <w:hideMark/>
          </w:tcPr>
          <w:p w14:paraId="53BE7916" w14:textId="4ACF052E"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lastRenderedPageBreak/>
              <w:fldChar w:fldCharType="begin"/>
            </w:r>
            <w:r>
              <w:rPr>
                <w:sz w:val="16"/>
                <w:szCs w:val="16"/>
                <w:lang w:val="en-US" w:eastAsia="en-US"/>
              </w:rPr>
              <w:instrText xml:space="preserve"> ADDIN ZOTERO_ITEM CSL_CITATION {"citationID":"9nBWPS7e","properties":{"formattedCitation":"(Y. Wang et al., 2022)","plainCitation":"(Y. Wang et al., 2022)","dontUpdate":true,"noteIndex":0},"citationItems":[{"id":152,"uris":["http://zotero.org/users/7978191/items/W6JNNK5V"],"itemData":{"id":152,"type":"paper-conference","abstract":"Decentralized Exchanges (DEXes) enable users to create markets for exchanging any pair of cryptocurrencies. The direct exchange rate of two tokens may not match the cross-exchange rate in the market, and such price discrepancies open up arbitrage possibilities with trading through different cryptocurrencies cyclically. In this paper, we conduct a systematic investigation on cyclic arbitrages in DEXes. We propose a theoretical framework for studying cyclic arbitrage. With our framework, we analyze the profitability conditions and optimal trading strategies of cyclic transactions. We further examine exploitable arbitrage opportunities and the market size of cyclic arbitrages with transaction-level data of Uniswap V2. We find that traders have executed 292,606 cyclic arbitrages over eleven months and exploited more than 138 million USD in revenue. However, the revenue of the most profitable unexploited opportunity is persistently higher than 1 ETH (4,000 USD), which indicates that DEX markets may not be efficient enough. By analyzing how traders implement cyclic arbitrages, we find that traders can utilize smart contracts to issue atomic transactions and the atomic implementations could mitigate users’ financial loss in cyclic arbitrage from the price impact.","collection-title":"WWW '22","container-title":"Companion Proceedings of the Web Conference 2022","DOI":"10.1145/3487553.3524201","event-place":"New York, NY, USA","ISBN":"978-1-4503-9130-6","page":"12–19","publisher":"Association for Computing Machinery","publisher-place":"New York, NY, USA","source":"ACM Digital Library","title":"Cyclic Arbitrage in Decentralized Exchanges","URL":"https://dl.acm.org/doi/10.1145/3487553.3524201","author":[{"family":"Wang","given":"Ye"},{"family":"Chen","given":"Yan"},{"family":"Wu","given":"Haotian"},{"family":"Zhou","given":"Liyi"},{"family":"Deng","given":"Shuiguang"},{"family":"Wattenhofer","given":"Roger"}],"accessed":{"date-parts":[["2023",10,9]]},"issued":{"date-parts":[["2022",8,16]]}}}],"schema":"https://github.com/citation-style-language/schema/raw/master/csl-citation.json"} </w:instrText>
            </w:r>
            <w:r w:rsidRPr="00A05938">
              <w:rPr>
                <w:sz w:val="16"/>
                <w:szCs w:val="16"/>
                <w:lang w:val="en-US" w:eastAsia="en-US"/>
              </w:rPr>
              <w:fldChar w:fldCharType="separate"/>
            </w:r>
            <w:r w:rsidRPr="00A05938">
              <w:rPr>
                <w:sz w:val="16"/>
                <w:lang w:val="en-US" w:eastAsia="en-US"/>
              </w:rPr>
              <w:t>Wang et al. (2022)</w:t>
            </w:r>
            <w:r w:rsidRPr="00A05938">
              <w:rPr>
                <w:sz w:val="16"/>
                <w:szCs w:val="16"/>
                <w:lang w:val="en-US" w:eastAsia="en-US"/>
              </w:rPr>
              <w:fldChar w:fldCharType="end"/>
            </w:r>
          </w:p>
        </w:tc>
        <w:tc>
          <w:tcPr>
            <w:tcW w:w="1020" w:type="dxa"/>
            <w:noWrap/>
            <w:hideMark/>
          </w:tcPr>
          <w:p w14:paraId="4D38338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empirical; modeling; quantitative</w:t>
            </w:r>
          </w:p>
        </w:tc>
        <w:tc>
          <w:tcPr>
            <w:tcW w:w="1417" w:type="dxa"/>
            <w:noWrap/>
            <w:hideMark/>
          </w:tcPr>
          <w:p w14:paraId="001EC46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cyclic arbitrage on DEXs</w:t>
            </w:r>
          </w:p>
        </w:tc>
        <w:tc>
          <w:tcPr>
            <w:tcW w:w="2268" w:type="dxa"/>
            <w:noWrap/>
            <w:hideMark/>
          </w:tcPr>
          <w:p w14:paraId="066397C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search for the existence of cyclic arbitrage on cryptocurrency exchanges</w:t>
            </w:r>
          </w:p>
        </w:tc>
        <w:tc>
          <w:tcPr>
            <w:tcW w:w="3118" w:type="dxa"/>
            <w:noWrap/>
            <w:hideMark/>
          </w:tcPr>
          <w:p w14:paraId="35C15E7E"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degree of arbitrage on CEXs and DEXs</w:t>
            </w:r>
          </w:p>
        </w:tc>
      </w:tr>
      <w:tr w:rsidR="000C4EE5" w:rsidRPr="00A05938" w14:paraId="1F71A268" w14:textId="77777777" w:rsidTr="007B20C0">
        <w:trPr>
          <w:cantSplit/>
          <w:trHeight w:val="300"/>
        </w:trPr>
        <w:tc>
          <w:tcPr>
            <w:tcW w:w="1247" w:type="dxa"/>
            <w:noWrap/>
            <w:hideMark/>
          </w:tcPr>
          <w:p w14:paraId="42C32B6F" w14:textId="4363EFB6"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{"citationID":"nTFRQ5A6","properties":{"formattedCitation":"(Wieandt &amp; Heppding, 2023)","plainCitation":"(Wieandt &amp; Heppding, 2023)","dontUpdate":true,"noteIndex":0},"citationItems":[{"id":125,"uris":["http://zotero.org/users/7978191/items/E6USAATV"],"itemData":{"id":125,"type":"chapter","abstract":"The financial crisis of 2007–2008 revealed that centralized finance (CeFi), which relies on large, interconnected financial institutions, is easily destabilized. Since the crisis, significant regulatory tightening, monetary easing, and new competitors (e.g., fintechs) have created significant pressure on profit margins and CeFi business models. Recently, a new form of financial intermediation that functions independently of centralized intermediaries has emerged, namely decentralized finance (DeFi). DeFi relies on public, permissionless blockchains and uses so-called smart contracts to perform financial services such as borrowing, lending, and trading in a transparent and automated fashion. This paper gives an overview of DeFi and discusses its advantages and disadvantages compared to CeFi. In it, we analyze different scenarios pertaining to the future paths of CeFi and DeFi, and conclude that a convergence scenario is the most likely.","collection-title":"Palgrave Studies in Financial Services Technology","container-title":"The Fintech Disruption: How Financial Innovation Is Transforming the Banking Industry","event-place":"Cham","ISBN":"978-3-031-23069-1","language":"en","note":"DOI: 10.1007/978-3-031-23069-1_2","page":"11-51","publisher":"Springer International Publishing","publisher-place":"Cham","source":"Springer Link","title":"Centralized and Decentralized Finance: Coexistence or Convergence?","title-short":"Centralized and Decentralized Finance","URL":"https://doi.org/10.1007/978-3-031-23069-1_2","author":[{"family":"Wieandt","given":"Axel"},{"family":"Heppding","given":"Laurenz"}],"editor":[{"family":"Walker","given":"Thomas"},{"family":"Nikbakht","given":"Elaheh"},{"family":"Kooli","given":"Maher"}],"accessed":{"date-parts":[["2023",10,9]]},"issued":{"date-parts":[["2023"]]}}}],"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Wieandt </w:t>
            </w:r>
            <w:r>
              <w:rPr>
                <w:sz w:val="16"/>
                <w:lang w:val="en-US" w:eastAsia="en-US"/>
              </w:rPr>
              <w:t xml:space="preserve">&amp; </w:t>
            </w:r>
            <w:r w:rsidRPr="00A05938">
              <w:rPr>
                <w:sz w:val="16"/>
                <w:lang w:val="en-US" w:eastAsia="en-US"/>
              </w:rPr>
              <w:t>Heppding (2023)</w:t>
            </w:r>
            <w:r w:rsidRPr="00A05938">
              <w:rPr>
                <w:sz w:val="16"/>
                <w:szCs w:val="16"/>
                <w:lang w:val="en-US" w:eastAsia="en-US"/>
              </w:rPr>
              <w:fldChar w:fldCharType="end"/>
            </w:r>
          </w:p>
        </w:tc>
        <w:tc>
          <w:tcPr>
            <w:tcW w:w="1020" w:type="dxa"/>
            <w:noWrap/>
            <w:hideMark/>
          </w:tcPr>
          <w:p w14:paraId="54661C8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literature </w:t>
            </w:r>
            <w:r w:rsidRPr="00A05938">
              <w:rPr>
                <w:sz w:val="16"/>
                <w:szCs w:val="16"/>
                <w:lang w:val="en-US" w:eastAsia="en-US"/>
              </w:rPr>
              <w:br/>
              <w:t xml:space="preserve">review; </w:t>
            </w:r>
            <w:r w:rsidRPr="00A05938">
              <w:rPr>
                <w:sz w:val="16"/>
                <w:szCs w:val="16"/>
                <w:lang w:val="en-US" w:eastAsia="en-US"/>
              </w:rPr>
              <w:br/>
              <w:t>qualitative</w:t>
            </w:r>
          </w:p>
        </w:tc>
        <w:tc>
          <w:tcPr>
            <w:tcW w:w="1417" w:type="dxa"/>
            <w:noWrap/>
            <w:hideMark/>
          </w:tcPr>
          <w:p w14:paraId="6C60A99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centralized vs. decentralized finance comparison</w:t>
            </w:r>
          </w:p>
        </w:tc>
        <w:tc>
          <w:tcPr>
            <w:tcW w:w="2268" w:type="dxa"/>
            <w:noWrap/>
            <w:hideMark/>
          </w:tcPr>
          <w:p w14:paraId="7E30667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compare centralized and decentralized finance concepts</w:t>
            </w:r>
          </w:p>
        </w:tc>
        <w:tc>
          <w:tcPr>
            <w:tcW w:w="3118" w:type="dxa"/>
            <w:noWrap/>
            <w:hideMark/>
          </w:tcPr>
          <w:p w14:paraId="21D9111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scalability issues, privacy concerns and legal/regulatory uncertainties are problems of DeFi</w:t>
            </w:r>
          </w:p>
        </w:tc>
      </w:tr>
      <w:tr w:rsidR="000C4EE5" w:rsidRPr="00A05938" w14:paraId="7DEE31E0" w14:textId="77777777" w:rsidTr="007B20C0">
        <w:trPr>
          <w:cantSplit/>
          <w:trHeight w:val="300"/>
        </w:trPr>
        <w:tc>
          <w:tcPr>
            <w:tcW w:w="1247" w:type="dxa"/>
            <w:noWrap/>
            <w:hideMark/>
          </w:tcPr>
          <w:p w14:paraId="65703DB4" w14:textId="374F28E4"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{"citationID":"bNIeIKXp","properties":{"formattedCitation":"(Xia et al., 2020)","plainCitation":"(Xia et al., 2020)","dontUpdate":true,"noteIndex":0},"citationItems":[{"id":37,"uris":["http://zotero.org/users/7978191/items/PPJJW5WA"],"itemData":{"id":37,"type":"article-journal","container-title":"Computers &amp; Security","DOI":"10.1016/j.cose.2020.101993","ISSN":"01674048","journalAbbreviation":"Computers &amp; Security","language":"en","page":"101993","source":"DOI.org (Crossref)","title":"Characterizing cryptocurrency exchange scams","volume":"98","author":[{"family":"Xia","given":"Pengcheng"},{"family":"Wang","given":"Haoyu"},{"family":"Zhang","given":"Bowen"},{"family":"Ji","given":"Ru"},{"family":"Gao","given":"Bingyu"},{"family":"Wu","given":"Lei"},{"family":"Luo","given":"Xiapu"},{"family":"Xu","given":"Guoai"}],"issued":{"date-parts":[["2020",11]]}}}],"schema":"https://github.com/citation-style-language/schema/raw/master/csl-citation.json"} </w:instrText>
            </w:r>
            <w:r w:rsidRPr="00A05938">
              <w:rPr>
                <w:sz w:val="16"/>
                <w:szCs w:val="16"/>
                <w:lang w:val="en-US" w:eastAsia="en-US"/>
              </w:rPr>
              <w:fldChar w:fldCharType="separate"/>
            </w:r>
            <w:r w:rsidRPr="00A05938">
              <w:rPr>
                <w:sz w:val="16"/>
                <w:lang w:val="en-US" w:eastAsia="en-US"/>
              </w:rPr>
              <w:t>Xia et al. (2020)</w:t>
            </w:r>
            <w:r w:rsidRPr="00A05938">
              <w:rPr>
                <w:sz w:val="16"/>
                <w:szCs w:val="16"/>
                <w:lang w:val="en-US" w:eastAsia="en-US"/>
              </w:rPr>
              <w:fldChar w:fldCharType="end"/>
            </w:r>
          </w:p>
        </w:tc>
        <w:tc>
          <w:tcPr>
            <w:tcW w:w="1020" w:type="dxa"/>
            <w:noWrap/>
            <w:hideMark/>
          </w:tcPr>
          <w:p w14:paraId="1DFC1F0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6C3DF919"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scam detection in DeFi</w:t>
            </w:r>
          </w:p>
        </w:tc>
        <w:tc>
          <w:tcPr>
            <w:tcW w:w="2268" w:type="dxa"/>
            <w:noWrap/>
            <w:hideMark/>
          </w:tcPr>
          <w:p w14:paraId="2DF232F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identify scams in DeFi</w:t>
            </w:r>
          </w:p>
        </w:tc>
        <w:tc>
          <w:tcPr>
            <w:tcW w:w="3118" w:type="dxa"/>
            <w:noWrap/>
            <w:hideMark/>
          </w:tcPr>
          <w:p w14:paraId="3F997A1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identify 183 scam addresses and provide used data for further research</w:t>
            </w:r>
          </w:p>
        </w:tc>
      </w:tr>
      <w:tr w:rsidR="000C4EE5" w:rsidRPr="00A05938" w14:paraId="39A9758C" w14:textId="77777777" w:rsidTr="007B20C0">
        <w:trPr>
          <w:cantSplit/>
          <w:trHeight w:val="300"/>
        </w:trPr>
        <w:tc>
          <w:tcPr>
            <w:tcW w:w="1247" w:type="dxa"/>
            <w:noWrap/>
            <w:hideMark/>
          </w:tcPr>
          <w:p w14:paraId="35FC56F0" w14:textId="4125408C"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{"citationID":"acwp028R","properties":{"formattedCitation":"(Xia et al., 2021)","plainCitation":"(Xia et al., 2021)","dontUpdate":true,"noteIndex":0},"citationItems":[{"id":117,"uris":["http://zotero.org/users/7978191/items/25JHSCZV"],"itemData":{"id":117,"type":"article-journal","abstract":"The prosperity of the cryptocurrency ecosystem drives the need for digital asset trading platforms. Beyond centralized exchanges (CEXs), decentralized exchanges (DEXs) are introduced to allow users to trade cryptocurrency without transferring the custody of their digital assets to the middlemen, thus eliminating the security and privacy issues of traditional CEX. Uniswap, as the most prominent cryptocurrency DEX, is continuing to attract scammers, with fraudulent cryptocurrencies flooding in the ecosystem. In this paper, we take the first step to detect and characterize scam tokens on Uniswap. We first collect all the transactions related to Uniswap V2 exchange and investigate the landscape of cryptocurrency trading on Uniswap from different perspectives. Then, we propose an accurate approach for flagging scam tokens on Uniswap based on a guilt-by-association heuristic and a machine-learning powered technique. We have identified over 10K scam tokens listed on Uniswap, which suggests that roughly 50% of the tokens listed on Uniswap are scam tokens. All the scam tokens and liquidity pools are created specialized for the \"rug pull\" scams, and some scam tokens have embedded tricks and backdoors in the smart contracts. We further observe that thousands of collusion addresses help carry out the scams in league with the scam token/pool creators. The scammers have gained a profit of at least $16 million from 39,762 potential victims. Our observations in this paper suggest the urgency to identify and stop scams in the decentralized finance ecosystem, and our approach can act as a whistleblower that identifies scam tokens at their early stages.","container-title":"Proceedings of the ACM on Measurement and Analysis of Computing Systems","DOI":"10.1145/3491051","issue":"3","journalAbbreviation":"Proc. ACM Meas. Anal. Comput. Syst.","page":"39:1–39:26","source":"ACM Digital Library","title":"Trade or Trick? Detecting and Characterizing Scam Tokens on Uniswap Decentralized Exchange","title-short":"Trade or Trick?","volume":"5","author":[{"family":"Xia","given":"Pengcheng"},{"family":"Wang","given":"Haoyu"},{"family":"Gao","given":"Bingyu"},{"family":"Su","given":"Weihang"},{"family":"Yu","given":"Zhou"},{"family":"Luo","given":"Xiapu"},{"family":"Zhang","given":"Chao"},{"family":"Xiao","given":"Xusheng"},{"family":"Xu","given":"Guoai"}],"issued":{"date-parts":[["2021",12,15]]}}}],"schema":"https://github.com/citation-style-language/schema/raw/master/csl-citation.json"} </w:instrText>
            </w:r>
            <w:r w:rsidRPr="00A05938">
              <w:rPr>
                <w:sz w:val="16"/>
                <w:szCs w:val="16"/>
                <w:lang w:val="en-US" w:eastAsia="en-US"/>
              </w:rPr>
              <w:fldChar w:fldCharType="separate"/>
            </w:r>
            <w:r w:rsidRPr="00A05938">
              <w:rPr>
                <w:sz w:val="16"/>
                <w:lang w:val="en-US" w:eastAsia="en-US"/>
              </w:rPr>
              <w:t>Xia et al. (2021)</w:t>
            </w:r>
            <w:r w:rsidRPr="00A05938">
              <w:rPr>
                <w:sz w:val="16"/>
                <w:szCs w:val="16"/>
                <w:lang w:val="en-US" w:eastAsia="en-US"/>
              </w:rPr>
              <w:fldChar w:fldCharType="end"/>
            </w:r>
          </w:p>
        </w:tc>
        <w:tc>
          <w:tcPr>
            <w:tcW w:w="1020" w:type="dxa"/>
            <w:noWrap/>
            <w:hideMark/>
          </w:tcPr>
          <w:p w14:paraId="2C9FF2B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empirical; modeling; quantitative</w:t>
            </w:r>
          </w:p>
        </w:tc>
        <w:tc>
          <w:tcPr>
            <w:tcW w:w="1417" w:type="dxa"/>
            <w:noWrap/>
            <w:hideMark/>
          </w:tcPr>
          <w:p w14:paraId="0F2EC21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scam tokens on Uniswap</w:t>
            </w:r>
          </w:p>
        </w:tc>
        <w:tc>
          <w:tcPr>
            <w:tcW w:w="2268" w:type="dxa"/>
            <w:noWrap/>
            <w:hideMark/>
          </w:tcPr>
          <w:p w14:paraId="37EE62EF"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create a method to identify scam tokens on Uniswap</w:t>
            </w:r>
          </w:p>
        </w:tc>
        <w:tc>
          <w:tcPr>
            <w:tcW w:w="3118" w:type="dxa"/>
            <w:noWrap/>
            <w:hideMark/>
          </w:tcPr>
          <w:p w14:paraId="4F5637D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majority of tokens listed on Uniswap are scams</w:t>
            </w:r>
          </w:p>
        </w:tc>
      </w:tr>
      <w:tr w:rsidR="000C4EE5" w:rsidRPr="00A05938" w14:paraId="7D021641" w14:textId="77777777" w:rsidTr="007B20C0">
        <w:trPr>
          <w:cantSplit/>
          <w:trHeight w:val="300"/>
        </w:trPr>
        <w:tc>
          <w:tcPr>
            <w:tcW w:w="1247" w:type="dxa"/>
            <w:noWrap/>
            <w:hideMark/>
          </w:tcPr>
          <w:p w14:paraId="350F3D0C" w14:textId="003D35FD"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{"citationID":"IAojmrnE","properties":{"formattedCitation":"(Xu et al., 2023)","plainCitation":"(Xu et al., 2023)","dontUpdate":true,"noteIndex":0},"citationItems":[{"id":32,"uris":["http://zotero.org/users/7978191/items/SJZLGPTI"],"itemData":{"id":32,"type":"article-journal","abstract":"As an integral part of the decentralized finance (DeFi) ecosystem, decentralized exchanges (DEXs) with automated market maker (AMM) protocols have gained massive traction with the recently revived interest in blockchain and distributed ledger technology (DLT) in general. Instead of matching the buy and sell sides, automated market makers (AMMs) employ a peer-to-pool method and determine asset price algorithmically through a so-called conservation function. To facilitate the improvement and development of AMM-based decentralized exchanges (DEXs), we create the first systematization of knowledge in this area. We first establish a general AMM framework describing the economics and formalizing the system’s state-space representation. We then employ our framework to systematically compare the top AMM protocols’ mechanics, illustrating their conservation functions, as well as slippage and divergence loss functions. We further discuss security and privacy concerns, how they are enabled by AMM-based DEXs’ inherent properties, and explore mitigating solutions. Finally, we conduct a comprehensive literature review on related work covering both DeFi and conventional market microstructure.","container-title":"ACM Computing Surveys","DOI":"10.1145/3570639","ISSN":"0360-0300, 1557-7341","issue":"11","journalAbbreviation":"ACM Comput. Surv.","language":"en","page":"1-50","source":"DOI.org (Crossref)","title":"SoK: Decentralized Exchanges (DEX) with Automated Market Maker (AMM) Protocols","title-short":"SoK","volume":"55","author":[{"family":"Xu","given":"Jiahua"},{"family":"Paruch","given":"Krzysztof"},{"family":"Cousaert","given":"Simon"},{"family":"Feng","given":"Yebo"}],"issued":{"date-parts":[["2023",11,30]]}}}],"schema":"https://github.com/citation-style-language/schema/raw/master/csl-citation.json"} </w:instrText>
            </w:r>
            <w:r w:rsidRPr="00A05938">
              <w:rPr>
                <w:sz w:val="16"/>
                <w:szCs w:val="16"/>
                <w:lang w:val="en-US" w:eastAsia="en-US"/>
              </w:rPr>
              <w:fldChar w:fldCharType="separate"/>
            </w:r>
            <w:r w:rsidRPr="00A05938">
              <w:rPr>
                <w:sz w:val="16"/>
                <w:lang w:val="en-US" w:eastAsia="en-US"/>
              </w:rPr>
              <w:t>Xu et al. (2023)</w:t>
            </w:r>
            <w:r w:rsidRPr="00A05938">
              <w:rPr>
                <w:sz w:val="16"/>
                <w:szCs w:val="16"/>
                <w:lang w:val="en-US" w:eastAsia="en-US"/>
              </w:rPr>
              <w:fldChar w:fldCharType="end"/>
            </w:r>
          </w:p>
        </w:tc>
        <w:tc>
          <w:tcPr>
            <w:tcW w:w="1020" w:type="dxa"/>
            <w:noWrap/>
            <w:hideMark/>
          </w:tcPr>
          <w:p w14:paraId="24A5D04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empirical; </w:t>
            </w:r>
            <w:r w:rsidRPr="00A05938">
              <w:rPr>
                <w:sz w:val="16"/>
                <w:szCs w:val="16"/>
                <w:lang w:val="en-US" w:eastAsia="en-US"/>
              </w:rPr>
              <w:br/>
              <w:t xml:space="preserve">literature </w:t>
            </w:r>
            <w:r w:rsidRPr="00A05938">
              <w:rPr>
                <w:sz w:val="16"/>
                <w:szCs w:val="16"/>
                <w:lang w:val="en-US" w:eastAsia="en-US"/>
              </w:rPr>
              <w:br/>
              <w:t>review</w:t>
            </w:r>
          </w:p>
        </w:tc>
        <w:tc>
          <w:tcPr>
            <w:tcW w:w="1417" w:type="dxa"/>
            <w:noWrap/>
            <w:hideMark/>
          </w:tcPr>
          <w:p w14:paraId="0832E764"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systematization of AMM Protocols</w:t>
            </w:r>
          </w:p>
        </w:tc>
        <w:tc>
          <w:tcPr>
            <w:tcW w:w="2268" w:type="dxa"/>
            <w:noWrap/>
            <w:hideMark/>
          </w:tcPr>
          <w:p w14:paraId="66BBC38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literature review on AMM-based DEXs; development of taxonomies for security, privacy and DeFi interaction of DEXs</w:t>
            </w:r>
          </w:p>
        </w:tc>
        <w:tc>
          <w:tcPr>
            <w:tcW w:w="3118" w:type="dxa"/>
            <w:noWrap/>
            <w:hideMark/>
          </w:tcPr>
          <w:p w14:paraId="4C47E3F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literature review reveals research gaps in the areas of security, privacy, scalability, trading functionality und governance;</w:t>
            </w:r>
          </w:p>
        </w:tc>
      </w:tr>
      <w:tr w:rsidR="000C4EE5" w:rsidRPr="00A05938" w14:paraId="4A60FE86" w14:textId="77777777" w:rsidTr="007B20C0">
        <w:trPr>
          <w:cantSplit/>
          <w:trHeight w:val="300"/>
        </w:trPr>
        <w:tc>
          <w:tcPr>
            <w:tcW w:w="1247" w:type="dxa"/>
            <w:noWrap/>
            <w:hideMark/>
          </w:tcPr>
          <w:p w14:paraId="541CC867" w14:textId="5FCC5E86"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{"citationID":"jLa2Zw0N","properties":{"formattedCitation":"(Zatonatska et al., 2022)","plainCitation":"(Zatonatska et al., 2022)","dontUpdate":true,"noteIndex":0},"citationItems":[{"id":135,"uris":["http://zotero.org/users/7978191/items/FY3S67T7"],"itemData":{"id":135,"type":"article-journal","abstract":"Purpose. Signiﬁcant capital inﬂows in the cryptocurrency market and record-breaking prices on cryptocurrency assets have led to the creation of alternative investment options on cryptocurrency markets, including a new ﬁeld of decentralized investing, known as decentralized ﬁnance, operating on smart contracts. The objective of this study is to review investment options in the industry sector available to investors on cryptocurrency markets and decentralized protocols. Methodology. The model of decentralized cryptocurrency exchanges was used in the article. It is based on providing liquidity into the liquidity pool. Findings. The results of this study demonstrate that new industrial cryptocurrency investors have a wide range of investment options that can outperform strategies like passive holding of cryptocurrency or investing in the stock. Given the liquidity mining model attracts early investors, they need to look at assets such as governance tokens of diﬀerent platforms. The Sharpe ratio of COMP and UNI tokens is higher than S&amp;P500. In addition, these tokens are mined via a liquidity mining model. Originality. The crypto market has been growing rapidly since the beginning of the pandemic. The calculations for crypto assets might be inﬂuenced by the “bull run” on the crypto market because the last time such high Sharpe ratio for BTC and ETH was observed during the 2017–2018 cryptocurrency bubble. Investing in the crypto market is riskier than investing in the stock market due to high operational risks. Crypto market investors might prefer to mine or buy UNI or COMP tokens to diversify their portfolios. Practical value. According to the analysis results of the received information, a Sharpe ratio of investments in protocols for loanable funds is lower compared to investment options on the stock market or CeFi lending. It is also potentially riskier due to volatile interest rates and high operational risks.","container-title":"Naukovyi Visnyk Natsionalnoho Hirnychoho Universytetu","DOI":"10.33271/nvngu/2022-1/177","ISSN":"20712227, 22232362","issue":"1","journalAbbreviation":"Nauk. visn. nat. hirn. univ.","language":"en","page":"177-182","source":"DOI.org (Crossref)","title":"Investment models on centralized and decentralized cryptocurrency markets","author":[{"family":"Zatonatska","given":"Tetiana"},{"family":"Suslenko","given":"Volodymyr"},{"family":"Dluhopolskyi","given":"Oleksandr"},{"family":"Brych","given":"Vasyl"},{"family":"Dluhopolska","given":"Tetiana"}],"issued":{"date-parts":[["2022",2,28]]}}}],"schema":"https://github.com/citation-style-language/schema/raw/master/csl-citation.json"} </w:instrText>
            </w:r>
            <w:r w:rsidRPr="00A05938">
              <w:rPr>
                <w:sz w:val="16"/>
                <w:szCs w:val="16"/>
                <w:lang w:val="en-US" w:eastAsia="en-US"/>
              </w:rPr>
              <w:fldChar w:fldCharType="separate"/>
            </w:r>
            <w:r w:rsidRPr="00A05938">
              <w:rPr>
                <w:sz w:val="16"/>
                <w:lang w:val="en-US" w:eastAsia="en-US"/>
              </w:rPr>
              <w:t>Zatonatska et al. (2022)</w:t>
            </w:r>
            <w:r w:rsidRPr="00A05938">
              <w:rPr>
                <w:sz w:val="16"/>
                <w:szCs w:val="16"/>
                <w:lang w:val="en-US" w:eastAsia="en-US"/>
              </w:rPr>
              <w:fldChar w:fldCharType="end"/>
            </w:r>
          </w:p>
        </w:tc>
        <w:tc>
          <w:tcPr>
            <w:tcW w:w="1020" w:type="dxa"/>
            <w:noWrap/>
            <w:hideMark/>
          </w:tcPr>
          <w:p w14:paraId="6F40FCF1"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2B34AE7A"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 xml:space="preserve">investment opportunities in the </w:t>
            </w:r>
            <w:proofErr w:type="spellStart"/>
            <w:r w:rsidRPr="00A05938">
              <w:rPr>
                <w:sz w:val="16"/>
                <w:szCs w:val="16"/>
                <w:lang w:val="en-US" w:eastAsia="en-US"/>
              </w:rPr>
              <w:t>cryptoeconomy</w:t>
            </w:r>
            <w:proofErr w:type="spellEnd"/>
          </w:p>
        </w:tc>
        <w:tc>
          <w:tcPr>
            <w:tcW w:w="2268" w:type="dxa"/>
            <w:noWrap/>
            <w:hideMark/>
          </w:tcPr>
          <w:p w14:paraId="753AE4EC"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enumerate different investment opportunities on CEXs and DEXs</w:t>
            </w:r>
          </w:p>
        </w:tc>
        <w:tc>
          <w:tcPr>
            <w:tcW w:w="3118" w:type="dxa"/>
            <w:noWrap/>
            <w:hideMark/>
          </w:tcPr>
          <w:p w14:paraId="6F6D2CEA" w14:textId="77777777" w:rsidR="000C4EE5" w:rsidRPr="00A05938" w:rsidRDefault="000C4EE5" w:rsidP="000C4EE5">
            <w:pPr>
              <w:spacing w:after="0" w:line="240" w:lineRule="auto"/>
              <w:jc w:val="left"/>
              <w:rPr>
                <w:sz w:val="16"/>
                <w:szCs w:val="16"/>
                <w:lang w:val="en-US" w:eastAsia="en-US"/>
              </w:rPr>
            </w:pPr>
            <w:proofErr w:type="spellStart"/>
            <w:r w:rsidRPr="00A05938">
              <w:rPr>
                <w:sz w:val="16"/>
                <w:szCs w:val="16"/>
                <w:lang w:val="en-US" w:eastAsia="en-US"/>
              </w:rPr>
              <w:t>sharpe</w:t>
            </w:r>
            <w:proofErr w:type="spellEnd"/>
            <w:r w:rsidRPr="00A05938">
              <w:rPr>
                <w:sz w:val="16"/>
                <w:szCs w:val="16"/>
                <w:lang w:val="en-US" w:eastAsia="en-US"/>
              </w:rPr>
              <w:t xml:space="preserve"> ratio of investments in protocols for loanable funds is lower in DeFi than in </w:t>
            </w:r>
            <w:proofErr w:type="spellStart"/>
            <w:r w:rsidRPr="00A05938">
              <w:rPr>
                <w:sz w:val="16"/>
                <w:szCs w:val="16"/>
                <w:lang w:val="en-US" w:eastAsia="en-US"/>
              </w:rPr>
              <w:t>CeFi</w:t>
            </w:r>
            <w:proofErr w:type="spellEnd"/>
            <w:r w:rsidRPr="00A05938">
              <w:rPr>
                <w:sz w:val="16"/>
                <w:szCs w:val="16"/>
                <w:lang w:val="en-US" w:eastAsia="en-US"/>
              </w:rPr>
              <w:t xml:space="preserve"> lending; riskier due to volatile interest rates and high operational risks;</w:t>
            </w:r>
          </w:p>
        </w:tc>
      </w:tr>
      <w:tr w:rsidR="000C4EE5" w:rsidRPr="00A05938" w14:paraId="5DEF5FEF" w14:textId="77777777" w:rsidTr="007B20C0">
        <w:trPr>
          <w:cantSplit/>
          <w:trHeight w:val="300"/>
        </w:trPr>
        <w:tc>
          <w:tcPr>
            <w:tcW w:w="1247" w:type="dxa"/>
            <w:noWrap/>
            <w:hideMark/>
          </w:tcPr>
          <w:p w14:paraId="06113BB7" w14:textId="75EFF511"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{"citationID":"bwl7ryxA","properties":{"formattedCitation":"(Zhou, Qin, &amp; Gervais, 2021)","plainCitation":"(Zhou, Qin, &amp; Gervais, 2021)","dontUpdate":true,"noteIndex":0},"citationItems":[{"id":167,"uris":["http://zotero.org/users/7978191/items/X7THD9E7"],"itemData":{"id":167,"type":"article","abstract":"The asset trading volume on blockchain-based exchanges (DEX) increased substantially since the advent of Automated Market Makers (AMM). Yet, AMMs and their forks compete on the same blockchain, incurring unnecessary network and block-space overhead, by attracting sandwich attackers and arbitrage competitions. Moreover, conceptually speaking, a blockchain is one database, and we find little reason to partition this database into multiple competing exchanges, which then necessarily require price synchronization through arbitrage. This paper shows that DEX arbitrage and trade routing among similar AMMs can be performed efficiently and atomically on-chain within smart contracts. These insights lead us to create a new AMM design, an Automated Arbitrage Market Maker, short A2MM DEX. A2MM aims to unite multiple AMMs to reduce overheads, costs and increase blockchain security. With respect to Miner Extractable Value (MEV), A2MM serves as a decentralized design for users to atomically collect MEV, mitigating the dangers of centralized MEV relay services. We show that A2MM offers essential security benefits. First, A2MM strengthens the blockchain consensus security by mitigating the competitive exploitation of MEV, therefore reducing the risks of consensus forks. A2MM reduces the network layer overhead of competitive transactions, improves network propagation, leading to less stale blocks and better blockchain security. Through trade routing, A2MM reduces the predatory risks of sandwich attacks by taking advantage of the minimum profitable victim input. A2MM also offers financial benefits to traders. Failed swap transactions from competitive trading occupy valuable block space, implying an upward pressure on transaction fees. Our evaluations shows that A2MM frees up 32.8% block-space of AMM-related transactions. In expectation, A2MM's revenue allows to reduce swap fees by 90%.","DOI":"10.48550/arXiv.2106.07371","language":"en","number":"arXiv:2106.07371","publisher":"arXiv","title":"A2MM: Mitigating Frontrunning, Transaction Reordering and Consensus Instability in Decentralized Exchanges","title-short":"A2MM","URL":"https://arxiv.org/abs/2106.07371v2","author":[{"family":"Zhou","given":"Liyi"},{"family":"Qin","given":"Kaihua"},{"family":"Gervais","given":"Arthur"}],"accessed":{"date-parts":[["2023",10,8]]},"issued":{"date-parts":[["2021",6,14]]}}}],"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Zhou, Qin, </w:t>
            </w:r>
            <w:r w:rsidR="007B20C0">
              <w:rPr>
                <w:sz w:val="16"/>
                <w:lang w:val="en-US" w:eastAsia="en-US"/>
              </w:rPr>
              <w:t>&amp;</w:t>
            </w:r>
            <w:r w:rsidRPr="00A05938">
              <w:rPr>
                <w:sz w:val="16"/>
                <w:lang w:val="en-US" w:eastAsia="en-US"/>
              </w:rPr>
              <w:t xml:space="preserve"> Gervais (2021)</w:t>
            </w:r>
            <w:r w:rsidRPr="00A05938">
              <w:rPr>
                <w:sz w:val="16"/>
                <w:szCs w:val="16"/>
                <w:lang w:val="en-US" w:eastAsia="en-US"/>
              </w:rPr>
              <w:fldChar w:fldCharType="end"/>
            </w:r>
          </w:p>
        </w:tc>
        <w:tc>
          <w:tcPr>
            <w:tcW w:w="1020" w:type="dxa"/>
            <w:noWrap/>
            <w:hideMark/>
          </w:tcPr>
          <w:p w14:paraId="5E2C9792"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conceptual; empirical; modeling; quantitative</w:t>
            </w:r>
          </w:p>
        </w:tc>
        <w:tc>
          <w:tcPr>
            <w:tcW w:w="1417" w:type="dxa"/>
            <w:noWrap/>
            <w:hideMark/>
          </w:tcPr>
          <w:p w14:paraId="6FBFAFCD"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efficiency of blockchain storage space; miner extractable value</w:t>
            </w:r>
          </w:p>
        </w:tc>
        <w:tc>
          <w:tcPr>
            <w:tcW w:w="2268" w:type="dxa"/>
            <w:noWrap/>
            <w:hideMark/>
          </w:tcPr>
          <w:p w14:paraId="3B9A5727"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propose a design for an arbitrage AMM</w:t>
            </w:r>
          </w:p>
        </w:tc>
        <w:tc>
          <w:tcPr>
            <w:tcW w:w="3118" w:type="dxa"/>
            <w:noWrap/>
            <w:hideMark/>
          </w:tcPr>
          <w:p w14:paraId="2B0E4810"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arbitrage AMM can lower the occupied block space by 32.8%</w:t>
            </w:r>
          </w:p>
        </w:tc>
      </w:tr>
      <w:tr w:rsidR="000C4EE5" w:rsidRPr="00A05938" w14:paraId="75BE6746" w14:textId="77777777" w:rsidTr="007B20C0">
        <w:trPr>
          <w:cantSplit/>
          <w:trHeight w:val="300"/>
        </w:trPr>
        <w:tc>
          <w:tcPr>
            <w:tcW w:w="1247" w:type="dxa"/>
            <w:noWrap/>
            <w:hideMark/>
          </w:tcPr>
          <w:p w14:paraId="434030A9" w14:textId="10892FA1" w:rsidR="000C4EE5" w:rsidRPr="00A05938" w:rsidRDefault="000C4EE5" w:rsidP="0051018D">
            <w:pPr>
              <w:spacing w:after="0" w:line="240" w:lineRule="auto"/>
              <w:jc w:val="left"/>
              <w:rPr>
                <w:sz w:val="16"/>
                <w:szCs w:val="16"/>
                <w:lang w:val="en-US" w:eastAsia="en-US"/>
              </w:rPr>
            </w:pPr>
            <w:r w:rsidRPr="00A05938">
              <w:rPr>
                <w:sz w:val="16"/>
                <w:szCs w:val="16"/>
                <w:lang w:val="en-US" w:eastAsia="en-US"/>
              </w:rPr>
              <w:fldChar w:fldCharType="begin"/>
            </w:r>
            <w:r>
              <w:rPr>
                <w:sz w:val="16"/>
                <w:szCs w:val="16"/>
                <w:lang w:val="en-US" w:eastAsia="en-US"/>
              </w:rPr>
              <w:instrText xml:space="preserve"> ADDIN ZOTERO_ITEM CSL_CITATION {"citationID":"CBCXoawt","properties":{"formattedCitation":"(Zhou, Qin, Torres, et al., 2021)","plainCitation":"(Zhou, Qin, Torres, et al., 2021)","dontUpdate":true,"noteIndex":0},"citationItems":[{"id":158,"uris":["http://zotero.org/users/7978191/items/P2G3XWM8"],"itemData":{"id":158,"type":"paper-conference","abstract":"Decentralized exchanges (DEXs) allow parties to participate in financial markets while retaining full custody of their funds. However, the transparency of blockchain-based DEX in combination with the latency for transactions to be processed, makes market-manipulation feasible. For instance, adversaries could perform front-running — the practice of exploiting (typically non-public) information that may change the price of an asset for financial gain.In this work we formalize, analytically exposit and empirically evaluate an augmented variant of front-running: sandwich attacks, which involve front- and back-running victim transactions on a blockchain-based DEX. We quantify the probability of an adversarial trader being able to undertake the attack, based on the relative positioning of a transaction within a blockchain block. We find that a single adversarial trader can earn a daily revenue of over several thousand USD when performing sandwich attacks on one particular DEX — Uniswap, an exchange with over 5M USD daily trading volume by June 2020. In addition to a single-adversary game, we simulate the outcome of sandwich attacks under multiple competing adversaries, to account for the real-world trading environment.","container-title":"2021 IEEE Symposium on Security and Privacy (SP)","DOI":"10.1109/SP40001.2021.00027","event-title":"2021 IEEE Symposium on Security and Privacy (SP)","note":"ISSN: 2375-1207","page":"428-445","source":"IEEE Xplore","title":"High-Frequency Trading on Decentralized On-Chain Exchanges","URL":"https://ieeexplore.ieee.org/abstract/document/9519421","author":[{"family":"Zhou","given":"Liyi"},{"family":"Qin","given":"Kaihua"},{"family":"Torres","given":"Christof Ferreira"},{"family":"Le","given":"Duc V"},{"family":"Gervais","given":"Arthur"}],"accessed":{"date-parts":[["2023",10,8]]},"issued":{"date-parts":[["2021",5]]}}}],"schema":"https://github.com/citation-style-language/schema/raw/master/csl-citation.json"} </w:instrText>
            </w:r>
            <w:r w:rsidRPr="00A05938">
              <w:rPr>
                <w:sz w:val="16"/>
                <w:szCs w:val="16"/>
                <w:lang w:val="en-US" w:eastAsia="en-US"/>
              </w:rPr>
              <w:fldChar w:fldCharType="separate"/>
            </w:r>
            <w:r w:rsidRPr="00A05938">
              <w:rPr>
                <w:sz w:val="16"/>
                <w:lang w:val="en-US" w:eastAsia="en-US"/>
              </w:rPr>
              <w:t>Zhou, Qin, Torres, et al. (2021)</w:t>
            </w:r>
            <w:r w:rsidRPr="00A05938">
              <w:rPr>
                <w:sz w:val="16"/>
                <w:szCs w:val="16"/>
                <w:lang w:val="en-US" w:eastAsia="en-US"/>
              </w:rPr>
              <w:fldChar w:fldCharType="end"/>
            </w:r>
          </w:p>
        </w:tc>
        <w:tc>
          <w:tcPr>
            <w:tcW w:w="1020" w:type="dxa"/>
            <w:noWrap/>
            <w:hideMark/>
          </w:tcPr>
          <w:p w14:paraId="10979F43"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empirical; modeling; quantitative</w:t>
            </w:r>
          </w:p>
        </w:tc>
        <w:tc>
          <w:tcPr>
            <w:tcW w:w="1417" w:type="dxa"/>
            <w:noWrap/>
            <w:hideMark/>
          </w:tcPr>
          <w:p w14:paraId="23C574FB"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sandwich attacks on DEXs</w:t>
            </w:r>
          </w:p>
        </w:tc>
        <w:tc>
          <w:tcPr>
            <w:tcW w:w="2268" w:type="dxa"/>
            <w:noWrap/>
            <w:hideMark/>
          </w:tcPr>
          <w:p w14:paraId="44D587A5"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illustrate different kinds of sandwich attacks possible on Uniswap</w:t>
            </w:r>
          </w:p>
        </w:tc>
        <w:tc>
          <w:tcPr>
            <w:tcW w:w="3118" w:type="dxa"/>
            <w:noWrap/>
            <w:hideMark/>
          </w:tcPr>
          <w:p w14:paraId="4EC1A406" w14:textId="77777777" w:rsidR="000C4EE5" w:rsidRPr="00A05938" w:rsidRDefault="000C4EE5" w:rsidP="000C4EE5">
            <w:pPr>
              <w:spacing w:after="0" w:line="240" w:lineRule="auto"/>
              <w:jc w:val="left"/>
              <w:rPr>
                <w:sz w:val="16"/>
                <w:szCs w:val="16"/>
                <w:lang w:val="en-US" w:eastAsia="en-US"/>
              </w:rPr>
            </w:pPr>
            <w:r w:rsidRPr="00A05938">
              <w:rPr>
                <w:sz w:val="16"/>
                <w:szCs w:val="16"/>
                <w:lang w:val="en-US" w:eastAsia="en-US"/>
              </w:rPr>
              <w:t>sandwich attacks are profitable on Uniswap – even if there are multiple competing adversaries</w:t>
            </w:r>
          </w:p>
        </w:tc>
      </w:tr>
      <w:bookmarkEnd w:id="0"/>
    </w:tbl>
    <w:p w14:paraId="795EB5A2" w14:textId="58E80B28" w:rsidR="00134895" w:rsidRDefault="00A05938" w:rsidP="00134895">
      <w:pPr>
        <w:pStyle w:val="berschrift1"/>
        <w:rPr>
          <w:rFonts w:eastAsiaTheme="minorHAnsi"/>
          <w:lang w:val="en-US" w:eastAsia="en-US"/>
        </w:rPr>
      </w:pPr>
      <w:r w:rsidRPr="00A05938">
        <w:rPr>
          <w:rFonts w:eastAsiaTheme="minorHAnsi"/>
          <w:color w:val="000000" w:themeColor="text1"/>
          <w:kern w:val="2"/>
          <w:sz w:val="24"/>
          <w:szCs w:val="24"/>
          <w:lang w:val="en-US" w:eastAsia="en-US"/>
          <w14:ligatures w14:val="standardContextual"/>
        </w:rPr>
        <w:br w:type="page"/>
      </w:r>
      <w:r w:rsidR="00134895" w:rsidRPr="00A05938">
        <w:rPr>
          <w:rFonts w:eastAsiaTheme="minorHAnsi"/>
          <w:lang w:val="en-US" w:eastAsia="en-US"/>
        </w:rPr>
        <w:lastRenderedPageBreak/>
        <w:t xml:space="preserve">Appendix </w:t>
      </w:r>
      <w:r w:rsidR="00134895">
        <w:rPr>
          <w:rFonts w:eastAsiaTheme="minorHAnsi"/>
          <w:lang w:val="en-US" w:eastAsia="en-US"/>
        </w:rPr>
        <w:t>B</w:t>
      </w:r>
      <w:r w:rsidR="00134895" w:rsidRPr="00A05938">
        <w:rPr>
          <w:rFonts w:eastAsiaTheme="minorHAnsi"/>
          <w:lang w:val="en-US" w:eastAsia="en-US"/>
        </w:rPr>
        <w:t>: D</w:t>
      </w:r>
      <w:r w:rsidR="00134895">
        <w:rPr>
          <w:rFonts w:eastAsiaTheme="minorHAnsi"/>
          <w:lang w:val="en-US" w:eastAsia="en-US"/>
        </w:rPr>
        <w:t>efinitions</w:t>
      </w:r>
      <w:r w:rsidR="00134895" w:rsidRPr="00A05938">
        <w:rPr>
          <w:rFonts w:eastAsiaTheme="minorHAnsi"/>
          <w:lang w:val="en-US" w:eastAsia="en-US"/>
        </w:rPr>
        <w:t xml:space="preserve"> of CEXs and DEXs</w:t>
      </w:r>
    </w:p>
    <w:tbl>
      <w:tblPr>
        <w:tblStyle w:val="Tabellenraster2"/>
        <w:tblW w:w="9071" w:type="dxa"/>
        <w:tblLayout w:type="fixed"/>
        <w:tblLook w:val="04A0" w:firstRow="1" w:lastRow="0" w:firstColumn="1" w:lastColumn="0" w:noHBand="0" w:noVBand="1"/>
      </w:tblPr>
      <w:tblGrid>
        <w:gridCol w:w="1361"/>
        <w:gridCol w:w="3855"/>
        <w:gridCol w:w="3855"/>
      </w:tblGrid>
      <w:tr w:rsidR="00134895" w:rsidRPr="00A05938" w14:paraId="6D9B4471" w14:textId="77777777" w:rsidTr="002F69D7">
        <w:trPr>
          <w:cantSplit/>
          <w:trHeight w:val="282"/>
        </w:trPr>
        <w:tc>
          <w:tcPr>
            <w:tcW w:w="1361" w:type="dxa"/>
            <w:shd w:val="clear" w:color="auto" w:fill="F2F2F2" w:themeFill="background1" w:themeFillShade="F2"/>
            <w:noWrap/>
            <w:vAlign w:val="center"/>
            <w:hideMark/>
          </w:tcPr>
          <w:p w14:paraId="4EF953D6" w14:textId="77777777" w:rsidR="00134895" w:rsidRPr="00A05938" w:rsidRDefault="00134895" w:rsidP="00134895">
            <w:pPr>
              <w:spacing w:line="240" w:lineRule="auto"/>
              <w:jc w:val="center"/>
              <w:rPr>
                <w:b/>
                <w:bCs/>
                <w:sz w:val="16"/>
                <w:szCs w:val="16"/>
                <w:lang w:val="de-DE" w:eastAsia="en-US"/>
              </w:rPr>
            </w:pPr>
            <w:r w:rsidRPr="00A05938">
              <w:rPr>
                <w:b/>
                <w:bCs/>
                <w:sz w:val="16"/>
                <w:szCs w:val="16"/>
                <w:lang w:val="en-US" w:eastAsia="en-US"/>
              </w:rPr>
              <w:t>Reference</w:t>
            </w:r>
          </w:p>
        </w:tc>
        <w:tc>
          <w:tcPr>
            <w:tcW w:w="3855" w:type="dxa"/>
            <w:shd w:val="clear" w:color="auto" w:fill="F2F2F2" w:themeFill="background1" w:themeFillShade="F2"/>
            <w:noWrap/>
            <w:vAlign w:val="center"/>
            <w:hideMark/>
          </w:tcPr>
          <w:p w14:paraId="5B242F4A" w14:textId="77777777" w:rsidR="00134895" w:rsidRPr="00A05938" w:rsidRDefault="00134895" w:rsidP="00134895">
            <w:pPr>
              <w:spacing w:line="240" w:lineRule="auto"/>
              <w:jc w:val="center"/>
              <w:rPr>
                <w:b/>
                <w:bCs/>
                <w:sz w:val="16"/>
                <w:szCs w:val="16"/>
                <w:lang w:val="en-US" w:eastAsia="en-US"/>
              </w:rPr>
            </w:pPr>
            <w:r w:rsidRPr="00A05938">
              <w:rPr>
                <w:b/>
                <w:bCs/>
                <w:sz w:val="16"/>
                <w:szCs w:val="16"/>
                <w:lang w:val="en-US" w:eastAsia="en-US"/>
              </w:rPr>
              <w:t>Definition of CEX?</w:t>
            </w:r>
          </w:p>
        </w:tc>
        <w:tc>
          <w:tcPr>
            <w:tcW w:w="3855" w:type="dxa"/>
            <w:shd w:val="clear" w:color="auto" w:fill="F2F2F2" w:themeFill="background1" w:themeFillShade="F2"/>
            <w:noWrap/>
            <w:vAlign w:val="center"/>
            <w:hideMark/>
          </w:tcPr>
          <w:p w14:paraId="163714CF" w14:textId="77777777" w:rsidR="00134895" w:rsidRPr="00A05938" w:rsidRDefault="00134895" w:rsidP="00134895">
            <w:pPr>
              <w:spacing w:line="240" w:lineRule="auto"/>
              <w:jc w:val="center"/>
              <w:rPr>
                <w:b/>
                <w:bCs/>
                <w:sz w:val="16"/>
                <w:szCs w:val="16"/>
                <w:lang w:val="en-US" w:eastAsia="en-US"/>
              </w:rPr>
            </w:pPr>
            <w:r w:rsidRPr="00A05938">
              <w:rPr>
                <w:b/>
                <w:bCs/>
                <w:sz w:val="16"/>
                <w:szCs w:val="16"/>
                <w:lang w:val="en-US" w:eastAsia="en-US"/>
              </w:rPr>
              <w:t>Definition of DEX?</w:t>
            </w:r>
          </w:p>
        </w:tc>
      </w:tr>
      <w:tr w:rsidR="00134895" w:rsidRPr="00A05938" w14:paraId="0E326162" w14:textId="77777777" w:rsidTr="002F69D7">
        <w:trPr>
          <w:cantSplit/>
          <w:trHeight w:val="282"/>
        </w:trPr>
        <w:tc>
          <w:tcPr>
            <w:tcW w:w="1361" w:type="dxa"/>
            <w:noWrap/>
            <w:hideMark/>
          </w:tcPr>
          <w:p w14:paraId="789D97DC" w14:textId="5270E0F0"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{"citationID":"0UFoYgw1","properties":{"formattedCitation":"(Aigner &amp; Dhaliwal, 2021)","plainCitation":"(Aigner &amp; Dhaliwal, 2021)","dontUpdate":true,"noteIndex":0},"citationItems":[{"id":105,"uris":["http://zotero.org/users/7978191/items/8D6AWWQ2"],"itemData":{"id":105,"type":"article","abstract":"Uniswap is a decentralized exchange (DEX) and was first launched on November 2, 2018 on the Ethereum mainnet [1] and is part of an Ecosystem of products in Decentralized Finance (DeFi). It replaces a traditional order book type of trading common on centralized exchanges (CEX) with a deterministic model that swaps currencies (or tokens/assets) along a fixed price function determined by the amount of currencies supplied by the liquidity providers. Liquidity providers can be regarded as investors in the decentralized exchange and earn fixed commissions per trade. They lock up funds in liquidity pools for distinct pairs of currencies allowing market participants to swap them using the fixed price function. Liquidity providers take on market risk as a liquidity provider in exchange for earning commissions on each trade. Here we analyze the risk profile of a liquidity provider and the so called impermanent (unrealized) loss in particular. We provide a corrected version of the commonly denoted impermanent loss function for Uniswap v2 on the semi-infinite domain. The differences between Uniswap v2 and v3 are also discussed.","DOI":"10.2139/ssrn.3872531","event-place":"Rochester, NY","genre":"SSRN Scholarly Paper","language":"en","number":"3872531","publisher-place":"Rochester, NY","source":"Social Science Research Network","title":"UNISWAP: Impermanent Loss and Risk Profile of a Liquidity Provider","title-short":"UNISWAP","URL":"https://papers.ssrn.com/abstract=3872531","author":[{"family":"Aigner","given":"Andreas A."},{"family":"Dhaliwal","given":"Gurvinder"}],"accessed":{"date-parts":[["2023",10,10]]},"issued":{"date-parts":[["2021",6,23]]}}}],"schema":"https://github.com/citation-style-language/schema/raw/master/csl-citation.json"}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Aigner </w:t>
            </w:r>
            <w:r>
              <w:rPr>
                <w:sz w:val="16"/>
                <w:lang w:val="en-US" w:eastAsia="en-US"/>
              </w:rPr>
              <w:t>&amp;</w:t>
            </w:r>
            <w:r w:rsidRPr="00A05938">
              <w:rPr>
                <w:sz w:val="16"/>
                <w:lang w:val="en-US" w:eastAsia="en-US"/>
              </w:rPr>
              <w:t xml:space="preserve"> Dhaliwal (2021)</w:t>
            </w:r>
            <w:r w:rsidRPr="00A05938">
              <w:rPr>
                <w:sz w:val="16"/>
                <w:szCs w:val="16"/>
                <w:lang w:val="en-US" w:eastAsia="en-US"/>
              </w:rPr>
              <w:fldChar w:fldCharType="end"/>
            </w:r>
          </w:p>
        </w:tc>
        <w:tc>
          <w:tcPr>
            <w:tcW w:w="3855" w:type="dxa"/>
            <w:noWrap/>
            <w:hideMark/>
          </w:tcPr>
          <w:p w14:paraId="6C58DECF"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“Centralized exchanges (CEX) (…) are companies in the conventional sense that provide a platform or app to deposit fiat currencies into or offer the option to purchase using credit cards.” (p. 8)</w:t>
            </w:r>
          </w:p>
        </w:tc>
        <w:tc>
          <w:tcPr>
            <w:tcW w:w="3855" w:type="dxa"/>
            <w:noWrap/>
            <w:hideMark/>
          </w:tcPr>
          <w:p w14:paraId="286897C6"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“Decentralized exchanges (DEX) (…) have no central entity managing the deposits.” (p. 8)</w:t>
            </w:r>
          </w:p>
        </w:tc>
      </w:tr>
      <w:tr w:rsidR="00134895" w:rsidRPr="00A05938" w14:paraId="64AC6E1E" w14:textId="77777777" w:rsidTr="002F69D7">
        <w:trPr>
          <w:cantSplit/>
          <w:trHeight w:val="300"/>
        </w:trPr>
        <w:tc>
          <w:tcPr>
            <w:tcW w:w="1361" w:type="dxa"/>
            <w:noWrap/>
            <w:hideMark/>
          </w:tcPr>
          <w:p w14:paraId="3DCE9450" w14:textId="635EE6F7"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{"citationID":"jE9Qxp9z","properties":{"formattedCitation":"(Alexander et al., 2023)","plainCitation":"(Alexander et al., 2023)","dontUpdate":true,"noteIndex":0},"citationItems":[{"id":76,"uris":["http://zotero.org/users/7978191/items/VPZJQ25R"],"itemData":{"id":76,"type":"article","abstract":"A decentralized exchange records every transaction on a blockchain, which leads to much slower transaction speed than centralized exchanges. Unlike traditional limit order book trading design, decentralized exchanges offer token swaps in liquidity pools operated by automated market making protocols. For the largest decentralized exchange, Uniswap, we examine the operational efficiencies of its v2 and v3 protocols, and compare the price discovery ability  in these two markets. We also compare their market efficiency with the two main centralized exchanges for ether spot trading, Coinbase and Bitstamp. Using minute-frequency data from the two Uniswap USDC-ETH pools of v2 and v3, our empirical study shows that v3 reduces price slippage, which enhances price leadership relative to centralized exchanges Coinbase and Bitstamp, although impermanent loss is greater on v3 than on v2. Furthermore, the market efficiency of Uniswap v3 is much improved relative to v2, and it is approaching Bitstamp in its price discovery ability. The technical advances implemented in the Uniswap protocol upgrade results in significant improvements in  market conditions like liquidity provision and trading volume. Regressions show that such improvements are important in determining the better price discovery and market efficiency of v3.  This is a strong support for the technical advances already made by Uniswap, but we argue that further development is required to attract more traders.","DOI":"10.2139/ssrn.4495589","event-place":"Rochester, NY","genre":"SSRN Scholarly Paper","language":"en","number":"4495589","publisher-place":"Rochester, NY","source":"Social Science Research Network","title":"Market Efficiency Improvements from Technical Developments of Decentralized Crypto Exchanges","URL":"https://papers.ssrn.com/abstract=4495589","author":[{"family":"Alexander","given":"Carol"},{"family":"Chen","given":"Xi"},{"family":"Deng","given":"Jun"},{"family":"Fu","given":"Qi"}],"accessed":{"date-parts":[["2023",10,10]]},"issued":{"date-parts":[["2023",6,29]]}}}],"schema":"https://github.com/citation-style-language/schema/raw/master/csl-citation.json"} </w:instrText>
            </w:r>
            <w:r w:rsidRPr="00A05938">
              <w:rPr>
                <w:sz w:val="16"/>
                <w:szCs w:val="16"/>
                <w:lang w:val="en-US" w:eastAsia="en-US"/>
              </w:rPr>
              <w:fldChar w:fldCharType="separate"/>
            </w:r>
            <w:r w:rsidRPr="00A05938">
              <w:rPr>
                <w:sz w:val="16"/>
                <w:lang w:val="en-US" w:eastAsia="en-US"/>
              </w:rPr>
              <w:t>Alexander et al. (2023)</w:t>
            </w:r>
            <w:r w:rsidRPr="00A05938">
              <w:rPr>
                <w:sz w:val="16"/>
                <w:szCs w:val="16"/>
                <w:lang w:val="en-US" w:eastAsia="en-US"/>
              </w:rPr>
              <w:fldChar w:fldCharType="end"/>
            </w:r>
          </w:p>
        </w:tc>
        <w:tc>
          <w:tcPr>
            <w:tcW w:w="3855" w:type="dxa"/>
            <w:noWrap/>
            <w:hideMark/>
          </w:tcPr>
          <w:p w14:paraId="52F4CC28"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“Centralized exchanges are the dominant platforms for crypto trading because they have adopted efficient order matching engines and funding management systems to ensure cheap, smooth and fast transaction.” (p. 2)</w:t>
            </w:r>
          </w:p>
        </w:tc>
        <w:tc>
          <w:tcPr>
            <w:tcW w:w="3855" w:type="dxa"/>
            <w:noWrap/>
            <w:hideMark/>
          </w:tcPr>
          <w:p w14:paraId="1448F619"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r>
      <w:tr w:rsidR="00134895" w:rsidRPr="00A05938" w14:paraId="2512F9B5" w14:textId="77777777" w:rsidTr="002F69D7">
        <w:trPr>
          <w:cantSplit/>
          <w:trHeight w:val="300"/>
        </w:trPr>
        <w:tc>
          <w:tcPr>
            <w:tcW w:w="1361" w:type="dxa"/>
            <w:noWrap/>
            <w:hideMark/>
          </w:tcPr>
          <w:p w14:paraId="7FED6D61" w14:textId="18AD386C"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{"citationID":"HNUkJbHW","properties":{"formattedCitation":"(Angeris &amp; Chitra, 2020)","plainCitation":"(Angeris &amp; Chitra, 2020)","dontUpdate":true,"noteIndex":0},"citationItems":[{"id":15,"uris":["http://zotero.org/users/7978191/items/ZRC7V53M"],"itemData":{"id":15,"type":"paper-conference","abstract":"Automated market makers, first popularized by Hanson’s logarithmic market scoring rule (or LMSR) for prediction markets, have become important building blocks, called ‘primitives,’ for decentralized finance. A particularly useful primitive is the ability to measure the price of an asset, a problem often known as the pricing oracle problem. In this paper, we focus on the analysis of a very large class of automated market makers, called constant function market makers (or CFMMs) which includes existing popular market makers such as Uniswap, Balancer, and Curve, whose yearly transaction volume totals to billions of dollars. We give sufficient conditions such that, under fairly general assumptions, agents who interact with these constant function market makers are incentivized to correctly report the price of an asset and that they can do so in a computationally efficient way. We also derive several other useful properties that were previously not known. These include lower bounds on the total value of assets held by CFMMs and lower bounds guaranteeing that no agent can, by any set of trades, drain the reserves of assets held by a given CFMM.","container-title":"Proceedings of the 2nd ACM Conference on Advances in Financial Technologies","DOI":"10.1145/3419614.3423251","event-place":"New York NY USA","event-title":"AFT '20: 2nd ACM Conference on Advances in Financial Technologies","ISBN":"978-1-4503-8139-0","language":"en","page":"80-91","publisher":"ACM","publisher-place":"New York NY USA","source":"DOI.org (Crossref)","title":"Improved Price Oracles: Constant Function Market Makers","title-short":"Improved Price Oracles","URL":"https://dl.acm.org/doi/10.1145/3419614.3423251","author":[{"family":"Angeris","given":"Guillermo"},{"family":"Chitra","given":"Tarun"}],"accessed":{"date-parts":[["2023",10,8]]},"issued":{"date-parts":[["2020",10,21]]}}}],"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Angeris </w:t>
            </w:r>
            <w:r>
              <w:rPr>
                <w:sz w:val="16"/>
                <w:lang w:val="en-US" w:eastAsia="en-US"/>
              </w:rPr>
              <w:t>&amp;</w:t>
            </w:r>
            <w:r w:rsidRPr="00A05938">
              <w:rPr>
                <w:sz w:val="16"/>
                <w:lang w:val="en-US" w:eastAsia="en-US"/>
              </w:rPr>
              <w:t xml:space="preserve"> Chitra (2020)</w:t>
            </w:r>
            <w:r w:rsidRPr="00A05938">
              <w:rPr>
                <w:sz w:val="16"/>
                <w:szCs w:val="16"/>
                <w:lang w:val="en-US" w:eastAsia="en-US"/>
              </w:rPr>
              <w:fldChar w:fldCharType="end"/>
            </w:r>
          </w:p>
        </w:tc>
        <w:tc>
          <w:tcPr>
            <w:tcW w:w="3855" w:type="dxa"/>
            <w:noWrap/>
            <w:hideMark/>
          </w:tcPr>
          <w:p w14:paraId="26920B53"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4BC931C3"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roofErr w:type="gramStart"/>
            <w:r w:rsidRPr="00A05938">
              <w:rPr>
                <w:sz w:val="16"/>
                <w:szCs w:val="16"/>
                <w:lang w:val="en-US" w:eastAsia="en-US"/>
              </w:rPr>
              <w:t>allow</w:t>
            </w:r>
            <w:proofErr w:type="gramEnd"/>
            <w:r w:rsidRPr="00A05938">
              <w:rPr>
                <w:sz w:val="16"/>
                <w:szCs w:val="16"/>
                <w:lang w:val="en-US" w:eastAsia="en-US"/>
              </w:rPr>
              <w:t xml:space="preserve"> for the exchange of security-like assets without the need for a trusted third-party.” (p. 80)</w:t>
            </w:r>
          </w:p>
        </w:tc>
      </w:tr>
      <w:tr w:rsidR="00134895" w:rsidRPr="00A05938" w14:paraId="338D239A" w14:textId="77777777" w:rsidTr="002F69D7">
        <w:trPr>
          <w:cantSplit/>
          <w:trHeight w:val="282"/>
        </w:trPr>
        <w:tc>
          <w:tcPr>
            <w:tcW w:w="1361" w:type="dxa"/>
            <w:noWrap/>
            <w:hideMark/>
          </w:tcPr>
          <w:p w14:paraId="15EFF39D" w14:textId="200980C0"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{"citationID":"tCeRnWQC","properties":{"formattedCitation":"(Angeris, Agrawal, et al., 2022)","plainCitation":"(Angeris, Agrawal, et al., 2022)","dontUpdate":true,"noteIndex":0},"citationItems":[{"id":151,"uris":["http://zotero.org/users/7978191/items/EEB7PSXK"],"itemData":{"id":151,"type":"chapter","abstract":"The rise of Ethereum and other blockchains that support smart contracts has led to the creation of decentralized exchanges (DEXs), such as Uniswap, Balancer, Curve, mStable, and SushiSwap, which enable agents to trade cryptocurrencies without trusting a centralized authority. While traditional exchanges use order books to match and execute trades, DEXs are typically organized as constant function market makers (CFMMs). CFMMs accept and reject proposed trades based on the evaluation of a function that depends on the proposed trade and the current reserves of the DEX. For trades that involve only two assets, CFMMs are easy to understand, via two functions that give the quantity of one asset that must be tendered to receive a given quantity of the other, and vice versa. When more than two assets are being exchanged, it is harder to understand the landscape of possible trades. We observe that various problems of choosing a multi-asset trade can be formulated as convex optimization problems and can therefore be reliably and efficiently solved.","collection-title":"Springer Optimization and Its Applications","container-title":"Handbook on Blockchain","event-place":"Cham","ISBN":"978-3-031-07535-3","language":"en","note":"DOI: 10.1007/978-3-031-07535-3_13","page":"415-444","publisher":"Springer International Publishing","publisher-place":"Cham","source":"Springer Link","title":"Constant Function Market Makers: Multi-asset Trades via Convex Optimization","title-short":"Constant Function Market Makers","URL":"https://doi.org/10.1007/978-3-031-07535-3_13","author":[{"family":"Angeris","given":"Guillermo"},{"family":"Agrawal","given":"Akshay"},{"family":"Evans","given":"Alex"},{"family":"Chitra","given":"Tarun"},{"family":"Boyd","given":"Stephen"}],"editor":[{"family":"Tran","given":"Duc A."},{"family":"Thai","given":"My T."},{"family":"Krishnamachari","given":"Bhaskar"}],"accessed":{"date-parts":[["2023",10,9]]},"issued":{"date-parts":[["2022"]]}}}],"schema":"https://github.com/citation-style-language/schema/raw/master/csl-citation.json"} </w:instrText>
            </w:r>
            <w:r w:rsidRPr="00A05938">
              <w:rPr>
                <w:sz w:val="16"/>
                <w:szCs w:val="16"/>
                <w:lang w:val="en-US" w:eastAsia="en-US"/>
              </w:rPr>
              <w:fldChar w:fldCharType="separate"/>
            </w:r>
            <w:r w:rsidRPr="00A05938">
              <w:rPr>
                <w:sz w:val="16"/>
                <w:lang w:val="en-US" w:eastAsia="en-US"/>
              </w:rPr>
              <w:t>Angeris, Agrawal, et al. (2022)</w:t>
            </w:r>
            <w:r w:rsidRPr="00A05938">
              <w:rPr>
                <w:sz w:val="16"/>
                <w:szCs w:val="16"/>
                <w:lang w:val="en-US" w:eastAsia="en-US"/>
              </w:rPr>
              <w:fldChar w:fldCharType="end"/>
            </w:r>
          </w:p>
        </w:tc>
        <w:tc>
          <w:tcPr>
            <w:tcW w:w="3855" w:type="dxa"/>
            <w:noWrap/>
            <w:hideMark/>
          </w:tcPr>
          <w:p w14:paraId="49A4D7CB"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53F76275"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“These decentralized exchanges (DEXs) enable agents to trade cryptocurrencies, i.e., digital currencies with account balances stored on a blockchain, without relying on a trusted third party to facilitate the exchange.” (p. 415f.)</w:t>
            </w:r>
          </w:p>
        </w:tc>
      </w:tr>
      <w:tr w:rsidR="00134895" w:rsidRPr="00A05938" w14:paraId="064CBBF7" w14:textId="77777777" w:rsidTr="002F69D7">
        <w:trPr>
          <w:cantSplit/>
          <w:trHeight w:val="282"/>
        </w:trPr>
        <w:tc>
          <w:tcPr>
            <w:tcW w:w="1361" w:type="dxa"/>
            <w:noWrap/>
            <w:hideMark/>
          </w:tcPr>
          <w:p w14:paraId="489B8B62" w14:textId="1783FE8E"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{"citationID":"Z9s2Us98","properties":{"formattedCitation":"(Aoyagi, 2020)","plainCitation":"(Aoyagi, 2020)","dontUpdate":true,"noteIndex":0},"citationItems":[{"id":104,"uris":["http://zotero.org/users/7978191/items/TLDMF6GE"],"itemData":{"id":104,"type":"article","abstract":"A growing number of blockchain-based decentralized exchanges have adopted automated market makers (AMMs) to execute trades. I study the equilibrium liquidity provision via AMMs when traders face the asymmetric information problem. The model pins down the optimal liquidity provision, competition between liquidity providers (LPs), and the aggregate size of the liquidity pool on an automated market. An LP adjusts liquidity supply weighing the adverse selection cost of informed trading against positive profits of random noise trading. The optimal liquidity supply of each LP exhibits a non-monotonic reaction to her rivals' liquidity supply. The model suggests that the equilibrium size of market liquidity tends to be stable.","DOI":"10.2139/ssrn.3674178","event-place":"Rochester, NY","genre":"SSRN Scholarly Paper","language":"en","number":"3674178","publisher-place":"Rochester, NY","source":"Social Science Research Network","title":"Liquidity Provision by Automated Market Makers","URL":"https://papers.ssrn.com/abstract=3674178","author":[{"family":"Aoyagi","given":"Jun"}],"accessed":{"date-parts":[["2023",10,10]]},"issued":{"date-parts":[["2020",5,14]]}}}],"schema":"https://github.com/citation-style-language/schema/raw/master/csl-citation.json"} </w:instrText>
            </w:r>
            <w:r w:rsidRPr="00A05938">
              <w:rPr>
                <w:sz w:val="16"/>
                <w:szCs w:val="16"/>
                <w:lang w:val="en-US" w:eastAsia="en-US"/>
              </w:rPr>
              <w:fldChar w:fldCharType="separate"/>
            </w:r>
            <w:r w:rsidRPr="00A05938">
              <w:rPr>
                <w:sz w:val="16"/>
                <w:lang w:val="en-US" w:eastAsia="en-US"/>
              </w:rPr>
              <w:t>Aoyagi (2020)</w:t>
            </w:r>
            <w:r w:rsidRPr="00A05938">
              <w:rPr>
                <w:sz w:val="16"/>
                <w:szCs w:val="16"/>
                <w:lang w:val="en-US" w:eastAsia="en-US"/>
              </w:rPr>
              <w:fldChar w:fldCharType="end"/>
            </w:r>
          </w:p>
        </w:tc>
        <w:tc>
          <w:tcPr>
            <w:tcW w:w="3855" w:type="dxa"/>
            <w:noWrap/>
            <w:hideMark/>
          </w:tcPr>
          <w:p w14:paraId="399146CA"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155583B5"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“A DEX is an exchange with decentralized information management based on the blockchain technology.” (p. 2)</w:t>
            </w:r>
          </w:p>
        </w:tc>
      </w:tr>
      <w:tr w:rsidR="00134895" w:rsidRPr="00A05938" w14:paraId="7D7F7B51" w14:textId="77777777" w:rsidTr="002F69D7">
        <w:trPr>
          <w:cantSplit/>
          <w:trHeight w:val="300"/>
        </w:trPr>
        <w:tc>
          <w:tcPr>
            <w:tcW w:w="1361" w:type="dxa"/>
            <w:noWrap/>
            <w:hideMark/>
          </w:tcPr>
          <w:p w14:paraId="48D3B15F" w14:textId="61DAB3A2"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{"citationID":"JPEl4Ea7","properties":{"formattedCitation":"(Aoyagi &amp; Ito, 2021)","plainCitation":"(Aoyagi &amp; Ito, 2021)","dontUpdate":true,"noteIndex":0},"citationItems":[{"id":103,"uris":["http://zotero.org/users/7978191/items/UGVMGE26"],"itemData":{"id":103,"type":"article","abstract":"Blockchain-based decentralized exchanges have adopted automated market makers—algorithms that pool liquidity and make it available to traders by automatically determining asset prices. We develop a theoretical framework to analyze coexisting exchanges with different market-making structures: a centralized limit-order book and a decentralized automated market maker. A unique and stable general equilibrium exists with endogenous liquidity on both exchanges. In contrast to the conventional prediction, we show that liquidity supply to the automated market maker exhibits an ambiguous reaction to asset volatility. We analyze traders' endogenous platform choice and derive novel asset pricing implications of automated market makers.","DOI":"10.2139/ssrn.3808755","event-place":"Rochester, NY","genre":"SSRN Scholarly Paper","language":"en","number":"3808755","publisher-place":"Rochester, NY","source":"Social Science Research Network","title":"Coexisting Exchange Platforms: Limit Order Books and Automated Market Makers","title-short":"Coexisting Exchange Platforms","URL":"https://papers.ssrn.com/abstract=3808755","author":[{"family":"Aoyagi","given":"Jun"},{"family":"Ito","given":"Yuki"}],"accessed":{"date-parts":[["2023",10,10]]},"issued":{"date-parts":[["2021",3,20]]}}}],"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Aoyagi </w:t>
            </w:r>
            <w:r>
              <w:rPr>
                <w:sz w:val="16"/>
                <w:lang w:val="en-US" w:eastAsia="en-US"/>
              </w:rPr>
              <w:t>&amp;</w:t>
            </w:r>
            <w:r w:rsidRPr="00A05938">
              <w:rPr>
                <w:sz w:val="16"/>
                <w:lang w:val="en-US" w:eastAsia="en-US"/>
              </w:rPr>
              <w:t xml:space="preserve"> Ito (2021)</w:t>
            </w:r>
            <w:r w:rsidRPr="00A05938">
              <w:rPr>
                <w:sz w:val="16"/>
                <w:szCs w:val="16"/>
                <w:lang w:val="en-US" w:eastAsia="en-US"/>
              </w:rPr>
              <w:fldChar w:fldCharType="end"/>
            </w:r>
          </w:p>
        </w:tc>
        <w:tc>
          <w:tcPr>
            <w:tcW w:w="3855" w:type="dxa"/>
            <w:noWrap/>
            <w:hideMark/>
          </w:tcPr>
          <w:p w14:paraId="01429100"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71C16CC3"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“Decentralized exchanges (DEXs) are the first trading platforms that operate without a centralized authority. They are built on smart contracts of blockchain, and transactions are executed in a decentralized manner with numerous blockchain participants serving as information validators.” (p. 2)</w:t>
            </w:r>
          </w:p>
        </w:tc>
      </w:tr>
      <w:tr w:rsidR="00134895" w:rsidRPr="00A05938" w14:paraId="0A0DB683" w14:textId="77777777" w:rsidTr="002F69D7">
        <w:trPr>
          <w:cantSplit/>
          <w:trHeight w:val="282"/>
        </w:trPr>
        <w:tc>
          <w:tcPr>
            <w:tcW w:w="1361" w:type="dxa"/>
            <w:noWrap/>
            <w:hideMark/>
          </w:tcPr>
          <w:p w14:paraId="1EAAD421" w14:textId="3F144465"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{"citationID":"6qKLZW0Y","properties":{"formattedCitation":"(Aspris et al., 2021)","plainCitation":"(Aspris et al., 2021)","dontUpdate":true,"noteIndex":0},"citationItems":[{"id":102,"uris":["http://zotero.org/users/7978191/items/FBK38TZG"],"itemData":{"id":102,"type":"article-journal","abstract":"Cryptocurrencies are traded on two types of exchanges – centralized and decentralized. Although trading in the largest cryptocurrencies primarily occurs on centralized exchanges, most newly issued tokens can only be exchanged using decentralized platforms. Volumes in these decentralized exchanges (including automated market makers) has recently increased exponentially. We examine the role of this new and unmonitored market, utilizing an extensive sample of tokens exclusively traded on decentralized platforms. We show significant differences in the listing and trading characteristics of these tokens relative to their centralized equivalents. A small selection of these tokens obtain listing on a centralized exchange during the sample period, which is accompanied by a significant increase in trading activity, consistent with market segmentation. A centralized listing results in a migration of volume away from decentralized platforms, revealing a strong preference by tokenholders for deeper and more liquid markets over the increased security and anonymity offered by decentralized exchanges.","container-title":"International Review of Financial Analysis","DOI":"10.1016/j.irfa.2021.101845","ISSN":"1057-5219","journalAbbreviation":"International Review of Financial Analysis","page":"101845","source":"ScienceDirect","title":"Decentralized exchanges: The “wild west” of cryptocurrency trading","title-short":"Decentralized exchanges","volume":"77","author":[{"family":"Aspris","given":"Angelo"},{"family":"Foley","given":"Sean"},{"family":"Svec","given":"Jiri"},{"family":"Wang","given":"Leqi"}],"issued":{"date-parts":[["2021",10,1]]}}}],"schema":"https://github.com/citation-style-language/schema/raw/master/csl-citation.json"} </w:instrText>
            </w:r>
            <w:r w:rsidRPr="00A05938">
              <w:rPr>
                <w:sz w:val="16"/>
                <w:szCs w:val="16"/>
                <w:lang w:val="en-US" w:eastAsia="en-US"/>
              </w:rPr>
              <w:fldChar w:fldCharType="separate"/>
            </w:r>
            <w:r w:rsidRPr="00A05938">
              <w:rPr>
                <w:sz w:val="16"/>
                <w:lang w:val="en-US" w:eastAsia="en-US"/>
              </w:rPr>
              <w:t>Aspris et al. (2021)</w:t>
            </w:r>
            <w:r w:rsidRPr="00A05938">
              <w:rPr>
                <w:sz w:val="16"/>
                <w:szCs w:val="16"/>
                <w:lang w:val="en-US" w:eastAsia="en-US"/>
              </w:rPr>
              <w:fldChar w:fldCharType="end"/>
            </w:r>
          </w:p>
        </w:tc>
        <w:tc>
          <w:tcPr>
            <w:tcW w:w="3855" w:type="dxa"/>
            <w:noWrap/>
            <w:hideMark/>
          </w:tcPr>
          <w:p w14:paraId="3B00CEB1"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“CEXs in cryptocurrency markets maintain infrastructure similar to that observed in traditional equities markets, with comparable protocols and equivalent trade execution rules fostering the provision of liquidity and the price discovery process.” (p. 2)</w:t>
            </w:r>
          </w:p>
        </w:tc>
        <w:tc>
          <w:tcPr>
            <w:tcW w:w="3855" w:type="dxa"/>
            <w:noWrap/>
            <w:hideMark/>
          </w:tcPr>
          <w:p w14:paraId="29062ECC"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“DEXs facilitate the exchange of tokens without the need for an intermediary exchange to act as a custodian for their cryptocurrencies.” (p. 2) “Their role in the cryptocurrency market in part serves as a vehicle for on-ramping to regulated centralized exchanges where sufficient credibility has been established.” (p. 19)</w:t>
            </w:r>
          </w:p>
        </w:tc>
      </w:tr>
      <w:tr w:rsidR="00134895" w:rsidRPr="00A05938" w14:paraId="34CC263E" w14:textId="77777777" w:rsidTr="002F69D7">
        <w:trPr>
          <w:cantSplit/>
          <w:trHeight w:val="282"/>
        </w:trPr>
        <w:tc>
          <w:tcPr>
            <w:tcW w:w="1361" w:type="dxa"/>
            <w:noWrap/>
            <w:hideMark/>
          </w:tcPr>
          <w:p w14:paraId="76807286" w14:textId="6B991C56"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{"citationID":"XuyvC1Fh","properties":{"formattedCitation":"(Berg et al., 2022)","plainCitation":"(Berg et al., 2022)","dontUpdate":true,"noteIndex":0},"citationItems":[{"id":13,"uris":["http://zotero.org/users/7978191/items/AHB86N6J"],"itemData":{"id":13,"type":"article","abstract":"Decentralized exchanges are revolutionizing finance. With their ever-growing increase in popularity, a natural question that begs to be asked is: how efficient are these new markets? We find that nearly 30% of analyzed trades are executed at an unfavorable rate. Additionally, we observe that, especially during the DeFi summer in 2020, price inaccuracies across the market plagued DEXes. Uniswap and SushiSwap, however, quickly adapt to their increased volumes. We see an increase in market efficiency with time during the observation period. Nonetheless, the DEXes still struggle to track the reference market when cryptocurrency prices are highly volatile. During such periods of high volatility, we observe the market becoming less efficient - manifested by an increased prevalence in cyclic arbitrage opportunities.","DOI":"10.48550/arXiv.2203.07774","note":"arXiv:2203.07774 [cs, q-fin]","number":"arXiv:2203.07774","publisher":"arXiv","source":"arXiv.org","title":"An Empirical Study of Market Inefficiencies in Uniswap and SushiSwap","URL":"http://arxiv.org/abs/2203.07774","author":[{"family":"Berg","given":"Jan Arvid"},{"family":"Fritsch","given":"Robin"},{"family":"Heimbach","given":"Lioba"},{"family":"Wattenhofer","given":"Roger"}],"accessed":{"date-parts":[["2023",10,8]]},"issued":{"date-parts":[["2022",5,20]]}}}],"schema":"https://github.com/citation-style-language/schema/raw/master/csl-citation.json"} </w:instrText>
            </w:r>
            <w:r w:rsidRPr="00A05938">
              <w:rPr>
                <w:sz w:val="16"/>
                <w:szCs w:val="16"/>
                <w:lang w:val="en-US" w:eastAsia="en-US"/>
              </w:rPr>
              <w:fldChar w:fldCharType="separate"/>
            </w:r>
            <w:r w:rsidRPr="00A05938">
              <w:rPr>
                <w:sz w:val="16"/>
                <w:lang w:val="en-US" w:eastAsia="en-US"/>
              </w:rPr>
              <w:t>Berg et al. (2022)</w:t>
            </w:r>
            <w:r w:rsidRPr="00A05938">
              <w:rPr>
                <w:sz w:val="16"/>
                <w:szCs w:val="16"/>
                <w:lang w:val="en-US" w:eastAsia="en-US"/>
              </w:rPr>
              <w:fldChar w:fldCharType="end"/>
            </w:r>
            <w:r w:rsidRPr="00A05938">
              <w:rPr>
                <w:sz w:val="16"/>
                <w:szCs w:val="16"/>
                <w:lang w:val="en-US" w:eastAsia="en-US"/>
              </w:rPr>
              <w:t>)</w:t>
            </w:r>
          </w:p>
        </w:tc>
        <w:tc>
          <w:tcPr>
            <w:tcW w:w="3855" w:type="dxa"/>
            <w:noWrap/>
            <w:hideMark/>
          </w:tcPr>
          <w:p w14:paraId="70A67379"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3CA8ED35"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“Decentralized exchanges (</w:t>
            </w:r>
            <w:proofErr w:type="spellStart"/>
            <w:r w:rsidRPr="00A05938">
              <w:rPr>
                <w:sz w:val="16"/>
                <w:szCs w:val="16"/>
                <w:lang w:val="en-US" w:eastAsia="en-US"/>
              </w:rPr>
              <w:t>DEXes</w:t>
            </w:r>
            <w:proofErr w:type="spellEnd"/>
            <w:r w:rsidRPr="00A05938">
              <w:rPr>
                <w:sz w:val="16"/>
                <w:szCs w:val="16"/>
                <w:lang w:val="en-US" w:eastAsia="en-US"/>
              </w:rPr>
              <w:t xml:space="preserve">), which allow users to trade in a fully noncustodial manner, are a main pillar of DeFi. Instead of requiring traders to give up custody of their funds by depositing into a centralized exchange (CEX), traders can now directly swap tokens with a smart contract on the blockchain.” (p. 1) </w:t>
            </w:r>
          </w:p>
        </w:tc>
      </w:tr>
      <w:tr w:rsidR="00134895" w:rsidRPr="00A05938" w14:paraId="13F5E1EF" w14:textId="77777777" w:rsidTr="002F69D7">
        <w:trPr>
          <w:cantSplit/>
          <w:trHeight w:val="300"/>
        </w:trPr>
        <w:tc>
          <w:tcPr>
            <w:tcW w:w="1361" w:type="dxa"/>
            <w:noWrap/>
            <w:hideMark/>
          </w:tcPr>
          <w:p w14:paraId="5ACD2376" w14:textId="13933B00"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{"citationID":"FpinjOr2","properties":{"formattedCitation":"(Boonpeam et al., 2021)","plainCitation":"(Boonpeam et al., 2021)","dontUpdate":true,"noteIndex":0},"citationItems":[{"id":31,"uris":["http://zotero.org/users/7978191/items/Z637B9GK"],"itemData":{"id":31,"type":"paper-conference","container-title":"2021 18th International Conference on Electrical Engineering/Electronics, Computer, Telecommunications and Information Technology (ECTI-CON)","page":"768–771","publisher":"IEEE","source":"Google Scholar","title":"The arbitrage system on decentralized exchanges","URL":"https://www.computing.psu.ac.th/profile/backend/upload/992321922.79911.pdf","author":[{"family":"Boonpeam","given":"Naratorn"},{"family":"Werapun","given":"Warodom"},{"family":"Karode","given":"Tanakorn"}],"accessed":{"date-parts":[["2023",10,6]]},"issued":{"date-parts":[["2021"]]}}}],"schema":"https://github.com/citation-style-language/schema/raw/master/csl-citation.json"} </w:instrText>
            </w:r>
            <w:r w:rsidRPr="00A05938">
              <w:rPr>
                <w:sz w:val="16"/>
                <w:szCs w:val="16"/>
                <w:lang w:val="en-US" w:eastAsia="en-US"/>
              </w:rPr>
              <w:fldChar w:fldCharType="separate"/>
            </w:r>
            <w:r w:rsidRPr="00A05938">
              <w:rPr>
                <w:sz w:val="16"/>
                <w:lang w:val="en-US" w:eastAsia="en-US"/>
              </w:rPr>
              <w:t>Boonpeam et al. (2021)</w:t>
            </w:r>
            <w:r w:rsidRPr="00A05938">
              <w:rPr>
                <w:sz w:val="16"/>
                <w:szCs w:val="16"/>
                <w:lang w:val="en-US" w:eastAsia="en-US"/>
              </w:rPr>
              <w:fldChar w:fldCharType="end"/>
            </w:r>
          </w:p>
        </w:tc>
        <w:tc>
          <w:tcPr>
            <w:tcW w:w="3855" w:type="dxa"/>
            <w:noWrap/>
            <w:hideMark/>
          </w:tcPr>
          <w:p w14:paraId="0222617F"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“These CEX platforms maintain user wallets and provide customer support service for ease of use.” (p. 769)</w:t>
            </w:r>
          </w:p>
        </w:tc>
        <w:tc>
          <w:tcPr>
            <w:tcW w:w="3855" w:type="dxa"/>
            <w:noWrap/>
            <w:hideMark/>
          </w:tcPr>
          <w:p w14:paraId="7C030293"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r>
      <w:tr w:rsidR="00134895" w:rsidRPr="00A05938" w14:paraId="1FAF4E31" w14:textId="77777777" w:rsidTr="002F69D7">
        <w:trPr>
          <w:cantSplit/>
          <w:trHeight w:val="300"/>
        </w:trPr>
        <w:tc>
          <w:tcPr>
            <w:tcW w:w="1361" w:type="dxa"/>
            <w:noWrap/>
          </w:tcPr>
          <w:p w14:paraId="5AE95262" w14:textId="6DBE124D"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{"citationID":"IbKXuerG","properties":{"formattedCitation":"(Brasse &amp; Hyun, 2023)","plainCitation":"(Brasse &amp; Hyun, 2023)","dontUpdate":true,"noteIndex":0},"citationItems":[{"id":106,"uris":["http://zotero.org/users/7978191/items/AGCXIYWL"],"itemData":{"id":106,"type":"chapter","abstract":"This chapter differentiates between centralized and decentralized exchanges (DEXs), emphasizing the importance of regulations and compliance related to the market’s development and expansion for cryptoasset trading and investment. It also explains the pros and cons of using different methods to trade cryptocurrencies or virtual currencies and their tradeoffs. The chapter discusses how centralized and DEXs emerged, their history and potential future, and the possible role of future regulations and regulatory clarity around how they may operate. Additionally, it compares cryptoasset markets to other more traditional markets such as equities, real estate, and foreign exchange.","container-title":"The Emerald Handbook on Cryptoassets: Investment Opportunities and Challenges","ISBN":"978-1-80455-321-3","note":"DOI: 10.1108/978-1-80455-320-620221022","page":"341-353","publisher":"Emerald Publishing Limited","source":"Emerald Insight","title":"Cryptocurrency Exchanges and the Future of Cryptoassets","URL":"https://doi.org/10.1108/978-1-80455-320-620221022","author":[{"family":"Brasse","given":"Antonio"},{"family":"Hyun","given":"Samuel"}],"editor":[{"family":"Kent Baker","given":"H."},{"family":"Benedetti","given":"Hugo"},{"family":"Nikbakht","given":"Ehsan"},{"family":"Stein Smith","given":"Sean"}],"accessed":{"date-parts":[["2023",10,10]]},"issued":{"date-parts":[["2023",1,1]]}}}],"schema":"https://github.com/citation-style-language/schema/raw/master/csl-citation.json"}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Brasse </w:t>
            </w:r>
            <w:r>
              <w:rPr>
                <w:sz w:val="16"/>
                <w:lang w:val="en-US" w:eastAsia="en-US"/>
              </w:rPr>
              <w:t>&amp;</w:t>
            </w:r>
            <w:r w:rsidRPr="00A05938">
              <w:rPr>
                <w:sz w:val="16"/>
                <w:lang w:val="en-US" w:eastAsia="en-US"/>
              </w:rPr>
              <w:t xml:space="preserve"> Hyun (2023)</w:t>
            </w:r>
            <w:r w:rsidRPr="00A05938">
              <w:rPr>
                <w:sz w:val="16"/>
                <w:szCs w:val="16"/>
                <w:lang w:val="en-US" w:eastAsia="en-US"/>
              </w:rPr>
              <w:fldChar w:fldCharType="end"/>
            </w:r>
          </w:p>
        </w:tc>
        <w:tc>
          <w:tcPr>
            <w:tcW w:w="3855" w:type="dxa"/>
            <w:noWrap/>
          </w:tcPr>
          <w:p w14:paraId="362E1856"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“Centralized exchanges (CEXs) are trading platforms that function as an intermediary between traders to buy or sell cryptocurrencies, whether between each other or fiat currencies such as the US dollar.” (p. 342)</w:t>
            </w:r>
          </w:p>
        </w:tc>
        <w:tc>
          <w:tcPr>
            <w:tcW w:w="3855" w:type="dxa"/>
            <w:noWrap/>
          </w:tcPr>
          <w:p w14:paraId="216869B2"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“Decentralized exchanges (DEXs) facilitate the exchange of cryptoassets by matching and executing trades through smart contracts, allowing traders to reach each other, and set an agreed-upon price.” (p. 342)</w:t>
            </w:r>
          </w:p>
        </w:tc>
      </w:tr>
      <w:tr w:rsidR="00134895" w:rsidRPr="00A05938" w14:paraId="489240CE" w14:textId="77777777" w:rsidTr="002F69D7">
        <w:trPr>
          <w:cantSplit/>
          <w:trHeight w:val="300"/>
        </w:trPr>
        <w:tc>
          <w:tcPr>
            <w:tcW w:w="1361" w:type="dxa"/>
            <w:noWrap/>
            <w:hideMark/>
          </w:tcPr>
          <w:p w14:paraId="7FAD3300" w14:textId="12CD5D8F" w:rsidR="00134895" w:rsidRPr="004624C7" w:rsidRDefault="00134895" w:rsidP="00FB1B93">
            <w:pPr>
              <w:spacing w:after="0" w:line="240" w:lineRule="auto"/>
              <w:jc w:val="left"/>
              <w:rPr>
                <w:sz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{"citationID":"lJv8BI2D","properties":{"formattedCitation":"(Capponi &amp; Jia, 2021)","plainCitation":"(Capponi &amp; Jia, 2021)","dontUpdate":true,"noteIndex":0},"citationItems":[{"id":18,"uris":["http://zotero.org/users/7978191/items/GYKI3SLT"],"itemData":{"id":18,"type":"article","abstract":"We investigate the market microstructure of Automated Market Makers (AMMs), the most prominent type of blockchain-based decentralized exchanges. We show that the order execution mechanism yields token value loss for liquidity providers if token exchange rates are volatile. AMMs are adopted only if their token pairs are of high personal use for investors, or the token price movements of the pair are highly correlated. A pricing curve with higher curvature reduces the arbitrage problem but also investors’ surplus. Pooling multiple tokens exacerbates the arbitrage problem. We provide statistical support for our main model implications using transaction-level data of AMMs.","language":"en","note":"arXiv:2103.08842 [q-fin]","number":"arXiv:2103.08842","publisher":"arXiv","source":"arXiv.org","title":"The Adoption of Blockchain-based Decentralized Exchanges","URL":"http://arxiv.org/abs/2103.08842","author":[{"family":"Capponi","given":"Agostino"},{"family":"Jia","given":"Ruizhe"}],"accessed":{"date-parts":[["2023",10,8]]},"issued":{"date-parts":[["2021",7,21]]}}}],"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Capponi </w:t>
            </w:r>
            <w:r>
              <w:rPr>
                <w:sz w:val="16"/>
                <w:lang w:val="en-US" w:eastAsia="en-US"/>
              </w:rPr>
              <w:t>&amp;</w:t>
            </w:r>
            <w:r w:rsidRPr="00A05938">
              <w:rPr>
                <w:sz w:val="16"/>
                <w:lang w:val="en-US" w:eastAsia="en-US"/>
              </w:rPr>
              <w:t xml:space="preserve"> Jia (2021)</w:t>
            </w:r>
            <w:r w:rsidRPr="00A05938">
              <w:rPr>
                <w:sz w:val="16"/>
                <w:szCs w:val="16"/>
                <w:lang w:val="en-US" w:eastAsia="en-US"/>
              </w:rPr>
              <w:fldChar w:fldCharType="end"/>
            </w:r>
          </w:p>
        </w:tc>
        <w:tc>
          <w:tcPr>
            <w:tcW w:w="3855" w:type="dxa"/>
            <w:noWrap/>
            <w:hideMark/>
          </w:tcPr>
          <w:p w14:paraId="2C301788"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4C03957F"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“Most of these exchanges utilize Automated Market Maker (AMM) smart contract, which makes the market according to a deterministic algorithm instead of utilizing order books and relying on central intermediaries.” (p. 2)</w:t>
            </w:r>
          </w:p>
        </w:tc>
      </w:tr>
      <w:tr w:rsidR="00134895" w:rsidRPr="00A05938" w14:paraId="64431C43" w14:textId="77777777" w:rsidTr="002F69D7">
        <w:trPr>
          <w:cantSplit/>
          <w:trHeight w:val="282"/>
        </w:trPr>
        <w:tc>
          <w:tcPr>
            <w:tcW w:w="1361" w:type="dxa"/>
            <w:noWrap/>
            <w:hideMark/>
          </w:tcPr>
          <w:p w14:paraId="4B2BD658" w14:textId="4F6AB96C"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{"citationID":"rurXTq8O","properties":{"formattedCitation":"(Y. Chen et al., 2023)","plainCitation":"(Y. Chen et al., 2023)","dontUpdate":true,"noteIndex":0},"citationItems":[{"id":108,"uris":["http://zotero.org/users/7978191/items/QCPIGIFV"],"itemData":{"id":108,"type":"article-journal","container-title":"WFE Research","DOI":"10.2139/ssrn.4560793","ISSN":"1556-5068","language":"en","source":"DOI.org (Crossref)","title":"A Review of Crypto-Trading Infrastructure","URL":"https://www.ssrn.com/abstract=4560793","author":[{"family":"Chen","given":"Yuxi"},{"family":"Gurrola Perez","given":"Pedro"},{"family":"Lin","given":"Kaitao"}],"accessed":{"date-parts":[["2023",10,6]]},"issued":{"date-parts":[["2023"]]}}}],"schema":"https://github.com/citation-style-language/schema/raw/master/csl-citation.json"} </w:instrText>
            </w:r>
            <w:r w:rsidRPr="00A05938">
              <w:rPr>
                <w:sz w:val="16"/>
                <w:szCs w:val="16"/>
                <w:lang w:val="en-US" w:eastAsia="en-US"/>
              </w:rPr>
              <w:fldChar w:fldCharType="separate"/>
            </w:r>
            <w:r w:rsidRPr="00A05938">
              <w:rPr>
                <w:sz w:val="16"/>
                <w:lang w:val="en-US" w:eastAsia="en-US"/>
              </w:rPr>
              <w:t>Y. Chen et al. (2023)</w:t>
            </w:r>
            <w:r w:rsidRPr="00A05938">
              <w:rPr>
                <w:sz w:val="16"/>
                <w:szCs w:val="16"/>
                <w:lang w:val="en-US" w:eastAsia="en-US"/>
              </w:rPr>
              <w:fldChar w:fldCharType="end"/>
            </w:r>
          </w:p>
        </w:tc>
        <w:tc>
          <w:tcPr>
            <w:tcW w:w="3855" w:type="dxa"/>
            <w:noWrap/>
            <w:hideMark/>
          </w:tcPr>
          <w:p w14:paraId="6F928ACD"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 xml:space="preserve">“The centralized platforms (CEXs), which are owned and operated by a central entity (or consortium of entities) intermediating access to the blockchain (or distributed ledger) where the </w:t>
            </w:r>
            <w:proofErr w:type="gramStart"/>
            <w:r w:rsidRPr="00A05938">
              <w:rPr>
                <w:sz w:val="16"/>
                <w:szCs w:val="16"/>
                <w:lang w:val="en-US" w:eastAsia="en-US"/>
              </w:rPr>
              <w:t>crypto-assets</w:t>
            </w:r>
            <w:proofErr w:type="gramEnd"/>
            <w:r w:rsidRPr="00A05938">
              <w:rPr>
                <w:sz w:val="16"/>
                <w:szCs w:val="16"/>
                <w:lang w:val="en-US" w:eastAsia="en-US"/>
              </w:rPr>
              <w:t xml:space="preserve"> exist.” (p. 9)</w:t>
            </w:r>
          </w:p>
        </w:tc>
        <w:tc>
          <w:tcPr>
            <w:tcW w:w="3855" w:type="dxa"/>
            <w:noWrap/>
            <w:hideMark/>
          </w:tcPr>
          <w:p w14:paraId="63E3BCED"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“The decentralized, permissionless platforms (DEXs), where there is no central entity operating the platform, participants directly control their assets in the blockchain, and trading and execution happens in the blockchain (…), usually using the AMM protocols.” (p. 9)</w:t>
            </w:r>
          </w:p>
        </w:tc>
      </w:tr>
      <w:tr w:rsidR="00134895" w:rsidRPr="00A05938" w14:paraId="19505C95" w14:textId="77777777" w:rsidTr="002F69D7">
        <w:trPr>
          <w:cantSplit/>
          <w:trHeight w:val="282"/>
        </w:trPr>
        <w:tc>
          <w:tcPr>
            <w:tcW w:w="1361" w:type="dxa"/>
            <w:noWrap/>
            <w:hideMark/>
          </w:tcPr>
          <w:p w14:paraId="2BA0CE24" w14:textId="026DEE52"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{"citationID":"oFgSwwfN","properties":{"formattedCitation":"(Dai, 2020)","plainCitation":"(Dai, 2020)","dontUpdate":true,"noteIndex":0},"citationItems":[{"id":49,"uris":["http://zotero.org/users/7978191/items/UXQLYXN6"],"itemData":{"id":49,"type":"chapter","container-title":"Blockchain and Crypt Currency. Building a High Quality Marketplace","event-place":"Singapore","note":"publisher: Springer","page":"95-106","publisher":"Springer International Publishing","publisher-place":"Singapore","source":"Google Scholar","title":"DEX: A DApp for the decentralized marketplace","title-short":"DEX","URL":"https://library.oapen.org/bitstream/handle/20.500.12657/37713/2020_Book_BlockchainAndCryptCurrency.pdf#page=105","volume":"95","author":[{"family":"Dai","given":"Chris"}],"editor":[{"family":"Yano","given":"Makato"},{"family":"Dai","given":"Chris"},{"family":"Masuda","given":"Kenichi"},{"family":"Kishimoto","given":"Yoshio"}],"accessed":{"date-parts":[["2023",10,6]]},"issued":{"date-parts":[["2020"]]}}}],"schema":"https://github.com/citation-style-language/schema/raw/master/csl-citation.json"} </w:instrText>
            </w:r>
            <w:r w:rsidRPr="00A05938">
              <w:rPr>
                <w:sz w:val="16"/>
                <w:szCs w:val="16"/>
                <w:lang w:val="en-US" w:eastAsia="en-US"/>
              </w:rPr>
              <w:fldChar w:fldCharType="separate"/>
            </w:r>
            <w:r w:rsidRPr="00A05938">
              <w:rPr>
                <w:sz w:val="16"/>
                <w:lang w:val="en-US" w:eastAsia="en-US"/>
              </w:rPr>
              <w:t>Dai (2020)</w:t>
            </w:r>
            <w:r w:rsidRPr="00A05938">
              <w:rPr>
                <w:sz w:val="16"/>
                <w:szCs w:val="16"/>
                <w:lang w:val="en-US" w:eastAsia="en-US"/>
              </w:rPr>
              <w:fldChar w:fldCharType="end"/>
            </w:r>
          </w:p>
        </w:tc>
        <w:tc>
          <w:tcPr>
            <w:tcW w:w="3855" w:type="dxa"/>
            <w:noWrap/>
            <w:hideMark/>
          </w:tcPr>
          <w:p w14:paraId="2C410FB9"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710C478F" w14:textId="77777777" w:rsidR="00E11034" w:rsidRDefault="00134895" w:rsidP="00E11034">
            <w:pPr>
              <w:spacing w:after="0" w:line="240" w:lineRule="auto"/>
              <w:rPr>
                <w:sz w:val="16"/>
                <w:szCs w:val="16"/>
                <w:lang w:val="en-US" w:eastAsia="en-US"/>
              </w:rPr>
            </w:pPr>
            <w:r w:rsidRPr="00A05938">
              <w:rPr>
                <w:sz w:val="16"/>
                <w:szCs w:val="16"/>
                <w:lang w:val="en-US" w:eastAsia="en-US"/>
              </w:rPr>
              <w:t>“A decentralized exchange on the blockchain has the following characteristics:</w:t>
            </w:r>
          </w:p>
          <w:p w14:paraId="56D06ADF" w14:textId="77777777" w:rsidR="00E11034" w:rsidRDefault="00E11034" w:rsidP="00E11034">
            <w:pPr>
              <w:pStyle w:val="Listenabsatz"/>
              <w:numPr>
                <w:ilvl w:val="0"/>
                <w:numId w:val="17"/>
              </w:numPr>
              <w:spacing w:before="0" w:line="240" w:lineRule="auto"/>
              <w:ind w:left="113" w:hanging="113"/>
              <w:rPr>
                <w:sz w:val="16"/>
                <w:szCs w:val="16"/>
              </w:rPr>
            </w:pPr>
            <w:r w:rsidRPr="00E11034">
              <w:rPr>
                <w:sz w:val="16"/>
                <w:szCs w:val="16"/>
              </w:rPr>
              <w:t>Allows peer-to-peer exchange of token/crypto assets without an intermediary party.</w:t>
            </w:r>
          </w:p>
          <w:p w14:paraId="784BB628" w14:textId="1CEE7011" w:rsidR="00E11034" w:rsidRDefault="00134895" w:rsidP="00E11034">
            <w:pPr>
              <w:pStyle w:val="Listenabsatz"/>
              <w:numPr>
                <w:ilvl w:val="0"/>
                <w:numId w:val="17"/>
              </w:numPr>
              <w:spacing w:before="0" w:line="240" w:lineRule="auto"/>
              <w:ind w:left="113" w:hanging="113"/>
              <w:rPr>
                <w:sz w:val="16"/>
                <w:szCs w:val="16"/>
              </w:rPr>
            </w:pPr>
            <w:r w:rsidRPr="00E11034">
              <w:rPr>
                <w:sz w:val="16"/>
                <w:szCs w:val="16"/>
              </w:rPr>
              <w:t>Each participant controls his/her own asset (private key).</w:t>
            </w:r>
          </w:p>
          <w:p w14:paraId="63039EC2" w14:textId="77777777" w:rsidR="00E11034" w:rsidRDefault="00134895" w:rsidP="00E11034">
            <w:pPr>
              <w:pStyle w:val="Listenabsatz"/>
              <w:numPr>
                <w:ilvl w:val="0"/>
                <w:numId w:val="17"/>
              </w:numPr>
              <w:spacing w:before="0" w:line="240" w:lineRule="auto"/>
              <w:ind w:left="113" w:hanging="113"/>
              <w:rPr>
                <w:sz w:val="16"/>
                <w:szCs w:val="16"/>
              </w:rPr>
            </w:pPr>
            <w:r w:rsidRPr="00E11034">
              <w:rPr>
                <w:sz w:val="16"/>
                <w:szCs w:val="16"/>
              </w:rPr>
              <w:t>All transactions are written on the blockchain and are transparent for the public to see.</w:t>
            </w:r>
          </w:p>
          <w:p w14:paraId="5704E97F" w14:textId="2B9A8C43" w:rsidR="00134895" w:rsidRPr="00E11034" w:rsidRDefault="00134895" w:rsidP="00E11034">
            <w:pPr>
              <w:pStyle w:val="Listenabsatz"/>
              <w:numPr>
                <w:ilvl w:val="0"/>
                <w:numId w:val="17"/>
              </w:numPr>
              <w:spacing w:before="0" w:line="240" w:lineRule="auto"/>
              <w:ind w:left="113" w:hanging="113"/>
              <w:rPr>
                <w:sz w:val="16"/>
                <w:szCs w:val="16"/>
              </w:rPr>
            </w:pPr>
            <w:r w:rsidRPr="00E11034">
              <w:rPr>
                <w:sz w:val="16"/>
                <w:szCs w:val="16"/>
              </w:rPr>
              <w:t>All transactions after confirmation are immutable.” (p. 102)</w:t>
            </w:r>
          </w:p>
        </w:tc>
      </w:tr>
      <w:tr w:rsidR="00134895" w:rsidRPr="00A05938" w14:paraId="33ED3E21" w14:textId="77777777" w:rsidTr="002F69D7">
        <w:trPr>
          <w:cantSplit/>
          <w:trHeight w:val="300"/>
        </w:trPr>
        <w:tc>
          <w:tcPr>
            <w:tcW w:w="1361" w:type="dxa"/>
            <w:noWrap/>
            <w:hideMark/>
          </w:tcPr>
          <w:p w14:paraId="3AFC8AFC" w14:textId="42308EF9"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{"citationID":"ZtatgR4E","properties":{"formattedCitation":"(Daian et al., 2020)","plainCitation":"(Daian et al., 2020)","dontUpdate":true,"noteIndex":0},"citationItems":[{"id":131,"uris":["http://zotero.org/users/7978191/items/RIHF5JBP"],"itemData":{"id":131,"type":"paper-conference","abstract":"Blockchains, and specifically smart contracts, have promised to create fair and transparent trading ecosystems.Unfortunately, we show that this promise has not been met. We document and quantify the widespread and rising deployment of arbitrage bots in blockchain systems, specifically in decentralized exchanges (or \"DEXes\"). Like high-frequency traders on Wall Street, these bots exploit inefficiencies in DEXes, paying high transaction fees and optimizing network latency to frontrun, i.e., anticipate and exploit, ordinary users' DEX trades.We study the breadth of DEX arbitrage bots in a subset of transactions that yield quantifiable revenue to these bots. We also study bots' profit-making strategies, with a focus on blockchain-specific elements. We observe bots engage in what we call priority gas auctions (PGAs), competitively bidding up transaction fees in order to obtain priority ordering, i.e., early block position and execution, for their transactions. PGAs present an interesting and complex new continuous-time, partial-information, game-theoretic model that we formalize and study. We release an interactive web portal, frontrun.me, to provide the community with real-time data on PGAs. We additionally show that high fees paid for priority transaction ordering poses a systemic risk to consensus-layer security. We explain that such fees are just one form of a general phenomenon in DEXes and beyond-what we call miner extractable value (MEV)-that poses concrete, measurable, consensus-layer security risks. We show empirically that MEV poses a realistic threat to Ethereum today. Our work highlights the large, complex risks created by transaction-ordering dependencies in smart contracts and the ways in which traditional forms of financial-market exploitation are adapting to and penetrating blockchain economies.","container-title":"2020 IEEE Symposium on Security and Privacy (SP)","DOI":"10.1109/SP40000.2020.00040","event-title":"2020 IEEE Symposium on Security and Privacy (SP)","note":"ISSN: 2375-1207","page":"910-927","source":"IEEE Xplore","title":"Flash Boys 2.0: Frontrunning in Decentralized Exchanges, Miner Extractable Value, and Consensus Instability","title-short":"Flash Boys 2.0","URL":"https://ieeexplore.ieee.org/abstract/document/9152675","author":[{"family":"Daian","given":"Philip"},{"family":"Goldfeder","given":"Steven"},{"family":"Kell","given":"Tyler"},{"family":"Li","given":"Yunqi"},{"family":"Zhao","given":"Xueyuan"},{"family":"Bentov","given":"Iddo"},{"family":"Breidenbach","given":"Lorenz"},{"family":"Juels","given":"Ari"}],"accessed":{"date-parts":[["2023",10,9]]},"issued":{"date-parts":[["2020",5]]}}}],"schema":"https://github.com/citation-style-language/schema/raw/master/csl-citation.json"} </w:instrText>
            </w:r>
            <w:r w:rsidRPr="00A05938">
              <w:rPr>
                <w:sz w:val="16"/>
                <w:szCs w:val="16"/>
                <w:lang w:val="en-US" w:eastAsia="en-US"/>
              </w:rPr>
              <w:fldChar w:fldCharType="separate"/>
            </w:r>
            <w:r w:rsidRPr="00A05938">
              <w:rPr>
                <w:sz w:val="16"/>
                <w:lang w:val="en-US" w:eastAsia="en-US"/>
              </w:rPr>
              <w:t>Daian et al. (2020)</w:t>
            </w:r>
            <w:r w:rsidRPr="00A05938">
              <w:rPr>
                <w:sz w:val="16"/>
                <w:szCs w:val="16"/>
                <w:lang w:val="en-US" w:eastAsia="en-US"/>
              </w:rPr>
              <w:fldChar w:fldCharType="end"/>
            </w:r>
          </w:p>
        </w:tc>
        <w:tc>
          <w:tcPr>
            <w:tcW w:w="3855" w:type="dxa"/>
            <w:noWrap/>
            <w:hideMark/>
          </w:tcPr>
          <w:p w14:paraId="492F54E4"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37D8885E"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“In a DEX, a smart contract (a program executing on a blockchain) or other form of peer-to-peer network executes exchange functionality.” (p. 910)</w:t>
            </w:r>
          </w:p>
        </w:tc>
      </w:tr>
      <w:tr w:rsidR="00134895" w:rsidRPr="00A05938" w14:paraId="008BE0A6" w14:textId="77777777" w:rsidTr="002F69D7">
        <w:trPr>
          <w:cantSplit/>
          <w:trHeight w:val="300"/>
        </w:trPr>
        <w:tc>
          <w:tcPr>
            <w:tcW w:w="1361" w:type="dxa"/>
            <w:noWrap/>
            <w:hideMark/>
          </w:tcPr>
          <w:p w14:paraId="62921AC0" w14:textId="5330E055"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{"citationID":"gBMdQLeg","properties":{"formattedCitation":"(Dewey &amp; Newbold, 2023)","plainCitation":"(Dewey &amp; Newbold, 2023)","dontUpdate":true,"noteIndex":0},"citationItems":[{"id":163,"uris":["http://zotero.org/users/7978191/items/SFXRJZT6"],"itemData":{"id":163,"type":"article","abstract":"We investigate the most common type of blockchain-based decentralized exchange, which are known as constant function market makers (CFMMs). We examine the the market microstructure around CFMMs and present a model for valuing the liquidity provider (LP) mechanism and estimating the value of the associated derivatives. We develop a model with two types of traders that have different information and contribute methods for simulating the behavior of each trader and accounting for trade PnL. We also develop ideas around the equilibrium distribution of fair price conditional on the arrival of traders. Finally, we show how these findings might be used to think about parameters for alternative CFMMs.","DOI":"10.48550/arXiv.2306.11580","language":"en","number":"arXiv:2306.11580","publisher":"arXiv","title":"The Pricing And Hedging Of Constant Function Market Makers","URL":"https://arxiv.org/abs/2306.11580v1","author":[{"family":"Dewey","given":"Richard"},{"family":"Newbold","given":"Craig"}],"accessed":{"date-parts":[["2023",10,8]]},"issued":{"date-parts":[["2023",6,20]]}}}],"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Dewey </w:t>
            </w:r>
            <w:r>
              <w:rPr>
                <w:sz w:val="16"/>
                <w:lang w:val="en-US" w:eastAsia="en-US"/>
              </w:rPr>
              <w:t>&amp;</w:t>
            </w:r>
            <w:r w:rsidRPr="00A05938">
              <w:rPr>
                <w:sz w:val="16"/>
                <w:lang w:val="en-US" w:eastAsia="en-US"/>
              </w:rPr>
              <w:t xml:space="preserve"> Newbold (2023)</w:t>
            </w:r>
            <w:r w:rsidRPr="00A05938">
              <w:rPr>
                <w:sz w:val="16"/>
                <w:szCs w:val="16"/>
                <w:lang w:val="en-US" w:eastAsia="en-US"/>
              </w:rPr>
              <w:fldChar w:fldCharType="end"/>
            </w:r>
          </w:p>
        </w:tc>
        <w:tc>
          <w:tcPr>
            <w:tcW w:w="3855" w:type="dxa"/>
            <w:noWrap/>
            <w:hideMark/>
          </w:tcPr>
          <w:p w14:paraId="18CD22FE"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10C43B6D"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“Most decentralized exchanges (</w:t>
            </w:r>
            <w:proofErr w:type="spellStart"/>
            <w:r w:rsidRPr="00A05938">
              <w:rPr>
                <w:sz w:val="16"/>
                <w:szCs w:val="16"/>
                <w:lang w:val="en-US" w:eastAsia="en-US"/>
              </w:rPr>
              <w:t>DeXs</w:t>
            </w:r>
            <w:proofErr w:type="spellEnd"/>
            <w:r w:rsidRPr="00A05938">
              <w:rPr>
                <w:sz w:val="16"/>
                <w:szCs w:val="16"/>
                <w:lang w:val="en-US" w:eastAsia="en-US"/>
              </w:rPr>
              <w:t>) use some flavor of a constant function market maker CFMM, whereby any trade changes the pool such that the product of the pool remains the same.” (p. 2)</w:t>
            </w:r>
          </w:p>
        </w:tc>
      </w:tr>
      <w:tr w:rsidR="00134895" w:rsidRPr="00A05938" w14:paraId="69511D73" w14:textId="77777777" w:rsidTr="002F69D7">
        <w:trPr>
          <w:cantSplit/>
          <w:trHeight w:val="300"/>
        </w:trPr>
        <w:tc>
          <w:tcPr>
            <w:tcW w:w="1361" w:type="dxa"/>
            <w:noWrap/>
            <w:hideMark/>
          </w:tcPr>
          <w:p w14:paraId="1135FE93" w14:textId="323D11B9"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lastRenderedPageBreak/>
              <w:fldChar w:fldCharType="begin"/>
            </w:r>
            <w:r w:rsidR="00141B60">
              <w:rPr>
                <w:sz w:val="16"/>
                <w:szCs w:val="16"/>
                <w:lang w:val="en-US" w:eastAsia="en-US"/>
              </w:rPr>
              <w:instrText xml:space="preserve"> ADDIN ZOTERO_ITEM CSL_CITATION {"citationID":"zXIqPWNQ","properties":{"formattedCitation":"(Ding &amp; Chen, 2022)","plainCitation":"(Ding &amp; Chen, 2022)","dontUpdate":true,"noteIndex":0},"citationItems":[{"id":53,"uris":["http://zotero.org/users/7978191/items/Y2M9NDAR"],"itemData":{"id":53,"type":"paper-conference","abstract":"The birth of Bitcoin has created the cryptocurrency exchange, the average daily trading volume of cryptocurrency exchanges is now more than 100 billion. Cryptocurrency exchanges serve as a place for users to exchange cryptocurrencies, acting as a bridge between the blockchain ecosystem and the real world. Based on the transaction mechanism, cryptocurrency exchanges can be divided into centralized exchanges(CEXs) and decentralized exchanges(DEXs). CEXs still hold the dominant position, and we focus on Mt.Gox with the leaked dataset. By preprocessing the data, a usable internal dataset was obtained. To better study CEX, we further provide a comprehensive analysis of Mt.Gox based on three types of records and conclude its characteristics. Finally, we propose a matching method for onchain and off-chain data, which restores the complete transaction path of the transaction account and some strange transaction phenomena are discovered. The results of this experiment showed that our algorithm can ﬁnd addresses on blockchain and deanonymize to a certain extent.","container-title":"2022 International Conference on Service Science (ICSS)","DOI":"10.1109/ICSS55994.2022.00053","event-place":"Zhuhai, China","event-title":"2022 International Conference on Service Science (ICSS)","ISBN":"978-1-66549-861-6","language":"en","page":"297-304","publisher":"IEEE","publisher-place":"Zhuhai, China","source":"DOI.org (Crossref)","title":"Probing the Mystery of Cryptocurrency Exchange: The Case Study Based on Mt.Gox","title-short":"Probing the Mystery of Cryptocurrency Exchange","URL":"https://ieeexplore.ieee.org/document/9860140/","author":[{"family":"Ding","given":"Yuanjun"},{"family":"Chen","given":"Weili"}],"accessed":{"date-parts":[["2023",10,6]]},"issued":{"date-parts":[["2022",5]]}}}],"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Ding </w:t>
            </w:r>
            <w:r>
              <w:rPr>
                <w:sz w:val="16"/>
                <w:lang w:val="en-US" w:eastAsia="en-US"/>
              </w:rPr>
              <w:t>&amp; C</w:t>
            </w:r>
            <w:r w:rsidRPr="00A05938">
              <w:rPr>
                <w:sz w:val="16"/>
                <w:lang w:val="en-US" w:eastAsia="en-US"/>
              </w:rPr>
              <w:t>hen (2022)</w:t>
            </w:r>
            <w:r w:rsidRPr="00A05938">
              <w:rPr>
                <w:sz w:val="16"/>
                <w:szCs w:val="16"/>
                <w:lang w:val="en-US" w:eastAsia="en-US"/>
              </w:rPr>
              <w:fldChar w:fldCharType="end"/>
            </w:r>
          </w:p>
        </w:tc>
        <w:tc>
          <w:tcPr>
            <w:tcW w:w="3855" w:type="dxa"/>
            <w:noWrap/>
            <w:hideMark/>
          </w:tcPr>
          <w:p w14:paraId="7D2D97E3"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roofErr w:type="gramStart"/>
            <w:r w:rsidRPr="00A05938">
              <w:rPr>
                <w:sz w:val="16"/>
                <w:szCs w:val="16"/>
                <w:lang w:val="en-US" w:eastAsia="en-US"/>
              </w:rPr>
              <w:t>are</w:t>
            </w:r>
            <w:proofErr w:type="gramEnd"/>
            <w:r w:rsidRPr="00A05938">
              <w:rPr>
                <w:sz w:val="16"/>
                <w:szCs w:val="16"/>
                <w:lang w:val="en-US" w:eastAsia="en-US"/>
              </w:rPr>
              <w:t xml:space="preserve"> known as custodian exchanges, which have occupied more than 70% of market share and have become the most important cryptocurrency exchanges.” (p. 297)</w:t>
            </w:r>
          </w:p>
        </w:tc>
        <w:tc>
          <w:tcPr>
            <w:tcW w:w="3855" w:type="dxa"/>
            <w:noWrap/>
            <w:hideMark/>
          </w:tcPr>
          <w:p w14:paraId="5928E044"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r>
      <w:tr w:rsidR="00134895" w:rsidRPr="00A05938" w14:paraId="1208229E" w14:textId="77777777" w:rsidTr="002F69D7">
        <w:trPr>
          <w:cantSplit/>
          <w:trHeight w:val="300"/>
        </w:trPr>
        <w:tc>
          <w:tcPr>
            <w:tcW w:w="1361" w:type="dxa"/>
            <w:noWrap/>
            <w:hideMark/>
          </w:tcPr>
          <w:p w14:paraId="67E3C175" w14:textId="00A93B9A"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{"citationID":"88XZByav","properties":{"formattedCitation":"(dos Santos et al., 2022)","plainCitation":"(dos Santos et al., 2022)","dontUpdate":true,"noteIndex":0},"citationItems":[{"id":149,"uris":["http://zotero.org/users/7978191/items/XJAG8D6Y"],"itemData":{"id":149,"type":"paper-conference","abstract":"The Bitcoin whitepaper [1] published in 2008 proposed a novel decentralized ledger, later called blockchain, which enabled multiple transacting parties to agree upon the shared state of the ledger without a trusted intermediary. Blockchain technology has been used to implement many decentralized payment systems, with the general term Cryptocurrency coined for the native unit of values. The launch of the Turingcomplete Ethereum blockchain [2] in 2015 extended the scope of blockchain-based ﬁnancial systems beyond cryptocurrencies. The suite of non-custodial ﬁnancial solutions deployed as Smart Contracts over Turing-complete blockchains is broadly called Decentralized Finance (DeFi). These solutions have gained widespread popularity as investment vehicles in the last two years, with their total value locked (TVL) exceeding USD 100 Billion. This paper reviews the key ﬁnancial services offered in DeFi and draws a parallel to the corresponding services in the centralized ﬁnancial industry. Some technical and economic risks associated with the DeFi investments are also discussed in the paper. Most of the existing review papers on DeFi focus on some speciﬁc DeFi services, are theoretically inclined, and are intended for academics in computer science or economics. This paper, on the other hand, aims to give an overview of the current state of the DeFi ecosystem. We aim to keep this review lucid to make it accessible to a broader audience without compromising academic rigor. The intended audience for this paper includes anyone with a basic understanding of ﬁnancial markets and blockchain systems. This work will be speciﬁcally helpful for investment professionals to understand the rapidly evolving ecosystem of DeFi services.","container-title":"2022 IEEE 46th Annual Computers, Software, and Applications Conference (COMPSAC)","DOI":"10.1109/COMPSAC54236.2022.00203","event-place":"Los Alamitos, CA, USA","event-title":"2022 IEEE 46th Annual Computers, Software, and Applications Conference (COMPSAC)","ISBN":"978-1-66548-810-5","language":"en","page":"1286-1292","publisher":"IEEE","publisher-place":"Los Alamitos, CA, USA","source":"DOI.org (Crossref)","title":"A New Era of Blockchain-Powered Decentralized Finance (DeFi) - A Review","URL":"https://ieeexplore.ieee.org/document/9842637/","author":[{"family":"Santos","given":"Saulo","non-dropping-particle":"dos"},{"family":"Singh","given":"Japjeet"},{"family":"Thulasiram","given":"Ruppa K."},{"family":"Kamali","given":"Shahin"},{"family":"Sirico","given":"Louis"},{"family":"Loud","given":"Lisa"}],"accessed":{"date-parts":[["2023",10,6]]},"issued":{"date-parts":[["2022",6]]}}}],"schema":"https://github.com/citation-style-language/schema/raw/master/csl-citation.json"} </w:instrText>
            </w:r>
            <w:r w:rsidRPr="00A05938">
              <w:rPr>
                <w:sz w:val="16"/>
                <w:szCs w:val="16"/>
                <w:lang w:val="en-US" w:eastAsia="en-US"/>
              </w:rPr>
              <w:fldChar w:fldCharType="separate"/>
            </w:r>
            <w:r w:rsidRPr="00A05938">
              <w:rPr>
                <w:sz w:val="16"/>
                <w:lang w:val="en-US" w:eastAsia="en-US"/>
              </w:rPr>
              <w:t>dos Santos et al. (2022)</w:t>
            </w:r>
            <w:r w:rsidRPr="00A05938">
              <w:rPr>
                <w:sz w:val="16"/>
                <w:szCs w:val="16"/>
                <w:lang w:val="en-US" w:eastAsia="en-US"/>
              </w:rPr>
              <w:fldChar w:fldCharType="end"/>
            </w:r>
          </w:p>
        </w:tc>
        <w:tc>
          <w:tcPr>
            <w:tcW w:w="3855" w:type="dxa"/>
            <w:noWrap/>
            <w:hideMark/>
          </w:tcPr>
          <w:p w14:paraId="536272F9"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“The centralized cryptocurrency/token exchanges like Coinbase, Binance, and FTX are also based on an order book model where trade matching and settlement are carried out on the centralized server of the platform service provider.” (p. 1289)</w:t>
            </w:r>
          </w:p>
        </w:tc>
        <w:tc>
          <w:tcPr>
            <w:tcW w:w="3855" w:type="dxa"/>
            <w:noWrap/>
            <w:hideMark/>
          </w:tcPr>
          <w:p w14:paraId="02E19247"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r>
      <w:tr w:rsidR="00134895" w:rsidRPr="00A05938" w14:paraId="5FB366B3" w14:textId="77777777" w:rsidTr="002F69D7">
        <w:trPr>
          <w:cantSplit/>
          <w:trHeight w:val="300"/>
        </w:trPr>
        <w:tc>
          <w:tcPr>
            <w:tcW w:w="1361" w:type="dxa"/>
            <w:noWrap/>
            <w:hideMark/>
          </w:tcPr>
          <w:p w14:paraId="5D24B614" w14:textId="2A9A7252"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{"citationID":"xDE9N10z","properties":{"formattedCitation":"(Eigelshoven et al., 2021)","plainCitation":"(Eigelshoven et al., 2021)","dontUpdate":true,"noteIndex":0},"citationItems":[{"id":8,"uris":["http://zotero.org/users/7978191/items/HT3JHA25"],"itemData":{"id":8,"type":"article-journal","abstract":"Cryptocurrencies, a new class of digital asset predominantly based on blockchain technologies, have gained immense popularity in recent years. Despite of advantages over traditional monetary systems such as lower transaction cost, increased transactional security, or transparency, cryptocurrencies are not free of disadvantages. The increase in popularity has also led to an increase in market manipulation in these markets. While there has been some attempt to identify and classify various cryptocurrency market manipulation schemes, there is a distinct need for a holistic description and classification of current cryptocurrency market manipulation schemes. Therefore, based on a systematic literature review, this paper provides an overview of cryptocurrency market manipulation methods using a concept-centric approach, a characterization of these methods, and identifies market vulnerabilities.","container-title":"ICIS 2021 Proceedings","language":"en","source":"Zotero","title":"Cryptocurrency Market Manipulation: A Systematic Literature Review","author":[{"family":"Eigelshoven","given":"Felix"},{"family":"Ullrich","given":"André"},{"family":"Parry","given":"Douglas"}],"issued":{"date-parts":[["2021"]]}}}],"schema":"https://github.com/citation-style-language/schema/raw/master/csl-citation.json"} </w:instrText>
            </w:r>
            <w:r w:rsidRPr="00A05938">
              <w:rPr>
                <w:sz w:val="16"/>
                <w:szCs w:val="16"/>
                <w:lang w:val="en-US" w:eastAsia="en-US"/>
              </w:rPr>
              <w:fldChar w:fldCharType="separate"/>
            </w:r>
            <w:r w:rsidRPr="00A05938">
              <w:rPr>
                <w:sz w:val="16"/>
                <w:lang w:val="en-US" w:eastAsia="en-US"/>
              </w:rPr>
              <w:t>Eigelshoven et al. (2021)</w:t>
            </w:r>
            <w:r w:rsidRPr="00A05938">
              <w:rPr>
                <w:sz w:val="16"/>
                <w:szCs w:val="16"/>
                <w:lang w:val="en-US" w:eastAsia="en-US"/>
              </w:rPr>
              <w:fldChar w:fldCharType="end"/>
            </w:r>
          </w:p>
        </w:tc>
        <w:tc>
          <w:tcPr>
            <w:tcW w:w="3855" w:type="dxa"/>
            <w:noWrap/>
            <w:hideMark/>
          </w:tcPr>
          <w:p w14:paraId="0D6FD500"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“Centralized exchanges (CEX) keep the assets of a user in the collective wallet of the exchange and are generally owned by a central organization – such as Coinbase or Binance.” (p. 3)</w:t>
            </w:r>
          </w:p>
        </w:tc>
        <w:tc>
          <w:tcPr>
            <w:tcW w:w="3855" w:type="dxa"/>
            <w:noWrap/>
            <w:hideMark/>
          </w:tcPr>
          <w:p w14:paraId="164B27F6"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 xml:space="preserve">“A decentralized exchange (DEX) </w:t>
            </w:r>
            <w:proofErr w:type="gramStart"/>
            <w:r w:rsidRPr="00A05938">
              <w:rPr>
                <w:sz w:val="16"/>
                <w:szCs w:val="16"/>
                <w:lang w:val="en-US" w:eastAsia="en-US"/>
              </w:rPr>
              <w:t>use</w:t>
            </w:r>
            <w:proofErr w:type="gramEnd"/>
            <w:r w:rsidRPr="00A05938">
              <w:rPr>
                <w:sz w:val="16"/>
                <w:szCs w:val="16"/>
                <w:lang w:val="en-US" w:eastAsia="en-US"/>
              </w:rPr>
              <w:t xml:space="preserve"> smart contracts or other forms of peer-to-peer networks to execute exchange functionality and enable non-custodial cryptocurrency trading.” (p. 3)</w:t>
            </w:r>
          </w:p>
        </w:tc>
      </w:tr>
      <w:tr w:rsidR="00134895" w:rsidRPr="00A05938" w14:paraId="57AFCB14" w14:textId="77777777" w:rsidTr="002F69D7">
        <w:trPr>
          <w:cantSplit/>
          <w:trHeight w:val="300"/>
        </w:trPr>
        <w:tc>
          <w:tcPr>
            <w:tcW w:w="1361" w:type="dxa"/>
            <w:noWrap/>
            <w:hideMark/>
          </w:tcPr>
          <w:p w14:paraId="3AB79723" w14:textId="7C7FF4B8"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{"citationID":"SjecXblv","properties":{"formattedCitation":"(Falakshahi et al., 2021)","plainCitation":"(Falakshahi et al., 2021)","dontUpdate":true,"noteIndex":0},"citationItems":[{"id":147,"uris":["http://zotero.org/users/7978191/items/KVKFZ5CL"],"itemData":{"id":147,"type":"article","abstract":"We propose a new approach to automated market making (AMM) by synchronizing two constant function market makers (CFMM). Our methodology combines the advantages of each individual CFMM and reduces the downside risk for liquidity providers (LP). The approach can be extended to any combination of AMMs. The application of our technique described in this paper is suitable for assets with high volatility that can deviate from the entry price for LPs. The deviation risk, compared to a buy-and-hold strategy and often referred to as impermanent loss can counterbalance the benefit of liquidity mining, that is the earning of associated trading fees. We show in this paper how our approach provides a way to largely limit the impact of such risk and compare the behavior of the new AMM to the well known exchanges, such as Uniswap and Balancer.","DOI":"10.2139/ssrn.3963811","event-place":"Rochester, NY","genre":"SSRN Scholarly Paper","language":"en","number":"3963811","publisher-place":"Rochester, NY","source":"Social Science Research Network","title":"Automated Market Making with Synchronized Liquidity Pools","URL":"https://papers.ssrn.com/abstract=3963811","author":[{"family":"Falakshahi","given":"Houman"},{"family":"Mariapragassam","given":"Matthieu"},{"family":"Ajaja","given":"Rachid"}],"accessed":{"date-parts":[["2023",10,9]]},"issued":{"date-parts":[["2021",11,15]]}}}],"schema":"https://github.com/citation-style-language/schema/raw/master/csl-citation.json"} </w:instrText>
            </w:r>
            <w:r w:rsidRPr="00A05938">
              <w:rPr>
                <w:sz w:val="16"/>
                <w:szCs w:val="16"/>
                <w:lang w:val="en-US" w:eastAsia="en-US"/>
              </w:rPr>
              <w:fldChar w:fldCharType="separate"/>
            </w:r>
            <w:r w:rsidRPr="00A05938">
              <w:rPr>
                <w:sz w:val="16"/>
                <w:lang w:val="en-US" w:eastAsia="en-US"/>
              </w:rPr>
              <w:t>Falakshahi et al. (2021)</w:t>
            </w:r>
            <w:r w:rsidRPr="00A05938">
              <w:rPr>
                <w:sz w:val="16"/>
                <w:szCs w:val="16"/>
                <w:lang w:val="en-US" w:eastAsia="en-US"/>
              </w:rPr>
              <w:fldChar w:fldCharType="end"/>
            </w:r>
          </w:p>
        </w:tc>
        <w:tc>
          <w:tcPr>
            <w:tcW w:w="3855" w:type="dxa"/>
            <w:noWrap/>
            <w:hideMark/>
          </w:tcPr>
          <w:p w14:paraId="7A74941B"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6562C345"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“Decentralized exchanges (DEXs), improve several aspects of CEXs, for example, security vulnerabilities, centralized control of assets, custodian challenges and more.” (p. 1)</w:t>
            </w:r>
          </w:p>
        </w:tc>
      </w:tr>
      <w:tr w:rsidR="00134895" w:rsidRPr="00A05938" w14:paraId="7B3E5267" w14:textId="77777777" w:rsidTr="002F69D7">
        <w:trPr>
          <w:cantSplit/>
          <w:trHeight w:val="300"/>
        </w:trPr>
        <w:tc>
          <w:tcPr>
            <w:tcW w:w="1361" w:type="dxa"/>
            <w:noWrap/>
            <w:hideMark/>
          </w:tcPr>
          <w:p w14:paraId="686F18AA" w14:textId="67B984AC"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{"citationID":"IxVYQSqq","properties":{"formattedCitation":"(Han et al., 2022)","plainCitation":"(Han et al., 2022)","dontUpdate":true,"noteIndex":0},"citationItems":[{"id":123,"uris":["http://zotero.org/users/7978191/items/GR4A5ASJ"],"itemData":{"id":123,"type":"article","abstract":"We provide empirical evidence that the decentralized cryptocurrency exchange helps reveal the consensus on the value of the cryptocurrency.  By examining how investors on Binance (the largest centralized cryptocurrency exchange) trade in response to prices on Binance and Uniswap (the largest decentralized cryptocurrency exchange), we find the increase in the Uniswap userbase induces Binance investor trading towards the Uniswap price.  In particular, the effect gets more pronounced when Binance exhibits “wash trading” or when investors have more concerns about “wash trading.” We do not find Binance userbase affecting Binance investor trading.  Using the launch of the “yield-farming” program as a quasi-natural experiment, we establish the causal impact of Uniswap userbase on Binance investor trading.  Our results suggest that Uniswap, a decentralized exchange built on blockchain and smart contracts, can gain investors’ trust in its ability to aggregate the consensus of the cryptocurrency’s value.  Our findings shed light that the blockchain and smart contracts powered decentralized infrastructure has the potential to provide an alternative solution to organize trading, when the trading structure underwritten by a credible central party, e.g., a centralized exchange, is not feasible or too costly to obtain.","DOI":"10.2139/ssrn.3896461","event-place":"Rochester, NY","genre":"SSRN Scholarly Paper","language":"en","number":"3896461","publisher-place":"Rochester, NY","source":"Social Science Research Network","title":"Trust in DeFi: An Empirical Study of the Decentralized Exchange","title-short":"Trust in DeFi","URL":"https://papers.ssrn.com/abstract=3896461","author":[{"family":"Han","given":"Jianlei"},{"family":"Huang","given":"Shiyang"},{"family":"Zhong","given":"Zhuo"}],"accessed":{"date-parts":[["2023",10,9]]},"issued":{"date-parts":[["2022",11,9]]}}}],"schema":"https://github.com/citation-style-language/schema/raw/master/csl-citation.json"} </w:instrText>
            </w:r>
            <w:r w:rsidRPr="00A05938">
              <w:rPr>
                <w:sz w:val="16"/>
                <w:szCs w:val="16"/>
                <w:lang w:val="en-US" w:eastAsia="en-US"/>
              </w:rPr>
              <w:fldChar w:fldCharType="separate"/>
            </w:r>
            <w:r w:rsidRPr="00A05938">
              <w:rPr>
                <w:sz w:val="16"/>
                <w:lang w:val="en-US" w:eastAsia="en-US"/>
              </w:rPr>
              <w:t>Han et al. (2022)</w:t>
            </w:r>
            <w:r w:rsidRPr="00A05938">
              <w:rPr>
                <w:sz w:val="16"/>
                <w:szCs w:val="16"/>
                <w:lang w:val="en-US" w:eastAsia="en-US"/>
              </w:rPr>
              <w:fldChar w:fldCharType="end"/>
            </w:r>
          </w:p>
        </w:tc>
        <w:tc>
          <w:tcPr>
            <w:tcW w:w="3855" w:type="dxa"/>
            <w:noWrap/>
            <w:hideMark/>
          </w:tcPr>
          <w:p w14:paraId="533054BD"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002FBE84"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“The decentralized cryptocurrency exchange is featured with transparency and trustworthiness in trading (e.g., investors can easily access the transaction data, and the data cannot be easily falsified).” (p. 32)</w:t>
            </w:r>
          </w:p>
        </w:tc>
      </w:tr>
      <w:tr w:rsidR="00134895" w:rsidRPr="00A05938" w14:paraId="336712A5" w14:textId="77777777" w:rsidTr="002F69D7">
        <w:trPr>
          <w:cantSplit/>
          <w:trHeight w:val="300"/>
        </w:trPr>
        <w:tc>
          <w:tcPr>
            <w:tcW w:w="1361" w:type="dxa"/>
            <w:noWrap/>
            <w:hideMark/>
          </w:tcPr>
          <w:p w14:paraId="20EC2072" w14:textId="4DEBCBCE"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{"citationID":"vfhDfxxP","properties":{"formattedCitation":"(Hashemseresht &amp; Pourpouneh, 2022)","plainCitation":"(Hashemseresht &amp; Pourpouneh, 2022)","dontUpdate":true,"noteIndex":0},"citationItems":[{"id":28,"uris":["http://zotero.org/users/7978191/items/SDTNGSLF"],"itemData":{"id":28,"type":"paper-conference","abstract":"Uniswap V3 is one of the most successful decentralized exchanges for digital cryptocurrencies. The latest version of the Uniswap (V3) introduces a number of new features, notably the concentrated liquidity that allows the liquidity providers to add liquidity within a specific price range. In this paper, we analyze the effect of concentrated liquidity on the return of the liquidity providers and present an approximation for the expected fees and the impermanent loss of a liquidity provider. First, we provide analytical results and then verify them using simulations.","container-title":"Proceedings of the 2022 ACM CCS Workshop on Decentralized Finance and Security","DOI":"10.1145/3560832.3563438","event-place":"Los Angeles CA USA","event-title":"CCS '22: 2022 ACM SIGSAC Conference on Computer and Communications Security","ISBN":"978-1-4503-9882-4","language":"en","page":"63-70","publisher":"ACM","publisher-place":"Los Angeles CA USA","source":"DOI.org (Crossref)","title":"Concentrated Liquidity Analysis in Uniswap V3","URL":"https://dl.acm.org/doi/10.1145/3560832.3563438","author":[{"family":"Hashemseresht","given":"Saleh"},{"family":"Pourpouneh","given":"Mohsen"}],"accessed":{"date-parts":[["2023",10,6]]},"issued":{"date-parts":[["2022",11,11]]}}}],"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Hashemseresht </w:t>
            </w:r>
            <w:r>
              <w:rPr>
                <w:sz w:val="16"/>
                <w:lang w:val="en-US" w:eastAsia="en-US"/>
              </w:rPr>
              <w:t>&amp;</w:t>
            </w:r>
            <w:r w:rsidRPr="00A05938">
              <w:rPr>
                <w:sz w:val="16"/>
                <w:lang w:val="en-US" w:eastAsia="en-US"/>
              </w:rPr>
              <w:t xml:space="preserve"> Pourpouneh (2022)</w:t>
            </w:r>
            <w:r w:rsidRPr="00A05938">
              <w:rPr>
                <w:sz w:val="16"/>
                <w:szCs w:val="16"/>
                <w:lang w:val="en-US" w:eastAsia="en-US"/>
              </w:rPr>
              <w:fldChar w:fldCharType="end"/>
            </w:r>
          </w:p>
        </w:tc>
        <w:tc>
          <w:tcPr>
            <w:tcW w:w="3855" w:type="dxa"/>
            <w:noWrap/>
            <w:hideMark/>
          </w:tcPr>
          <w:p w14:paraId="13F8B978"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47EFF6CD"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 xml:space="preserve">“A </w:t>
            </w:r>
            <w:proofErr w:type="spellStart"/>
            <w:r w:rsidRPr="00A05938">
              <w:rPr>
                <w:sz w:val="16"/>
                <w:szCs w:val="16"/>
                <w:lang w:val="en-US" w:eastAsia="en-US"/>
              </w:rPr>
              <w:t>DeX</w:t>
            </w:r>
            <w:proofErr w:type="spellEnd"/>
            <w:r w:rsidRPr="00A05938">
              <w:rPr>
                <w:sz w:val="16"/>
                <w:szCs w:val="16"/>
                <w:lang w:val="en-US" w:eastAsia="en-US"/>
              </w:rPr>
              <w:t xml:space="preserve"> is a smart contract that allows users to swap tokens without the need for any intermediaries.” (p. 63)</w:t>
            </w:r>
          </w:p>
        </w:tc>
      </w:tr>
      <w:tr w:rsidR="00134895" w:rsidRPr="00A05938" w14:paraId="2E7FA7CF" w14:textId="77777777" w:rsidTr="002F69D7">
        <w:trPr>
          <w:cantSplit/>
          <w:trHeight w:val="300"/>
        </w:trPr>
        <w:tc>
          <w:tcPr>
            <w:tcW w:w="1361" w:type="dxa"/>
            <w:noWrap/>
            <w:hideMark/>
          </w:tcPr>
          <w:p w14:paraId="144311A5" w14:textId="0CCE1BC6"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{"citationID":"2OudZcqs","properties":{"formattedCitation":"(Heimbach et al., 2021)","plainCitation":"(Heimbach et al., 2021)","dontUpdate":true,"noteIndex":0},"citationItems":[{"id":143,"uris":["http://zotero.org/users/7978191/items/WWI2K2CI"],"itemData":{"id":143,"type":"article","abstract":"Decentralized exchanges (DEXes) have introduced an innovative trading mechanism, where it is not necessary to match buy-orders and sell-orders to execute a trade. DEXes execute each trade individually, and the exchange rate is automatically determined by the ratio of assets reserved in the market. Therefore, apart from trading, financial players can also liquidity providers, benefiting from transaction fees from trades executed in DEXes. Although liquidity providers are essential for the functionality of DEXes, it is not clear how liquidity providers behave in such markets. In this paper, we aim to understand how liquidity providers react to market information and how they benefit from providing liquidity in DEXes. We measure the operations of liquidity providers on Uniswap and analyze how they determine their investment strategy based on market changes. We also reveal their returns and risks of investments in different trading pair categories, i.e., stable pairs, normal pairs, and exotic pairs. Further, we investigate the movement of liquidity between trading pools. To the best of our knowledge, this is the first work that systematically studies the behavior of liquidity providers in DEXes.","DOI":"10.48550/arXiv.2105.13822","language":"en","number":"arXiv:2105.13822","publisher":"arXiv","title":"Behavior of Liquidity Providers in Decentralized Exchanges","URL":"https://arxiv.org/abs/2105.13822v2","author":[{"family":"Heimbach","given":"Lioba"},{"family":"Wang","given":"Ye"},{"family":"Wattenhofer","given":"Roger"}],"accessed":{"date-parts":[["2023",10,9]]},"issued":{"date-parts":[["2021",5,28]]}}}],"schema":"https://github.com/citation-style-language/schema/raw/master/csl-citation.json"} </w:instrText>
            </w:r>
            <w:r w:rsidRPr="00A05938">
              <w:rPr>
                <w:sz w:val="16"/>
                <w:szCs w:val="16"/>
                <w:lang w:val="en-US" w:eastAsia="en-US"/>
              </w:rPr>
              <w:fldChar w:fldCharType="separate"/>
            </w:r>
            <w:r w:rsidRPr="00A05938">
              <w:rPr>
                <w:sz w:val="16"/>
                <w:lang w:val="en-US" w:eastAsia="en-US"/>
              </w:rPr>
              <w:t>Heimbach et al. (2021)</w:t>
            </w:r>
            <w:r w:rsidRPr="00A05938">
              <w:rPr>
                <w:sz w:val="16"/>
                <w:szCs w:val="16"/>
                <w:lang w:val="en-US" w:eastAsia="en-US"/>
              </w:rPr>
              <w:fldChar w:fldCharType="end"/>
            </w:r>
          </w:p>
        </w:tc>
        <w:tc>
          <w:tcPr>
            <w:tcW w:w="3855" w:type="dxa"/>
            <w:noWrap/>
            <w:hideMark/>
          </w:tcPr>
          <w:p w14:paraId="004E4FBD"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5755AD12"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roofErr w:type="spellStart"/>
            <w:r w:rsidRPr="00A05938">
              <w:rPr>
                <w:sz w:val="16"/>
                <w:szCs w:val="16"/>
                <w:lang w:val="en-US" w:eastAsia="en-US"/>
              </w:rPr>
              <w:t>DEXes</w:t>
            </w:r>
            <w:proofErr w:type="spellEnd"/>
            <w:r w:rsidRPr="00A05938">
              <w:rPr>
                <w:sz w:val="16"/>
                <w:szCs w:val="16"/>
                <w:lang w:val="en-US" w:eastAsia="en-US"/>
              </w:rPr>
              <w:t xml:space="preserve"> are based on smart contracts running on a blockchain” (p. 1)</w:t>
            </w:r>
          </w:p>
        </w:tc>
      </w:tr>
      <w:tr w:rsidR="00134895" w:rsidRPr="00A05938" w14:paraId="12473884" w14:textId="77777777" w:rsidTr="002F69D7">
        <w:trPr>
          <w:cantSplit/>
          <w:trHeight w:val="300"/>
        </w:trPr>
        <w:tc>
          <w:tcPr>
            <w:tcW w:w="1361" w:type="dxa"/>
            <w:noWrap/>
            <w:hideMark/>
          </w:tcPr>
          <w:p w14:paraId="725581DE" w14:textId="44E3E195"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{"citationID":"sqJfGpLB","properties":{"formattedCitation":"(Jaimungal et al., 2023)","plainCitation":"(Jaimungal et al., 2023)","dontUpdate":true,"noteIndex":0},"citationItems":[{"id":126,"uris":["http://zotero.org/users/7978191/items/2JNHGIFU"],"itemData":{"id":126,"type":"article","abstract":"This article explores the optimisation of trading strategies in Constant Function Market Makers (CFMMs) and centralised exchanges. We develop a model that accounts for the interaction between these two markets, estimating the conditional dependence between variables using the concept of conditional elicitability. Furthermore, we pose an optimal execution problem where the agent hides their orders by controlling the rate at which they trade. We do so without approximating the market dynamics. The resulting dynamic programming equation is not analytically tractable, therefore, we employ the deep Galerkin method to solve it. Finally, we conduct numerical experiments and illustrate that the optimal strategy is not prone to price slippage and outperforms na\\\"ive strategies.","DOI":"10.48550/arXiv.2304.02180","language":"en","number":"arXiv:2304.02180","publisher":"arXiv","title":"Optimal Trading in Automatic Market Makers with Deep Learning","URL":"https://arxiv.org/abs/2304.02180v1","author":[{"family":"Jaimungal","given":"Sebastian"},{"family":"Saporito","given":"Yuri F."},{"family":"Souza","given":"Max O."},{"family":"Thamsten","given":"Yuri"}],"accessed":{"date-parts":[["2023",10,9]]},"issued":{"date-parts":[["2023",4,5]]}}}],"schema":"https://github.com/citation-style-language/schema/raw/master/csl-citation.json"} </w:instrText>
            </w:r>
            <w:r w:rsidRPr="00A05938">
              <w:rPr>
                <w:sz w:val="16"/>
                <w:szCs w:val="16"/>
                <w:lang w:val="en-US" w:eastAsia="en-US"/>
              </w:rPr>
              <w:fldChar w:fldCharType="separate"/>
            </w:r>
            <w:r w:rsidRPr="00A05938">
              <w:rPr>
                <w:sz w:val="16"/>
                <w:lang w:val="en-US" w:eastAsia="en-US"/>
              </w:rPr>
              <w:t>Jaimungal et al. (2023)</w:t>
            </w:r>
            <w:r w:rsidRPr="00A05938">
              <w:rPr>
                <w:sz w:val="16"/>
                <w:szCs w:val="16"/>
                <w:lang w:val="en-US" w:eastAsia="en-US"/>
              </w:rPr>
              <w:fldChar w:fldCharType="end"/>
            </w:r>
          </w:p>
        </w:tc>
        <w:tc>
          <w:tcPr>
            <w:tcW w:w="3855" w:type="dxa"/>
            <w:noWrap/>
            <w:hideMark/>
          </w:tcPr>
          <w:p w14:paraId="3C737791"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“…centralized exchanges, where liquidity providers (LPs) post volumes and rates that they are willing to buy/sell at that rest in a limit order book (LOB) until matched by liquidity takers (LTs).” (p. 1)</w:t>
            </w:r>
          </w:p>
        </w:tc>
        <w:tc>
          <w:tcPr>
            <w:tcW w:w="3855" w:type="dxa"/>
            <w:noWrap/>
            <w:hideMark/>
          </w:tcPr>
          <w:p w14:paraId="34BEBD88"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r>
      <w:tr w:rsidR="00134895" w:rsidRPr="00A05938" w14:paraId="0AD8CE2C" w14:textId="77777777" w:rsidTr="002F69D7">
        <w:trPr>
          <w:cantSplit/>
          <w:trHeight w:val="300"/>
        </w:trPr>
        <w:tc>
          <w:tcPr>
            <w:tcW w:w="1361" w:type="dxa"/>
            <w:noWrap/>
            <w:hideMark/>
          </w:tcPr>
          <w:p w14:paraId="4C05D464" w14:textId="6F66CB02"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{"citationID":"9DCCpjM1","properties":{"formattedCitation":"(Jeong et al., 2023)","plainCitation":"(Jeong et al., 2023)","dontUpdate":true,"noteIndex":0},"citationItems":[{"id":21,"uris":["http://zotero.org/users/7978191/items/7ZI8F72P"],"itemData":{"id":21,"type":"paper-conference","abstract":"The liquidity of the exchange is the most important factor when crytocurrency traders choose an exchange. However, the amount of liquidity provided by the liquidity providers in decentralized exchanges is insufficient when compared to centralized exchanges. This is because the liquidity providers in decentralized exchanges suffer from the risk of divergence loss inherent to the automated market making system. To this end, we introduce a new concept called margin liquidity and leverage this concept to propose a highly profitable margin liquidity-providing position. Then, we extend this margin liquidity-providing position to a virtual margin liquidity-providing position to alleviate the risk of divergence loss for the liquidity providers and encourage them to provide more liquidity to the pool. We show that our proposed margin liquidity is 8K times more capital efficient than the concentrated liquidity proposed in Uniswap V3.","container-title":"2023 IEEE International Conference on Blockchain and Cryptocurrency (ICBC)","DOI":"10.1109/ICBC56567.2023.10174867","event-place":"Dubai, United Arab Emirates","event-title":"2023 IEEE International Conference on Blockchain and Cryptocurrency (ICBC)","ISBN":"9798350310191","language":"en","page":"1-3","publisher":"IEEE","publisher-place":"Dubai, United Arab Emirates","source":"DOI.org (Crossref)","title":"Efficient Liquidity Providing via Margin Liquidity","URL":"https://ieeexplore.ieee.org/document/10174867/","author":[{"family":"Jeong","given":"Yeonwoo"},{"family":"Jeoung","given":"Chanyoung"},{"family":"Jeong","given":"Hosan"},{"family":"Han","given":"SangYoon"},{"family":"Kim","given":"Juntae"}],"accessed":{"date-parts":[["2023",10,7]]},"issued":{"date-parts":[["2023",5,1]]}}}],"schema":"https://github.com/citation-style-language/schema/raw/master/csl-citation.json"} </w:instrText>
            </w:r>
            <w:r w:rsidRPr="00A05938">
              <w:rPr>
                <w:sz w:val="16"/>
                <w:szCs w:val="16"/>
                <w:lang w:val="en-US" w:eastAsia="en-US"/>
              </w:rPr>
              <w:fldChar w:fldCharType="separate"/>
            </w:r>
            <w:r w:rsidRPr="00A05938">
              <w:rPr>
                <w:sz w:val="16"/>
                <w:lang w:val="en-US" w:eastAsia="en-US"/>
              </w:rPr>
              <w:t>Jeong et al. (2023)</w:t>
            </w:r>
            <w:r w:rsidRPr="00A05938">
              <w:rPr>
                <w:sz w:val="16"/>
                <w:szCs w:val="16"/>
                <w:lang w:val="en-US" w:eastAsia="en-US"/>
              </w:rPr>
              <w:fldChar w:fldCharType="end"/>
            </w:r>
          </w:p>
        </w:tc>
        <w:tc>
          <w:tcPr>
            <w:tcW w:w="3855" w:type="dxa"/>
            <w:noWrap/>
            <w:hideMark/>
          </w:tcPr>
          <w:p w14:paraId="1C60462C"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“Centralized exchange (CEX) (…) adopts the traditional limit order book (LOB) mechanism that provides cryptocurrency trading with a centralized matching engine.” (p. 1)</w:t>
            </w:r>
          </w:p>
        </w:tc>
        <w:tc>
          <w:tcPr>
            <w:tcW w:w="3855" w:type="dxa"/>
            <w:noWrap/>
            <w:hideMark/>
          </w:tcPr>
          <w:p w14:paraId="3470C094"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 xml:space="preserve">“Decentralized exchange (DEX) (…) provides direct cryptocurrency </w:t>
            </w:r>
            <w:proofErr w:type="spellStart"/>
            <w:r w:rsidRPr="00A05938">
              <w:rPr>
                <w:sz w:val="16"/>
                <w:szCs w:val="16"/>
                <w:lang w:val="en-US" w:eastAsia="en-US"/>
              </w:rPr>
              <w:t>tradings</w:t>
            </w:r>
            <w:proofErr w:type="spellEnd"/>
            <w:r w:rsidRPr="00A05938">
              <w:rPr>
                <w:sz w:val="16"/>
                <w:szCs w:val="16"/>
                <w:lang w:val="en-US" w:eastAsia="en-US"/>
              </w:rPr>
              <w:t xml:space="preserve"> through the pools of crypto assets instead of the centralized matching engine in CEX.” (p. 1)</w:t>
            </w:r>
          </w:p>
        </w:tc>
      </w:tr>
      <w:tr w:rsidR="00134895" w:rsidRPr="00A05938" w14:paraId="45C9AAA4" w14:textId="77777777" w:rsidTr="002F69D7">
        <w:trPr>
          <w:cantSplit/>
          <w:trHeight w:val="300"/>
        </w:trPr>
        <w:tc>
          <w:tcPr>
            <w:tcW w:w="1361" w:type="dxa"/>
            <w:noWrap/>
            <w:hideMark/>
          </w:tcPr>
          <w:p w14:paraId="3A6A1E17" w14:textId="0278B1D5"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{"citationID":"ja9BGXXS","properties":{"formattedCitation":"(Johnson, 2020)","plainCitation":"(Johnson, 2020)","dontUpdate":true,"noteIndex":0},"citationItems":[{"id":157,"uris":["http://zotero.org/users/7978191/items/6FE9XGXN"],"itemData":{"id":157,"type":"article-journal","container-title":"William &amp; Mary Law Review","issue":"6","journalAbbreviation":"Wm. &amp; Mary L. Rev.","language":"eng","page":"1911-2002","source":"HeinOnline","title":"Decentralized Finance: Regulating Cryptocurrency Exchanges","title-short":"Decentralized Finance","volume":"62","author":[{"family":"Johnson","given":"Kristin N."}],"issued":{"date-parts":[["2020"]],"season":"2021"}}}],"schema":"https://github.com/citation-style-language/schema/raw/master/csl-citation.json"} </w:instrText>
            </w:r>
            <w:r w:rsidRPr="00A05938">
              <w:rPr>
                <w:sz w:val="16"/>
                <w:szCs w:val="16"/>
                <w:lang w:val="en-US" w:eastAsia="en-US"/>
              </w:rPr>
              <w:fldChar w:fldCharType="separate"/>
            </w:r>
            <w:r w:rsidRPr="00A05938">
              <w:rPr>
                <w:sz w:val="16"/>
                <w:lang w:val="en-US" w:eastAsia="en-US"/>
              </w:rPr>
              <w:t>Johnson (2020)</w:t>
            </w:r>
            <w:r w:rsidRPr="00A05938">
              <w:rPr>
                <w:sz w:val="16"/>
                <w:szCs w:val="16"/>
                <w:lang w:val="en-US" w:eastAsia="en-US"/>
              </w:rPr>
              <w:fldChar w:fldCharType="end"/>
            </w:r>
          </w:p>
        </w:tc>
        <w:tc>
          <w:tcPr>
            <w:tcW w:w="3855" w:type="dxa"/>
            <w:noWrap/>
            <w:hideMark/>
          </w:tcPr>
          <w:p w14:paraId="6C3BF9C7"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“Having abandoned aspects of the public, permissionless blockchain envisioned by early theorists and developers, centralized exchanges relinquished the benefits of transparent, permissionless trading.” (p. 1954)</w:t>
            </w:r>
          </w:p>
        </w:tc>
        <w:tc>
          <w:tcPr>
            <w:tcW w:w="3855" w:type="dxa"/>
            <w:noWrap/>
            <w:hideMark/>
          </w:tcPr>
          <w:p w14:paraId="53EA3E81" w14:textId="522C5530" w:rsidR="00134895" w:rsidRPr="00A05938" w:rsidRDefault="00134895" w:rsidP="00FB1B93">
            <w:pPr>
              <w:spacing w:after="0" w:line="240" w:lineRule="auto"/>
              <w:rPr>
                <w:sz w:val="16"/>
                <w:szCs w:val="16"/>
                <w:lang w:val="en-US" w:eastAsia="en-US"/>
              </w:rPr>
            </w:pPr>
            <w:r w:rsidRPr="00A05938">
              <w:rPr>
                <w:sz w:val="16"/>
                <w:szCs w:val="16"/>
                <w:lang w:val="en-US" w:eastAsia="en-US"/>
              </w:rPr>
              <w:t>“Unlike a centralized exchange, a DEX is not a single point of failure and is, therefore, far less susceptible to the various security and risk</w:t>
            </w:r>
            <w:r w:rsidR="00E11034">
              <w:rPr>
                <w:sz w:val="16"/>
                <w:szCs w:val="16"/>
                <w:lang w:val="en-US" w:eastAsia="en-US"/>
              </w:rPr>
              <w:t xml:space="preserve"> </w:t>
            </w:r>
            <w:r w:rsidRPr="00A05938">
              <w:rPr>
                <w:sz w:val="16"/>
                <w:szCs w:val="16"/>
                <w:lang w:val="en-US" w:eastAsia="en-US"/>
              </w:rPr>
              <w:t>management concerns that plague centralized exchanges.” (p. 1957 f.)</w:t>
            </w:r>
          </w:p>
        </w:tc>
      </w:tr>
      <w:tr w:rsidR="00134895" w:rsidRPr="00A05938" w14:paraId="4ED5C083" w14:textId="77777777" w:rsidTr="002F69D7">
        <w:trPr>
          <w:cantSplit/>
          <w:trHeight w:val="300"/>
        </w:trPr>
        <w:tc>
          <w:tcPr>
            <w:tcW w:w="1361" w:type="dxa"/>
            <w:noWrap/>
            <w:hideMark/>
          </w:tcPr>
          <w:p w14:paraId="64A4224E" w14:textId="7169E7FA"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{"citationID":"Civq1zgJ","properties":{"formattedCitation":"(Khakhar &amp; Chen, 2022)","plainCitation":"(Khakhar &amp; Chen, 2022)","dontUpdate":true,"noteIndex":0},"citationItems":[{"id":6,"uris":["http://zotero.org/users/7978191/items/VNAXFIDA"],"itemData":{"id":6,"type":"article","abstract":"Liquidity Providers on Automated Market Makers generate millions of USD in transaction fees daily. However, the net value of a Liquidity Position is vulnerable to price changes in the underlying assets in the pool. The dominant measure of loss in a Liquidity Position is Impermanent Loss. Impermanent Loss for Constant Function Market Makers has been widely studied. We propose a new metric to measure Liquidity Position PNL based on price movement from the underlying assets. We show how this new metric more appropriately measures the change in the net value of a Liquidity Position as a function of price movement in the underlying assets. Our second contribution is an algorithm to delta hedge arbitrary Liquidity Positions on both uniform liquidity Automated Market Makers (such as Uniswap v2) and concentrated liquidity Automated Market Makers (such as Uniswap v3) via a combination of derivatives.","DOI":"10.48550/arXiv.2208.03318","note":"arXiv:2208.03318 [cs, q-fin]","number":"arXiv:2208.03318","publisher":"arXiv","source":"arXiv.org","title":"Delta Hedging Liquidity Positions on Automated Market Makers","URL":"http://arxiv.org/abs/2208.03318","author":[{"family":"Khakhar","given":"Adam"},{"family":"Chen","given":"Xi"}],"accessed":{"date-parts":[["2023",10,8]]},"issued":{"date-parts":[["2022",12,27]]}}}],"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Khakhar </w:t>
            </w:r>
            <w:r>
              <w:rPr>
                <w:sz w:val="16"/>
                <w:lang w:val="en-US" w:eastAsia="en-US"/>
              </w:rPr>
              <w:t>&amp;</w:t>
            </w:r>
            <w:r w:rsidRPr="00A05938">
              <w:rPr>
                <w:sz w:val="16"/>
                <w:lang w:val="en-US" w:eastAsia="en-US"/>
              </w:rPr>
              <w:t xml:space="preserve"> Chen (2022)</w:t>
            </w:r>
            <w:r w:rsidRPr="00A05938">
              <w:rPr>
                <w:sz w:val="16"/>
                <w:szCs w:val="16"/>
                <w:lang w:val="en-US" w:eastAsia="en-US"/>
              </w:rPr>
              <w:fldChar w:fldCharType="end"/>
            </w:r>
          </w:p>
        </w:tc>
        <w:tc>
          <w:tcPr>
            <w:tcW w:w="3855" w:type="dxa"/>
            <w:noWrap/>
            <w:hideMark/>
          </w:tcPr>
          <w:p w14:paraId="6A73ED34"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“Decentralized Exchanges are marketplaces where users can trade one cryptocurrency in exchange for another cryptocurrency without giving any group the authority to manage trades or act as a custodian.” (p. 1)</w:t>
            </w:r>
          </w:p>
        </w:tc>
        <w:tc>
          <w:tcPr>
            <w:tcW w:w="3855" w:type="dxa"/>
            <w:noWrap/>
            <w:hideMark/>
          </w:tcPr>
          <w:p w14:paraId="7C5FD87A"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r>
      <w:tr w:rsidR="00134895" w:rsidRPr="00A05938" w14:paraId="1E6D559D" w14:textId="77777777" w:rsidTr="002F69D7">
        <w:trPr>
          <w:cantSplit/>
          <w:trHeight w:val="300"/>
        </w:trPr>
        <w:tc>
          <w:tcPr>
            <w:tcW w:w="1361" w:type="dxa"/>
            <w:noWrap/>
            <w:hideMark/>
          </w:tcPr>
          <w:p w14:paraId="571DC263" w14:textId="1E351FD5"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{"citationID":"MH8Zy2Ns","properties":{"formattedCitation":"(Kirste et al., 2023)","plainCitation":"(Kirste et al., 2023)","dontUpdate":true,"noteIndex":0},"citationItems":[{"id":141,"uris":["http://zotero.org/users/7978191/items/QP83ZXRC"],"itemData":{"id":141,"type":"article","abstract":"The proper design of automated market makers (AMMs) is crucial to enable the continuous trading of assets represented as digital tokens on markets of cryptoeconomic systems. Improperly designed AMMs can make such markets suffer from the thin market problem (TMP), which can cause cryptoeconomic systems to fail their purposes. We developed an AMM taxonomy that showcases AMM design characteristics. Based on the AMM taxonomy, we devised AMM archetypes implementing principal solution approaches for the TMP. The main purpose of this article is to support practitioners and researchers in tackling the TMP through proper AMM designs.","DOI":"10.48550/arXiv.2309.12818","note":"arXiv:2309.12818 [cs, q-fin]","number":"arXiv:2309.12818","publisher":"arXiv","source":"arXiv.org","title":"How Automated Market Makers Approach the Thin Market Problem in Cryptoeconomic Systems","URL":"http://arxiv.org/abs/2309.12818","author":[{"family":"Kirste","given":"Daniel"},{"family":"Kannengießer","given":"Niclas"},{"family":"Lamberty","given":"Ricky"},{"family":"Sunyaev","given":"Ali"}],"accessed":{"date-parts":[["2023",10,9]]},"issued":{"date-parts":[["2023",9,28]]}}}],"schema":"https://github.com/citation-style-language/schema/raw/master/csl-citation.json"} </w:instrText>
            </w:r>
            <w:r w:rsidRPr="00A05938">
              <w:rPr>
                <w:sz w:val="16"/>
                <w:szCs w:val="16"/>
                <w:lang w:val="en-US" w:eastAsia="en-US"/>
              </w:rPr>
              <w:fldChar w:fldCharType="separate"/>
            </w:r>
            <w:r w:rsidRPr="00A05938">
              <w:rPr>
                <w:sz w:val="16"/>
                <w:lang w:val="en-US" w:eastAsia="en-US"/>
              </w:rPr>
              <w:t>Kirste et al. (2023)</w:t>
            </w:r>
            <w:r w:rsidRPr="00A05938">
              <w:rPr>
                <w:sz w:val="16"/>
                <w:szCs w:val="16"/>
                <w:lang w:val="en-US" w:eastAsia="en-US"/>
              </w:rPr>
              <w:fldChar w:fldCharType="end"/>
            </w:r>
          </w:p>
        </w:tc>
        <w:tc>
          <w:tcPr>
            <w:tcW w:w="3855" w:type="dxa"/>
            <w:noWrap/>
            <w:hideMark/>
          </w:tcPr>
          <w:p w14:paraId="3A626673"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6C012C75"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“A decentralized exchange (DEX) is a decentralized marketplace that is the decentralized equivalent of traditional exchanges. DEXs allow market participants to trade tokens with each other.” (p. 20)</w:t>
            </w:r>
          </w:p>
        </w:tc>
      </w:tr>
      <w:tr w:rsidR="00134895" w:rsidRPr="00A05938" w14:paraId="3B2C2879" w14:textId="77777777" w:rsidTr="002F69D7">
        <w:trPr>
          <w:cantSplit/>
          <w:trHeight w:val="300"/>
        </w:trPr>
        <w:tc>
          <w:tcPr>
            <w:tcW w:w="1361" w:type="dxa"/>
            <w:noWrap/>
            <w:hideMark/>
          </w:tcPr>
          <w:p w14:paraId="637A3A61" w14:textId="73AE2297"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{"citationID":"48YdKMWb","properties":{"formattedCitation":"(Kitzler et al., 2023)","plainCitation":"(Kitzler et al., 2023)","dontUpdate":true,"noteIndex":0},"citationItems":[{"id":30,"uris":["http://zotero.org/users/7978191/items/8UFUNLF5"],"itemData":{"id":30,"type":"article-journal","abstract":"We present a measurement study on compositions of Decentralized Finance (DeFi) protocols, which aim to disrupt traditional finance and offer services on top of distributed ledgers, such as Ethereum. Understanding DeFi compositions is of great importance, as they may impact the development of ecosystem interoperability, are increasingly integrated with web technologies, and may introduce risks through complexity. Starting from a dataset of 23 labeled DeFi protocols and 10,663,881 associated Ethereum accounts, we study the interactions of protocols and associated smart contracts. From a network perspective, we find that decentralized exchange (DEX) and lending protocol account nodes have high degree and centrality values, that interactions among protocol nodes primarily occur in a strongly connected component, and that known community detection methods cannot disentangle DeFi protocols. Therefore, we propose an algorithm to decompose a protocol call into a nested set of building blocks that may be part of other DeFi protocols. This allows us to untangle and study protocol compositions. With a ground truth dataset that we have collected, we can demonstrate the algorithm’s capability by finding that swaps are the most frequently used building blocks. As building blocks can be nested, that is, contained in each other, we provide visualizations of composition trees for deeper inspections. We also present a broad picture of DeFi compositions by extracting and flattening the entire nested building block structure across multiple DeFi protocols. Finally, to demonstrate the practicality of our approach, we present a case study that is inspired by the recent collapse of the UST stablecoin in the Terra ecosystem. Under the hypothetical assumption that the stablecoin USD Tether would experience a similar fate, we study which building blocks — and, thereby, DeFi protocols — would be affected. Overall, our results and methods contribute to a better understanding of a new family of financial products.","container-title":"ACM Transactions on the Web","DOI":"10.1145/3532857","ISSN":"1559-1131, 1559-114X","issue":"2","journalAbbreviation":"ACM Trans. Web","language":"en","page":"1-26","source":"DOI.org (Crossref)","title":"Disentangling Decentralized Finance (DeFi) Compositions","volume":"17","author":[{"family":"Kitzler","given":"Stefan"},{"family":"Victor","given":"Friedhelm"},{"family":"Saggese","given":"Pietro"},{"family":"Haslhofer","given":"Bernhard"}],"issued":{"date-parts":[["2023",5,31]]}}}],"schema":"https://github.com/citation-style-language/schema/raw/master/csl-citation.json"} </w:instrText>
            </w:r>
            <w:r w:rsidRPr="00A05938">
              <w:rPr>
                <w:sz w:val="16"/>
                <w:szCs w:val="16"/>
                <w:lang w:val="en-US" w:eastAsia="en-US"/>
              </w:rPr>
              <w:fldChar w:fldCharType="separate"/>
            </w:r>
            <w:r w:rsidRPr="00A05938">
              <w:rPr>
                <w:sz w:val="16"/>
                <w:lang w:val="en-US" w:eastAsia="en-US"/>
              </w:rPr>
              <w:t>Kitzler et al. (2023)</w:t>
            </w:r>
            <w:r w:rsidRPr="00A05938">
              <w:rPr>
                <w:sz w:val="16"/>
                <w:szCs w:val="16"/>
                <w:lang w:val="en-US" w:eastAsia="en-US"/>
              </w:rPr>
              <w:fldChar w:fldCharType="end"/>
            </w:r>
          </w:p>
        </w:tc>
        <w:tc>
          <w:tcPr>
            <w:tcW w:w="3855" w:type="dxa"/>
            <w:noWrap/>
            <w:hideMark/>
          </w:tcPr>
          <w:p w14:paraId="4CD830B3"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1CD115AD"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“DEXs, that is, Decentralized Exchanges, allow users to exchange cryptoassets.” (p. 7)</w:t>
            </w:r>
          </w:p>
        </w:tc>
      </w:tr>
      <w:tr w:rsidR="00134895" w:rsidRPr="00A05938" w14:paraId="029A0D01" w14:textId="77777777" w:rsidTr="002F69D7">
        <w:trPr>
          <w:cantSplit/>
          <w:trHeight w:val="300"/>
        </w:trPr>
        <w:tc>
          <w:tcPr>
            <w:tcW w:w="1361" w:type="dxa"/>
            <w:noWrap/>
            <w:hideMark/>
          </w:tcPr>
          <w:p w14:paraId="748E1C0B" w14:textId="0D08AF9A"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{"citationID":"G7A3ro8G","properties":{"formattedCitation":"(Krishnamachari et al., 2021)","plainCitation":"(Krishnamachari et al., 2021)","dontUpdate":true,"noteIndex":0},"citationItems":[{"id":5,"uris":["http://zotero.org/users/7978191/items/34NXHP5A"],"itemData":{"id":5,"type":"article","abstract":"One of the exciting recent developments in decentralized finance (DeFi) has been the development of decentralized cryptocurrency exchanges that can autonomously handle conversion between different cryptocurrencies. Decentralized exchange protocols such as Uniswap, Curve and other types of Automated Market Makers (AMMs) maintain a liquidity pool (LP) of two or more assets constrained to maintain at all times a mathematical relation to each other, defined by a given function or curve. Examples of such functions are the constant-sum and constant-product AMMs. Existing systems however suffer from several challenges. They require external arbitrageurs to restore the price of tokens in the pool to match the market price. Such activities can potentially drain resources from the liquidity pool. In particular, dramatic market price changes can result in low liquidity with respect to one or more of the assets and reduce the total value of the LP. We propose in this work a new approach to constructing the AMM by proposing the idea of dynamic curves. It utilizes input from a market price oracle to modify the mathematical relationship between the assets so that the pool price continuously and automatically adjusts to be identical to the market price. This approach eliminates arbitrage opportunities and, as we show through simulations, maintains liquidity in the LP for all assets and the total value of the LP over a wide range of market prices.","DOI":"10.48550/arXiv.2101.02778","note":"arXiv:2101.02778 [q-fin]","number":"arXiv:2101.02778","publisher":"arXiv","source":"arXiv.org","title":"Dynamic Curves for Decentralized Autonomous Cryptocurrency Exchanges","URL":"http://arxiv.org/abs/2101.02778","author":[{"family":"Krishnamachari","given":"Bhaskar"},{"family":"Feng","given":"Qi"},{"family":"Grippo","given":"Eugenio"}],"accessed":{"date-parts":[["2023",10,8]]},"issued":{"date-parts":[["2021",1,7]]}}}],"schema":"https://github.com/citation-style-language/schema/raw/master/csl-citation.json"} </w:instrText>
            </w:r>
            <w:r w:rsidRPr="00A05938">
              <w:rPr>
                <w:sz w:val="16"/>
                <w:szCs w:val="16"/>
                <w:lang w:val="en-US" w:eastAsia="en-US"/>
              </w:rPr>
              <w:fldChar w:fldCharType="separate"/>
            </w:r>
            <w:r w:rsidRPr="00A05938">
              <w:rPr>
                <w:sz w:val="16"/>
                <w:lang w:val="en-US" w:eastAsia="en-US"/>
              </w:rPr>
              <w:t>Krishnamachari et al. (2021)</w:t>
            </w:r>
            <w:r w:rsidRPr="00A05938">
              <w:rPr>
                <w:sz w:val="16"/>
                <w:szCs w:val="16"/>
                <w:lang w:val="en-US" w:eastAsia="en-US"/>
              </w:rPr>
              <w:fldChar w:fldCharType="end"/>
            </w:r>
          </w:p>
        </w:tc>
        <w:tc>
          <w:tcPr>
            <w:tcW w:w="3855" w:type="dxa"/>
            <w:noWrap/>
            <w:hideMark/>
          </w:tcPr>
          <w:p w14:paraId="1620D367"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045AD2BD"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“Decentralized cryptocurrency exchanges (…) can autonomously handle conversion between different cryptocurrencies.” (p. 1)</w:t>
            </w:r>
          </w:p>
        </w:tc>
      </w:tr>
      <w:tr w:rsidR="00134895" w:rsidRPr="00A05938" w14:paraId="380D2AB2" w14:textId="77777777" w:rsidTr="002F69D7">
        <w:trPr>
          <w:cantSplit/>
          <w:trHeight w:val="300"/>
        </w:trPr>
        <w:tc>
          <w:tcPr>
            <w:tcW w:w="1361" w:type="dxa"/>
            <w:noWrap/>
            <w:hideMark/>
          </w:tcPr>
          <w:p w14:paraId="0A1E24C7" w14:textId="16DF66B7"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{"citationID":"wTjniwfZ","properties":{"formattedCitation":"(Lehar &amp; Parlour, 2021)","plainCitation":"(Lehar &amp; Parlour, 2021)","dontUpdate":true,"noteIndex":0},"citationItems":[{"id":100,"uris":["http://zotero.org/users/7978191/items/YW7KU9Q2"],"itemData":{"id":100,"type":"article","abstract":"Uniswap is a system of smart contracts on the Ethereum blockchain and is one of the largest decentralized exchanges with a liquidity balance worth up to 4 billion USD and daily trading volume of up to 7 billion USD. It is a new model of liquidity provision, so called automated market making. For this new market form, we characterize equilibrium in the liquidity pools. We collect and analyze data on all 95.8 million Uniswap interactions from its inception to December 2022. We provide evidence that the liquidity pools are stable. We compare this automated market maker to a centralized limit order book (Binance) and document absence of long-lived arbitrage opportunities, and show conditions under which the AMM dominates a limit order market.","DOI":"10.2139/ssrn.3905316","event-place":"Rochester, NY","genre":"SSRN Scholarly Paper","language":"en","number":"3905316","publisher-place":"Rochester, NY","source":"Social Science Research Network","title":"Decentralized Exchange: The Uniswap Automated Market Maker","title-short":"Decentralized Exchange","URL":"https://papers.ssrn.com/abstract=3905316","author":[{"family":"Lehar","given":"Alfred"},{"family":"Parlour","given":"Christine A."}],"accessed":{"date-parts":[["2023",10,10]]},"issued":{"date-parts":[["2021",8,14]]}}}],"schema":"https://github.com/citation-style-language/schema/raw/master/csl-citation.json"}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Lehar </w:t>
            </w:r>
            <w:r>
              <w:rPr>
                <w:sz w:val="16"/>
                <w:lang w:val="en-US" w:eastAsia="en-US"/>
              </w:rPr>
              <w:t xml:space="preserve">&amp; </w:t>
            </w:r>
            <w:r w:rsidRPr="00A05938">
              <w:rPr>
                <w:sz w:val="16"/>
                <w:lang w:val="en-US" w:eastAsia="en-US"/>
              </w:rPr>
              <w:t>Parlour (2021)</w:t>
            </w:r>
            <w:r w:rsidRPr="00A05938">
              <w:rPr>
                <w:sz w:val="16"/>
                <w:szCs w:val="16"/>
                <w:lang w:val="en-US" w:eastAsia="en-US"/>
              </w:rPr>
              <w:fldChar w:fldCharType="end"/>
            </w:r>
          </w:p>
        </w:tc>
        <w:tc>
          <w:tcPr>
            <w:tcW w:w="3855" w:type="dxa"/>
            <w:noWrap/>
            <w:hideMark/>
          </w:tcPr>
          <w:p w14:paraId="41F9C77E"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2666F71B"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“Decentralized exchanges (DEX) are smart contracts mostly deployed on the Ethereum blockchain.” (p. 11)</w:t>
            </w:r>
          </w:p>
        </w:tc>
      </w:tr>
      <w:tr w:rsidR="00134895" w:rsidRPr="00A05938" w14:paraId="39C0EAAF" w14:textId="77777777" w:rsidTr="002F69D7">
        <w:trPr>
          <w:cantSplit/>
          <w:trHeight w:val="300"/>
        </w:trPr>
        <w:tc>
          <w:tcPr>
            <w:tcW w:w="1361" w:type="dxa"/>
            <w:noWrap/>
            <w:hideMark/>
          </w:tcPr>
          <w:p w14:paraId="69D29983" w14:textId="59C56B18"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{"citationID":"MT7j0Yhd","properties":{"formattedCitation":"(Lin, 2019)","plainCitation":"(Lin, 2019)","dontUpdate":true,"noteIndex":0},"citationItems":[{"id":134,"uris":["http://zotero.org/users/7978191/items/W3GTXCEC"],"itemData":{"id":134,"type":"article-journal","container-title":"Stanford Journal of Blockchain Law &amp; Policy","issue":"1","journalAbbreviation":"Stan. J. Blockchain L. &amp; Pol'y","language":"eng","page":"58-77","source":"HeinOnline","title":"Deconstructing Decentralized Exchanges Essays","volume":"2","author":[{"family":"Lin","given":"Lindsay X."}],"issued":{"date-parts":[["2019"]]}}}],"schema":"https://github.com/citation-style-language/schema/raw/master/csl-citation.json"} </w:instrText>
            </w:r>
            <w:r w:rsidRPr="00A05938">
              <w:rPr>
                <w:sz w:val="16"/>
                <w:szCs w:val="16"/>
                <w:lang w:val="en-US" w:eastAsia="en-US"/>
              </w:rPr>
              <w:fldChar w:fldCharType="separate"/>
            </w:r>
            <w:r w:rsidRPr="00A05938">
              <w:rPr>
                <w:sz w:val="16"/>
                <w:lang w:val="en-US" w:eastAsia="en-US"/>
              </w:rPr>
              <w:t>Lin (2019)</w:t>
            </w:r>
            <w:r w:rsidRPr="00A05938">
              <w:rPr>
                <w:sz w:val="16"/>
                <w:szCs w:val="16"/>
                <w:lang w:val="en-US" w:eastAsia="en-US"/>
              </w:rPr>
              <w:fldChar w:fldCharType="end"/>
            </w:r>
          </w:p>
        </w:tc>
        <w:tc>
          <w:tcPr>
            <w:tcW w:w="3855" w:type="dxa"/>
            <w:noWrap/>
            <w:hideMark/>
          </w:tcPr>
          <w:p w14:paraId="42DCF724"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320201DC"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“The term “decentralized exchange” generally refers to distributed ledger protocols and applications that enable users to transact cryptocurrencies without the need to trust a centralized entity to be an intermediary for the trade or a custodian for their cryptocurrencies.” (p. 58) “A decentralized exchange protocol generally describes a software program, hosted on or integrated into one or more distributed ledgers (e.g., Ethereum), that enables peer-to-peer transactions that are automatically settled on the distributed ledger.” (p. 59)</w:t>
            </w:r>
          </w:p>
        </w:tc>
      </w:tr>
      <w:tr w:rsidR="00134895" w:rsidRPr="00A05938" w14:paraId="1AD5DEF3" w14:textId="77777777" w:rsidTr="002F69D7">
        <w:trPr>
          <w:cantSplit/>
          <w:trHeight w:val="300"/>
        </w:trPr>
        <w:tc>
          <w:tcPr>
            <w:tcW w:w="1361" w:type="dxa"/>
            <w:noWrap/>
            <w:hideMark/>
          </w:tcPr>
          <w:p w14:paraId="38F811AB" w14:textId="5497D512"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{"citationID":"P466S9cA","properties":{"formattedCitation":"(Y. C. Lo &amp; Medda, 2020)","plainCitation":"(Y. C. Lo &amp; Medda, 2020)","dontUpdate":true,"noteIndex":0},"citationItems":[{"id":140,"uris":["http://zotero.org/users/7978191/items/ETRLRZC4"],"itemData":{"id":140,"type":"article","abstract":"Despite blockchain based cryptoassets trading since 2009, there has been a functional gap between on-chain transactions and trust based centralized exchanges. Uniswap, a decentralized exchange, bridges this gap. Uniswap’s constant product automated market maker enables the trading of blockchain tokens without relying on market makers, bids or asks. This reimagines conventional financial market structure in ways that challenge regulation, and increases market completeness as any size of volume can be traded at any time in a predictable way. We apply ARDL and VAR methodologies to 154 days of Ether-Tether trading pair from the Uniswap V2 exchange. We find that liquidity providers and arbitrageurs ensure the ratio of reserves match the trading pair price, and therefore Uniswap can be an effective financial market.This is an original manuscript of an article published by Risk.net in Journal of Financial Market Infrastructures, available online: doi.org/10.21314/JFMI.2022.004","DOI":"10.2139/ssrn.3715398","event-place":"Rochester, NY","genre":"SSRN Scholarly Paper","language":"en","number":"3715398","publisher-place":"Rochester, NY","source":"Social Science Research Network","title":"Uniswap and the Emergence of the Decentralized Exchange","URL":"https://papers.ssrn.com/abstract=3715398","author":[{"family":"Lo","given":"Yuen C."},{"family":"Medda","given":"Francesca"}],"accessed":{"date-parts":[["2023",10,9]]},"issued":{"date-parts":[["2020",10,20]]}}}],"schema":"https://github.com/citation-style-language/schema/raw/master/csl-citation.json"}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Lo </w:t>
            </w:r>
            <w:r>
              <w:rPr>
                <w:sz w:val="16"/>
                <w:lang w:val="en-US" w:eastAsia="en-US"/>
              </w:rPr>
              <w:t>&amp;</w:t>
            </w:r>
            <w:r w:rsidRPr="00A05938">
              <w:rPr>
                <w:sz w:val="16"/>
                <w:lang w:val="en-US" w:eastAsia="en-US"/>
              </w:rPr>
              <w:t xml:space="preserve"> Medda (2020)</w:t>
            </w:r>
            <w:r w:rsidRPr="00A05938">
              <w:rPr>
                <w:sz w:val="16"/>
                <w:szCs w:val="16"/>
                <w:lang w:val="en-US" w:eastAsia="en-US"/>
              </w:rPr>
              <w:fldChar w:fldCharType="end"/>
            </w:r>
          </w:p>
        </w:tc>
        <w:tc>
          <w:tcPr>
            <w:tcW w:w="3855" w:type="dxa"/>
            <w:noWrap/>
            <w:hideMark/>
          </w:tcPr>
          <w:p w14:paraId="3D36CC88"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“Centralized exchanges offer consistent transaction costs, fast settlement and optimized user interfaces.” (p. 2)</w:t>
            </w:r>
          </w:p>
        </w:tc>
        <w:tc>
          <w:tcPr>
            <w:tcW w:w="3855" w:type="dxa"/>
            <w:noWrap/>
            <w:hideMark/>
          </w:tcPr>
          <w:p w14:paraId="7A515FC9"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r>
      <w:tr w:rsidR="00134895" w:rsidRPr="00A05938" w14:paraId="47485E2C" w14:textId="77777777" w:rsidTr="002F69D7">
        <w:trPr>
          <w:cantSplit/>
          <w:trHeight w:val="300"/>
        </w:trPr>
        <w:tc>
          <w:tcPr>
            <w:tcW w:w="1361" w:type="dxa"/>
            <w:noWrap/>
            <w:hideMark/>
          </w:tcPr>
          <w:p w14:paraId="7F94EB6A" w14:textId="15455226"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{"citationID":"vQiVpN8j","properties":{"formattedCitation":"(Luo et al., 2019)","plainCitation":"(Luo et al., 2019)","dontUpdate":true,"noteIndex":0},"citationItems":[{"id":34,"uris":["http://zotero.org/users/7978191/items/8RCLFWAX"],"itemData":{"id":34,"type":"paper-conference","abstract":"Traditional centralized token exchange (CEX) is criticized for its security and privacy issues, since cryptocurrency users are required to surrender their private keys to the exchange. In contrast, decentralized token exchange (DEX) solves this issue by introducing additional trading gas fee and latency to the system. Hybrid decentralized token exchange (HEX) has been proposed to combine the advantages of CEX and DEX. However, existing HEX is still suffering from two issues. The ﬁrst issue is that it is unfriendly for a trader who needs to exchange tokens frequently within a certain period of time, due to the fact that it is time-consuming and expensive. The second issue is the potential network congestion in Ethereum caused by excessive simultaneous transactions from the exchange. In this paper, we propose a payment channel based HEX, which extends existing solutions by adding a new payment channel layer to beneﬁt frequent traders and alleviate network congestion.","container-title":"2019 IEEE International Conference on Blockchain and Cryptocurrency (ICBC)","DOI":"10.1109/BLOC.2019.8751454","event-place":"Seoul, Korea (South)","event-title":"2019 IEEE International Conference on Blockchain and Cryptocurrency (ICBC)","ISBN":"978-1-72811-328-9","language":"en","page":"48-49","publisher":"IEEE","publisher-place":"Seoul, Korea (South)","source":"DOI.org (Crossref)","title":"A Payment Channel Based Hybrid Decentralized Ethereum Token Exchange","URL":"https://ieeexplore.ieee.org/document/8751454/","author":[{"family":"Luo","given":"Xuan"},{"family":"Cai","given":"Wei"},{"family":"Wang","given":"Zehua"},{"family":"Li","given":"Xiuhua"},{"family":"Victor Leung","given":"C. M."}],"accessed":{"date-parts":[["2023",10,6]]},"issued":{"date-parts":[["2019",5]]}}}],"schema":"https://github.com/citation-style-language/schema/raw/master/csl-citation.json"} </w:instrText>
            </w:r>
            <w:r w:rsidRPr="00A05938">
              <w:rPr>
                <w:sz w:val="16"/>
                <w:szCs w:val="16"/>
                <w:lang w:val="en-US" w:eastAsia="en-US"/>
              </w:rPr>
              <w:fldChar w:fldCharType="separate"/>
            </w:r>
            <w:r w:rsidRPr="00A05938">
              <w:rPr>
                <w:sz w:val="16"/>
                <w:lang w:val="en-US" w:eastAsia="en-US"/>
              </w:rPr>
              <w:t>Luo et al. (2019)</w:t>
            </w:r>
            <w:r w:rsidRPr="00A05938">
              <w:rPr>
                <w:sz w:val="16"/>
                <w:szCs w:val="16"/>
                <w:lang w:val="en-US" w:eastAsia="en-US"/>
              </w:rPr>
              <w:fldChar w:fldCharType="end"/>
            </w:r>
          </w:p>
        </w:tc>
        <w:tc>
          <w:tcPr>
            <w:tcW w:w="3855" w:type="dxa"/>
            <w:noWrap/>
            <w:hideMark/>
          </w:tcPr>
          <w:p w14:paraId="74713287"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“In a typical CEX, users need to transfer their tokens to a CEX-provided address, which can be accessed through a user-defined ID and password.” (p. 48)</w:t>
            </w:r>
          </w:p>
        </w:tc>
        <w:tc>
          <w:tcPr>
            <w:tcW w:w="3855" w:type="dxa"/>
            <w:noWrap/>
            <w:hideMark/>
          </w:tcPr>
          <w:p w14:paraId="35AC5BCE"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“Different from CEX’s centralized management on trading operations, DEX implements all trading procedure as smart contracts.” (p. 48)</w:t>
            </w:r>
          </w:p>
        </w:tc>
      </w:tr>
      <w:tr w:rsidR="00134895" w:rsidRPr="00A05938" w14:paraId="3BD555B1" w14:textId="77777777" w:rsidTr="002F69D7">
        <w:trPr>
          <w:cantSplit/>
          <w:trHeight w:val="300"/>
        </w:trPr>
        <w:tc>
          <w:tcPr>
            <w:tcW w:w="1361" w:type="dxa"/>
            <w:noWrap/>
            <w:hideMark/>
          </w:tcPr>
          <w:p w14:paraId="3E519FD7" w14:textId="7D91458F"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{"citationID":"8wdYprv9","properties":{"formattedCitation":"(Makridis et al., 2023)","plainCitation":"(Makridis et al., 2023)","dontUpdate":true,"noteIndex":0},"citationItems":[{"id":46,"uris":["http://zotero.org/users/7978191/items/FABJZW32"],"itemData":{"id":46,"type":"article-journal","abstract":"While most cryptocurrency financial activity is conducted on centralized exchanges, decentralized finance (DeFi) has experienced a particular surge with roughly 90,000 users at the start of 2020 to 4.28 million by the end of 2021. Based on data collected from a popular crypto-asset data aggregation service and manually collected data, we document the rapid growth in decentralized exchanges and their differences in volume and price dynamics from centralized exchanges. Next, we investigate the role of airdrops and governance tokens as mechanisms for expanding the base of users and driving up the value of an exchange. While our results do not have a causal interpretation, they provide preliminary evidence that both mechanisms are effective for expanding and strengthening networks, particularly for decentralized exchanges. We also exploit two event studies that suggest the growth in decentralized exchanges is not driven by speculation, but at least partially by value-creating cybersecurity benefits.","container-title":"Journal of Corporate Finance","DOI":"10.1016/j.jcorpfin.2023.102358","ISSN":"0929-1199","journalAbbreviation":"Journal of Corporate Finance","page":"102358","source":"ScienceDirect","title":"The rise of decentralized cryptocurrency exchanges: Evaluating the role of airdrops and governance tokens","title-short":"The rise of decentralized cryptocurrency exchanges","volume":"79","author":[{"family":"Makridis","given":"Christos A."},{"family":"Fröwis","given":"Michael"},{"family":"Sridhar","given":"Kiran"},{"family":"Böhme","given":"Rainer"}],"issued":{"date-parts":[["2023",4,1]]}}}],"schema":"https://github.com/citation-style-language/schema/raw/master/csl-citation.json"} </w:instrText>
            </w:r>
            <w:r w:rsidRPr="00A05938">
              <w:rPr>
                <w:sz w:val="16"/>
                <w:szCs w:val="16"/>
                <w:lang w:val="en-US" w:eastAsia="en-US"/>
              </w:rPr>
              <w:fldChar w:fldCharType="separate"/>
            </w:r>
            <w:r w:rsidRPr="00A05938">
              <w:rPr>
                <w:sz w:val="16"/>
                <w:lang w:val="en-US" w:eastAsia="en-US"/>
              </w:rPr>
              <w:t>Makridis et al. (2023)</w:t>
            </w:r>
            <w:r w:rsidRPr="00A05938">
              <w:rPr>
                <w:sz w:val="16"/>
                <w:szCs w:val="16"/>
                <w:lang w:val="en-US" w:eastAsia="en-US"/>
              </w:rPr>
              <w:fldChar w:fldCharType="end"/>
            </w:r>
          </w:p>
        </w:tc>
        <w:tc>
          <w:tcPr>
            <w:tcW w:w="3855" w:type="dxa"/>
            <w:noWrap/>
            <w:hideMark/>
          </w:tcPr>
          <w:p w14:paraId="3430906B"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“Centralized exchanges require users to deposit currencies into “hot wallets”, which are centralized repositories. The centralized exchange maintains private cryptographic keys, which unlock these wallets.” (p. 1)</w:t>
            </w:r>
          </w:p>
        </w:tc>
        <w:tc>
          <w:tcPr>
            <w:tcW w:w="3855" w:type="dxa"/>
            <w:noWrap/>
            <w:hideMark/>
          </w:tcPr>
          <w:p w14:paraId="46212B84"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“DEXs are non-custodial: cryptocurrency remains in each user’s wallet. DEXs perform transactions through smart contracts, or computer programs that automatically execute when certain conditions are met.” (p. 1)</w:t>
            </w:r>
          </w:p>
        </w:tc>
      </w:tr>
      <w:tr w:rsidR="00134895" w:rsidRPr="00A05938" w14:paraId="13A517A4" w14:textId="77777777" w:rsidTr="002F69D7">
        <w:trPr>
          <w:cantSplit/>
          <w:trHeight w:val="300"/>
        </w:trPr>
        <w:tc>
          <w:tcPr>
            <w:tcW w:w="1361" w:type="dxa"/>
            <w:noWrap/>
            <w:hideMark/>
          </w:tcPr>
          <w:p w14:paraId="02453767" w14:textId="2C391677"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lastRenderedPageBreak/>
              <w:fldChar w:fldCharType="begin"/>
            </w:r>
            <w:r w:rsidR="00141B60">
              <w:rPr>
                <w:sz w:val="16"/>
                <w:szCs w:val="16"/>
                <w:lang w:val="en-US" w:eastAsia="en-US"/>
              </w:rPr>
              <w:instrText xml:space="preserve"> ADDIN ZOTERO_ITEM CSL_CITATION {"citationID":"XrORyt44","properties":{"formattedCitation":"(Matkovskyy, 2019)","plainCitation":"(Matkovskyy, 2019)","dontUpdate":true,"noteIndex":0},"citationItems":[{"id":115,"uris":["http://zotero.org/users/7978191/items/SLJQFDZX"],"itemData":{"id":115,"type":"article-journal","abstract":"In this study, I compared the euro, U.S. dollar, and British pound sterling (GBP) centralized and decentralized bitcoin cryptocurrency markets in terms of return volatility and interdependency. This comparison showed the decentralized bitcoin market has higher volatility and the centralized markets have higher tail dependence regarding returns. The volatility analysis results are contrary to the established leverage reasons that market drops cause volatility. The results demonstrate a higher left tail dependence is in line with the general pattern in “traditional” financial markets which more extreme dependent in downturns. It was also shown trade volume increases as prices decrease, demonstrating participants’ lack of confidence and consensus in a price-jump period.","container-title":"The Quarterly Review of Economics and Finance","DOI":"10.1016/j.qref.2018.09.005","ISSN":"1062-9769","journalAbbreviation":"The Quarterly Review of Economics and Finance","page":"270-279","source":"ScienceDirect","title":"Centralized and decentralized bitcoin markets: Euro vs USD vs GBP","title-short":"Centralized and decentralized bitcoin markets","volume":"71","author":[{"family":"Matkovskyy","given":"Roman"}],"issued":{"date-parts":[["2019",2,1]]}}}],"schema":"https://github.com/citation-style-language/schema/raw/master/csl-citation.json"} </w:instrText>
            </w:r>
            <w:r w:rsidRPr="00A05938">
              <w:rPr>
                <w:sz w:val="16"/>
                <w:szCs w:val="16"/>
                <w:lang w:val="en-US" w:eastAsia="en-US"/>
              </w:rPr>
              <w:fldChar w:fldCharType="separate"/>
            </w:r>
            <w:r w:rsidRPr="00A05938">
              <w:rPr>
                <w:sz w:val="16"/>
                <w:lang w:val="en-US" w:eastAsia="en-US"/>
              </w:rPr>
              <w:t>Matkovskyy (2019)</w:t>
            </w:r>
            <w:r w:rsidRPr="00A05938">
              <w:rPr>
                <w:sz w:val="16"/>
                <w:szCs w:val="16"/>
                <w:lang w:val="en-US" w:eastAsia="en-US"/>
              </w:rPr>
              <w:fldChar w:fldCharType="end"/>
            </w:r>
          </w:p>
        </w:tc>
        <w:tc>
          <w:tcPr>
            <w:tcW w:w="3855" w:type="dxa"/>
            <w:noWrap/>
            <w:hideMark/>
          </w:tcPr>
          <w:p w14:paraId="3056FDF3"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“Centralized bitcoin exchanges include intermediaries such as companies that act as a proxy in order to facilitate trading.” (p. 270)</w:t>
            </w:r>
          </w:p>
        </w:tc>
        <w:tc>
          <w:tcPr>
            <w:tcW w:w="3855" w:type="dxa"/>
            <w:noWrap/>
            <w:hideMark/>
          </w:tcPr>
          <w:p w14:paraId="1459136B"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“Unlike centralized exchanges, the decentralized market is a person-to-person (P2P) bitcoin trading site that allows users to post advertisements indicating exchange rates and payment methods for buying or selling bitcoins without disclosing their identities.” (p. 270)</w:t>
            </w:r>
          </w:p>
        </w:tc>
      </w:tr>
      <w:tr w:rsidR="00134895" w:rsidRPr="00A05938" w14:paraId="6F25AD99" w14:textId="77777777" w:rsidTr="002F69D7">
        <w:trPr>
          <w:cantSplit/>
          <w:trHeight w:val="300"/>
        </w:trPr>
        <w:tc>
          <w:tcPr>
            <w:tcW w:w="1361" w:type="dxa"/>
            <w:noWrap/>
            <w:hideMark/>
          </w:tcPr>
          <w:p w14:paraId="3F88A6A0" w14:textId="73A84CBA"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{"citationID":"WHJY2EOQ","properties":{"formattedCitation":"(Milionis, Moallemi, &amp; Roughgarden, 2023a)","plainCitation":"(Milionis, Moallemi, &amp; Roughgarden, 2023a)","dontUpdate":true,"noteIndex":0},"citationItems":[{"id":168,"uris":["http://zotero.org/users/7978191/items/6L47RGWP"],"itemData":{"id":168,"type":"article","abstract":"In decentralized finance (\"DeFi\"), automated market makers (AMMs) enable traders to programmatically exchange one asset for another. Such trades are enabled by the assets deposited by liquidity providers (LPs). The goal of this paper is to characterize and interpret the optimal (i.e., profit-maximizing) strategy of a monopolist liquidity provider, as a function of that LP's beliefs about asset prices and trader behavior. We introduce a general framework for reasoning about AMMs. In this model, the market maker (i.e., LP) chooses a demand curve that specifies the quantity of a risky asset (such as BTC or ETH) to be held at each dollar price. Traders arrive sequentially and submit a price bid that can be interpreted as their estimate of the risky asset price; the AMM responds to this submitted bid with an allocation of the risky asset to the trader, a payment that the trader must pay, and a revised internal estimate for the true asset price. We define an incentive-compatible (IC) AMM as one in which a trader's optimal strategy is to submit its true estimate of the asset price, and characterize the IC AMMs as those with downward-sloping demand curves and payments defined by a formula familiar from Myerson's optimal auction theory. We characterize the profit-maximizing IC AMM via a generalization of Myerson's virtual values. The optimal demand curve generally has a jump that can be interpreted as a \"bid-ask spread,\" which we show is caused by a combination of adverse selection risk (dominant when the degree of information asymmetry is large) and monopoly pricing (dominant when asymmetry is small).","DOI":"10.48550/arXiv.2303.00208","note":"arXiv:2303.00208 [cs, econ, q-fin]","number":"arXiv:2303.00208","publisher":"arXiv","source":"arXiv.org","title":"A Myersonian Framework for Optimal Liquidity Provision in Automated Market Makers","URL":"http://arxiv.org/abs/2303.00208","author":[{"family":"Milionis","given":"Jason"},{"family":"Moallemi","given":"Ciamac C."},{"family":"Roughgarden","given":"Tim"}],"accessed":{"date-parts":[["2023",10,8]]},"issued":{"date-parts":[["2023",2,28]]}}}],"schema":"https://github.com/citation-style-language/schema/raw/master/csl-citation.json"}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Milionis, Moallemi, </w:t>
            </w:r>
            <w:r w:rsidR="007B20C0">
              <w:rPr>
                <w:sz w:val="16"/>
                <w:lang w:val="en-US" w:eastAsia="en-US"/>
              </w:rPr>
              <w:t>&amp;</w:t>
            </w:r>
            <w:r w:rsidRPr="00A05938">
              <w:rPr>
                <w:sz w:val="16"/>
                <w:lang w:val="en-US" w:eastAsia="en-US"/>
              </w:rPr>
              <w:t xml:space="preserve"> Roughgarden (2023a)</w:t>
            </w:r>
            <w:r w:rsidRPr="00A05938">
              <w:rPr>
                <w:sz w:val="16"/>
                <w:szCs w:val="16"/>
                <w:lang w:val="en-US" w:eastAsia="en-US"/>
              </w:rPr>
              <w:fldChar w:fldCharType="end"/>
            </w:r>
          </w:p>
        </w:tc>
        <w:tc>
          <w:tcPr>
            <w:tcW w:w="3855" w:type="dxa"/>
            <w:noWrap/>
            <w:hideMark/>
          </w:tcPr>
          <w:p w14:paraId="552C7264"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“In centralized exchanges such as Coinbase or Binance, users hand control of their assets over to the exchange and must accept the credit risk of not getting them back.” (p. 2)</w:t>
            </w:r>
          </w:p>
        </w:tc>
        <w:tc>
          <w:tcPr>
            <w:tcW w:w="3855" w:type="dxa"/>
            <w:noWrap/>
            <w:hideMark/>
          </w:tcPr>
          <w:p w14:paraId="252D4F61"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 xml:space="preserve">“Decentralized exchanges (DEXs), meanwhile, operate purely programmatically (i.e., “on-chain”), are typically non-custodial (meaning that traders </w:t>
            </w:r>
            <w:proofErr w:type="gramStart"/>
            <w:r w:rsidRPr="00A05938">
              <w:rPr>
                <w:sz w:val="16"/>
                <w:szCs w:val="16"/>
                <w:lang w:val="en-US" w:eastAsia="en-US"/>
              </w:rPr>
              <w:t>at all times</w:t>
            </w:r>
            <w:proofErr w:type="gramEnd"/>
            <w:r w:rsidRPr="00A05938">
              <w:rPr>
                <w:sz w:val="16"/>
                <w:szCs w:val="16"/>
                <w:lang w:val="en-US" w:eastAsia="en-US"/>
              </w:rPr>
              <w:t xml:space="preserve"> have direct control of their assets in the sense that assets are not entrusted to a third party), and often depart from the CLOB model.” (p. 2)</w:t>
            </w:r>
          </w:p>
        </w:tc>
      </w:tr>
      <w:tr w:rsidR="00134895" w:rsidRPr="00A05938" w14:paraId="4DC90505" w14:textId="77777777" w:rsidTr="002F69D7">
        <w:trPr>
          <w:cantSplit/>
          <w:trHeight w:val="300"/>
        </w:trPr>
        <w:tc>
          <w:tcPr>
            <w:tcW w:w="1361" w:type="dxa"/>
            <w:noWrap/>
            <w:hideMark/>
          </w:tcPr>
          <w:p w14:paraId="1381C6B6" w14:textId="20694FF3"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{"citationID":"ebPHUXSo","properties":{"formattedCitation":"(Milionis, Moallemi, &amp; Roughgarden, 2023b)","plainCitation":"(Milionis, Moallemi, &amp; Roughgarden, 2023b)","dontUpdate":true,"noteIndex":0},"citationItems":[{"id":1,"uris":["http://zotero.org/users/7978191/items/FWALRSEK"],"itemData":{"id":1,"type":"article","abstract":"This paper presents a general framework for the design and analysis of exchange mechanisms between two assets that unifies and enables comparisons between the two dominant paradigms for exchange, constant function market markers (CFMMs) and limit order books (LOBs). In our framework, each liquidity provider (LP) submits to the exchange a downward-sloping demand curve, specifying the quantity of the risky asset it wishes to hold at each price; the exchange buys and sells the risky asset so as to satisfy the aggregate submitted demand. In general, such a mechanism is budget-balanced and enables price discovery. Different exchange mechanisms correspond to different restrictions on the set of acceptable demand curves. The primary goal of this paper is to formalize an approximation-complexity trade-off that pervades the design of exchange mechanisms. For example, CFMMs give up expressiveness in favor of simplicity: the aggregate demand curve of the LPs can be described using constant space, but most demand curves cannot be well approximated by any function in the corresponding single-dimensional family. LOBs, intuitively, make the opposite trade-off: any downward-slowing demand curve can be well approximated by a collection of limit orders, but the space needed to describe the state of a LOB can be large. This paper introduces a general measure of {\\em exchange complexity}, defined by the minimal set of basis functions that generate, through their conical hull, all of the demand functions allowed by an exchange. With this complexity measure in place, we investigate the design of {\\em optimally expressive} exchange mechanisms, meaning the lowest complexity mechanisms that allow for arbitrary downward-sloping demand curves to be well approximated. As a case study, we interpret the complexity-approximation trade-offs in the widely-used Uniswap v3 AMM through the lens of our framework.","DOI":"10.48550/arXiv.2302.11652","note":"arXiv:2302.11652 [cs, math, q-fin]","number":"arXiv:2302.11652","publisher":"arXiv","source":"arXiv.org","title":"Complexity-Approximation Trade-offs in Exchange Mechanisms: AMMs vs. LOBs","title-short":"Complexity-Approximation Trade-offs in Exchange Mechanisms","URL":"http://arxiv.org/abs/2302.11652","author":[{"family":"Milionis","given":"Jason"},{"family":"Moallemi","given":"Ciamac C."},{"family":"Roughgarden","given":"Tim"}],"accessed":{"date-parts":[["2023",10,8]]},"issued":{"date-parts":[["2023",4,19]]}}}],"schema":"https://github.com/citation-style-language/schema/raw/master/csl-citation.json"}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Milionis, Moallemi, </w:t>
            </w:r>
            <w:r w:rsidR="007B20C0">
              <w:rPr>
                <w:sz w:val="16"/>
                <w:lang w:val="en-US" w:eastAsia="en-US"/>
              </w:rPr>
              <w:t>&amp;</w:t>
            </w:r>
            <w:r w:rsidRPr="00A05938">
              <w:rPr>
                <w:sz w:val="16"/>
                <w:lang w:val="en-US" w:eastAsia="en-US"/>
              </w:rPr>
              <w:t xml:space="preserve"> Roughgarden (2023b)</w:t>
            </w:r>
            <w:r w:rsidRPr="00A05938">
              <w:rPr>
                <w:sz w:val="16"/>
                <w:szCs w:val="16"/>
                <w:lang w:val="en-US" w:eastAsia="en-US"/>
              </w:rPr>
              <w:fldChar w:fldCharType="end"/>
            </w:r>
          </w:p>
        </w:tc>
        <w:tc>
          <w:tcPr>
            <w:tcW w:w="3855" w:type="dxa"/>
            <w:noWrap/>
            <w:hideMark/>
          </w:tcPr>
          <w:p w14:paraId="37EEA941"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“On model centralized exchanges, the exchange of a risky asset for a numéraireis typically carried out by an exchange mechanism known as an electronic limit order book (LOB), in which market participants specify quantities of shares of the risky asset they would like to trade at specified prices.” (p. 2)</w:t>
            </w:r>
          </w:p>
        </w:tc>
        <w:tc>
          <w:tcPr>
            <w:tcW w:w="3855" w:type="dxa"/>
            <w:noWrap/>
            <w:hideMark/>
          </w:tcPr>
          <w:p w14:paraId="59E00092"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r>
      <w:tr w:rsidR="00134895" w:rsidRPr="00A05938" w14:paraId="34996BB9" w14:textId="77777777" w:rsidTr="002F69D7">
        <w:trPr>
          <w:cantSplit/>
          <w:trHeight w:val="300"/>
        </w:trPr>
        <w:tc>
          <w:tcPr>
            <w:tcW w:w="1361" w:type="dxa"/>
            <w:noWrap/>
            <w:hideMark/>
          </w:tcPr>
          <w:p w14:paraId="3BB57101" w14:textId="07BE61BB"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{"citationID":"xudRVihP","properties":{"formattedCitation":"(Mohan, 2022)","plainCitation":"(Mohan, 2022)","dontUpdate":true,"noteIndex":0},"citationItems":[{"id":50,"uris":["http://zotero.org/users/7978191/items/SN8K4KVL"],"itemData":{"id":50,"type":"article-journal","abstract":"Recent advancements in decentralized finance (DeFi) have resulted in a rapid increase in the use of Automated Market Makers (AMMs) for creating decentralized exchanges (DEXs). In this paper, we organize these developments by treating an AMM as a neoclassical black-box characterized by the conversion of inputs (tokens) to outputs (prices). The conversion is governed by the technology of the AMM summarized by an ‘exchange function’. Various types of AMMs are examined, including: Constant Product Market Makers; Constant Mean Market Makers; Constant Sum Market Makers; Hybrid Function Market Makers; and, Dynamic Automated Market Makers. The paper also looks at the impact of introducing concentrated liquidity in an AMM. Overall, the framework presented here provides an intuitive geometric representation of how an AMM operates, and a clear delineation of the similarities and differences across the various types of AMMs.","container-title":"Financial Innovation","DOI":"10.1186/s40854-021-00314-5","ISSN":"2199-4730","issue":"1","journalAbbreviation":"Financ Innov","language":"en","page":"20","source":"DOI.org (Crossref)","title":"Automated market makers and decentralized exchanges: a DeFi primer","title-short":"Automated market makers and decentralized exchanges","volume":"8","author":[{"family":"Mohan","given":"Vijay"}],"issued":{"date-parts":[["2022",12]]}}}],"schema":"https://github.com/citation-style-language/schema/raw/master/csl-citation.json"} </w:instrText>
            </w:r>
            <w:r w:rsidRPr="00A05938">
              <w:rPr>
                <w:sz w:val="16"/>
                <w:szCs w:val="16"/>
                <w:lang w:val="en-US" w:eastAsia="en-US"/>
              </w:rPr>
              <w:fldChar w:fldCharType="separate"/>
            </w:r>
            <w:r w:rsidRPr="00A05938">
              <w:rPr>
                <w:sz w:val="16"/>
                <w:lang w:val="en-US" w:eastAsia="en-US"/>
              </w:rPr>
              <w:t>Mohan (2022)</w:t>
            </w:r>
            <w:r w:rsidRPr="00A05938">
              <w:rPr>
                <w:sz w:val="16"/>
                <w:szCs w:val="16"/>
                <w:lang w:val="en-US" w:eastAsia="en-US"/>
              </w:rPr>
              <w:fldChar w:fldCharType="end"/>
            </w:r>
          </w:p>
        </w:tc>
        <w:tc>
          <w:tcPr>
            <w:tcW w:w="3855" w:type="dxa"/>
            <w:noWrap/>
            <w:hideMark/>
          </w:tcPr>
          <w:p w14:paraId="4974272B"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080F6681"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“A DEX provides agents with the opportunity to exchange one asset for another without a centralized third-party responsible for overseeing trading activity.” (p. 2)</w:t>
            </w:r>
          </w:p>
        </w:tc>
      </w:tr>
      <w:tr w:rsidR="00134895" w:rsidRPr="00A05938" w14:paraId="24BB2FBB" w14:textId="77777777" w:rsidTr="002F69D7">
        <w:trPr>
          <w:cantSplit/>
          <w:trHeight w:val="300"/>
        </w:trPr>
        <w:tc>
          <w:tcPr>
            <w:tcW w:w="1361" w:type="dxa"/>
            <w:noWrap/>
            <w:hideMark/>
          </w:tcPr>
          <w:p w14:paraId="7CC6745E" w14:textId="28A0ACEA"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{"citationID":"pwwI0ryi","properties":{"formattedCitation":"(Palit, 2022)","plainCitation":"(Palit, 2022)","dontUpdate":true,"noteIndex":0},"citationItems":[{"id":154,"uris":["http://zotero.org/users/7978191/items/IMK735AP"],"itemData":{"id":154,"type":"article-journal","abstract":"In this paper we introduce a new zero-intelligence framework to analyse price formation in a cryptocurrency decentralised exchange (DEX) combining agent-based modelling and real trading history. We shuffle real Uniswap order event data and replay back into the automatic market maker (AMM) matching mechanism. We study how decomposing real markets down from bounded rationality to zero-intelligence markets in a controlled experiment affects liquidity provider’s impermanent loss, trade slippage and price efficiency.","container-title":"Frontiers in Blockchain","ISSN":"2624-7852","source":"Frontiers","title":"A Shuffled Replay of Events on Uniswap","URL":"https://www.frontiersin.org/articles/10.3389/fbloc.2022.745101","volume":"5","author":[{"family":"Palit","given":"Imon"}],"accessed":{"date-parts":[["2023",10,8]]},"issued":{"date-parts":[["2022"]]}}}],"schema":"https://github.com/citation-style-language/schema/raw/master/csl-citation.json"} </w:instrText>
            </w:r>
            <w:r w:rsidRPr="00A05938">
              <w:rPr>
                <w:sz w:val="16"/>
                <w:szCs w:val="16"/>
                <w:lang w:val="en-US" w:eastAsia="en-US"/>
              </w:rPr>
              <w:fldChar w:fldCharType="separate"/>
            </w:r>
            <w:r w:rsidRPr="00A05938">
              <w:rPr>
                <w:sz w:val="16"/>
                <w:lang w:val="en-US" w:eastAsia="en-US"/>
              </w:rPr>
              <w:t>Palit (2022)</w:t>
            </w:r>
            <w:r w:rsidRPr="00A05938">
              <w:rPr>
                <w:sz w:val="16"/>
                <w:szCs w:val="16"/>
                <w:lang w:val="en-US" w:eastAsia="en-US"/>
              </w:rPr>
              <w:fldChar w:fldCharType="end"/>
            </w:r>
          </w:p>
        </w:tc>
        <w:tc>
          <w:tcPr>
            <w:tcW w:w="3855" w:type="dxa"/>
            <w:noWrap/>
            <w:hideMark/>
          </w:tcPr>
          <w:p w14:paraId="454B6BFE"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“Centralized cryptocurrency exchanges such as Coinbase and Binance also use this mechanism where liquidity is provided by limit orders and consumed by market orders.” (p. 2)</w:t>
            </w:r>
          </w:p>
        </w:tc>
        <w:tc>
          <w:tcPr>
            <w:tcW w:w="3855" w:type="dxa"/>
            <w:noWrap/>
            <w:hideMark/>
          </w:tcPr>
          <w:p w14:paraId="797ABCD2"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“DEXs (decentralized exchanges) (…) allow users to supply and source liquidity by interacting through protocols coded as an algorithm that provides an automated market making function.” (p. 1)</w:t>
            </w:r>
          </w:p>
        </w:tc>
      </w:tr>
      <w:tr w:rsidR="00134895" w:rsidRPr="00A05938" w14:paraId="3886158F" w14:textId="77777777" w:rsidTr="002F69D7">
        <w:trPr>
          <w:cantSplit/>
          <w:trHeight w:val="300"/>
        </w:trPr>
        <w:tc>
          <w:tcPr>
            <w:tcW w:w="1361" w:type="dxa"/>
            <w:noWrap/>
            <w:hideMark/>
          </w:tcPr>
          <w:p w14:paraId="1A41EA9A" w14:textId="08FBB8B8"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{"citationID":"2zo4zBGU","properties":{"formattedCitation":"(Qin et al., 2021)","plainCitation":"(Qin et al., 2021)","dontUpdate":true,"noteIndex":0},"citationItems":[{"id":3,"uris":["http://zotero.org/users/7978191/items/BF3WUH5Y"],"itemData":{"id":3,"type":"article","abstract":"To non-experts, the traditional Centralized Finance (CeFi) ecosystem may seem obscure, because users are typically not aware of the underlying rules or agreements of financial assets and products. Decentralized Finance (DeFi), however, is making its debut as an ecosystem claiming to offer transparency and control, which are partially attributable to the underlying integrity-protected blockchain, as well as currently higher financial asset yields than CeFi. Yet, the boundaries between CeFi and DeFi may not be always so clear cut. In this work, we systematically analyze the differences between CeFi and DeFi, covering legal, economic, security, privacy and market manipulation. We provide a structured methodology to differentiate between a CeFi and a DeFi service. Our findings show that certain DeFi assets (such as USDC or USDT stablecoins) do not necessarily classify as DeFi assets, and may endanger the economic security of intertwined DeFi protocols. We conclude this work with the exploration of possible synergies between CeFi and DeFi.","DOI":"10.48550/arXiv.2106.08157","note":"arXiv:2106.08157 [cs, q-fin]","number":"arXiv:2106.08157","publisher":"arXiv","source":"arXiv.org","title":"CeFi vs. DeFi -- Comparing Centralized to Decentralized Finance","URL":"http://arxiv.org/abs/2106.08157","author":[{"family":"Qin","given":"Kaihua"},{"family":"Zhou","given":"Liyi"},{"family":"Afonin","given":"Yaroslav"},{"family":"Lazzaretti","given":"Ludovico"},{"family":"Gervais","given":"Arthur"}],"accessed":{"date-parts":[["2023",10,8]]},"issued":{"date-parts":[["2021",6,16]]}}}],"schema":"https://github.com/citation-style-language/schema/raw/master/csl-citation.json"} </w:instrText>
            </w:r>
            <w:r w:rsidRPr="00A05938">
              <w:rPr>
                <w:sz w:val="16"/>
                <w:szCs w:val="16"/>
                <w:lang w:val="en-US" w:eastAsia="en-US"/>
              </w:rPr>
              <w:fldChar w:fldCharType="separate"/>
            </w:r>
            <w:r w:rsidRPr="00A05938">
              <w:rPr>
                <w:sz w:val="16"/>
                <w:lang w:val="en-US" w:eastAsia="en-US"/>
              </w:rPr>
              <w:t>Qin et al. (2021)</w:t>
            </w:r>
            <w:r w:rsidRPr="00A05938">
              <w:rPr>
                <w:sz w:val="16"/>
                <w:szCs w:val="16"/>
                <w:lang w:val="en-US" w:eastAsia="en-US"/>
              </w:rPr>
              <w:fldChar w:fldCharType="end"/>
            </w:r>
          </w:p>
        </w:tc>
        <w:tc>
          <w:tcPr>
            <w:tcW w:w="3855" w:type="dxa"/>
            <w:noWrap/>
            <w:hideMark/>
          </w:tcPr>
          <w:p w14:paraId="25B9B002"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 xml:space="preserve">“Contrary to DeFi, in centralized </w:t>
            </w:r>
            <w:proofErr w:type="spellStart"/>
            <w:r w:rsidRPr="00A05938">
              <w:rPr>
                <w:sz w:val="16"/>
                <w:szCs w:val="16"/>
                <w:lang w:val="en-US" w:eastAsia="en-US"/>
              </w:rPr>
              <w:t>CeFi</w:t>
            </w:r>
            <w:proofErr w:type="spellEnd"/>
            <w:r w:rsidRPr="00A05938">
              <w:rPr>
                <w:sz w:val="16"/>
                <w:szCs w:val="16"/>
                <w:lang w:val="en-US" w:eastAsia="en-US"/>
              </w:rPr>
              <w:t xml:space="preserve"> exchanges (CEX), there exists standalone custodians, and the exchange is segregated from the custodian for safety reasons, with custodians typically being large banks. CEX can support the flexible trading of both fiat and cryptocurrencies.” (p. 6)</w:t>
            </w:r>
          </w:p>
        </w:tc>
        <w:tc>
          <w:tcPr>
            <w:tcW w:w="3855" w:type="dxa"/>
            <w:noWrap/>
            <w:hideMark/>
          </w:tcPr>
          <w:p w14:paraId="5FA1F96B"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r>
      <w:tr w:rsidR="00134895" w:rsidRPr="00A05938" w14:paraId="6A68837A" w14:textId="77777777" w:rsidTr="002F69D7">
        <w:trPr>
          <w:cantSplit/>
          <w:trHeight w:val="300"/>
        </w:trPr>
        <w:tc>
          <w:tcPr>
            <w:tcW w:w="1361" w:type="dxa"/>
            <w:noWrap/>
            <w:hideMark/>
          </w:tcPr>
          <w:p w14:paraId="38413719" w14:textId="6E51F06D"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{"citationID":"idEMastQ","properties":{"formattedCitation":"(Shah et al., 2023)","plainCitation":"(Shah et al., 2023)","dontUpdate":true,"noteIndex":0},"citationItems":[{"id":111,"uris":["http://zotero.org/users/7978191/items/N57WKUWR"],"itemData":{"id":111,"type":"article-journal","abstract":"Decentralized finance (DeFi) has revolutionized the financial industry in recent years. Industries such as banking, insurance, and investment are experiencing a significant shift due to the growth of DeFi. The decentralized finance market is expanding exponentially, emphasizing the potential of digital currencies and decentralized platforms in providing an alternative to the traditional finance paradigm. It eliminates the need for costly intermediaries, reduces transaction fees, and increases accessibility to financial services for everyone, regardless of their geographic location or economic status. With the enormous increase in cryptocurrency investment, individuals and institutions have started to use DeFi. In this context, understanding the architecture and working mechanisms of different DeFi protocols becomes crucial in creating new and innovative products. This review paper explores various DeFi protocols, including derivatives, decentralized exchanges (DEX), lending and borrowing, asset management, and stablecoins. It analyses their internal structure and composability, providing insights into how these protocols can be combined to create new and innovative DeFi products and explore the potential of DeFi in providing an alternative to the traditional finance paradigm.","container-title":"International Journal of Intelligent Networks","DOI":"10.1016/j.ijin.2023.07.002","ISSN":"2666-6030","journalAbbreviation":"International Journal of Intelligent Networks","page":"171-181","source":"ScienceDirect","title":"A systematic review of decentralized finance protocols","volume":"4","author":[{"family":"Shah","given":"Kaushal"},{"family":"Lathiya","given":"Dhruvil"},{"family":"Lukhi","given":"Naimish"},{"family":"Parmar","given":"Keyur"},{"family":"Sanghvi","given":"Harshal"}],"issued":{"date-parts":[["2023",1,1]]}}}],"schema":"https://github.com/citation-style-language/schema/raw/master/csl-citation.json"} </w:instrText>
            </w:r>
            <w:r w:rsidRPr="00A05938">
              <w:rPr>
                <w:sz w:val="16"/>
                <w:szCs w:val="16"/>
                <w:lang w:val="en-US" w:eastAsia="en-US"/>
              </w:rPr>
              <w:fldChar w:fldCharType="separate"/>
            </w:r>
            <w:r w:rsidRPr="00A05938">
              <w:rPr>
                <w:sz w:val="16"/>
                <w:lang w:val="en-US" w:eastAsia="en-US"/>
              </w:rPr>
              <w:t>Shah et al. (2023)</w:t>
            </w:r>
            <w:r w:rsidRPr="00A05938">
              <w:rPr>
                <w:sz w:val="16"/>
                <w:szCs w:val="16"/>
                <w:lang w:val="en-US" w:eastAsia="en-US"/>
              </w:rPr>
              <w:fldChar w:fldCharType="end"/>
            </w:r>
          </w:p>
        </w:tc>
        <w:tc>
          <w:tcPr>
            <w:tcW w:w="3855" w:type="dxa"/>
            <w:noWrap/>
            <w:hideMark/>
          </w:tcPr>
          <w:p w14:paraId="564F54B8"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roofErr w:type="spellStart"/>
            <w:r w:rsidRPr="00A05938">
              <w:rPr>
                <w:sz w:val="16"/>
                <w:szCs w:val="16"/>
                <w:lang w:val="en-US" w:eastAsia="en-US"/>
              </w:rPr>
              <w:t>CeFi</w:t>
            </w:r>
            <w:proofErr w:type="spellEnd"/>
            <w:r w:rsidRPr="00A05938">
              <w:rPr>
                <w:sz w:val="16"/>
                <w:szCs w:val="16"/>
                <w:lang w:val="en-US" w:eastAsia="en-US"/>
              </w:rPr>
              <w:t xml:space="preserve"> exchanges require users to transfer their crypto assets’ private keys to a third party to conduct payments and coin orders, creating intermediaries in the transaction process.” (p. 171)</w:t>
            </w:r>
          </w:p>
        </w:tc>
        <w:tc>
          <w:tcPr>
            <w:tcW w:w="3855" w:type="dxa"/>
            <w:noWrap/>
            <w:hideMark/>
          </w:tcPr>
          <w:p w14:paraId="3C71FB2C"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“Decentralized exchanges are blockchain-based applications that facilitate direct trading of crypto assets among users without relying on intermediaries.” (p. 174)</w:t>
            </w:r>
          </w:p>
        </w:tc>
      </w:tr>
      <w:tr w:rsidR="00134895" w:rsidRPr="00A05938" w14:paraId="0A475811" w14:textId="77777777" w:rsidTr="002F69D7">
        <w:trPr>
          <w:cantSplit/>
          <w:trHeight w:val="300"/>
        </w:trPr>
        <w:tc>
          <w:tcPr>
            <w:tcW w:w="1361" w:type="dxa"/>
            <w:noWrap/>
            <w:hideMark/>
          </w:tcPr>
          <w:p w14:paraId="4688DE19" w14:textId="165CF72F"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{"citationID":"MaRxKLAA","properties":{"formattedCitation":"(Sylvester et al., 2022)","plainCitation":"(Sylvester et al., 2022)","dontUpdate":true,"noteIndex":0},"citationItems":[{"id":97,"uris":["http://zotero.org/users/7978191/items/JNB2VCTK"],"itemData":{"id":97,"type":"article","abstract":"Automated Market Makers (AMMs) are a relatively new mechanism that allow people to trade cryptocurrencies instantly. Unlike typical centralized trades that utilize order-books, AMMs are decentralized, so they do not require the matching of buyers and sellers for exchanges; rather, they use a pre-determined formula to offer prices for trades. AMMs have recently gained popularity within the blockchain ecosystem, with the value of cryptocurrencies locked in decentralized finance reaching 89.23 billion USD; however, AMMs remain relatively unstudied by economists. This paper provides an introductory analysis of AMMs through agent-based modeling, using the mTree Microeconomic Systems framework. Utilizing the framework, we model a decentralized finance environment, blockchain and AMM institutions, and different agent types, incentivized to trade for various reasons. With computer simulations, different behaviors of agents using AMMs and different characteristics of AMMs are modeled as treatments and run numerous times. We specifically analyze arbitrage agents, a trader-type who uses token price differences in various markets to make low-risk profits and equilibrate the prices of cryptocurrencies across markets. Since arbitrage agents have not been studied through simulations, we provide the first analysis of arbitrage activity using this method and explore how their behavior can influence an AMM’s efficiency. We find that an AMM’s liquidity depth impacts the performance of agents and the volatility of prices, indicating that this, and other features should be considered when using and creating AMMs.","DOI":"10.2139/ssrn.4247283","event-place":"Rochester, NY","genre":"SSRN Scholarly Paper","language":"en","number":"4247283","publisher-place":"Rochester, NY","source":"Social Science Research Network","title":"Modeling Arbitrage with an Automated Market Maker","URL":"https://papers.ssrn.com/abstract=4247283","author":[{"family":"Sylvester","given":"Sarah"},{"family":"McCabe","given":"Kevin A."},{"family":"Psurek","given":"Aleksander"},{"family":"Bhatt","given":"Nalin"}],"accessed":{"date-parts":[["2023",10,10]]},"issued":{"date-parts":[["2022",10,13]]}}}],"schema":"https://github.com/citation-style-language/schema/raw/master/csl-citation.json"} </w:instrText>
            </w:r>
            <w:r w:rsidRPr="00A05938">
              <w:rPr>
                <w:sz w:val="16"/>
                <w:szCs w:val="16"/>
                <w:lang w:val="en-US" w:eastAsia="en-US"/>
              </w:rPr>
              <w:fldChar w:fldCharType="separate"/>
            </w:r>
            <w:r w:rsidRPr="00A05938">
              <w:rPr>
                <w:sz w:val="16"/>
                <w:lang w:val="en-US" w:eastAsia="en-US"/>
              </w:rPr>
              <w:t>Sylvester et al. (2022)</w:t>
            </w:r>
            <w:r w:rsidRPr="00A05938">
              <w:rPr>
                <w:sz w:val="16"/>
                <w:szCs w:val="16"/>
                <w:lang w:val="en-US" w:eastAsia="en-US"/>
              </w:rPr>
              <w:fldChar w:fldCharType="end"/>
            </w:r>
          </w:p>
        </w:tc>
        <w:tc>
          <w:tcPr>
            <w:tcW w:w="3855" w:type="dxa"/>
            <w:noWrap/>
            <w:hideMark/>
          </w:tcPr>
          <w:p w14:paraId="6A42555D"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“Centralized exchanges (CEXs) represent more traditional book-keeping in the form of limit order books.” (p. 3)</w:t>
            </w:r>
          </w:p>
        </w:tc>
        <w:tc>
          <w:tcPr>
            <w:tcW w:w="3855" w:type="dxa"/>
            <w:noWrap/>
            <w:hideMark/>
          </w:tcPr>
          <w:p w14:paraId="0DD1B92A"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“AMMs are DEXs that allow buyers and sellers to immediately trade cryptocurrencies with an institution that keeps a reserve of different coins.” (p. 3)</w:t>
            </w:r>
          </w:p>
        </w:tc>
      </w:tr>
      <w:tr w:rsidR="00134895" w:rsidRPr="00A05938" w14:paraId="5DDC5BAF" w14:textId="77777777" w:rsidTr="002F69D7">
        <w:trPr>
          <w:cantSplit/>
          <w:trHeight w:val="300"/>
        </w:trPr>
        <w:tc>
          <w:tcPr>
            <w:tcW w:w="1361" w:type="dxa"/>
            <w:noWrap/>
            <w:hideMark/>
          </w:tcPr>
          <w:p w14:paraId="6E0A310E" w14:textId="48DA79C5"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{"citationID":"fQHenP8H","properties":{"formattedCitation":"(Tian et al., 2021)","plainCitation":"(Tian et al., 2021)","dontUpdate":true,"noteIndex":0},"citationItems":[{"id":118,"uris":["http://zotero.org/users/7978191/items/NKTCV6YM"],"itemData":{"id":118,"type":"article-journal","abstract":"Inspired by Bitcoin, many different kinds of cryptocurrencies based on blockchain technology have turned up on the market. Due to the special structure of the blockchain, it has been deemed impossible to directly trade between traditional currencies and cryptocurrencies or between different types of cryptocurrencies. Generally, trading between different currencies is conducted through a centralized third-party platform. However, it has the problem of a single point of failure, which is vulnerable to attacks and thus affects the security of the transactions. In this paper, we propose a distributed cryptocurrency trading scheme to solve the problem of centralized exchanges, which can achieve secure trading between different types of cryptocurrencies. Our scheme is implemented with smart contracts on an Ethereum blockchain and deployed on an Ethereum test network. In addition to implementing transactions between individual users, our scheme also allows transactions among multiple users. The experimental result proves that the cost of our scheme is acceptable.","container-title":"IEEE Transactions on Information Forensics and Security","DOI":"10.1109/TIFS.2021.3096124","ISSN":"1556-6021","note":"event-title: IEEE Transactions on Information Forensics and Security","page":"3928-3941","source":"IEEE Xplore","title":"Enabling Cross-Chain Transactions: A Decentralized Cryptocurrency Exchange Protocol","title-short":"Enabling Cross-Chain Transactions","volume":"16","author":[{"family":"Tian","given":"Hangyu"},{"family":"Xue","given":"Kaiping"},{"family":"Luo","given":"Xinyi"},{"family":"Li","given":"Shaohua"},{"family":"Xu","given":"Jie"},{"family":"Liu","given":"Jianqing"},{"family":"Zhao","given":"Jun"},{"family":"Wei","given":"David S. L."}],"issued":{"date-parts":[["2021"]]}}}],"schema":"https://github.com/citation-style-language/schema/raw/master/csl-citation.json"} </w:instrText>
            </w:r>
            <w:r w:rsidRPr="00A05938">
              <w:rPr>
                <w:sz w:val="16"/>
                <w:szCs w:val="16"/>
                <w:lang w:val="en-US" w:eastAsia="en-US"/>
              </w:rPr>
              <w:fldChar w:fldCharType="separate"/>
            </w:r>
            <w:r w:rsidRPr="00A05938">
              <w:rPr>
                <w:sz w:val="16"/>
                <w:lang w:val="en-US" w:eastAsia="en-US"/>
              </w:rPr>
              <w:t>Tian et al. (2021)</w:t>
            </w:r>
            <w:r w:rsidRPr="00A05938">
              <w:rPr>
                <w:sz w:val="16"/>
                <w:szCs w:val="16"/>
                <w:lang w:val="en-US" w:eastAsia="en-US"/>
              </w:rPr>
              <w:fldChar w:fldCharType="end"/>
            </w:r>
          </w:p>
        </w:tc>
        <w:tc>
          <w:tcPr>
            <w:tcW w:w="3855" w:type="dxa"/>
            <w:noWrap/>
            <w:hideMark/>
          </w:tcPr>
          <w:p w14:paraId="0849F7C3"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“A centralized exchange plays this role [property management] which not only serves as a platform for cryptocurrency trading but also provides a place for users to store their property.” (p. 3928)</w:t>
            </w:r>
          </w:p>
        </w:tc>
        <w:tc>
          <w:tcPr>
            <w:tcW w:w="3855" w:type="dxa"/>
            <w:noWrap/>
            <w:hideMark/>
          </w:tcPr>
          <w:p w14:paraId="18B2BA5A"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r>
      <w:tr w:rsidR="00134895" w:rsidRPr="00A05938" w14:paraId="7F8A7D7D" w14:textId="77777777" w:rsidTr="002F69D7">
        <w:trPr>
          <w:cantSplit/>
          <w:trHeight w:val="300"/>
        </w:trPr>
        <w:tc>
          <w:tcPr>
            <w:tcW w:w="1361" w:type="dxa"/>
            <w:noWrap/>
            <w:hideMark/>
          </w:tcPr>
          <w:p w14:paraId="69B62EB3" w14:textId="667D143F"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{"citationID":"4NOMIaHJ","properties":{"formattedCitation":"(Trozze et al., 2023)","plainCitation":"(Trozze et al., 2023)","dontUpdate":true,"noteIndex":0},"citationItems":[{"id":114,"uris":["http://zotero.org/users/7978191/items/48S54Q7J"],"itemData":{"id":114,"type":"article-journal","abstract":"Fraud across the decentralized finance (DeFi) ecosystem is growing, with victims losing billions to DeFi scams every year. However, there is a disconnect between the reported value of these scams and associated legal prosecutions. We use open-source investigative tools to (1) investigate potential frauds involving Ethereum tokens using on-chain data and token smart contract analysis, and (2) investigate the ways proceeds from these scams were subsequently laundered. The analysis enabled us to (1) uncover transaction-based evidence of several rug pull and pump-and-dump schemes, and (2) identify their perpetrators’ money laundering tactics and cash-out methods. The rug pulls were less sophisticated than anticipated, money laundering techniques were also rudimentary and many funds ended up at centralized exchanges. This study demonstrates how open-source investigative tools can extract transaction-based evidence that could be used in a court of law to prosecute DeFi frauds. Additionally, we investigate how these funds are subsequently laundered.","container-title":"Forensic Science International: Digital Investigation","DOI":"10.1016/j.fsidi.2023.301575","ISSN":"2666-2817","journalAbbreviation":"Forensic Science International: Digital Investigation","page":"301575","source":"ScienceDirect","title":"Of degens and defrauders: Using open-source investigative tools to investigate decentralized finance frauds and money laundering","title-short":"Of degens and defrauders","volume":"46","author":[{"family":"Trozze","given":"Arianna"},{"family":"Davies","given":"Toby"},{"family":"Kleinberg","given":"Bennett"}],"issued":{"date-parts":[["2023",9,1]]}}}],"schema":"https://github.com/citation-style-language/schema/raw/master/csl-citation.json"} </w:instrText>
            </w:r>
            <w:r w:rsidRPr="00A05938">
              <w:rPr>
                <w:sz w:val="16"/>
                <w:szCs w:val="16"/>
                <w:lang w:val="en-US" w:eastAsia="en-US"/>
              </w:rPr>
              <w:fldChar w:fldCharType="separate"/>
            </w:r>
            <w:r w:rsidRPr="00A05938">
              <w:rPr>
                <w:sz w:val="16"/>
                <w:lang w:val="en-US" w:eastAsia="en-US"/>
              </w:rPr>
              <w:t>Trozze et al. (2023)</w:t>
            </w:r>
            <w:r w:rsidRPr="00A05938">
              <w:rPr>
                <w:sz w:val="16"/>
                <w:szCs w:val="16"/>
                <w:lang w:val="en-US" w:eastAsia="en-US"/>
              </w:rPr>
              <w:fldChar w:fldCharType="end"/>
            </w:r>
          </w:p>
        </w:tc>
        <w:tc>
          <w:tcPr>
            <w:tcW w:w="3855" w:type="dxa"/>
            <w:noWrap/>
            <w:hideMark/>
          </w:tcPr>
          <w:p w14:paraId="23E018ED"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672905C0"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r>
      <w:tr w:rsidR="00134895" w:rsidRPr="00A05938" w14:paraId="21F43FDE" w14:textId="77777777" w:rsidTr="002F69D7">
        <w:trPr>
          <w:cantSplit/>
          <w:trHeight w:val="300"/>
        </w:trPr>
        <w:tc>
          <w:tcPr>
            <w:tcW w:w="1361" w:type="dxa"/>
            <w:noWrap/>
            <w:hideMark/>
          </w:tcPr>
          <w:p w14:paraId="7EFD0FEE" w14:textId="7FE98572"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{"citationID":"lOObOmcO","properties":{"formattedCitation":"(Victor &amp; Weintraud, 2021)","plainCitation":"(Victor &amp; Weintraud, 2021)","dontUpdate":true,"noteIndex":0},"citationItems":[{"id":162,"uris":["http://zotero.org/users/7978191/items/VZSTJWXQ"],"itemData":{"id":162,"type":"paper-conference","abstract":"Cryptoassets such as cryptocurrencies and tokens are increasingly traded on decentralized exchanges. The advantage for users is that the funds are not in custody of a centralized external entity. However, these exchanges are prone to manipulative behavior. In this paper, we illustrate how wash trading activity can be identified on two of the first popular limit order book-based decentralized exchanges on the Ethereum blockchain, IDEX and EtherDelta. We identify a lower bound of accounts and trading structures that meet the legal definitions of wash trading, discovering that they are responsible for a wash trading volume in equivalent of 159 million U.S. Dollars. While self-trades and two-account structures are predominant, complex forms also occur. We quantify these activities, finding that on both exchanges, more than 30% of all traded tokens have been subject to wash trading activity. On EtherDelta, 10% of the tokens have almost exclusively been wash traded. All data is made available for future research. Our findings underpin the need for countermeasures that are applicable in decentralized systems.","collection-title":"WWW '21","container-title":"Proceedings of the Web Conference 2021","DOI":"10.1145/3442381.3449824","event-place":"New York, NY, USA","ISBN":"978-1-4503-8312-7","page":"23–32","publisher":"Association for Computing Machinery","publisher-place":"New York, NY, USA","source":"ACM Digital Library","title":"Detecting and Quantifying Wash Trading on Decentralized Cryptocurrency Exchanges","URL":"https://dl.acm.org/doi/10.1145/3442381.3449824","author":[{"family":"Victor","given":"Friedhelm"},{"family":"Weintraud","given":"Andrea Marie"}],"accessed":{"date-parts":[["2023",10,8]]},"issued":{"date-parts":[["2021",6,3]]}}}],"schema":"https://github.com/citation-style-language/schema/raw/master/csl-citation.json"}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Victor </w:t>
            </w:r>
            <w:r>
              <w:rPr>
                <w:sz w:val="16"/>
                <w:lang w:val="en-US" w:eastAsia="en-US"/>
              </w:rPr>
              <w:t xml:space="preserve">&amp; </w:t>
            </w:r>
            <w:r w:rsidRPr="00A05938">
              <w:rPr>
                <w:sz w:val="16"/>
                <w:lang w:val="en-US" w:eastAsia="en-US"/>
              </w:rPr>
              <w:t>Weintraud (2021)</w:t>
            </w:r>
            <w:r w:rsidRPr="00A05938">
              <w:rPr>
                <w:sz w:val="16"/>
                <w:szCs w:val="16"/>
                <w:lang w:val="en-US" w:eastAsia="en-US"/>
              </w:rPr>
              <w:fldChar w:fldCharType="end"/>
            </w:r>
          </w:p>
        </w:tc>
        <w:tc>
          <w:tcPr>
            <w:tcW w:w="3855" w:type="dxa"/>
            <w:noWrap/>
            <w:hideMark/>
          </w:tcPr>
          <w:p w14:paraId="7F236C76"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“A centralized exchange (CEX), sometimes also called a custodial exchange, keeps a user’s assets in their collective exchange wallets.” (p. 24)</w:t>
            </w:r>
          </w:p>
        </w:tc>
        <w:tc>
          <w:tcPr>
            <w:tcW w:w="3855" w:type="dxa"/>
            <w:noWrap/>
            <w:hideMark/>
          </w:tcPr>
          <w:p w14:paraId="0D04E647"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“A decentralized exchange (DEX) is typically implemented as a smart contract, which can allow for the non-custodial trading of cryptoassets.” (p. 24)</w:t>
            </w:r>
          </w:p>
        </w:tc>
      </w:tr>
      <w:tr w:rsidR="00134895" w:rsidRPr="00A05938" w14:paraId="01170AB8" w14:textId="77777777" w:rsidTr="002F69D7">
        <w:trPr>
          <w:cantSplit/>
          <w:trHeight w:val="300"/>
        </w:trPr>
        <w:tc>
          <w:tcPr>
            <w:tcW w:w="1361" w:type="dxa"/>
            <w:noWrap/>
            <w:hideMark/>
          </w:tcPr>
          <w:p w14:paraId="06ACFD57" w14:textId="080F10DB"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{"citationID":"v2rV3K6o","properties":{"formattedCitation":"(Y. Wang et al., 2022)","plainCitation":"(Y. Wang et al., 2022)","dontUpdate":true,"noteIndex":0},"citationItems":[{"id":152,"uris":["http://zotero.org/users/7978191/items/W6JNNK5V"],"itemData":{"id":152,"type":"paper-conference","abstract":"Decentralized Exchanges (DEXes) enable users to create markets for exchanging any pair of cryptocurrencies. The direct exchange rate of two tokens may not match the cross-exchange rate in the market, and such price discrepancies open up arbitrage possibilities with trading through different cryptocurrencies cyclically. In this paper, we conduct a systematic investigation on cyclic arbitrages in DEXes. We propose a theoretical framework for studying cyclic arbitrage. With our framework, we analyze the profitability conditions and optimal trading strategies of cyclic transactions. We further examine exploitable arbitrage opportunities and the market size of cyclic arbitrages with transaction-level data of Uniswap V2. We find that traders have executed 292,606 cyclic arbitrages over eleven months and exploited more than 138 million USD in revenue. However, the revenue of the most profitable unexploited opportunity is persistently higher than 1 ETH (4,000 USD), which indicates that DEX markets may not be efficient enough. By analyzing how traders implement cyclic arbitrages, we find that traders can utilize smart contracts to issue atomic transactions and the atomic implementations could mitigate users’ financial loss in cyclic arbitrage from the price impact.","collection-title":"WWW '22","container-title":"Companion Proceedings of the Web Conference 2022","DOI":"10.1145/3487553.3524201","event-place":"New York, NY, USA","ISBN":"978-1-4503-9130-6","page":"12–19","publisher":"Association for Computing Machinery","publisher-place":"New York, NY, USA","source":"ACM Digital Library","title":"Cyclic Arbitrage in Decentralized Exchanges","URL":"https://dl.acm.org/doi/10.1145/3487553.3524201","author":[{"family":"Wang","given":"Ye"},{"family":"Chen","given":"Yan"},{"family":"Wu","given":"Haotian"},{"family":"Zhou","given":"Liyi"},{"family":"Deng","given":"Shuiguang"},{"family":"Wattenhofer","given":"Roger"}],"accessed":{"date-parts":[["2023",10,9]]},"issued":{"date-parts":[["2022",8,16]]}}}],"schema":"https://github.com/citation-style-language/schema/raw/master/csl-citation.json"} </w:instrText>
            </w:r>
            <w:r w:rsidRPr="00A05938">
              <w:rPr>
                <w:sz w:val="16"/>
                <w:szCs w:val="16"/>
                <w:lang w:val="en-US" w:eastAsia="en-US"/>
              </w:rPr>
              <w:fldChar w:fldCharType="separate"/>
            </w:r>
            <w:r w:rsidRPr="00A05938">
              <w:rPr>
                <w:sz w:val="16"/>
                <w:lang w:val="en-US" w:eastAsia="en-US"/>
              </w:rPr>
              <w:t>Wang et al. (2022)</w:t>
            </w:r>
            <w:r w:rsidRPr="00A05938">
              <w:rPr>
                <w:sz w:val="16"/>
                <w:szCs w:val="16"/>
                <w:lang w:val="en-US" w:eastAsia="en-US"/>
              </w:rPr>
              <w:fldChar w:fldCharType="end"/>
            </w:r>
          </w:p>
        </w:tc>
        <w:tc>
          <w:tcPr>
            <w:tcW w:w="3855" w:type="dxa"/>
            <w:noWrap/>
            <w:hideMark/>
          </w:tcPr>
          <w:p w14:paraId="7EC4B6A9"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5BA067B4"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roofErr w:type="spellStart"/>
            <w:r w:rsidRPr="00A05938">
              <w:rPr>
                <w:sz w:val="16"/>
                <w:szCs w:val="16"/>
                <w:lang w:val="en-US" w:eastAsia="en-US"/>
              </w:rPr>
              <w:t>DEXes</w:t>
            </w:r>
            <w:proofErr w:type="spellEnd"/>
            <w:r w:rsidRPr="00A05938">
              <w:rPr>
                <w:sz w:val="16"/>
                <w:szCs w:val="16"/>
                <w:lang w:val="en-US" w:eastAsia="en-US"/>
              </w:rPr>
              <w:t xml:space="preserve"> allow users to exchange their crypto-assets and ensure decentralized and noncustodial trading.” (p. 12) “Decentralized exchanges (</w:t>
            </w:r>
            <w:proofErr w:type="spellStart"/>
            <w:r w:rsidRPr="00A05938">
              <w:rPr>
                <w:sz w:val="16"/>
                <w:szCs w:val="16"/>
                <w:lang w:val="en-US" w:eastAsia="en-US"/>
              </w:rPr>
              <w:t>DEXes</w:t>
            </w:r>
            <w:proofErr w:type="spellEnd"/>
            <w:r w:rsidRPr="00A05938">
              <w:rPr>
                <w:sz w:val="16"/>
                <w:szCs w:val="16"/>
                <w:lang w:val="en-US" w:eastAsia="en-US"/>
              </w:rPr>
              <w:t>) are one of the financial infrastructures of the blockchain ecosystem. Compared to centralized exchanges (</w:t>
            </w:r>
            <w:proofErr w:type="spellStart"/>
            <w:r w:rsidRPr="00A05938">
              <w:rPr>
                <w:sz w:val="16"/>
                <w:szCs w:val="16"/>
                <w:lang w:val="en-US" w:eastAsia="en-US"/>
              </w:rPr>
              <w:t>CEXes</w:t>
            </w:r>
            <w:proofErr w:type="spellEnd"/>
            <w:r w:rsidRPr="00A05938">
              <w:rPr>
                <w:sz w:val="16"/>
                <w:szCs w:val="16"/>
                <w:lang w:val="en-US" w:eastAsia="en-US"/>
              </w:rPr>
              <w:t xml:space="preserve">), </w:t>
            </w:r>
            <w:proofErr w:type="spellStart"/>
            <w:r w:rsidRPr="00A05938">
              <w:rPr>
                <w:sz w:val="16"/>
                <w:szCs w:val="16"/>
                <w:lang w:val="en-US" w:eastAsia="en-US"/>
              </w:rPr>
              <w:t>DEXes</w:t>
            </w:r>
            <w:proofErr w:type="spellEnd"/>
            <w:r w:rsidRPr="00A05938">
              <w:rPr>
                <w:sz w:val="16"/>
                <w:szCs w:val="16"/>
                <w:lang w:val="en-US" w:eastAsia="en-US"/>
              </w:rPr>
              <w:t xml:space="preserve"> do not involve any centralized operators. Users do not need to transfer their assets to the operator before conducting market operations.” (p. 13)</w:t>
            </w:r>
          </w:p>
        </w:tc>
      </w:tr>
      <w:tr w:rsidR="00134895" w:rsidRPr="00A05938" w14:paraId="1A8A40EE" w14:textId="77777777" w:rsidTr="002F69D7">
        <w:trPr>
          <w:cantSplit/>
          <w:trHeight w:val="300"/>
        </w:trPr>
        <w:tc>
          <w:tcPr>
            <w:tcW w:w="1361" w:type="dxa"/>
            <w:noWrap/>
            <w:hideMark/>
          </w:tcPr>
          <w:p w14:paraId="6C02DF1A" w14:textId="187C47D5"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{"citationID":"DPAWRrFf","properties":{"formattedCitation":"(Wieandt &amp; Heppding, 2023)","plainCitation":"(Wieandt &amp; Heppding, 2023)","dontUpdate":true,"noteIndex":0},"citationItems":[{"id":125,"uris":["http://zotero.org/users/7978191/items/E6USAATV"],"itemData":{"id":125,"type":"chapter","abstract":"The financial crisis of 2007–2008 revealed that centralized finance (CeFi), which relies on large, interconnected financial institutions, is easily destabilized. Since the crisis, significant regulatory tightening, monetary easing, and new competitors (e.g., fintechs) have created significant pressure on profit margins and CeFi business models. Recently, a new form of financial intermediation that functions independently of centralized intermediaries has emerged, namely decentralized finance (DeFi). DeFi relies on public, permissionless blockchains and uses so-called smart contracts to perform financial services such as borrowing, lending, and trading in a transparent and automated fashion. This paper gives an overview of DeFi and discusses its advantages and disadvantages compared to CeFi. In it, we analyze different scenarios pertaining to the future paths of CeFi and DeFi, and conclude that a convergence scenario is the most likely.","collection-title":"Palgrave Studies in Financial Services Technology","container-title":"The Fintech Disruption: How Financial Innovation Is Transforming the Banking Industry","event-place":"Cham","ISBN":"978-3-031-23069-1","language":"en","note":"DOI: 10.1007/978-3-031-23069-1_2","page":"11-51","publisher":"Springer International Publishing","publisher-place":"Cham","source":"Springer Link","title":"Centralized and Decentralized Finance: Coexistence or Convergence?","title-short":"Centralized and Decentralized Finance","URL":"https://doi.org/10.1007/978-3-031-23069-1_2","author":[{"family":"Wieandt","given":"Axel"},{"family":"Heppding","given":"Laurenz"}],"editor":[{"family":"Walker","given":"Thomas"},{"family":"Nikbakht","given":"Elaheh"},{"family":"Kooli","given":"Maher"}],"accessed":{"date-parts":[["2023",10,9]]},"issued":{"date-parts":[["2023"]]}}}],"schema":"https://github.com/citation-style-language/schema/raw/master/csl-citation.json"} </w:instrText>
            </w:r>
            <w:r w:rsidRPr="00A05938">
              <w:rPr>
                <w:sz w:val="16"/>
                <w:szCs w:val="16"/>
                <w:lang w:val="en-US" w:eastAsia="en-US"/>
              </w:rPr>
              <w:fldChar w:fldCharType="separate"/>
            </w:r>
            <w:r w:rsidRPr="00A05938">
              <w:rPr>
                <w:sz w:val="16"/>
                <w:lang w:val="en-US" w:eastAsia="en-US"/>
              </w:rPr>
              <w:t xml:space="preserve">Wieandt </w:t>
            </w:r>
            <w:r>
              <w:rPr>
                <w:sz w:val="16"/>
                <w:lang w:val="en-US" w:eastAsia="en-US"/>
              </w:rPr>
              <w:t xml:space="preserve">&amp; </w:t>
            </w:r>
            <w:r w:rsidRPr="00A05938">
              <w:rPr>
                <w:sz w:val="16"/>
                <w:lang w:val="en-US" w:eastAsia="en-US"/>
              </w:rPr>
              <w:t>Heppding (2023)</w:t>
            </w:r>
            <w:r w:rsidRPr="00A05938">
              <w:rPr>
                <w:sz w:val="16"/>
                <w:szCs w:val="16"/>
                <w:lang w:val="en-US" w:eastAsia="en-US"/>
              </w:rPr>
              <w:fldChar w:fldCharType="end"/>
            </w:r>
          </w:p>
        </w:tc>
        <w:tc>
          <w:tcPr>
            <w:tcW w:w="3855" w:type="dxa"/>
            <w:noWrap/>
            <w:hideMark/>
          </w:tcPr>
          <w:p w14:paraId="7764D836"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72C79A4F"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 xml:space="preserve">“In </w:t>
            </w:r>
            <w:proofErr w:type="spellStart"/>
            <w:r w:rsidRPr="00A05938">
              <w:rPr>
                <w:sz w:val="16"/>
                <w:szCs w:val="16"/>
                <w:lang w:val="en-US" w:eastAsia="en-US"/>
              </w:rPr>
              <w:t>DEXes</w:t>
            </w:r>
            <w:proofErr w:type="spellEnd"/>
            <w:r w:rsidRPr="00A05938">
              <w:rPr>
                <w:sz w:val="16"/>
                <w:szCs w:val="16"/>
                <w:lang w:val="en-US" w:eastAsia="en-US"/>
              </w:rPr>
              <w:t>, digital assets are exchanged without an intermediary between buyer and seller.” (p. 10)</w:t>
            </w:r>
          </w:p>
        </w:tc>
      </w:tr>
      <w:tr w:rsidR="00134895" w:rsidRPr="00A05938" w14:paraId="10AD4353" w14:textId="77777777" w:rsidTr="002F69D7">
        <w:trPr>
          <w:cantSplit/>
          <w:trHeight w:val="300"/>
        </w:trPr>
        <w:tc>
          <w:tcPr>
            <w:tcW w:w="1361" w:type="dxa"/>
            <w:noWrap/>
            <w:hideMark/>
          </w:tcPr>
          <w:p w14:paraId="44E998D7" w14:textId="0F0CB68B"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{"citationID":"Hfc7hNWm","properties":{"formattedCitation":"(Xia et al., 2020)","plainCitation":"(Xia et al., 2020)","dontUpdate":true,"noteIndex":0},"citationItems":[{"id":37,"uris":["http://zotero.org/users/7978191/items/PPJJW5WA"],"itemData":{"id":37,"type":"article-journal","container-title":"Computers &amp; Security","DOI":"10.1016/j.cose.2020.101993","ISSN":"01674048","journalAbbreviation":"Computers &amp; Security","language":"en","page":"101993","source":"DOI.org (Crossref)","title":"Characterizing cryptocurrency exchange scams","volume":"98","author":[{"family":"Xia","given":"Pengcheng"},{"family":"Wang","given":"Haoyu"},{"family":"Zhang","given":"Bowen"},{"family":"Ji","given":"Ru"},{"family":"Gao","given":"Bingyu"},{"family":"Wu","given":"Lei"},{"family":"Luo","given":"Xiapu"},{"family":"Xu","given":"Guoai"}],"issued":{"date-parts":[["2020",11]]}}}],"schema":"https://github.com/citation-style-language/schema/raw/master/csl-citation.json"} </w:instrText>
            </w:r>
            <w:r w:rsidRPr="00A05938">
              <w:rPr>
                <w:sz w:val="16"/>
                <w:szCs w:val="16"/>
                <w:lang w:val="en-US" w:eastAsia="en-US"/>
              </w:rPr>
              <w:fldChar w:fldCharType="separate"/>
            </w:r>
            <w:r w:rsidRPr="00A05938">
              <w:rPr>
                <w:sz w:val="16"/>
                <w:lang w:val="en-US" w:eastAsia="en-US"/>
              </w:rPr>
              <w:t>Xia et al. (2020)</w:t>
            </w:r>
            <w:r w:rsidRPr="00A05938">
              <w:rPr>
                <w:sz w:val="16"/>
                <w:szCs w:val="16"/>
                <w:lang w:val="en-US" w:eastAsia="en-US"/>
              </w:rPr>
              <w:fldChar w:fldCharType="end"/>
            </w:r>
          </w:p>
        </w:tc>
        <w:tc>
          <w:tcPr>
            <w:tcW w:w="3855" w:type="dxa"/>
            <w:noWrap/>
            <w:hideMark/>
          </w:tcPr>
          <w:p w14:paraId="3EAB8380"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“Centralized exchanges (CEX) (…) is governed by a company or an organization.” (p. 2)</w:t>
            </w:r>
          </w:p>
        </w:tc>
        <w:tc>
          <w:tcPr>
            <w:tcW w:w="3855" w:type="dxa"/>
            <w:noWrap/>
            <w:hideMark/>
          </w:tcPr>
          <w:p w14:paraId="54E09A8B"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“Decentralized exchanges (DEX) (…) provide automated process for peer- to-peer trades.” (p. 2)</w:t>
            </w:r>
          </w:p>
        </w:tc>
      </w:tr>
      <w:tr w:rsidR="00134895" w:rsidRPr="00A05938" w14:paraId="112FF583" w14:textId="77777777" w:rsidTr="002F69D7">
        <w:trPr>
          <w:cantSplit/>
          <w:trHeight w:val="300"/>
        </w:trPr>
        <w:tc>
          <w:tcPr>
            <w:tcW w:w="1361" w:type="dxa"/>
            <w:noWrap/>
            <w:hideMark/>
          </w:tcPr>
          <w:p w14:paraId="61FC8E1C" w14:textId="38AFD562"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{"citationID":"FZDoaYJH","properties":{"formattedCitation":"(Xia et al., 2021)","plainCitation":"(Xia et al., 2021)","dontUpdate":true,"noteIndex":0},"citationItems":[{"id":117,"uris":["http://zotero.org/users/7978191/items/25JHSCZV"],"itemData":{"id":117,"type":"article-journal","abstract":"The prosperity of the cryptocurrency ecosystem drives the need for digital asset trading platforms. Beyond centralized exchanges (CEXs), decentralized exchanges (DEXs) are introduced to allow users to trade cryptocurrency without transferring the custody of their digital assets to the middlemen, thus eliminating the security and privacy issues of traditional CEX. Uniswap, as the most prominent cryptocurrency DEX, is continuing to attract scammers, with fraudulent cryptocurrencies flooding in the ecosystem. In this paper, we take the first step to detect and characterize scam tokens on Uniswap. We first collect all the transactions related to Uniswap V2 exchange and investigate the landscape of cryptocurrency trading on Uniswap from different perspectives. Then, we propose an accurate approach for flagging scam tokens on Uniswap based on a guilt-by-association heuristic and a machine-learning powered technique. We have identified over 10K scam tokens listed on Uniswap, which suggests that roughly 50% of the tokens listed on Uniswap are scam tokens. All the scam tokens and liquidity pools are created specialized for the \"rug pull\" scams, and some scam tokens have embedded tricks and backdoors in the smart contracts. We further observe that thousands of collusion addresses help carry out the scams in league with the scam token/pool creators. The scammers have gained a profit of at least $16 million from 39,762 potential victims. Our observations in this paper suggest the urgency to identify and stop scams in the decentralized finance ecosystem, and our approach can act as a whistleblower that identifies scam tokens at their early stages.","container-title":"Proceedings of the ACM on Measurement and Analysis of Computing Systems","DOI":"10.1145/3491051","issue":"3","journalAbbreviation":"Proc. ACM Meas. Anal. Comput. Syst.","page":"39:1–39:26","source":"ACM Digital Library","title":"Trade or Trick? Detecting and Characterizing Scam Tokens on Uniswap Decentralized Exchange","title-short":"Trade or Trick?","volume":"5","author":[{"family":"Xia","given":"Pengcheng"},{"family":"Wang","given":"Haoyu"},{"family":"Gao","given":"Bingyu"},{"family":"Su","given":"Weihang"},{"family":"Yu","given":"Zhou"},{"family":"Luo","given":"Xiapu"},{"family":"Zhang","given":"Chao"},{"family":"Xiao","given":"Xusheng"},{"family":"Xu","given":"Guoai"}],"issued":{"date-parts":[["2021",12,15]]}}}],"schema":"https://github.com/citation-style-language/schema/raw/master/csl-citation.json"} </w:instrText>
            </w:r>
            <w:r w:rsidRPr="00A05938">
              <w:rPr>
                <w:sz w:val="16"/>
                <w:szCs w:val="16"/>
                <w:lang w:val="en-US" w:eastAsia="en-US"/>
              </w:rPr>
              <w:fldChar w:fldCharType="separate"/>
            </w:r>
            <w:r w:rsidRPr="00A05938">
              <w:rPr>
                <w:sz w:val="16"/>
                <w:lang w:val="en-US" w:eastAsia="en-US"/>
              </w:rPr>
              <w:t>Xia et al. (2021)</w:t>
            </w:r>
            <w:r w:rsidRPr="00A05938">
              <w:rPr>
                <w:sz w:val="16"/>
                <w:szCs w:val="16"/>
                <w:lang w:val="en-US" w:eastAsia="en-US"/>
              </w:rPr>
              <w:fldChar w:fldCharType="end"/>
            </w:r>
          </w:p>
        </w:tc>
        <w:tc>
          <w:tcPr>
            <w:tcW w:w="3855" w:type="dxa"/>
            <w:noWrap/>
            <w:hideMark/>
          </w:tcPr>
          <w:p w14:paraId="781DDD76"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“CEX, as the traditional trading mechanism, requires a central entity as the intermediary to complete cryptocurrency trading between its users. Therefore, the trustworthiness of the middlemen plays a vital role in this trading mechanism, as all the user activities and digital assets are under the control of the central operators.” (p. 2)</w:t>
            </w:r>
          </w:p>
        </w:tc>
        <w:tc>
          <w:tcPr>
            <w:tcW w:w="3855" w:type="dxa"/>
            <w:noWrap/>
            <w:hideMark/>
          </w:tcPr>
          <w:p w14:paraId="2CC5EF14"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“To facilitate free trading and eliminate the potential security and privacy issues, DEX is introduced to allow users to trade their cryptocurrencies without transferring the custody of their cryptocurrencies to the middlemen, thereby mitigating the security issues of CEX and providing better privacy by eliminating KYC verification.” (p. 2)</w:t>
            </w:r>
          </w:p>
        </w:tc>
      </w:tr>
      <w:tr w:rsidR="00134895" w:rsidRPr="00A05938" w14:paraId="401F966B" w14:textId="77777777" w:rsidTr="002F69D7">
        <w:trPr>
          <w:cantSplit/>
          <w:trHeight w:val="300"/>
        </w:trPr>
        <w:tc>
          <w:tcPr>
            <w:tcW w:w="1361" w:type="dxa"/>
            <w:noWrap/>
            <w:hideMark/>
          </w:tcPr>
          <w:p w14:paraId="5FBD8745" w14:textId="2EFE0EBB" w:rsidR="00134895" w:rsidRPr="00A05938" w:rsidRDefault="00134895" w:rsidP="00FB1B93">
            <w:pPr>
              <w:spacing w:after="0" w:line="240" w:lineRule="auto"/>
              <w:jc w:val="left"/>
              <w:rPr>
                <w:sz w:val="16"/>
                <w:szCs w:val="16"/>
                <w:lang w:val="en-US" w:eastAsia="en-US"/>
              </w:rPr>
            </w:pPr>
            <w:r w:rsidRPr="00A05938">
              <w:rPr>
                <w:sz w:val="16"/>
                <w:szCs w:val="16"/>
                <w:lang w:val="en-US" w:eastAsia="en-US"/>
              </w:rPr>
              <w:fldChar w:fldCharType="begin"/>
            </w:r>
            <w:r w:rsidR="00141B60">
              <w:rPr>
                <w:sz w:val="16"/>
                <w:szCs w:val="16"/>
                <w:lang w:val="en-US" w:eastAsia="en-US"/>
              </w:rPr>
              <w:instrText xml:space="preserve"> ADDIN ZOTERO_ITEM CSL_CITATION {"citationID":"sXLt6Hte","properties":{"formattedCitation":"(Zhou, Qin, Torres, et al., 2021)","plainCitation":"(Zhou, Qin, Torres, et al., 2021)","dontUpdate":true,"noteIndex":0},"citationItems":[{"id":158,"uris":["http://zotero.org/users/7978191/items/P2G3XWM8"],"itemData":{"id":158,"type":"paper-conference","abstract":"Decentralized exchanges (DEXs) allow parties to participate in financial markets while retaining full custody of their funds. However, the transparency of blockchain-based DEX in combination with the latency for transactions to be processed, makes market-manipulation feasible. For instance, adversaries could perform front-running — the practice of exploiting (typically non-public) information that may change the price of an asset for financial gain.In this work we formalize, analytically exposit and empirically evaluate an augmented variant of front-running: sandwich attacks, which involve front- and back-running victim transactions on a blockchain-based DEX. We quantify the probability of an adversarial trader being able to undertake the attack, based on the relative positioning of a transaction within a blockchain block. We find that a single adversarial trader can earn a daily revenue of over several thousand USD when performing sandwich attacks on one particular DEX — Uniswap, an exchange with over 5M USD daily trading volume by June 2020. In addition to a single-adversary game, we simulate the outcome of sandwich attacks under multiple competing adversaries, to account for the real-world trading environment.","container-title":"2021 IEEE Symposium on Security and Privacy (SP)","DOI":"10.1109/SP40001.2021.00027","event-title":"2021 IEEE Symposium on Security and Privacy (SP)","note":"ISSN: 2375-1207","page":"428-445","source":"IEEE Xplore","title":"High-Frequency Trading on Decentralized On-Chain Exchanges","URL":"https://ieeexplore.ieee.org/abstract/document/9519421","author":[{"family":"Zhou","given":"Liyi"},{"family":"Qin","given":"Kaihua"},{"family":"Torres","given":"Christof Ferreira"},{"family":"Le","given":"Duc V"},{"family":"Gervais","given":"Arthur"}],"accessed":{"date-parts":[["2023",10,8]]},"issued":{"date-parts":[["2021",5]]}}}],"schema":"https://github.com/citation-style-language/schema/raw/master/csl-citation.json"} </w:instrText>
            </w:r>
            <w:r w:rsidRPr="00A05938">
              <w:rPr>
                <w:sz w:val="16"/>
                <w:szCs w:val="16"/>
                <w:lang w:val="en-US" w:eastAsia="en-US"/>
              </w:rPr>
              <w:fldChar w:fldCharType="separate"/>
            </w:r>
            <w:r w:rsidRPr="00A05938">
              <w:rPr>
                <w:sz w:val="16"/>
                <w:lang w:val="en-US" w:eastAsia="en-US"/>
              </w:rPr>
              <w:t>Zhou, Qin, Torres, et al. (2021)</w:t>
            </w:r>
            <w:r w:rsidRPr="00A05938">
              <w:rPr>
                <w:sz w:val="16"/>
                <w:szCs w:val="16"/>
                <w:lang w:val="en-US" w:eastAsia="en-US"/>
              </w:rPr>
              <w:fldChar w:fldCharType="end"/>
            </w:r>
          </w:p>
        </w:tc>
        <w:tc>
          <w:tcPr>
            <w:tcW w:w="3855" w:type="dxa"/>
            <w:noWrap/>
            <w:hideMark/>
          </w:tcPr>
          <w:p w14:paraId="69ED80DA"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w:t>
            </w:r>
          </w:p>
        </w:tc>
        <w:tc>
          <w:tcPr>
            <w:tcW w:w="3855" w:type="dxa"/>
            <w:noWrap/>
            <w:hideMark/>
          </w:tcPr>
          <w:p w14:paraId="57752C12" w14:textId="77777777" w:rsidR="00134895" w:rsidRPr="00A05938" w:rsidRDefault="00134895" w:rsidP="00FB1B93">
            <w:pPr>
              <w:spacing w:after="0" w:line="240" w:lineRule="auto"/>
              <w:rPr>
                <w:sz w:val="16"/>
                <w:szCs w:val="16"/>
                <w:lang w:val="en-US" w:eastAsia="en-US"/>
              </w:rPr>
            </w:pPr>
            <w:r w:rsidRPr="00A05938">
              <w:rPr>
                <w:sz w:val="16"/>
                <w:szCs w:val="16"/>
                <w:lang w:val="en-US" w:eastAsia="en-US"/>
              </w:rPr>
              <w:t>“Decentralized exchanges (DEXs) allow traders to trade financial assets without giving up asset custody to a third party.” (p. 428)</w:t>
            </w:r>
          </w:p>
        </w:tc>
      </w:tr>
    </w:tbl>
    <w:p w14:paraId="0F05B728" w14:textId="416B02A9" w:rsidR="00A05938" w:rsidRPr="00A05938" w:rsidRDefault="00134895" w:rsidP="00134895">
      <w:pPr>
        <w:spacing w:after="0" w:line="240" w:lineRule="auto"/>
        <w:rPr>
          <w:rFonts w:eastAsiaTheme="minorHAnsi"/>
          <w:color w:val="000000" w:themeColor="text1"/>
          <w:kern w:val="2"/>
          <w:sz w:val="24"/>
          <w:szCs w:val="24"/>
          <w:lang w:val="en-US" w:eastAsia="en-US"/>
          <w14:ligatures w14:val="standardContextual"/>
        </w:rPr>
      </w:pPr>
      <w:r>
        <w:rPr>
          <w:rFonts w:eastAsiaTheme="minorHAnsi"/>
          <w:color w:val="000000" w:themeColor="text1"/>
          <w:kern w:val="2"/>
          <w:sz w:val="24"/>
          <w:szCs w:val="24"/>
          <w:lang w:val="en-US" w:eastAsia="en-US"/>
          <w14:ligatures w14:val="standardContextual"/>
        </w:rPr>
        <w:br w:type="page"/>
      </w:r>
    </w:p>
    <w:p w14:paraId="49B783C6" w14:textId="4D874642" w:rsidR="00A05938" w:rsidRPr="00A05938" w:rsidRDefault="00A05938" w:rsidP="00B850E6">
      <w:pPr>
        <w:pStyle w:val="berschrift1"/>
        <w:rPr>
          <w:rFonts w:eastAsiaTheme="minorHAnsi"/>
          <w:lang w:val="en-US" w:eastAsia="en-US"/>
        </w:rPr>
      </w:pPr>
      <w:r w:rsidRPr="00A05938">
        <w:rPr>
          <w:rFonts w:eastAsiaTheme="minorHAnsi"/>
          <w:lang w:val="en-US" w:eastAsia="en-US"/>
        </w:rPr>
        <w:lastRenderedPageBreak/>
        <w:t xml:space="preserve">Appendix </w:t>
      </w:r>
      <w:r w:rsidR="0051018D">
        <w:rPr>
          <w:rFonts w:eastAsiaTheme="minorHAnsi"/>
          <w:lang w:val="en-US" w:eastAsia="en-US"/>
        </w:rPr>
        <w:t>C</w:t>
      </w:r>
      <w:r w:rsidRPr="00A05938">
        <w:rPr>
          <w:rFonts w:eastAsiaTheme="minorHAnsi"/>
          <w:lang w:val="en-US" w:eastAsia="en-US"/>
        </w:rPr>
        <w:t>: Dimensions of CEXs and DEXs Research</w:t>
      </w:r>
    </w:p>
    <w:tbl>
      <w:tblPr>
        <w:tblStyle w:val="Tabellenraster2"/>
        <w:tblW w:w="9072" w:type="dxa"/>
        <w:jc w:val="center"/>
        <w:tblLayout w:type="fixed"/>
        <w:tblLook w:val="04A0" w:firstRow="1" w:lastRow="0" w:firstColumn="1" w:lastColumn="0" w:noHBand="0" w:noVBand="1"/>
      </w:tblPr>
      <w:tblGrid>
        <w:gridCol w:w="879"/>
        <w:gridCol w:w="3969"/>
        <w:gridCol w:w="4224"/>
      </w:tblGrid>
      <w:tr w:rsidR="00A05938" w:rsidRPr="00A05938" w14:paraId="08BC0BCD" w14:textId="77777777" w:rsidTr="00EA3C4C">
        <w:trPr>
          <w:jc w:val="center"/>
        </w:trPr>
        <w:tc>
          <w:tcPr>
            <w:tcW w:w="879" w:type="dxa"/>
            <w:shd w:val="clear" w:color="auto" w:fill="F2F2F2" w:themeFill="background1" w:themeFillShade="F2"/>
          </w:tcPr>
          <w:p w14:paraId="20472BAF" w14:textId="77777777" w:rsidR="00A05938" w:rsidRPr="00EA3C4C" w:rsidRDefault="00A05938" w:rsidP="00E12D1D">
            <w:pPr>
              <w:spacing w:line="240" w:lineRule="auto"/>
              <w:jc w:val="center"/>
              <w:rPr>
                <w:b/>
                <w:bCs/>
                <w:sz w:val="14"/>
                <w:szCs w:val="14"/>
                <w:lang w:val="en-US" w:eastAsia="en-US"/>
              </w:rPr>
            </w:pPr>
            <w:r w:rsidRPr="00EA3C4C">
              <w:rPr>
                <w:b/>
                <w:bCs/>
                <w:sz w:val="14"/>
                <w:szCs w:val="14"/>
                <w:lang w:val="en-US" w:eastAsia="en-US"/>
              </w:rPr>
              <w:t>Dimension</w:t>
            </w:r>
          </w:p>
        </w:tc>
        <w:tc>
          <w:tcPr>
            <w:tcW w:w="3969" w:type="dxa"/>
            <w:shd w:val="clear" w:color="auto" w:fill="F2F2F2" w:themeFill="background1" w:themeFillShade="F2"/>
          </w:tcPr>
          <w:p w14:paraId="65638980" w14:textId="77777777" w:rsidR="00A05938" w:rsidRPr="00EA3C4C" w:rsidRDefault="00A05938" w:rsidP="00E12D1D">
            <w:pPr>
              <w:spacing w:line="240" w:lineRule="auto"/>
              <w:jc w:val="center"/>
              <w:rPr>
                <w:b/>
                <w:bCs/>
                <w:sz w:val="14"/>
                <w:szCs w:val="14"/>
                <w:lang w:val="en-US" w:eastAsia="en-US"/>
              </w:rPr>
            </w:pPr>
            <w:r w:rsidRPr="00EA3C4C">
              <w:rPr>
                <w:b/>
                <w:bCs/>
                <w:sz w:val="14"/>
                <w:szCs w:val="14"/>
                <w:lang w:val="en-US" w:eastAsia="en-US"/>
              </w:rPr>
              <w:t>Centralized Exchanges (CEXs)</w:t>
            </w:r>
          </w:p>
        </w:tc>
        <w:tc>
          <w:tcPr>
            <w:tcW w:w="4224" w:type="dxa"/>
            <w:shd w:val="clear" w:color="auto" w:fill="F2F2F2" w:themeFill="background1" w:themeFillShade="F2"/>
          </w:tcPr>
          <w:p w14:paraId="369EE4CB" w14:textId="77777777" w:rsidR="00A05938" w:rsidRPr="00EA3C4C" w:rsidRDefault="00A05938" w:rsidP="00E12D1D">
            <w:pPr>
              <w:spacing w:line="240" w:lineRule="auto"/>
              <w:jc w:val="center"/>
              <w:rPr>
                <w:b/>
                <w:bCs/>
                <w:sz w:val="14"/>
                <w:szCs w:val="14"/>
                <w:lang w:val="en-US" w:eastAsia="en-US"/>
              </w:rPr>
            </w:pPr>
            <w:r w:rsidRPr="00EA3C4C">
              <w:rPr>
                <w:b/>
                <w:bCs/>
                <w:sz w:val="14"/>
                <w:szCs w:val="14"/>
                <w:lang w:val="en-US" w:eastAsia="en-US"/>
              </w:rPr>
              <w:t>Decentralized Exchanges (DEXs)</w:t>
            </w:r>
          </w:p>
        </w:tc>
      </w:tr>
      <w:tr w:rsidR="00A05938" w:rsidRPr="00A05938" w14:paraId="35223F36" w14:textId="77777777" w:rsidTr="00EA3C4C">
        <w:trPr>
          <w:jc w:val="center"/>
        </w:trPr>
        <w:tc>
          <w:tcPr>
            <w:tcW w:w="879" w:type="dxa"/>
          </w:tcPr>
          <w:p w14:paraId="311D78F6" w14:textId="72F513B4" w:rsidR="00A05938" w:rsidRPr="00EA3C4C" w:rsidRDefault="00A05938" w:rsidP="00A05938">
            <w:pPr>
              <w:spacing w:after="0" w:line="240" w:lineRule="auto"/>
              <w:jc w:val="center"/>
              <w:rPr>
                <w:sz w:val="14"/>
                <w:szCs w:val="14"/>
                <w:lang w:val="en-US" w:eastAsia="en-US"/>
              </w:rPr>
            </w:pPr>
            <w:r w:rsidRPr="00EA3C4C">
              <w:rPr>
                <w:sz w:val="14"/>
                <w:szCs w:val="14"/>
                <w:lang w:val="en-US" w:eastAsia="en-US"/>
              </w:rPr>
              <w:t>Techno</w:t>
            </w:r>
            <w:r w:rsidR="00EA3C4C">
              <w:rPr>
                <w:sz w:val="14"/>
                <w:szCs w:val="14"/>
                <w:lang w:val="en-US" w:eastAsia="en-US"/>
              </w:rPr>
              <w:softHyphen/>
            </w:r>
            <w:r w:rsidRPr="00EA3C4C">
              <w:rPr>
                <w:sz w:val="14"/>
                <w:szCs w:val="14"/>
                <w:lang w:val="en-US" w:eastAsia="en-US"/>
              </w:rPr>
              <w:t>logical</w:t>
            </w:r>
          </w:p>
        </w:tc>
        <w:tc>
          <w:tcPr>
            <w:tcW w:w="3969" w:type="dxa"/>
          </w:tcPr>
          <w:p w14:paraId="52B645C4" w14:textId="53089E1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provide an on-ramp facility for investors to exchange fiat currencies into crypto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{"citationID":"CP6plmpG","properties":{"formattedCitation":"(Aigner &amp; Dhaliwal, 2021)","plainCitation":"(Aigner &amp; Dhaliwal, 2021)","dontUpdate":true,"noteIndex":0},"citationItems":[{"id":105,"uris":["http://zotero.org/users/7978191/items/8D6AWWQ2"],"itemData":{"id":105,"type":"article","abstract":"Uniswap is a decentralized exchange (DEX) and was first launched on November 2, 2018 on the Ethereum mainnet [1] and is part of an Ecosystem of products in Decentralized Finance (DeFi). It replaces a traditional order book type of trading common on centralized exchanges (CEX) with a deterministic model that swaps currencies (or tokens/assets) along a fixed price function determined by the amount of currencies supplied by the liquidity providers. Liquidity providers can be regarded as investors in the decentralized exchange and earn fixed commissions per trade. They lock up funds in liquidity pools for distinct pairs of currencies allowing market participants to swap them using the fixed price function. Liquidity providers take on market risk as a liquidity provider in exchange for earning commissions on each trade. Here we analyze the risk profile of a liquidity provider and the so called impermanent (unrealized) loss in particular. We provide a corrected version of the commonly denoted impermanent loss function for Uniswap v2 on the semi-infinite domain. The differences between Uniswap v2 and v3 are also discussed.","DOI":"10.2139/ssrn.3872531","event-place":"Rochester, NY","genre":"SSRN Scholarly Paper","language":"en","number":"3872531","publisher-place":"Rochester, NY","source":"Social Science Research Network","title":"UNISWAP: Impermanent Loss and Risk Profile of a Liquidity Provider","title-short":"UNISWAP","URL":"https://papers.ssrn.com/abstract=3872531","author":[{"family":"Aigner","given":"Andreas A."},{"family":"Dhaliwal","given":"Gurvinder"}],"accessed":{"date-parts":[["2023",10,10]]},"issued":{"date-parts":[["2021",6,23]]}}}],"schema":"https://github.com/citation-style-language/schema/raw/master/csl-citation.json"}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(Aigner </w:t>
            </w:r>
            <w:r w:rsidR="003927B8">
              <w:rPr>
                <w:sz w:val="14"/>
                <w:szCs w:val="14"/>
                <w:lang w:val="en-US" w:eastAsia="en-US"/>
              </w:rPr>
              <w:t>&amp;</w:t>
            </w:r>
            <w:r w:rsidRPr="00EA3C4C">
              <w:rPr>
                <w:sz w:val="14"/>
                <w:szCs w:val="14"/>
                <w:lang w:val="en-US" w:eastAsia="en-US"/>
              </w:rPr>
              <w:t xml:space="preserve"> Dhaliwal, 2021)</w:t>
            </w:r>
            <w:r w:rsidRPr="00EA3C4C">
              <w:rPr>
                <w:sz w:val="14"/>
                <w:szCs w:val="14"/>
                <w:lang w:val="en-US" w:eastAsia="en-US"/>
              </w:rPr>
              <w:fldChar w:fldCharType="end"/>
            </w:r>
            <w:r w:rsidRPr="00EA3C4C">
              <w:rPr>
                <w:sz w:val="14"/>
                <w:szCs w:val="14"/>
                <w:lang w:val="en-US" w:eastAsia="en-US"/>
              </w:rPr>
              <w:t>.</w:t>
            </w:r>
          </w:p>
          <w:p w14:paraId="359F4639" w14:textId="5BDA5FB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acquire excess processing capacity to accommodate activity surges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{"citationID":"I1bgrR0q","properties":{"formattedCitation":"(Brolley &amp; Zoican, 2023)","plainCitation":"(Brolley &amp; Zoican, 2023)","dontUpdate":true,"noteIndex":0},"citationItems":[{"id":120,"uris":["http://zotero.org/users/7978191/items/HE2UYY69"],"itemData":{"id":120,"type":"article-journal","abstract":"We build a model to show that decentralized exchanges (DEX) require less computing power on average than traditional exchanges to accommodate the demand for high-speed trading services. Centralized exchanges acquire excess processing capacity to accommodate activity surges: The idle capacity’s opportunity cost is an externality of low-latency trading. On DEXs, HFTs bid on gas fees in real-time to acquire time priority from a network of miners. The price of speed surges as HFTs compete during activity bursts. HFT-driven demand for speed peaks higher on DEX, but spans a shorter time interval. On aggregate, DEX infrastructure is more cost-efficient.","container-title":"Finance Research Letters","DOI":"10.1016/j.frl.2022.103350","ISSN":"1544-6123","journalAbbreviation":"Finance Research Letters","page":"103350","source":"ScienceDirect","title":"On-demand fast trading on decentralized exchanges","volume":"51","author":[{"family":"Brolley","given":"Michael"},{"family":"Zoican","given":"Marius"}],"issued":{"date-parts":[["2023",1,1]]}}}],"schema":"https://github.com/citation-style-language/schema/raw/master/csl-citation.json"}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(Brolley </w:t>
            </w:r>
            <w:r w:rsidR="003927B8">
              <w:rPr>
                <w:sz w:val="14"/>
                <w:szCs w:val="14"/>
                <w:lang w:val="en-US" w:eastAsia="en-US"/>
              </w:rPr>
              <w:t>&amp;</w:t>
            </w:r>
            <w:r w:rsidRPr="00EA3C4C">
              <w:rPr>
                <w:sz w:val="14"/>
                <w:szCs w:val="14"/>
                <w:lang w:val="en-US" w:eastAsia="en-US"/>
              </w:rPr>
              <w:t xml:space="preserve"> Zoican, 2023)</w:t>
            </w:r>
            <w:r w:rsidRPr="00EA3C4C">
              <w:rPr>
                <w:sz w:val="14"/>
                <w:szCs w:val="14"/>
                <w:lang w:val="en-US" w:eastAsia="en-US"/>
              </w:rPr>
              <w:fldChar w:fldCharType="end"/>
            </w:r>
            <w:r w:rsidRPr="00EA3C4C">
              <w:rPr>
                <w:sz w:val="14"/>
                <w:szCs w:val="14"/>
                <w:lang w:val="en-US" w:eastAsia="en-US"/>
              </w:rPr>
              <w:t>.</w:t>
            </w:r>
          </w:p>
          <w:p w14:paraId="3A55C044" w14:textId="683C09F0"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rely on an off-chain CLOB to display and match the buy and sell orders and execute trades; utilize the blockchain to store, over its user nodes, the order and transaction data as well as settlement records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{"citationID":"DUEglJii","properties":{"formattedCitation":"(Y. Chen et al., 2023)","plainCitation":"(Y. Chen et al., 2023)","noteIndex":0},"citationItems":[{"id":108,"uris":["http://zotero.org/users/7978191/items/QCPIGIFV"],"itemData":{"id":108,"type":"article-journal","container-title":"WFE Research","DOI":"10.2139/ssrn.4560793","ISSN":"1556-5068","language":"en","source":"DOI.org (Crossref)","title":"A Review of Crypto-Trading Infrastructure","URL":"https://www.ssrn.com/abstract=4560793","author":[{"family":"Chen","given":"Yuxi"},{"family":"Gurrola Perez","given":"Pedro"},{"family":"Lin","given":"Kaitao"}],"accessed":{"date-parts":[["2023",10,6]]},"issued":{"date-parts":[["2023"]]}}}],"schema":"https://github.com/citation-style-language/schema/raw/master/csl-citation.json"} </w:instrText>
            </w:r>
            <w:r w:rsidRPr="00EA3C4C">
              <w:rPr>
                <w:sz w:val="14"/>
                <w:szCs w:val="14"/>
                <w:lang w:val="en-US" w:eastAsia="en-US"/>
              </w:rPr>
              <w:fldChar w:fldCharType="separate"/>
            </w:r>
            <w:r w:rsidR="0055429F" w:rsidRPr="00EA3C4C">
              <w:rPr>
                <w:sz w:val="14"/>
                <w:szCs w:val="14"/>
              </w:rPr>
              <w:t>(Y. Chen et al., 2023)</w:t>
            </w:r>
            <w:r w:rsidRPr="00EA3C4C">
              <w:rPr>
                <w:sz w:val="14"/>
                <w:szCs w:val="14"/>
                <w:lang w:val="en-US" w:eastAsia="en-US"/>
              </w:rPr>
              <w:fldChar w:fldCharType="end"/>
            </w:r>
            <w:r w:rsidRPr="00EA3C4C">
              <w:rPr>
                <w:sz w:val="14"/>
                <w:szCs w:val="14"/>
                <w:lang w:val="en-US" w:eastAsia="en-US"/>
              </w:rPr>
              <w:t>.</w:t>
            </w:r>
          </w:p>
          <w:p w14:paraId="06BDB617" w14:textId="5B368AFF"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order-book based i.e. they only match buyers with sellers (collectively, traders), so trading halts when there are no sellers whose ask-prices match the buyer bid-prices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{"citationID":"OBFxZ5fn","properties":{"formattedCitation":"(Ciampi et al., 2022)","plainCitation":"(Ciampi et al., 2022)","noteIndex":0},"citationItems":[{"id":164,"uris":["http://zotero.org/users/7978191/items/5I796TC2"],"itemData":{"id":164,"type":"paper-conference","abstract":"Frontrunning is a major problem in DeFi applications, such as blockchain-based exchanges. Albeit, existing solutions are not practical and/or they make external trust assumptions. In this work we propose a market-maker-based crypto-token exchange, which is both more efficient than existing solutions and offers provable resistance to frontrunning attack. Our approach combines in a clever way a game theoretic analysis of market-makers with new cryptography and blockchain tools to defend against all three ways by which an exchange might front-run, i.e., (1) reorder trade requests, (2) adaptively drop trade requests, and (3) adaptively insert (its own) trade requests. Concretely, we propose novel light-weight cryptographic tools and smart-contract-enforced incentives to eliminate reordering attacks and ensure that dropping requests have to be oblivious (uninformed) of the actual trade. We then prove that with these attacks eliminated, a so-called monopolistic market-maker has no longer incentives to add or drop trades. We have implemented and benchmarked our exchange and provide concrete evidence of its advantages over existing solutions.","collection-title":"Lecture Notes in Computer Science","container-title":"Cyber Security, Cryptology, and Machine Learning","DOI":"10.1007/978-3-031-07689-3_31","event-place":"Cham","ISBN":"978-3-031-07689-3","language":"en","page":"428-446","publisher":"Springer International Publishing","publisher-place":"Cham","source":"Springer Link","title":"FairMM: A Fast and Frontrunning-Resistant Crypto Market-Maker","title-short":"FairMM","author":[{"family":"Ciampi","given":"Michele"},{"family":"Ishaq","given":"Muhammad"},{"family":"Magdon-Ismail","given":"Malik"},{"family":"Ostrovsky","given":"Rafail"},{"family":"Zikas","given":"Vassilis"}],"editor":[{"family":"Dolev","given":"Shlomi"},{"family":"Katz","given":"Jonathan"},{"family":"Meisels","given":"Amnon"}],"issued":{"date-parts":[["2022"]]}}}],"schema":"https://github.com/citation-style-language/schema/raw/master/csl-citation.json"} </w:instrText>
            </w:r>
            <w:r w:rsidRPr="00EA3C4C">
              <w:rPr>
                <w:sz w:val="14"/>
                <w:szCs w:val="14"/>
                <w:lang w:val="en-US" w:eastAsia="en-US"/>
              </w:rPr>
              <w:fldChar w:fldCharType="separate"/>
            </w:r>
            <w:r w:rsidR="0055429F" w:rsidRPr="00EA3C4C">
              <w:rPr>
                <w:sz w:val="14"/>
                <w:szCs w:val="14"/>
              </w:rPr>
              <w:t>(Ciampi et al., 2022)</w:t>
            </w:r>
            <w:r w:rsidRPr="00EA3C4C">
              <w:rPr>
                <w:sz w:val="14"/>
                <w:szCs w:val="14"/>
                <w:lang w:val="en-US" w:eastAsia="en-US"/>
              </w:rPr>
              <w:fldChar w:fldCharType="end"/>
            </w:r>
            <w:r w:rsidRPr="00EA3C4C">
              <w:rPr>
                <w:sz w:val="14"/>
                <w:szCs w:val="14"/>
                <w:lang w:val="en-US" w:eastAsia="en-US"/>
              </w:rPr>
              <w:t>.</w:t>
            </w:r>
          </w:p>
          <w:p w14:paraId="36FF4B7A" w14:textId="2C1EEBFF"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all trading happens outside of the blockchain and is executed by the exchange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{"citationID":"Gpn0QuSR","properties":{"formattedCitation":"(Eigelshoven et al., 2021)","plainCitation":"(Eigelshoven et al., 2021)","noteIndex":0},"citationItems":[{"id":8,"uris":["http://zotero.org/users/7978191/items/HT3JHA25"],"itemData":{"id":8,"type":"article-journal","abstract":"Cryptocurrencies, a new class of digital asset predominantly based on blockchain technologies, have gained immense popularity in recent years. Despite of advantages over traditional monetary systems such as lower transaction cost, increased transactional security, or transparency, cryptocurrencies are not free of disadvantages. The increase in popularity has also led to an increase in market manipulation in these markets. While there has been some attempt to identify and classify various cryptocurrency market manipulation schemes, there is a distinct need for a holistic description and classification of current cryptocurrency market manipulation schemes. Therefore, based on a systematic literature review, this paper provides an overview of cryptocurrency market manipulation methods using a concept-centric approach, a characterization of these methods, and identifies market vulnerabilities.","container-title":"ICIS 2021 Proceedings","language":"en","source":"Zotero","title":"Cryptocurrency Market Manipulation: A Systematic Literature Review","author":[{"family":"Eigelshoven","given":"Felix"},{"family":"Ullrich","given":"André"},{"family":"Parry","given":"Douglas"}],"issued":{"date-parts":[["2021"]]}}}],"schema":"https://github.com/citation-style-language/schema/raw/master/csl-citation.json"} </w:instrText>
            </w:r>
            <w:r w:rsidRPr="00EA3C4C">
              <w:rPr>
                <w:sz w:val="14"/>
                <w:szCs w:val="14"/>
                <w:lang w:val="en-US" w:eastAsia="en-US"/>
              </w:rPr>
              <w:fldChar w:fldCharType="separate"/>
            </w:r>
            <w:r w:rsidR="0055429F" w:rsidRPr="00EA3C4C">
              <w:rPr>
                <w:sz w:val="14"/>
                <w:szCs w:val="14"/>
              </w:rPr>
              <w:t>(Eigelshoven et al., 2021)</w:t>
            </w:r>
            <w:r w:rsidRPr="00EA3C4C">
              <w:rPr>
                <w:sz w:val="14"/>
                <w:szCs w:val="14"/>
                <w:lang w:val="en-US" w:eastAsia="en-US"/>
              </w:rPr>
              <w:fldChar w:fldCharType="end"/>
            </w:r>
            <w:r w:rsidRPr="00EA3C4C">
              <w:rPr>
                <w:sz w:val="14"/>
                <w:szCs w:val="14"/>
                <w:lang w:val="en-US" w:eastAsia="en-US"/>
              </w:rPr>
              <w:t>.</w:t>
            </w:r>
          </w:p>
          <w:p w14:paraId="7AFF46DB" w14:textId="450BFD1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maintain "hot" wallets connected to the platform's network to facilitate trading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{"citationID":"JRbXWNAB","properties":{"formattedCitation":"(Johnson, 2020)","plainCitation":"(Johnson, 2020)","noteIndex":0},"citationItems":[{"id":157,"uris":["http://zotero.org/users/7978191/items/6FE9XGXN"],"itemData":{"id":157,"type":"article-journal","container-title":"William &amp; Mary Law Review","issue":"6","journalAbbreviation":"Wm. &amp; Mary L. Rev.","language":"eng","page":"1911-2002","source":"HeinOnline","title":"Decentralized Finance: Regulating Cryptocurrency Exchanges","title-short":"Decentralized Finance","volume":"62","author":[{"family":"Johnson","given":"Kristin N."}],"issued":{"date-parts":[["2020"]],"season":"2021"}}}],"schema":"https://github.com/citation-style-language/schema/raw/master/csl-citation.json"} </w:instrText>
            </w:r>
            <w:r w:rsidRPr="00EA3C4C">
              <w:rPr>
                <w:sz w:val="14"/>
                <w:szCs w:val="14"/>
                <w:lang w:val="en-US" w:eastAsia="en-US"/>
              </w:rPr>
              <w:fldChar w:fldCharType="separate"/>
            </w:r>
            <w:r w:rsidR="0055429F" w:rsidRPr="00EA3C4C">
              <w:rPr>
                <w:sz w:val="14"/>
                <w:szCs w:val="14"/>
              </w:rPr>
              <w:t>(Johnson, 2020)</w:t>
            </w:r>
            <w:r w:rsidRPr="00EA3C4C">
              <w:rPr>
                <w:sz w:val="14"/>
                <w:szCs w:val="14"/>
                <w:lang w:val="en-US" w:eastAsia="en-US"/>
              </w:rPr>
              <w:fldChar w:fldCharType="end"/>
            </w:r>
            <w:r w:rsidRPr="00EA3C4C">
              <w:rPr>
                <w:sz w:val="14"/>
                <w:szCs w:val="14"/>
                <w:lang w:val="en-US" w:eastAsia="en-US"/>
              </w:rPr>
              <w:t>.</w:t>
            </w:r>
          </w:p>
          <w:p w14:paraId="2E4E40F6" w14:textId="15D9599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can experience server downtime, uncertain fair execution, slow withdrawals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{"citationID":"ZrrAMCyz","properties":{"formattedCitation":"(Lim, 2023)","plainCitation":"(Lim, 2023)","noteIndex":0},"citationItems":[{"id":4,"uris":["http://zotero.org/users/7978191/items/2ZANXXUZ"],"itemData":{"id":4,"type":"article","abstract":"The study proposes a quote-driven predictive automated market maker (AMM) platform with on-chain custody and settlement functions, alongside off-chain predictive reinforcement learning capabilities to improve liquidity provision of real-world AMMs. The proposed AMM architecture is an augmentation to the Uniswap V3, a cryptocurrency AMM protocol, by utilizing a novel market equilibrium pricing for reduced divergence and slippage loss. Further, the proposed architecture involves a predictive AMM capability, utilizing a deep hybrid Long Short-Term Memory (LSTM) and Q-learning reinforcement learning framework that looks to improve market efficiency through better forecasts of liquidity concentration ranges, so liquidity starts moving to expected concentration ranges, prior to asset price movement, so that liquidity utilization is improved. The augmented protocol framework is expected have practical real-world implications, by (i) reducing divergence loss for liquidity providers, (ii) reducing slippage for crypto-asset traders, while (iii) improving capital efficiency for liquidity provision for the AMM protocol. To our best knowledge, there are no known protocol or literature that are proposing similar deep learning-augmented AMM that achieves similar capital efficiency and loss minimization objectives for practical real-world applications.","DOI":"10.48550/arXiv.2211.01346","note":"arXiv:2211.01346 [cs, q-fin]","number":"arXiv:2211.01346","publisher":"arXiv","source":"arXiv.org","title":"Predictive Crypto-Asset Automated Market Making Architecture for Decentralized Finance using Deep Reinforcement Learning","URL":"http://arxiv.org/abs/2211.01346","author":[{"family":"Lim","given":"Tristan"}],"accessed":{"date-parts":[["2023",10,8]]},"issued":{"date-parts":[["2023",1,26]]}}}],"schema":"https://github.com/citation-style-language/schema/raw/master/csl-citation.json"} </w:instrText>
            </w:r>
            <w:r w:rsidRPr="00EA3C4C">
              <w:rPr>
                <w:sz w:val="14"/>
                <w:szCs w:val="14"/>
                <w:lang w:val="en-US" w:eastAsia="en-US"/>
              </w:rPr>
              <w:fldChar w:fldCharType="separate"/>
            </w:r>
            <w:r w:rsidR="0055429F" w:rsidRPr="00EA3C4C">
              <w:rPr>
                <w:sz w:val="14"/>
                <w:szCs w:val="14"/>
              </w:rPr>
              <w:t>(Lim, 2023)</w:t>
            </w:r>
            <w:r w:rsidRPr="00EA3C4C">
              <w:rPr>
                <w:sz w:val="14"/>
                <w:szCs w:val="14"/>
                <w:lang w:val="en-US" w:eastAsia="en-US"/>
              </w:rPr>
              <w:fldChar w:fldCharType="end"/>
            </w:r>
            <w:r w:rsidRPr="00EA3C4C">
              <w:rPr>
                <w:sz w:val="14"/>
                <w:szCs w:val="14"/>
                <w:lang w:val="en-US" w:eastAsia="en-US"/>
              </w:rPr>
              <w:t>.</w:t>
            </w:r>
          </w:p>
          <w:p w14:paraId="0B1EEB85" w14:textId="6391CE36"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have experienced delays and technical difficulties in transactions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{"citationID":"ATY4K9Z9","properties":{"formattedCitation":"(Matkovskyy, 2019)","plainCitation":"(Matkovskyy, 2019)","noteIndex":0},"citationItems":[{"id":115,"uris":["http://zotero.org/users/7978191/items/SLJQFDZX"],"itemData":{"id":115,"type":"article-journal","abstract":"In this study, I compared the euro, U.S. dollar, and British pound sterling (GBP) centralized and decentralized bitcoin cryptocurrency markets in terms of return volatility and interdependency. This comparison showed the decentralized bitcoin market has higher volatility and the centralized markets have higher tail dependence regarding returns. The volatility analysis results are contrary to the established leverage reasons that market drops cause volatility. The results demonstrate a higher left tail dependence is in line with the general pattern in “traditional” financial markets which more extreme dependent in downturns. It was also shown trade volume increases as prices decrease, demonstrating participants’ lack of confidence and consensus in a price-jump period.","container-title":"The Quarterly Review of Economics and Finance","DOI":"10.1016/j.qref.2018.09.005","ISSN":"1062-9769","journalAbbreviation":"The Quarterly Review of Economics and Finance","page":"270-279","source":"ScienceDirect","title":"Centralized and decentralized bitcoin markets: Euro vs USD vs GBP","title-short":"Centralized and decentralized bitcoin markets","volume":"71","author":[{"family":"Matkovskyy","given":"Roman"}],"issued":{"date-parts":[["2019",2,1]]}}}],"schema":"https://github.com/citation-style-language/schema/raw/master/csl-citation.json"} </w:instrText>
            </w:r>
            <w:r w:rsidRPr="00EA3C4C">
              <w:rPr>
                <w:sz w:val="14"/>
                <w:szCs w:val="14"/>
                <w:lang w:val="en-US" w:eastAsia="en-US"/>
              </w:rPr>
              <w:fldChar w:fldCharType="separate"/>
            </w:r>
            <w:r w:rsidR="0055429F" w:rsidRPr="00EA3C4C">
              <w:rPr>
                <w:sz w:val="14"/>
                <w:szCs w:val="14"/>
              </w:rPr>
              <w:t>(Matkovskyy, 2019)</w:t>
            </w:r>
            <w:r w:rsidRPr="00EA3C4C">
              <w:rPr>
                <w:sz w:val="14"/>
                <w:szCs w:val="14"/>
                <w:lang w:val="en-US" w:eastAsia="en-US"/>
              </w:rPr>
              <w:fldChar w:fldCharType="end"/>
            </w:r>
            <w:r w:rsidRPr="00EA3C4C">
              <w:rPr>
                <w:sz w:val="14"/>
                <w:szCs w:val="14"/>
                <w:lang w:val="en-US" w:eastAsia="en-US"/>
              </w:rPr>
              <w:t>.</w:t>
            </w:r>
          </w:p>
          <w:p w14:paraId="3C3E121A" w14:textId="52BF08E2"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matching engine calculations may involve complex data structures and computations that scale with the number of orders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{"citationID":"gESieCJo","properties":{"formattedCitation":"(Milionis, Moallemi, Roughgarden, et al., 2023)","plainCitation":"(Milionis, Moallemi, Roughgarden, et al., 2023)","noteIndex":0},"citationItems":[{"id":2,"uris":["http://zotero.org/users/7978191/items/X92X3IWL"],"itemData":{"id":2,"type":"article","abstract":"We consider the market microstructure of constant function market makers (CFMMs) from the perspective of passive liquidity providers (LPs). In a Black-Scholes setting, we compare the CFMM's performance to that of a rebalancing strategy, which replicates the CFMM's trades at market prices. The CFMM systematically underperforms the rebalancing strategy, because it executes all trades at worse-than-market prices. The performance gap between the two strategies, \"loss-versus-rebalancing\" (LVR, pronounced \"lever\"), depends on the volatility of the underlying asset and the marginal liquidity of the CFMM bonding function. Our model's expressions for CFMM losses match actual losses from the Uniswap v2 WETH-USDC pair. LVR provides tradeable insight in both the ex ante and ex post assessment of CFMM LP investment decisions, and can also inform the design of CFMM protocols.","DOI":"10.48550/arXiv.2208.06046","note":"arXiv:2208.06046 [math, q-fin]","number":"arXiv:2208.06046","publisher":"arXiv","source":"arXiv.org","title":"Automated Market Making and Loss-Versus-Rebalancing","URL":"http://arxiv.org/abs/2208.06046","author":[{"family":"Milionis","given":"Jason"},{"family":"Moallemi","given":"Ciamac C."},{"family":"Roughgarden","given":"Tim"},{"family":"Zhang","given":"Anthony Lee"}],"accessed":{"date-parts":[["2023",10,8]]},"issued":{"date-parts":[["2023",6,23]]}}}],"schema":"https://github.com/citation-style-language/schema/raw/master/csl-citation.json"} </w:instrText>
            </w:r>
            <w:r w:rsidRPr="00EA3C4C">
              <w:rPr>
                <w:sz w:val="14"/>
                <w:szCs w:val="14"/>
                <w:lang w:val="en-US" w:eastAsia="en-US"/>
              </w:rPr>
              <w:fldChar w:fldCharType="separate"/>
            </w:r>
            <w:r w:rsidR="0055429F" w:rsidRPr="00EA3C4C">
              <w:rPr>
                <w:sz w:val="14"/>
                <w:szCs w:val="14"/>
              </w:rPr>
              <w:t>(Milionis, Moallemi, Roughgarden, et al., 2023)</w:t>
            </w:r>
            <w:r w:rsidRPr="00EA3C4C">
              <w:rPr>
                <w:sz w:val="14"/>
                <w:szCs w:val="14"/>
                <w:lang w:val="en-US" w:eastAsia="en-US"/>
              </w:rPr>
              <w:fldChar w:fldCharType="end"/>
            </w:r>
            <w:r w:rsidRPr="00EA3C4C">
              <w:rPr>
                <w:sz w:val="14"/>
                <w:szCs w:val="14"/>
                <w:lang w:val="en-US" w:eastAsia="en-US"/>
              </w:rPr>
              <w:t>.</w:t>
            </w:r>
          </w:p>
          <w:p w14:paraId="34493F8B" w14:textId="70854BE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easier to implement; facilitated by centralized agents; orders are maintained by a central authority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{"citationID":"xEjO3wsr","properties":{"formattedCitation":"(Mohan, 2022)","plainCitation":"(Mohan, 2022)","noteIndex":0},"citationItems":[{"id":50,"uris":["http://zotero.org/users/7978191/items/SN8K4KVL"],"itemData":{"id":50,"type":"article-journal","abstract":"Recent advancements in decentralized finance (DeFi) have resulted in a rapid increase in the use of Automated Market Makers (AMMs) for creating decentralized exchanges (DEXs). In this paper, we organize these developments by treating an AMM as a neoclassical black-box characterized by the conversion of inputs (tokens) to outputs (prices). The conversion is governed by the technology of the AMM summarized by an ‘exchange function’. Various types of AMMs are examined, including: Constant Product Market Makers; Constant Mean Market Makers; Constant Sum Market Makers; Hybrid Function Market Makers; and, Dynamic Automated Market Makers. The paper also looks at the impact of introducing concentrated liquidity in an AMM. Overall, the framework presented here provides an intuitive geometric representation of how an AMM operates, and a clear delineation of the similarities and differences across the various types of AMMs.","container-title":"Financial Innovation","DOI":"10.1186/s40854-021-00314-5","ISSN":"2199-4730","issue":"1","journalAbbreviation":"Financ Innov","language":"en","page":"20","source":"DOI.org (Crossref)","title":"Automated market makers and decentralized exchanges: a DeFi primer","title-short":"Automated market makers and decentralized exchanges","volume":"8","author":[{"family":"Mohan","given":"Vijay"}],"issued":{"date-parts":[["2022",12]]}}}],"schema":"https://github.com/citation-style-language/schema/raw/master/csl-citation.json"} </w:instrText>
            </w:r>
            <w:r w:rsidRPr="00EA3C4C">
              <w:rPr>
                <w:sz w:val="14"/>
                <w:szCs w:val="14"/>
                <w:lang w:val="en-US" w:eastAsia="en-US"/>
              </w:rPr>
              <w:fldChar w:fldCharType="separate"/>
            </w:r>
            <w:r w:rsidR="0055429F" w:rsidRPr="00EA3C4C">
              <w:rPr>
                <w:sz w:val="14"/>
                <w:szCs w:val="14"/>
              </w:rPr>
              <w:t>(Mohan, 2022)</w:t>
            </w:r>
            <w:r w:rsidRPr="00EA3C4C">
              <w:rPr>
                <w:sz w:val="14"/>
                <w:szCs w:val="14"/>
                <w:lang w:val="en-US" w:eastAsia="en-US"/>
              </w:rPr>
              <w:fldChar w:fldCharType="end"/>
            </w:r>
            <w:r w:rsidRPr="00EA3C4C">
              <w:rPr>
                <w:sz w:val="14"/>
                <w:szCs w:val="14"/>
                <w:lang w:val="en-US" w:eastAsia="en-US"/>
              </w:rPr>
              <w:t>.</w:t>
            </w:r>
          </w:p>
          <w:p w14:paraId="79179800" w14:textId="5762C75D"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reduce the blockchain to a settlement infrastructure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{"citationID":"c7JSxCp4","properties":{"formattedCitation":"(Park, 2023)","plainCitation":"(Park, 2023)","noteIndex":0},"citationItems":[{"id":99,"uris":["http://zotero.org/users/7978191/items/KV5UEP5B"],"itemData":{"id":99,"type":"article","abstract":"Decentralized exchanges (DEXes) are an essential component of the nascent decentralized finance (DeFi) ecosystem. The most common  DEXes are so-called automated market makers (AMMs),  smart contracts that pool liquidity and process trades as atomic swaps of tokens. AMMs price transactions with a deterministic liquidity invariance rule that only uses the AMM's token deposits as inputs and that has no precedent in traditional finance. Yet in the context of transparent and open blockchain operations, any liquidity invariance pricing function allows so-called sandwich attacks (akin to front-running)  that increase the cost of trading and threaten the long-term viability of the DeFi eco-system. Invariance pricing is also not regret-free. Linear pricing rules have similar problems, except for uniform pricing which has regret-free prices and limits sandwich attack profits, but which invites excessive order splitting. Comparing trading costs using a model of liquidity provision, constant product pricing is often cheaper except when the variance of the underlying asset is small or when the order is large.","DOI":"10.2139/ssrn.3805750","event-place":"Rochester, NY","genre":"SSRN Scholarly Paper","language":"en","number":"3805750","publisher-place":"Rochester, NY","source":"Social Science Research Network","title":"Conceptual Flaws of Decentralized Automated Market Making","URL":"https://papers.ssrn.com/abstract=3805750","author":[{"family":"Park","given":"Andreas"}],"accessed":{"date-parts":[["2023",10,10]]},"issued":{"date-parts":[["2023",5,1]]}}}],"schema":"https://github.com/citation-style-language/schema/raw/master/csl-citation.json"} </w:instrText>
            </w:r>
            <w:r w:rsidRPr="00EA3C4C">
              <w:rPr>
                <w:sz w:val="14"/>
                <w:szCs w:val="14"/>
                <w:lang w:val="en-US" w:eastAsia="en-US"/>
              </w:rPr>
              <w:fldChar w:fldCharType="separate"/>
            </w:r>
            <w:r w:rsidR="0055429F" w:rsidRPr="00EA3C4C">
              <w:rPr>
                <w:sz w:val="14"/>
                <w:szCs w:val="14"/>
              </w:rPr>
              <w:t>(Park, 2023)</w:t>
            </w:r>
            <w:r w:rsidRPr="00EA3C4C">
              <w:rPr>
                <w:sz w:val="14"/>
                <w:szCs w:val="14"/>
                <w:lang w:val="en-US" w:eastAsia="en-US"/>
              </w:rPr>
              <w:fldChar w:fldCharType="end"/>
            </w:r>
            <w:r w:rsidRPr="00EA3C4C">
              <w:rPr>
                <w:sz w:val="14"/>
                <w:szCs w:val="14"/>
                <w:lang w:val="en-US" w:eastAsia="en-US"/>
              </w:rPr>
              <w:t>.</w:t>
            </w:r>
          </w:p>
        </w:tc>
        <w:tc>
          <w:tcPr>
            <w:tcW w:w="4224" w:type="dxa"/>
          </w:tcPr>
          <w:p w14:paraId="192F3668" w14:textId="49CD9A5B"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is decentralized, permissionless, secure, censorship-resistant and automated, void of any third-party interaction; Assets get exchanged using a smart contract using a deterministic market making function that has a set price for every amount of token that gets offered or bid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{"citationID":"H4zs5c0h","properties":{"formattedCitation":"(Aigner &amp; Dhaliwal, 2021)","plainCitation":"(Aigner &amp; Dhaliwal, 2021)","dontUpdate":true,"noteIndex":0},"citationItems":[{"id":105,"uris":["http://zotero.org/users/7978191/items/8D6AWWQ2"],"itemData":{"id":105,"type":"article","abstract":"Uniswap is a decentralized exchange (DEX) and was first launched on November 2, 2018 on the Ethereum mainnet [1] and is part of an Ecosystem of products in Decentralized Finance (DeFi). It replaces a traditional order book type of trading common on centralized exchanges (CEX) with a deterministic model that swaps currencies (or tokens/assets) along a fixed price function determined by the amount of currencies supplied by the liquidity providers. Liquidity providers can be regarded as investors in the decentralized exchange and earn fixed commissions per trade. They lock up funds in liquidity pools for distinct pairs of currencies allowing market participants to swap them using the fixed price function. Liquidity providers take on market risk as a liquidity provider in exchange for earning commissions on each trade. Here we analyze the risk profile of a liquidity provider and the so called impermanent (unrealized) loss in particular. We provide a corrected version of the commonly denoted impermanent loss function for Uniswap v2 on the semi-infinite domain. The differences between Uniswap v2 and v3 are also discussed.","DOI":"10.2139/ssrn.3872531","event-place":"Rochester, NY","genre":"SSRN Scholarly Paper","language":"en","number":"3872531","publisher-place":"Rochester, NY","source":"Social Science Research Network","title":"UNISWAP: Impermanent Loss and Risk Profile of a Liquidity Provider","title-short":"UNISWAP","URL":"https://papers.ssrn.com/abstract=3872531","author":[{"family":"Aigner","given":"Andreas A."},{"family":"Dhaliwal","given":"Gurvinder"}],"accessed":{"date-parts":[["2023",10,10]]},"issued":{"date-parts":[["2021",6,23]]}}}],"schema":"https://github.com/citation-style-language/schema/raw/master/csl-citation.json"}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(Aigner </w:t>
            </w:r>
            <w:r w:rsidR="003927B8">
              <w:rPr>
                <w:sz w:val="14"/>
                <w:szCs w:val="14"/>
                <w:lang w:val="en-US" w:eastAsia="en-US"/>
              </w:rPr>
              <w:t>&amp;</w:t>
            </w:r>
            <w:r w:rsidRPr="00EA3C4C">
              <w:rPr>
                <w:sz w:val="14"/>
                <w:szCs w:val="14"/>
                <w:lang w:val="en-US" w:eastAsia="en-US"/>
              </w:rPr>
              <w:t xml:space="preserve"> Dhaliwal, 2021)</w:t>
            </w:r>
            <w:r w:rsidRPr="00EA3C4C">
              <w:rPr>
                <w:sz w:val="14"/>
                <w:szCs w:val="14"/>
                <w:lang w:val="en-US" w:eastAsia="en-US"/>
              </w:rPr>
              <w:fldChar w:fldCharType="end"/>
            </w:r>
            <w:r w:rsidRPr="00EA3C4C">
              <w:rPr>
                <w:sz w:val="14"/>
                <w:szCs w:val="14"/>
                <w:lang w:val="en-US" w:eastAsia="en-US"/>
              </w:rPr>
              <w:t>.</w:t>
            </w:r>
          </w:p>
          <w:p w14:paraId="4346F7BE" w14:textId="15C81B8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 decentralized exchange (DEX) will normally use some type of automated price liquidity trade off to set prices; the recording and settlement of transactions is done via smart contracts on blockchains via an AMM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{"citationID":"EqGJPsNI","properties":{"formattedCitation":"(Alexander et al., 2023)","plainCitation":"(Alexander et al., 2023)","noteIndex":0},"citationItems":[{"id":76,"uris":["http://zotero.org/users/7978191/items/VPZJQ25R"],"itemData":{"id":76,"type":"article","abstract":"A decentralized exchange records every transaction on a blockchain, which leads to much slower transaction speed than centralized exchanges. Unlike traditional limit order book trading design, decentralized exchanges offer token swaps in liquidity pools operated by automated market making protocols. For the largest decentralized exchange, Uniswap, we examine the operational efficiencies of its v2 and v3 protocols, and compare the price discovery ability  in these two markets. We also compare their market efficiency with the two main centralized exchanges for ether spot trading, Coinbase and Bitstamp. Using minute-frequency data from the two Uniswap USDC-ETH pools of v2 and v3, our empirical study shows that v3 reduces price slippage, which enhances price leadership relative to centralized exchanges Coinbase and Bitstamp, although impermanent loss is greater on v3 than on v2. Furthermore, the market efficiency of Uniswap v3 is much improved relative to v2, and it is approaching Bitstamp in its price discovery ability. The technical advances implemented in the Uniswap protocol upgrade results in significant improvements in  market conditions like liquidity provision and trading volume. Regressions show that such improvements are important in determining the better price discovery and market efficiency of v3.  This is a strong support for the technical advances already made by Uniswap, but we argue that further development is required to attract more traders.","DOI":"10.2139/ssrn.4495589","event-place":"Rochester, NY","genre":"SSRN Scholarly Paper","language":"en","number":"4495589","publisher-place":"Rochester, NY","source":"Social Science Research Network","title":"Market Efficiency Improvements from Technical Developments of Decentralized Crypto Exchanges","URL":"https://papers.ssrn.com/abstract=4495589","author":[{"family":"Alexander","given":"Carol"},{"family":"Chen","given":"Xi"},{"family":"Deng","given":"Jun"},{"family":"Fu","given":"Qi"}],"accessed":{"date-parts":[["2023",10,10]]},"issued":{"date-parts":[["2023",6,29]]}}}],"schema":"https://github.com/citation-style-language/schema/raw/master/csl-citation.json"} </w:instrText>
            </w:r>
            <w:r w:rsidRPr="00EA3C4C">
              <w:rPr>
                <w:sz w:val="14"/>
                <w:szCs w:val="14"/>
                <w:lang w:val="en-US" w:eastAsia="en-US"/>
              </w:rPr>
              <w:fldChar w:fldCharType="separate"/>
            </w:r>
            <w:r w:rsidR="0055429F" w:rsidRPr="00EA3C4C">
              <w:rPr>
                <w:sz w:val="14"/>
                <w:szCs w:val="14"/>
              </w:rPr>
              <w:t>(Alexander et al., 2023)</w:t>
            </w:r>
            <w:r w:rsidRPr="00EA3C4C">
              <w:rPr>
                <w:sz w:val="14"/>
                <w:szCs w:val="14"/>
                <w:lang w:val="en-US" w:eastAsia="en-US"/>
              </w:rPr>
              <w:fldChar w:fldCharType="end"/>
            </w:r>
            <w:r w:rsidRPr="00EA3C4C">
              <w:rPr>
                <w:sz w:val="14"/>
                <w:szCs w:val="14"/>
                <w:lang w:val="en-US" w:eastAsia="en-US"/>
              </w:rPr>
              <w:t>.</w:t>
            </w:r>
          </w:p>
          <w:p w14:paraId="149B0433" w14:textId="51DDC722"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DEXs typically do not use order books; instead, most DEXs (including Curve, Uniswap, SushiSwap, and Balancer) are organized as constant function market makers (CFMMs)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{"citationID":"3DtpT9ur","properties":{"formattedCitation":"(Angeris, Agrawal, et al., 2022)","plainCitation":"(Angeris, Agrawal, et al., 2022)","noteIndex":0},"citationItems":[{"id":151,"uris":["http://zotero.org/users/7978191/items/EEB7PSXK"],"itemData":{"id":151,"type":"chapter","abstract":"The rise of Ethereum and other blockchains that support smart contracts has led to the creation of decentralized exchanges (DEXs), such as Uniswap, Balancer, Curve, mStable, and SushiSwap, which enable agents to trade cryptocurrencies without trusting a centralized authority. While traditional exchanges use order books to match and execute trades, DEXs are typically organized as constant function market makers (CFMMs). CFMMs accept and reject proposed trades based on the evaluation of a function that depends on the proposed trade and the current reserves of the DEX. For trades that involve only two assets, CFMMs are easy to understand, via two functions that give the quantity of one asset that must be tendered to receive a given quantity of the other, and vice versa. When more than two assets are being exchanged, it is harder to understand the landscape of possible trades. We observe that various problems of choosing a multi-asset trade can be formulated as convex optimization problems and can therefore be reliably and efficiently solved.","collection-title":"Springer Optimization and Its Applications","container-title":"Handbook on Blockchain","event-place":"Cham","ISBN":"978-3-031-07535-3","language":"en","note":"DOI: 10.1007/978-3-031-07535-3_13","page":"415-444","publisher":"Springer International Publishing","publisher-place":"Cham","source":"Springer Link","title":"Constant Function Market Makers: Multi-asset Trades via Convex Optimization","title-short":"Constant Function Market Makers","URL":"https://doi.org/10.1007/978-3-031-07535-3_13","author":[{"family":"Angeris","given":"Guillermo"},{"family":"Agrawal","given":"Akshay"},{"family":"Evans","given":"Alex"},{"family":"Chitra","given":"Tarun"},{"family":"Boyd","given":"Stephen"}],"editor":[{"family":"Tran","given":"Duc A."},{"family":"Thai","given":"My T."},{"family":"Krishnamachari","given":"Bhaskar"}],"accessed":{"date-parts":[["2023",10,9]]},"issued":{"date-parts":[["2022"]]}}}],"schema":"https://github.com/citation-style-language/schema/raw/master/csl-citation.json"} </w:instrText>
            </w:r>
            <w:r w:rsidRPr="00EA3C4C">
              <w:rPr>
                <w:sz w:val="14"/>
                <w:szCs w:val="14"/>
                <w:lang w:val="en-US" w:eastAsia="en-US"/>
              </w:rPr>
              <w:fldChar w:fldCharType="separate"/>
            </w:r>
            <w:r w:rsidR="0055429F" w:rsidRPr="00EA3C4C">
              <w:rPr>
                <w:sz w:val="14"/>
                <w:szCs w:val="14"/>
              </w:rPr>
              <w:t>(Angeris, Agrawal, et al., 2022)</w:t>
            </w:r>
            <w:r w:rsidRPr="00EA3C4C">
              <w:rPr>
                <w:sz w:val="14"/>
                <w:szCs w:val="14"/>
                <w:lang w:val="en-US" w:eastAsia="en-US"/>
              </w:rPr>
              <w:fldChar w:fldCharType="end"/>
            </w:r>
            <w:r w:rsidRPr="00EA3C4C">
              <w:rPr>
                <w:sz w:val="14"/>
                <w:szCs w:val="14"/>
                <w:lang w:val="en-US" w:eastAsia="en-US"/>
              </w:rPr>
              <w:t>.</w:t>
            </w:r>
          </w:p>
          <w:p w14:paraId="19FCD9A5" w14:textId="5B6FCBFD"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do not require physical presence of active market makers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{"citationID":"fZgVW7Qu","properties":{"formattedCitation":"(Aoyagi, 2020)","plainCitation":"(Aoyagi, 2020)","noteIndex":0},"citationItems":[{"id":104,"uris":["http://zotero.org/users/7978191/items/TLDMF6GE"],"itemData":{"id":104,"type":"article","abstract":"A growing number of blockchain-based decentralized exchanges have adopted automated market makers (AMMs) to execute trades. I study the equilibrium liquidity provision via AMMs when traders face the asymmetric information problem. The model pins down the optimal liquidity provision, competition between liquidity providers (LPs), and the aggregate size of the liquidity pool on an automated market. An LP adjusts liquidity supply weighing the adverse selection cost of informed trading against positive profits of random noise trading. The optimal liquidity supply of each LP exhibits a non-monotonic reaction to her rivals' liquidity supply. The model suggests that the equilibrium size of market liquidity tends to be stable.","DOI":"10.2139/ssrn.3674178","event-place":"Rochester, NY","genre":"SSRN Scholarly Paper","language":"en","number":"3674178","publisher-place":"Rochester, NY","source":"Social Science Research Network","title":"Liquidity Provision by Automated Market Makers","URL":"https://papers.ssrn.com/abstract=3674178","author":[{"family":"Aoyagi","given":"Jun"}],"accessed":{"date-parts":[["2023",10,10]]},"issued":{"date-parts":[["2020",5,14]]}}}],"schema":"https://github.com/citation-style-language/schema/raw/master/csl-citation.json"} </w:instrText>
            </w:r>
            <w:r w:rsidRPr="00EA3C4C">
              <w:rPr>
                <w:sz w:val="14"/>
                <w:szCs w:val="14"/>
                <w:lang w:val="en-US" w:eastAsia="en-US"/>
              </w:rPr>
              <w:fldChar w:fldCharType="separate"/>
            </w:r>
            <w:r w:rsidR="0055429F" w:rsidRPr="00EA3C4C">
              <w:rPr>
                <w:sz w:val="14"/>
                <w:szCs w:val="14"/>
              </w:rPr>
              <w:t>(Aoyagi, 2020)</w:t>
            </w:r>
            <w:r w:rsidRPr="00EA3C4C">
              <w:rPr>
                <w:sz w:val="14"/>
                <w:szCs w:val="14"/>
                <w:lang w:val="en-US" w:eastAsia="en-US"/>
              </w:rPr>
              <w:fldChar w:fldCharType="end"/>
            </w:r>
            <w:r w:rsidRPr="00EA3C4C">
              <w:rPr>
                <w:sz w:val="14"/>
                <w:szCs w:val="14"/>
                <w:lang w:val="en-US" w:eastAsia="en-US"/>
              </w:rPr>
              <w:t>.</w:t>
            </w:r>
          </w:p>
          <w:p w14:paraId="14363C80" w14:textId="086CBBA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operate without a centralized authority; build on smart contracts; transactions are executed in a decentralized manner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{"citationID":"F02ZFLNJ","properties":{"formattedCitation":"(Aoyagi &amp; Ito, 2021)","plainCitation":"(Aoyagi &amp; Ito, 2021)","dontUpdate":true,"noteIndex":0},"citationItems":[{"id":103,"uris":["http://zotero.org/users/7978191/items/UGVMGE26"],"itemData":{"id":103,"type":"article","abstract":"Blockchain-based decentralized exchanges have adopted automated market makers—algorithms that pool liquidity and make it available to traders by automatically determining asset prices. We develop a theoretical framework to analyze coexisting exchanges with different market-making structures: a centralized limit-order book and a decentralized automated market maker. A unique and stable general equilibrium exists with endogenous liquidity on both exchanges. In contrast to the conventional prediction, we show that liquidity supply to the automated market maker exhibits an ambiguous reaction to asset volatility. We analyze traders' endogenous platform choice and derive novel asset pricing implications of automated market makers.","DOI":"10.2139/ssrn.3808755","event-place":"Rochester, NY","genre":"SSRN Scholarly Paper","language":"en","number":"3808755","publisher-place":"Rochester, NY","source":"Social Science Research Network","title":"Coexisting Exchange Platforms: Limit Order Books and Automated Market Makers","title-short":"Coexisting Exchange Platforms","URL":"https://papers.ssrn.com/abstract=3808755","author":[{"family":"Aoyagi","given":"Jun"},{"family":"Ito","given":"Yuki"}],"accessed":{"date-parts":[["2023",10,10]]},"issued":{"date-parts":[["2021",3,20]]}}}],"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(Aoyagi </w:t>
            </w:r>
            <w:r w:rsidR="003927B8">
              <w:rPr>
                <w:sz w:val="14"/>
                <w:szCs w:val="14"/>
                <w:lang w:val="en-US" w:eastAsia="en-US"/>
              </w:rPr>
              <w:t>&amp;</w:t>
            </w:r>
            <w:r w:rsidRPr="00EA3C4C">
              <w:rPr>
                <w:sz w:val="14"/>
                <w:szCs w:val="14"/>
                <w:lang w:val="en-US" w:eastAsia="en-US"/>
              </w:rPr>
              <w:t xml:space="preserve"> Ito, 2021)</w:t>
            </w:r>
            <w:r w:rsidRPr="00EA3C4C">
              <w:rPr>
                <w:sz w:val="14"/>
                <w:szCs w:val="14"/>
                <w:lang w:val="en-US" w:eastAsia="en-US"/>
              </w:rPr>
              <w:fldChar w:fldCharType="end"/>
            </w:r>
            <w:r w:rsidRPr="00EA3C4C">
              <w:rPr>
                <w:sz w:val="14"/>
                <w:szCs w:val="14"/>
                <w:lang w:val="en-US" w:eastAsia="en-US"/>
              </w:rPr>
              <w:t>.</w:t>
            </w:r>
          </w:p>
          <w:p w14:paraId="7FBBBEC2" w14:textId="23F1E953"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four main components to a DEX: 1) the blockchain platforms and technical implementation; 2) the counterparty discovery mechanism; 3) the order matching algorithm; and 4) the transaction settlement protocol. (...) all DEXs uniquely feature on-chain settlement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{"citationID":"pVVkrx8C","properties":{"formattedCitation":"(Aspris et al., 2021)","plainCitation":"(Aspris et al., 2021)","noteIndex":0},"citationItems":[{"id":102,"uris":["http://zotero.org/users/7978191/items/FBK38TZG"],"itemData":{"id":102,"type":"article-journal","abstract":"Cryptocurrencies are traded on two types of exchanges – centralized and decentralized. Although trading in the largest cryptocurrencies primarily occurs on centralized exchanges, most newly issued tokens can only be exchanged using decentralized platforms. Volumes in these decentralized exchanges (including automated market makers) has recently increased exponentially. We examine the role of this new and unmonitored market, utilizing an extensive sample of tokens exclusively traded on decentralized platforms. We show significant differences in the listing and trading characteristics of these tokens relative to their centralized equivalents. A small selection of these tokens obtain listing on a centralized exchange during the sample period, which is accompanied by a significant increase in trading activity, consistent with market segmentation. A centralized listing results in a migration of volume away from decentralized platforms, revealing a strong preference by tokenholders for deeper and more liquid markets over the increased security and anonymity offered by decentralized exchanges.","container-title":"International Review of Financial Analysis","DOI":"10.1016/j.irfa.2021.101845","ISSN":"1057-5219","journalAbbreviation":"International Review of Financial Analysis","page":"101845","source":"ScienceDirect","title":"Decentralized exchanges: The “wild west” of cryptocurrency trading","title-short":"Decentralized exchanges","volume":"77","author":[{"family":"Aspris","given":"Angelo"},{"family":"Foley","given":"Sean"},{"family":"Svec","given":"Jiri"},{"family":"Wang","given":"Leqi"}],"issued":{"date-parts":[["2021",10,1]]}}}],"schema":"https://github.com/citation-style-language/schema/raw/master/csl-citation.json"} </w:instrText>
            </w:r>
            <w:r w:rsidRPr="00EA3C4C">
              <w:rPr>
                <w:sz w:val="14"/>
                <w:szCs w:val="14"/>
                <w:lang w:val="en-US" w:eastAsia="en-US"/>
              </w:rPr>
              <w:fldChar w:fldCharType="separate"/>
            </w:r>
            <w:r w:rsidR="0055429F" w:rsidRPr="00EA3C4C">
              <w:rPr>
                <w:sz w:val="14"/>
                <w:szCs w:val="14"/>
              </w:rPr>
              <w:t>(Aspris et al., 2021)</w:t>
            </w:r>
            <w:r w:rsidRPr="00EA3C4C">
              <w:rPr>
                <w:sz w:val="14"/>
                <w:szCs w:val="14"/>
                <w:lang w:val="en-US" w:eastAsia="en-US"/>
              </w:rPr>
              <w:fldChar w:fldCharType="end"/>
            </w:r>
            <w:r w:rsidRPr="00EA3C4C">
              <w:rPr>
                <w:sz w:val="14"/>
                <w:szCs w:val="14"/>
                <w:lang w:val="en-US" w:eastAsia="en-US"/>
              </w:rPr>
              <w:t>.</w:t>
            </w:r>
          </w:p>
          <w:p w14:paraId="60920486" w14:textId="0DA51DB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transaction fees are redistributed between market participants rather than collected by the exchange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{"citationID":"LP4KMjK5","properties":{"formattedCitation":"(Barbon &amp; Ranaldo, 2021)","plainCitation":"(Barbon &amp; Ranaldo, 2021)","dontUpdate":true,"noteIndex":0},"citationItems":[{"id":153,"uris":["http://zotero.org/users/7978191/items/PJ7ZQ3W4"],"itemData":{"id":153,"type":"article","abstract":"We compare the market quality of centralized crypto exchanges (CEXs) such as Binance and Kraken to decentralized blockchain-based venues (DEXs) such as Uniswap v2 and v3. After discussing the microstructure of such exchanges, we analyze two key aspects of market quality: transaction costs and deviations from the no-arbitrage condition. We find that CEXs and DEXs operate on roughly equal footing in terms of transaction costs, particularly in light of recent innovations in DEX protocols. Moreover, while CEXs provide superior price efficiency, DEXs eliminate custodian risk. These complementary advantages may explain why both market structures coexist.","DOI":"10.48550/arXiv.2112.07386","language":"en","number":"arXiv:2112.07386","publisher":"arXiv","title":"On The Quality Of Cryptocurrency Markets: Centralized Versus Decentralized Exchanges","title-short":"On The Quality Of Cryptocurrency Markets","URL":"https://arxiv.org/abs/2112.07386v6","author":[{"family":"Barbon","given":"Andrea"},{"family":"Ranaldo","given":"Angelo"}],"accessed":{"date-parts":[["2023",10,8]]},"issued":{"date-parts":[["2021",12,14]]}}}],"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(Barbon </w:t>
            </w:r>
            <w:r w:rsidR="003927B8">
              <w:rPr>
                <w:sz w:val="14"/>
                <w:szCs w:val="14"/>
                <w:lang w:val="en-US" w:eastAsia="en-US"/>
              </w:rPr>
              <w:t>&amp;</w:t>
            </w:r>
            <w:r w:rsidRPr="00EA3C4C">
              <w:rPr>
                <w:sz w:val="14"/>
                <w:szCs w:val="14"/>
                <w:lang w:val="en-US" w:eastAsia="en-US"/>
              </w:rPr>
              <w:t xml:space="preserve"> Ranaldo, 2021)</w:t>
            </w:r>
            <w:r w:rsidRPr="00EA3C4C">
              <w:rPr>
                <w:sz w:val="14"/>
                <w:szCs w:val="14"/>
                <w:lang w:val="en-US" w:eastAsia="en-US"/>
              </w:rPr>
              <w:fldChar w:fldCharType="end"/>
            </w:r>
            <w:r w:rsidRPr="00EA3C4C">
              <w:rPr>
                <w:sz w:val="14"/>
                <w:szCs w:val="14"/>
                <w:lang w:val="en-US" w:eastAsia="en-US"/>
              </w:rPr>
              <w:t>.</w:t>
            </w:r>
          </w:p>
          <w:p w14:paraId="5CC45FD2" w14:textId="45C8B65B"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an AMM should be regarded, from a financial point of view, as a liquidity pool of two assets involving two types of agents: liquidity providers (...) and liquidity takers; prices are automatically set by the protocol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{"citationID":"8c7ZVPer","properties":{"formattedCitation":"(Bergault et al., 2023)","plainCitation":"(Bergault et al., 2023)","noteIndex":0},"citationItems":[{"id":12,"uris":["http://zotero.org/users/7978191/items/B9ETGETN"],"itemData":{"id":12,"type":"article","abstract":"With the emergence of decentralized finance, new trading mechanisms called Automated Market Makers have appeared. The most popular Automated Market Makers are Constant Function Market Makers. They have been studied both theoretically and empirically. In particular, the concept of impermanent loss has emerged and explains part of the profit and loss of liquidity providers in Constant Function Market Makers. In this paper, we propose another mechanism in which price discovery does not solely rely on liquidity takers but also on an external exchange rate or price oracle. We also propose to compare the different mechanisms from the point of view of liquidity providers by using a mean / variance analysis of their profit and loss compared to that of agents holding assets outside of Automated Market Makers. In particular, inspired by Markowitz' modern portfolio theory, we manage to obtain an efficient frontier for the performance of liquidity providers in the idealized case of a perfect oracle. Beyond that idealized case, we show that even when the oracle is lagged and in the presence of adverse selection by liquidity takers and systematic arbitrageurs, optimized oracle-based mechanisms perform better than popular Constant Function Market Makers.","DOI":"10.48550/arXiv.2212.00336","note":"arXiv:2212.00336 [q-fin]","number":"arXiv:2212.00336","publisher":"arXiv","source":"arXiv.org","title":"Automated Market Makers: Mean-Variance Analysis of LPs Payoffs and Design of Pricing Functions","title-short":"Automated Market Makers","URL":"http://arxiv.org/abs/2212.00336","author":[{"family":"Bergault","given":"Philippe"},{"family":"Bertucci","given":"Louis"},{"family":"Bouba","given":"David"},{"family":"Guéant","given":"Olivier"}],"accessed":{"date-parts":[["2023",10,8]]},"issued":{"date-parts":[["2023",7,29]]}}}],"schema":"https://github.com/citation-style-language/schema/raw/master/csl-citation.json"} </w:instrText>
            </w:r>
            <w:r w:rsidRPr="00EA3C4C">
              <w:rPr>
                <w:sz w:val="14"/>
                <w:szCs w:val="14"/>
                <w:lang w:val="en-US" w:eastAsia="en-US"/>
              </w:rPr>
              <w:fldChar w:fldCharType="separate"/>
            </w:r>
            <w:r w:rsidR="0055429F" w:rsidRPr="00EA3C4C">
              <w:rPr>
                <w:sz w:val="14"/>
                <w:szCs w:val="14"/>
              </w:rPr>
              <w:t>(Bergault et al., 2023)</w:t>
            </w:r>
            <w:r w:rsidRPr="00EA3C4C">
              <w:rPr>
                <w:sz w:val="14"/>
                <w:szCs w:val="14"/>
                <w:lang w:val="en-US" w:eastAsia="en-US"/>
              </w:rPr>
              <w:fldChar w:fldCharType="end"/>
            </w:r>
            <w:r w:rsidRPr="00EA3C4C">
              <w:rPr>
                <w:sz w:val="14"/>
                <w:szCs w:val="14"/>
                <w:lang w:val="en-US" w:eastAsia="en-US"/>
              </w:rPr>
              <w:t>.</w:t>
            </w:r>
          </w:p>
          <w:p w14:paraId="749CDEA4" w14:textId="4048B76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allow for self-executing smart contracts to facilitate the transaction; facilitate P2P trading via a centralized domain or website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{"citationID":"qqdqBBgt","properties":{"formattedCitation":"(Brasse &amp; Hyun, 2023)","plainCitation":"(Brasse &amp; Hyun, 2023)","dontUpdate":true,"noteIndex":0},"citationItems":[{"id":106,"uris":["http://zotero.org/users/7978191/items/AGCXIYWL"],"itemData":{"id":106,"type":"chapter","abstract":"This chapter differentiates between centralized and decentralized exchanges (DEXs), emphasizing the importance of regulations and compliance related to the market’s development and expansion for cryptoasset trading and investment. It also explains the pros and cons of using different methods to trade cryptocurrencies or virtual currencies and their tradeoffs. The chapter discusses how centralized and DEXs emerged, their history and potential future, and the possible role of future regulations and regulatory clarity around how they may operate. Additionally, it compares cryptoasset markets to other more traditional markets such as equities, real estate, and foreign exchange.","container-title":"The Emerald Handbook on Cryptoassets: Investment Opportunities and Challenges","ISBN":"978-1-80455-321-3","note":"DOI: 10.1108/978-1-80455-320-620221022","page":"341-353","publisher":"Emerald Publishing Limited","source":"Emerald Insight","title":"Cryptocurrency Exchanges and the Future of Cryptoassets","URL":"https://doi.org/10.1108/978-1-80455-320-620221022","author":[{"family":"Brasse","given":"Antonio"},{"family":"Hyun","given":"Samuel"}],"editor":[{"family":"Kent Baker","given":"H."},{"family":"Benedetti","given":"Hugo"},{"family":"Nikbakht","given":"Ehsan"},{"family":"Stein Smith","given":"Sean"}],"accessed":{"date-parts":[["2023",10,10]]},"issued":{"date-parts":[["2023",1,1]]}}}],"schema":"https://github.com/citation-style-language/schema/raw/master/csl-citation.json"}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(Brasse </w:t>
            </w:r>
            <w:r w:rsidR="003927B8">
              <w:rPr>
                <w:sz w:val="14"/>
                <w:szCs w:val="14"/>
                <w:lang w:val="en-US" w:eastAsia="en-US"/>
              </w:rPr>
              <w:t>&amp;</w:t>
            </w:r>
            <w:r w:rsidRPr="00EA3C4C">
              <w:rPr>
                <w:sz w:val="14"/>
                <w:szCs w:val="14"/>
                <w:lang w:val="en-US" w:eastAsia="en-US"/>
              </w:rPr>
              <w:t xml:space="preserve"> Hyun, 2023)</w:t>
            </w:r>
            <w:r w:rsidRPr="00EA3C4C">
              <w:rPr>
                <w:sz w:val="14"/>
                <w:szCs w:val="14"/>
                <w:lang w:val="en-US" w:eastAsia="en-US"/>
              </w:rPr>
              <w:fldChar w:fldCharType="end"/>
            </w:r>
            <w:r w:rsidRPr="00EA3C4C">
              <w:rPr>
                <w:sz w:val="14"/>
                <w:szCs w:val="14"/>
                <w:lang w:val="en-US" w:eastAsia="en-US"/>
              </w:rPr>
              <w:t>.</w:t>
            </w:r>
          </w:p>
          <w:p w14:paraId="4116343C" w14:textId="61224508"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settlement of transactions is instantaneous, after they are confirmed and included on the blockchain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{"citationID":"2RGCEvZW","properties":{"formattedCitation":"(Capponi &amp; Jia, 2021)","plainCitation":"(Capponi &amp; Jia, 2021)","dontUpdate":true,"noteIndex":0},"citationItems":[{"id":18,"uris":["http://zotero.org/users/7978191/items/GYKI3SLT"],"itemData":{"id":18,"type":"article","abstract":"We investigate the market microstructure of Automated Market Makers (AMMs), the most prominent type of blockchain-based decentralized exchanges. We show that the order execution mechanism yields token value loss for liquidity providers if token exchange rates are volatile. AMMs are adopted only if their token pairs are of high personal use for investors, or the token price movements of the pair are highly correlated. A pricing curve with higher curvature reduces the arbitrage problem but also investors’ surplus. Pooling multiple tokens exacerbates the arbitrage problem. We provide statistical support for our main model implications using transaction-level data of AMMs.","language":"en","note":"arXiv:2103.08842 [q-fin]","number":"arXiv:2103.08842","publisher":"arXiv","source":"arXiv.org","title":"The Adoption of Blockchain-based Decentralized Exchanges","URL":"http://arxiv.org/abs/2103.08842","author":[{"family":"Capponi","given":"Agostino"},{"family":"Jia","given":"Ruizhe"}],"accessed":{"date-parts":[["2023",10,8]]},"issued":{"date-parts":[["2021",7,21]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(Capponi </w:t>
            </w:r>
            <w:r w:rsidR="003927B8">
              <w:rPr>
                <w:sz w:val="14"/>
                <w:szCs w:val="14"/>
                <w:lang w:val="en-US" w:eastAsia="en-US"/>
              </w:rPr>
              <w:t>&amp;</w:t>
            </w:r>
            <w:r w:rsidRPr="00EA3C4C">
              <w:rPr>
                <w:sz w:val="14"/>
                <w:szCs w:val="14"/>
                <w:lang w:val="en-US" w:eastAsia="en-US"/>
              </w:rPr>
              <w:t xml:space="preserve"> Jia, 2021)</w:t>
            </w:r>
            <w:r w:rsidRPr="00EA3C4C">
              <w:rPr>
                <w:sz w:val="14"/>
                <w:szCs w:val="14"/>
                <w:lang w:val="en-US" w:eastAsia="en-US"/>
              </w:rPr>
              <w:fldChar w:fldCharType="end"/>
            </w:r>
            <w:r w:rsidRPr="00EA3C4C">
              <w:rPr>
                <w:sz w:val="14"/>
                <w:szCs w:val="14"/>
                <w:lang w:val="en-US" w:eastAsia="en-US"/>
              </w:rPr>
              <w:t>.</w:t>
            </w:r>
          </w:p>
          <w:p w14:paraId="0BDEC8FA" w14:textId="6FB28883"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there is no central entity (or consortium of entities) that controls the flow of funds, the access to the network, the trading process, or the validation of transactions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{"citationID":"gK5gNdiV","properties":{"formattedCitation":"(Y. Chen et al., 2023)","plainCitation":"(Y. Chen et al., 2023)","noteIndex":0},"citationItems":[{"id":108,"uris":["http://zotero.org/users/7978191/items/QCPIGIFV"],"itemData":{"id":108,"type":"article-journal","container-title":"WFE Research","DOI":"10.2139/ssrn.4560793","ISSN":"1556-5068","language":"en","source":"DOI.org (Crossref)","title":"A Review of Crypto-Trading Infrastructure","URL":"https://www.ssrn.com/abstract=4560793","author":[{"family":"Chen","given":"Yuxi"},{"family":"Gurrola Perez","given":"Pedro"},{"family":"Lin","given":"Kaitao"}],"accessed":{"date-parts":[["2023",10,6]]},"issued":{"date-parts":[["2023"]]}}}],"schema":"https://github.com/citation-style-language/schema/raw/master/csl-citation.json"} </w:instrText>
            </w:r>
            <w:r w:rsidRPr="00EA3C4C">
              <w:rPr>
                <w:sz w:val="14"/>
                <w:szCs w:val="14"/>
                <w:lang w:val="en-US" w:eastAsia="en-US"/>
              </w:rPr>
              <w:fldChar w:fldCharType="separate"/>
            </w:r>
            <w:r w:rsidR="0055429F" w:rsidRPr="00EA3C4C">
              <w:rPr>
                <w:sz w:val="14"/>
                <w:szCs w:val="14"/>
              </w:rPr>
              <w:t>(Y. Chen et al., 2023)</w:t>
            </w:r>
            <w:r w:rsidRPr="00EA3C4C">
              <w:rPr>
                <w:sz w:val="14"/>
                <w:szCs w:val="14"/>
                <w:lang w:val="en-US" w:eastAsia="en-US"/>
              </w:rPr>
              <w:fldChar w:fldCharType="end"/>
            </w:r>
            <w:r w:rsidRPr="00EA3C4C">
              <w:rPr>
                <w:sz w:val="14"/>
                <w:szCs w:val="14"/>
                <w:lang w:val="en-US" w:eastAsia="en-US"/>
              </w:rPr>
              <w:t>.</w:t>
            </w:r>
          </w:p>
          <w:p w14:paraId="7CD0D6DD" w14:textId="19563B71"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core of a DEX is a feature called “atomic swap”, which is code on the blockchain that allows two parties to exchange tokens/crypto assets without involving an intermediary party, and avoids one party defaulting on the transaction, which would damage the counter party; can use its chain to issue new crypto assets, trade that crypto asset, and record business transactions related to the crypto asset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{"citationID":"tuwM1ctz","properties":{"formattedCitation":"(Dai, 2020)","plainCitation":"(Dai, 2020)","noteIndex":0},"citationItems":[{"id":49,"uris":["http://zotero.org/users/7978191/items/UXQLYXN6"],"itemData":{"id":49,"type":"chapter","container-title":"Blockchain and Crypt Currency. Building a High Quality Marketplace","event-place":"Singapore","note":"publisher: Springer","page":"95-106","publisher":"Springer International Publishing","publisher-place":"Singapore","source":"Google Scholar","title":"DEX: A DApp for the decentralized marketplace","title-short":"DEX","URL":"https://library.oapen.org/bitstream/handle/20.500.12657/37713/2020_Book_BlockchainAndCryptCurrency.pdf#page=105","volume":"95","author":[{"family":"Dai","given":"Chris"}],"editor":[{"family":"Yano","given":"Makato"},{"family":"Dai","given":"Chris"},{"family":"Masuda","given":"Kenichi"},{"family":"Kishimoto","given":"Yoshio"}],"accessed":{"date-parts":[["2023",10,6]]},"issued":{"date-parts":[["2020"]]}}}],"schema":"https://github.com/citation-style-language/schema/raw/master/csl-citation.json"} </w:instrText>
            </w:r>
            <w:r w:rsidRPr="00EA3C4C">
              <w:rPr>
                <w:sz w:val="14"/>
                <w:szCs w:val="14"/>
                <w:lang w:val="en-US" w:eastAsia="en-US"/>
              </w:rPr>
              <w:fldChar w:fldCharType="separate"/>
            </w:r>
            <w:r w:rsidR="0055429F" w:rsidRPr="00EA3C4C">
              <w:rPr>
                <w:sz w:val="14"/>
                <w:szCs w:val="14"/>
              </w:rPr>
              <w:t>(Dai, 2020)</w:t>
            </w:r>
            <w:r w:rsidRPr="00EA3C4C">
              <w:rPr>
                <w:sz w:val="14"/>
                <w:szCs w:val="14"/>
                <w:lang w:val="en-US" w:eastAsia="en-US"/>
              </w:rPr>
              <w:fldChar w:fldCharType="end"/>
            </w:r>
            <w:r w:rsidRPr="00EA3C4C">
              <w:rPr>
                <w:sz w:val="14"/>
                <w:szCs w:val="14"/>
                <w:lang w:val="en-US" w:eastAsia="en-US"/>
              </w:rPr>
              <w:t>.</w:t>
            </w:r>
          </w:p>
          <w:p w14:paraId="72CFD764" w14:textId="6CAD7624"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Traders/users hold their assets on chain and the smart contract plays the traditional role of exchange operator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{"citationID":"f6JXG5Y6","properties":{"formattedCitation":"(Daian et al., 2020)","plainCitation":"(Daian et al., 2020)","noteIndex":0},"citationItems":[{"id":131,"uris":["http://zotero.org/users/7978191/items/RIHF5JBP"],"itemData":{"id":131,"type":"paper-conference","abstract":"Blockchains, and specifically smart contracts, have promised to create fair and transparent trading ecosystems.Unfortunately, we show that this promise has not been met. We document and quantify the widespread and rising deployment of arbitrage bots in blockchain systems, specifically in decentralized exchanges (or \"DEXes\"). Like high-frequency traders on Wall Street, these bots exploit inefficiencies in DEXes, paying high transaction fees and optimizing network latency to frontrun, i.e., anticipate and exploit, ordinary users' DEX trades.We study the breadth of DEX arbitrage bots in a subset of transactions that yield quantifiable revenue to these bots. We also study bots' profit-making strategies, with a focus on blockchain-specific elements. We observe bots engage in what we call priority gas auctions (PGAs), competitively bidding up transaction fees in order to obtain priority ordering, i.e., early block position and execution, for their transactions. PGAs present an interesting and complex new continuous-time, partial-information, game-theoretic model that we formalize and study. We release an interactive web portal, frontrun.me, to provide the community with real-time data on PGAs. We additionally show that high fees paid for priority transaction ordering poses a systemic risk to consensus-layer security. We explain that such fees are just one form of a general phenomenon in DEXes and beyond-what we call miner extractable value (MEV)-that poses concrete, measurable, consensus-layer security risks. We show empirically that MEV poses a realistic threat to Ethereum today. Our work highlights the large, complex risks created by transaction-ordering dependencies in smart contracts and the ways in which traditional forms of financial-market exploitation are adapting to and penetrating blockchain economies.","container-title":"2020 IEEE Symposium on Security and Privacy (SP)","DOI":"10.1109/SP40000.2020.00040","event-title":"2020 IEEE Symposium on Security and Privacy (SP)","note":"ISSN: 2375-1207","page":"910-927","source":"IEEE Xplore","title":"Flash Boys 2.0: Frontrunning in Decentralized Exchanges, Miner Extractable Value, and Consensus Instability","title-short":"Flash Boys 2.0","URL":"https://ieeexplore.ieee.org/abstract/document/9152675","author":[{"family":"Daian","given":"Philip"},{"family":"Goldfeder","given":"Steven"},{"family":"Kell","given":"Tyler"},{"family":"Li","given":"Yunqi"},{"family":"Zhao","given":"Xueyuan"},{"family":"Bentov","given":"Iddo"},{"family":"Breidenbach","given":"Lorenz"},{"family":"Juels","given":"Ari"}],"accessed":{"date-parts":[["2023",10,9]]},"issued":{"date-parts":[["2020",5]]}}}],"schema":"https://github.com/citation-style-language/schema/raw/master/csl-citation.json"} </w:instrText>
            </w:r>
            <w:r w:rsidRPr="00EA3C4C">
              <w:rPr>
                <w:sz w:val="14"/>
                <w:szCs w:val="14"/>
                <w:lang w:val="en-US" w:eastAsia="en-US"/>
              </w:rPr>
              <w:fldChar w:fldCharType="separate"/>
            </w:r>
            <w:r w:rsidR="0055429F" w:rsidRPr="00EA3C4C">
              <w:rPr>
                <w:sz w:val="14"/>
                <w:szCs w:val="14"/>
              </w:rPr>
              <w:t>(Daian et al., 2020)</w:t>
            </w:r>
            <w:r w:rsidRPr="00EA3C4C">
              <w:rPr>
                <w:sz w:val="14"/>
                <w:szCs w:val="14"/>
                <w:lang w:val="en-US" w:eastAsia="en-US"/>
              </w:rPr>
              <w:fldChar w:fldCharType="end"/>
            </w:r>
            <w:r w:rsidRPr="00EA3C4C">
              <w:rPr>
                <w:sz w:val="14"/>
                <w:szCs w:val="14"/>
                <w:lang w:val="en-US" w:eastAsia="en-US"/>
              </w:rPr>
              <w:t>.</w:t>
            </w:r>
          </w:p>
          <w:p w14:paraId="2A8701F4" w14:textId="12300BB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allow users to trade in a fully decentralized manner and without having to give up custody of their tokens to a third party (as is the case with centralized exchanges); use a completely new type of market design compared to traditional exchanges which operate central limit order books: an automated market maker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{"citationID":"GrHo5926","properties":{"formattedCitation":"(Fritsch, 2021)","plainCitation":"(Fritsch, 2021)","noteIndex":0},"citationItems":[{"id":20,"uris":["http://zotero.org/users/7978191/items/TKN6SRBI"],"itemData":{"id":20,"type":"paper-conference","abstract":"We examine how the introduction of concentrated liquidity has changed the liquidity provision market in automated market makers such as Uniswap. To this end, we compare average liquidity provider returns from trading fees before and after its introduction. Furthermore, we quantify the performance of a number of fundamental concentrated liquidity strategies using historical trade data. We estimate their possible returns and evaluate which perform best for certain trading pairs and market conditions.","container-title":"Proceedings of the 2021 ACM CCS Workshop on Decentralized Finance and Security","DOI":"10.1145/3464967.3488590","event-place":"Virtual Event Republic of Korea","event-title":"CCS '21: 2021 ACM SIGSAC Conference on Computer and Communications Security","ISBN":"978-1-4503-8540-4","language":"en","page":"15-20","publisher":"ACM","publisher-place":"Virtual Event Republic of Korea","source":"DOI.org (Crossref)","title":"Concentrated Liquidity in Automated Market Makers","URL":"https://dl.acm.org/doi/10.1145/3464967.3488590","author":[{"family":"Fritsch","given":"Robin"}],"accessed":{"date-parts":[["2023",10,7]]},"issued":{"date-parts":[["2021",11,19]]}}}],"schema":"https://github.com/citation-style-language/schema/raw/master/csl-citation.json"} </w:instrText>
            </w:r>
            <w:r w:rsidRPr="00EA3C4C">
              <w:rPr>
                <w:sz w:val="14"/>
                <w:szCs w:val="14"/>
                <w:lang w:val="en-US" w:eastAsia="en-US"/>
              </w:rPr>
              <w:fldChar w:fldCharType="separate"/>
            </w:r>
            <w:r w:rsidR="0055429F" w:rsidRPr="00EA3C4C">
              <w:rPr>
                <w:sz w:val="14"/>
                <w:szCs w:val="14"/>
              </w:rPr>
              <w:t>(Fritsch, 2021)</w:t>
            </w:r>
            <w:r w:rsidRPr="00EA3C4C">
              <w:rPr>
                <w:sz w:val="14"/>
                <w:szCs w:val="14"/>
                <w:lang w:val="en-US" w:eastAsia="en-US"/>
              </w:rPr>
              <w:fldChar w:fldCharType="end"/>
            </w:r>
            <w:r w:rsidRPr="00EA3C4C">
              <w:rPr>
                <w:sz w:val="14"/>
                <w:szCs w:val="14"/>
                <w:lang w:val="en-US" w:eastAsia="en-US"/>
              </w:rPr>
              <w:t>.</w:t>
            </w:r>
          </w:p>
          <w:p w14:paraId="1862B367" w14:textId="2A9DE431"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support these operations: create the trading (liquidity) pool between a pair of tokens, adding/removing liquidity, and exchanging tokens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{"citationID":"Yq2xnkVl","properties":{"formattedCitation":"(Heimbach et al., 2021)","plainCitation":"(Heimbach et al., 2021)","noteIndex":0},"citationItems":[{"id":143,"uris":["http://zotero.org/users/7978191/items/WWI2K2CI"],"itemData":{"id":143,"type":"article","abstract":"Decentralized exchanges (DEXes) have introduced an innovative trading mechanism, where it is not necessary to match buy-orders and sell-orders to execute a trade. DEXes execute each trade individually, and the exchange rate is automatically determined by the ratio of assets reserved in the market. Therefore, apart from trading, financial players can also liquidity providers, benefiting from transaction fees from trades executed in DEXes. Although liquidity providers are essential for the functionality of DEXes, it is not clear how liquidity providers behave in such markets. In this paper, we aim to understand how liquidity providers react to market information and how they benefit from providing liquidity in DEXes. We measure the operations of liquidity providers on Uniswap and analyze how they determine their investment strategy based on market changes. We also reveal their returns and risks of investments in different trading pair categories, i.e., stable pairs, normal pairs, and exotic pairs. Further, we investigate the movement of liquidity between trading pools. To the best of our knowledge, this is the first work that systematically studies the behavior of liquidity providers in DEXes.","DOI":"10.48550/arXiv.2105.13822","language":"en","number":"arXiv:2105.13822","publisher":"arXiv","title":"Behavior of Liquidity Providers in Decentralized Exchanges","URL":"https://arxiv.org/abs/2105.13822v2","author":[{"family":"Heimbach","given":"Lioba"},{"family":"Wang","given":"Ye"},{"family":"Wattenhofer","given":"Roger"}],"accessed":{"date-parts":[["2023",10,9]]},"issued":{"date-parts":[["2021",5,28]]}}}],"schema":"https://github.com/citation-style-language/schema/raw/master/csl-citation.json"} </w:instrText>
            </w:r>
            <w:r w:rsidRPr="00EA3C4C">
              <w:rPr>
                <w:sz w:val="14"/>
                <w:szCs w:val="14"/>
                <w:lang w:val="en-US" w:eastAsia="en-US"/>
              </w:rPr>
              <w:fldChar w:fldCharType="separate"/>
            </w:r>
            <w:r w:rsidR="0055429F" w:rsidRPr="00EA3C4C">
              <w:rPr>
                <w:sz w:val="14"/>
                <w:szCs w:val="14"/>
              </w:rPr>
              <w:t>(Heimbach et al., 2021)</w:t>
            </w:r>
            <w:r w:rsidRPr="00EA3C4C">
              <w:rPr>
                <w:sz w:val="14"/>
                <w:szCs w:val="14"/>
                <w:lang w:val="en-US" w:eastAsia="en-US"/>
              </w:rPr>
              <w:fldChar w:fldCharType="end"/>
            </w:r>
            <w:r w:rsidRPr="00EA3C4C">
              <w:rPr>
                <w:sz w:val="14"/>
                <w:szCs w:val="14"/>
                <w:lang w:val="en-US" w:eastAsia="en-US"/>
              </w:rPr>
              <w:t>.</w:t>
            </w:r>
          </w:p>
          <w:p w14:paraId="1D892E04" w14:textId="60384FBE"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makers and takers act independently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{"citationID":"a5wgB2Cd","properties":{"formattedCitation":"(Johnson, 2020)","plainCitation":"(Johnson, 2020)","noteIndex":0},"citationItems":[{"id":157,"uris":["http://zotero.org/users/7978191/items/6FE9XGXN"],"itemData":{"id":157,"type":"article-journal","container-title":"William &amp; Mary Law Review","issue":"6","journalAbbreviation":"Wm. &amp; Mary L. Rev.","language":"eng","page":"1911-2002","source":"HeinOnline","title":"Decentralized Finance: Regulating Cryptocurrency Exchanges","title-short":"Decentralized Finance","volume":"62","author":[{"family":"Johnson","given":"Kristin N."}],"issued":{"date-parts":[["2020"]],"season":"2021"}}}],"schema":"https://github.com/citation-style-language/schema/raw/master/csl-citation.json"} </w:instrText>
            </w:r>
            <w:r w:rsidRPr="00EA3C4C">
              <w:rPr>
                <w:sz w:val="14"/>
                <w:szCs w:val="14"/>
                <w:lang w:val="en-US" w:eastAsia="en-US"/>
              </w:rPr>
              <w:fldChar w:fldCharType="separate"/>
            </w:r>
            <w:r w:rsidR="0055429F" w:rsidRPr="00EA3C4C">
              <w:rPr>
                <w:sz w:val="14"/>
                <w:szCs w:val="14"/>
              </w:rPr>
              <w:t>(Johnson, 2020)</w:t>
            </w:r>
            <w:r w:rsidRPr="00EA3C4C">
              <w:rPr>
                <w:sz w:val="14"/>
                <w:szCs w:val="14"/>
                <w:lang w:val="en-US" w:eastAsia="en-US"/>
              </w:rPr>
              <w:fldChar w:fldCharType="end"/>
            </w:r>
            <w:r w:rsidRPr="00EA3C4C">
              <w:rPr>
                <w:sz w:val="14"/>
                <w:szCs w:val="14"/>
                <w:lang w:val="en-US" w:eastAsia="en-US"/>
              </w:rPr>
              <w:t>.</w:t>
            </w:r>
          </w:p>
          <w:p w14:paraId="32B720C0" w14:textId="13465EA5"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peer-to-peer trading is accomplished through the use of smart contracts, programmatic agreements fulfilled on the blockchain when predetermined conditions are met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{"citationID":"dSmp1xFf","properties":{"formattedCitation":"(Khakhar &amp; Chen, 2022)","plainCitation":"(Khakhar &amp; Chen, 2022)","dontUpdate":true,"noteIndex":0},"citationItems":[{"id":6,"uris":["http://zotero.org/users/7978191/items/VNAXFIDA"],"itemData":{"id":6,"type":"article","abstract":"Liquidity Providers on Automated Market Makers generate millions of USD in transaction fees daily. However, the net value of a Liquidity Position is vulnerable to price changes in the underlying assets in the pool. The dominant measure of loss in a Liquidity Position is Impermanent Loss. Impermanent Loss for Constant Function Market Makers has been widely studied. We propose a new metric to measure Liquidity Position PNL based on price movement from the underlying assets. We show how this new metric more appropriately measures the change in the net value of a Liquidity Position as a function of price movement in the underlying assets. Our second contribution is an algorithm to delta hedge arbitrary Liquidity Positions on both uniform liquidity Automated Market Makers (such as Uniswap v2) and concentrated liquidity Automated Market Makers (such as Uniswap v3) via a combination of derivatives.","DOI":"10.48550/arXiv.2208.03318","note":"arXiv:2208.03318 [cs, q-fin]","number":"arXiv:2208.03318","publisher":"arXiv","source":"arXiv.org","title":"Delta Hedging Liquidity Positions on Automated Market Makers","URL":"http://arxiv.org/abs/2208.03318","author":[{"family":"Khakhar","given":"Adam"},{"family":"Chen","given":"Xi"}],"accessed":{"date-parts":[["2023",10,8]]},"issued":{"date-parts":[["2022",12,27]]}}}],"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(Khakhar </w:t>
            </w:r>
            <w:r w:rsidR="003927B8">
              <w:rPr>
                <w:sz w:val="14"/>
                <w:szCs w:val="14"/>
                <w:lang w:val="en-US" w:eastAsia="en-US"/>
              </w:rPr>
              <w:t>&amp;</w:t>
            </w:r>
            <w:r w:rsidRPr="00EA3C4C">
              <w:rPr>
                <w:sz w:val="14"/>
                <w:szCs w:val="14"/>
                <w:lang w:val="en-US" w:eastAsia="en-US"/>
              </w:rPr>
              <w:t xml:space="preserve"> Chen, 2022)</w:t>
            </w:r>
            <w:r w:rsidRPr="00EA3C4C">
              <w:rPr>
                <w:sz w:val="14"/>
                <w:szCs w:val="14"/>
                <w:lang w:val="en-US" w:eastAsia="en-US"/>
              </w:rPr>
              <w:fldChar w:fldCharType="end"/>
            </w:r>
            <w:r w:rsidRPr="00EA3C4C">
              <w:rPr>
                <w:sz w:val="14"/>
                <w:szCs w:val="14"/>
                <w:lang w:val="en-US" w:eastAsia="en-US"/>
              </w:rPr>
              <w:t>.</w:t>
            </w:r>
          </w:p>
          <w:p w14:paraId="367042A9" w14:textId="7499AA61"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maintain a liquidity pool (LP) of two or more assets constrained to maintain at all times a mathematical relation to each other, defined by a given function or curve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{"citationID":"TxFEQf2S","properties":{"formattedCitation":"(Krishnamachari et al., 2021)","plainCitation":"(Krishnamachari et al., 2021)","noteIndex":0},"citationItems":[{"id":5,"uris":["http://zotero.org/users/7978191/items/34NXHP5A"],"itemData":{"id":5,"type":"article","abstract":"One of the exciting recent developments in decentralized finance (DeFi) has been the development of decentralized cryptocurrency exchanges that can autonomously handle conversion between different cryptocurrencies. Decentralized exchange protocols such as Uniswap, Curve and other types of Automated Market Makers (AMMs) maintain a liquidity pool (LP) of two or more assets constrained to maintain at all times a mathematical relation to each other, defined by a given function or curve. Examples of such functions are the constant-sum and constant-product AMMs. Existing systems however suffer from several challenges. They require external arbitrageurs to restore the price of tokens in the pool to match the market price. Such activities can potentially drain resources from the liquidity pool. In particular, dramatic market price changes can result in low liquidity with respect to one or more of the assets and reduce the total value of the LP. We propose in this work a new approach to constructing the AMM by proposing the idea of dynamic curves. It utilizes input from a market price oracle to modify the mathematical relationship between the assets so that the pool price continuously and automatically adjusts to be identical to the market price. This approach eliminates arbitrage opportunities and, as we show through simulations, maintains liquidity in the LP for all assets and the total value of the LP over a wide range of market prices.","DOI":"10.48550/arXiv.2101.02778","note":"arXiv:2101.02778 [q-fin]","number":"arXiv:2101.02778","publisher":"arXiv","source":"arXiv.org","title":"Dynamic Curves for Decentralized Autonomous Cryptocurrency Exchanges","URL":"http://arxiv.org/abs/2101.02778","author":[{"family":"Krishnamachari","given":"Bhaskar"},{"family":"Feng","given":"Qi"},{"family":"Grippo","given":"Eugenio"}],"accessed":{"date-parts":[["2023",10,8]]},"issued":{"date-parts":[["2021",1,7]]}}}],"schema":"https://github.com/citation-style-language/schema/raw/master/csl-citation.json"} </w:instrText>
            </w:r>
            <w:r w:rsidRPr="00EA3C4C">
              <w:rPr>
                <w:sz w:val="14"/>
                <w:szCs w:val="14"/>
                <w:lang w:val="en-US" w:eastAsia="en-US"/>
              </w:rPr>
              <w:fldChar w:fldCharType="separate"/>
            </w:r>
            <w:r w:rsidR="0055429F" w:rsidRPr="00EA3C4C">
              <w:rPr>
                <w:sz w:val="14"/>
                <w:szCs w:val="14"/>
              </w:rPr>
              <w:t>(Krishnamachari et al., 2021)</w:t>
            </w:r>
            <w:r w:rsidRPr="00EA3C4C">
              <w:rPr>
                <w:sz w:val="14"/>
                <w:szCs w:val="14"/>
                <w:lang w:val="en-US" w:eastAsia="en-US"/>
              </w:rPr>
              <w:fldChar w:fldCharType="end"/>
            </w:r>
            <w:r w:rsidRPr="00EA3C4C">
              <w:rPr>
                <w:sz w:val="14"/>
                <w:szCs w:val="14"/>
                <w:lang w:val="en-US" w:eastAsia="en-US"/>
              </w:rPr>
              <w:t>.</w:t>
            </w:r>
          </w:p>
          <w:p w14:paraId="0BBA303A" w14:textId="38D947F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investors can trade assets without the need of a centralized intermediary as it constitutes a smart contract on the distributed ledger or a system of custody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{"citationID":"6SKvOp2h","properties":{"formattedCitation":"(Lommers et al., 2023)","plainCitation":"(Lommers et al., 2023)","noteIndex":0},"citationItems":[{"id":146,"uris":["http://zotero.org/users/7978191/items/A8B5V8UF"],"itemData":{"id":146,"type":"article","abstract":"AMMs represent a class of decentralized exchange mechanisms that rely on a fixed mathematical formula to price assets. Popular AMM protocols utilize a constant function approach which is deterministic in design. However, these designs are plagued with issues such as impermanent loss, slippage costs, and market risk incomputability. More specifically, the design allows professional arbitrage traders to siphon off value from liquidity providers. We would like to make the case for the development of a new class of AMM designs based on stochastic pricing that would dynamically adjust to market information. The stochastic design would function like a profit maximizing market maker which we could solve through optimal control theory.","DOI":"10.2139/ssrn.4422654","event-place":"Rochester, NY","genre":"SSRN Scholarly Paper","language":"en","number":"4422654","publisher-place":"Rochester, NY","source":"Social Science Research Network","title":"The Case for Stochastically Dynamic AMMs","URL":"https://papers.ssrn.com/abstract=4422654","author":[{"family":"Lommers","given":"Kristof"},{"family":"Kim","given":"Jack"},{"family":"Skidan","given":"Boris"},{"family":"Smits","given":"Viktor"}],"accessed":{"date-parts":[["2023",10,9]]},"issued":{"date-parts":[["2023",4,18]]}}}],"schema":"https://github.com/citation-style-language/schema/raw/master/csl-citation.json"} </w:instrText>
            </w:r>
            <w:r w:rsidRPr="00EA3C4C">
              <w:rPr>
                <w:sz w:val="14"/>
                <w:szCs w:val="14"/>
                <w:lang w:val="en-US" w:eastAsia="en-US"/>
              </w:rPr>
              <w:fldChar w:fldCharType="separate"/>
            </w:r>
            <w:r w:rsidR="0055429F" w:rsidRPr="00EA3C4C">
              <w:rPr>
                <w:sz w:val="14"/>
                <w:szCs w:val="14"/>
              </w:rPr>
              <w:t>(Lommers et al., 2023)</w:t>
            </w:r>
            <w:r w:rsidRPr="00EA3C4C">
              <w:rPr>
                <w:sz w:val="14"/>
                <w:szCs w:val="14"/>
                <w:lang w:val="en-US" w:eastAsia="en-US"/>
              </w:rPr>
              <w:fldChar w:fldCharType="end"/>
            </w:r>
            <w:r w:rsidRPr="00EA3C4C">
              <w:rPr>
                <w:sz w:val="14"/>
                <w:szCs w:val="14"/>
                <w:lang w:val="en-US" w:eastAsia="en-US"/>
              </w:rPr>
              <w:t>.</w:t>
            </w:r>
          </w:p>
          <w:p w14:paraId="00D8EAF4" w14:textId="214EF7E6"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traders may find it difficult in discovering appropriate counterparts, due to the lack of order matching service available to the public; smart contract invocations for token transactions imply the trading operations are on-chain processes, which are constrained by the burden of Proof-of-Work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{"citationID":"KLdnCrl7","properties":{"formattedCitation":"(Luo et al., 2019)","plainCitation":"(Luo et al., 2019)","noteIndex":0},"citationItems":[{"id":34,"uris":["http://zotero.org/users/7978191/items/8RCLFWAX"],"itemData":{"id":34,"type":"paper-conference","abstract":"Traditional centralized token exchange (CEX) is criticized for its security and privacy issues, since cryptocurrency users are required to surrender their private keys to the exchange. In contrast, decentralized token exchange (DEX) solves this issue by introducing additional trading gas fee and latency to the system. Hybrid decentralized token exchange (HEX) has been proposed to combine the advantages of CEX and DEX. However, existing HEX is still suffering from two issues. The ﬁrst issue is that it is unfriendly for a trader who needs to exchange tokens frequently within a certain period of time, due to the fact that it is time-consuming and expensive. The second issue is the potential network congestion in Ethereum caused by excessive simultaneous transactions from the exchange. In this paper, we propose a payment channel based HEX, which extends existing solutions by adding a new payment channel layer to beneﬁt frequent traders and alleviate network congestion.","container-title":"2019 IEEE International Conference on Blockchain and Cryptocurrency (ICBC)","DOI":"10.1109/BLOC.2019.8751454","event-place":"Seoul, Korea (South)","event-title":"2019 IEEE International Conference on Blockchain and Cryptocurrency (ICBC)","ISBN":"978-1-72811-328-9","language":"en","page":"48-49","publisher":"IEEE","publisher-place":"Seoul, Korea (South)","source":"DOI.org (Crossref)","title":"A Payment Channel Based Hybrid Decentralized Ethereum Token Exchange","URL":"https://ieeexplore.ieee.org/document/8751454/","author":[{"family":"Luo","given":"Xuan"},{"family":"Cai","given":"Wei"},{"family":"Wang","given":"Zehua"},{"family":"Li","given":"Xiuhua"},{"family":"Victor Leung","given":"C. M."}],"accessed":{"date-parts":[["2023",10,6]]},"issued":{"date-parts":[["2019",5]]}}}],"schema":"https://github.com/citation-style-language/schema/raw/master/csl-citation.json"} </w:instrText>
            </w:r>
            <w:r w:rsidRPr="00EA3C4C">
              <w:rPr>
                <w:sz w:val="14"/>
                <w:szCs w:val="14"/>
                <w:lang w:val="en-US" w:eastAsia="en-US"/>
              </w:rPr>
              <w:fldChar w:fldCharType="separate"/>
            </w:r>
            <w:r w:rsidR="0055429F" w:rsidRPr="00EA3C4C">
              <w:rPr>
                <w:sz w:val="14"/>
                <w:szCs w:val="14"/>
              </w:rPr>
              <w:t>(Luo et al., 2019)</w:t>
            </w:r>
            <w:r w:rsidRPr="00EA3C4C">
              <w:rPr>
                <w:sz w:val="14"/>
                <w:szCs w:val="14"/>
                <w:lang w:val="en-US" w:eastAsia="en-US"/>
              </w:rPr>
              <w:fldChar w:fldCharType="end"/>
            </w:r>
            <w:r w:rsidRPr="00EA3C4C">
              <w:rPr>
                <w:sz w:val="14"/>
                <w:szCs w:val="14"/>
                <w:lang w:val="en-US" w:eastAsia="en-US"/>
              </w:rPr>
              <w:t>.</w:t>
            </w:r>
          </w:p>
          <w:p w14:paraId="1CBA49DE" w14:textId="5D3127D2"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are efficient computationally; have minimal storage needs; matching computations can be done quickly, typically via constant-time closed-form algebraic computations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{"citationID":"dBbAYRcI","properties":{"formattedCitation":"(Milionis, Moallemi, Roughgarden, et al., 2023)","plainCitation":"(Milionis, Moallemi, Roughgarden, et al., 2023)","noteIndex":0},"citationItems":[{"id":2,"uris":["http://zotero.org/users/7978191/items/X92X3IWL"],"itemData":{"id":2,"type":"article","abstract":"We consider the market microstructure of constant function market makers (CFMMs) from the perspective of passive liquidity providers (LPs). In a Black-Scholes setting, we compare the CFMM's performance to that of a rebalancing strategy, which replicates the CFMM's trades at market prices. The CFMM systematically underperforms the rebalancing strategy, because it executes all trades at worse-than-market prices. The performance gap between the two strategies, \"loss-versus-rebalancing\" (LVR, pronounced \"lever\"), depends on the volatility of the underlying asset and the marginal liquidity of the CFMM bonding function. Our model's expressions for CFMM losses match actual losses from the Uniswap v2 WETH-USDC pair. LVR provides tradeable insight in both the ex ante and ex post assessment of CFMM LP investment decisions, and can also inform the design of CFMM protocols.","DOI":"10.48550/arXiv.2208.06046","note":"arXiv:2208.06046 [math, q-fin]","number":"arXiv:2208.06046","publisher":"arXiv","source":"arXiv.org","title":"Automated Market Making and Loss-Versus-Rebalancing","URL":"http://arxiv.org/abs/2208.06046","author":[{"family":"Milionis","given":"Jason"},{"family":"Moallemi","given":"Ciamac C."},{"family":"Roughgarden","given":"Tim"},{"family":"Zhang","given":"Anthony Lee"}],"accessed":{"date-parts":[["2023",10,8]]},"issued":{"date-parts":[["2023",6,23]]}}}],"schema":"https://github.com/citation-style-language/schema/raw/master/csl-citation.json"} </w:instrText>
            </w:r>
            <w:r w:rsidRPr="00EA3C4C">
              <w:rPr>
                <w:sz w:val="14"/>
                <w:szCs w:val="14"/>
                <w:lang w:val="en-US" w:eastAsia="en-US"/>
              </w:rPr>
              <w:fldChar w:fldCharType="separate"/>
            </w:r>
            <w:r w:rsidR="0055429F" w:rsidRPr="00EA3C4C">
              <w:rPr>
                <w:sz w:val="14"/>
                <w:szCs w:val="14"/>
              </w:rPr>
              <w:t>(Milionis, Moallemi, Roughgarden, et al., 2023)</w:t>
            </w:r>
            <w:r w:rsidRPr="00EA3C4C">
              <w:rPr>
                <w:sz w:val="14"/>
                <w:szCs w:val="14"/>
                <w:lang w:val="en-US" w:eastAsia="en-US"/>
              </w:rPr>
              <w:fldChar w:fldCharType="end"/>
            </w:r>
            <w:r w:rsidRPr="00EA3C4C">
              <w:rPr>
                <w:sz w:val="14"/>
                <w:szCs w:val="14"/>
                <w:lang w:val="en-US" w:eastAsia="en-US"/>
              </w:rPr>
              <w:t>.</w:t>
            </w:r>
          </w:p>
          <w:p w14:paraId="31B0781B" w14:textId="3EBCE1F3"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harder to implement; elimination of centralized third-parties; smart contracts execute trades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{"citationID":"JONJlS9n","properties":{"formattedCitation":"(Mohan, 2022)","plainCitation":"(Mohan, 2022)","noteIndex":0},"citationItems":[{"id":50,"uris":["http://zotero.org/users/7978191/items/SN8K4KVL"],"itemData":{"id":50,"type":"article-journal","abstract":"Recent advancements in decentralized finance (DeFi) have resulted in a rapid increase in the use of Automated Market Makers (AMMs) for creating decentralized exchanges (DEXs). In this paper, we organize these developments by treating an AMM as a neoclassical black-box characterized by the conversion of inputs (tokens) to outputs (prices). The conversion is governed by the technology of the AMM summarized by an ‘exchange function’. Various types of AMMs are examined, including: Constant Product Market Makers; Constant Mean Market Makers; Constant Sum Market Makers; Hybrid Function Market Makers; and, Dynamic Automated Market Makers. The paper also looks at the impact of introducing concentrated liquidity in an AMM. Overall, the framework presented here provides an intuitive geometric representation of how an AMM operates, and a clear delineation of the similarities and differences across the various types of AMMs.","container-title":"Financial Innovation","DOI":"10.1186/s40854-021-00314-5","ISSN":"2199-4730","issue":"1","journalAbbreviation":"Financ Innov","language":"en","page":"20","source":"DOI.org (Crossref)","title":"Automated market makers and decentralized exchanges: a DeFi primer","title-short":"Automated market makers and decentralized exchanges","volume":"8","author":[{"family":"Mohan","given":"Vijay"}],"issued":{"date-parts":[["2022",12]]}}}],"schema":"https://github.com/citation-style-language/schema/raw/master/csl-citation.json"} </w:instrText>
            </w:r>
            <w:r w:rsidRPr="00EA3C4C">
              <w:rPr>
                <w:sz w:val="14"/>
                <w:szCs w:val="14"/>
                <w:lang w:val="en-US" w:eastAsia="en-US"/>
              </w:rPr>
              <w:fldChar w:fldCharType="separate"/>
            </w:r>
            <w:r w:rsidR="0055429F" w:rsidRPr="00EA3C4C">
              <w:rPr>
                <w:sz w:val="14"/>
                <w:szCs w:val="14"/>
              </w:rPr>
              <w:t>(Mohan, 2022)</w:t>
            </w:r>
            <w:r w:rsidRPr="00EA3C4C">
              <w:rPr>
                <w:sz w:val="14"/>
                <w:szCs w:val="14"/>
                <w:lang w:val="en-US" w:eastAsia="en-US"/>
              </w:rPr>
              <w:fldChar w:fldCharType="end"/>
            </w:r>
            <w:r w:rsidRPr="00EA3C4C">
              <w:rPr>
                <w:sz w:val="14"/>
                <w:szCs w:val="14"/>
                <w:lang w:val="en-US" w:eastAsia="en-US"/>
              </w:rPr>
              <w:t>.</w:t>
            </w:r>
          </w:p>
          <w:p w14:paraId="59FC7A76" w14:textId="1A8133D0"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lastRenderedPageBreak/>
              <w:t xml:space="preserve">blockchain settlement creates the possibility of front-running; use the smart contracts functionality of the blockchain to aggregate and automate the provision of liquidity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{"citationID":"LGSdS19T","properties":{"formattedCitation":"(Park, 2021)","plainCitation":"(Park, 2021)","noteIndex":0},"citationItems":[{"id":98,"uris":["http://zotero.org/users/7978191/items/EP6H8V8S"],"itemData":{"id":98,"type":"article","collection-title":"SSRN Scholarly Paper","note":"publisher: Working paper","source":"Google Scholar","title":"The conceptual flaws of constant product automated market making","URL":"https://kenaninstitute.unc.edu/rethinc/wp-content/uploads/2022/03/Park_-Andreas-Automated-Market-Makers.pdf","author":[{"family":"Park","given":"Andreas"}],"accessed":{"date-parts":[["2023",10,7]]},"issued":{"date-parts":[["2021"]]}}}],"schema":"https://github.com/citation-style-language/schema/raw/master/csl-citation.json"} </w:instrText>
            </w:r>
            <w:r w:rsidRPr="00EA3C4C">
              <w:rPr>
                <w:sz w:val="14"/>
                <w:szCs w:val="14"/>
                <w:lang w:val="en-US" w:eastAsia="en-US"/>
              </w:rPr>
              <w:fldChar w:fldCharType="separate"/>
            </w:r>
            <w:r w:rsidR="0055429F" w:rsidRPr="00EA3C4C">
              <w:rPr>
                <w:sz w:val="14"/>
                <w:szCs w:val="14"/>
              </w:rPr>
              <w:t>(Park, 2021)</w:t>
            </w:r>
            <w:r w:rsidRPr="00EA3C4C">
              <w:rPr>
                <w:sz w:val="14"/>
                <w:szCs w:val="14"/>
                <w:lang w:val="en-US" w:eastAsia="en-US"/>
              </w:rPr>
              <w:fldChar w:fldCharType="end"/>
            </w:r>
            <w:r w:rsidRPr="00EA3C4C">
              <w:rPr>
                <w:sz w:val="14"/>
                <w:szCs w:val="14"/>
                <w:lang w:val="en-US" w:eastAsia="en-US"/>
              </w:rPr>
              <w:t>.</w:t>
            </w:r>
          </w:p>
          <w:p w14:paraId="45F2F079" w14:textId="01EFAC9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messages in blockchain-based DEX by design propagate on the public peer-to-peer (P2P) network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{"citationID":"imFB497q","properties":{"formattedCitation":"(Qin et al., 2021)","plainCitation":"(Qin et al., 2021)","noteIndex":0},"citationItems":[{"id":3,"uris":["http://zotero.org/users/7978191/items/BF3WUH5Y"],"itemData":{"id":3,"type":"article","abstract":"To non-experts, the traditional Centralized Finance (CeFi) ecosystem may seem obscure, because users are typically not aware of the underlying rules or agreements of financial assets and products. Decentralized Finance (DeFi), however, is making its debut as an ecosystem claiming to offer transparency and control, which are partially attributable to the underlying integrity-protected blockchain, as well as currently higher financial asset yields than CeFi. Yet, the boundaries between CeFi and DeFi may not be always so clear cut. In this work, we systematically analyze the differences between CeFi and DeFi, covering legal, economic, security, privacy and market manipulation. We provide a structured methodology to differentiate between a CeFi and a DeFi service. Our findings show that certain DeFi assets (such as USDC or USDT stablecoins) do not necessarily classify as DeFi assets, and may endanger the economic security of intertwined DeFi protocols. We conclude this work with the exploration of possible synergies between CeFi and DeFi.","DOI":"10.48550/arXiv.2106.08157","note":"arXiv:2106.08157 [cs, q-fin]","number":"arXiv:2106.08157","publisher":"arXiv","source":"arXiv.org","title":"CeFi vs. DeFi -- Comparing Centralized to Decentralized Finance","URL":"http://arxiv.org/abs/2106.08157","author":[{"family":"Qin","given":"Kaihua"},{"family":"Zhou","given":"Liyi"},{"family":"Afonin","given":"Yaroslav"},{"family":"Lazzaretti","given":"Ludovico"},{"family":"Gervais","given":"Arthur"}],"accessed":{"date-parts":[["2023",10,8]]},"issued":{"date-parts":[["2021",6,16]]}}}],"schema":"https://github.com/citation-style-language/schema/raw/master/csl-citation.json"} </w:instrText>
            </w:r>
            <w:r w:rsidRPr="00EA3C4C">
              <w:rPr>
                <w:sz w:val="14"/>
                <w:szCs w:val="14"/>
                <w:lang w:val="en-US" w:eastAsia="en-US"/>
              </w:rPr>
              <w:fldChar w:fldCharType="separate"/>
            </w:r>
            <w:r w:rsidR="0055429F" w:rsidRPr="00EA3C4C">
              <w:rPr>
                <w:sz w:val="14"/>
                <w:szCs w:val="14"/>
              </w:rPr>
              <w:t>(Qin et al., 2021)</w:t>
            </w:r>
            <w:r w:rsidRPr="00EA3C4C">
              <w:rPr>
                <w:sz w:val="14"/>
                <w:szCs w:val="14"/>
                <w:lang w:val="en-US" w:eastAsia="en-US"/>
              </w:rPr>
              <w:fldChar w:fldCharType="end"/>
            </w:r>
            <w:r w:rsidRPr="00EA3C4C">
              <w:rPr>
                <w:sz w:val="14"/>
                <w:szCs w:val="14"/>
                <w:lang w:val="en-US" w:eastAsia="en-US"/>
              </w:rPr>
              <w:t>.</w:t>
            </w:r>
          </w:p>
          <w:p w14:paraId="14002DD2" w14:textId="631EE482"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Transactions on DEXs are executed through self-executing smart contracts, eliminating the need for manual intervention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{"citationID":"EicAqyaV","properties":{"formattedCitation":"(Shah et al., 2023)","plainCitation":"(Shah et al., 2023)","noteIndex":0},"citationItems":[{"id":111,"uris":["http://zotero.org/users/7978191/items/N57WKUWR"],"itemData":{"id":111,"type":"article-journal","abstract":"Decentralized finance (DeFi) has revolutionized the financial industry in recent years. Industries such as banking, insurance, and investment are experiencing a significant shift due to the growth of DeFi. The decentralized finance market is expanding exponentially, emphasizing the potential of digital currencies and decentralized platforms in providing an alternative to the traditional finance paradigm. It eliminates the need for costly intermediaries, reduces transaction fees, and increases accessibility to financial services for everyone, regardless of their geographic location or economic status. With the enormous increase in cryptocurrency investment, individuals and institutions have started to use DeFi. In this context, understanding the architecture and working mechanisms of different DeFi protocols becomes crucial in creating new and innovative products. This review paper explores various DeFi protocols, including derivatives, decentralized exchanges (DEX), lending and borrowing, asset management, and stablecoins. It analyses their internal structure and composability, providing insights into how these protocols can be combined to create new and innovative DeFi products and explore the potential of DeFi in providing an alternative to the traditional finance paradigm.","container-title":"International Journal of Intelligent Networks","DOI":"10.1016/j.ijin.2023.07.002","ISSN":"2666-6030","journalAbbreviation":"International Journal of Intelligent Networks","page":"171-181","source":"ScienceDirect","title":"A systematic review of decentralized finance protocols","volume":"4","author":[{"family":"Shah","given":"Kaushal"},{"family":"Lathiya","given":"Dhruvil"},{"family":"Lukhi","given":"Naimish"},{"family":"Parmar","given":"Keyur"},{"family":"Sanghvi","given":"Harshal"}],"issued":{"date-parts":[["2023",1,1]]}}}],"schema":"https://github.com/citation-style-language/schema/raw/master/csl-citation.json"} </w:instrText>
            </w:r>
            <w:r w:rsidRPr="00EA3C4C">
              <w:rPr>
                <w:sz w:val="14"/>
                <w:szCs w:val="14"/>
                <w:lang w:val="en-US" w:eastAsia="en-US"/>
              </w:rPr>
              <w:fldChar w:fldCharType="separate"/>
            </w:r>
            <w:r w:rsidR="0055429F" w:rsidRPr="00EA3C4C">
              <w:rPr>
                <w:sz w:val="14"/>
                <w:szCs w:val="14"/>
              </w:rPr>
              <w:t>(Shah et al., 2023)</w:t>
            </w:r>
            <w:r w:rsidRPr="00EA3C4C">
              <w:rPr>
                <w:sz w:val="14"/>
                <w:szCs w:val="14"/>
                <w:lang w:val="en-US" w:eastAsia="en-US"/>
              </w:rPr>
              <w:fldChar w:fldCharType="end"/>
            </w:r>
            <w:r w:rsidRPr="00EA3C4C">
              <w:rPr>
                <w:sz w:val="14"/>
                <w:szCs w:val="14"/>
                <w:lang w:val="en-US" w:eastAsia="en-US"/>
              </w:rPr>
              <w:t>.</w:t>
            </w:r>
          </w:p>
          <w:p w14:paraId="65EA9F4A" w14:textId="4C8A759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eliminate the matching of two parties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{"citationID":"ab3ntqXp","properties":{"formattedCitation":"(Sylvester et al., 2022)","plainCitation":"(Sylvester et al., 2022)","noteIndex":0},"citationItems":[{"id":97,"uris":["http://zotero.org/users/7978191/items/JNB2VCTK"],"itemData":{"id":97,"type":"article","abstract":"Automated Market Makers (AMMs) are a relatively new mechanism that allow people to trade cryptocurrencies instantly. Unlike typical centralized trades that utilize order-books, AMMs are decentralized, so they do not require the matching of buyers and sellers for exchanges; rather, they use a pre-determined formula to offer prices for trades. AMMs have recently gained popularity within the blockchain ecosystem, with the value of cryptocurrencies locked in decentralized finance reaching 89.23 billion USD; however, AMMs remain relatively unstudied by economists. This paper provides an introductory analysis of AMMs through agent-based modeling, using the mTree Microeconomic Systems framework. Utilizing the framework, we model a decentralized finance environment, blockchain and AMM institutions, and different agent types, incentivized to trade for various reasons. With computer simulations, different behaviors of agents using AMMs and different characteristics of AMMs are modeled as treatments and run numerous times. We specifically analyze arbitrage agents, a trader-type who uses token price differences in various markets to make low-risk profits and equilibrate the prices of cryptocurrencies across markets. Since arbitrage agents have not been studied through simulations, we provide the first analysis of arbitrage activity using this method and explore how their behavior can influence an AMM’s efficiency. We find that an AMM’s liquidity depth impacts the performance of agents and the volatility of prices, indicating that this, and other features should be considered when using and creating AMMs.","DOI":"10.2139/ssrn.4247283","event-place":"Rochester, NY","genre":"SSRN Scholarly Paper","language":"en","number":"4247283","publisher-place":"Rochester, NY","source":"Social Science Research Network","title":"Modeling Arbitrage with an Automated Market Maker","URL":"https://papers.ssrn.com/abstract=4247283","author":[{"family":"Sylvester","given":"Sarah"},{"family":"McCabe","given":"Kevin A."},{"family":"Psurek","given":"Aleksander"},{"family":"Bhatt","given":"Nalin"}],"accessed":{"date-parts":[["2023",10,10]]},"issued":{"date-parts":[["2022",10,13]]}}}],"schema":"https://github.com/citation-style-language/schema/raw/master/csl-citation.json"} </w:instrText>
            </w:r>
            <w:r w:rsidRPr="00EA3C4C">
              <w:rPr>
                <w:sz w:val="14"/>
                <w:szCs w:val="14"/>
                <w:lang w:val="en-US" w:eastAsia="en-US"/>
              </w:rPr>
              <w:fldChar w:fldCharType="separate"/>
            </w:r>
            <w:r w:rsidR="0055429F" w:rsidRPr="00EA3C4C">
              <w:rPr>
                <w:sz w:val="14"/>
                <w:szCs w:val="14"/>
              </w:rPr>
              <w:t>(Sylvester et al., 2022)</w:t>
            </w:r>
            <w:r w:rsidRPr="00EA3C4C">
              <w:rPr>
                <w:sz w:val="14"/>
                <w:szCs w:val="14"/>
                <w:lang w:val="en-US" w:eastAsia="en-US"/>
              </w:rPr>
              <w:fldChar w:fldCharType="end"/>
            </w:r>
            <w:r w:rsidRPr="00EA3C4C">
              <w:rPr>
                <w:sz w:val="14"/>
                <w:szCs w:val="14"/>
                <w:lang w:val="en-US" w:eastAsia="en-US"/>
              </w:rPr>
              <w:t>.</w:t>
            </w:r>
          </w:p>
          <w:p w14:paraId="74EDB717" w14:textId="0C8F0ED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Traders sell and buy assets on </w:t>
            </w:r>
            <w:proofErr w:type="spellStart"/>
            <w:r w:rsidRPr="00EA3C4C">
              <w:rPr>
                <w:sz w:val="14"/>
                <w:szCs w:val="14"/>
                <w:lang w:val="en-US" w:eastAsia="en-US"/>
              </w:rPr>
              <w:t>DEXes</w:t>
            </w:r>
            <w:proofErr w:type="spellEnd"/>
            <w:r w:rsidRPr="00EA3C4C">
              <w:rPr>
                <w:sz w:val="14"/>
                <w:szCs w:val="14"/>
                <w:lang w:val="en-US" w:eastAsia="en-US"/>
              </w:rPr>
              <w:t xml:space="preserve"> by interacting with smart contracts on the blockchain with no centralized authority being involved; support mutual trades among different cryptocurrencies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{"citationID":"RiaOC3d9","properties":{"formattedCitation":"(Y. Wang et al., 2022)","plainCitation":"(Y. Wang et al., 2022)","dontUpdate":true,"noteIndex":0},"citationItems":[{"id":152,"uris":["http://zotero.org/users/7978191/items/W6JNNK5V"],"itemData":{"id":152,"type":"paper-conference","abstract":"Decentralized Exchanges (DEXes) enable users to create markets for exchanging any pair of cryptocurrencies. The direct exchange rate of two tokens may not match the cross-exchange rate in the market, and such price discrepancies open up arbitrage possibilities with trading through different cryptocurrencies cyclically. In this paper, we conduct a systematic investigation on cyclic arbitrages in DEXes. We propose a theoretical framework for studying cyclic arbitrage. With our framework, we analyze the profitability conditions and optimal trading strategies of cyclic transactions. We further examine exploitable arbitrage opportunities and the market size of cyclic arbitrages with transaction-level data of Uniswap V2. We find that traders have executed 292,606 cyclic arbitrages over eleven months and exploited more than 138 million USD in revenue. However, the revenue of the most profitable unexploited opportunity is persistently higher than 1 ETH (4,000 USD), which indicates that DEX markets may not be efficient enough. By analyzing how traders implement cyclic arbitrages, we find that traders can utilize smart contracts to issue atomic transactions and the atomic implementations could mitigate users’ financial loss in cyclic arbitrage from the price impact.","collection-title":"WWW '22","container-title":"Companion Proceedings of the Web Conference 2022","DOI":"10.1145/3487553.3524201","event-place":"New York, NY, USA","ISBN":"978-1-4503-9130-6","page":"12–19","publisher":"Association for Computing Machinery","publisher-place":"New York, NY, USA","source":"ACM Digital Library","title":"Cyclic Arbitrage in Decentralized Exchanges","URL":"https://dl.acm.org/doi/10.1145/3487553.3524201","author":[{"family":"Wang","given":"Ye"},{"family":"Chen","given":"Yan"},{"family":"Wu","given":"Haotian"},{"family":"Zhou","given":"Liyi"},{"family":"Deng","given":"Shuiguang"},{"family":"Wattenhofer","given":"Roger"}],"accessed":{"date-parts":[["2023",10,9]]},"issued":{"date-parts":[["2022",8,16]]}}}],"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(Wang et al., 2022)</w:t>
            </w:r>
            <w:r w:rsidRPr="00EA3C4C">
              <w:rPr>
                <w:sz w:val="14"/>
                <w:szCs w:val="14"/>
                <w:lang w:val="en-US" w:eastAsia="en-US"/>
              </w:rPr>
              <w:fldChar w:fldCharType="end"/>
            </w:r>
            <w:r w:rsidRPr="00EA3C4C">
              <w:rPr>
                <w:sz w:val="14"/>
                <w:szCs w:val="14"/>
                <w:lang w:val="en-US" w:eastAsia="en-US"/>
              </w:rPr>
              <w:t>.</w:t>
            </w:r>
          </w:p>
          <w:p w14:paraId="5E95EC0F" w14:textId="41CEFBB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matches buyers and sellers of digital assets through smart contracts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{"citationID":"yFOV2Ydp","properties":{"formattedCitation":"(Xia et al., 2021)","plainCitation":"(Xia et al., 2021)","noteIndex":0},"citationItems":[{"id":117,"uris":["http://zotero.org/users/7978191/items/25JHSCZV"],"itemData":{"id":117,"type":"article-journal","abstract":"The prosperity of the cryptocurrency ecosystem drives the need for digital asset trading platforms. Beyond centralized exchanges (CEXs), decentralized exchanges (DEXs) are introduced to allow users to trade cryptocurrency without transferring the custody of their digital assets to the middlemen, thus eliminating the security and privacy issues of traditional CEX. Uniswap, as the most prominent cryptocurrency DEX, is continuing to attract scammers, with fraudulent cryptocurrencies flooding in the ecosystem. In this paper, we take the first step to detect and characterize scam tokens on Uniswap. We first collect all the transactions related to Uniswap V2 exchange and investigate the landscape of cryptocurrency trading on Uniswap from different perspectives. Then, we propose an accurate approach for flagging scam tokens on Uniswap based on a guilt-by-association heuristic and a machine-learning powered technique. We have identified over 10K scam tokens listed on Uniswap, which suggests that roughly 50% of the tokens listed on Uniswap are scam tokens. All the scam tokens and liquidity pools are created specialized for the \"rug pull\" scams, and some scam tokens have embedded tricks and backdoors in the smart contracts. We further observe that thousands of collusion addresses help carry out the scams in league with the scam token/pool creators. The scammers have gained a profit of at least $16 million from 39,762 potential victims. Our observations in this paper suggest the urgency to identify and stop scams in the decentralized finance ecosystem, and our approach can act as a whistleblower that identifies scam tokens at their early stages.","container-title":"Proceedings of the ACM on Measurement and Analysis of Computing Systems","DOI":"10.1145/3491051","issue":"3","journalAbbreviation":"Proc. ACM Meas. Anal. Comput. Syst.","page":"39:1–39:26","source":"ACM Digital Library","title":"Trade or Trick? Detecting and Characterizing Scam Tokens on Uniswap Decentralized Exchange","title-short":"Trade or Trick?","volume":"5","author":[{"family":"Xia","given":"Pengcheng"},{"family":"Wang","given":"Haoyu"},{"family":"Gao","given":"Bingyu"},{"family":"Su","given":"Weihang"},{"family":"Yu","given":"Zhou"},{"family":"Luo","given":"Xiapu"},{"family":"Zhang","given":"Chao"},{"family":"Xiao","given":"Xusheng"},{"family":"Xu","given":"Guoai"}],"issued":{"date-parts":[["2021",12,15]]}}}],"schema":"https://github.com/citation-style-language/schema/raw/master/csl-citation.json"} </w:instrText>
            </w:r>
            <w:r w:rsidRPr="00EA3C4C">
              <w:rPr>
                <w:sz w:val="14"/>
                <w:szCs w:val="14"/>
                <w:lang w:val="en-US" w:eastAsia="en-US"/>
              </w:rPr>
              <w:fldChar w:fldCharType="separate"/>
            </w:r>
            <w:r w:rsidR="0055429F" w:rsidRPr="00EA3C4C">
              <w:rPr>
                <w:sz w:val="14"/>
                <w:szCs w:val="14"/>
              </w:rPr>
              <w:t>(Xia et al., 2021)</w:t>
            </w:r>
            <w:r w:rsidRPr="00EA3C4C">
              <w:rPr>
                <w:sz w:val="14"/>
                <w:szCs w:val="14"/>
                <w:lang w:val="en-US" w:eastAsia="en-US"/>
              </w:rPr>
              <w:fldChar w:fldCharType="end"/>
            </w:r>
            <w:r w:rsidRPr="00EA3C4C">
              <w:rPr>
                <w:sz w:val="14"/>
                <w:szCs w:val="14"/>
                <w:lang w:val="en-US" w:eastAsia="en-US"/>
              </w:rPr>
              <w:t>.</w:t>
            </w:r>
          </w:p>
          <w:p w14:paraId="388DDB49" w14:textId="14860855"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DEXs are subject to atomic risk-free exploits on the protocol's technical structure; attacks occur in different layers; decentralized; automated; implement a peer-to-pool method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{"citationID":"Oc19zJ5p","properties":{"formattedCitation":"(Xu et al., 2023)","plainCitation":"(Xu et al., 2023)","noteIndex":0},"citationItems":[{"id":32,"uris":["http://zotero.org/users/7978191/items/SJZLGPTI"],"itemData":{"id":32,"type":"article-journal","abstract":"As an integral part of the decentralized finance (DeFi) ecosystem, decentralized exchanges (DEXs) with automated market maker (AMM) protocols have gained massive traction with the recently revived interest in blockchain and distributed ledger technology (DLT) in general. Instead of matching the buy and sell sides, automated market makers (AMMs) employ a peer-to-pool method and determine asset price algorithmically through a so-called conservation function. To facilitate the improvement and development of AMM-based decentralized exchanges (DEXs), we create the first systematization of knowledge in this area. We first establish a general AMM framework describing the economics and formalizing the system’s state-space representation. We then employ our framework to systematically compare the top AMM protocols’ mechanics, illustrating their conservation functions, as well as slippage and divergence loss functions. We further discuss security and privacy concerns, how they are enabled by AMM-based DEXs’ inherent properties, and explore mitigating solutions. Finally, we conduct a comprehensive literature review on related work covering both DeFi and conventional market microstructure.","container-title":"ACM Computing Surveys","DOI":"10.1145/3570639","ISSN":"0360-0300, 1557-7341","issue":"11","journalAbbreviation":"ACM Comput. Surv.","language":"en","page":"1-50","source":"DOI.org (Crossref)","title":"SoK: Decentralized Exchanges (DEX) with Automated Market Maker (AMM) Protocols","title-short":"SoK","volume":"55","author":[{"family":"Xu","given":"Jiahua"},{"family":"Paruch","given":"Krzysztof"},{"family":"Cousaert","given":"Simon"},{"family":"Feng","given":"Yebo"}],"issued":{"date-parts":[["2023",11,30]]}}}],"schema":"https://github.com/citation-style-language/schema/raw/master/csl-citation.json"} </w:instrText>
            </w:r>
            <w:r w:rsidRPr="00EA3C4C">
              <w:rPr>
                <w:sz w:val="14"/>
                <w:szCs w:val="14"/>
                <w:lang w:val="en-US" w:eastAsia="en-US"/>
              </w:rPr>
              <w:fldChar w:fldCharType="separate"/>
            </w:r>
            <w:r w:rsidR="0055429F" w:rsidRPr="00EA3C4C">
              <w:rPr>
                <w:sz w:val="14"/>
                <w:szCs w:val="14"/>
              </w:rPr>
              <w:t>(Xu et al., 2023)</w:t>
            </w:r>
            <w:r w:rsidRPr="00EA3C4C">
              <w:rPr>
                <w:sz w:val="14"/>
                <w:szCs w:val="14"/>
                <w:lang w:val="en-US" w:eastAsia="en-US"/>
              </w:rPr>
              <w:fldChar w:fldCharType="end"/>
            </w:r>
            <w:r w:rsidRPr="00EA3C4C">
              <w:rPr>
                <w:sz w:val="14"/>
                <w:szCs w:val="14"/>
                <w:lang w:val="en-US" w:eastAsia="en-US"/>
              </w:rPr>
              <w:t>.</w:t>
            </w:r>
          </w:p>
        </w:tc>
      </w:tr>
      <w:tr w:rsidR="00A05938" w:rsidRPr="00A05938" w14:paraId="2570F733" w14:textId="77777777" w:rsidTr="00EA3C4C">
        <w:trPr>
          <w:jc w:val="center"/>
        </w:trPr>
        <w:tc>
          <w:tcPr>
            <w:tcW w:w="879" w:type="dxa"/>
          </w:tcPr>
          <w:p w14:paraId="7DDFBD3A" w14:textId="77777777" w:rsidR="00A05938" w:rsidRPr="00EA3C4C" w:rsidRDefault="00A05938" w:rsidP="00A05938">
            <w:pPr>
              <w:spacing w:after="0" w:line="240" w:lineRule="auto"/>
              <w:jc w:val="center"/>
              <w:rPr>
                <w:sz w:val="14"/>
                <w:szCs w:val="14"/>
                <w:lang w:val="en-US" w:eastAsia="en-US"/>
              </w:rPr>
            </w:pPr>
            <w:r w:rsidRPr="00EA3C4C">
              <w:rPr>
                <w:sz w:val="14"/>
                <w:szCs w:val="14"/>
                <w:lang w:val="en-US" w:eastAsia="en-US"/>
              </w:rPr>
              <w:lastRenderedPageBreak/>
              <w:t>Regulatory</w:t>
            </w:r>
          </w:p>
        </w:tc>
        <w:tc>
          <w:tcPr>
            <w:tcW w:w="3969" w:type="dxa"/>
          </w:tcPr>
          <w:p w14:paraId="0B6B4645" w14:textId="2CA4D6D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most of which are completely unregulated; ,wash trading (volume inflation) and price manipulation are common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{"citationID":"Pots6Q3R","properties":{"formattedCitation":"(Alexander et al., 2023)","plainCitation":"(Alexander et al., 2023)","noteIndex":0},"citationItems":[{"id":76,"uris":["http://zotero.org/users/7978191/items/VPZJQ25R"],"itemData":{"id":76,"type":"article","abstract":"A decentralized exchange records every transaction on a blockchain, which leads to much slower transaction speed than centralized exchanges. Unlike traditional limit order book trading design, decentralized exchanges offer token swaps in liquidity pools operated by automated market making protocols. For the largest decentralized exchange, Uniswap, we examine the operational efficiencies of its v2 and v3 protocols, and compare the price discovery ability  in these two markets. We also compare their market efficiency with the two main centralized exchanges for ether spot trading, Coinbase and Bitstamp. Using minute-frequency data from the two Uniswap USDC-ETH pools of v2 and v3, our empirical study shows that v3 reduces price slippage, which enhances price leadership relative to centralized exchanges Coinbase and Bitstamp, although impermanent loss is greater on v3 than on v2. Furthermore, the market efficiency of Uniswap v3 is much improved relative to v2, and it is approaching Bitstamp in its price discovery ability. The technical advances implemented in the Uniswap protocol upgrade results in significant improvements in  market conditions like liquidity provision and trading volume. Regressions show that such improvements are important in determining the better price discovery and market efficiency of v3.  This is a strong support for the technical advances already made by Uniswap, but we argue that further development is required to attract more traders.","DOI":"10.2139/ssrn.4495589","event-place":"Rochester, NY","genre":"SSRN Scholarly Paper","language":"en","number":"4495589","publisher-place":"Rochester, NY","source":"Social Science Research Network","title":"Market Efficiency Improvements from Technical Developments of Decentralized Crypto Exchanges","URL":"https://papers.ssrn.com/abstract=4495589","author":[{"family":"Alexander","given":"Carol"},{"family":"Chen","given":"Xi"},{"family":"Deng","given":"Jun"},{"family":"Fu","given":"Qi"}],"accessed":{"date-parts":[["2023",10,10]]},"issued":{"date-parts":[["2023",6,29]]}}}],"schema":"https://github.com/citation-style-language/schema/raw/master/csl-citation.json"} </w:instrText>
            </w:r>
            <w:r w:rsidRPr="00EA3C4C">
              <w:rPr>
                <w:sz w:val="14"/>
                <w:szCs w:val="14"/>
                <w:lang w:val="en-US" w:eastAsia="en-US"/>
              </w:rPr>
              <w:fldChar w:fldCharType="separate"/>
            </w:r>
            <w:r w:rsidR="0055429F" w:rsidRPr="00EA3C4C">
              <w:rPr>
                <w:sz w:val="14"/>
                <w:szCs w:val="14"/>
              </w:rPr>
              <w:t>(Alexander et al., 2023)</w:t>
            </w:r>
            <w:r w:rsidRPr="00EA3C4C">
              <w:rPr>
                <w:sz w:val="14"/>
                <w:szCs w:val="14"/>
                <w:lang w:val="en-US" w:eastAsia="en-US"/>
              </w:rPr>
              <w:fldChar w:fldCharType="end"/>
            </w:r>
            <w:r w:rsidRPr="00EA3C4C">
              <w:rPr>
                <w:sz w:val="14"/>
                <w:szCs w:val="14"/>
                <w:lang w:val="en-US" w:eastAsia="en-US"/>
              </w:rPr>
              <w:t>.</w:t>
            </w:r>
          </w:p>
          <w:p w14:paraId="2D7383A2" w14:textId="05C66B43"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the unregulated nature of the cryptocurrency market (…) subjects investors to significant risk of loss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{"citationID":"Lh8UiR6J","properties":{"formattedCitation":"(Aspris et al., 2021)","plainCitation":"(Aspris et al., 2021)","noteIndex":0},"citationItems":[{"id":102,"uris":["http://zotero.org/users/7978191/items/FBK38TZG"],"itemData":{"id":102,"type":"article-journal","abstract":"Cryptocurrencies are traded on two types of exchanges – centralized and decentralized. Although trading in the largest cryptocurrencies primarily occurs on centralized exchanges, most newly issued tokens can only be exchanged using decentralized platforms. Volumes in these decentralized exchanges (including automated market makers) has recently increased exponentially. We examine the role of this new and unmonitored market, utilizing an extensive sample of tokens exclusively traded on decentralized platforms. We show significant differences in the listing and trading characteristics of these tokens relative to their centralized equivalents. A small selection of these tokens obtain listing on a centralized exchange during the sample period, which is accompanied by a significant increase in trading activity, consistent with market segmentation. A centralized listing results in a migration of volume away from decentralized platforms, revealing a strong preference by tokenholders for deeper and more liquid markets over the increased security and anonymity offered by decentralized exchanges.","container-title":"International Review of Financial Analysis","DOI":"10.1016/j.irfa.2021.101845","ISSN":"1057-5219","journalAbbreviation":"International Review of Financial Analysis","page":"101845","source":"ScienceDirect","title":"Decentralized exchanges: The “wild west” of cryptocurrency trading","title-short":"Decentralized exchanges","volume":"77","author":[{"family":"Aspris","given":"Angelo"},{"family":"Foley","given":"Sean"},{"family":"Svec","given":"Jiri"},{"family":"Wang","given":"Leqi"}],"issued":{"date-parts":[["2021",10,1]]}}}],"schema":"https://github.com/citation-style-language/schema/raw/master/csl-citation.json"} </w:instrText>
            </w:r>
            <w:r w:rsidRPr="00EA3C4C">
              <w:rPr>
                <w:sz w:val="14"/>
                <w:szCs w:val="14"/>
                <w:lang w:val="en-US" w:eastAsia="en-US"/>
              </w:rPr>
              <w:fldChar w:fldCharType="separate"/>
            </w:r>
            <w:r w:rsidR="0055429F" w:rsidRPr="00EA3C4C">
              <w:rPr>
                <w:sz w:val="14"/>
                <w:szCs w:val="14"/>
              </w:rPr>
              <w:t>(Aspris et al., 2021)</w:t>
            </w:r>
            <w:r w:rsidRPr="00EA3C4C">
              <w:rPr>
                <w:sz w:val="14"/>
                <w:szCs w:val="14"/>
                <w:lang w:val="en-US" w:eastAsia="en-US"/>
              </w:rPr>
              <w:fldChar w:fldCharType="end"/>
            </w:r>
            <w:r w:rsidRPr="00EA3C4C">
              <w:rPr>
                <w:sz w:val="14"/>
                <w:szCs w:val="14"/>
                <w:lang w:val="en-US" w:eastAsia="en-US"/>
              </w:rPr>
              <w:t>.</w:t>
            </w:r>
          </w:p>
          <w:p w14:paraId="438DAB07" w14:textId="5E4232CD"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have far more variations, particularly involving regulations/compliance, security, and liquidity; are generally unregulated, non-compliant, and “offshore,” meaning they are not subject to regulatory oversight from the most developed countries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{"citationID":"gS96ALJ1","properties":{"formattedCitation":"(Brasse &amp; Hyun, 2023)","plainCitation":"(Brasse &amp; Hyun, 2023)","dontUpdate":true,"noteIndex":0},"citationItems":[{"id":106,"uris":["http://zotero.org/users/7978191/items/AGCXIYWL"],"itemData":{"id":106,"type":"chapter","abstract":"This chapter differentiates between centralized and decentralized exchanges (DEXs), emphasizing the importance of regulations and compliance related to the market’s development and expansion for cryptoasset trading and investment. It also explains the pros and cons of using different methods to trade cryptocurrencies or virtual currencies and their tradeoffs. The chapter discusses how centralized and DEXs emerged, their history and potential future, and the possible role of future regulations and regulatory clarity around how they may operate. Additionally, it compares cryptoasset markets to other more traditional markets such as equities, real estate, and foreign exchange.","container-title":"The Emerald Handbook on Cryptoassets: Investment Opportunities and Challenges","ISBN":"978-1-80455-321-3","note":"DOI: 10.1108/978-1-80455-320-620221022","page":"341-353","publisher":"Emerald Publishing Limited","source":"Emerald Insight","title":"Cryptocurrency Exchanges and the Future of Cryptoassets","URL":"https://doi.org/10.1108/978-1-80455-320-620221022","author":[{"family":"Brasse","given":"Antonio"},{"family":"Hyun","given":"Samuel"}],"editor":[{"family":"Kent Baker","given":"H."},{"family":"Benedetti","given":"Hugo"},{"family":"Nikbakht","given":"Ehsan"},{"family":"Stein Smith","given":"Sean"}],"accessed":{"date-parts":[["2023",10,10]]},"issued":{"date-parts":[["2023",1,1]]}}}],"schema":"https://github.com/citation-style-language/schema/raw/master/csl-citation.json"}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(Brasse </w:t>
            </w:r>
            <w:r w:rsidR="009C6B4B">
              <w:rPr>
                <w:sz w:val="14"/>
                <w:szCs w:val="14"/>
                <w:lang w:val="en-US" w:eastAsia="en-US"/>
              </w:rPr>
              <w:t>&amp;</w:t>
            </w:r>
            <w:r w:rsidRPr="00EA3C4C">
              <w:rPr>
                <w:sz w:val="14"/>
                <w:szCs w:val="14"/>
                <w:lang w:val="en-US" w:eastAsia="en-US"/>
              </w:rPr>
              <w:t xml:space="preserve"> Hyun, 2023)</w:t>
            </w:r>
            <w:r w:rsidRPr="00EA3C4C">
              <w:rPr>
                <w:sz w:val="14"/>
                <w:szCs w:val="14"/>
                <w:lang w:val="en-US" w:eastAsia="en-US"/>
              </w:rPr>
              <w:fldChar w:fldCharType="end"/>
            </w:r>
            <w:r w:rsidRPr="00EA3C4C">
              <w:rPr>
                <w:sz w:val="14"/>
                <w:szCs w:val="14"/>
                <w:lang w:val="en-US" w:eastAsia="en-US"/>
              </w:rPr>
              <w:t>.</w:t>
            </w:r>
          </w:p>
          <w:p w14:paraId="2CE708D5" w14:textId="7610B9B6"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are virtual-asset service providers following the FATF definition; unregulated platforms, either because of lack of awareness or enforcement, tend to be less strict in implementing their KYC measures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{"citationID":"jK5gBEgH","properties":{"formattedCitation":"(Y. Chen et al., 2023)","plainCitation":"(Y. Chen et al., 2023)","noteIndex":0},"citationItems":[{"id":108,"uris":["http://zotero.org/users/7978191/items/QCPIGIFV"],"itemData":{"id":108,"type":"article-journal","container-title":"WFE Research","DOI":"10.2139/ssrn.4560793","ISSN":"1556-5068","language":"en","source":"DOI.org (Crossref)","title":"A Review of Crypto-Trading Infrastructure","URL":"https://www.ssrn.com/abstract=4560793","author":[{"family":"Chen","given":"Yuxi"},{"family":"Gurrola Perez","given":"Pedro"},{"family":"Lin","given":"Kaitao"}],"accessed":{"date-parts":[["2023",10,6]]},"issued":{"date-parts":[["2023"]]}}}],"schema":"https://github.com/citation-style-language/schema/raw/master/csl-citation.json"} </w:instrText>
            </w:r>
            <w:r w:rsidRPr="00EA3C4C">
              <w:rPr>
                <w:sz w:val="14"/>
                <w:szCs w:val="14"/>
                <w:lang w:val="en-US" w:eastAsia="en-US"/>
              </w:rPr>
              <w:fldChar w:fldCharType="separate"/>
            </w:r>
            <w:r w:rsidR="0055429F" w:rsidRPr="00EA3C4C">
              <w:rPr>
                <w:sz w:val="14"/>
                <w:szCs w:val="14"/>
              </w:rPr>
              <w:t>(Y. Chen et al., 2023)</w:t>
            </w:r>
            <w:r w:rsidRPr="00EA3C4C">
              <w:rPr>
                <w:sz w:val="14"/>
                <w:szCs w:val="14"/>
                <w:lang w:val="en-US" w:eastAsia="en-US"/>
              </w:rPr>
              <w:fldChar w:fldCharType="end"/>
            </w:r>
            <w:r w:rsidRPr="00EA3C4C">
              <w:rPr>
                <w:sz w:val="14"/>
                <w:szCs w:val="14"/>
                <w:lang w:val="en-US" w:eastAsia="en-US"/>
              </w:rPr>
              <w:t>.</w:t>
            </w:r>
          </w:p>
          <w:p w14:paraId="364A8C53" w14:textId="2225879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the anonymity of users and the absence of third-party regulators have led to weak regulation of cryptocurrency exchanges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{"citationID":"ie8x217k","properties":{"formattedCitation":"(Ding &amp; Chen, 2022)","plainCitation":"(Ding &amp; Chen, 2022)","dontUpdate":true,"noteIndex":0},"citationItems":[{"id":53,"uris":["http://zotero.org/users/7978191/items/Y2M9NDAR"],"itemData":{"id":53,"type":"paper-conference","abstract":"The birth of Bitcoin has created the cryptocurrency exchange, the average daily trading volume of cryptocurrency exchanges is now more than 100 billion. Cryptocurrency exchanges serve as a place for users to exchange cryptocurrencies, acting as a bridge between the blockchain ecosystem and the real world. Based on the transaction mechanism, cryptocurrency exchanges can be divided into centralized exchanges(CEXs) and decentralized exchanges(DEXs). CEXs still hold the dominant position, and we focus on Mt.Gox with the leaked dataset. By preprocessing the data, a usable internal dataset was obtained. To better study CEX, we further provide a comprehensive analysis of Mt.Gox based on three types of records and conclude its characteristics. Finally, we propose a matching method for onchain and off-chain data, which restores the complete transaction path of the transaction account and some strange transaction phenomena are discovered. The results of this experiment showed that our algorithm can ﬁnd addresses on blockchain and deanonymize to a certain extent.","container-title":"2022 International Conference on Service Science (ICSS)","DOI":"10.1109/ICSS55994.2022.00053","event-place":"Zhuhai, China","event-title":"2022 International Conference on Service Science (ICSS)","ISBN":"978-1-66549-861-6","language":"en","page":"297-304","publisher":"IEEE","publisher-place":"Zhuhai, China","source":"DOI.org (Crossref)","title":"Probing the Mystery of Cryptocurrency Exchange: The Case Study Based on Mt.Gox","title-short":"Probing the Mystery of Cryptocurrency Exchange","URL":"https://ieeexplore.ieee.org/document/9860140/","author":[{"family":"Ding","given":"Yuanjun"},{"family":"Chen","given":"Weili"}],"accessed":{"date-parts":[["2023",10,6]]},"issued":{"date-parts":[["2022",5]]}}}],"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(Ding </w:t>
            </w:r>
            <w:r w:rsidR="009C6B4B">
              <w:rPr>
                <w:sz w:val="14"/>
                <w:szCs w:val="14"/>
                <w:lang w:val="en-US" w:eastAsia="en-US"/>
              </w:rPr>
              <w:t>&amp;</w:t>
            </w:r>
            <w:r w:rsidRPr="00EA3C4C">
              <w:rPr>
                <w:sz w:val="14"/>
                <w:szCs w:val="14"/>
                <w:lang w:val="en-US" w:eastAsia="en-US"/>
              </w:rPr>
              <w:t xml:space="preserve"> Chen, 2022)</w:t>
            </w:r>
            <w:r w:rsidRPr="00EA3C4C">
              <w:rPr>
                <w:sz w:val="14"/>
                <w:szCs w:val="14"/>
                <w:lang w:val="en-US" w:eastAsia="en-US"/>
              </w:rPr>
              <w:fldChar w:fldCharType="end"/>
            </w:r>
            <w:r w:rsidRPr="00EA3C4C">
              <w:rPr>
                <w:sz w:val="14"/>
                <w:szCs w:val="14"/>
                <w:lang w:val="en-US" w:eastAsia="en-US"/>
              </w:rPr>
              <w:t>.</w:t>
            </w:r>
          </w:p>
          <w:p w14:paraId="64F627CA" w14:textId="2EF248E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as custodians of financial assets, centralized exchanges must comply with state and federal laws relevant to the custody, exchange, and transfer of assets including federal anti-money laundering and know-your-customer user-verification obligations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{"citationID":"GKzqTfVF","properties":{"formattedCitation":"(Johnson, 2020)","plainCitation":"(Johnson, 2020)","noteIndex":0},"citationItems":[{"id":157,"uris":["http://zotero.org/users/7978191/items/6FE9XGXN"],"itemData":{"id":157,"type":"article-journal","container-title":"William &amp; Mary Law Review","issue":"6","journalAbbreviation":"Wm. &amp; Mary L. Rev.","language":"eng","page":"1911-2002","source":"HeinOnline","title":"Decentralized Finance: Regulating Cryptocurrency Exchanges","title-short":"Decentralized Finance","volume":"62","author":[{"family":"Johnson","given":"Kristin N."}],"issued":{"date-parts":[["2020"]],"season":"2021"}}}],"schema":"https://github.com/citation-style-language/schema/raw/master/csl-citation.json"} </w:instrText>
            </w:r>
            <w:r w:rsidRPr="00EA3C4C">
              <w:rPr>
                <w:sz w:val="14"/>
                <w:szCs w:val="14"/>
                <w:lang w:val="en-US" w:eastAsia="en-US"/>
              </w:rPr>
              <w:fldChar w:fldCharType="separate"/>
            </w:r>
            <w:r w:rsidR="0055429F" w:rsidRPr="00EA3C4C">
              <w:rPr>
                <w:sz w:val="14"/>
                <w:szCs w:val="14"/>
              </w:rPr>
              <w:t>(Johnson, 2020)</w:t>
            </w:r>
            <w:r w:rsidRPr="00EA3C4C">
              <w:rPr>
                <w:sz w:val="14"/>
                <w:szCs w:val="14"/>
                <w:lang w:val="en-US" w:eastAsia="en-US"/>
              </w:rPr>
              <w:fldChar w:fldCharType="end"/>
            </w:r>
            <w:r w:rsidRPr="00EA3C4C">
              <w:rPr>
                <w:sz w:val="14"/>
                <w:szCs w:val="14"/>
                <w:lang w:val="en-US" w:eastAsia="en-US"/>
              </w:rPr>
              <w:t>.</w:t>
            </w:r>
          </w:p>
          <w:p w14:paraId="52614FD7" w14:textId="7329F95F"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regulatory risks of listing cryptocurrencies on centralized exchanges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{"citationID":"zDRuUI03","properties":{"formattedCitation":"(Lin, 2019)","plainCitation":"(Lin, 2019)","noteIndex":0},"citationItems":[{"id":134,"uris":["http://zotero.org/users/7978191/items/W3GTXCEC"],"itemData":{"id":134,"type":"article-journal","container-title":"Stanford Journal of Blockchain Law &amp; Policy","issue":"1","journalAbbreviation":"Stan. J. Blockchain L. &amp; Pol'y","language":"eng","page":"58-77","source":"HeinOnline","title":"Deconstructing Decentralized Exchanges Essays","volume":"2","author":[{"family":"Lin","given":"Lindsay X."}],"issued":{"date-parts":[["2019"]]}}}],"schema":"https://github.com/citation-style-language/schema/raw/master/csl-citation.json"} </w:instrText>
            </w:r>
            <w:r w:rsidRPr="00EA3C4C">
              <w:rPr>
                <w:sz w:val="14"/>
                <w:szCs w:val="14"/>
                <w:lang w:val="en-US" w:eastAsia="en-US"/>
              </w:rPr>
              <w:fldChar w:fldCharType="separate"/>
            </w:r>
            <w:r w:rsidR="0055429F" w:rsidRPr="00EA3C4C">
              <w:rPr>
                <w:sz w:val="14"/>
                <w:szCs w:val="14"/>
              </w:rPr>
              <w:t>(Lin, 2019)</w:t>
            </w:r>
            <w:r w:rsidRPr="00EA3C4C">
              <w:rPr>
                <w:sz w:val="14"/>
                <w:szCs w:val="14"/>
                <w:lang w:val="en-US" w:eastAsia="en-US"/>
              </w:rPr>
              <w:fldChar w:fldCharType="end"/>
            </w:r>
            <w:r w:rsidRPr="00EA3C4C">
              <w:rPr>
                <w:sz w:val="14"/>
                <w:szCs w:val="14"/>
                <w:lang w:val="en-US" w:eastAsia="en-US"/>
              </w:rPr>
              <w:t>.</w:t>
            </w:r>
          </w:p>
          <w:p w14:paraId="7A40D4AD" w14:textId="7E8CC72B"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are a focus of regulatory actions, with the CFTC and SEC charging the derivatives platform </w:t>
            </w:r>
            <w:proofErr w:type="spellStart"/>
            <w:r w:rsidRPr="00EA3C4C">
              <w:rPr>
                <w:sz w:val="14"/>
                <w:szCs w:val="14"/>
                <w:lang w:val="en-US" w:eastAsia="en-US"/>
              </w:rPr>
              <w:t>Bitmex</w:t>
            </w:r>
            <w:proofErr w:type="spellEnd"/>
            <w:r w:rsidRPr="00EA3C4C">
              <w:rPr>
                <w:sz w:val="14"/>
                <w:szCs w:val="14"/>
                <w:lang w:val="en-US" w:eastAsia="en-US"/>
              </w:rPr>
              <w:t xml:space="preserve"> with providing US based customers access to unregulated financial derivatives, and not following AML requirements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{"citationID":"IkRfxv5j","properties":{"formattedCitation":"(Y. C. Lo &amp; Medda, 2020)","plainCitation":"(Y. C. Lo &amp; Medda, 2020)","dontUpdate":true,"noteIndex":0},"citationItems":[{"id":140,"uris":["http://zotero.org/users/7978191/items/ETRLRZC4"],"itemData":{"id":140,"type":"article","abstract":"Despite blockchain based cryptoassets trading since 2009, there has been a functional gap between on-chain transactions and trust based centralized exchanges. Uniswap, a decentralized exchange, bridges this gap. Uniswap’s constant product automated market maker enables the trading of blockchain tokens without relying on market makers, bids or asks. This reimagines conventional financial market structure in ways that challenge regulation, and increases market completeness as any size of volume can be traded at any time in a predictable way. We apply ARDL and VAR methodologies to 154 days of Ether-Tether trading pair from the Uniswap V2 exchange. We find that liquidity providers and arbitrageurs ensure the ratio of reserves match the trading pair price, and therefore Uniswap can be an effective financial market.This is an original manuscript of an article published by Risk.net in Journal of Financial Market Infrastructures, available online: doi.org/10.21314/JFMI.2022.004","DOI":"10.2139/ssrn.3715398","event-place":"Rochester, NY","genre":"SSRN Scholarly Paper","language":"en","number":"3715398","publisher-place":"Rochester, NY","source":"Social Science Research Network","title":"Uniswap and the Emergence of the Decentralized Exchange","URL":"https://papers.ssrn.com/abstract=3715398","author":[{"family":"Lo","given":"Yuen C."},{"family":"Medda","given":"Francesca"}],"accessed":{"date-parts":[["2023",10,9]]},"issued":{"date-parts":[["2020",10,20]]}}}],"schema":"https://github.com/citation-style-language/schema/raw/master/csl-citation.json"}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(Lo </w:t>
            </w:r>
            <w:r w:rsidR="009C6B4B">
              <w:rPr>
                <w:sz w:val="14"/>
                <w:szCs w:val="14"/>
                <w:lang w:val="en-US" w:eastAsia="en-US"/>
              </w:rPr>
              <w:t>&amp;</w:t>
            </w:r>
            <w:r w:rsidRPr="00EA3C4C">
              <w:rPr>
                <w:sz w:val="14"/>
                <w:szCs w:val="14"/>
                <w:lang w:val="en-US" w:eastAsia="en-US"/>
              </w:rPr>
              <w:t xml:space="preserve"> Medda, 2020)</w:t>
            </w:r>
            <w:r w:rsidRPr="00EA3C4C">
              <w:rPr>
                <w:sz w:val="14"/>
                <w:szCs w:val="14"/>
                <w:lang w:val="en-US" w:eastAsia="en-US"/>
              </w:rPr>
              <w:fldChar w:fldCharType="end"/>
            </w:r>
            <w:r w:rsidRPr="00EA3C4C">
              <w:rPr>
                <w:sz w:val="14"/>
                <w:szCs w:val="14"/>
                <w:lang w:val="en-US" w:eastAsia="en-US"/>
              </w:rPr>
              <w:t>.</w:t>
            </w:r>
          </w:p>
          <w:p w14:paraId="242BEE6E" w14:textId="18BAB94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lack of regulation; regulatory efforts to develop policy principles for cryptocurrencies have not yet come to fruition, partly because economic theory fails to explain the cryptocurrency phenomenon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{"citationID":"OW4vnZHo","properties":{"formattedCitation":"(Milunovich &amp; Lee, 2022)","plainCitation":"(Milunovich &amp; Lee, 2022)","dontUpdate":true,"noteIndex":0},"citationItems":[{"id":116,"uris":["http://zotero.org/users/7978191/items/B7JXJI3I"],"itemData":{"id":116,"type":"article-journal","abstract":"About 99% of cryptocurrency trades occur on organized exchanges with many investors subsequently keeping their digital assets in accounts with cryptocurrency markets. This generates exposure to the risk of exchange closures. We construct a database containing eight key characteristics on 238 cryptocurrency exchanges and employ machine learning techniques to predict whether a cryptocurrency market will remain active or whether it will go out of business. Both in-sample and out-of-sample measures of forecasting performance are computed and ranked for four popular machine learning algorithms. Although all four models produce satisfactory classification accuracy, our best model is a random forest classifier. It reaches accuracy of 90.4% on training data and 86.1% on a test dataset. From the list of predictors, we find that exchange lifetime, transacted volume, and cyber-security measures such as security audit, cold storage, and bug bounty programs rank high in terms of feature importance across multiple algorithms. On the other hand, whether an exchange has previously experienced a security breach does not rank highly according to its contribution to classification accuracy.","container-title":"Journal of Forecasting","DOI":"10.1002/for.2846","ISSN":"1099-131X","issue":"5","language":"en","license":"© 2021 John Wiley &amp; Sons, Ltd.","note":"_eprint: https://onlinelibrary.wiley.com/doi/pdf/10.1002/for.2846","page":"945-955","source":"Wiley Online Library","title":"Cryptocurrency exchanges: Predicting which markets will remain active","title-short":"Cryptocurrency exchanges","volume":"41","author":[{"family":"Milunovich","given":"George"},{"family":"Lee","given":"Seung Ah"}],"issued":{"date-parts":[["2022"]]}}}],"schema":"https://github.com/citation-style-language/schema/raw/master/csl-citation.json"}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(Milunovich </w:t>
            </w:r>
            <w:r w:rsidR="009C6B4B">
              <w:rPr>
                <w:sz w:val="14"/>
                <w:szCs w:val="14"/>
                <w:lang w:val="en-US" w:eastAsia="en-US"/>
              </w:rPr>
              <w:t>&amp;</w:t>
            </w:r>
            <w:r w:rsidRPr="00EA3C4C">
              <w:rPr>
                <w:sz w:val="14"/>
                <w:szCs w:val="14"/>
                <w:lang w:val="en-US" w:eastAsia="en-US"/>
              </w:rPr>
              <w:t xml:space="preserve"> Lee, 2022)</w:t>
            </w:r>
            <w:r w:rsidRPr="00EA3C4C">
              <w:rPr>
                <w:sz w:val="14"/>
                <w:szCs w:val="14"/>
                <w:lang w:val="en-US" w:eastAsia="en-US"/>
              </w:rPr>
              <w:fldChar w:fldCharType="end"/>
            </w:r>
            <w:r w:rsidRPr="00EA3C4C">
              <w:rPr>
                <w:sz w:val="14"/>
                <w:szCs w:val="14"/>
                <w:lang w:val="en-US" w:eastAsia="en-US"/>
              </w:rPr>
              <w:t>.</w:t>
            </w:r>
          </w:p>
          <w:p w14:paraId="4466B5EC" w14:textId="1DACE16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little regulation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{"citationID":"9a1riTEh","properties":{"formattedCitation":"(Mohan, 2022)","plainCitation":"(Mohan, 2022)","noteIndex":0},"citationItems":[{"id":50,"uris":["http://zotero.org/users/7978191/items/SN8K4KVL"],"itemData":{"id":50,"type":"article-journal","abstract":"Recent advancements in decentralized finance (DeFi) have resulted in a rapid increase in the use of Automated Market Makers (AMMs) for creating decentralized exchanges (DEXs). In this paper, we organize these developments by treating an AMM as a neoclassical black-box characterized by the conversion of inputs (tokens) to outputs (prices). The conversion is governed by the technology of the AMM summarized by an ‘exchange function’. Various types of AMMs are examined, including: Constant Product Market Makers; Constant Mean Market Makers; Constant Sum Market Makers; Hybrid Function Market Makers; and, Dynamic Automated Market Makers. The paper also looks at the impact of introducing concentrated liquidity in an AMM. Overall, the framework presented here provides an intuitive geometric representation of how an AMM operates, and a clear delineation of the similarities and differences across the various types of AMMs.","container-title":"Financial Innovation","DOI":"10.1186/s40854-021-00314-5","ISSN":"2199-4730","issue":"1","journalAbbreviation":"Financ Innov","language":"en","page":"20","source":"DOI.org (Crossref)","title":"Automated market makers and decentralized exchanges: a DeFi primer","title-short":"Automated market makers and decentralized exchanges","volume":"8","author":[{"family":"Mohan","given":"Vijay"}],"issued":{"date-parts":[["2022",12]]}}}],"schema":"https://github.com/citation-style-language/schema/raw/master/csl-citation.json"} </w:instrText>
            </w:r>
            <w:r w:rsidRPr="00EA3C4C">
              <w:rPr>
                <w:sz w:val="14"/>
                <w:szCs w:val="14"/>
                <w:lang w:val="en-US" w:eastAsia="en-US"/>
              </w:rPr>
              <w:fldChar w:fldCharType="separate"/>
            </w:r>
            <w:r w:rsidR="0055429F" w:rsidRPr="00EA3C4C">
              <w:rPr>
                <w:sz w:val="14"/>
                <w:szCs w:val="14"/>
              </w:rPr>
              <w:t>(Mohan, 2022)</w:t>
            </w:r>
            <w:r w:rsidRPr="00EA3C4C">
              <w:rPr>
                <w:sz w:val="14"/>
                <w:szCs w:val="14"/>
                <w:lang w:val="en-US" w:eastAsia="en-US"/>
              </w:rPr>
              <w:fldChar w:fldCharType="end"/>
            </w:r>
            <w:r w:rsidRPr="00EA3C4C">
              <w:rPr>
                <w:sz w:val="14"/>
                <w:szCs w:val="14"/>
                <w:lang w:val="en-US" w:eastAsia="en-US"/>
              </w:rPr>
              <w:t>.</w:t>
            </w:r>
          </w:p>
          <w:p w14:paraId="335DEEE9" w14:textId="2CD438CE"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intermediaries are largely unregulated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{"citationID":"n6Lb2iKR","properties":{"formattedCitation":"(Park, 2021)","plainCitation":"(Park, 2021)","noteIndex":0},"citationItems":[{"id":98,"uris":["http://zotero.org/users/7978191/items/EP6H8V8S"],"itemData":{"id":98,"type":"article","collection-title":"SSRN Scholarly Paper","note":"publisher: Working paper","source":"Google Scholar","title":"The conceptual flaws of constant product automated market making","URL":"https://kenaninstitute.unc.edu/rethinc/wp-content/uploads/2022/03/Park_-Andreas-Automated-Market-Makers.pdf","author":[{"family":"Park","given":"Andreas"}],"accessed":{"date-parts":[["2023",10,7]]},"issued":{"date-parts":[["2021"]]}}}],"schema":"https://github.com/citation-style-language/schema/raw/master/csl-citation.json"} </w:instrText>
            </w:r>
            <w:r w:rsidRPr="00EA3C4C">
              <w:rPr>
                <w:sz w:val="14"/>
                <w:szCs w:val="14"/>
                <w:lang w:val="en-US" w:eastAsia="en-US"/>
              </w:rPr>
              <w:fldChar w:fldCharType="separate"/>
            </w:r>
            <w:r w:rsidR="0055429F" w:rsidRPr="00EA3C4C">
              <w:rPr>
                <w:sz w:val="14"/>
                <w:szCs w:val="14"/>
              </w:rPr>
              <w:t>(Park, 2021)</w:t>
            </w:r>
            <w:r w:rsidRPr="00EA3C4C">
              <w:rPr>
                <w:sz w:val="14"/>
                <w:szCs w:val="14"/>
                <w:lang w:val="en-US" w:eastAsia="en-US"/>
              </w:rPr>
              <w:fldChar w:fldCharType="end"/>
            </w:r>
            <w:r w:rsidRPr="00EA3C4C">
              <w:rPr>
                <w:sz w:val="14"/>
                <w:szCs w:val="14"/>
                <w:lang w:val="en-US" w:eastAsia="en-US"/>
              </w:rPr>
              <w:t>.</w:t>
            </w:r>
          </w:p>
          <w:p w14:paraId="35A321C2" w14:textId="2503A4A6"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may accept, or refuse the listing of financial instruments due to subjective or political reasons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{"citationID":"G2nOrXRh","properties":{"formattedCitation":"(Qin et al., 2021)","plainCitation":"(Qin et al., 2021)","noteIndex":0},"citationItems":[{"id":3,"uris":["http://zotero.org/users/7978191/items/BF3WUH5Y"],"itemData":{"id":3,"type":"article","abstract":"To non-experts, the traditional Centralized Finance (CeFi) ecosystem may seem obscure, because users are typically not aware of the underlying rules or agreements of financial assets and products. Decentralized Finance (DeFi), however, is making its debut as an ecosystem claiming to offer transparency and control, which are partially attributable to the underlying integrity-protected blockchain, as well as currently higher financial asset yields than CeFi. Yet, the boundaries between CeFi and DeFi may not be always so clear cut. In this work, we systematically analyze the differences between CeFi and DeFi, covering legal, economic, security, privacy and market manipulation. We provide a structured methodology to differentiate between a CeFi and a DeFi service. Our findings show that certain DeFi assets (such as USDC or USDT stablecoins) do not necessarily classify as DeFi assets, and may endanger the economic security of intertwined DeFi protocols. We conclude this work with the exploration of possible synergies between CeFi and DeFi.","DOI":"10.48550/arXiv.2106.08157","note":"arXiv:2106.08157 [cs, q-fin]","number":"arXiv:2106.08157","publisher":"arXiv","source":"arXiv.org","title":"CeFi vs. DeFi -- Comparing Centralized to Decentralized Finance","URL":"http://arxiv.org/abs/2106.08157","author":[{"family":"Qin","given":"Kaihua"},{"family":"Zhou","given":"Liyi"},{"family":"Afonin","given":"Yaroslav"},{"family":"Lazzaretti","given":"Ludovico"},{"family":"Gervais","given":"Arthur"}],"accessed":{"date-parts":[["2023",10,8]]},"issued":{"date-parts":[["2021",6,16]]}}}],"schema":"https://github.com/citation-style-language/schema/raw/master/csl-citation.json"} </w:instrText>
            </w:r>
            <w:r w:rsidRPr="00EA3C4C">
              <w:rPr>
                <w:sz w:val="14"/>
                <w:szCs w:val="14"/>
                <w:lang w:val="en-US" w:eastAsia="en-US"/>
              </w:rPr>
              <w:fldChar w:fldCharType="separate"/>
            </w:r>
            <w:r w:rsidR="0055429F" w:rsidRPr="00EA3C4C">
              <w:rPr>
                <w:sz w:val="14"/>
                <w:szCs w:val="14"/>
              </w:rPr>
              <w:t>(Qin et al., 2021)</w:t>
            </w:r>
            <w:r w:rsidRPr="00EA3C4C">
              <w:rPr>
                <w:sz w:val="14"/>
                <w:szCs w:val="14"/>
                <w:lang w:val="en-US" w:eastAsia="en-US"/>
              </w:rPr>
              <w:fldChar w:fldCharType="end"/>
            </w:r>
            <w:r w:rsidRPr="00EA3C4C">
              <w:rPr>
                <w:sz w:val="14"/>
                <w:szCs w:val="14"/>
                <w:lang w:val="en-US" w:eastAsia="en-US"/>
              </w:rPr>
              <w:t>.</w:t>
            </w:r>
          </w:p>
          <w:p w14:paraId="4E52E365" w14:textId="3E731AD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relatively low regulatory scrutiny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{"citationID":"W7k0sHa8","properties":{"formattedCitation":"(Sch\\uc0\\u228{}r, 2021)","plainCitation":"(Schär, 2021)","noteIndex":0},"citationItems":[{"id":137,"uris":["http://zotero.org/users/7978191/items/LERKQ78I"],"itemData":{"id":137,"type":"article-journal","container-title":"Federal Reserve Bank of St. Louis Review, Second Quarter 2021","DOI":"10.20955/r.103.153-74","issue":"2","journalAbbreviation":"r","language":"en","page":"153-174","source":"DOI.org (Crossref)","title":"Decentralized Finance: On Blockchain- and Smart Contract-Based Financial Markets","title-short":"Decentralized Finance","volume":"103","author":[{"family":"Schär","given":"Fabian"}],"issued":{"date-parts":[["2021"]]}}}],"schema":"https://github.com/citation-style-language/schema/raw/master/csl-citation.json"} </w:instrText>
            </w:r>
            <w:r w:rsidRPr="00EA3C4C">
              <w:rPr>
                <w:sz w:val="14"/>
                <w:szCs w:val="14"/>
                <w:lang w:val="en-US" w:eastAsia="en-US"/>
              </w:rPr>
              <w:fldChar w:fldCharType="separate"/>
            </w:r>
            <w:r w:rsidR="0055429F" w:rsidRPr="00EA3C4C">
              <w:rPr>
                <w:kern w:val="0"/>
                <w:sz w:val="14"/>
                <w:szCs w:val="14"/>
              </w:rPr>
              <w:t>(Schär, 2021)</w:t>
            </w:r>
            <w:r w:rsidRPr="00EA3C4C">
              <w:rPr>
                <w:sz w:val="14"/>
                <w:szCs w:val="14"/>
                <w:lang w:val="en-US" w:eastAsia="en-US"/>
              </w:rPr>
              <w:fldChar w:fldCharType="end"/>
            </w:r>
            <w:r w:rsidRPr="00EA3C4C">
              <w:rPr>
                <w:sz w:val="14"/>
                <w:szCs w:val="14"/>
                <w:lang w:val="en-US" w:eastAsia="en-US"/>
              </w:rPr>
              <w:t>.</w:t>
            </w:r>
          </w:p>
          <w:p w14:paraId="5CEA8450" w14:textId="07284D6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proceeds of the rug pulls primarily arrived at centralized exchanges, which represents a useful “choke point” for law enforcement to identify DeFi users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{"citationID":"brCKry5Q","properties":{"formattedCitation":"(Trozze et al., 2023)","plainCitation":"(Trozze et al., 2023)","noteIndex":0},"citationItems":[{"id":114,"uris":["http://zotero.org/users/7978191/items/48S54Q7J"],"itemData":{"id":114,"type":"article-journal","abstract":"Fraud across the decentralized finance (DeFi) ecosystem is growing, with victims losing billions to DeFi scams every year. However, there is a disconnect between the reported value of these scams and associated legal prosecutions. We use open-source investigative tools to (1) investigate potential frauds involving Ethereum tokens using on-chain data and token smart contract analysis, and (2) investigate the ways proceeds from these scams were subsequently laundered. The analysis enabled us to (1) uncover transaction-based evidence of several rug pull and pump-and-dump schemes, and (2) identify their perpetrators’ money laundering tactics and cash-out methods. The rug pulls were less sophisticated than anticipated, money laundering techniques were also rudimentary and many funds ended up at centralized exchanges. This study demonstrates how open-source investigative tools can extract transaction-based evidence that could be used in a court of law to prosecute DeFi frauds. Additionally, we investigate how these funds are subsequently laundered.","container-title":"Forensic Science International: Digital Investigation","DOI":"10.1016/j.fsidi.2023.301575","ISSN":"2666-2817","journalAbbreviation":"Forensic Science International: Digital Investigation","page":"301575","source":"ScienceDirect","title":"Of degens and defrauders: Using open-source investigative tools to investigate decentralized finance frauds and money laundering","title-short":"Of degens and defrauders","volume":"46","author":[{"family":"Trozze","given":"Arianna"},{"family":"Davies","given":"Toby"},{"family":"Kleinberg","given":"Bennett"}],"issued":{"date-parts":[["2023",9,1]]}}}],"schema":"https://github.com/citation-style-language/schema/raw/master/csl-citation.json"} </w:instrText>
            </w:r>
            <w:r w:rsidRPr="00EA3C4C">
              <w:rPr>
                <w:sz w:val="14"/>
                <w:szCs w:val="14"/>
                <w:lang w:val="en-US" w:eastAsia="en-US"/>
              </w:rPr>
              <w:fldChar w:fldCharType="separate"/>
            </w:r>
            <w:r w:rsidR="0055429F" w:rsidRPr="00EA3C4C">
              <w:rPr>
                <w:sz w:val="14"/>
                <w:szCs w:val="14"/>
              </w:rPr>
              <w:t>(Trozze et al., 2023)</w:t>
            </w:r>
            <w:r w:rsidRPr="00EA3C4C">
              <w:rPr>
                <w:sz w:val="14"/>
                <w:szCs w:val="14"/>
                <w:lang w:val="en-US" w:eastAsia="en-US"/>
              </w:rPr>
              <w:fldChar w:fldCharType="end"/>
            </w:r>
            <w:r w:rsidRPr="00EA3C4C">
              <w:rPr>
                <w:sz w:val="14"/>
                <w:szCs w:val="14"/>
                <w:lang w:val="en-US" w:eastAsia="en-US"/>
              </w:rPr>
              <w:t>.</w:t>
            </w:r>
          </w:p>
        </w:tc>
        <w:tc>
          <w:tcPr>
            <w:tcW w:w="4224" w:type="dxa"/>
          </w:tcPr>
          <w:p w14:paraId="2BE2DD1C" w14:textId="638C076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the unregulated structure of DEXs additionally permits global accessibility, ensuring trading with complete anonymity, circumventing jurisdictional KYC and AML laws; DEXs can facilitate a broader range of listings due to lower compliance costs and regulatory oversight, resulting in a greater diversity of issues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{"citationID":"Jk4P55Uq","properties":{"formattedCitation":"(Aspris et al., 2021)","plainCitation":"(Aspris et al., 2021)","noteIndex":0},"citationItems":[{"id":102,"uris":["http://zotero.org/users/7978191/items/FBK38TZG"],"itemData":{"id":102,"type":"article-journal","abstract":"Cryptocurrencies are traded on two types of exchanges – centralized and decentralized. Although trading in the largest cryptocurrencies primarily occurs on centralized exchanges, most newly issued tokens can only be exchanged using decentralized platforms. Volumes in these decentralized exchanges (including automated market makers) has recently increased exponentially. We examine the role of this new and unmonitored market, utilizing an extensive sample of tokens exclusively traded on decentralized platforms. We show significant differences in the listing and trading characteristics of these tokens relative to their centralized equivalents. A small selection of these tokens obtain listing on a centralized exchange during the sample period, which is accompanied by a significant increase in trading activity, consistent with market segmentation. A centralized listing results in a migration of volume away from decentralized platforms, revealing a strong preference by tokenholders for deeper and more liquid markets over the increased security and anonymity offered by decentralized exchanges.","container-title":"International Review of Financial Analysis","DOI":"10.1016/j.irfa.2021.101845","ISSN":"1057-5219","journalAbbreviation":"International Review of Financial Analysis","page":"101845","source":"ScienceDirect","title":"Decentralized exchanges: The “wild west” of cryptocurrency trading","title-short":"Decentralized exchanges","volume":"77","author":[{"family":"Aspris","given":"Angelo"},{"family":"Foley","given":"Sean"},{"family":"Svec","given":"Jiri"},{"family":"Wang","given":"Leqi"}],"issued":{"date-parts":[["2021",10,1]]}}}],"schema":"https://github.com/citation-style-language/schema/raw/master/csl-citation.json"} </w:instrText>
            </w:r>
            <w:r w:rsidRPr="00EA3C4C">
              <w:rPr>
                <w:sz w:val="14"/>
                <w:szCs w:val="14"/>
                <w:lang w:val="en-US" w:eastAsia="en-US"/>
              </w:rPr>
              <w:fldChar w:fldCharType="separate"/>
            </w:r>
            <w:r w:rsidR="0055429F" w:rsidRPr="00EA3C4C">
              <w:rPr>
                <w:sz w:val="14"/>
                <w:szCs w:val="14"/>
              </w:rPr>
              <w:t>(Aspris et al., 2021)</w:t>
            </w:r>
            <w:r w:rsidRPr="00EA3C4C">
              <w:rPr>
                <w:sz w:val="14"/>
                <w:szCs w:val="14"/>
                <w:lang w:val="en-US" w:eastAsia="en-US"/>
              </w:rPr>
              <w:fldChar w:fldCharType="end"/>
            </w:r>
            <w:r w:rsidRPr="00EA3C4C">
              <w:rPr>
                <w:sz w:val="14"/>
                <w:szCs w:val="14"/>
                <w:lang w:val="en-US" w:eastAsia="en-US"/>
              </w:rPr>
              <w:t>.</w:t>
            </w:r>
          </w:p>
          <w:p w14:paraId="3949522A" w14:textId="55D4925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do not have a requirement of KYC or anti-money laundering (AML) regulatory standards typically required when using a CEX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{"citationID":"ToKY6Nnk","properties":{"formattedCitation":"(Brasse &amp; Hyun, 2023)","plainCitation":"(Brasse &amp; Hyun, 2023)","dontUpdate":true,"noteIndex":0},"citationItems":[{"id":106,"uris":["http://zotero.org/users/7978191/items/AGCXIYWL"],"itemData":{"id":106,"type":"chapter","abstract":"This chapter differentiates between centralized and decentralized exchanges (DEXs), emphasizing the importance of regulations and compliance related to the market’s development and expansion for cryptoasset trading and investment. It also explains the pros and cons of using different methods to trade cryptocurrencies or virtual currencies and their tradeoffs. The chapter discusses how centralized and DEXs emerged, their history and potential future, and the possible role of future regulations and regulatory clarity around how they may operate. Additionally, it compares cryptoasset markets to other more traditional markets such as equities, real estate, and foreign exchange.","container-title":"The Emerald Handbook on Cryptoassets: Investment Opportunities and Challenges","ISBN":"978-1-80455-321-3","note":"DOI: 10.1108/978-1-80455-320-620221022","page":"341-353","publisher":"Emerald Publishing Limited","source":"Emerald Insight","title":"Cryptocurrency Exchanges and the Future of Cryptoassets","URL":"https://doi.org/10.1108/978-1-80455-320-620221022","author":[{"family":"Brasse","given":"Antonio"},{"family":"Hyun","given":"Samuel"}],"editor":[{"family":"Kent Baker","given":"H."},{"family":"Benedetti","given":"Hugo"},{"family":"Nikbakht","given":"Ehsan"},{"family":"Stein Smith","given":"Sean"}],"accessed":{"date-parts":[["2023",10,10]]},"issued":{"date-parts":[["2023",1,1]]}}}],"schema":"https://github.com/citation-style-language/schema/raw/master/csl-citation.json"}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(Brasse </w:t>
            </w:r>
            <w:r w:rsidR="009C6B4B">
              <w:rPr>
                <w:sz w:val="14"/>
                <w:szCs w:val="14"/>
                <w:lang w:val="en-US" w:eastAsia="en-US"/>
              </w:rPr>
              <w:t>&amp;</w:t>
            </w:r>
            <w:r w:rsidRPr="00EA3C4C">
              <w:rPr>
                <w:sz w:val="14"/>
                <w:szCs w:val="14"/>
                <w:lang w:val="en-US" w:eastAsia="en-US"/>
              </w:rPr>
              <w:t xml:space="preserve"> Hyun, 2023)</w:t>
            </w:r>
            <w:r w:rsidRPr="00EA3C4C">
              <w:rPr>
                <w:sz w:val="14"/>
                <w:szCs w:val="14"/>
                <w:lang w:val="en-US" w:eastAsia="en-US"/>
              </w:rPr>
              <w:fldChar w:fldCharType="end"/>
            </w:r>
            <w:r w:rsidRPr="00EA3C4C">
              <w:rPr>
                <w:sz w:val="14"/>
                <w:szCs w:val="14"/>
                <w:lang w:val="en-US" w:eastAsia="en-US"/>
              </w:rPr>
              <w:t>.</w:t>
            </w:r>
          </w:p>
          <w:p w14:paraId="4CE1EAAD" w14:textId="06B09BE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is not a virtual-asset service provider under the FATF standards; Guidance recommends monitoring emergent risks and considering mitigating actions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{"citationID":"q6sATJOu","properties":{"formattedCitation":"(Y. Chen et al., 2023)","plainCitation":"(Y. Chen et al., 2023)","noteIndex":0},"citationItems":[{"id":108,"uris":["http://zotero.org/users/7978191/items/QCPIGIFV"],"itemData":{"id":108,"type":"article-journal","container-title":"WFE Research","DOI":"10.2139/ssrn.4560793","ISSN":"1556-5068","language":"en","source":"DOI.org (Crossref)","title":"A Review of Crypto-Trading Infrastructure","URL":"https://www.ssrn.com/abstract=4560793","author":[{"family":"Chen","given":"Yuxi"},{"family":"Gurrola Perez","given":"Pedro"},{"family":"Lin","given":"Kaitao"}],"accessed":{"date-parts":[["2023",10,6]]},"issued":{"date-parts":[["2023"]]}}}],"schema":"https://github.com/citation-style-language/schema/raw/master/csl-citation.json"} </w:instrText>
            </w:r>
            <w:r w:rsidRPr="00EA3C4C">
              <w:rPr>
                <w:sz w:val="14"/>
                <w:szCs w:val="14"/>
                <w:lang w:val="en-US" w:eastAsia="en-US"/>
              </w:rPr>
              <w:fldChar w:fldCharType="separate"/>
            </w:r>
            <w:r w:rsidR="0055429F" w:rsidRPr="00EA3C4C">
              <w:rPr>
                <w:sz w:val="14"/>
                <w:szCs w:val="14"/>
              </w:rPr>
              <w:t>(Y. Chen et al., 2023)</w:t>
            </w:r>
            <w:r w:rsidRPr="00EA3C4C">
              <w:rPr>
                <w:sz w:val="14"/>
                <w:szCs w:val="14"/>
                <w:lang w:val="en-US" w:eastAsia="en-US"/>
              </w:rPr>
              <w:fldChar w:fldCharType="end"/>
            </w:r>
            <w:r w:rsidRPr="00EA3C4C">
              <w:rPr>
                <w:sz w:val="14"/>
                <w:szCs w:val="14"/>
                <w:lang w:val="en-US" w:eastAsia="en-US"/>
              </w:rPr>
              <w:t>.</w:t>
            </w:r>
          </w:p>
          <w:p w14:paraId="11F4CB63" w14:textId="1BAA262D"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poses serious concerns in the area of money laundering and the funding of crime and terrorism; do not require “know your customer” (KYC) to function and do not have a clear entity of responsibility for liaising with government regulatory bodies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{"citationID":"M41juj1v","properties":{"formattedCitation":"(Dai, 2020)","plainCitation":"(Dai, 2020)","noteIndex":0},"citationItems":[{"id":49,"uris":["http://zotero.org/users/7978191/items/UXQLYXN6"],"itemData":{"id":49,"type":"chapter","container-title":"Blockchain and Crypt Currency. Building a High Quality Marketplace","event-place":"Singapore","note":"publisher: Springer","page":"95-106","publisher":"Springer International Publishing","publisher-place":"Singapore","source":"Google Scholar","title":"DEX: A DApp for the decentralized marketplace","title-short":"DEX","URL":"https://library.oapen.org/bitstream/handle/20.500.12657/37713/2020_Book_BlockchainAndCryptCurrency.pdf#page=105","volume":"95","author":[{"family":"Dai","given":"Chris"}],"editor":[{"family":"Yano","given":"Makato"},{"family":"Dai","given":"Chris"},{"family":"Masuda","given":"Kenichi"},{"family":"Kishimoto","given":"Yoshio"}],"accessed":{"date-parts":[["2023",10,6]]},"issued":{"date-parts":[["2020"]]}}}],"schema":"https://github.com/citation-style-language/schema/raw/master/csl-citation.json"} </w:instrText>
            </w:r>
            <w:r w:rsidRPr="00EA3C4C">
              <w:rPr>
                <w:sz w:val="14"/>
                <w:szCs w:val="14"/>
                <w:lang w:val="en-US" w:eastAsia="en-US"/>
              </w:rPr>
              <w:fldChar w:fldCharType="separate"/>
            </w:r>
            <w:r w:rsidR="0055429F" w:rsidRPr="00EA3C4C">
              <w:rPr>
                <w:sz w:val="14"/>
                <w:szCs w:val="14"/>
              </w:rPr>
              <w:t>(Dai, 2020)</w:t>
            </w:r>
            <w:r w:rsidRPr="00EA3C4C">
              <w:rPr>
                <w:sz w:val="14"/>
                <w:szCs w:val="14"/>
                <w:lang w:val="en-US" w:eastAsia="en-US"/>
              </w:rPr>
              <w:fldChar w:fldCharType="end"/>
            </w:r>
            <w:r w:rsidRPr="00EA3C4C">
              <w:rPr>
                <w:sz w:val="14"/>
                <w:szCs w:val="14"/>
                <w:lang w:val="en-US" w:eastAsia="en-US"/>
              </w:rPr>
              <w:t>.</w:t>
            </w:r>
          </w:p>
          <w:p w14:paraId="772B54F3" w14:textId="1A5025A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offer a venue for trading crypto assets that might otherwise not meet certain requirements for centralized exchanges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{"citationID":"GAqwa0Y3","properties":{"formattedCitation":"(Dewey &amp; Newbold, 2023)","plainCitation":"(Dewey &amp; Newbold, 2023)","dontUpdate":true,"noteIndex":0},"citationItems":[{"id":163,"uris":["http://zotero.org/users/7978191/items/SFXRJZT6"],"itemData":{"id":163,"type":"article","abstract":"We investigate the most common type of blockchain-based decentralized exchange, which are known as constant function market makers (CFMMs). We examine the the market microstructure around CFMMs and present a model for valuing the liquidity provider (LP) mechanism and estimating the value of the associated derivatives. We develop a model with two types of traders that have different information and contribute methods for simulating the behavior of each trader and accounting for trade PnL. We also develop ideas around the equilibrium distribution of fair price conditional on the arrival of traders. Finally, we show how these findings might be used to think about parameters for alternative CFMMs.","DOI":"10.48550/arXiv.2306.11580","language":"en","number":"arXiv:2306.11580","publisher":"arXiv","title":"The Pricing And Hedging Of Constant Function Market Makers","URL":"https://arxiv.org/abs/2306.11580v1","author":[{"family":"Dewey","given":"Richard"},{"family":"Newbold","given":"Craig"}],"accessed":{"date-parts":[["2023",10,8]]},"issued":{"date-parts":[["2023",6,20]]}}}],"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(Dewey </w:t>
            </w:r>
            <w:r w:rsidR="009C6B4B">
              <w:rPr>
                <w:sz w:val="14"/>
                <w:szCs w:val="14"/>
                <w:lang w:val="en-US" w:eastAsia="en-US"/>
              </w:rPr>
              <w:t>&amp;</w:t>
            </w:r>
            <w:r w:rsidRPr="00EA3C4C">
              <w:rPr>
                <w:sz w:val="14"/>
                <w:szCs w:val="14"/>
                <w:lang w:val="en-US" w:eastAsia="en-US"/>
              </w:rPr>
              <w:t xml:space="preserve"> Newbold, 2023)</w:t>
            </w:r>
            <w:r w:rsidRPr="00EA3C4C">
              <w:rPr>
                <w:sz w:val="14"/>
                <w:szCs w:val="14"/>
                <w:lang w:val="en-US" w:eastAsia="en-US"/>
              </w:rPr>
              <w:fldChar w:fldCharType="end"/>
            </w:r>
            <w:r w:rsidRPr="00EA3C4C">
              <w:rPr>
                <w:sz w:val="14"/>
                <w:szCs w:val="14"/>
                <w:lang w:val="en-US" w:eastAsia="en-US"/>
              </w:rPr>
              <w:t>.</w:t>
            </w:r>
          </w:p>
          <w:p w14:paraId="5466F320" w14:textId="218D00EF"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increasing significance of DEXs will make financial regulation more difficult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{"citationID":"ZQvUGwf0","properties":{"formattedCitation":"(Y. C. Lo &amp; Medda, 2020)","plainCitation":"(Y. C. Lo &amp; Medda, 2020)","dontUpdate":true,"noteIndex":0},"citationItems":[{"id":140,"uris":["http://zotero.org/users/7978191/items/ETRLRZC4"],"itemData":{"id":140,"type":"article","abstract":"Despite blockchain based cryptoassets trading since 2009, there has been a functional gap between on-chain transactions and trust based centralized exchanges. Uniswap, a decentralized exchange, bridges this gap. Uniswap’s constant product automated market maker enables the trading of blockchain tokens without relying on market makers, bids or asks. This reimagines conventional financial market structure in ways that challenge regulation, and increases market completeness as any size of volume can be traded at any time in a predictable way. We apply ARDL and VAR methodologies to 154 days of Ether-Tether trading pair from the Uniswap V2 exchange. We find that liquidity providers and arbitrageurs ensure the ratio of reserves match the trading pair price, and therefore Uniswap can be an effective financial market.This is an original manuscript of an article published by Risk.net in Journal of Financial Market Infrastructures, available online: doi.org/10.21314/JFMI.2022.004","DOI":"10.2139/ssrn.3715398","event-place":"Rochester, NY","genre":"SSRN Scholarly Paper","language":"en","number":"3715398","publisher-place":"Rochester, NY","source":"Social Science Research Network","title":"Uniswap and the Emergence of the Decentralized Exchange","URL":"https://papers.ssrn.com/abstract=3715398","author":[{"family":"Lo","given":"Yuen C."},{"family":"Medda","given":"Francesca"}],"accessed":{"date-parts":[["2023",10,9]]},"issued":{"date-parts":[["2020",10,20]]}}}],"schema":"https://github.com/citation-style-language/schema/raw/master/csl-citation.json"}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(Lo </w:t>
            </w:r>
            <w:r w:rsidR="009C6B4B">
              <w:rPr>
                <w:sz w:val="14"/>
                <w:szCs w:val="14"/>
                <w:lang w:val="en-US" w:eastAsia="en-US"/>
              </w:rPr>
              <w:t>&amp;</w:t>
            </w:r>
            <w:r w:rsidRPr="00EA3C4C">
              <w:rPr>
                <w:sz w:val="14"/>
                <w:szCs w:val="14"/>
                <w:lang w:val="en-US" w:eastAsia="en-US"/>
              </w:rPr>
              <w:t xml:space="preserve"> Medda, 2020)</w:t>
            </w:r>
            <w:r w:rsidRPr="00EA3C4C">
              <w:rPr>
                <w:sz w:val="14"/>
                <w:szCs w:val="14"/>
                <w:lang w:val="en-US" w:eastAsia="en-US"/>
              </w:rPr>
              <w:fldChar w:fldCharType="end"/>
            </w:r>
            <w:r w:rsidRPr="00EA3C4C">
              <w:rPr>
                <w:sz w:val="14"/>
                <w:szCs w:val="14"/>
                <w:lang w:val="en-US" w:eastAsia="en-US"/>
              </w:rPr>
              <w:t>.</w:t>
            </w:r>
          </w:p>
          <w:p w14:paraId="0C89EE6A" w14:textId="707F3F2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often do not hold any legal identity; can evade regulation and face lower compliance costs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{"citationID":"clbl9zu7","properties":{"formattedCitation":"(Makridis et al., 2023)","plainCitation":"(Makridis et al., 2023)","noteIndex":0},"citationItems":[{"id":46,"uris":["http://zotero.org/users/7978191/items/FABJZW32"],"itemData":{"id":46,"type":"article-journal","abstract":"While most cryptocurrency financial activity is conducted on centralized exchanges, decentralized finance (DeFi) has experienced a particular surge with roughly 90,000 users at the start of 2020 to 4.28 million by the end of 2021. Based on data collected from a popular crypto-asset data aggregation service and manually collected data, we document the rapid growth in decentralized exchanges and their differences in volume and price dynamics from centralized exchanges. Next, we investigate the role of airdrops and governance tokens as mechanisms for expanding the base of users and driving up the value of an exchange. While our results do not have a causal interpretation, they provide preliminary evidence that both mechanisms are effective for expanding and strengthening networks, particularly for decentralized exchanges. We also exploit two event studies that suggest the growth in decentralized exchanges is not driven by speculation, but at least partially by value-creating cybersecurity benefits.","container-title":"Journal of Corporate Finance","DOI":"10.1016/j.jcorpfin.2023.102358","ISSN":"0929-1199","journalAbbreviation":"Journal of Corporate Finance","page":"102358","source":"ScienceDirect","title":"The rise of decentralized cryptocurrency exchanges: Evaluating the role of airdrops and governance tokens","title-short":"The rise of decentralized cryptocurrency exchanges","volume":"79","author":[{"family":"Makridis","given":"Christos A."},{"family":"Fröwis","given":"Michael"},{"family":"Sridhar","given":"Kiran"},{"family":"Böhme","given":"Rainer"}],"issued":{"date-parts":[["2023",4,1]]}}}],"schema":"https://github.com/citation-style-language/schema/raw/master/csl-citation.json"} </w:instrText>
            </w:r>
            <w:r w:rsidRPr="00EA3C4C">
              <w:rPr>
                <w:sz w:val="14"/>
                <w:szCs w:val="14"/>
                <w:lang w:val="en-US" w:eastAsia="en-US"/>
              </w:rPr>
              <w:fldChar w:fldCharType="separate"/>
            </w:r>
            <w:r w:rsidR="0055429F" w:rsidRPr="00EA3C4C">
              <w:rPr>
                <w:sz w:val="14"/>
                <w:szCs w:val="14"/>
              </w:rPr>
              <w:t>(Makridis et al., 2023)</w:t>
            </w:r>
            <w:r w:rsidRPr="00EA3C4C">
              <w:rPr>
                <w:sz w:val="14"/>
                <w:szCs w:val="14"/>
                <w:lang w:val="en-US" w:eastAsia="en-US"/>
              </w:rPr>
              <w:fldChar w:fldCharType="end"/>
            </w:r>
            <w:r w:rsidRPr="00EA3C4C">
              <w:rPr>
                <w:sz w:val="14"/>
                <w:szCs w:val="14"/>
                <w:lang w:val="en-US" w:eastAsia="en-US"/>
              </w:rPr>
              <w:t>.</w:t>
            </w:r>
          </w:p>
          <w:p w14:paraId="228C1F8B" w14:textId="65D1C550"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loose/empty regulation of cryptocurrency on decentralized platforms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{"citationID":"klDQrOFu","properties":{"formattedCitation":"(Xia et al., 2021)","plainCitation":"(Xia et al., 2021)","noteIndex":0},"citationItems":[{"id":117,"uris":["http://zotero.org/users/7978191/items/25JHSCZV"],"itemData":{"id":117,"type":"article-journal","abstract":"The prosperity of the cryptocurrency ecosystem drives the need for digital asset trading platforms. Beyond centralized exchanges (CEXs), decentralized exchanges (DEXs) are introduced to allow users to trade cryptocurrency without transferring the custody of their digital assets to the middlemen, thus eliminating the security and privacy issues of traditional CEX. Uniswap, as the most prominent cryptocurrency DEX, is continuing to attract scammers, with fraudulent cryptocurrencies flooding in the ecosystem. In this paper, we take the first step to detect and characterize scam tokens on Uniswap. We first collect all the transactions related to Uniswap V2 exchange and investigate the landscape of cryptocurrency trading on Uniswap from different perspectives. Then, we propose an accurate approach for flagging scam tokens on Uniswap based on a guilt-by-association heuristic and a machine-learning powered technique. We have identified over 10K scam tokens listed on Uniswap, which suggests that roughly 50% of the tokens listed on Uniswap are scam tokens. All the scam tokens and liquidity pools are created specialized for the \"rug pull\" scams, and some scam tokens have embedded tricks and backdoors in the smart contracts. We further observe that thousands of collusion addresses help carry out the scams in league with the scam token/pool creators. The scammers have gained a profit of at least $16 million from 39,762 potential victims. Our observations in this paper suggest the urgency to identify and stop scams in the decentralized finance ecosystem, and our approach can act as a whistleblower that identifies scam tokens at their early stages.","container-title":"Proceedings of the ACM on Measurement and Analysis of Computing Systems","DOI":"10.1145/3491051","issue":"3","journalAbbreviation":"Proc. ACM Meas. Anal. Comput. Syst.","page":"39:1–39:26","source":"ACM Digital Library","title":"Trade or Trick? Detecting and Characterizing Scam Tokens on Uniswap Decentralized Exchange","title-short":"Trade or Trick?","volume":"5","author":[{"family":"Xia","given":"Pengcheng"},{"family":"Wang","given":"Haoyu"},{"family":"Gao","given":"Bingyu"},{"family":"Su","given":"Weihang"},{"family":"Yu","given":"Zhou"},{"family":"Luo","given":"Xiapu"},{"family":"Zhang","given":"Chao"},{"family":"Xiao","given":"Xusheng"},{"family":"Xu","given":"Guoai"}],"issued":{"date-parts":[["2021",12,15]]}}}],"schema":"https://github.com/citation-style-language/schema/raw/master/csl-citation.json"} </w:instrText>
            </w:r>
            <w:r w:rsidRPr="00EA3C4C">
              <w:rPr>
                <w:sz w:val="14"/>
                <w:szCs w:val="14"/>
                <w:lang w:val="en-US" w:eastAsia="en-US"/>
              </w:rPr>
              <w:fldChar w:fldCharType="separate"/>
            </w:r>
            <w:r w:rsidR="0055429F" w:rsidRPr="00EA3C4C">
              <w:rPr>
                <w:sz w:val="14"/>
                <w:szCs w:val="14"/>
              </w:rPr>
              <w:t>(Xia et al., 2021)</w:t>
            </w:r>
            <w:r w:rsidRPr="00EA3C4C">
              <w:rPr>
                <w:sz w:val="14"/>
                <w:szCs w:val="14"/>
                <w:lang w:val="en-US" w:eastAsia="en-US"/>
              </w:rPr>
              <w:fldChar w:fldCharType="end"/>
            </w:r>
            <w:r w:rsidRPr="00EA3C4C">
              <w:rPr>
                <w:sz w:val="14"/>
                <w:szCs w:val="14"/>
                <w:lang w:val="en-US" w:eastAsia="en-US"/>
              </w:rPr>
              <w:t>.</w:t>
            </w:r>
          </w:p>
          <w:p w14:paraId="74A2D276" w14:textId="202D8DD6"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because </w:t>
            </w:r>
            <w:proofErr w:type="spellStart"/>
            <w:r w:rsidRPr="00EA3C4C">
              <w:rPr>
                <w:sz w:val="14"/>
                <w:szCs w:val="14"/>
                <w:lang w:val="en-US" w:eastAsia="en-US"/>
              </w:rPr>
              <w:t>DEXes</w:t>
            </w:r>
            <w:proofErr w:type="spellEnd"/>
            <w:r w:rsidRPr="00EA3C4C">
              <w:rPr>
                <w:sz w:val="14"/>
                <w:szCs w:val="14"/>
                <w:lang w:val="en-US" w:eastAsia="en-US"/>
              </w:rPr>
              <w:t xml:space="preserve"> operate under weak identities and censorship resilience (from both the creators, users, and miners), regulators may face challenges to impose anti-money laundering legislation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{"citationID":"9tSXrse3","properties":{"formattedCitation":"(Zhou, Qin, &amp; Gervais, 2021)","plainCitation":"(Zhou, Qin, &amp; Gervais, 2021)","dontUpdate":true,"noteIndex":0},"citationItems":[{"id":167,"uris":["http://zotero.org/users/7978191/items/X7THD9E7"],"itemData":{"id":167,"type":"article","abstract":"The asset trading volume on blockchain-based exchanges (DEX) increased substantially since the advent of Automated Market Makers (AMM). Yet, AMMs and their forks compete on the same blockchain, incurring unnecessary network and block-space overhead, by attracting sandwich attackers and arbitrage competitions. Moreover, conceptually speaking, a blockchain is one database, and we find little reason to partition this database into multiple competing exchanges, which then necessarily require price synchronization through arbitrage. This paper shows that DEX arbitrage and trade routing among similar AMMs can be performed efficiently and atomically on-chain within smart contracts. These insights lead us to create a new AMM design, an Automated Arbitrage Market Maker, short A2MM DEX. A2MM aims to unite multiple AMMs to reduce overheads, costs and increase blockchain security. With respect to Miner Extractable Value (MEV), A2MM serves as a decentralized design for users to atomically collect MEV, mitigating the dangers of centralized MEV relay services. We show that A2MM offers essential security benefits. First, A2MM strengthens the blockchain consensus security by mitigating the competitive exploitation of MEV, therefore reducing the risks of consensus forks. A2MM reduces the network layer overhead of competitive transactions, improves network propagation, leading to less stale blocks and better blockchain security. Through trade routing, A2MM reduces the predatory risks of sandwich attacks by taking advantage of the minimum profitable victim input. A2MM also offers financial benefits to traders. Failed swap transactions from competitive trading occupy valuable block space, implying an upward pressure on transaction fees. Our evaluations shows that A2MM frees up 32.8% block-space of AMM-related transactions. In expectation, A2MM's revenue allows to reduce swap fees by 90%.","DOI":"10.48550/arXiv.2106.07371","language":"en","number":"arXiv:2106.07371","publisher":"arXiv","title":"A2MM: Mitigating Frontrunning, Transaction Reordering and Consensus Instability in Decentralized Exchanges","title-short":"A2MM","URL":"https://arxiv.org/abs/2106.07371v2","author":[{"family":"Zhou","given":"Liyi"},{"family":"Qin","given":"Kaihua"},{"family":"Gervais","given":"Arthur"}],"accessed":{"date-parts":[["2023",10,8]]},"issued":{"date-parts":[["2021",6,14]]}}}],"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(Zhou, Qin, </w:t>
            </w:r>
            <w:r w:rsidR="009C6B4B">
              <w:rPr>
                <w:sz w:val="14"/>
                <w:szCs w:val="14"/>
                <w:lang w:val="en-US" w:eastAsia="en-US"/>
              </w:rPr>
              <w:t>&amp;</w:t>
            </w:r>
            <w:r w:rsidRPr="00EA3C4C">
              <w:rPr>
                <w:sz w:val="14"/>
                <w:szCs w:val="14"/>
                <w:lang w:val="en-US" w:eastAsia="en-US"/>
              </w:rPr>
              <w:t xml:space="preserve"> Gervais, 2021)</w:t>
            </w:r>
            <w:r w:rsidRPr="00EA3C4C">
              <w:rPr>
                <w:sz w:val="14"/>
                <w:szCs w:val="14"/>
                <w:lang w:val="en-US" w:eastAsia="en-US"/>
              </w:rPr>
              <w:fldChar w:fldCharType="end"/>
            </w:r>
            <w:r w:rsidRPr="00EA3C4C">
              <w:rPr>
                <w:sz w:val="14"/>
                <w:szCs w:val="14"/>
                <w:lang w:val="en-US" w:eastAsia="en-US"/>
              </w:rPr>
              <w:t>.</w:t>
            </w:r>
          </w:p>
        </w:tc>
      </w:tr>
      <w:tr w:rsidR="00A05938" w:rsidRPr="00A05938" w14:paraId="0C2466AF" w14:textId="77777777" w:rsidTr="00EA3C4C">
        <w:trPr>
          <w:jc w:val="center"/>
        </w:trPr>
        <w:tc>
          <w:tcPr>
            <w:tcW w:w="879" w:type="dxa"/>
          </w:tcPr>
          <w:p w14:paraId="79C81C97" w14:textId="77777777" w:rsidR="00A05938" w:rsidRPr="00EA3C4C" w:rsidRDefault="00A05938" w:rsidP="00A05938">
            <w:pPr>
              <w:spacing w:after="0" w:line="240" w:lineRule="auto"/>
              <w:jc w:val="center"/>
              <w:rPr>
                <w:sz w:val="14"/>
                <w:szCs w:val="14"/>
                <w:lang w:val="en-US" w:eastAsia="en-US"/>
              </w:rPr>
            </w:pPr>
            <w:r w:rsidRPr="00EA3C4C">
              <w:rPr>
                <w:sz w:val="14"/>
                <w:szCs w:val="14"/>
                <w:lang w:val="en-US" w:eastAsia="en-US"/>
              </w:rPr>
              <w:t>Security and Risk</w:t>
            </w:r>
          </w:p>
        </w:tc>
        <w:tc>
          <w:tcPr>
            <w:tcW w:w="3969" w:type="dxa"/>
          </w:tcPr>
          <w:p w14:paraId="0CFDCE7C" w14:textId="40CEB971"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no independent risk management oversight; both the funds and private information of their clients are prone to intermediary defaults, privacy leaks or blockchain wallet hackers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{"citationID":"amRLG0MM","properties":{"formattedCitation":"(Alexander et al., 2023)","plainCitation":"(Alexander et al., 2023)","noteIndex":0},"citationItems":[{"id":76,"uris":["http://zotero.org/users/7978191/items/VPZJQ25R"],"itemData":{"id":76,"type":"article","abstract":"A decentralized exchange records every transaction on a blockchain, which leads to much slower transaction speed than centralized exchanges. Unlike traditional limit order book trading design, decentralized exchanges offer token swaps in liquidity pools operated by automated market making protocols. For the largest decentralized exchange, Uniswap, we examine the operational efficiencies of its v2 and v3 protocols, and compare the price discovery ability  in these two markets. We also compare their market efficiency with the two main centralized exchanges for ether spot trading, Coinbase and Bitstamp. Using minute-frequency data from the two Uniswap USDC-ETH pools of v2 and v3, our empirical study shows that v3 reduces price slippage, which enhances price leadership relative to centralized exchanges Coinbase and Bitstamp, although impermanent loss is greater on v3 than on v2. Furthermore, the market efficiency of Uniswap v3 is much improved relative to v2, and it is approaching Bitstamp in its price discovery ability. The technical advances implemented in the Uniswap protocol upgrade results in significant improvements in  market conditions like liquidity provision and trading volume. Regressions show that such improvements are important in determining the better price discovery and market efficiency of v3.  This is a strong support for the technical advances already made by Uniswap, but we argue that further development is required to attract more traders.","DOI":"10.2139/ssrn.4495589","event-place":"Rochester, NY","genre":"SSRN Scholarly Paper","language":"en","number":"4495589","publisher-place":"Rochester, NY","source":"Social Science Research Network","title":"Market Efficiency Improvements from Technical Developments of Decentralized Crypto Exchanges","URL":"https://papers.ssrn.com/abstract=4495589","author":[{"family":"Alexander","given":"Carol"},{"family":"Chen","given":"Xi"},{"family":"Deng","given":"Jun"},{"family":"Fu","given":"Qi"}],"accessed":{"date-parts":[["2023",10,10]]},"issued":{"date-parts":[["2023",6,29]]}}}],"schema":"https://github.com/citation-style-language/schema/raw/master/csl-citation.json"} </w:instrText>
            </w:r>
            <w:r w:rsidRPr="00EA3C4C">
              <w:rPr>
                <w:sz w:val="14"/>
                <w:szCs w:val="14"/>
                <w:lang w:val="en-US" w:eastAsia="en-US"/>
              </w:rPr>
              <w:fldChar w:fldCharType="separate"/>
            </w:r>
            <w:r w:rsidR="0055429F" w:rsidRPr="00EA3C4C">
              <w:rPr>
                <w:sz w:val="14"/>
                <w:szCs w:val="14"/>
              </w:rPr>
              <w:t>(Alexander et al., 2023)</w:t>
            </w:r>
            <w:r w:rsidRPr="00EA3C4C">
              <w:rPr>
                <w:sz w:val="14"/>
                <w:szCs w:val="14"/>
                <w:lang w:val="en-US" w:eastAsia="en-US"/>
              </w:rPr>
              <w:fldChar w:fldCharType="end"/>
            </w:r>
            <w:r w:rsidRPr="00EA3C4C">
              <w:rPr>
                <w:sz w:val="14"/>
                <w:szCs w:val="14"/>
                <w:lang w:val="en-US" w:eastAsia="en-US"/>
              </w:rPr>
              <w:t>.</w:t>
            </w:r>
          </w:p>
          <w:p w14:paraId="7FE727CF" w14:textId="43AB7381"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the (…) substantive exchange counterparty risk exposure, subjects investors to significant risk of loss; are custodial services that hold their participants' tokens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{"citationID":"pKwHRyjg","properties":{"formattedCitation":"(Aspris et al., 2021)","plainCitation":"(Aspris et al., 2021)","noteIndex":0},"citationItems":[{"id":102,"uris":["http://zotero.org/users/7978191/items/FBK38TZG"],"itemData":{"id":102,"type":"article-journal","abstract":"Cryptocurrencies are traded on two types of exchanges – centralized and decentralized. Although trading in the largest cryptocurrencies primarily occurs on centralized exchanges, most newly issued tokens can only be exchanged using decentralized platforms. Volumes in these decentralized exchanges (including automated market makers) has recently increased exponentially. We examine the role of this new and unmonitored market, utilizing an extensive sample of tokens exclusively traded on decentralized platforms. We show significant differences in the listing and trading characteristics of these tokens relative to their centralized equivalents. A small selection of these tokens obtain listing on a centralized exchange during the sample period, which is accompanied by a significant increase in trading activity, consistent with market segmentation. A centralized listing results in a migration of volume away from decentralized platforms, revealing a strong preference by tokenholders for deeper and more liquid markets over the increased security and anonymity offered by decentralized exchanges.","container-title":"International Review of Financial Analysis","DOI":"10.1016/j.irfa.2021.101845","ISSN":"1057-5219","journalAbbreviation":"International Review of Financial Analysis","page":"101845","source":"ScienceDirect","title":"Decentralized exchanges: The “wild west” of cryptocurrency trading","title-short":"Decentralized exchanges","volume":"77","author":[{"family":"Aspris","given":"Angelo"},{"family":"Foley","given":"Sean"},{"family":"Svec","given":"Jiri"},{"family":"Wang","given":"Leqi"}],"issued":{"date-parts":[["2021",10,1]]}}}],"schema":"https://github.com/citation-style-language/schema/raw/master/csl-citation.json"} </w:instrText>
            </w:r>
            <w:r w:rsidRPr="00EA3C4C">
              <w:rPr>
                <w:sz w:val="14"/>
                <w:szCs w:val="14"/>
                <w:lang w:val="en-US" w:eastAsia="en-US"/>
              </w:rPr>
              <w:fldChar w:fldCharType="separate"/>
            </w:r>
            <w:r w:rsidR="0055429F" w:rsidRPr="00EA3C4C">
              <w:rPr>
                <w:sz w:val="14"/>
                <w:szCs w:val="14"/>
              </w:rPr>
              <w:t>(Aspris et al., 2021)</w:t>
            </w:r>
            <w:r w:rsidRPr="00EA3C4C">
              <w:rPr>
                <w:sz w:val="14"/>
                <w:szCs w:val="14"/>
                <w:lang w:val="en-US" w:eastAsia="en-US"/>
              </w:rPr>
              <w:fldChar w:fldCharType="end"/>
            </w:r>
            <w:r w:rsidRPr="00EA3C4C">
              <w:rPr>
                <w:sz w:val="14"/>
                <w:szCs w:val="14"/>
                <w:lang w:val="en-US" w:eastAsia="en-US"/>
              </w:rPr>
              <w:t>.</w:t>
            </w:r>
          </w:p>
          <w:p w14:paraId="61EF3C50" w14:textId="3A3C5BF2"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encompass custodian risk and potential mismanagement of client funds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{"citationID":"IH2MiNHn","properties":{"formattedCitation":"(Barbon &amp; Ranaldo, 2021)","plainCitation":"(Barbon &amp; Ranaldo, 2021)","dontUpdate":true,"noteIndex":0},"citationItems":[{"id":153,"uris":["http://zotero.org/users/7978191/items/PJ7ZQ3W4"],"itemData":{"id":153,"type":"article","abstract":"We compare the market quality of centralized crypto exchanges (CEXs) such as Binance and Kraken to decentralized blockchain-based venues (DEXs) such as Uniswap v2 and v3. After discussing the microstructure of such exchanges, we analyze two key aspects of market quality: transaction costs and deviations from the no-arbitrage condition. We find that CEXs and DEXs operate on roughly equal footing in terms of transaction costs, particularly in light of recent innovations in DEX protocols. Moreover, while CEXs provide superior price efficiency, DEXs eliminate custodian risk. These complementary advantages may explain why both market structures coexist.","DOI":"10.48550/arXiv.2112.07386","language":"en","number":"arXiv:2112.07386","publisher":"arXiv","title":"On The Quality Of Cryptocurrency Markets: Centralized Versus Decentralized Exchanges","title-short":"On The Quality Of Cryptocurrency Markets","URL":"https://arxiv.org/abs/2112.07386v6","author":[{"family":"Barbon","given":"Andrea"},{"family":"Ranaldo","given":"Angelo"}],"accessed":{"date-parts":[["2023",10,8]]},"issued":{"date-parts":[["2021",12,14]]}}}],"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(Barbon </w:t>
            </w:r>
            <w:r w:rsidR="009C6B4B">
              <w:rPr>
                <w:sz w:val="14"/>
                <w:szCs w:val="14"/>
                <w:lang w:val="en-US" w:eastAsia="en-US"/>
              </w:rPr>
              <w:t>&amp;</w:t>
            </w:r>
            <w:r w:rsidRPr="00EA3C4C">
              <w:rPr>
                <w:sz w:val="14"/>
                <w:szCs w:val="14"/>
                <w:lang w:val="en-US" w:eastAsia="en-US"/>
              </w:rPr>
              <w:t xml:space="preserve"> Ranaldo, 2021)</w:t>
            </w:r>
            <w:r w:rsidRPr="00EA3C4C">
              <w:rPr>
                <w:sz w:val="14"/>
                <w:szCs w:val="14"/>
                <w:lang w:val="en-US" w:eastAsia="en-US"/>
              </w:rPr>
              <w:fldChar w:fldCharType="end"/>
            </w:r>
            <w:r w:rsidRPr="00EA3C4C">
              <w:rPr>
                <w:sz w:val="14"/>
                <w:szCs w:val="14"/>
                <w:lang w:val="en-US" w:eastAsia="en-US"/>
              </w:rPr>
              <w:t>.</w:t>
            </w:r>
          </w:p>
          <w:p w14:paraId="31E9BCAE" w14:textId="7021A4F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maintain custody of the cryptoassets and fiat funds if the exchange also serves as a fiat gateway; are responsible for safeguarding customer assets; is not more or less secure than a DEX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{"citationID":"gDmx1dkz","properties":{"formattedCitation":"(Brasse &amp; Hyun, 2023)","plainCitation":"(Brasse &amp; Hyun, 2023)","dontUpdate":true,"noteIndex":0},"citationItems":[{"id":106,"uris":["http://zotero.org/users/7978191/items/AGCXIYWL"],"itemData":{"id":106,"type":"chapter","abstract":"This chapter differentiates between centralized and decentralized exchanges (DEXs), emphasizing the importance of regulations and compliance related to the market’s development and expansion for cryptoasset trading and investment. It also explains the pros and cons of using different methods to trade cryptocurrencies or virtual currencies and their tradeoffs. The chapter discusses how centralized and DEXs emerged, their history and potential future, and the possible role of future regulations and regulatory clarity around how they may operate. Additionally, it compares cryptoasset markets to other more traditional markets such as equities, real estate, and foreign exchange.","container-title":"The Emerald Handbook on Cryptoassets: Investment Opportunities and Challenges","ISBN":"978-1-80455-321-3","note":"DOI: 10.1108/978-1-80455-320-620221022","page":"341-353","publisher":"Emerald Publishing Limited","source":"Emerald Insight","title":"Cryptocurrency Exchanges and the Future of Cryptoassets","URL":"https://doi.org/10.1108/978-1-80455-320-620221022","author":[{"family":"Brasse","given":"Antonio"},{"family":"Hyun","given":"Samuel"}],"editor":[{"family":"Kent Baker","given":"H."},{"family":"Benedetti","given":"Hugo"},{"family":"Nikbakht","given":"Ehsan"},{"family":"Stein Smith","given":"Sean"}],"accessed":{"date-parts":[["2023",10,10]]},"issued":{"date-parts":[["2023",1,1]]}}}],"schema":"https://github.com/citation-style-language/schema/raw/master/csl-citation.json"}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(Brasse </w:t>
            </w:r>
            <w:r w:rsidR="009C6B4B">
              <w:rPr>
                <w:sz w:val="14"/>
                <w:szCs w:val="14"/>
                <w:lang w:val="en-US" w:eastAsia="en-US"/>
              </w:rPr>
              <w:t>&amp;</w:t>
            </w:r>
            <w:r w:rsidRPr="00EA3C4C">
              <w:rPr>
                <w:sz w:val="14"/>
                <w:szCs w:val="14"/>
                <w:lang w:val="en-US" w:eastAsia="en-US"/>
              </w:rPr>
              <w:t xml:space="preserve"> Hyun, 2023)</w:t>
            </w:r>
            <w:r w:rsidRPr="00EA3C4C">
              <w:rPr>
                <w:sz w:val="14"/>
                <w:szCs w:val="14"/>
                <w:lang w:val="en-US" w:eastAsia="en-US"/>
              </w:rPr>
              <w:fldChar w:fldCharType="end"/>
            </w:r>
            <w:r w:rsidRPr="00EA3C4C">
              <w:rPr>
                <w:sz w:val="14"/>
                <w:szCs w:val="14"/>
                <w:lang w:val="en-US" w:eastAsia="en-US"/>
              </w:rPr>
              <w:t>.</w:t>
            </w:r>
          </w:p>
          <w:p w14:paraId="6EF81D19" w14:textId="35C73FB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expose investors to the risk of thefts and scams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{"citationID":"4mAb36WB","properties":{"formattedCitation":"(Capponi &amp; Jia, 2021)","plainCitation":"(Capponi &amp; Jia, 2021)","dontUpdate":true,"noteIndex":0},"citationItems":[{"id":18,"uris":["http://zotero.org/users/7978191/items/GYKI3SLT"],"itemData":{"id":18,"type":"article","abstract":"We investigate the market microstructure of Automated Market Makers (AMMs), the most prominent type of blockchain-based decentralized exchanges. We show that the order execution mechanism yields token value loss for liquidity providers if token exchange rates are volatile. AMMs are adopted only if their token pairs are of high personal use for investors, or the token price movements of the pair are highly correlated. A pricing curve with higher curvature reduces the arbitrage problem but also investors’ surplus. Pooling multiple tokens exacerbates the arbitrage problem. We provide statistical support for our main model implications using transaction-level data of AMMs.","language":"en","note":"arXiv:2103.08842 [q-fin]","number":"arXiv:2103.08842","publisher":"arXiv","source":"arXiv.org","title":"The Adoption of Blockchain-based Decentralized Exchanges","URL":"http://arxiv.org/abs/2103.08842","author":[{"family":"Capponi","given":"Agostino"},{"family":"Jia","given":"Ruizhe"}],"accessed":{"date-parts":[["2023",10,8]]},"issued":{"date-parts":[["2021",7,21]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(Capponi </w:t>
            </w:r>
            <w:r w:rsidR="009C6B4B">
              <w:rPr>
                <w:sz w:val="14"/>
                <w:szCs w:val="14"/>
                <w:lang w:val="en-US" w:eastAsia="en-US"/>
              </w:rPr>
              <w:t>&amp;</w:t>
            </w:r>
            <w:r w:rsidRPr="00EA3C4C">
              <w:rPr>
                <w:sz w:val="14"/>
                <w:szCs w:val="14"/>
                <w:lang w:val="en-US" w:eastAsia="en-US"/>
              </w:rPr>
              <w:t xml:space="preserve"> Jia, 2021)</w:t>
            </w:r>
            <w:r w:rsidRPr="00EA3C4C">
              <w:rPr>
                <w:sz w:val="14"/>
                <w:szCs w:val="14"/>
                <w:lang w:val="en-US" w:eastAsia="en-US"/>
              </w:rPr>
              <w:fldChar w:fldCharType="end"/>
            </w:r>
            <w:r w:rsidRPr="00EA3C4C">
              <w:rPr>
                <w:sz w:val="14"/>
                <w:szCs w:val="14"/>
                <w:lang w:val="en-US" w:eastAsia="en-US"/>
              </w:rPr>
              <w:t>.</w:t>
            </w:r>
          </w:p>
          <w:p w14:paraId="3F8149A2" w14:textId="66088C44"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custodial, meaning that traders transfer their assets to the exchange, and trading activity translates to updating the exchange’s internal mapping of traders and their assets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{"citationID":"GTmTYXFn","properties":{"formattedCitation":"(Ciampi et al., 2022)","plainCitation":"(Ciampi et al., 2022)","noteIndex":0},"citationItems":[{"id":164,"uris":["http://zotero.org/users/7978191/items/5I796TC2"],"itemData":{"id":164,"type":"paper-conference","abstract":"Frontrunning is a major problem in DeFi applications, such as blockchain-based exchanges. Albeit, existing solutions are not practical and/or they make external trust assumptions. In this work we propose a market-maker-based crypto-token exchange, which is both more efficient than existing solutions and offers provable resistance to frontrunning attack. Our approach combines in a clever way a game theoretic analysis of market-makers with new cryptography and blockchain tools to defend against all three ways by which an exchange might front-run, i.e., (1) reorder trade requests, (2) adaptively drop trade requests, and (3) adaptively insert (its own) trade requests. Concretely, we propose novel light-weight cryptographic tools and smart-contract-enforced incentives to eliminate reordering attacks and ensure that dropping requests have to be oblivious (uninformed) of the actual trade. We then prove that with these attacks eliminated, a so-called monopolistic market-maker has no longer incentives to add or drop trades. We have implemented and benchmarked our exchange and provide concrete evidence of its advantages over existing solutions.","collection-title":"Lecture Notes in Computer Science","container-title":"Cyber Security, Cryptology, and Machine Learning","DOI":"10.1007/978-3-031-07689-3_31","event-place":"Cham","ISBN":"978-3-031-07689-3","language":"en","page":"428-446","publisher":"Springer International Publishing","publisher-place":"Cham","source":"Springer Link","title":"FairMM: A Fast and Frontrunning-Resistant Crypto Market-Maker","title-short":"FairMM","author":[{"family":"Ciampi","given":"Michele"},{"family":"Ishaq","given":"Muhammad"},{"family":"Magdon-Ismail","given":"Malik"},{"family":"Ostrovsky","given":"Rafail"},{"family":"Zikas","given":"Vassilis"}],"editor":[{"family":"Dolev","given":"Shlomi"},{"family":"Katz","given":"Jonathan"},{"family":"Meisels","given":"Amnon"}],"issued":{"date-parts":[["2022"]]}}}],"schema":"https://github.com/citation-style-language/schema/raw/master/csl-citation.json"} </w:instrText>
            </w:r>
            <w:r w:rsidRPr="00EA3C4C">
              <w:rPr>
                <w:sz w:val="14"/>
                <w:szCs w:val="14"/>
                <w:lang w:val="en-US" w:eastAsia="en-US"/>
              </w:rPr>
              <w:fldChar w:fldCharType="separate"/>
            </w:r>
            <w:r w:rsidR="0055429F" w:rsidRPr="00EA3C4C">
              <w:rPr>
                <w:sz w:val="14"/>
                <w:szCs w:val="14"/>
              </w:rPr>
              <w:t>(Ciampi et al., 2022)</w:t>
            </w:r>
            <w:r w:rsidRPr="00EA3C4C">
              <w:rPr>
                <w:sz w:val="14"/>
                <w:szCs w:val="14"/>
                <w:lang w:val="en-US" w:eastAsia="en-US"/>
              </w:rPr>
              <w:fldChar w:fldCharType="end"/>
            </w:r>
            <w:r w:rsidRPr="00EA3C4C">
              <w:rPr>
                <w:sz w:val="14"/>
                <w:szCs w:val="14"/>
                <w:lang w:val="en-US" w:eastAsia="en-US"/>
              </w:rPr>
              <w:t>.</w:t>
            </w:r>
          </w:p>
          <w:p w14:paraId="5DF2A7F0" w14:textId="2AE2D7C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hold custody of customer assets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{"citationID":"0N7qqj4P","properties":{"formattedCitation":"(Daian et al., 2020)","plainCitation":"(Daian et al., 2020)","noteIndex":0},"citationItems":[{"id":131,"uris":["http://zotero.org/users/7978191/items/RIHF5JBP"],"itemData":{"id":131,"type":"paper-conference","abstract":"Blockchains, and specifically smart contracts, have promised to create fair and transparent trading ecosystems.Unfortunately, we show that this promise has not been met. We document and quantify the widespread and rising deployment of arbitrage bots in blockchain systems, specifically in decentralized exchanges (or \"DEXes\"). Like high-frequency traders on Wall Street, these bots exploit inefficiencies in DEXes, paying high transaction fees and optimizing network latency to frontrun, i.e., anticipate and exploit, ordinary users' DEX trades.We study the breadth of DEX arbitrage bots in a subset of transactions that yield quantifiable revenue to these bots. We also study bots' profit-making strategies, with a focus on blockchain-specific elements. We observe bots engage in what we call priority gas auctions (PGAs), competitively bidding up transaction fees in order to obtain priority ordering, i.e., early block position and execution, for their transactions. PGAs present an interesting and complex new continuous-time, partial-information, game-theoretic model that we formalize and study. We release an interactive web portal, frontrun.me, to provide the community with real-time data on PGAs. We additionally show that high fees paid for priority transaction ordering poses a systemic risk to consensus-layer security. We explain that such fees are just one form of a general phenomenon in DEXes and beyond-what we call miner extractable value (MEV)-that poses concrete, measurable, consensus-layer security risks. We show empirically that MEV poses a realistic threat to Ethereum today. Our work highlights the large, complex risks created by transaction-ordering dependencies in smart contracts and the ways in which traditional forms of financial-market exploitation are adapting to and penetrating blockchain economies.","container-title":"2020 IEEE Symposium on Security and Privacy (SP)","DOI":"10.1109/SP40000.2020.00040","event-title":"2020 IEEE Symposium on Security and Privacy (SP)","note":"ISSN: 2375-1207","page":"910-927","source":"IEEE Xplore","title":"Flash Boys 2.0: Frontrunning in Decentralized Exchanges, Miner Extractable Value, and Consensus Instability","title-short":"Flash Boys 2.0","URL":"https://ieeexplore.ieee.org/abstract/document/9152675","author":[{"family":"Daian","given":"Philip"},{"family":"Goldfeder","given":"Steven"},{"family":"Kell","given":"Tyler"},{"family":"Li","given":"Yunqi"},{"family":"Zhao","given":"Xueyuan"},{"family":"Bentov","given":"Iddo"},{"family":"Breidenbach","given":"Lorenz"},{"family":"Juels","given":"Ari"}],"accessed":{"date-parts":[["2023",10,9]]},"issued":{"date-parts":[["2020",5]]}}}],"schema":"https://github.com/citation-style-language/schema/raw/master/csl-citation.json"} </w:instrText>
            </w:r>
            <w:r w:rsidRPr="00EA3C4C">
              <w:rPr>
                <w:sz w:val="14"/>
                <w:szCs w:val="14"/>
                <w:lang w:val="en-US" w:eastAsia="en-US"/>
              </w:rPr>
              <w:fldChar w:fldCharType="separate"/>
            </w:r>
            <w:r w:rsidR="0055429F" w:rsidRPr="00EA3C4C">
              <w:rPr>
                <w:sz w:val="14"/>
                <w:szCs w:val="14"/>
              </w:rPr>
              <w:t>(Daian et al., 2020)</w:t>
            </w:r>
            <w:r w:rsidRPr="00EA3C4C">
              <w:rPr>
                <w:sz w:val="14"/>
                <w:szCs w:val="14"/>
                <w:lang w:val="en-US" w:eastAsia="en-US"/>
              </w:rPr>
              <w:fldChar w:fldCharType="end"/>
            </w:r>
            <w:r w:rsidRPr="00EA3C4C">
              <w:rPr>
                <w:sz w:val="14"/>
                <w:szCs w:val="14"/>
                <w:lang w:val="en-US" w:eastAsia="en-US"/>
              </w:rPr>
              <w:t>.</w:t>
            </w:r>
          </w:p>
          <w:p w14:paraId="41218518" w14:textId="64250C6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storing cryptocurrencies directly on exchange wallets carries a significant risk of loss for the user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{"citationID":"zyJ45xoD","properties":{"formattedCitation":"(Eigelshoven et al., 2021)","plainCitation":"(Eigelshoven et al., 2021)","noteIndex":0},"citationItems":[{"id":8,"uris":["http://zotero.org/users/7978191/items/HT3JHA25"],"itemData":{"id":8,"type":"article-journal","abstract":"Cryptocurrencies, a new class of digital asset predominantly based on blockchain technologies, have gained immense popularity in recent years. Despite of advantages over traditional monetary systems such as lower transaction cost, increased transactional security, or transparency, cryptocurrencies are not free of disadvantages. The increase in popularity has also led to an increase in market manipulation in these markets. While there has been some attempt to identify and classify various cryptocurrency market manipulation schemes, there is a distinct need for a holistic description and classification of current cryptocurrency market manipulation schemes. Therefore, based on a systematic literature review, this paper provides an overview of cryptocurrency market manipulation methods using a concept-centric approach, a characterization of these methods, and identifies market vulnerabilities.","container-title":"ICIS 2021 Proceedings","language":"en","source":"Zotero","title":"Cryptocurrency Market Manipulation: A Systematic Literature Review","author":[{"family":"Eigelshoven","given":"Felix"},{"family":"Ullrich","given":"André"},{"family":"Parry","given":"Douglas"}],"issued":{"date-parts":[["2021"]]}}}],"schema":"https://github.com/citation-style-language/schema/raw/master/csl-citation.json"} </w:instrText>
            </w:r>
            <w:r w:rsidRPr="00EA3C4C">
              <w:rPr>
                <w:sz w:val="14"/>
                <w:szCs w:val="14"/>
                <w:lang w:val="en-US" w:eastAsia="en-US"/>
              </w:rPr>
              <w:fldChar w:fldCharType="separate"/>
            </w:r>
            <w:r w:rsidR="0055429F" w:rsidRPr="00EA3C4C">
              <w:rPr>
                <w:sz w:val="14"/>
                <w:szCs w:val="14"/>
              </w:rPr>
              <w:t>(Eigelshoven et al., 2021)</w:t>
            </w:r>
            <w:r w:rsidRPr="00EA3C4C">
              <w:rPr>
                <w:sz w:val="14"/>
                <w:szCs w:val="14"/>
                <w:lang w:val="en-US" w:eastAsia="en-US"/>
              </w:rPr>
              <w:fldChar w:fldCharType="end"/>
            </w:r>
            <w:r w:rsidRPr="00EA3C4C">
              <w:rPr>
                <w:sz w:val="14"/>
                <w:szCs w:val="14"/>
                <w:lang w:val="en-US" w:eastAsia="en-US"/>
              </w:rPr>
              <w:t>.</w:t>
            </w:r>
          </w:p>
          <w:p w14:paraId="3DFBBA91" w14:textId="75B11084"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have also experienced problems ranging from high-profile thefts to offenses such as price manipulation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{"citationID":"6emFEczc","properties":{"formattedCitation":"(Falakshahi et al., 2021)","plainCitation":"(Falakshahi et al., 2021)","noteIndex":0},"citationItems":[{"id":147,"uris":["http://zotero.org/users/7978191/items/KVKFZ5CL"],"itemData":{"id":147,"type":"article","abstract":"We propose a new approach to automated market making (AMM) by synchronizing two constant function market makers (CFMM). Our methodology combines the advantages of each individual CFMM and reduces the downside risk for liquidity providers (LP). The approach can be extended to any combination of AMMs. The application of our technique described in this paper is suitable for assets with high volatility that can deviate from the entry price for LPs. The deviation risk, compared to a buy-and-hold strategy and often referred to as impermanent loss can counterbalance the benefit of liquidity mining, that is the earning of associated trading fees. We show in this paper how our approach provides a way to largely limit the impact of such risk and compare the behavior of the new AMM to the well known exchanges, such as Uniswap and Balancer.","DOI":"10.2139/ssrn.3963811","event-place":"Rochester, NY","genre":"SSRN Scholarly Paper","language":"en","number":"3963811","publisher-place":"Rochester, NY","source":"Social Science Research Network","title":"Automated Market Making with Synchronized Liquidity Pools","URL":"https://papers.ssrn.com/abstract=3963811","author":[{"family":"Falakshahi","given":"Houman"},{"family":"Mariapragassam","given":"Matthieu"},{"family":"Ajaja","given":"Rachid"}],"accessed":{"date-parts":[["2023",10,9]]},"issued":{"date-parts":[["2021",11,15]]}}}],"schema":"https://github.com/citation-style-language/schema/raw/master/csl-citation.json"} </w:instrText>
            </w:r>
            <w:r w:rsidRPr="00EA3C4C">
              <w:rPr>
                <w:sz w:val="14"/>
                <w:szCs w:val="14"/>
                <w:lang w:val="en-US" w:eastAsia="en-US"/>
              </w:rPr>
              <w:fldChar w:fldCharType="separate"/>
            </w:r>
            <w:r w:rsidR="0055429F" w:rsidRPr="00EA3C4C">
              <w:rPr>
                <w:sz w:val="14"/>
                <w:szCs w:val="14"/>
              </w:rPr>
              <w:t>(Falakshahi et al., 2021)</w:t>
            </w:r>
            <w:r w:rsidRPr="00EA3C4C">
              <w:rPr>
                <w:sz w:val="14"/>
                <w:szCs w:val="14"/>
                <w:lang w:val="en-US" w:eastAsia="en-US"/>
              </w:rPr>
              <w:fldChar w:fldCharType="end"/>
            </w:r>
            <w:r w:rsidRPr="00EA3C4C">
              <w:rPr>
                <w:sz w:val="14"/>
                <w:szCs w:val="14"/>
                <w:lang w:val="en-US" w:eastAsia="en-US"/>
              </w:rPr>
              <w:t>.</w:t>
            </w:r>
          </w:p>
          <w:p w14:paraId="7D312623" w14:textId="769FCE66"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exhibit “wash trading” or faked transactions in cryptocurrency trading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{"citationID":"aTOFiwvv","properties":{"formattedCitation":"(Han et al., 2022)","plainCitation":"(Han et al., 2022)","noteIndex":0},"citationItems":[{"id":123,"uris":["http://zotero.org/users/7978191/items/GR4A5ASJ"],"itemData":{"id":123,"type":"article","abstract":"We provide empirical evidence that the decentralized cryptocurrency exchange helps reveal the consensus on the value of the cryptocurrency.  By examining how investors on Binance (the largest centralized cryptocurrency exchange) trade in response to prices on Binance and Uniswap (the largest decentralized cryptocurrency exchange), we find the increase in the Uniswap userbase induces Binance investor trading towards the Uniswap price.  In particular, the effect gets more pronounced when Binance exhibits “wash trading” or when investors have more concerns about “wash trading.” We do not find Binance userbase affecting Binance investor trading.  Using the launch of the “yield-farming” program as a quasi-natural experiment, we establish the causal impact of Uniswap userbase on Binance investor trading.  Our results suggest that Uniswap, a decentralized exchange built on blockchain and smart contracts, can gain investors’ trust in its ability to aggregate the consensus of the cryptocurrency’s value.  Our findings shed light that the blockchain and smart contracts powered decentralized infrastructure has the potential to provide an alternative solution to organize trading, when the trading structure underwritten by a credible central party, e.g., a centralized exchange, is not feasible or too costly to obtain.","DOI":"10.2139/ssrn.3896461","event-place":"Rochester, NY","genre":"SSRN Scholarly Paper","language":"en","number":"3896461","publisher-place":"Rochester, NY","source":"Social Science Research Network","title":"Trust in DeFi: An Empirical Study of the Decentralized Exchange","title-short":"Trust in DeFi","URL":"https://papers.ssrn.com/abstract=3896461","author":[{"family":"Han","given":"Jianlei"},{"family":"Huang","given":"Shiyang"},{"family":"Zhong","given":"Zhuo"}],"accessed":{"date-parts":[["2023",10,9]]},"issued":{"date-parts":[["2022",11,9]]}}}],"schema":"https://github.com/citation-style-language/schema/raw/master/csl-citation.json"} </w:instrText>
            </w:r>
            <w:r w:rsidRPr="00EA3C4C">
              <w:rPr>
                <w:sz w:val="14"/>
                <w:szCs w:val="14"/>
                <w:lang w:val="en-US" w:eastAsia="en-US"/>
              </w:rPr>
              <w:fldChar w:fldCharType="separate"/>
            </w:r>
            <w:r w:rsidR="0055429F" w:rsidRPr="00EA3C4C">
              <w:rPr>
                <w:sz w:val="14"/>
                <w:szCs w:val="14"/>
              </w:rPr>
              <w:t>(Han et al., 2022)</w:t>
            </w:r>
            <w:r w:rsidRPr="00EA3C4C">
              <w:rPr>
                <w:sz w:val="14"/>
                <w:szCs w:val="14"/>
                <w:lang w:val="en-US" w:eastAsia="en-US"/>
              </w:rPr>
              <w:fldChar w:fldCharType="end"/>
            </w:r>
            <w:r w:rsidRPr="00EA3C4C">
              <w:rPr>
                <w:sz w:val="14"/>
                <w:szCs w:val="14"/>
                <w:lang w:val="en-US" w:eastAsia="en-US"/>
              </w:rPr>
              <w:t>.</w:t>
            </w:r>
          </w:p>
          <w:p w14:paraId="61910845" w14:textId="35E9666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lastRenderedPageBreak/>
              <w:t xml:space="preserve">takes custody of traders' deposited asset; create single points of failure; are susceptible to hacks, shutdowns, insider trading, scams, and withdrawal latencies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{"citationID":"5a5yAqE8","properties":{"formattedCitation":"(Johnson, 2020)","plainCitation":"(Johnson, 2020)","noteIndex":0},"citationItems":[{"id":157,"uris":["http://zotero.org/users/7978191/items/6FE9XGXN"],"itemData":{"id":157,"type":"article-journal","container-title":"William &amp; Mary Law Review","issue":"6","journalAbbreviation":"Wm. &amp; Mary L. Rev.","language":"eng","page":"1911-2002","source":"HeinOnline","title":"Decentralized Finance: Regulating Cryptocurrency Exchanges","title-short":"Decentralized Finance","volume":"62","author":[{"family":"Johnson","given":"Kristin N."}],"issued":{"date-parts":[["2020"]],"season":"2021"}}}],"schema":"https://github.com/citation-style-language/schema/raw/master/csl-citation.json"} </w:instrText>
            </w:r>
            <w:r w:rsidRPr="00EA3C4C">
              <w:rPr>
                <w:sz w:val="14"/>
                <w:szCs w:val="14"/>
                <w:lang w:val="en-US" w:eastAsia="en-US"/>
              </w:rPr>
              <w:fldChar w:fldCharType="separate"/>
            </w:r>
            <w:r w:rsidR="0055429F" w:rsidRPr="00EA3C4C">
              <w:rPr>
                <w:sz w:val="14"/>
                <w:szCs w:val="14"/>
              </w:rPr>
              <w:t>(Johnson, 2020)</w:t>
            </w:r>
            <w:r w:rsidRPr="00EA3C4C">
              <w:rPr>
                <w:sz w:val="14"/>
                <w:szCs w:val="14"/>
                <w:lang w:val="en-US" w:eastAsia="en-US"/>
              </w:rPr>
              <w:fldChar w:fldCharType="end"/>
            </w:r>
            <w:r w:rsidRPr="00EA3C4C">
              <w:rPr>
                <w:sz w:val="14"/>
                <w:szCs w:val="14"/>
                <w:lang w:val="en-US" w:eastAsia="en-US"/>
              </w:rPr>
              <w:t>.</w:t>
            </w:r>
          </w:p>
          <w:p w14:paraId="13F72D24" w14:textId="0777E71D"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suffer from concerns about the concentration of financial power; single point of failure, resulting in a potentially significant loss of funds when attacked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{"citationID":"IVXfEZ6s","properties":{"formattedCitation":"(Krishnamachari et al., 2021)","plainCitation":"(Krishnamachari et al., 2021)","noteIndex":0},"citationItems":[{"id":5,"uris":["http://zotero.org/users/7978191/items/34NXHP5A"],"itemData":{"id":5,"type":"article","abstract":"One of the exciting recent developments in decentralized finance (DeFi) has been the development of decentralized cryptocurrency exchanges that can autonomously handle conversion between different cryptocurrencies. Decentralized exchange protocols such as Uniswap, Curve and other types of Automated Market Makers (AMMs) maintain a liquidity pool (LP) of two or more assets constrained to maintain at all times a mathematical relation to each other, defined by a given function or curve. Examples of such functions are the constant-sum and constant-product AMMs. Existing systems however suffer from several challenges. They require external arbitrageurs to restore the price of tokens in the pool to match the market price. Such activities can potentially drain resources from the liquidity pool. In particular, dramatic market price changes can result in low liquidity with respect to one or more of the assets and reduce the total value of the LP. We propose in this work a new approach to constructing the AMM by proposing the idea of dynamic curves. It utilizes input from a market price oracle to modify the mathematical relationship between the assets so that the pool price continuously and automatically adjusts to be identical to the market price. This approach eliminates arbitrage opportunities and, as we show through simulations, maintains liquidity in the LP for all assets and the total value of the LP over a wide range of market prices.","DOI":"10.48550/arXiv.2101.02778","note":"arXiv:2101.02778 [q-fin]","number":"arXiv:2101.02778","publisher":"arXiv","source":"arXiv.org","title":"Dynamic Curves for Decentralized Autonomous Cryptocurrency Exchanges","URL":"http://arxiv.org/abs/2101.02778","author":[{"family":"Krishnamachari","given":"Bhaskar"},{"family":"Feng","given":"Qi"},{"family":"Grippo","given":"Eugenio"}],"accessed":{"date-parts":[["2023",10,8]]},"issued":{"date-parts":[["2021",1,7]]}}}],"schema":"https://github.com/citation-style-language/schema/raw/master/csl-citation.json"} </w:instrText>
            </w:r>
            <w:r w:rsidRPr="00EA3C4C">
              <w:rPr>
                <w:sz w:val="14"/>
                <w:szCs w:val="14"/>
                <w:lang w:val="en-US" w:eastAsia="en-US"/>
              </w:rPr>
              <w:fldChar w:fldCharType="separate"/>
            </w:r>
            <w:r w:rsidR="0055429F" w:rsidRPr="00EA3C4C">
              <w:rPr>
                <w:sz w:val="14"/>
                <w:szCs w:val="14"/>
              </w:rPr>
              <w:t>(Krishnamachari et al., 2021)</w:t>
            </w:r>
            <w:r w:rsidRPr="00EA3C4C">
              <w:rPr>
                <w:sz w:val="14"/>
                <w:szCs w:val="14"/>
                <w:lang w:val="en-US" w:eastAsia="en-US"/>
              </w:rPr>
              <w:fldChar w:fldCharType="end"/>
            </w:r>
            <w:r w:rsidRPr="00EA3C4C">
              <w:rPr>
                <w:sz w:val="14"/>
                <w:szCs w:val="14"/>
                <w:lang w:val="en-US" w:eastAsia="en-US"/>
              </w:rPr>
              <w:t>.</w:t>
            </w:r>
          </w:p>
          <w:p w14:paraId="0C8B6B0A" w14:textId="4BFBEB7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act as trusted third parties; traders are wholly dependent on trust with the exchange on their custody of assets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{"citationID":"ver41iyq","properties":{"formattedCitation":"(Lim, 2023)","plainCitation":"(Lim, 2023)","noteIndex":0},"citationItems":[{"id":4,"uris":["http://zotero.org/users/7978191/items/2ZANXXUZ"],"itemData":{"id":4,"type":"article","abstract":"The study proposes a quote-driven predictive automated market maker (AMM) platform with on-chain custody and settlement functions, alongside off-chain predictive reinforcement learning capabilities to improve liquidity provision of real-world AMMs. The proposed AMM architecture is an augmentation to the Uniswap V3, a cryptocurrency AMM protocol, by utilizing a novel market equilibrium pricing for reduced divergence and slippage loss. Further, the proposed architecture involves a predictive AMM capability, utilizing a deep hybrid Long Short-Term Memory (LSTM) and Q-learning reinforcement learning framework that looks to improve market efficiency through better forecasts of liquidity concentration ranges, so liquidity starts moving to expected concentration ranges, prior to asset price movement, so that liquidity utilization is improved. The augmented protocol framework is expected have practical real-world implications, by (i) reducing divergence loss for liquidity providers, (ii) reducing slippage for crypto-asset traders, while (iii) improving capital efficiency for liquidity provision for the AMM protocol. To our best knowledge, there are no known protocol or literature that are proposing similar deep learning-augmented AMM that achieves similar capital efficiency and loss minimization objectives for practical real-world applications.","DOI":"10.48550/arXiv.2211.01346","note":"arXiv:2211.01346 [cs, q-fin]","number":"arXiv:2211.01346","publisher":"arXiv","source":"arXiv.org","title":"Predictive Crypto-Asset Automated Market Making Architecture for Decentralized Finance using Deep Reinforcement Learning","URL":"http://arxiv.org/abs/2211.01346","author":[{"family":"Lim","given":"Tristan"}],"accessed":{"date-parts":[["2023",10,8]]},"issued":{"date-parts":[["2023",1,26]]}}}],"schema":"https://github.com/citation-style-language/schema/raw/master/csl-citation.json"} </w:instrText>
            </w:r>
            <w:r w:rsidRPr="00EA3C4C">
              <w:rPr>
                <w:sz w:val="14"/>
                <w:szCs w:val="14"/>
                <w:lang w:val="en-US" w:eastAsia="en-US"/>
              </w:rPr>
              <w:fldChar w:fldCharType="separate"/>
            </w:r>
            <w:r w:rsidR="0055429F" w:rsidRPr="00EA3C4C">
              <w:rPr>
                <w:sz w:val="14"/>
                <w:szCs w:val="14"/>
              </w:rPr>
              <w:t>(Lim, 2023)</w:t>
            </w:r>
            <w:r w:rsidRPr="00EA3C4C">
              <w:rPr>
                <w:sz w:val="14"/>
                <w:szCs w:val="14"/>
                <w:lang w:val="en-US" w:eastAsia="en-US"/>
              </w:rPr>
              <w:fldChar w:fldCharType="end"/>
            </w:r>
            <w:r w:rsidRPr="00EA3C4C">
              <w:rPr>
                <w:sz w:val="14"/>
                <w:szCs w:val="14"/>
                <w:lang w:val="en-US" w:eastAsia="en-US"/>
              </w:rPr>
              <w:t>.</w:t>
            </w:r>
          </w:p>
          <w:p w14:paraId="5B961182" w14:textId="2E855D04"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continue to experience security exploits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{"citationID":"ue72KCg9","properties":{"formattedCitation":"(Lin, 2019)","plainCitation":"(Lin, 2019)","noteIndex":0},"citationItems":[{"id":134,"uris":["http://zotero.org/users/7978191/items/W3GTXCEC"],"itemData":{"id":134,"type":"article-journal","container-title":"Stanford Journal of Blockchain Law &amp; Policy","issue":"1","journalAbbreviation":"Stan. J. Blockchain L. &amp; Pol'y","language":"eng","page":"58-77","source":"HeinOnline","title":"Deconstructing Decentralized Exchanges Essays","volume":"2","author":[{"family":"Lin","given":"Lindsay X."}],"issued":{"date-parts":[["2019"]]}}}],"schema":"https://github.com/citation-style-language/schema/raw/master/csl-citation.json"} </w:instrText>
            </w:r>
            <w:r w:rsidRPr="00EA3C4C">
              <w:rPr>
                <w:sz w:val="14"/>
                <w:szCs w:val="14"/>
                <w:lang w:val="en-US" w:eastAsia="en-US"/>
              </w:rPr>
              <w:fldChar w:fldCharType="separate"/>
            </w:r>
            <w:r w:rsidR="0055429F" w:rsidRPr="00EA3C4C">
              <w:rPr>
                <w:sz w:val="14"/>
                <w:szCs w:val="14"/>
              </w:rPr>
              <w:t>(Lin, 2019)</w:t>
            </w:r>
            <w:r w:rsidRPr="00EA3C4C">
              <w:rPr>
                <w:sz w:val="14"/>
                <w:szCs w:val="14"/>
                <w:lang w:val="en-US" w:eastAsia="en-US"/>
              </w:rPr>
              <w:fldChar w:fldCharType="end"/>
            </w:r>
            <w:r w:rsidRPr="00EA3C4C">
              <w:rPr>
                <w:sz w:val="14"/>
                <w:szCs w:val="14"/>
                <w:lang w:val="en-US" w:eastAsia="en-US"/>
              </w:rPr>
              <w:t>.</w:t>
            </w:r>
          </w:p>
          <w:p w14:paraId="272A8EE1" w14:textId="4F8C3ED2"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regular hacks, and collapses, that jeopardize the assets they custody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{"citationID":"Bw96Pxzp","properties":{"formattedCitation":"(Y. C. Lo &amp; Medda, 2020)","plainCitation":"(Y. C. Lo &amp; Medda, 2020)","dontUpdate":true,"noteIndex":0},"citationItems":[{"id":140,"uris":["http://zotero.org/users/7978191/items/ETRLRZC4"],"itemData":{"id":140,"type":"article","abstract":"Despite blockchain based cryptoassets trading since 2009, there has been a functional gap between on-chain transactions and trust based centralized exchanges. Uniswap, a decentralized exchange, bridges this gap. Uniswap’s constant product automated market maker enables the trading of blockchain tokens without relying on market makers, bids or asks. This reimagines conventional financial market structure in ways that challenge regulation, and increases market completeness as any size of volume can be traded at any time in a predictable way. We apply ARDL and VAR methodologies to 154 days of Ether-Tether trading pair from the Uniswap V2 exchange. We find that liquidity providers and arbitrageurs ensure the ratio of reserves match the trading pair price, and therefore Uniswap can be an effective financial market.This is an original manuscript of an article published by Risk.net in Journal of Financial Market Infrastructures, available online: doi.org/10.21314/JFMI.2022.004","DOI":"10.2139/ssrn.3715398","event-place":"Rochester, NY","genre":"SSRN Scholarly Paper","language":"en","number":"3715398","publisher-place":"Rochester, NY","source":"Social Science Research Network","title":"Uniswap and the Emergence of the Decentralized Exchange","URL":"https://papers.ssrn.com/abstract=3715398","author":[{"family":"Lo","given":"Yuen C."},{"family":"Medda","given":"Francesca"}],"accessed":{"date-parts":[["2023",10,9]]},"issued":{"date-parts":[["2020",10,20]]}}}],"schema":"https://github.com/citation-style-language/schema/raw/master/csl-citation.json"}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(Lo </w:t>
            </w:r>
            <w:r w:rsidR="009C6B4B">
              <w:rPr>
                <w:sz w:val="14"/>
                <w:szCs w:val="14"/>
                <w:lang w:val="en-US" w:eastAsia="en-US"/>
              </w:rPr>
              <w:t>&amp;</w:t>
            </w:r>
            <w:r w:rsidRPr="00EA3C4C">
              <w:rPr>
                <w:sz w:val="14"/>
                <w:szCs w:val="14"/>
                <w:lang w:val="en-US" w:eastAsia="en-US"/>
              </w:rPr>
              <w:t xml:space="preserve"> Medda, 2020)</w:t>
            </w:r>
            <w:r w:rsidRPr="00EA3C4C">
              <w:rPr>
                <w:sz w:val="14"/>
                <w:szCs w:val="14"/>
                <w:lang w:val="en-US" w:eastAsia="en-US"/>
              </w:rPr>
              <w:fldChar w:fldCharType="end"/>
            </w:r>
            <w:r w:rsidRPr="00EA3C4C">
              <w:rPr>
                <w:sz w:val="14"/>
                <w:szCs w:val="14"/>
                <w:lang w:val="en-US" w:eastAsia="en-US"/>
              </w:rPr>
              <w:t>.</w:t>
            </w:r>
          </w:p>
          <w:p w14:paraId="26B821BC" w14:textId="1D9B7C7D"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requires all users to trust CEX as their middleman; is intrinsically vulnerable to hacking and denial of service attacks, which makes it a single-point-of-failure; systematic risks include exchange hacks, financial mismanagement from the exchange operators that results in bankruptcy, operational errors by CEX employees, and unexpected account freezes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{"citationID":"cqGaort8","properties":{"formattedCitation":"(Luo et al., 2019)","plainCitation":"(Luo et al., 2019)","noteIndex":0},"citationItems":[{"id":34,"uris":["http://zotero.org/users/7978191/items/8RCLFWAX"],"itemData":{"id":34,"type":"paper-conference","abstract":"Traditional centralized token exchange (CEX) is criticized for its security and privacy issues, since cryptocurrency users are required to surrender their private keys to the exchange. In contrast, decentralized token exchange (DEX) solves this issue by introducing additional trading gas fee and latency to the system. Hybrid decentralized token exchange (HEX) has been proposed to combine the advantages of CEX and DEX. However, existing HEX is still suffering from two issues. The ﬁrst issue is that it is unfriendly for a trader who needs to exchange tokens frequently within a certain period of time, due to the fact that it is time-consuming and expensive. The second issue is the potential network congestion in Ethereum caused by excessive simultaneous transactions from the exchange. In this paper, we propose a payment channel based HEX, which extends existing solutions by adding a new payment channel layer to beneﬁt frequent traders and alleviate network congestion.","container-title":"2019 IEEE International Conference on Blockchain and Cryptocurrency (ICBC)","DOI":"10.1109/BLOC.2019.8751454","event-place":"Seoul, Korea (South)","event-title":"2019 IEEE International Conference on Blockchain and Cryptocurrency (ICBC)","ISBN":"978-1-72811-328-9","language":"en","page":"48-49","publisher":"IEEE","publisher-place":"Seoul, Korea (South)","source":"DOI.org (Crossref)","title":"A Payment Channel Based Hybrid Decentralized Ethereum Token Exchange","URL":"https://ieeexplore.ieee.org/document/8751454/","author":[{"family":"Luo","given":"Xuan"},{"family":"Cai","given":"Wei"},{"family":"Wang","given":"Zehua"},{"family":"Li","given":"Xiuhua"},{"family":"Victor Leung","given":"C. M."}],"accessed":{"date-parts":[["2023",10,6]]},"issued":{"date-parts":[["2019",5]]}}}],"schema":"https://github.com/citation-style-language/schema/raw/master/csl-citation.json"} </w:instrText>
            </w:r>
            <w:r w:rsidRPr="00EA3C4C">
              <w:rPr>
                <w:sz w:val="14"/>
                <w:szCs w:val="14"/>
                <w:lang w:val="en-US" w:eastAsia="en-US"/>
              </w:rPr>
              <w:fldChar w:fldCharType="separate"/>
            </w:r>
            <w:r w:rsidR="0055429F" w:rsidRPr="00EA3C4C">
              <w:rPr>
                <w:sz w:val="14"/>
                <w:szCs w:val="14"/>
              </w:rPr>
              <w:t>(Luo et al., 2019)</w:t>
            </w:r>
            <w:r w:rsidRPr="00EA3C4C">
              <w:rPr>
                <w:sz w:val="14"/>
                <w:szCs w:val="14"/>
                <w:lang w:val="en-US" w:eastAsia="en-US"/>
              </w:rPr>
              <w:fldChar w:fldCharType="end"/>
            </w:r>
            <w:r w:rsidRPr="00EA3C4C">
              <w:rPr>
                <w:sz w:val="14"/>
                <w:szCs w:val="14"/>
                <w:lang w:val="en-US" w:eastAsia="en-US"/>
              </w:rPr>
              <w:t>.</w:t>
            </w:r>
          </w:p>
          <w:p w14:paraId="00F2F487" w14:textId="4E90A34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 retain control of the private keys that are required to transfer clients' digital assets; exposure to the risk of exchange closures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{"citationID":"cfOj8mgc","properties":{"formattedCitation":"(Milunovich &amp; Lee, 2022)","plainCitation":"(Milunovich &amp; Lee, 2022)","dontUpdate":true,"noteIndex":0},"citationItems":[{"id":116,"uris":["http://zotero.org/users/7978191/items/B7JXJI3I"],"itemData":{"id":116,"type":"article-journal","abstract":"About 99% of cryptocurrency trades occur on organized exchanges with many investors subsequently keeping their digital assets in accounts with cryptocurrency markets. This generates exposure to the risk of exchange closures. We construct a database containing eight key characteristics on 238 cryptocurrency exchanges and employ machine learning techniques to predict whether a cryptocurrency market will remain active or whether it will go out of business. Both in-sample and out-of-sample measures of forecasting performance are computed and ranked for four popular machine learning algorithms. Although all four models produce satisfactory classification accuracy, our best model is a random forest classifier. It reaches accuracy of 90.4% on training data and 86.1% on a test dataset. From the list of predictors, we find that exchange lifetime, transacted volume, and cyber-security measures such as security audit, cold storage, and bug bounty programs rank high in terms of feature importance across multiple algorithms. On the other hand, whether an exchange has previously experienced a security breach does not rank highly according to its contribution to classification accuracy.","container-title":"Journal of Forecasting","DOI":"10.1002/for.2846","ISSN":"1099-131X","issue":"5","language":"en","license":"© 2021 John Wiley &amp; Sons, Ltd.","note":"_eprint: https://onlinelibrary.wiley.com/doi/pdf/10.1002/for.2846","page":"945-955","source":"Wiley Online Library","title":"Cryptocurrency exchanges: Predicting which markets will remain active","title-short":"Cryptocurrency exchanges","volume":"41","author":[{"family":"Milunovich","given":"George"},{"family":"Lee","given":"Seung Ah"}],"issued":{"date-parts":[["2022"]]}}}],"schema":"https://github.com/citation-style-language/schema/raw/master/csl-citation.json"}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(Milunovich </w:t>
            </w:r>
            <w:r w:rsidR="009C6B4B">
              <w:rPr>
                <w:sz w:val="14"/>
                <w:szCs w:val="14"/>
                <w:lang w:val="en-US" w:eastAsia="en-US"/>
              </w:rPr>
              <w:t>&amp;</w:t>
            </w:r>
            <w:r w:rsidRPr="00EA3C4C">
              <w:rPr>
                <w:sz w:val="14"/>
                <w:szCs w:val="14"/>
                <w:lang w:val="en-US" w:eastAsia="en-US"/>
              </w:rPr>
              <w:t xml:space="preserve"> Lee, 2022)</w:t>
            </w:r>
            <w:r w:rsidRPr="00EA3C4C">
              <w:rPr>
                <w:sz w:val="14"/>
                <w:szCs w:val="14"/>
                <w:lang w:val="en-US" w:eastAsia="en-US"/>
              </w:rPr>
              <w:fldChar w:fldCharType="end"/>
            </w:r>
            <w:r w:rsidRPr="00EA3C4C">
              <w:rPr>
                <w:sz w:val="14"/>
                <w:szCs w:val="14"/>
                <w:lang w:val="en-US" w:eastAsia="en-US"/>
              </w:rPr>
              <w:t>.</w:t>
            </w:r>
          </w:p>
          <w:p w14:paraId="039BA09C" w14:textId="617B3D0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traders lose custody of assets and must trust the exchange to not seize assets; susceptible to security threats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{"citationID":"yPRAVdkg","properties":{"formattedCitation":"(Mohan, 2022)","plainCitation":"(Mohan, 2022)","noteIndex":0},"citationItems":[{"id":50,"uris":["http://zotero.org/users/7978191/items/SN8K4KVL"],"itemData":{"id":50,"type":"article-journal","abstract":"Recent advancements in decentralized finance (DeFi) have resulted in a rapid increase in the use of Automated Market Makers (AMMs) for creating decentralized exchanges (DEXs). In this paper, we organize these developments by treating an AMM as a neoclassical black-box characterized by the conversion of inputs (tokens) to outputs (prices). The conversion is governed by the technology of the AMM summarized by an ‘exchange function’. Various types of AMMs are examined, including: Constant Product Market Makers; Constant Mean Market Makers; Constant Sum Market Makers; Hybrid Function Market Makers; and, Dynamic Automated Market Makers. The paper also looks at the impact of introducing concentrated liquidity in an AMM. Overall, the framework presented here provides an intuitive geometric representation of how an AMM operates, and a clear delineation of the similarities and differences across the various types of AMMs.","container-title":"Financial Innovation","DOI":"10.1186/s40854-021-00314-5","ISSN":"2199-4730","issue":"1","journalAbbreviation":"Financ Innov","language":"en","page":"20","source":"DOI.org (Crossref)","title":"Automated market makers and decentralized exchanges: a DeFi primer","title-short":"Automated market makers and decentralized exchanges","volume":"8","author":[{"family":"Mohan","given":"Vijay"}],"issued":{"date-parts":[["2022",12]]}}}],"schema":"https://github.com/citation-style-language/schema/raw/master/csl-citation.json"} </w:instrText>
            </w:r>
            <w:r w:rsidRPr="00EA3C4C">
              <w:rPr>
                <w:sz w:val="14"/>
                <w:szCs w:val="14"/>
                <w:lang w:val="en-US" w:eastAsia="en-US"/>
              </w:rPr>
              <w:fldChar w:fldCharType="separate"/>
            </w:r>
            <w:r w:rsidR="0055429F" w:rsidRPr="00EA3C4C">
              <w:rPr>
                <w:sz w:val="14"/>
                <w:szCs w:val="14"/>
              </w:rPr>
              <w:t>(Mohan, 2022)</w:t>
            </w:r>
            <w:r w:rsidRPr="00EA3C4C">
              <w:rPr>
                <w:sz w:val="14"/>
                <w:szCs w:val="14"/>
                <w:lang w:val="en-US" w:eastAsia="en-US"/>
              </w:rPr>
              <w:fldChar w:fldCharType="end"/>
            </w:r>
            <w:r w:rsidRPr="00EA3C4C">
              <w:rPr>
                <w:sz w:val="14"/>
                <w:szCs w:val="14"/>
                <w:lang w:val="en-US" w:eastAsia="en-US"/>
              </w:rPr>
              <w:t>.</w:t>
            </w:r>
          </w:p>
          <w:p w14:paraId="046D31AE" w14:textId="2E809DF3"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risk of hacking; risk of theft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{"citationID":"FfqMeEgm","properties":{"formattedCitation":"(Park, 2021)","plainCitation":"(Park, 2021)","noteIndex":0},"citationItems":[{"id":98,"uris":["http://zotero.org/users/7978191/items/EP6H8V8S"],"itemData":{"id":98,"type":"article","collection-title":"SSRN Scholarly Paper","note":"publisher: Working paper","source":"Google Scholar","title":"The conceptual flaws of constant product automated market making","URL":"https://kenaninstitute.unc.edu/rethinc/wp-content/uploads/2022/03/Park_-Andreas-Automated-Market-Makers.pdf","author":[{"family":"Park","given":"Andreas"}],"accessed":{"date-parts":[["2023",10,7]]},"issued":{"date-parts":[["2021"]]}}}],"schema":"https://github.com/citation-style-language/schema/raw/master/csl-citation.json"} </w:instrText>
            </w:r>
            <w:r w:rsidRPr="00EA3C4C">
              <w:rPr>
                <w:sz w:val="14"/>
                <w:szCs w:val="14"/>
                <w:lang w:val="en-US" w:eastAsia="en-US"/>
              </w:rPr>
              <w:fldChar w:fldCharType="separate"/>
            </w:r>
            <w:r w:rsidR="0055429F" w:rsidRPr="00EA3C4C">
              <w:rPr>
                <w:sz w:val="14"/>
                <w:szCs w:val="14"/>
              </w:rPr>
              <w:t>(Park, 2021)</w:t>
            </w:r>
            <w:r w:rsidRPr="00EA3C4C">
              <w:rPr>
                <w:sz w:val="14"/>
                <w:szCs w:val="14"/>
                <w:lang w:val="en-US" w:eastAsia="en-US"/>
              </w:rPr>
              <w:fldChar w:fldCharType="end"/>
            </w:r>
            <w:r w:rsidRPr="00EA3C4C">
              <w:rPr>
                <w:sz w:val="14"/>
                <w:szCs w:val="14"/>
                <w:lang w:val="en-US" w:eastAsia="en-US"/>
              </w:rPr>
              <w:t>.</w:t>
            </w:r>
          </w:p>
          <w:p w14:paraId="6C17973D" w14:textId="63804EBF"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successful attacks on Bitcoin and Ethereum have focused on exploiting vulnerabilities in exchanges; a single point of failure in case they also serve as a central repository of keys; attacks on centralized exchanges not only impact the users of the exchange but the broader cryptocurrency community as it can instill doubts over the security of the ecosystem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{"citationID":"Mb5TGwJ1","properties":{"formattedCitation":"(Sai et al., 2021)","plainCitation":"(Sai et al., 2021)","noteIndex":0},"citationItems":[{"id":113,"uris":["http://zotero.org/users/7978191/items/64QEETS2"],"itemData":{"id":113,"type":"article-journal","abstract":"Bitcoin introduced delegation of control over a monetary system from a select few to all who participate in that system. This delegation is known as the decentralization of controlling power and is a powerful security mechanism for the ecosystem. After the introduction of Bitcoin, the field of cryptocurrency has seen widespread attention from industry and academia, so much so that the original novel contribution of Bitcoin, i.e., decentralization, may be overlooked, due to decentralizations’ assumed fundamental existence for the functioning of such crypto-assets. However, recent studies have observed a trend of increased centralization in cryptocurrencies such as Bitcoin and Ethereum. As this increased centralization has an impact the security of the blockchain, it is crucial that it is measured, towards adequate control. This research derives an initial taxonomy of centralization present in decentralized blockchains through rigorous synthesis using a systematic literature review. This is followed by iterative refinement through expert interviews. We systematically analyzed 89 research papers published between 2009 and 2019. Our study contributes to the existing body of knowledge by highlighting the multiple definitions and measurements of centralization in the literature. We identify different aspects of centralization and propose an encompassing taxonomy of centralization concerns. This taxonomy is based on empirically observable and measurable characteristics. It consists of 13 aspects of centralization, classified over six architectural layers: Governance, Network, Consensus, Incentive, Operational, and Application. We also discuss how the implications of centralization can vary depending on the aspects studied. We believe that this review and taxonomy provides a comprehensive overview of centralization in decentralized blockchains involving various conceptualizations and measures.","container-title":"Information Processing &amp; Management","DOI":"10.1016/j.ipm.2021.102584","ISSN":"0306-4573","issue":"4","journalAbbreviation":"Information Processing &amp; Management","page":"102584","source":"ScienceDirect","title":"Taxonomy of centralization in public blockchain systems: A systematic literature review","title-short":"Taxonomy of centralization in public blockchain systems","volume":"58","author":[{"family":"Sai","given":"Ashish Rajendra"},{"family":"Buckley","given":"Jim"},{"family":"Fitzgerald","given":"Brian"},{"family":"Gear","given":"Andrew Le"}],"issued":{"date-parts":[["2021",7,1]]}}}],"schema":"https://github.com/citation-style-language/schema/raw/master/csl-citation.json"} </w:instrText>
            </w:r>
            <w:r w:rsidRPr="00EA3C4C">
              <w:rPr>
                <w:sz w:val="14"/>
                <w:szCs w:val="14"/>
                <w:lang w:val="en-US" w:eastAsia="en-US"/>
              </w:rPr>
              <w:fldChar w:fldCharType="separate"/>
            </w:r>
            <w:r w:rsidR="0055429F" w:rsidRPr="00EA3C4C">
              <w:rPr>
                <w:sz w:val="14"/>
                <w:szCs w:val="14"/>
              </w:rPr>
              <w:t>(Sai et al., 2021)</w:t>
            </w:r>
            <w:r w:rsidRPr="00EA3C4C">
              <w:rPr>
                <w:sz w:val="14"/>
                <w:szCs w:val="14"/>
                <w:lang w:val="en-US" w:eastAsia="en-US"/>
              </w:rPr>
              <w:fldChar w:fldCharType="end"/>
            </w:r>
            <w:r w:rsidRPr="00EA3C4C">
              <w:rPr>
                <w:sz w:val="14"/>
                <w:szCs w:val="14"/>
                <w:lang w:val="en-US" w:eastAsia="en-US"/>
              </w:rPr>
              <w:t>.</w:t>
            </w:r>
          </w:p>
          <w:p w14:paraId="6011F479" w14:textId="60067695"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traders forfeit direct access to their assets and have to trust the exchange operator; create a single point of attack and face the constant threat of becoming the target of malicious third parties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{"citationID":"NzasFkYL","properties":{"formattedCitation":"(Sch\\uc0\\u228{}r, 2021)","plainCitation":"(Schär, 2021)","noteIndex":0},"citationItems":[{"id":137,"uris":["http://zotero.org/users/7978191/items/LERKQ78I"],"itemData":{"id":137,"type":"article-journal","container-title":"Federal Reserve Bank of St. Louis Review, Second Quarter 2021","DOI":"10.20955/r.103.153-74","issue":"2","journalAbbreviation":"r","language":"en","page":"153-174","source":"DOI.org (Crossref)","title":"Decentralized Finance: On Blockchain- and Smart Contract-Based Financial Markets","title-short":"Decentralized Finance","volume":"103","author":[{"family":"Schär","given":"Fabian"}],"issued":{"date-parts":[["2021"]]}}}],"schema":"https://github.com/citation-style-language/schema/raw/master/csl-citation.json"} </w:instrText>
            </w:r>
            <w:r w:rsidRPr="00EA3C4C">
              <w:rPr>
                <w:sz w:val="14"/>
                <w:szCs w:val="14"/>
                <w:lang w:val="en-US" w:eastAsia="en-US"/>
              </w:rPr>
              <w:fldChar w:fldCharType="separate"/>
            </w:r>
            <w:r w:rsidR="0055429F" w:rsidRPr="00EA3C4C">
              <w:rPr>
                <w:kern w:val="0"/>
                <w:sz w:val="14"/>
                <w:szCs w:val="14"/>
              </w:rPr>
              <w:t>(Schär, 2021)</w:t>
            </w:r>
            <w:r w:rsidRPr="00EA3C4C">
              <w:rPr>
                <w:sz w:val="14"/>
                <w:szCs w:val="14"/>
                <w:lang w:val="en-US" w:eastAsia="en-US"/>
              </w:rPr>
              <w:fldChar w:fldCharType="end"/>
            </w:r>
            <w:r w:rsidRPr="00EA3C4C">
              <w:rPr>
                <w:sz w:val="14"/>
                <w:szCs w:val="14"/>
                <w:lang w:val="en-US" w:eastAsia="en-US"/>
              </w:rPr>
              <w:t>.</w:t>
            </w:r>
          </w:p>
          <w:p w14:paraId="2BDCB155" w14:textId="05522F9B"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risks such as compromising privacy since users must provide KYC for customer verification and authenticity; malicious attacks can exploit the platform’s high liquidity and disclose information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{"citationID":"sTsO7C4B","properties":{"formattedCitation":"(Shah et al., 2023)","plainCitation":"(Shah et al., 2023)","noteIndex":0},"citationItems":[{"id":111,"uris":["http://zotero.org/users/7978191/items/N57WKUWR"],"itemData":{"id":111,"type":"article-journal","abstract":"Decentralized finance (DeFi) has revolutionized the financial industry in recent years. Industries such as banking, insurance, and investment are experiencing a significant shift due to the growth of DeFi. The decentralized finance market is expanding exponentially, emphasizing the potential of digital currencies and decentralized platforms in providing an alternative to the traditional finance paradigm. It eliminates the need for costly intermediaries, reduces transaction fees, and increases accessibility to financial services for everyone, regardless of their geographic location or economic status. With the enormous increase in cryptocurrency investment, individuals and institutions have started to use DeFi. In this context, understanding the architecture and working mechanisms of different DeFi protocols becomes crucial in creating new and innovative products. This review paper explores various DeFi protocols, including derivatives, decentralized exchanges (DEX), lending and borrowing, asset management, and stablecoins. It analyses their internal structure and composability, providing insights into how these protocols can be combined to create new and innovative DeFi products and explore the potential of DeFi in providing an alternative to the traditional finance paradigm.","container-title":"International Journal of Intelligent Networks","DOI":"10.1016/j.ijin.2023.07.002","ISSN":"2666-6030","journalAbbreviation":"International Journal of Intelligent Networks","page":"171-181","source":"ScienceDirect","title":"A systematic review of decentralized finance protocols","volume":"4","author":[{"family":"Shah","given":"Kaushal"},{"family":"Lathiya","given":"Dhruvil"},{"family":"Lukhi","given":"Naimish"},{"family":"Parmar","given":"Keyur"},{"family":"Sanghvi","given":"Harshal"}],"issued":{"date-parts":[["2023",1,1]]}}}],"schema":"https://github.com/citation-style-language/schema/raw/master/csl-citation.json"} </w:instrText>
            </w:r>
            <w:r w:rsidRPr="00EA3C4C">
              <w:rPr>
                <w:sz w:val="14"/>
                <w:szCs w:val="14"/>
                <w:lang w:val="en-US" w:eastAsia="en-US"/>
              </w:rPr>
              <w:fldChar w:fldCharType="separate"/>
            </w:r>
            <w:r w:rsidR="0055429F" w:rsidRPr="00EA3C4C">
              <w:rPr>
                <w:sz w:val="14"/>
                <w:szCs w:val="14"/>
              </w:rPr>
              <w:t>(Shah et al., 2023)</w:t>
            </w:r>
            <w:r w:rsidRPr="00EA3C4C">
              <w:rPr>
                <w:sz w:val="14"/>
                <w:szCs w:val="14"/>
                <w:lang w:val="en-US" w:eastAsia="en-US"/>
              </w:rPr>
              <w:fldChar w:fldCharType="end"/>
            </w:r>
            <w:r w:rsidRPr="00EA3C4C">
              <w:rPr>
                <w:sz w:val="14"/>
                <w:szCs w:val="14"/>
                <w:lang w:val="en-US" w:eastAsia="en-US"/>
              </w:rPr>
              <w:t>.</w:t>
            </w:r>
          </w:p>
          <w:p w14:paraId="4C8BC885" w14:textId="6BAC9518"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sacrifice the security features of blockchains for the capabilities of off-chain order books; tokens are held by a centralized operator in escrow and they must trust that the third party will not engage in opportunistic behavior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{"citationID":"5FxmoZO3","properties":{"formattedCitation":"(Sylvester et al., 2022)","plainCitation":"(Sylvester et al., 2022)","noteIndex":0},"citationItems":[{"id":97,"uris":["http://zotero.org/users/7978191/items/JNB2VCTK"],"itemData":{"id":97,"type":"article","abstract":"Automated Market Makers (AMMs) are a relatively new mechanism that allow people to trade cryptocurrencies instantly. Unlike typical centralized trades that utilize order-books, AMMs are decentralized, so they do not require the matching of buyers and sellers for exchanges; rather, they use a pre-determined formula to offer prices for trades. AMMs have recently gained popularity within the blockchain ecosystem, with the value of cryptocurrencies locked in decentralized finance reaching 89.23 billion USD; however, AMMs remain relatively unstudied by economists. This paper provides an introductory analysis of AMMs through agent-based modeling, using the mTree Microeconomic Systems framework. Utilizing the framework, we model a decentralized finance environment, blockchain and AMM institutions, and different agent types, incentivized to trade for various reasons. With computer simulations, different behaviors of agents using AMMs and different characteristics of AMMs are modeled as treatments and run numerous times. We specifically analyze arbitrage agents, a trader-type who uses token price differences in various markets to make low-risk profits and equilibrate the prices of cryptocurrencies across markets. Since arbitrage agents have not been studied through simulations, we provide the first analysis of arbitrage activity using this method and explore how their behavior can influence an AMM’s efficiency. We find that an AMM’s liquidity depth impacts the performance of agents and the volatility of prices, indicating that this, and other features should be considered when using and creating AMMs.","DOI":"10.2139/ssrn.4247283","event-place":"Rochester, NY","genre":"SSRN Scholarly Paper","language":"en","number":"4247283","publisher-place":"Rochester, NY","source":"Social Science Research Network","title":"Modeling Arbitrage with an Automated Market Maker","URL":"https://papers.ssrn.com/abstract=4247283","author":[{"family":"Sylvester","given":"Sarah"},{"family":"McCabe","given":"Kevin A."},{"family":"Psurek","given":"Aleksander"},{"family":"Bhatt","given":"Nalin"}],"accessed":{"date-parts":[["2023",10,10]]},"issued":{"date-parts":[["2022",10,13]]}}}],"schema":"https://github.com/citation-style-language/schema/raw/master/csl-citation.json"} </w:instrText>
            </w:r>
            <w:r w:rsidRPr="00EA3C4C">
              <w:rPr>
                <w:sz w:val="14"/>
                <w:szCs w:val="14"/>
                <w:lang w:val="en-US" w:eastAsia="en-US"/>
              </w:rPr>
              <w:fldChar w:fldCharType="separate"/>
            </w:r>
            <w:r w:rsidR="0055429F" w:rsidRPr="00EA3C4C">
              <w:rPr>
                <w:sz w:val="14"/>
                <w:szCs w:val="14"/>
              </w:rPr>
              <w:t>(Sylvester et al., 2022)</w:t>
            </w:r>
            <w:r w:rsidRPr="00EA3C4C">
              <w:rPr>
                <w:sz w:val="14"/>
                <w:szCs w:val="14"/>
                <w:lang w:val="en-US" w:eastAsia="en-US"/>
              </w:rPr>
              <w:fldChar w:fldCharType="end"/>
            </w:r>
            <w:r w:rsidRPr="00EA3C4C">
              <w:rPr>
                <w:sz w:val="14"/>
                <w:szCs w:val="14"/>
                <w:lang w:val="en-US" w:eastAsia="en-US"/>
              </w:rPr>
              <w:t>.</w:t>
            </w:r>
          </w:p>
          <w:p w14:paraId="29986A76" w14:textId="324F8FCF"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brings about some security risk; exchange platform is the “Archilles Heel” of the system which could result in malicious use of users’ properties and transaction information; single point of failure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{"citationID":"GHbvFiDh","properties":{"formattedCitation":"(Tian et al., 2021)","plainCitation":"(Tian et al., 2021)","noteIndex":0},"citationItems":[{"id":118,"uris":["http://zotero.org/users/7978191/items/NKTCV6YM"],"itemData":{"id":118,"type":"article-journal","abstract":"Inspired by Bitcoin, many different kinds of cryptocurrencies based on blockchain technology have turned up on the market. Due to the special structure of the blockchain, it has been deemed impossible to directly trade between traditional currencies and cryptocurrencies or between different types of cryptocurrencies. Generally, trading between different currencies is conducted through a centralized third-party platform. However, it has the problem of a single point of failure, which is vulnerable to attacks and thus affects the security of the transactions. In this paper, we propose a distributed cryptocurrency trading scheme to solve the problem of centralized exchanges, which can achieve secure trading between different types of cryptocurrencies. Our scheme is implemented with smart contracts on an Ethereum blockchain and deployed on an Ethereum test network. In addition to implementing transactions between individual users, our scheme also allows transactions among multiple users. The experimental result proves that the cost of our scheme is acceptable.","container-title":"IEEE Transactions on Information Forensics and Security","DOI":"10.1109/TIFS.2021.3096124","ISSN":"1556-6021","note":"event-title: IEEE Transactions on Information Forensics and Security","page":"3928-3941","source":"IEEE Xplore","title":"Enabling Cross-Chain Transactions: A Decentralized Cryptocurrency Exchange Protocol","title-short":"Enabling Cross-Chain Transactions","volume":"16","author":[{"family":"Tian","given":"Hangyu"},{"family":"Xue","given":"Kaiping"},{"family":"Luo","given":"Xinyi"},{"family":"Li","given":"Shaohua"},{"family":"Xu","given":"Jie"},{"family":"Liu","given":"Jianqing"},{"family":"Zhao","given":"Jun"},{"family":"Wei","given":"David S. L."}],"issued":{"date-parts":[["2021"]]}}}],"schema":"https://github.com/citation-style-language/schema/raw/master/csl-citation.json"} </w:instrText>
            </w:r>
            <w:r w:rsidRPr="00EA3C4C">
              <w:rPr>
                <w:sz w:val="14"/>
                <w:szCs w:val="14"/>
                <w:lang w:val="en-US" w:eastAsia="en-US"/>
              </w:rPr>
              <w:fldChar w:fldCharType="separate"/>
            </w:r>
            <w:r w:rsidR="0055429F" w:rsidRPr="00EA3C4C">
              <w:rPr>
                <w:sz w:val="14"/>
                <w:szCs w:val="14"/>
              </w:rPr>
              <w:t>(Tian et al., 2021)</w:t>
            </w:r>
            <w:r w:rsidRPr="00EA3C4C">
              <w:rPr>
                <w:sz w:val="14"/>
                <w:szCs w:val="14"/>
                <w:lang w:val="en-US" w:eastAsia="en-US"/>
              </w:rPr>
              <w:fldChar w:fldCharType="end"/>
            </w:r>
            <w:r w:rsidRPr="00EA3C4C">
              <w:rPr>
                <w:sz w:val="14"/>
                <w:szCs w:val="14"/>
                <w:lang w:val="en-US" w:eastAsia="en-US"/>
              </w:rPr>
              <w:t>.</w:t>
            </w:r>
          </w:p>
          <w:p w14:paraId="57390A08" w14:textId="1741C04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are high-value targets of attacks, as evidenced by numerous cryptocurrency exchange hacks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{"citationID":"VYAswJfL","properties":{"formattedCitation":"(Victor &amp; Weintraud, 2021)","plainCitation":"(Victor &amp; Weintraud, 2021)","dontUpdate":true,"noteIndex":0},"citationItems":[{"id":162,"uris":["http://zotero.org/users/7978191/items/VZSTJWXQ"],"itemData":{"id":162,"type":"paper-conference","abstract":"Cryptoassets such as cryptocurrencies and tokens are increasingly traded on decentralized exchanges. The advantage for users is that the funds are not in custody of a centralized external entity. However, these exchanges are prone to manipulative behavior. In this paper, we illustrate how wash trading activity can be identified on two of the first popular limit order book-based decentralized exchanges on the Ethereum blockchain, IDEX and EtherDelta. We identify a lower bound of accounts and trading structures that meet the legal definitions of wash trading, discovering that they are responsible for a wash trading volume in equivalent of 159 million U.S. Dollars. While self-trades and two-account structures are predominant, complex forms also occur. We quantify these activities, finding that on both exchanges, more than 30% of all traded tokens have been subject to wash trading activity. On EtherDelta, 10% of the tokens have almost exclusively been wash traded. All data is made available for future research. Our findings underpin the need for countermeasures that are applicable in decentralized systems.","collection-title":"WWW '21","container-title":"Proceedings of the Web Conference 2021","DOI":"10.1145/3442381.3449824","event-place":"New York, NY, USA","ISBN":"978-1-4503-8312-7","page":"23–32","publisher":"Association for Computing Machinery","publisher-place":"New York, NY, USA","source":"ACM Digital Library","title":"Detecting and Quantifying Wash Trading on Decentralized Cryptocurrency Exchanges","URL":"https://dl.acm.org/doi/10.1145/3442381.3449824","author":[{"family":"Victor","given":"Friedhelm"},{"family":"Weintraud","given":"Andrea Marie"}],"accessed":{"date-parts":[["2023",10,8]]},"issued":{"date-parts":[["2021",6,3]]}}}],"schema":"https://github.com/citation-style-language/schema/raw/master/csl-citation.json"}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(Victor </w:t>
            </w:r>
            <w:r w:rsidR="009C6B4B">
              <w:rPr>
                <w:sz w:val="14"/>
                <w:szCs w:val="14"/>
                <w:lang w:val="en-US" w:eastAsia="en-US"/>
              </w:rPr>
              <w:t>&amp;</w:t>
            </w:r>
            <w:r w:rsidRPr="00EA3C4C">
              <w:rPr>
                <w:sz w:val="14"/>
                <w:szCs w:val="14"/>
                <w:lang w:val="en-US" w:eastAsia="en-US"/>
              </w:rPr>
              <w:t xml:space="preserve"> Weintraud, 2021)</w:t>
            </w:r>
            <w:r w:rsidRPr="00EA3C4C">
              <w:rPr>
                <w:sz w:val="14"/>
                <w:szCs w:val="14"/>
                <w:lang w:val="en-US" w:eastAsia="en-US"/>
              </w:rPr>
              <w:fldChar w:fldCharType="end"/>
            </w:r>
            <w:r w:rsidRPr="00EA3C4C">
              <w:rPr>
                <w:sz w:val="14"/>
                <w:szCs w:val="14"/>
                <w:lang w:val="en-US" w:eastAsia="en-US"/>
              </w:rPr>
              <w:t>.</w:t>
            </w:r>
          </w:p>
          <w:p w14:paraId="4242B497" w14:textId="5848C8C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security and privacy issues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{"citationID":"wOv7AJ4o","properties":{"formattedCitation":"(Xia et al., 2021)","plainCitation":"(Xia et al., 2021)","noteIndex":0},"citationItems":[{"id":117,"uris":["http://zotero.org/users/7978191/items/25JHSCZV"],"itemData":{"id":117,"type":"article-journal","abstract":"The prosperity of the cryptocurrency ecosystem drives the need for digital asset trading platforms. Beyond centralized exchanges (CEXs), decentralized exchanges (DEXs) are introduced to allow users to trade cryptocurrency without transferring the custody of their digital assets to the middlemen, thus eliminating the security and privacy issues of traditional CEX. Uniswap, as the most prominent cryptocurrency DEX, is continuing to attract scammers, with fraudulent cryptocurrencies flooding in the ecosystem. In this paper, we take the first step to detect and characterize scam tokens on Uniswap. We first collect all the transactions related to Uniswap V2 exchange and investigate the landscape of cryptocurrency trading on Uniswap from different perspectives. Then, we propose an accurate approach for flagging scam tokens on Uniswap based on a guilt-by-association heuristic and a machine-learning powered technique. We have identified over 10K scam tokens listed on Uniswap, which suggests that roughly 50% of the tokens listed on Uniswap are scam tokens. All the scam tokens and liquidity pools are created specialized for the \"rug pull\" scams, and some scam tokens have embedded tricks and backdoors in the smart contracts. We further observe that thousands of collusion addresses help carry out the scams in league with the scam token/pool creators. The scammers have gained a profit of at least $16 million from 39,762 potential victims. Our observations in this paper suggest the urgency to identify and stop scams in the decentralized finance ecosystem, and our approach can act as a whistleblower that identifies scam tokens at their early stages.","container-title":"Proceedings of the ACM on Measurement and Analysis of Computing Systems","DOI":"10.1145/3491051","issue":"3","journalAbbreviation":"Proc. ACM Meas. Anal. Comput. Syst.","page":"39:1–39:26","source":"ACM Digital Library","title":"Trade or Trick? Detecting and Characterizing Scam Tokens on Uniswap Decentralized Exchange","title-short":"Trade or Trick?","volume":"5","author":[{"family":"Xia","given":"Pengcheng"},{"family":"Wang","given":"Haoyu"},{"family":"Gao","given":"Bingyu"},{"family":"Su","given":"Weihang"},{"family":"Yu","given":"Zhou"},{"family":"Luo","given":"Xiapu"},{"family":"Zhang","given":"Chao"},{"family":"Xiao","given":"Xusheng"},{"family":"Xu","given":"Guoai"}],"issued":{"date-parts":[["2021",12,15]]}}}],"schema":"https://github.com/citation-style-language/schema/raw/master/csl-citation.json"} </w:instrText>
            </w:r>
            <w:r w:rsidRPr="00EA3C4C">
              <w:rPr>
                <w:sz w:val="14"/>
                <w:szCs w:val="14"/>
                <w:lang w:val="en-US" w:eastAsia="en-US"/>
              </w:rPr>
              <w:fldChar w:fldCharType="separate"/>
            </w:r>
            <w:r w:rsidR="0055429F" w:rsidRPr="00EA3C4C">
              <w:rPr>
                <w:sz w:val="14"/>
                <w:szCs w:val="14"/>
              </w:rPr>
              <w:t>(Xia et al., 2021)</w:t>
            </w:r>
            <w:r w:rsidRPr="00EA3C4C">
              <w:rPr>
                <w:sz w:val="14"/>
                <w:szCs w:val="14"/>
                <w:lang w:val="en-US" w:eastAsia="en-US"/>
              </w:rPr>
              <w:fldChar w:fldCharType="end"/>
            </w:r>
            <w:r w:rsidRPr="00EA3C4C">
              <w:rPr>
                <w:sz w:val="14"/>
                <w:szCs w:val="14"/>
                <w:lang w:val="en-US" w:eastAsia="en-US"/>
              </w:rPr>
              <w:t>.</w:t>
            </w:r>
          </w:p>
        </w:tc>
        <w:tc>
          <w:tcPr>
            <w:tcW w:w="4224" w:type="dxa"/>
          </w:tcPr>
          <w:p w14:paraId="1416DCF9" w14:textId="7C6CD31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lastRenderedPageBreak/>
              <w:t xml:space="preserve">security and privacy issues present in centralized control is eliminated, making transactions more transparent and safe; no custody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{"citationID":"b8C3kicS","properties":{"formattedCitation":"(Alexander et al., 2023)","plainCitation":"(Alexander et al., 2023)","noteIndex":0},"citationItems":[{"id":76,"uris":["http://zotero.org/users/7978191/items/VPZJQ25R"],"itemData":{"id":76,"type":"article","abstract":"A decentralized exchange records every transaction on a blockchain, which leads to much slower transaction speed than centralized exchanges. Unlike traditional limit order book trading design, decentralized exchanges offer token swaps in liquidity pools operated by automated market making protocols. For the largest decentralized exchange, Uniswap, we examine the operational efficiencies of its v2 and v3 protocols, and compare the price discovery ability  in these two markets. We also compare their market efficiency with the two main centralized exchanges for ether spot trading, Coinbase and Bitstamp. Using minute-frequency data from the two Uniswap USDC-ETH pools of v2 and v3, our empirical study shows that v3 reduces price slippage, which enhances price leadership relative to centralized exchanges Coinbase and Bitstamp, although impermanent loss is greater on v3 than on v2. Furthermore, the market efficiency of Uniswap v3 is much improved relative to v2, and it is approaching Bitstamp in its price discovery ability. The technical advances implemented in the Uniswap protocol upgrade results in significant improvements in  market conditions like liquidity provision and trading volume. Regressions show that such improvements are important in determining the better price discovery and market efficiency of v3.  This is a strong support for the technical advances already made by Uniswap, but we argue that further development is required to attract more traders.","DOI":"10.2139/ssrn.4495589","event-place":"Rochester, NY","genre":"SSRN Scholarly Paper","language":"en","number":"4495589","publisher-place":"Rochester, NY","source":"Social Science Research Network","title":"Market Efficiency Improvements from Technical Developments of Decentralized Crypto Exchanges","URL":"https://papers.ssrn.com/abstract=4495589","author":[{"family":"Alexander","given":"Carol"},{"family":"Chen","given":"Xi"},{"family":"Deng","given":"Jun"},{"family":"Fu","given":"Qi"}],"accessed":{"date-parts":[["2023",10,10]]},"issued":{"date-parts":[["2023",6,29]]}}}],"schema":"https://github.com/citation-style-language/schema/raw/master/csl-citation.json"} </w:instrText>
            </w:r>
            <w:r w:rsidRPr="00EA3C4C">
              <w:rPr>
                <w:sz w:val="14"/>
                <w:szCs w:val="14"/>
                <w:lang w:val="en-US" w:eastAsia="en-US"/>
              </w:rPr>
              <w:fldChar w:fldCharType="separate"/>
            </w:r>
            <w:r w:rsidR="0055429F" w:rsidRPr="00EA3C4C">
              <w:rPr>
                <w:sz w:val="14"/>
                <w:szCs w:val="14"/>
              </w:rPr>
              <w:t>(Alexander et al., 2023)</w:t>
            </w:r>
            <w:r w:rsidRPr="00EA3C4C">
              <w:rPr>
                <w:sz w:val="14"/>
                <w:szCs w:val="14"/>
                <w:lang w:val="en-US" w:eastAsia="en-US"/>
              </w:rPr>
              <w:fldChar w:fldCharType="end"/>
            </w:r>
            <w:r w:rsidRPr="00EA3C4C">
              <w:rPr>
                <w:sz w:val="14"/>
                <w:szCs w:val="14"/>
                <w:lang w:val="en-US" w:eastAsia="en-US"/>
              </w:rPr>
              <w:t>.</w:t>
            </w:r>
          </w:p>
          <w:p w14:paraId="4C28074F" w14:textId="02A2DC14"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provide a method for participants to trade pairs of on-chain assets without ever needing to trust a centralized authority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{"citationID":"ixkPMZNy","properties":{"formattedCitation":"(Angeris &amp; Chitra, 2020)","plainCitation":"(Angeris &amp; Chitra, 2020)","dontUpdate":true,"noteIndex":0},"citationItems":[{"id":15,"uris":["http://zotero.org/users/7978191/items/ZRC7V53M"],"itemData":{"id":15,"type":"paper-conference","abstract":"Automated market makers, first popularized by Hanson’s logarithmic market scoring rule (or LMSR) for prediction markets, have become important building blocks, called ‘primitives,’ for decentralized finance. A particularly useful primitive is the ability to measure the price of an asset, a problem often known as the pricing oracle problem. In this paper, we focus on the analysis of a very large class of automated market makers, called constant function market makers (or CFMMs) which includes existing popular market makers such as Uniswap, Balancer, and Curve, whose yearly transaction volume totals to billions of dollars. We give sufficient conditions such that, under fairly general assumptions, agents who interact with these constant function market makers are incentivized to correctly report the price of an asset and that they can do so in a computationally efficient way. We also derive several other useful properties that were previously not known. These include lower bounds on the total value of assets held by CFMMs and lower bounds guaranteeing that no agent can, by any set of trades, drain the reserves of assets held by a given CFMM.","container-title":"Proceedings of the 2nd ACM Conference on Advances in Financial Technologies","DOI":"10.1145/3419614.3423251","event-place":"New York NY USA","event-title":"AFT '20: 2nd ACM Conference on Advances in Financial Technologies","ISBN":"978-1-4503-8139-0","language":"en","page":"80-91","publisher":"ACM","publisher-place":"New York NY USA","source":"DOI.org (Crossref)","title":"Improved Price Oracles: Constant Function Market Makers","title-short":"Improved Price Oracles","URL":"https://dl.acm.org/doi/10.1145/3419614.3423251","author":[{"family":"Angeris","given":"Guillermo"},{"family":"Chitra","given":"Tarun"}],"accessed":{"date-parts":[["2023",10,8]]},"issued":{"date-parts":[["2020",10,21]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(Angeris </w:t>
            </w:r>
            <w:r w:rsidR="009C6B4B">
              <w:rPr>
                <w:sz w:val="14"/>
                <w:szCs w:val="14"/>
                <w:lang w:val="en-US" w:eastAsia="en-US"/>
              </w:rPr>
              <w:t>&amp;</w:t>
            </w:r>
            <w:r w:rsidRPr="00EA3C4C">
              <w:rPr>
                <w:sz w:val="14"/>
                <w:szCs w:val="14"/>
                <w:lang w:val="en-US" w:eastAsia="en-US"/>
              </w:rPr>
              <w:t xml:space="preserve"> Chitra, 2020)</w:t>
            </w:r>
            <w:r w:rsidRPr="00EA3C4C">
              <w:rPr>
                <w:sz w:val="14"/>
                <w:szCs w:val="14"/>
                <w:lang w:val="en-US" w:eastAsia="en-US"/>
              </w:rPr>
              <w:fldChar w:fldCharType="end"/>
            </w:r>
            <w:r w:rsidRPr="00EA3C4C">
              <w:rPr>
                <w:sz w:val="14"/>
                <w:szCs w:val="14"/>
                <w:lang w:val="en-US" w:eastAsia="en-US"/>
              </w:rPr>
              <w:t>.</w:t>
            </w:r>
          </w:p>
          <w:p w14:paraId="36AD4D26" w14:textId="50724D8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DEXs have become the venue of choice for liquidating tokens stolen in hacks from CEXs or ransomware attacks; DEXs are trustless, meaning that all transactions occur through participant wallets using smart contracts, with settlement of each transaction outsourced directly to the blockchain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{"citationID":"bXS0SzOs","properties":{"formattedCitation":"(Aspris et al., 2021)","plainCitation":"(Aspris et al., 2021)","noteIndex":0},"citationItems":[{"id":102,"uris":["http://zotero.org/users/7978191/items/FBK38TZG"],"itemData":{"id":102,"type":"article-journal","abstract":"Cryptocurrencies are traded on two types of exchanges – centralized and decentralized. Although trading in the largest cryptocurrencies primarily occurs on centralized exchanges, most newly issued tokens can only be exchanged using decentralized platforms. Volumes in these decentralized exchanges (including automated market makers) has recently increased exponentially. We examine the role of this new and unmonitored market, utilizing an extensive sample of tokens exclusively traded on decentralized platforms. We show significant differences in the listing and trading characteristics of these tokens relative to their centralized equivalents. A small selection of these tokens obtain listing on a centralized exchange during the sample period, which is accompanied by a significant increase in trading activity, consistent with market segmentation. A centralized listing results in a migration of volume away from decentralized platforms, revealing a strong preference by tokenholders for deeper and more liquid markets over the increased security and anonymity offered by decentralized exchanges.","container-title":"International Review of Financial Analysis","DOI":"10.1016/j.irfa.2021.101845","ISSN":"1057-5219","journalAbbreviation":"International Review of Financial Analysis","page":"101845","source":"ScienceDirect","title":"Decentralized exchanges: The “wild west” of cryptocurrency trading","title-short":"Decentralized exchanges","volume":"77","author":[{"family":"Aspris","given":"Angelo"},{"family":"Foley","given":"Sean"},{"family":"Svec","given":"Jiri"},{"family":"Wang","given":"Leqi"}],"issued":{"date-parts":[["2021",10,1]]}}}],"schema":"https://github.com/citation-style-language/schema/raw/master/csl-citation.json"} </w:instrText>
            </w:r>
            <w:r w:rsidRPr="00EA3C4C">
              <w:rPr>
                <w:sz w:val="14"/>
                <w:szCs w:val="14"/>
                <w:lang w:val="en-US" w:eastAsia="en-US"/>
              </w:rPr>
              <w:fldChar w:fldCharType="separate"/>
            </w:r>
            <w:r w:rsidR="0055429F" w:rsidRPr="00EA3C4C">
              <w:rPr>
                <w:sz w:val="14"/>
                <w:szCs w:val="14"/>
              </w:rPr>
              <w:t>(Aspris et al., 2021)</w:t>
            </w:r>
            <w:r w:rsidRPr="00EA3C4C">
              <w:rPr>
                <w:sz w:val="14"/>
                <w:szCs w:val="14"/>
                <w:lang w:val="en-US" w:eastAsia="en-US"/>
              </w:rPr>
              <w:fldChar w:fldCharType="end"/>
            </w:r>
            <w:r w:rsidRPr="00EA3C4C">
              <w:rPr>
                <w:sz w:val="14"/>
                <w:szCs w:val="14"/>
                <w:lang w:val="en-US" w:eastAsia="en-US"/>
              </w:rPr>
              <w:t>.</w:t>
            </w:r>
          </w:p>
          <w:p w14:paraId="3175706A" w14:textId="38513CA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custody of assets remains entirely with the user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{"citationID":"9BWrj3AR","properties":{"formattedCitation":"(Barbon &amp; Ranaldo, 2021)","plainCitation":"(Barbon &amp; Ranaldo, 2021)","dontUpdate":true,"noteIndex":0},"citationItems":[{"id":153,"uris":["http://zotero.org/users/7978191/items/PJ7ZQ3W4"],"itemData":{"id":153,"type":"article","abstract":"We compare the market quality of centralized crypto exchanges (CEXs) such as Binance and Kraken to decentralized blockchain-based venues (DEXs) such as Uniswap v2 and v3. After discussing the microstructure of such exchanges, we analyze two key aspects of market quality: transaction costs and deviations from the no-arbitrage condition. We find that CEXs and DEXs operate on roughly equal footing in terms of transaction costs, particularly in light of recent innovations in DEX protocols. Moreover, while CEXs provide superior price efficiency, DEXs eliminate custodian risk. These complementary advantages may explain why both market structures coexist.","DOI":"10.48550/arXiv.2112.07386","language":"en","number":"arXiv:2112.07386","publisher":"arXiv","title":"On The Quality Of Cryptocurrency Markets: Centralized Versus Decentralized Exchanges","title-short":"On The Quality Of Cryptocurrency Markets","URL":"https://arxiv.org/abs/2112.07386v6","author":[{"family":"Barbon","given":"Andrea"},{"family":"Ranaldo","given":"Angelo"}],"accessed":{"date-parts":[["2023",10,8]]},"issued":{"date-parts":[["2021",12,14]]}}}],"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(Barbon </w:t>
            </w:r>
            <w:r w:rsidR="009C6B4B">
              <w:rPr>
                <w:sz w:val="14"/>
                <w:szCs w:val="14"/>
                <w:lang w:val="en-US" w:eastAsia="en-US"/>
              </w:rPr>
              <w:t>&amp;</w:t>
            </w:r>
            <w:r w:rsidRPr="00EA3C4C">
              <w:rPr>
                <w:sz w:val="14"/>
                <w:szCs w:val="14"/>
                <w:lang w:val="en-US" w:eastAsia="en-US"/>
              </w:rPr>
              <w:t xml:space="preserve"> Ranaldo, 2021)</w:t>
            </w:r>
            <w:r w:rsidRPr="00EA3C4C">
              <w:rPr>
                <w:sz w:val="14"/>
                <w:szCs w:val="14"/>
                <w:lang w:val="en-US" w:eastAsia="en-US"/>
              </w:rPr>
              <w:fldChar w:fldCharType="end"/>
            </w:r>
            <w:r w:rsidRPr="00EA3C4C">
              <w:rPr>
                <w:sz w:val="14"/>
                <w:szCs w:val="14"/>
                <w:lang w:val="en-US" w:eastAsia="en-US"/>
              </w:rPr>
              <w:t>.</w:t>
            </w:r>
          </w:p>
          <w:p w14:paraId="01666289" w14:textId="0BDACD0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do not hold customer funds in custody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{"citationID":"nOxLUcpb","properties":{"formattedCitation":"(Brasse &amp; Hyun, 2023)","plainCitation":"(Brasse &amp; Hyun, 2023)","dontUpdate":true,"noteIndex":0},"citationItems":[{"id":106,"uris":["http://zotero.org/users/7978191/items/AGCXIYWL"],"itemData":{"id":106,"type":"chapter","abstract":"This chapter differentiates between centralized and decentralized exchanges (DEXs), emphasizing the importance of regulations and compliance related to the market’s development and expansion for cryptoasset trading and investment. It also explains the pros and cons of using different methods to trade cryptocurrencies or virtual currencies and their tradeoffs. The chapter discusses how centralized and DEXs emerged, their history and potential future, and the possible role of future regulations and regulatory clarity around how they may operate. Additionally, it compares cryptoasset markets to other more traditional markets such as equities, real estate, and foreign exchange.","container-title":"The Emerald Handbook on Cryptoassets: Investment Opportunities and Challenges","ISBN":"978-1-80455-321-3","note":"DOI: 10.1108/978-1-80455-320-620221022","page":"341-353","publisher":"Emerald Publishing Limited","source":"Emerald Insight","title":"Cryptocurrency Exchanges and the Future of Cryptoassets","URL":"https://doi.org/10.1108/978-1-80455-320-620221022","author":[{"family":"Brasse","given":"Antonio"},{"family":"Hyun","given":"Samuel"}],"editor":[{"family":"Kent Baker","given":"H."},{"family":"Benedetti","given":"Hugo"},{"family":"Nikbakht","given":"Ehsan"},{"family":"Stein Smith","given":"Sean"}],"accessed":{"date-parts":[["2023",10,10]]},"issued":{"date-parts":[["2023",1,1]]}}}],"schema":"https://github.com/citation-style-language/schema/raw/master/csl-citation.json"}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(Brasse </w:t>
            </w:r>
            <w:r w:rsidR="009C6B4B">
              <w:rPr>
                <w:sz w:val="14"/>
                <w:szCs w:val="14"/>
                <w:lang w:val="en-US" w:eastAsia="en-US"/>
              </w:rPr>
              <w:t>&amp;</w:t>
            </w:r>
            <w:r w:rsidRPr="00EA3C4C">
              <w:rPr>
                <w:sz w:val="14"/>
                <w:szCs w:val="14"/>
                <w:lang w:val="en-US" w:eastAsia="en-US"/>
              </w:rPr>
              <w:t xml:space="preserve"> Hyun, 2023.)</w:t>
            </w:r>
            <w:r w:rsidRPr="00EA3C4C">
              <w:rPr>
                <w:sz w:val="14"/>
                <w:szCs w:val="14"/>
                <w:lang w:val="en-US" w:eastAsia="en-US"/>
              </w:rPr>
              <w:fldChar w:fldCharType="end"/>
            </w:r>
          </w:p>
          <w:p w14:paraId="4FDED4F2" w14:textId="586223A6"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traders still retain full control of their tokens; this eliminates counterparty risk for users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{"citationID":"LlZS1MSw","properties":{"formattedCitation":"(Capponi &amp; Jia, 2021)","plainCitation":"(Capponi &amp; Jia, 2021)","dontUpdate":true,"noteIndex":0},"citationItems":[{"id":18,"uris":["http://zotero.org/users/7978191/items/GYKI3SLT"],"itemData":{"id":18,"type":"article","abstract":"We investigate the market microstructure of Automated Market Makers (AMMs), the most prominent type of blockchain-based decentralized exchanges. We show that the order execution mechanism yields token value loss for liquidity providers if token exchange rates are volatile. AMMs are adopted only if their token pairs are of high personal use for investors, or the token price movements of the pair are highly correlated. A pricing curve with higher curvature reduces the arbitrage problem but also investors’ surplus. Pooling multiple tokens exacerbates the arbitrage problem. We provide statistical support for our main model implications using transaction-level data of AMMs.","language":"en","note":"arXiv:2103.08842 [q-fin]","number":"arXiv:2103.08842","publisher":"arXiv","source":"arXiv.org","title":"The Adoption of Blockchain-based Decentralized Exchanges","URL":"http://arxiv.org/abs/2103.08842","author":[{"family":"Capponi","given":"Agostino"},{"family":"Jia","given":"Ruizhe"}],"accessed":{"date-parts":[["2023",10,8]]},"issued":{"date-parts":[["2021",7,21]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(Capponi </w:t>
            </w:r>
            <w:r w:rsidR="009C6B4B">
              <w:rPr>
                <w:sz w:val="14"/>
                <w:szCs w:val="14"/>
                <w:lang w:val="en-US" w:eastAsia="en-US"/>
              </w:rPr>
              <w:t>&amp;</w:t>
            </w:r>
            <w:r w:rsidRPr="00EA3C4C">
              <w:rPr>
                <w:sz w:val="14"/>
                <w:szCs w:val="14"/>
                <w:lang w:val="en-US" w:eastAsia="en-US"/>
              </w:rPr>
              <w:t xml:space="preserve"> Jia, 2021)</w:t>
            </w:r>
            <w:r w:rsidRPr="00EA3C4C">
              <w:rPr>
                <w:sz w:val="14"/>
                <w:szCs w:val="14"/>
                <w:lang w:val="en-US" w:eastAsia="en-US"/>
              </w:rPr>
              <w:fldChar w:fldCharType="end"/>
            </w:r>
            <w:r w:rsidRPr="00EA3C4C">
              <w:rPr>
                <w:sz w:val="14"/>
                <w:szCs w:val="14"/>
                <w:lang w:val="en-US" w:eastAsia="en-US"/>
              </w:rPr>
              <w:t>.</w:t>
            </w:r>
          </w:p>
          <w:p w14:paraId="329C2414" w14:textId="3BD097C2"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non-custodial, have their own inventory of assets, and use a market making (MM) algorithm to adjust prices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{"citationID":"ALGfQvx4","properties":{"formattedCitation":"(Ciampi et al., 2022)","plainCitation":"(Ciampi et al., 2022)","noteIndex":0},"citationItems":[{"id":164,"uris":["http://zotero.org/users/7978191/items/5I796TC2"],"itemData":{"id":164,"type":"paper-conference","abstract":"Frontrunning is a major problem in DeFi applications, such as blockchain-based exchanges. Albeit, existing solutions are not practical and/or they make external trust assumptions. In this work we propose a market-maker-based crypto-token exchange, which is both more efficient than existing solutions and offers provable resistance to frontrunning attack. Our approach combines in a clever way a game theoretic analysis of market-makers with new cryptography and blockchain tools to defend against all three ways by which an exchange might front-run, i.e., (1) reorder trade requests, (2) adaptively drop trade requests, and (3) adaptively insert (its own) trade requests. Concretely, we propose novel light-weight cryptographic tools and smart-contract-enforced incentives to eliminate reordering attacks and ensure that dropping requests have to be oblivious (uninformed) of the actual trade. We then prove that with these attacks eliminated, a so-called monopolistic market-maker has no longer incentives to add or drop trades. We have implemented and benchmarked our exchange and provide concrete evidence of its advantages over existing solutions.","collection-title":"Lecture Notes in Computer Science","container-title":"Cyber Security, Cryptology, and Machine Learning","DOI":"10.1007/978-3-031-07689-3_31","event-place":"Cham","ISBN":"978-3-031-07689-3","language":"en","page":"428-446","publisher":"Springer International Publishing","publisher-place":"Cham","source":"Springer Link","title":"FairMM: A Fast and Frontrunning-Resistant Crypto Market-Maker","title-short":"FairMM","author":[{"family":"Ciampi","given":"Michele"},{"family":"Ishaq","given":"Muhammad"},{"family":"Magdon-Ismail","given":"Malik"},{"family":"Ostrovsky","given":"Rafail"},{"family":"Zikas","given":"Vassilis"}],"editor":[{"family":"Dolev","given":"Shlomi"},{"family":"Katz","given":"Jonathan"},{"family":"Meisels","given":"Amnon"}],"issued":{"date-parts":[["2022"]]}}}],"schema":"https://github.com/citation-style-language/schema/raw/master/csl-citation.json"} </w:instrText>
            </w:r>
            <w:r w:rsidRPr="00EA3C4C">
              <w:rPr>
                <w:sz w:val="14"/>
                <w:szCs w:val="14"/>
                <w:lang w:val="en-US" w:eastAsia="en-US"/>
              </w:rPr>
              <w:fldChar w:fldCharType="separate"/>
            </w:r>
            <w:r w:rsidR="0055429F" w:rsidRPr="00EA3C4C">
              <w:rPr>
                <w:sz w:val="14"/>
                <w:szCs w:val="14"/>
              </w:rPr>
              <w:t>(Ciampi et al., 2022)</w:t>
            </w:r>
            <w:r w:rsidRPr="00EA3C4C">
              <w:rPr>
                <w:sz w:val="14"/>
                <w:szCs w:val="14"/>
                <w:lang w:val="en-US" w:eastAsia="en-US"/>
              </w:rPr>
              <w:fldChar w:fldCharType="end"/>
            </w:r>
            <w:r w:rsidRPr="00EA3C4C">
              <w:rPr>
                <w:sz w:val="14"/>
                <w:szCs w:val="14"/>
                <w:lang w:val="en-US" w:eastAsia="en-US"/>
              </w:rPr>
              <w:t>.</w:t>
            </w:r>
          </w:p>
          <w:p w14:paraId="2B20E23E" w14:textId="32F2AB60"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participants manage their own crypto assets in their own wallet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{"citationID":"fXzojmLI","properties":{"formattedCitation":"(Dai, 2020)","plainCitation":"(Dai, 2020)","noteIndex":0},"citationItems":[{"id":49,"uris":["http://zotero.org/users/7978191/items/UXQLYXN6"],"itemData":{"id":49,"type":"chapter","container-title":"Blockchain and Crypt Currency. Building a High Quality Marketplace","event-place":"Singapore","note":"publisher: Springer","page":"95-106","publisher":"Springer International Publishing","publisher-place":"Singapore","source":"Google Scholar","title":"DEX: A DApp for the decentralized marketplace","title-short":"DEX","URL":"https://library.oapen.org/bitstream/handle/20.500.12657/37713/2020_Book_BlockchainAndCryptCurrency.pdf#page=105","volume":"95","author":[{"family":"Dai","given":"Chris"}],"editor":[{"family":"Yano","given":"Makato"},{"family":"Dai","given":"Chris"},{"family":"Masuda","given":"Kenichi"},{"family":"Kishimoto","given":"Yoshio"}],"accessed":{"date-parts":[["2023",10,6]]},"issued":{"date-parts":[["2020"]]}}}],"schema":"https://github.com/citation-style-language/schema/raw/master/csl-citation.json"} </w:instrText>
            </w:r>
            <w:r w:rsidRPr="00EA3C4C">
              <w:rPr>
                <w:sz w:val="14"/>
                <w:szCs w:val="14"/>
                <w:lang w:val="en-US" w:eastAsia="en-US"/>
              </w:rPr>
              <w:fldChar w:fldCharType="separate"/>
            </w:r>
            <w:r w:rsidR="0055429F" w:rsidRPr="00EA3C4C">
              <w:rPr>
                <w:sz w:val="14"/>
                <w:szCs w:val="14"/>
              </w:rPr>
              <w:t>(Dai, 2020)</w:t>
            </w:r>
            <w:r w:rsidRPr="00EA3C4C">
              <w:rPr>
                <w:sz w:val="14"/>
                <w:szCs w:val="14"/>
                <w:lang w:val="en-US" w:eastAsia="en-US"/>
              </w:rPr>
              <w:fldChar w:fldCharType="end"/>
            </w:r>
            <w:r w:rsidRPr="00EA3C4C">
              <w:rPr>
                <w:sz w:val="14"/>
                <w:szCs w:val="14"/>
                <w:lang w:val="en-US" w:eastAsia="en-US"/>
              </w:rPr>
              <w:t>.</w:t>
            </w:r>
          </w:p>
          <w:p w14:paraId="2794293C" w14:textId="0A8EC45B"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promise a transparency an alternative incentive structures from centralized exchanges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{"citationID":"AXLM6edj","properties":{"formattedCitation":"(Dewey &amp; Newbold, 2023)","plainCitation":"(Dewey &amp; Newbold, 2023)","dontUpdate":true,"noteIndex":0},"citationItems":[{"id":163,"uris":["http://zotero.org/users/7978191/items/SFXRJZT6"],"itemData":{"id":163,"type":"article","abstract":"We investigate the most common type of blockchain-based decentralized exchange, which are known as constant function market makers (CFMMs). We examine the the market microstructure around CFMMs and present a model for valuing the liquidity provider (LP) mechanism and estimating the value of the associated derivatives. We develop a model with two types of traders that have different information and contribute methods for simulating the behavior of each trader and accounting for trade PnL. We also develop ideas around the equilibrium distribution of fair price conditional on the arrival of traders. Finally, we show how these findings might be used to think about parameters for alternative CFMMs.","DOI":"10.48550/arXiv.2306.11580","language":"en","number":"arXiv:2306.11580","publisher":"arXiv","title":"The Pricing And Hedging Of Constant Function Market Makers","URL":"https://arxiv.org/abs/2306.11580v1","author":[{"family":"Dewey","given":"Richard"},{"family":"Newbold","given":"Craig"}],"accessed":{"date-parts":[["2023",10,8]]},"issued":{"date-parts":[["2023",6,20]]}}}],"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(Dewey </w:t>
            </w:r>
            <w:r w:rsidR="009C6B4B">
              <w:rPr>
                <w:sz w:val="14"/>
                <w:szCs w:val="14"/>
                <w:lang w:val="en-US" w:eastAsia="en-US"/>
              </w:rPr>
              <w:t>&amp;</w:t>
            </w:r>
            <w:r w:rsidRPr="00EA3C4C">
              <w:rPr>
                <w:sz w:val="14"/>
                <w:szCs w:val="14"/>
                <w:lang w:val="en-US" w:eastAsia="en-US"/>
              </w:rPr>
              <w:t xml:space="preserve"> Newbold, 2023)</w:t>
            </w:r>
            <w:r w:rsidRPr="00EA3C4C">
              <w:rPr>
                <w:sz w:val="14"/>
                <w:szCs w:val="14"/>
                <w:lang w:val="en-US" w:eastAsia="en-US"/>
              </w:rPr>
              <w:fldChar w:fldCharType="end"/>
            </w:r>
            <w:r w:rsidRPr="00EA3C4C">
              <w:rPr>
                <w:sz w:val="14"/>
                <w:szCs w:val="14"/>
                <w:lang w:val="en-US" w:eastAsia="en-US"/>
              </w:rPr>
              <w:t>.</w:t>
            </w:r>
          </w:p>
          <w:p w14:paraId="79FEABEC" w14:textId="54BDC13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vulnerable to different kinds of fraud, scams, and market manipulation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{"citationID":"Je0G24Ym","properties":{"formattedCitation":"(Eigelshoven et al., 2021)","plainCitation":"(Eigelshoven et al., 2021)","noteIndex":0},"citationItems":[{"id":8,"uris":["http://zotero.org/users/7978191/items/HT3JHA25"],"itemData":{"id":8,"type":"article-journal","abstract":"Cryptocurrencies, a new class of digital asset predominantly based on blockchain technologies, have gained immense popularity in recent years. Despite of advantages over traditional monetary systems such as lower transaction cost, increased transactional security, or transparency, cryptocurrencies are not free of disadvantages. The increase in popularity has also led to an increase in market manipulation in these markets. While there has been some attempt to identify and classify various cryptocurrency market manipulation schemes, there is a distinct need for a holistic description and classification of current cryptocurrency market manipulation schemes. Therefore, based on a systematic literature review, this paper provides an overview of cryptocurrency market manipulation methods using a concept-centric approach, a characterization of these methods, and identifies market vulnerabilities.","container-title":"ICIS 2021 Proceedings","language":"en","source":"Zotero","title":"Cryptocurrency Market Manipulation: A Systematic Literature Review","author":[{"family":"Eigelshoven","given":"Felix"},{"family":"Ullrich","given":"André"},{"family":"Parry","given":"Douglas"}],"issued":{"date-parts":[["2021"]]}}}],"schema":"https://github.com/citation-style-language/schema/raw/master/csl-citation.json"} </w:instrText>
            </w:r>
            <w:r w:rsidRPr="00EA3C4C">
              <w:rPr>
                <w:sz w:val="14"/>
                <w:szCs w:val="14"/>
                <w:lang w:val="en-US" w:eastAsia="en-US"/>
              </w:rPr>
              <w:fldChar w:fldCharType="separate"/>
            </w:r>
            <w:r w:rsidR="0055429F" w:rsidRPr="00EA3C4C">
              <w:rPr>
                <w:sz w:val="14"/>
                <w:szCs w:val="14"/>
              </w:rPr>
              <w:t>(Eigelshoven et al., 2021)</w:t>
            </w:r>
            <w:r w:rsidRPr="00EA3C4C">
              <w:rPr>
                <w:sz w:val="14"/>
                <w:szCs w:val="14"/>
                <w:lang w:val="en-US" w:eastAsia="en-US"/>
              </w:rPr>
              <w:fldChar w:fldCharType="end"/>
            </w:r>
            <w:r w:rsidRPr="00EA3C4C">
              <w:rPr>
                <w:sz w:val="14"/>
                <w:szCs w:val="14"/>
                <w:lang w:val="en-US" w:eastAsia="en-US"/>
              </w:rPr>
              <w:t>.</w:t>
            </w:r>
          </w:p>
          <w:p w14:paraId="3A1687BA" w14:textId="165DA4F3"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all transactions cannot be easily falsified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{"citationID":"jGkHOXiL","properties":{"formattedCitation":"(Han et al., 2022)","plainCitation":"(Han et al., 2022)","noteIndex":0},"citationItems":[{"id":123,"uris":["http://zotero.org/users/7978191/items/GR4A5ASJ"],"itemData":{"id":123,"type":"article","abstract":"We provide empirical evidence that the decentralized cryptocurrency exchange helps reveal the consensus on the value of the cryptocurrency.  By examining how investors on Binance (the largest centralized cryptocurrency exchange) trade in response to prices on Binance and Uniswap (the largest decentralized cryptocurrency exchange), we find the increase in the Uniswap userbase induces Binance investor trading towards the Uniswap price.  In particular, the effect gets more pronounced when Binance exhibits “wash trading” or when investors have more concerns about “wash trading.” We do not find Binance userbase affecting Binance investor trading.  Using the launch of the “yield-farming” program as a quasi-natural experiment, we establish the causal impact of Uniswap userbase on Binance investor trading.  Our results suggest that Uniswap, a decentralized exchange built on blockchain and smart contracts, can gain investors’ trust in its ability to aggregate the consensus of the cryptocurrency’s value.  Our findings shed light that the blockchain and smart contracts powered decentralized infrastructure has the potential to provide an alternative solution to organize trading, when the trading structure underwritten by a credible central party, e.g., a centralized exchange, is not feasible or too costly to obtain.","DOI":"10.2139/ssrn.3896461","event-place":"Rochester, NY","genre":"SSRN Scholarly Paper","language":"en","number":"3896461","publisher-place":"Rochester, NY","source":"Social Science Research Network","title":"Trust in DeFi: An Empirical Study of the Decentralized Exchange","title-short":"Trust in DeFi","URL":"https://papers.ssrn.com/abstract=3896461","author":[{"family":"Han","given":"Jianlei"},{"family":"Huang","given":"Shiyang"},{"family":"Zhong","given":"Zhuo"}],"accessed":{"date-parts":[["2023",10,9]]},"issued":{"date-parts":[["2022",11,9]]}}}],"schema":"https://github.com/citation-style-language/schema/raw/master/csl-citation.json"} </w:instrText>
            </w:r>
            <w:r w:rsidRPr="00EA3C4C">
              <w:rPr>
                <w:sz w:val="14"/>
                <w:szCs w:val="14"/>
                <w:lang w:val="en-US" w:eastAsia="en-US"/>
              </w:rPr>
              <w:fldChar w:fldCharType="separate"/>
            </w:r>
            <w:r w:rsidR="0055429F" w:rsidRPr="00EA3C4C">
              <w:rPr>
                <w:sz w:val="14"/>
                <w:szCs w:val="14"/>
              </w:rPr>
              <w:t>(Han et al., 2022)</w:t>
            </w:r>
            <w:r w:rsidRPr="00EA3C4C">
              <w:rPr>
                <w:sz w:val="14"/>
                <w:szCs w:val="14"/>
                <w:lang w:val="en-US" w:eastAsia="en-US"/>
              </w:rPr>
              <w:fldChar w:fldCharType="end"/>
            </w:r>
            <w:r w:rsidRPr="00EA3C4C">
              <w:rPr>
                <w:sz w:val="14"/>
                <w:szCs w:val="14"/>
                <w:lang w:val="en-US" w:eastAsia="en-US"/>
              </w:rPr>
              <w:t>.</w:t>
            </w:r>
          </w:p>
          <w:p w14:paraId="0D61C251" w14:textId="23DE8346"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do not maintain custody of traders' assets or wallets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{"citationID":"Ut7elbda","properties":{"formattedCitation":"(Johnson, 2020)","plainCitation":"(Johnson, 2020)","noteIndex":0},"citationItems":[{"id":157,"uris":["http://zotero.org/users/7978191/items/6FE9XGXN"],"itemData":{"id":157,"type":"article-journal","container-title":"William &amp; Mary Law Review","issue":"6","journalAbbreviation":"Wm. &amp; Mary L. Rev.","language":"eng","page":"1911-2002","source":"HeinOnline","title":"Decentralized Finance: Regulating Cryptocurrency Exchanges","title-short":"Decentralized Finance","volume":"62","author":[{"family":"Johnson","given":"Kristin N."}],"issued":{"date-parts":[["2020"]],"season":"2021"}}}],"schema":"https://github.com/citation-style-language/schema/raw/master/csl-citation.json"} </w:instrText>
            </w:r>
            <w:r w:rsidRPr="00EA3C4C">
              <w:rPr>
                <w:sz w:val="14"/>
                <w:szCs w:val="14"/>
                <w:lang w:val="en-US" w:eastAsia="en-US"/>
              </w:rPr>
              <w:fldChar w:fldCharType="separate"/>
            </w:r>
            <w:r w:rsidR="0055429F" w:rsidRPr="00EA3C4C">
              <w:rPr>
                <w:sz w:val="14"/>
                <w:szCs w:val="14"/>
              </w:rPr>
              <w:t>(Johnson, 2020)</w:t>
            </w:r>
            <w:r w:rsidRPr="00EA3C4C">
              <w:rPr>
                <w:sz w:val="14"/>
                <w:szCs w:val="14"/>
                <w:lang w:val="en-US" w:eastAsia="en-US"/>
              </w:rPr>
              <w:fldChar w:fldCharType="end"/>
            </w:r>
            <w:r w:rsidRPr="00EA3C4C">
              <w:rPr>
                <w:sz w:val="14"/>
                <w:szCs w:val="14"/>
                <w:lang w:val="en-US" w:eastAsia="en-US"/>
              </w:rPr>
              <w:t>.</w:t>
            </w:r>
          </w:p>
          <w:p w14:paraId="7A68456F" w14:textId="4714D488"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lastRenderedPageBreak/>
              <w:t xml:space="preserve">mitigating counter-party risk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{"citationID":"IY4th3TQ","properties":{"formattedCitation":"(Khakhar &amp; Chen, 2022)","plainCitation":"(Khakhar &amp; Chen, 2022)","dontUpdate":true,"noteIndex":0},"citationItems":[{"id":6,"uris":["http://zotero.org/users/7978191/items/VNAXFIDA"],"itemData":{"id":6,"type":"article","abstract":"Liquidity Providers on Automated Market Makers generate millions of USD in transaction fees daily. However, the net value of a Liquidity Position is vulnerable to price changes in the underlying assets in the pool. The dominant measure of loss in a Liquidity Position is Impermanent Loss. Impermanent Loss for Constant Function Market Makers has been widely studied. We propose a new metric to measure Liquidity Position PNL based on price movement from the underlying assets. We show how this new metric more appropriately measures the change in the net value of a Liquidity Position as a function of price movement in the underlying assets. Our second contribution is an algorithm to delta hedge arbitrary Liquidity Positions on both uniform liquidity Automated Market Makers (such as Uniswap v2) and concentrated liquidity Automated Market Makers (such as Uniswap v3) via a combination of derivatives.","DOI":"10.48550/arXiv.2208.03318","note":"arXiv:2208.03318 [cs, q-fin]","number":"arXiv:2208.03318","publisher":"arXiv","source":"arXiv.org","title":"Delta Hedging Liquidity Positions on Automated Market Makers","URL":"http://arxiv.org/abs/2208.03318","author":[{"family":"Khakhar","given":"Adam"},{"family":"Chen","given":"Xi"}],"accessed":{"date-parts":[["2023",10,8]]},"issued":{"date-parts":[["2022",12,27]]}}}],"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(Khakhar </w:t>
            </w:r>
            <w:r w:rsidR="009C6B4B">
              <w:rPr>
                <w:sz w:val="14"/>
                <w:szCs w:val="14"/>
                <w:lang w:val="en-US" w:eastAsia="en-US"/>
              </w:rPr>
              <w:t>&amp;</w:t>
            </w:r>
            <w:r w:rsidRPr="00EA3C4C">
              <w:rPr>
                <w:sz w:val="14"/>
                <w:szCs w:val="14"/>
                <w:lang w:val="en-US" w:eastAsia="en-US"/>
              </w:rPr>
              <w:t xml:space="preserve"> Chen, 2022)</w:t>
            </w:r>
            <w:r w:rsidRPr="00EA3C4C">
              <w:rPr>
                <w:sz w:val="14"/>
                <w:szCs w:val="14"/>
                <w:lang w:val="en-US" w:eastAsia="en-US"/>
              </w:rPr>
              <w:fldChar w:fldCharType="end"/>
            </w:r>
            <w:r w:rsidRPr="00EA3C4C">
              <w:rPr>
                <w:sz w:val="14"/>
                <w:szCs w:val="14"/>
                <w:lang w:val="en-US" w:eastAsia="en-US"/>
              </w:rPr>
              <w:t>.</w:t>
            </w:r>
          </w:p>
          <w:p w14:paraId="0D3CB361" w14:textId="2DE0569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lower counterparty risk (i.e., no need to trust a centralized exchange to secure and manage private keys)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{"citationID":"pxbsFmdl","properties":{"formattedCitation":"(Lin, 2019, p. 20)","plainCitation":"(Lin, 2019, p. 20)","dontUpdate":true,"noteIndex":0},"citationItems":[{"id":134,"uris":["http://zotero.org/users/7978191/items/W3GTXCEC"],"itemData":{"id":134,"type":"article-journal","container-title":"Stanford Journal of Blockchain Law &amp; Policy","issue":"1","journalAbbreviation":"Stan. J. Blockchain L. &amp; Pol'y","language":"eng","page":"58-77","source":"HeinOnline","title":"Deconstructing Decentralized Exchanges Essays","volume":"2","author":[{"family":"Lin","given":"Lindsay X."}],"issued":{"date-parts":[["2019"]]}},"locator":"20"}],"schema":"https://github.com/citation-style-language/schema/raw/master/csl-citation.json"}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(Lin, 2019)</w:t>
            </w:r>
            <w:r w:rsidRPr="00EA3C4C">
              <w:rPr>
                <w:sz w:val="14"/>
                <w:szCs w:val="14"/>
                <w:lang w:val="en-US" w:eastAsia="en-US"/>
              </w:rPr>
              <w:fldChar w:fldCharType="end"/>
            </w:r>
            <w:r w:rsidRPr="00EA3C4C">
              <w:rPr>
                <w:sz w:val="14"/>
                <w:szCs w:val="14"/>
                <w:lang w:val="en-US" w:eastAsia="en-US"/>
              </w:rPr>
              <w:t>.</w:t>
            </w:r>
          </w:p>
          <w:p w14:paraId="6CBA540C" w14:textId="13D39EA2"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automatic execution of smart contracts can eliminate the human intervention to the trade, which minimizes the potential risks in security and privacy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{"citationID":"UIfV88EP","properties":{"formattedCitation":"(Luo et al., 2019)","plainCitation":"(Luo et al., 2019)","noteIndex":0},"citationItems":[{"id":34,"uris":["http://zotero.org/users/7978191/items/8RCLFWAX"],"itemData":{"id":34,"type":"paper-conference","abstract":"Traditional centralized token exchange (CEX) is criticized for its security and privacy issues, since cryptocurrency users are required to surrender their private keys to the exchange. In contrast, decentralized token exchange (DEX) solves this issue by introducing additional trading gas fee and latency to the system. Hybrid decentralized token exchange (HEX) has been proposed to combine the advantages of CEX and DEX. However, existing HEX is still suffering from two issues. The ﬁrst issue is that it is unfriendly for a trader who needs to exchange tokens frequently within a certain period of time, due to the fact that it is time-consuming and expensive. The second issue is the potential network congestion in Ethereum caused by excessive simultaneous transactions from the exchange. In this paper, we propose a payment channel based HEX, which extends existing solutions by adding a new payment channel layer to beneﬁt frequent traders and alleviate network congestion.","container-title":"2019 IEEE International Conference on Blockchain and Cryptocurrency (ICBC)","DOI":"10.1109/BLOC.2019.8751454","event-place":"Seoul, Korea (South)","event-title":"2019 IEEE International Conference on Blockchain and Cryptocurrency (ICBC)","ISBN":"978-1-72811-328-9","language":"en","page":"48-49","publisher":"IEEE","publisher-place":"Seoul, Korea (South)","source":"DOI.org (Crossref)","title":"A Payment Channel Based Hybrid Decentralized Ethereum Token Exchange","URL":"https://ieeexplore.ieee.org/document/8751454/","author":[{"family":"Luo","given":"Xuan"},{"family":"Cai","given":"Wei"},{"family":"Wang","given":"Zehua"},{"family":"Li","given":"Xiuhua"},{"family":"Victor Leung","given":"C. M."}],"accessed":{"date-parts":[["2023",10,6]]},"issued":{"date-parts":[["2019",5]]}}}],"schema":"https://github.com/citation-style-language/schema/raw/master/csl-citation.json"} </w:instrText>
            </w:r>
            <w:r w:rsidRPr="00EA3C4C">
              <w:rPr>
                <w:sz w:val="14"/>
                <w:szCs w:val="14"/>
                <w:lang w:val="en-US" w:eastAsia="en-US"/>
              </w:rPr>
              <w:fldChar w:fldCharType="separate"/>
            </w:r>
            <w:r w:rsidR="0055429F" w:rsidRPr="00EA3C4C">
              <w:rPr>
                <w:sz w:val="14"/>
                <w:szCs w:val="14"/>
              </w:rPr>
              <w:t>(Luo et al., 2019)</w:t>
            </w:r>
            <w:r w:rsidRPr="00EA3C4C">
              <w:rPr>
                <w:sz w:val="14"/>
                <w:szCs w:val="14"/>
                <w:lang w:val="en-US" w:eastAsia="en-US"/>
              </w:rPr>
              <w:fldChar w:fldCharType="end"/>
            </w:r>
            <w:r w:rsidRPr="00EA3C4C">
              <w:rPr>
                <w:sz w:val="14"/>
                <w:szCs w:val="14"/>
                <w:lang w:val="en-US" w:eastAsia="en-US"/>
              </w:rPr>
              <w:t>.</w:t>
            </w:r>
          </w:p>
          <w:p w14:paraId="433738F6" w14:textId="2994F65D"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do not rely on trust in, or security of, a single centralized party; traders retain custody of assets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{"citationID":"35pWhntL","properties":{"formattedCitation":"(Mohan, 2022)","plainCitation":"(Mohan, 2022)","noteIndex":0},"citationItems":[{"id":50,"uris":["http://zotero.org/users/7978191/items/SN8K4KVL"],"itemData":{"id":50,"type":"article-journal","abstract":"Recent advancements in decentralized finance (DeFi) have resulted in a rapid increase in the use of Automated Market Makers (AMMs) for creating decentralized exchanges (DEXs). In this paper, we organize these developments by treating an AMM as a neoclassical black-box characterized by the conversion of inputs (tokens) to outputs (prices). The conversion is governed by the technology of the AMM summarized by an ‘exchange function’. Various types of AMMs are examined, including: Constant Product Market Makers; Constant Mean Market Makers; Constant Sum Market Makers; Hybrid Function Market Makers; and, Dynamic Automated Market Makers. The paper also looks at the impact of introducing concentrated liquidity in an AMM. Overall, the framework presented here provides an intuitive geometric representation of how an AMM operates, and a clear delineation of the similarities and differences across the various types of AMMs.","container-title":"Financial Innovation","DOI":"10.1186/s40854-021-00314-5","ISSN":"2199-4730","issue":"1","journalAbbreviation":"Financ Innov","language":"en","page":"20","source":"DOI.org (Crossref)","title":"Automated market makers and decentralized exchanges: a DeFi primer","title-short":"Automated market makers and decentralized exchanges","volume":"8","author":[{"family":"Mohan","given":"Vijay"}],"issued":{"date-parts":[["2022",12]]}}}],"schema":"https://github.com/citation-style-language/schema/raw/master/csl-citation.json"} </w:instrText>
            </w:r>
            <w:r w:rsidRPr="00EA3C4C">
              <w:rPr>
                <w:sz w:val="14"/>
                <w:szCs w:val="14"/>
                <w:lang w:val="en-US" w:eastAsia="en-US"/>
              </w:rPr>
              <w:fldChar w:fldCharType="separate"/>
            </w:r>
            <w:r w:rsidR="0055429F" w:rsidRPr="00EA3C4C">
              <w:rPr>
                <w:sz w:val="14"/>
                <w:szCs w:val="14"/>
              </w:rPr>
              <w:t>(Mohan, 2022)</w:t>
            </w:r>
            <w:r w:rsidRPr="00EA3C4C">
              <w:rPr>
                <w:sz w:val="14"/>
                <w:szCs w:val="14"/>
                <w:lang w:val="en-US" w:eastAsia="en-US"/>
              </w:rPr>
              <w:fldChar w:fldCharType="end"/>
            </w:r>
            <w:r w:rsidRPr="00EA3C4C">
              <w:rPr>
                <w:sz w:val="14"/>
                <w:szCs w:val="14"/>
                <w:lang w:val="en-US" w:eastAsia="en-US"/>
              </w:rPr>
              <w:t>.</w:t>
            </w:r>
          </w:p>
          <w:p w14:paraId="3890FEB9" w14:textId="2CFFFEF5"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risk from front-running by miners who validate transactions on the blockchain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{"citationID":"EJ1XwmHo","properties":{"formattedCitation":"(Palit, 2022)","plainCitation":"(Palit, 2022)","noteIndex":0},"citationItems":[{"id":154,"uris":["http://zotero.org/users/7978191/items/IMK735AP"],"itemData":{"id":154,"type":"article-journal","abstract":"In this paper we introduce a new zero-intelligence framework to analyse price formation in a cryptocurrency decentralised exchange (DEX) combining agent-based modelling and real trading history. We shuffle real Uniswap order event data and replay back into the automatic market maker (AMM) matching mechanism. We study how decomposing real markets down from bounded rationality to zero-intelligence markets in a controlled experiment affects liquidity provider’s impermanent loss, trade slippage and price efficiency.","container-title":"Frontiers in Blockchain","ISSN":"2624-7852","source":"Frontiers","title":"A Shuffled Replay of Events on Uniswap","URL":"https://www.frontiersin.org/articles/10.3389/fbloc.2022.745101","volume":"5","author":[{"family":"Palit","given":"Imon"}],"accessed":{"date-parts":[["2023",10,8]]},"issued":{"date-parts":[["2022"]]}}}],"schema":"https://github.com/citation-style-language/schema/raw/master/csl-citation.json"} </w:instrText>
            </w:r>
            <w:r w:rsidRPr="00EA3C4C">
              <w:rPr>
                <w:sz w:val="14"/>
                <w:szCs w:val="14"/>
                <w:lang w:val="en-US" w:eastAsia="en-US"/>
              </w:rPr>
              <w:fldChar w:fldCharType="separate"/>
            </w:r>
            <w:r w:rsidR="0055429F" w:rsidRPr="00EA3C4C">
              <w:rPr>
                <w:sz w:val="14"/>
                <w:szCs w:val="14"/>
              </w:rPr>
              <w:t>(Palit, 2022)</w:t>
            </w:r>
            <w:r w:rsidRPr="00EA3C4C">
              <w:rPr>
                <w:sz w:val="14"/>
                <w:szCs w:val="14"/>
                <w:lang w:val="en-US" w:eastAsia="en-US"/>
              </w:rPr>
              <w:fldChar w:fldCharType="end"/>
            </w:r>
            <w:r w:rsidRPr="00EA3C4C">
              <w:rPr>
                <w:sz w:val="14"/>
                <w:szCs w:val="14"/>
                <w:lang w:val="en-US" w:eastAsia="en-US"/>
              </w:rPr>
              <w:t>.</w:t>
            </w:r>
          </w:p>
          <w:p w14:paraId="2D88D261" w14:textId="4D2C13E0"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transparency of unsettled orders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{"citationID":"E9xfpnG1","properties":{"formattedCitation":"(Park, 2023)","plainCitation":"(Park, 2023)","noteIndex":0},"citationItems":[{"id":99,"uris":["http://zotero.org/users/7978191/items/KV5UEP5B"],"itemData":{"id":99,"type":"article","abstract":"Decentralized exchanges (DEXes) are an essential component of the nascent decentralized finance (DeFi) ecosystem. The most common  DEXes are so-called automated market makers (AMMs),  smart contracts that pool liquidity and process trades as atomic swaps of tokens. AMMs price transactions with a deterministic liquidity invariance rule that only uses the AMM's token deposits as inputs and that has no precedent in traditional finance. Yet in the context of transparent and open blockchain operations, any liquidity invariance pricing function allows so-called sandwich attacks (akin to front-running)  that increase the cost of trading and threaten the long-term viability of the DeFi eco-system. Invariance pricing is also not regret-free. Linear pricing rules have similar problems, except for uniform pricing which has regret-free prices and limits sandwich attack profits, but which invites excessive order splitting. Comparing trading costs using a model of liquidity provision, constant product pricing is often cheaper except when the variance of the underlying asset is small or when the order is large.","DOI":"10.2139/ssrn.3805750","event-place":"Rochester, NY","genre":"SSRN Scholarly Paper","language":"en","number":"3805750","publisher-place":"Rochester, NY","source":"Social Science Research Network","title":"Conceptual Flaws of Decentralized Automated Market Making","URL":"https://papers.ssrn.com/abstract=3805750","author":[{"family":"Park","given":"Andreas"}],"accessed":{"date-parts":[["2023",10,10]]},"issued":{"date-parts":[["2023",5,1]]}}}],"schema":"https://github.com/citation-style-language/schema/raw/master/csl-citation.json"} </w:instrText>
            </w:r>
            <w:r w:rsidRPr="00EA3C4C">
              <w:rPr>
                <w:sz w:val="14"/>
                <w:szCs w:val="14"/>
                <w:lang w:val="en-US" w:eastAsia="en-US"/>
              </w:rPr>
              <w:fldChar w:fldCharType="separate"/>
            </w:r>
            <w:r w:rsidR="0055429F" w:rsidRPr="00EA3C4C">
              <w:rPr>
                <w:sz w:val="14"/>
                <w:szCs w:val="14"/>
              </w:rPr>
              <w:t>(Park, 2023)</w:t>
            </w:r>
            <w:r w:rsidRPr="00EA3C4C">
              <w:rPr>
                <w:sz w:val="14"/>
                <w:szCs w:val="14"/>
                <w:lang w:val="en-US" w:eastAsia="en-US"/>
              </w:rPr>
              <w:fldChar w:fldCharType="end"/>
            </w:r>
            <w:r w:rsidRPr="00EA3C4C">
              <w:rPr>
                <w:sz w:val="14"/>
                <w:szCs w:val="14"/>
                <w:lang w:val="en-US" w:eastAsia="en-US"/>
              </w:rPr>
              <w:t>.</w:t>
            </w:r>
          </w:p>
          <w:p w14:paraId="74FB9E8A" w14:textId="2B27CDA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exchange governance may be achieved in a decentralized manner, such that the listing of assets may be transparent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{"citationID":"skZBDllr","properties":{"formattedCitation":"(Qin et al., 2021)","plainCitation":"(Qin et al., 2021)","noteIndex":0},"citationItems":[{"id":3,"uris":["http://zotero.org/users/7978191/items/BF3WUH5Y"],"itemData":{"id":3,"type":"article","abstract":"To non-experts, the traditional Centralized Finance (CeFi) ecosystem may seem obscure, because users are typically not aware of the underlying rules or agreements of financial assets and products. Decentralized Finance (DeFi), however, is making its debut as an ecosystem claiming to offer transparency and control, which are partially attributable to the underlying integrity-protected blockchain, as well as currently higher financial asset yields than CeFi. Yet, the boundaries between CeFi and DeFi may not be always so clear cut. In this work, we systematically analyze the differences between CeFi and DeFi, covering legal, economic, security, privacy and market manipulation. We provide a structured methodology to differentiate between a CeFi and a DeFi service. Our findings show that certain DeFi assets (such as USDC or USDT stablecoins) do not necessarily classify as DeFi assets, and may endanger the economic security of intertwined DeFi protocols. We conclude this work with the exploration of possible synergies between CeFi and DeFi.","DOI":"10.48550/arXiv.2106.08157","note":"arXiv:2106.08157 [cs, q-fin]","number":"arXiv:2106.08157","publisher":"arXiv","source":"arXiv.org","title":"CeFi vs. DeFi -- Comparing Centralized to Decentralized Finance","URL":"http://arxiv.org/abs/2106.08157","author":[{"family":"Qin","given":"Kaihua"},{"family":"Zhou","given":"Liyi"},{"family":"Afonin","given":"Yaroslav"},{"family":"Lazzaretti","given":"Ludovico"},{"family":"Gervais","given":"Arthur"}],"accessed":{"date-parts":[["2023",10,8]]},"issued":{"date-parts":[["2021",6,16]]}}}],"schema":"https://github.com/citation-style-language/schema/raw/master/csl-citation.json"} </w:instrText>
            </w:r>
            <w:r w:rsidRPr="00EA3C4C">
              <w:rPr>
                <w:sz w:val="14"/>
                <w:szCs w:val="14"/>
                <w:lang w:val="en-US" w:eastAsia="en-US"/>
              </w:rPr>
              <w:fldChar w:fldCharType="separate"/>
            </w:r>
            <w:r w:rsidR="0055429F" w:rsidRPr="00EA3C4C">
              <w:rPr>
                <w:sz w:val="14"/>
                <w:szCs w:val="14"/>
              </w:rPr>
              <w:t>(Qin et al., 2021)</w:t>
            </w:r>
            <w:r w:rsidRPr="00EA3C4C">
              <w:rPr>
                <w:sz w:val="14"/>
                <w:szCs w:val="14"/>
                <w:lang w:val="en-US" w:eastAsia="en-US"/>
              </w:rPr>
              <w:fldChar w:fldCharType="end"/>
            </w:r>
            <w:r w:rsidRPr="00EA3C4C">
              <w:rPr>
                <w:sz w:val="14"/>
                <w:szCs w:val="14"/>
                <w:lang w:val="en-US" w:eastAsia="en-US"/>
              </w:rPr>
              <w:t>.</w:t>
            </w:r>
          </w:p>
          <w:p w14:paraId="73FE0306" w14:textId="5F7FE972"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users remain in exclusive control of their assets until the trade is executed; Trade execution happens atomically through a smart contract, meaning that both sides of the trade are performed in one indivisible transaction, mitigating the counterparty credit risk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{"citationID":"hjEIHjvf","properties":{"formattedCitation":"(Sch\\uc0\\u228{}r, 2021)","plainCitation":"(Schär, 2021)","noteIndex":0},"citationItems":[{"id":137,"uris":["http://zotero.org/users/7978191/items/LERKQ78I"],"itemData":{"id":137,"type":"article-journal","container-title":"Federal Reserve Bank of St. Louis Review, Second Quarter 2021","DOI":"10.20955/r.103.153-74","issue":"2","journalAbbreviation":"r","language":"en","page":"153-174","source":"DOI.org (Crossref)","title":"Decentralized Finance: On Blockchain- and Smart Contract-Based Financial Markets","title-short":"Decentralized Finance","volume":"103","author":[{"family":"Schär","given":"Fabian"}],"issued":{"date-parts":[["2021"]]}}}],"schema":"https://github.com/citation-style-language/schema/raw/master/csl-citation.json"} </w:instrText>
            </w:r>
            <w:r w:rsidRPr="00EA3C4C">
              <w:rPr>
                <w:sz w:val="14"/>
                <w:szCs w:val="14"/>
                <w:lang w:val="en-US" w:eastAsia="en-US"/>
              </w:rPr>
              <w:fldChar w:fldCharType="separate"/>
            </w:r>
            <w:r w:rsidR="0055429F" w:rsidRPr="00EA3C4C">
              <w:rPr>
                <w:kern w:val="0"/>
                <w:sz w:val="14"/>
                <w:szCs w:val="14"/>
              </w:rPr>
              <w:t>(Schär, 2021)</w:t>
            </w:r>
            <w:r w:rsidRPr="00EA3C4C">
              <w:rPr>
                <w:sz w:val="14"/>
                <w:szCs w:val="14"/>
                <w:lang w:val="en-US" w:eastAsia="en-US"/>
              </w:rPr>
              <w:fldChar w:fldCharType="end"/>
            </w:r>
            <w:r w:rsidRPr="00EA3C4C">
              <w:rPr>
                <w:sz w:val="14"/>
                <w:szCs w:val="14"/>
                <w:lang w:val="en-US" w:eastAsia="en-US"/>
              </w:rPr>
              <w:t>.</w:t>
            </w:r>
          </w:p>
          <w:p w14:paraId="72C6F6C9" w14:textId="670FCCD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users retain control over their wallets, private keys, and assets, thanks to the non-custodial nature of DEXs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{"citationID":"LH0irTOa","properties":{"formattedCitation":"(Shah et al., 2023)","plainCitation":"(Shah et al., 2023)","noteIndex":0},"citationItems":[{"id":111,"uris":["http://zotero.org/users/7978191/items/N57WKUWR"],"itemData":{"id":111,"type":"article-journal","abstract":"Decentralized finance (DeFi) has revolutionized the financial industry in recent years. Industries such as banking, insurance, and investment are experiencing a significant shift due to the growth of DeFi. The decentralized finance market is expanding exponentially, emphasizing the potential of digital currencies and decentralized platforms in providing an alternative to the traditional finance paradigm. It eliminates the need for costly intermediaries, reduces transaction fees, and increases accessibility to financial services for everyone, regardless of their geographic location or economic status. With the enormous increase in cryptocurrency investment, individuals and institutions have started to use DeFi. In this context, understanding the architecture and working mechanisms of different DeFi protocols becomes crucial in creating new and innovative products. This review paper explores various DeFi protocols, including derivatives, decentralized exchanges (DEX), lending and borrowing, asset management, and stablecoins. It analyses their internal structure and composability, providing insights into how these protocols can be combined to create new and innovative DeFi products and explore the potential of DeFi in providing an alternative to the traditional finance paradigm.","container-title":"International Journal of Intelligent Networks","DOI":"10.1016/j.ijin.2023.07.002","ISSN":"2666-6030","journalAbbreviation":"International Journal of Intelligent Networks","page":"171-181","source":"ScienceDirect","title":"A systematic review of decentralized finance protocols","volume":"4","author":[{"family":"Shah","given":"Kaushal"},{"family":"Lathiya","given":"Dhruvil"},{"family":"Lukhi","given":"Naimish"},{"family":"Parmar","given":"Keyur"},{"family":"Sanghvi","given":"Harshal"}],"issued":{"date-parts":[["2023",1,1]]}}}],"schema":"https://github.com/citation-style-language/schema/raw/master/csl-citation.json"} </w:instrText>
            </w:r>
            <w:r w:rsidRPr="00EA3C4C">
              <w:rPr>
                <w:sz w:val="14"/>
                <w:szCs w:val="14"/>
                <w:lang w:val="en-US" w:eastAsia="en-US"/>
              </w:rPr>
              <w:fldChar w:fldCharType="separate"/>
            </w:r>
            <w:r w:rsidR="0055429F" w:rsidRPr="00EA3C4C">
              <w:rPr>
                <w:sz w:val="14"/>
                <w:szCs w:val="14"/>
              </w:rPr>
              <w:t>(Shah et al., 2023)</w:t>
            </w:r>
            <w:r w:rsidRPr="00EA3C4C">
              <w:rPr>
                <w:sz w:val="14"/>
                <w:szCs w:val="14"/>
                <w:lang w:val="en-US" w:eastAsia="en-US"/>
              </w:rPr>
              <w:fldChar w:fldCharType="end"/>
            </w:r>
            <w:r w:rsidRPr="00EA3C4C">
              <w:rPr>
                <w:sz w:val="14"/>
                <w:szCs w:val="14"/>
                <w:lang w:val="en-US" w:eastAsia="en-US"/>
              </w:rPr>
              <w:t>.</w:t>
            </w:r>
          </w:p>
          <w:p w14:paraId="55F675BA" w14:textId="3C8AE66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trades that occur without handing assets to intermediaries; allow users to be in full control of their wallets at all times, without trusting their assets to a third-party for an extended period of time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{"citationID":"evALNZOM","properties":{"formattedCitation":"(Sylvester et al., 2022)","plainCitation":"(Sylvester et al., 2022)","noteIndex":0},"citationItems":[{"id":97,"uris":["http://zotero.org/users/7978191/items/JNB2VCTK"],"itemData":{"id":97,"type":"article","abstract":"Automated Market Makers (AMMs) are a relatively new mechanism that allow people to trade cryptocurrencies instantly. Unlike typical centralized trades that utilize order-books, AMMs are decentralized, so they do not require the matching of buyers and sellers for exchanges; rather, they use a pre-determined formula to offer prices for trades. AMMs have recently gained popularity within the blockchain ecosystem, with the value of cryptocurrencies locked in decentralized finance reaching 89.23 billion USD; however, AMMs remain relatively unstudied by economists. This paper provides an introductory analysis of AMMs through agent-based modeling, using the mTree Microeconomic Systems framework. Utilizing the framework, we model a decentralized finance environment, blockchain and AMM institutions, and different agent types, incentivized to trade for various reasons. With computer simulations, different behaviors of agents using AMMs and different characteristics of AMMs are modeled as treatments and run numerous times. We specifically analyze arbitrage agents, a trader-type who uses token price differences in various markets to make low-risk profits and equilibrate the prices of cryptocurrencies across markets. Since arbitrage agents have not been studied through simulations, we provide the first analysis of arbitrage activity using this method and explore how their behavior can influence an AMM’s efficiency. We find that an AMM’s liquidity depth impacts the performance of agents and the volatility of prices, indicating that this, and other features should be considered when using and creating AMMs.","DOI":"10.2139/ssrn.4247283","event-place":"Rochester, NY","genre":"SSRN Scholarly Paper","language":"en","number":"4247283","publisher-place":"Rochester, NY","source":"Social Science Research Network","title":"Modeling Arbitrage with an Automated Market Maker","URL":"https://papers.ssrn.com/abstract=4247283","author":[{"family":"Sylvester","given":"Sarah"},{"family":"McCabe","given":"Kevin A."},{"family":"Psurek","given":"Aleksander"},{"family":"Bhatt","given":"Nalin"}],"accessed":{"date-parts":[["2023",10,10]]},"issued":{"date-parts":[["2022",10,13]]}}}],"schema":"https://github.com/citation-style-language/schema/raw/master/csl-citation.json"} </w:instrText>
            </w:r>
            <w:r w:rsidRPr="00EA3C4C">
              <w:rPr>
                <w:sz w:val="14"/>
                <w:szCs w:val="14"/>
                <w:lang w:val="en-US" w:eastAsia="en-US"/>
              </w:rPr>
              <w:fldChar w:fldCharType="separate"/>
            </w:r>
            <w:r w:rsidR="0055429F" w:rsidRPr="00EA3C4C">
              <w:rPr>
                <w:sz w:val="14"/>
                <w:szCs w:val="14"/>
              </w:rPr>
              <w:t>(Sylvester et al., 2022)</w:t>
            </w:r>
            <w:r w:rsidRPr="00EA3C4C">
              <w:rPr>
                <w:sz w:val="14"/>
                <w:szCs w:val="14"/>
                <w:lang w:val="en-US" w:eastAsia="en-US"/>
              </w:rPr>
              <w:fldChar w:fldCharType="end"/>
            </w:r>
            <w:r w:rsidRPr="00EA3C4C">
              <w:rPr>
                <w:sz w:val="14"/>
                <w:szCs w:val="14"/>
                <w:lang w:val="en-US" w:eastAsia="en-US"/>
              </w:rPr>
              <w:t>.</w:t>
            </w:r>
          </w:p>
          <w:p w14:paraId="6B0F5262" w14:textId="3FCC30F1"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allow for the exchange of virtual assets without having to rely on externally-controlled services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{"citationID":"v0gaOhGp","properties":{"formattedCitation":"(Victor &amp; Weintraud, 2021)","plainCitation":"(Victor &amp; Weintraud, 2021)","dontUpdate":true,"noteIndex":0},"citationItems":[{"id":162,"uris":["http://zotero.org/users/7978191/items/VZSTJWXQ"],"itemData":{"id":162,"type":"paper-conference","abstract":"Cryptoassets such as cryptocurrencies and tokens are increasingly traded on decentralized exchanges. The advantage for users is that the funds are not in custody of a centralized external entity. However, these exchanges are prone to manipulative behavior. In this paper, we illustrate how wash trading activity can be identified on two of the first popular limit order book-based decentralized exchanges on the Ethereum blockchain, IDEX and EtherDelta. We identify a lower bound of accounts and trading structures that meet the legal definitions of wash trading, discovering that they are responsible for a wash trading volume in equivalent of 159 million U.S. Dollars. While self-trades and two-account structures are predominant, complex forms also occur. We quantify these activities, finding that on both exchanges, more than 30% of all traded tokens have been subject to wash trading activity. On EtherDelta, 10% of the tokens have almost exclusively been wash traded. All data is made available for future research. Our findings underpin the need for countermeasures that are applicable in decentralized systems.","collection-title":"WWW '21","container-title":"Proceedings of the Web Conference 2021","DOI":"10.1145/3442381.3449824","event-place":"New York, NY, USA","ISBN":"978-1-4503-8312-7","page":"23–32","publisher":"Association for Computing Machinery","publisher-place":"New York, NY, USA","source":"ACM Digital Library","title":"Detecting and Quantifying Wash Trading on Decentralized Cryptocurrency Exchanges","URL":"https://dl.acm.org/doi/10.1145/3442381.3449824","author":[{"family":"Victor","given":"Friedhelm"},{"family":"Weintraud","given":"Andrea Marie"}],"accessed":{"date-parts":[["2023",10,8]]},"issued":{"date-parts":[["2021",6,3]]}}}],"schema":"https://github.com/citation-style-language/schema/raw/master/csl-citation.json"}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(Victor </w:t>
            </w:r>
            <w:r w:rsidR="009C6B4B">
              <w:rPr>
                <w:sz w:val="14"/>
                <w:szCs w:val="14"/>
                <w:lang w:val="en-US" w:eastAsia="en-US"/>
              </w:rPr>
              <w:t>&amp;</w:t>
            </w:r>
            <w:r w:rsidRPr="00EA3C4C">
              <w:rPr>
                <w:sz w:val="14"/>
                <w:szCs w:val="14"/>
                <w:lang w:val="en-US" w:eastAsia="en-US"/>
              </w:rPr>
              <w:t xml:space="preserve"> Weintraud, 2021)</w:t>
            </w:r>
            <w:r w:rsidRPr="00EA3C4C">
              <w:rPr>
                <w:sz w:val="14"/>
                <w:szCs w:val="14"/>
                <w:lang w:val="en-US" w:eastAsia="en-US"/>
              </w:rPr>
              <w:fldChar w:fldCharType="end"/>
            </w:r>
            <w:r w:rsidRPr="00EA3C4C">
              <w:rPr>
                <w:sz w:val="14"/>
                <w:szCs w:val="14"/>
                <w:lang w:val="en-US" w:eastAsia="en-US"/>
              </w:rPr>
              <w:t>.</w:t>
            </w:r>
          </w:p>
          <w:p w14:paraId="45D8766F" w14:textId="7CCAB1B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users keep control of their assets during the entire order process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{"citationID":"H35mSE8g","properties":{"formattedCitation":"(Y. Wang et al., 2022)","plainCitation":"(Y. Wang et al., 2022)","dontUpdate":true,"noteIndex":0},"citationItems":[{"id":152,"uris":["http://zotero.org/users/7978191/items/W6JNNK5V"],"itemData":{"id":152,"type":"paper-conference","abstract":"Decentralized Exchanges (DEXes) enable users to create markets for exchanging any pair of cryptocurrencies. The direct exchange rate of two tokens may not match the cross-exchange rate in the market, and such price discrepancies open up arbitrage possibilities with trading through different cryptocurrencies cyclically. In this paper, we conduct a systematic investigation on cyclic arbitrages in DEXes. We propose a theoretical framework for studying cyclic arbitrage. With our framework, we analyze the profitability conditions and optimal trading strategies of cyclic transactions. We further examine exploitable arbitrage opportunities and the market size of cyclic arbitrages with transaction-level data of Uniswap V2. We find that traders have executed 292,606 cyclic arbitrages over eleven months and exploited more than 138 million USD in revenue. However, the revenue of the most profitable unexploited opportunity is persistently higher than 1 ETH (4,000 USD), which indicates that DEX markets may not be efficient enough. By analyzing how traders implement cyclic arbitrages, we find that traders can utilize smart contracts to issue atomic transactions and the atomic implementations could mitigate users’ financial loss in cyclic arbitrage from the price impact.","collection-title":"WWW '22","container-title":"Companion Proceedings of the Web Conference 2022","DOI":"10.1145/3487553.3524201","event-place":"New York, NY, USA","ISBN":"978-1-4503-9130-6","page":"12–19","publisher":"Association for Computing Machinery","publisher-place":"New York, NY, USA","source":"ACM Digital Library","title":"Cyclic Arbitrage in Decentralized Exchanges","URL":"https://dl.acm.org/doi/10.1145/3487553.3524201","author":[{"family":"Wang","given":"Ye"},{"family":"Chen","given":"Yan"},{"family":"Wu","given":"Haotian"},{"family":"Zhou","given":"Liyi"},{"family":"Deng","given":"Shuiguang"},{"family":"Wattenhofer","given":"Roger"}],"accessed":{"date-parts":[["2023",10,9]]},"issued":{"date-parts":[["2022",8,16]]}}}],"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(Wang et al., 2022)</w:t>
            </w:r>
            <w:r w:rsidRPr="00EA3C4C">
              <w:rPr>
                <w:sz w:val="14"/>
                <w:szCs w:val="14"/>
                <w:lang w:val="en-US" w:eastAsia="en-US"/>
              </w:rPr>
              <w:fldChar w:fldCharType="end"/>
            </w:r>
            <w:r w:rsidRPr="00EA3C4C">
              <w:rPr>
                <w:sz w:val="14"/>
                <w:szCs w:val="14"/>
                <w:lang w:val="en-US" w:eastAsia="en-US"/>
              </w:rPr>
              <w:t>.</w:t>
            </w:r>
          </w:p>
          <w:p w14:paraId="1C444B7B" w14:textId="307808A8"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 does not store user funds and personal data on centralized servers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{"citationID":"tJkoWGTz","properties":{"formattedCitation":"(Xia et al., 2021)","plainCitation":"(Xia et al., 2021)","noteIndex":0},"citationItems":[{"id":117,"uris":["http://zotero.org/users/7978191/items/25JHSCZV"],"itemData":{"id":117,"type":"article-journal","abstract":"The prosperity of the cryptocurrency ecosystem drives the need for digital asset trading platforms. Beyond centralized exchanges (CEXs), decentralized exchanges (DEXs) are introduced to allow users to trade cryptocurrency without transferring the custody of their digital assets to the middlemen, thus eliminating the security and privacy issues of traditional CEX. Uniswap, as the most prominent cryptocurrency DEX, is continuing to attract scammers, with fraudulent cryptocurrencies flooding in the ecosystem. In this paper, we take the first step to detect and characterize scam tokens on Uniswap. We first collect all the transactions related to Uniswap V2 exchange and investigate the landscape of cryptocurrency trading on Uniswap from different perspectives. Then, we propose an accurate approach for flagging scam tokens on Uniswap based on a guilt-by-association heuristic and a machine-learning powered technique. We have identified over 10K scam tokens listed on Uniswap, which suggests that roughly 50% of the tokens listed on Uniswap are scam tokens. All the scam tokens and liquidity pools are created specialized for the \"rug pull\" scams, and some scam tokens have embedded tricks and backdoors in the smart contracts. We further observe that thousands of collusion addresses help carry out the scams in league with the scam token/pool creators. The scammers have gained a profit of at least $16 million from 39,762 potential victims. Our observations in this paper suggest the urgency to identify and stop scams in the decentralized finance ecosystem, and our approach can act as a whistleblower that identifies scam tokens at their early stages.","container-title":"Proceedings of the ACM on Measurement and Analysis of Computing Systems","DOI":"10.1145/3491051","issue":"3","journalAbbreviation":"Proc. ACM Meas. Anal. Comput. Syst.","page":"39:1–39:26","source":"ACM Digital Library","title":"Trade or Trick? Detecting and Characterizing Scam Tokens on Uniswap Decentralized Exchange","title-short":"Trade or Trick?","volume":"5","author":[{"family":"Xia","given":"Pengcheng"},{"family":"Wang","given":"Haoyu"},{"family":"Gao","given":"Bingyu"},{"family":"Su","given":"Weihang"},{"family":"Yu","given":"Zhou"},{"family":"Luo","given":"Xiapu"},{"family":"Zhang","given":"Chao"},{"family":"Xiao","given":"Xusheng"},{"family":"Xu","given":"Guoai"}],"issued":{"date-parts":[["2021",12,15]]}}}],"schema":"https://github.com/citation-style-language/schema/raw/master/csl-citation.json"} </w:instrText>
            </w:r>
            <w:r w:rsidRPr="00EA3C4C">
              <w:rPr>
                <w:sz w:val="14"/>
                <w:szCs w:val="14"/>
                <w:lang w:val="en-US" w:eastAsia="en-US"/>
              </w:rPr>
              <w:fldChar w:fldCharType="separate"/>
            </w:r>
            <w:r w:rsidR="0055429F" w:rsidRPr="00EA3C4C">
              <w:rPr>
                <w:sz w:val="14"/>
                <w:szCs w:val="14"/>
              </w:rPr>
              <w:t>(Xia et al., 2021)</w:t>
            </w:r>
            <w:r w:rsidRPr="00EA3C4C">
              <w:rPr>
                <w:sz w:val="14"/>
                <w:szCs w:val="14"/>
                <w:lang w:val="en-US" w:eastAsia="en-US"/>
              </w:rPr>
              <w:fldChar w:fldCharType="end"/>
            </w:r>
            <w:r w:rsidRPr="00EA3C4C">
              <w:rPr>
                <w:sz w:val="14"/>
                <w:szCs w:val="14"/>
                <w:lang w:val="en-US" w:eastAsia="en-US"/>
              </w:rPr>
              <w:t>.</w:t>
            </w:r>
          </w:p>
          <w:p w14:paraId="03106848" w14:textId="406B7F60"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security and privacy issues; DEXs are subject to atomic risk-free exploits on the protocol's technical structure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{"citationID":"O3SrXbU1","properties":{"formattedCitation":"(Xu et al., 2023)","plainCitation":"(Xu et al., 2023)","noteIndex":0},"citationItems":[{"id":32,"uris":["http://zotero.org/users/7978191/items/SJZLGPTI"],"itemData":{"id":32,"type":"article-journal","abstract":"As an integral part of the decentralized finance (DeFi) ecosystem, decentralized exchanges (DEXs) with automated market maker (AMM) protocols have gained massive traction with the recently revived interest in blockchain and distributed ledger technology (DLT) in general. Instead of matching the buy and sell sides, automated market makers (AMMs) employ a peer-to-pool method and determine asset price algorithmically through a so-called conservation function. To facilitate the improvement and development of AMM-based decentralized exchanges (DEXs), we create the first systematization of knowledge in this area. We first establish a general AMM framework describing the economics and formalizing the system’s state-space representation. We then employ our framework to systematically compare the top AMM protocols’ mechanics, illustrating their conservation functions, as well as slippage and divergence loss functions. We further discuss security and privacy concerns, how they are enabled by AMM-based DEXs’ inherent properties, and explore mitigating solutions. Finally, we conduct a comprehensive literature review on related work covering both DeFi and conventional market microstructure.","container-title":"ACM Computing Surveys","DOI":"10.1145/3570639","ISSN":"0360-0300, 1557-7341","issue":"11","journalAbbreviation":"ACM Comput. Surv.","language":"en","page":"1-50","source":"DOI.org (Crossref)","title":"SoK: Decentralized Exchanges (DEX) with Automated Market Maker (AMM) Protocols","title-short":"SoK","volume":"55","author":[{"family":"Xu","given":"Jiahua"},{"family":"Paruch","given":"Krzysztof"},{"family":"Cousaert","given":"Simon"},{"family":"Feng","given":"Yebo"}],"issued":{"date-parts":[["2023",11,30]]}}}],"schema":"https://github.com/citation-style-language/schema/raw/master/csl-citation.json"} </w:instrText>
            </w:r>
            <w:r w:rsidRPr="00EA3C4C">
              <w:rPr>
                <w:sz w:val="14"/>
                <w:szCs w:val="14"/>
                <w:lang w:val="en-US" w:eastAsia="en-US"/>
              </w:rPr>
              <w:fldChar w:fldCharType="separate"/>
            </w:r>
            <w:r w:rsidR="0055429F" w:rsidRPr="00EA3C4C">
              <w:rPr>
                <w:sz w:val="14"/>
                <w:szCs w:val="14"/>
              </w:rPr>
              <w:t>(Xu et al., 2023)</w:t>
            </w:r>
            <w:r w:rsidRPr="00EA3C4C">
              <w:rPr>
                <w:sz w:val="14"/>
                <w:szCs w:val="14"/>
                <w:lang w:val="en-US" w:eastAsia="en-US"/>
              </w:rPr>
              <w:fldChar w:fldCharType="end"/>
            </w:r>
            <w:r w:rsidRPr="00EA3C4C">
              <w:rPr>
                <w:sz w:val="14"/>
                <w:szCs w:val="14"/>
                <w:lang w:val="en-US" w:eastAsia="en-US"/>
              </w:rPr>
              <w:t>.</w:t>
            </w:r>
          </w:p>
          <w:p w14:paraId="277D4748" w14:textId="055ACDB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offering the possibility of censorship resistance, where orders cannot be modified prior and after execution; The transparency of the blockchain layer, however, in combination with the latency for orders to deterministically execute makes, front-running easier to undertake </w:t>
            </w:r>
            <w:r w:rsidR="00036160" w:rsidRPr="00036160">
              <w:rPr>
                <w:sz w:val="14"/>
                <w:szCs w:val="14"/>
                <w:lang w:eastAsia="en-US"/>
              </w:rPr>
              <w:t>–</w:t>
            </w:r>
            <w:r w:rsidRPr="00EA3C4C">
              <w:rPr>
                <w:sz w:val="14"/>
                <w:szCs w:val="14"/>
                <w:lang w:val="en-US" w:eastAsia="en-US"/>
              </w:rPr>
              <w:t xml:space="preserve"> and hence influences negatively the security of the trader’s assets; put users assets at a security risk and allow both liquidity providers and liquidity takers to exploit unknowing traders through a combination of front and back-running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{"citationID":"drXAAx4o","properties":{"formattedCitation":"(Zhou, Qin, Torres, et al., 2021)","plainCitation":"(Zhou, Qin, Torres, et al., 2021)","noteIndex":0},"citationItems":[{"id":158,"uris":["http://zotero.org/users/7978191/items/P2G3XWM8"],"itemData":{"id":158,"type":"paper-conference","abstract":"Decentralized exchanges (DEXs) allow parties to participate in financial markets while retaining full custody of their funds. However, the transparency of blockchain-based DEX in combination with the latency for transactions to be processed, makes market-manipulation feasible. For instance, adversaries could perform front-running — the practice of exploiting (typically non-public) information that may change the price of an asset for financial gain.In this work we formalize, analytically exposit and empirically evaluate an augmented variant of front-running: sandwich attacks, which involve front- and back-running victim transactions on a blockchain-based DEX. We quantify the probability of an adversarial trader being able to undertake the attack, based on the relative positioning of a transaction within a blockchain block. We find that a single adversarial trader can earn a daily revenue of over several thousand USD when performing sandwich attacks on one particular DEX — Uniswap, an exchange with over 5M USD daily trading volume by June 2020. In addition to a single-adversary game, we simulate the outcome of sandwich attacks under multiple competing adversaries, to account for the real-world trading environment.","container-title":"2021 IEEE Symposium on Security and Privacy (SP)","DOI":"10.1109/SP40001.2021.00027","event-title":"2021 IEEE Symposium on Security and Privacy (SP)","note":"ISSN: 2375-1207","page":"428-445","source":"IEEE Xplore","title":"High-Frequency Trading on Decentralized On-Chain Exchanges","URL":"https://ieeexplore.ieee.org/abstract/document/9519421","author":[{"family":"Zhou","given":"Liyi"},{"family":"Qin","given":"Kaihua"},{"family":"Torres","given":"Christof Ferreira"},{"family":"Le","given":"Duc V"},{"family":"Gervais","given":"Arthur"}],"accessed":{"date-parts":[["2023",10,8]]},"issued":{"date-parts":[["2021",5]]}}}],"schema":"https://github.com/citation-style-language/schema/raw/master/csl-citation.json"} </w:instrText>
            </w:r>
            <w:r w:rsidRPr="00EA3C4C">
              <w:rPr>
                <w:sz w:val="14"/>
                <w:szCs w:val="14"/>
                <w:lang w:val="en-US" w:eastAsia="en-US"/>
              </w:rPr>
              <w:fldChar w:fldCharType="separate"/>
            </w:r>
            <w:r w:rsidR="0055429F" w:rsidRPr="00EA3C4C">
              <w:rPr>
                <w:sz w:val="14"/>
                <w:szCs w:val="14"/>
              </w:rPr>
              <w:t>(Zhou, Qin, Torres, et al., 2021)</w:t>
            </w:r>
            <w:r w:rsidRPr="00EA3C4C">
              <w:rPr>
                <w:sz w:val="14"/>
                <w:szCs w:val="14"/>
                <w:lang w:val="en-US" w:eastAsia="en-US"/>
              </w:rPr>
              <w:fldChar w:fldCharType="end"/>
            </w:r>
            <w:r w:rsidRPr="00EA3C4C">
              <w:rPr>
                <w:sz w:val="14"/>
                <w:szCs w:val="14"/>
                <w:lang w:val="en-US" w:eastAsia="en-US"/>
              </w:rPr>
              <w:t>.</w:t>
            </w:r>
          </w:p>
        </w:tc>
      </w:tr>
      <w:tr w:rsidR="00A05938" w:rsidRPr="00A05938" w14:paraId="6CB1CC68" w14:textId="77777777" w:rsidTr="00EA3C4C">
        <w:trPr>
          <w:jc w:val="center"/>
        </w:trPr>
        <w:tc>
          <w:tcPr>
            <w:tcW w:w="879" w:type="dxa"/>
          </w:tcPr>
          <w:p w14:paraId="6B8403AA" w14:textId="77777777" w:rsidR="00A05938" w:rsidRPr="00EA3C4C" w:rsidRDefault="00A05938" w:rsidP="00A05938">
            <w:pPr>
              <w:spacing w:after="0" w:line="240" w:lineRule="auto"/>
              <w:jc w:val="center"/>
              <w:rPr>
                <w:sz w:val="14"/>
                <w:szCs w:val="14"/>
                <w:lang w:val="en-US" w:eastAsia="en-US"/>
              </w:rPr>
            </w:pPr>
            <w:r w:rsidRPr="00EA3C4C">
              <w:rPr>
                <w:sz w:val="14"/>
                <w:szCs w:val="14"/>
                <w:lang w:val="en-US" w:eastAsia="en-US"/>
              </w:rPr>
              <w:lastRenderedPageBreak/>
              <w:t>Liquidity Provision</w:t>
            </w:r>
          </w:p>
        </w:tc>
        <w:tc>
          <w:tcPr>
            <w:tcW w:w="3969" w:type="dxa"/>
          </w:tcPr>
          <w:p w14:paraId="428D8486" w14:textId="0D9E60C1"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serve as primary venue to facilitate the exchange of tokens and currencies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{"citationID":"sG32FVts","properties":{"formattedCitation":"(Aspris et al., 2021)","plainCitation":"(Aspris et al., 2021)","noteIndex":0},"citationItems":[{"id":102,"uris":["http://zotero.org/users/7978191/items/FBK38TZG"],"itemData":{"id":102,"type":"article-journal","abstract":"Cryptocurrencies are traded on two types of exchanges – centralized and decentralized. Although trading in the largest cryptocurrencies primarily occurs on centralized exchanges, most newly issued tokens can only be exchanged using decentralized platforms. Volumes in these decentralized exchanges (including automated market makers) has recently increased exponentially. We examine the role of this new and unmonitored market, utilizing an extensive sample of tokens exclusively traded on decentralized platforms. We show significant differences in the listing and trading characteristics of these tokens relative to their centralized equivalents. A small selection of these tokens obtain listing on a centralized exchange during the sample period, which is accompanied by a significant increase in trading activity, consistent with market segmentation. A centralized listing results in a migration of volume away from decentralized platforms, revealing a strong preference by tokenholders for deeper and more liquid markets over the increased security and anonymity offered by decentralized exchanges.","container-title":"International Review of Financial Analysis","DOI":"10.1016/j.irfa.2021.101845","ISSN":"1057-5219","journalAbbreviation":"International Review of Financial Analysis","page":"101845","source":"ScienceDirect","title":"Decentralized exchanges: The “wild west” of cryptocurrency trading","title-short":"Decentralized exchanges","volume":"77","author":[{"family":"Aspris","given":"Angelo"},{"family":"Foley","given":"Sean"},{"family":"Svec","given":"Jiri"},{"family":"Wang","given":"Leqi"}],"issued":{"date-parts":[["2021",10,1]]}}}],"schema":"https://github.com/citation-style-language/schema/raw/master/csl-citation.json"} </w:instrText>
            </w:r>
            <w:r w:rsidRPr="00EA3C4C">
              <w:rPr>
                <w:sz w:val="14"/>
                <w:szCs w:val="14"/>
                <w:lang w:val="en-US" w:eastAsia="en-US"/>
              </w:rPr>
              <w:fldChar w:fldCharType="separate"/>
            </w:r>
            <w:r w:rsidR="0055429F" w:rsidRPr="00EA3C4C">
              <w:rPr>
                <w:sz w:val="14"/>
                <w:szCs w:val="14"/>
              </w:rPr>
              <w:t>(Aspris et al., 2021)</w:t>
            </w:r>
            <w:r w:rsidRPr="00EA3C4C">
              <w:rPr>
                <w:sz w:val="14"/>
                <w:szCs w:val="14"/>
                <w:lang w:val="en-US" w:eastAsia="en-US"/>
              </w:rPr>
              <w:fldChar w:fldCharType="end"/>
            </w:r>
            <w:r w:rsidRPr="00EA3C4C">
              <w:rPr>
                <w:sz w:val="14"/>
                <w:szCs w:val="14"/>
                <w:lang w:val="en-US" w:eastAsia="en-US"/>
              </w:rPr>
              <w:t>.</w:t>
            </w:r>
          </w:p>
          <w:p w14:paraId="4A21D495" w14:textId="5EA12DD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enjoy higher liquidity in most cases; liquidity is generated by the continuous interaction between buyers and sellers; matching system distinguishes liquidity demand from liquidity supply according to incoming orders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{"citationID":"3VFXU7TO","properties":{"formattedCitation":"(Y. Chen et al., 2023)","plainCitation":"(Y. Chen et al., 2023)","noteIndex":0},"citationItems":[{"id":108,"uris":["http://zotero.org/users/7978191/items/QCPIGIFV"],"itemData":{"id":108,"type":"article-journal","container-title":"WFE Research","DOI":"10.2139/ssrn.4560793","ISSN":"1556-5068","language":"en","source":"DOI.org (Crossref)","title":"A Review of Crypto-Trading Infrastructure","URL":"https://www.ssrn.com/abstract=4560793","author":[{"family":"Chen","given":"Yuxi"},{"family":"Gurrola Perez","given":"Pedro"},{"family":"Lin","given":"Kaitao"}],"accessed":{"date-parts":[["2023",10,6]]},"issued":{"date-parts":[["2023"]]}}}],"schema":"https://github.com/citation-style-language/schema/raw/master/csl-citation.json"} </w:instrText>
            </w:r>
            <w:r w:rsidRPr="00EA3C4C">
              <w:rPr>
                <w:sz w:val="14"/>
                <w:szCs w:val="14"/>
                <w:lang w:val="en-US" w:eastAsia="en-US"/>
              </w:rPr>
              <w:fldChar w:fldCharType="separate"/>
            </w:r>
            <w:r w:rsidR="0055429F" w:rsidRPr="00EA3C4C">
              <w:rPr>
                <w:sz w:val="14"/>
                <w:szCs w:val="14"/>
              </w:rPr>
              <w:t>(Y. Chen et al., 2023)</w:t>
            </w:r>
            <w:r w:rsidRPr="00EA3C4C">
              <w:rPr>
                <w:sz w:val="14"/>
                <w:szCs w:val="14"/>
                <w:lang w:val="en-US" w:eastAsia="en-US"/>
              </w:rPr>
              <w:fldChar w:fldCharType="end"/>
            </w:r>
            <w:r w:rsidRPr="00EA3C4C">
              <w:rPr>
                <w:sz w:val="14"/>
                <w:szCs w:val="14"/>
                <w:lang w:val="en-US" w:eastAsia="en-US"/>
              </w:rPr>
              <w:t>.</w:t>
            </w:r>
          </w:p>
          <w:p w14:paraId="0EE5320C" w14:textId="505ABB2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delay the listing of new cryptocurrencies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{"citationID":"MaADDV5U","properties":{"formattedCitation":"(Lin, 2019)","plainCitation":"(Lin, 2019)","noteIndex":0},"citationItems":[{"id":134,"uris":["http://zotero.org/users/7978191/items/W3GTXCEC"],"itemData":{"id":134,"type":"article-journal","container-title":"Stanford Journal of Blockchain Law &amp; Policy","issue":"1","journalAbbreviation":"Stan. J. Blockchain L. &amp; Pol'y","language":"eng","page":"58-77","source":"HeinOnline","title":"Deconstructing Decentralized Exchanges Essays","volume":"2","author":[{"family":"Lin","given":"Lindsay X."}],"issued":{"date-parts":[["2019"]]}}}],"schema":"https://github.com/citation-style-language/schema/raw/master/csl-citation.json"} </w:instrText>
            </w:r>
            <w:r w:rsidRPr="00EA3C4C">
              <w:rPr>
                <w:sz w:val="14"/>
                <w:szCs w:val="14"/>
                <w:lang w:val="en-US" w:eastAsia="en-US"/>
              </w:rPr>
              <w:fldChar w:fldCharType="separate"/>
            </w:r>
            <w:r w:rsidR="0055429F" w:rsidRPr="00EA3C4C">
              <w:rPr>
                <w:sz w:val="14"/>
                <w:szCs w:val="14"/>
              </w:rPr>
              <w:t>(Lin, 2019)</w:t>
            </w:r>
            <w:r w:rsidRPr="00EA3C4C">
              <w:rPr>
                <w:sz w:val="14"/>
                <w:szCs w:val="14"/>
                <w:lang w:val="en-US" w:eastAsia="en-US"/>
              </w:rPr>
              <w:fldChar w:fldCharType="end"/>
            </w:r>
            <w:r w:rsidRPr="00EA3C4C">
              <w:rPr>
                <w:sz w:val="14"/>
                <w:szCs w:val="14"/>
                <w:lang w:val="en-US" w:eastAsia="en-US"/>
              </w:rPr>
              <w:t>.</w:t>
            </w:r>
          </w:p>
          <w:p w14:paraId="09BDA8A4" w14:textId="1E718BF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are not well-suited to a “long-tail” of illiquid assets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{"citationID":"S5epSDCV","properties":{"formattedCitation":"(Milionis, Moallemi, Roughgarden, et al., 2023)","plainCitation":"(Milionis, Moallemi, Roughgarden, et al., 2023)","noteIndex":0},"citationItems":[{"id":2,"uris":["http://zotero.org/users/7978191/items/X92X3IWL"],"itemData":{"id":2,"type":"article","abstract":"We consider the market microstructure of constant function market makers (CFMMs) from the perspective of passive liquidity providers (LPs). In a Black-Scholes setting, we compare the CFMM's performance to that of a rebalancing strategy, which replicates the CFMM's trades at market prices. The CFMM systematically underperforms the rebalancing strategy, because it executes all trades at worse-than-market prices. The performance gap between the two strategies, \"loss-versus-rebalancing\" (LVR, pronounced \"lever\"), depends on the volatility of the underlying asset and the marginal liquidity of the CFMM bonding function. Our model's expressions for CFMM losses match actual losses from the Uniswap v2 WETH-USDC pair. LVR provides tradeable insight in both the ex ante and ex post assessment of CFMM LP investment decisions, and can also inform the design of CFMM protocols.","DOI":"10.48550/arXiv.2208.06046","note":"arXiv:2208.06046 [math, q-fin]","number":"arXiv:2208.06046","publisher":"arXiv","source":"arXiv.org","title":"Automated Market Making and Loss-Versus-Rebalancing","URL":"http://arxiv.org/abs/2208.06046","author":[{"family":"Milionis","given":"Jason"},{"family":"Moallemi","given":"Ciamac C."},{"family":"Roughgarden","given":"Tim"},{"family":"Zhang","given":"Anthony Lee"}],"accessed":{"date-parts":[["2023",10,8]]},"issued":{"date-parts":[["2023",6,23]]}}}],"schema":"https://github.com/citation-style-language/schema/raw/master/csl-citation.json"} </w:instrText>
            </w:r>
            <w:r w:rsidRPr="00EA3C4C">
              <w:rPr>
                <w:sz w:val="14"/>
                <w:szCs w:val="14"/>
                <w:lang w:val="en-US" w:eastAsia="en-US"/>
              </w:rPr>
              <w:fldChar w:fldCharType="separate"/>
            </w:r>
            <w:r w:rsidR="0055429F" w:rsidRPr="00EA3C4C">
              <w:rPr>
                <w:sz w:val="14"/>
                <w:szCs w:val="14"/>
              </w:rPr>
              <w:t>(Milionis, Moallemi, Roughgarden, et al., 2023)</w:t>
            </w:r>
            <w:r w:rsidRPr="00EA3C4C">
              <w:rPr>
                <w:sz w:val="14"/>
                <w:szCs w:val="14"/>
                <w:lang w:val="en-US" w:eastAsia="en-US"/>
              </w:rPr>
              <w:fldChar w:fldCharType="end"/>
            </w:r>
            <w:r w:rsidRPr="00EA3C4C">
              <w:rPr>
                <w:sz w:val="14"/>
                <w:szCs w:val="14"/>
                <w:lang w:val="en-US" w:eastAsia="en-US"/>
              </w:rPr>
              <w:t>.</w:t>
            </w:r>
          </w:p>
          <w:p w14:paraId="4BFB4A7C" w14:textId="256CDAD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has specific asset listing requirements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{"citationID":"ypGdwGPf","properties":{"formattedCitation":"(Qin et al., 2021)","plainCitation":"(Qin et al., 2021)","noteIndex":0},"citationItems":[{"id":3,"uris":["http://zotero.org/users/7978191/items/BF3WUH5Y"],"itemData":{"id":3,"type":"article","abstract":"To non-experts, the traditional Centralized Finance (CeFi) ecosystem may seem obscure, because users are typically not aware of the underlying rules or agreements of financial assets and products. Decentralized Finance (DeFi), however, is making its debut as an ecosystem claiming to offer transparency and control, which are partially attributable to the underlying integrity-protected blockchain, as well as currently higher financial asset yields than CeFi. Yet, the boundaries between CeFi and DeFi may not be always so clear cut. In this work, we systematically analyze the differences between CeFi and DeFi, covering legal, economic, security, privacy and market manipulation. We provide a structured methodology to differentiate between a CeFi and a DeFi service. Our findings show that certain DeFi assets (such as USDC or USDT stablecoins) do not necessarily classify as DeFi assets, and may endanger the economic security of intertwined DeFi protocols. We conclude this work with the exploration of possible synergies between CeFi and DeFi.","DOI":"10.48550/arXiv.2106.08157","note":"arXiv:2106.08157 [cs, q-fin]","number":"arXiv:2106.08157","publisher":"arXiv","source":"arXiv.org","title":"CeFi vs. DeFi -- Comparing Centralized to Decentralized Finance","URL":"http://arxiv.org/abs/2106.08157","author":[{"family":"Qin","given":"Kaihua"},{"family":"Zhou","given":"Liyi"},{"family":"Afonin","given":"Yaroslav"},{"family":"Lazzaretti","given":"Ludovico"},{"family":"Gervais","given":"Arthur"}],"accessed":{"date-parts":[["2023",10,8]]},"issued":{"date-parts":[["2021",6,16]]}}}],"schema":"https://github.com/citation-style-language/schema/raw/master/csl-citation.json"} </w:instrText>
            </w:r>
            <w:r w:rsidRPr="00EA3C4C">
              <w:rPr>
                <w:sz w:val="14"/>
                <w:szCs w:val="14"/>
                <w:lang w:val="en-US" w:eastAsia="en-US"/>
              </w:rPr>
              <w:fldChar w:fldCharType="separate"/>
            </w:r>
            <w:r w:rsidR="0055429F" w:rsidRPr="00EA3C4C">
              <w:rPr>
                <w:sz w:val="14"/>
                <w:szCs w:val="14"/>
              </w:rPr>
              <w:t>(Qin et al., 2021)</w:t>
            </w:r>
            <w:r w:rsidRPr="00EA3C4C">
              <w:rPr>
                <w:sz w:val="14"/>
                <w:szCs w:val="14"/>
                <w:lang w:val="en-US" w:eastAsia="en-US"/>
              </w:rPr>
              <w:fldChar w:fldCharType="end"/>
            </w:r>
            <w:r w:rsidRPr="00EA3C4C">
              <w:rPr>
                <w:sz w:val="14"/>
                <w:szCs w:val="14"/>
                <w:lang w:val="en-US" w:eastAsia="en-US"/>
              </w:rPr>
              <w:t>.</w:t>
            </w:r>
          </w:p>
        </w:tc>
        <w:tc>
          <w:tcPr>
            <w:tcW w:w="4224" w:type="dxa"/>
          </w:tcPr>
          <w:p w14:paraId="026545A7" w14:textId="641B1DF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liquidity providers can be regarded as investors in the decentralized exchange and earn fixed commissions per trade; liquidity providers take on market risk as a liquidity provider in exchange for earning commissions on each trade; Decentralized exchanges such as Uniswap offer market participants a very attractive opportunity to earn such transaction fees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{"citationID":"vAmI0P2K","properties":{"formattedCitation":"(Aigner &amp; Dhaliwal, 2021)","plainCitation":"(Aigner &amp; Dhaliwal, 2021)","dontUpdate":true,"noteIndex":0},"citationItems":[{"id":105,"uris":["http://zotero.org/users/7978191/items/8D6AWWQ2"],"itemData":{"id":105,"type":"article","abstract":"Uniswap is a decentralized exchange (DEX) and was first launched on November 2, 2018 on the Ethereum mainnet [1] and is part of an Ecosystem of products in Decentralized Finance (DeFi). It replaces a traditional order book type of trading common on centralized exchanges (CEX) with a deterministic model that swaps currencies (or tokens/assets) along a fixed price function determined by the amount of currencies supplied by the liquidity providers. Liquidity providers can be regarded as investors in the decentralized exchange and earn fixed commissions per trade. They lock up funds in liquidity pools for distinct pairs of currencies allowing market participants to swap them using the fixed price function. Liquidity providers take on market risk as a liquidity provider in exchange for earning commissions on each trade. Here we analyze the risk profile of a liquidity provider and the so called impermanent (unrealized) loss in particular. We provide a corrected version of the commonly denoted impermanent loss function for Uniswap v2 on the semi-infinite domain. The differences between Uniswap v2 and v3 are also discussed.","DOI":"10.2139/ssrn.3872531","event-place":"Rochester, NY","genre":"SSRN Scholarly Paper","language":"en","number":"3872531","publisher-place":"Rochester, NY","source":"Social Science Research Network","title":"UNISWAP: Impermanent Loss and Risk Profile of a Liquidity Provider","title-short":"UNISWAP","URL":"https://papers.ssrn.com/abstract=3872531","author":[{"family":"Aigner","given":"Andreas A."},{"family":"Dhaliwal","given":"Gurvinder"}],"accessed":{"date-parts":[["2023",10,10]]},"issued":{"date-parts":[["2021",6,23]]}}}],"schema":"https://github.com/citation-style-language/schema/raw/master/csl-citation.json"}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(Aigner </w:t>
            </w:r>
            <w:r w:rsidR="009C6B4B">
              <w:rPr>
                <w:sz w:val="14"/>
                <w:szCs w:val="14"/>
                <w:lang w:val="en-US" w:eastAsia="en-US"/>
              </w:rPr>
              <w:t>&amp;</w:t>
            </w:r>
            <w:r w:rsidRPr="00EA3C4C">
              <w:rPr>
                <w:sz w:val="14"/>
                <w:szCs w:val="14"/>
                <w:lang w:val="en-US" w:eastAsia="en-US"/>
              </w:rPr>
              <w:t xml:space="preserve"> Dhaliwal, 2021)</w:t>
            </w:r>
            <w:r w:rsidRPr="00EA3C4C">
              <w:rPr>
                <w:sz w:val="14"/>
                <w:szCs w:val="14"/>
                <w:lang w:val="en-US" w:eastAsia="en-US"/>
              </w:rPr>
              <w:fldChar w:fldCharType="end"/>
            </w:r>
            <w:r w:rsidRPr="00EA3C4C">
              <w:rPr>
                <w:sz w:val="14"/>
                <w:szCs w:val="14"/>
                <w:lang w:val="en-US" w:eastAsia="en-US"/>
              </w:rPr>
              <w:t>.</w:t>
            </w:r>
          </w:p>
          <w:p w14:paraId="022DB98A" w14:textId="0A3583F8"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far fewer barriers to adding tokens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{"citationID":"yvzpAlps","properties":{"formattedCitation":"(Aspris et al., 2021)","plainCitation":"(Aspris et al., 2021)","noteIndex":0},"citationItems":[{"id":102,"uris":["http://zotero.org/users/7978191/items/FBK38TZG"],"itemData":{"id":102,"type":"article-journal","abstract":"Cryptocurrencies are traded on two types of exchanges – centralized and decentralized. Although trading in the largest cryptocurrencies primarily occurs on centralized exchanges, most newly issued tokens can only be exchanged using decentralized platforms. Volumes in these decentralized exchanges (including automated market makers) has recently increased exponentially. We examine the role of this new and unmonitored market, utilizing an extensive sample of tokens exclusively traded on decentralized platforms. We show significant differences in the listing and trading characteristics of these tokens relative to their centralized equivalents. A small selection of these tokens obtain listing on a centralized exchange during the sample period, which is accompanied by a significant increase in trading activity, consistent with market segmentation. A centralized listing results in a migration of volume away from decentralized platforms, revealing a strong preference by tokenholders for deeper and more liquid markets over the increased security and anonymity offered by decentralized exchanges.","container-title":"International Review of Financial Analysis","DOI":"10.1016/j.irfa.2021.101845","ISSN":"1057-5219","journalAbbreviation":"International Review of Financial Analysis","page":"101845","source":"ScienceDirect","title":"Decentralized exchanges: The “wild west” of cryptocurrency trading","title-short":"Decentralized exchanges","volume":"77","author":[{"family":"Aspris","given":"Angelo"},{"family":"Foley","given":"Sean"},{"family":"Svec","given":"Jiri"},{"family":"Wang","given":"Leqi"}],"issued":{"date-parts":[["2021",10,1]]}}}],"schema":"https://github.com/citation-style-language/schema/raw/master/csl-citation.json"} </w:instrText>
            </w:r>
            <w:r w:rsidRPr="00EA3C4C">
              <w:rPr>
                <w:sz w:val="14"/>
                <w:szCs w:val="14"/>
                <w:lang w:val="en-US" w:eastAsia="en-US"/>
              </w:rPr>
              <w:fldChar w:fldCharType="separate"/>
            </w:r>
            <w:r w:rsidR="0055429F" w:rsidRPr="00EA3C4C">
              <w:rPr>
                <w:sz w:val="14"/>
                <w:szCs w:val="14"/>
              </w:rPr>
              <w:t>(Aspris et al., 2021)</w:t>
            </w:r>
            <w:r w:rsidRPr="00EA3C4C">
              <w:rPr>
                <w:sz w:val="14"/>
                <w:szCs w:val="14"/>
                <w:lang w:val="en-US" w:eastAsia="en-US"/>
              </w:rPr>
              <w:fldChar w:fldCharType="end"/>
            </w:r>
            <w:r w:rsidRPr="00EA3C4C">
              <w:rPr>
                <w:sz w:val="14"/>
                <w:szCs w:val="14"/>
                <w:lang w:val="en-US" w:eastAsia="en-US"/>
              </w:rPr>
              <w:t>.</w:t>
            </w:r>
          </w:p>
          <w:p w14:paraId="2F339A82" w14:textId="4495C690"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everyone has the option to offer liquidity to the exchange in a passive fashion through liquidity pools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{"citationID":"kgmipg46","properties":{"formattedCitation":"(Barbon &amp; Ranaldo, 2021)","plainCitation":"(Barbon &amp; Ranaldo, 2021)","dontUpdate":true,"noteIndex":0},"citationItems":[{"id":153,"uris":["http://zotero.org/users/7978191/items/PJ7ZQ3W4"],"itemData":{"id":153,"type":"article","abstract":"We compare the market quality of centralized crypto exchanges (CEXs) such as Binance and Kraken to decentralized blockchain-based venues (DEXs) such as Uniswap v2 and v3. After discussing the microstructure of such exchanges, we analyze two key aspects of market quality: transaction costs and deviations from the no-arbitrage condition. We find that CEXs and DEXs operate on roughly equal footing in terms of transaction costs, particularly in light of recent innovations in DEX protocols. Moreover, while CEXs provide superior price efficiency, DEXs eliminate custodian risk. These complementary advantages may explain why both market structures coexist.","DOI":"10.48550/arXiv.2112.07386","language":"en","number":"arXiv:2112.07386","publisher":"arXiv","title":"On The Quality Of Cryptocurrency Markets: Centralized Versus Decentralized Exchanges","title-short":"On The Quality Of Cryptocurrency Markets","URL":"https://arxiv.org/abs/2112.07386v6","author":[{"family":"Barbon","given":"Andrea"},{"family":"Ranaldo","given":"Angelo"}],"accessed":{"date-parts":[["2023",10,8]]},"issued":{"date-parts":[["2021",12,14]]}}}],"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(Barbon </w:t>
            </w:r>
            <w:r w:rsidR="009C6B4B">
              <w:rPr>
                <w:sz w:val="14"/>
                <w:szCs w:val="14"/>
                <w:lang w:val="en-US" w:eastAsia="en-US"/>
              </w:rPr>
              <w:t>&amp;</w:t>
            </w:r>
            <w:r w:rsidRPr="00EA3C4C">
              <w:rPr>
                <w:sz w:val="14"/>
                <w:szCs w:val="14"/>
                <w:lang w:val="en-US" w:eastAsia="en-US"/>
              </w:rPr>
              <w:t xml:space="preserve"> Ranaldo, 2021)</w:t>
            </w:r>
            <w:r w:rsidRPr="00EA3C4C">
              <w:rPr>
                <w:sz w:val="14"/>
                <w:szCs w:val="14"/>
                <w:lang w:val="en-US" w:eastAsia="en-US"/>
              </w:rPr>
              <w:fldChar w:fldCharType="end"/>
            </w:r>
            <w:r w:rsidRPr="00EA3C4C">
              <w:rPr>
                <w:sz w:val="14"/>
                <w:szCs w:val="14"/>
                <w:lang w:val="en-US" w:eastAsia="en-US"/>
              </w:rPr>
              <w:t>.</w:t>
            </w:r>
          </w:p>
          <w:p w14:paraId="69BB409D" w14:textId="390E1D15"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offer various liquidity options to ensure trade order and execution optimization, which conventional order book models, other decentralized liquidity protocols, and liquidity aggregation tools reinforce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{"citationID":"jo60bcVs","properties":{"formattedCitation":"(Brasse &amp; Hyun, 2023)","plainCitation":"(Brasse &amp; Hyun, 2023)","dontUpdate":true,"noteIndex":0},"citationItems":[{"id":106,"uris":["http://zotero.org/users/7978191/items/AGCXIYWL"],"itemData":{"id":106,"type":"chapter","abstract":"This chapter differentiates between centralized and decentralized exchanges (DEXs), emphasizing the importance of regulations and compliance related to the market’s development and expansion for cryptoasset trading and investment. It also explains the pros and cons of using different methods to trade cryptocurrencies or virtual currencies and their tradeoffs. The chapter discusses how centralized and DEXs emerged, their history and potential future, and the possible role of future regulations and regulatory clarity around how they may operate. Additionally, it compares cryptoasset markets to other more traditional markets such as equities, real estate, and foreign exchange.","container-title":"The Emerald Handbook on Cryptoassets: Investment Opportunities and Challenges","ISBN":"978-1-80455-321-3","note":"DOI: 10.1108/978-1-80455-320-620221022","page":"341-353","publisher":"Emerald Publishing Limited","source":"Emerald Insight","title":"Cryptocurrency Exchanges and the Future of Cryptoassets","URL":"https://doi.org/10.1108/978-1-80455-320-620221022","author":[{"family":"Brasse","given":"Antonio"},{"family":"Hyun","given":"Samuel"}],"editor":[{"family":"Kent Baker","given":"H."},{"family":"Benedetti","given":"Hugo"},{"family":"Nikbakht","given":"Ehsan"},{"family":"Stein Smith","given":"Sean"}],"accessed":{"date-parts":[["2023",10,10]]},"issued":{"date-parts":[["2023",1,1]]}}}],"schema":"https://github.com/citation-style-language/schema/raw/master/csl-citation.json"}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(Brasse </w:t>
            </w:r>
            <w:r w:rsidR="009C6B4B">
              <w:rPr>
                <w:sz w:val="14"/>
                <w:szCs w:val="14"/>
                <w:lang w:val="en-US" w:eastAsia="en-US"/>
              </w:rPr>
              <w:t>&amp;</w:t>
            </w:r>
            <w:r w:rsidRPr="00EA3C4C">
              <w:rPr>
                <w:sz w:val="14"/>
                <w:szCs w:val="14"/>
                <w:lang w:val="en-US" w:eastAsia="en-US"/>
              </w:rPr>
              <w:t xml:space="preserve"> Hyun, 2023)</w:t>
            </w:r>
            <w:r w:rsidRPr="00EA3C4C">
              <w:rPr>
                <w:sz w:val="14"/>
                <w:szCs w:val="14"/>
                <w:lang w:val="en-US" w:eastAsia="en-US"/>
              </w:rPr>
              <w:fldChar w:fldCharType="end"/>
            </w:r>
            <w:r w:rsidRPr="00EA3C4C">
              <w:rPr>
                <w:sz w:val="14"/>
                <w:szCs w:val="14"/>
                <w:lang w:val="en-US" w:eastAsia="en-US"/>
              </w:rPr>
              <w:t>.</w:t>
            </w:r>
          </w:p>
          <w:p w14:paraId="4FAAC5F7" w14:textId="2A4BF502"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any token holder can become a liquidity provider by depositing their tokens and earning fees from trading activities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{"citationID":"AWI5ZO5d","properties":{"formattedCitation":"(Capponi &amp; Jia, 2021)","plainCitation":"(Capponi &amp; Jia, 2021)","dontUpdate":true,"noteIndex":0},"citationItems":[{"id":18,"uris":["http://zotero.org/users/7978191/items/GYKI3SLT"],"itemData":{"id":18,"type":"article","abstract":"We investigate the market microstructure of Automated Market Makers (AMMs), the most prominent type of blockchain-based decentralized exchanges. We show that the order execution mechanism yields token value loss for liquidity providers if token exchange rates are volatile. AMMs are adopted only if their token pairs are of high personal use for investors, or the token price movements of the pair are highly correlated. A pricing curve with higher curvature reduces the arbitrage problem but also investors’ surplus. Pooling multiple tokens exacerbates the arbitrage problem. We provide statistical support for our main model implications using transaction-level data of AMMs.","language":"en","note":"arXiv:2103.08842 [q-fin]","number":"arXiv:2103.08842","publisher":"arXiv","source":"arXiv.org","title":"The Adoption of Blockchain-based Decentralized Exchanges","URL":"http://arxiv.org/abs/2103.08842","author":[{"family":"Capponi","given":"Agostino"},{"family":"Jia","given":"Ruizhe"}],"accessed":{"date-parts":[["2023",10,8]]},"issued":{"date-parts":[["2021",7,21]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(Capponi </w:t>
            </w:r>
            <w:r w:rsidR="009C6B4B">
              <w:rPr>
                <w:sz w:val="14"/>
                <w:szCs w:val="14"/>
                <w:lang w:val="en-US" w:eastAsia="en-US"/>
              </w:rPr>
              <w:t>&amp;</w:t>
            </w:r>
            <w:r w:rsidRPr="00EA3C4C">
              <w:rPr>
                <w:sz w:val="14"/>
                <w:szCs w:val="14"/>
                <w:lang w:val="en-US" w:eastAsia="en-US"/>
              </w:rPr>
              <w:t xml:space="preserve"> Jia, 2021)</w:t>
            </w:r>
            <w:r w:rsidRPr="00EA3C4C">
              <w:rPr>
                <w:sz w:val="14"/>
                <w:szCs w:val="14"/>
                <w:lang w:val="en-US" w:eastAsia="en-US"/>
              </w:rPr>
              <w:fldChar w:fldCharType="end"/>
            </w:r>
            <w:r w:rsidRPr="00EA3C4C">
              <w:rPr>
                <w:sz w:val="14"/>
                <w:szCs w:val="14"/>
                <w:lang w:val="en-US" w:eastAsia="en-US"/>
              </w:rPr>
              <w:t>.</w:t>
            </w:r>
          </w:p>
          <w:p w14:paraId="65796307" w14:textId="56C8F5AE"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liquidity provision in an AMM is determined by the ratio of token quantities in the liquidity pool and, therefore, is uninformed and does not contribute to the price discovery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{"citationID":"5gCI0JVT","properties":{"formattedCitation":"(Y. Chen et al., 2023)","plainCitation":"(Y. Chen et al., 2023)","noteIndex":0},"citationItems":[{"id":108,"uris":["http://zotero.org/users/7978191/items/QCPIGIFV"],"itemData":{"id":108,"type":"article-journal","container-title":"WFE Research","DOI":"10.2139/ssrn.4560793","ISSN":"1556-5068","language":"en","source":"DOI.org (Crossref)","title":"A Review of Crypto-Trading Infrastructure","URL":"https://www.ssrn.com/abstract=4560793","author":[{"family":"Chen","given":"Yuxi"},{"family":"Gurrola Perez","given":"Pedro"},{"family":"Lin","given":"Kaitao"}],"accessed":{"date-parts":[["2023",10,6]]},"issued":{"date-parts":[["2023"]]}}}],"schema":"https://github.com/citation-style-language/schema/raw/master/csl-citation.json"} </w:instrText>
            </w:r>
            <w:r w:rsidRPr="00EA3C4C">
              <w:rPr>
                <w:sz w:val="14"/>
                <w:szCs w:val="14"/>
                <w:lang w:val="en-US" w:eastAsia="en-US"/>
              </w:rPr>
              <w:fldChar w:fldCharType="separate"/>
            </w:r>
            <w:r w:rsidR="0055429F" w:rsidRPr="00EA3C4C">
              <w:rPr>
                <w:sz w:val="14"/>
                <w:szCs w:val="14"/>
              </w:rPr>
              <w:t>(Y. Chen et al., 2023)</w:t>
            </w:r>
            <w:r w:rsidRPr="00EA3C4C">
              <w:rPr>
                <w:sz w:val="14"/>
                <w:szCs w:val="14"/>
                <w:lang w:val="en-US" w:eastAsia="en-US"/>
              </w:rPr>
              <w:fldChar w:fldCharType="end"/>
            </w:r>
            <w:r w:rsidRPr="00EA3C4C">
              <w:rPr>
                <w:sz w:val="14"/>
                <w:szCs w:val="14"/>
                <w:lang w:val="en-US" w:eastAsia="en-US"/>
              </w:rPr>
              <w:t>.</w:t>
            </w:r>
          </w:p>
          <w:p w14:paraId="7CD8FCA0" w14:textId="75C4465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allow any participant to be a market maker and earn the associated fees regardless of their size, which is practically impossible on modern centralized exchanges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{"citationID":"J4j220NC","properties":{"formattedCitation":"(Dewey &amp; Newbold, 2023)","plainCitation":"(Dewey &amp; Newbold, 2023)","dontUpdate":true,"noteIndex":0},"citationItems":[{"id":163,"uris":["http://zotero.org/users/7978191/items/SFXRJZT6"],"itemData":{"id":163,"type":"article","abstract":"We investigate the most common type of blockchain-based decentralized exchange, which are known as constant function market makers (CFMMs). We examine the the market microstructure around CFMMs and present a model for valuing the liquidity provider (LP) mechanism and estimating the value of the associated derivatives. We develop a model with two types of traders that have different information and contribute methods for simulating the behavior of each trader and accounting for trade PnL. We also develop ideas around the equilibrium distribution of fair price conditional on the arrival of traders. Finally, we show how these findings might be used to think about parameters for alternative CFMMs.","DOI":"10.48550/arXiv.2306.11580","language":"en","number":"arXiv:2306.11580","publisher":"arXiv","title":"The Pricing And Hedging Of Constant Function Market Makers","URL":"https://arxiv.org/abs/2306.11580v1","author":[{"family":"Dewey","given":"Richard"},{"family":"Newbold","given":"Craig"}],"accessed":{"date-parts":[["2023",10,8]]},"issued":{"date-parts":[["2023",6,20]]}}}],"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(Dewey </w:t>
            </w:r>
            <w:r w:rsidR="009C6B4B">
              <w:rPr>
                <w:sz w:val="14"/>
                <w:szCs w:val="14"/>
                <w:lang w:val="en-US" w:eastAsia="en-US"/>
              </w:rPr>
              <w:t>&amp;</w:t>
            </w:r>
            <w:r w:rsidRPr="00EA3C4C">
              <w:rPr>
                <w:sz w:val="14"/>
                <w:szCs w:val="14"/>
                <w:lang w:val="en-US" w:eastAsia="en-US"/>
              </w:rPr>
              <w:t xml:space="preserve"> Newbold, 2023)</w:t>
            </w:r>
            <w:r w:rsidRPr="00EA3C4C">
              <w:rPr>
                <w:sz w:val="14"/>
                <w:szCs w:val="14"/>
                <w:lang w:val="en-US" w:eastAsia="en-US"/>
              </w:rPr>
              <w:fldChar w:fldCharType="end"/>
            </w:r>
            <w:r w:rsidRPr="00EA3C4C">
              <w:rPr>
                <w:sz w:val="14"/>
                <w:szCs w:val="14"/>
                <w:lang w:val="en-US" w:eastAsia="en-US"/>
              </w:rPr>
              <w:t>.</w:t>
            </w:r>
          </w:p>
          <w:p w14:paraId="2B607459" w14:textId="428F33C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users have new investment opportunities in the cryptocurrency ecosystem: they can offer their assets in </w:t>
            </w:r>
            <w:proofErr w:type="spellStart"/>
            <w:r w:rsidRPr="00EA3C4C">
              <w:rPr>
                <w:sz w:val="14"/>
                <w:szCs w:val="14"/>
                <w:lang w:val="en-US" w:eastAsia="en-US"/>
              </w:rPr>
              <w:t>DEXes</w:t>
            </w:r>
            <w:proofErr w:type="spellEnd"/>
            <w:r w:rsidRPr="00EA3C4C">
              <w:rPr>
                <w:sz w:val="14"/>
                <w:szCs w:val="14"/>
                <w:lang w:val="en-US" w:eastAsia="en-US"/>
              </w:rPr>
              <w:t xml:space="preserve"> as liquidity and benefit from transaction fees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{"citationID":"dqFy0LY5","properties":{"formattedCitation":"(Heimbach et al., 2021)","plainCitation":"(Heimbach et al., 2021)","noteIndex":0},"citationItems":[{"id":143,"uris":["http://zotero.org/users/7978191/items/WWI2K2CI"],"itemData":{"id":143,"type":"article","abstract":"Decentralized exchanges (DEXes) have introduced an innovative trading mechanism, where it is not necessary to match buy-orders and sell-orders to execute a trade. DEXes execute each trade individually, and the exchange rate is automatically determined by the ratio of assets reserved in the market. Therefore, apart from trading, financial players can also liquidity providers, benefiting from transaction fees from trades executed in DEXes. Although liquidity providers are essential for the functionality of DEXes, it is not clear how liquidity providers behave in such markets. In this paper, we aim to understand how liquidity providers react to market information and how they benefit from providing liquidity in DEXes. We measure the operations of liquidity providers on Uniswap and analyze how they determine their investment strategy based on market changes. We also reveal their returns and risks of investments in different trading pair categories, i.e., stable pairs, normal pairs, and exotic pairs. Further, we investigate the movement of liquidity between trading pools. To the best of our knowledge, this is the first work that systematically studies the behavior of liquidity providers in DEXes.","DOI":"10.48550/arXiv.2105.13822","language":"en","number":"arXiv:2105.13822","publisher":"arXiv","title":"Behavior of Liquidity Providers in Decentralized Exchanges","URL":"https://arxiv.org/abs/2105.13822v2","author":[{"family":"Heimbach","given":"Lioba"},{"family":"Wang","given":"Ye"},{"family":"Wattenhofer","given":"Roger"}],"accessed":{"date-parts":[["2023",10,9]]},"issued":{"date-parts":[["2021",5,28]]}}}],"schema":"https://github.com/citation-style-language/schema/raw/master/csl-citation.json"} </w:instrText>
            </w:r>
            <w:r w:rsidRPr="00EA3C4C">
              <w:rPr>
                <w:sz w:val="14"/>
                <w:szCs w:val="14"/>
                <w:lang w:val="en-US" w:eastAsia="en-US"/>
              </w:rPr>
              <w:fldChar w:fldCharType="separate"/>
            </w:r>
            <w:r w:rsidR="0055429F" w:rsidRPr="00EA3C4C">
              <w:rPr>
                <w:sz w:val="14"/>
                <w:szCs w:val="14"/>
              </w:rPr>
              <w:t>(Heimbach et al., 2021)</w:t>
            </w:r>
            <w:r w:rsidRPr="00EA3C4C">
              <w:rPr>
                <w:sz w:val="14"/>
                <w:szCs w:val="14"/>
                <w:lang w:val="en-US" w:eastAsia="en-US"/>
              </w:rPr>
              <w:fldChar w:fldCharType="end"/>
            </w:r>
            <w:r w:rsidRPr="00EA3C4C">
              <w:rPr>
                <w:sz w:val="14"/>
                <w:szCs w:val="14"/>
                <w:lang w:val="en-US" w:eastAsia="en-US"/>
              </w:rPr>
              <w:t>.</w:t>
            </w:r>
          </w:p>
          <w:p w14:paraId="2E5C354D" w14:textId="2586AA8F"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inherent risk of divergence losses in DEX-AMM hinders market participants to provide enough liquidity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{"citationID":"a5a2HSGc","properties":{"formattedCitation":"(Jeong et al., 2023)","plainCitation":"(Jeong et al., 2023)","noteIndex":0},"citationItems":[{"id":21,"uris":["http://zotero.org/users/7978191/items/7ZI8F72P"],"itemData":{"id":21,"type":"paper-conference","abstract":"The liquidity of the exchange is the most important factor when crytocurrency traders choose an exchange. However, the amount of liquidity provided by the liquidity providers in decentralized exchanges is insufficient when compared to centralized exchanges. This is because the liquidity providers in decentralized exchanges suffer from the risk of divergence loss inherent to the automated market making system. To this end, we introduce a new concept called margin liquidity and leverage this concept to propose a highly profitable margin liquidity-providing position. Then, we extend this margin liquidity-providing position to a virtual margin liquidity-providing position to alleviate the risk of divergence loss for the liquidity providers and encourage them to provide more liquidity to the pool. We show that our proposed margin liquidity is 8K times more capital efficient than the concentrated liquidity proposed in Uniswap V3.","container-title":"2023 IEEE International Conference on Blockchain and Cryptocurrency (ICBC)","DOI":"10.1109/ICBC56567.2023.10174867","event-place":"Dubai, United Arab Emirates","event-title":"2023 IEEE International Conference on Blockchain and Cryptocurrency (ICBC)","ISBN":"9798350310191","language":"en","page":"1-3","publisher":"IEEE","publisher-place":"Dubai, United Arab Emirates","source":"DOI.org (Crossref)","title":"Efficient Liquidity Providing via Margin Liquidity","URL":"https://ieeexplore.ieee.org/document/10174867/","author":[{"family":"Jeong","given":"Yeonwoo"},{"family":"Jeoung","given":"Chanyoung"},{"family":"Jeong","given":"Hosan"},{"family":"Han","given":"SangYoon"},{"family":"Kim","given":"Juntae"}],"accessed":{"date-parts":[["2023",10,7]]},"issued":{"date-parts":[["2023",5,1]]}}}],"schema":"https://github.com/citation-style-language/schema/raw/master/csl-citation.json"} </w:instrText>
            </w:r>
            <w:r w:rsidRPr="00EA3C4C">
              <w:rPr>
                <w:sz w:val="14"/>
                <w:szCs w:val="14"/>
                <w:lang w:val="en-US" w:eastAsia="en-US"/>
              </w:rPr>
              <w:fldChar w:fldCharType="separate"/>
            </w:r>
            <w:r w:rsidR="0055429F" w:rsidRPr="00EA3C4C">
              <w:rPr>
                <w:sz w:val="14"/>
                <w:szCs w:val="14"/>
              </w:rPr>
              <w:t>(Jeong et al., 2023)</w:t>
            </w:r>
            <w:r w:rsidRPr="00EA3C4C">
              <w:rPr>
                <w:sz w:val="14"/>
                <w:szCs w:val="14"/>
                <w:lang w:val="en-US" w:eastAsia="en-US"/>
              </w:rPr>
              <w:fldChar w:fldCharType="end"/>
            </w:r>
            <w:r w:rsidRPr="00EA3C4C">
              <w:rPr>
                <w:sz w:val="14"/>
                <w:szCs w:val="14"/>
                <w:lang w:val="en-US" w:eastAsia="en-US"/>
              </w:rPr>
              <w:t>.</w:t>
            </w:r>
          </w:p>
          <w:p w14:paraId="2275A2F1" w14:textId="15373474"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more diverse array of trading pairs that can unlock access to riskier or less liquid cryptocurrencies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{"citationID":"roPaTUYu","properties":{"formattedCitation":"(Lin, 2019)","plainCitation":"(Lin, 2019)","noteIndex":0},"citationItems":[{"id":134,"uris":["http://zotero.org/users/7978191/items/W3GTXCEC"],"itemData":{"id":134,"type":"article-journal","container-title":"Stanford Journal of Blockchain Law &amp; Policy","issue":"1","journalAbbreviation":"Stan. J. Blockchain L. &amp; Pol'y","language":"eng","page":"58-77","source":"HeinOnline","title":"Deconstructing Decentralized Exchanges Essays","volume":"2","author":[{"family":"Lin","given":"Lindsay X."}],"issued":{"date-parts":[["2019"]]}}}],"schema":"https://github.com/citation-style-language/schema/raw/master/csl-citation.json"} </w:instrText>
            </w:r>
            <w:r w:rsidRPr="00EA3C4C">
              <w:rPr>
                <w:sz w:val="14"/>
                <w:szCs w:val="14"/>
                <w:lang w:val="en-US" w:eastAsia="en-US"/>
              </w:rPr>
              <w:fldChar w:fldCharType="separate"/>
            </w:r>
            <w:r w:rsidR="0055429F" w:rsidRPr="00EA3C4C">
              <w:rPr>
                <w:sz w:val="14"/>
                <w:szCs w:val="14"/>
              </w:rPr>
              <w:t>(Lin, 2019)</w:t>
            </w:r>
            <w:r w:rsidRPr="00EA3C4C">
              <w:rPr>
                <w:sz w:val="14"/>
                <w:szCs w:val="14"/>
                <w:lang w:val="en-US" w:eastAsia="en-US"/>
              </w:rPr>
              <w:fldChar w:fldCharType="end"/>
            </w:r>
            <w:r w:rsidRPr="00EA3C4C">
              <w:rPr>
                <w:sz w:val="14"/>
                <w:szCs w:val="14"/>
                <w:lang w:val="en-US" w:eastAsia="en-US"/>
              </w:rPr>
              <w:t>.</w:t>
            </w:r>
          </w:p>
          <w:p w14:paraId="15F8B478" w14:textId="0B25C054"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any user can be a liquidity provider and stake tokens in a liquidity pool; run the risk of impermanent loss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{"citationID":"BEFyMt1f","properties":{"formattedCitation":"(Palit, 2022)","plainCitation":"(Palit, 2022)","noteIndex":0},"citationItems":[{"id":154,"uris":["http://zotero.org/users/7978191/items/IMK735AP"],"itemData":{"id":154,"type":"article-journal","abstract":"In this paper we introduce a new zero-intelligence framework to analyse price formation in a cryptocurrency decentralised exchange (DEX) combining agent-based modelling and real trading history. We shuffle real Uniswap order event data and replay back into the automatic market maker (AMM) matching mechanism. We study how decomposing real markets down from bounded rationality to zero-intelligence markets in a controlled experiment affects liquidity provider’s impermanent loss, trade slippage and price efficiency.","container-title":"Frontiers in Blockchain","ISSN":"2624-7852","source":"Frontiers","title":"A Shuffled Replay of Events on Uniswap","URL":"https://www.frontiersin.org/articles/10.3389/fbloc.2022.745101","volume":"5","author":[{"family":"Palit","given":"Imon"}],"accessed":{"date-parts":[["2023",10,8]]},"issued":{"date-parts":[["2022"]]}}}],"schema":"https://github.com/citation-style-language/schema/raw/master/csl-citation.json"} </w:instrText>
            </w:r>
            <w:r w:rsidRPr="00EA3C4C">
              <w:rPr>
                <w:sz w:val="14"/>
                <w:szCs w:val="14"/>
                <w:lang w:val="en-US" w:eastAsia="en-US"/>
              </w:rPr>
              <w:fldChar w:fldCharType="separate"/>
            </w:r>
            <w:r w:rsidR="0055429F" w:rsidRPr="00EA3C4C">
              <w:rPr>
                <w:sz w:val="14"/>
                <w:szCs w:val="14"/>
              </w:rPr>
              <w:t>(Palit, 2022)</w:t>
            </w:r>
            <w:r w:rsidRPr="00EA3C4C">
              <w:rPr>
                <w:sz w:val="14"/>
                <w:szCs w:val="14"/>
                <w:lang w:val="en-US" w:eastAsia="en-US"/>
              </w:rPr>
              <w:fldChar w:fldCharType="end"/>
            </w:r>
            <w:r w:rsidRPr="00EA3C4C">
              <w:rPr>
                <w:sz w:val="14"/>
                <w:szCs w:val="14"/>
                <w:lang w:val="en-US" w:eastAsia="en-US"/>
              </w:rPr>
              <w:t>.</w:t>
            </w:r>
          </w:p>
          <w:p w14:paraId="01302CED" w14:textId="6E36100E"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excess costs for liquidity providers; aggregate and automate the provision of liquidity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{"citationID":"1CrlZLAX","properties":{"formattedCitation":"(Park, 2021)","plainCitation":"(Park, 2021)","noteIndex":0},"citationItems":[{"id":98,"uris":["http://zotero.org/users/7978191/items/EP6H8V8S"],"itemData":{"id":98,"type":"article","collection-title":"SSRN Scholarly Paper","note":"publisher: Working paper","source":"Google Scholar","title":"The conceptual flaws of constant product automated market making","URL":"https://kenaninstitute.unc.edu/rethinc/wp-content/uploads/2022/03/Park_-Andreas-Automated-Market-Makers.pdf","author":[{"family":"Park","given":"Andreas"}],"accessed":{"date-parts":[["2023",10,7]]},"issued":{"date-parts":[["2021"]]}}}],"schema":"https://github.com/citation-style-language/schema/raw/master/csl-citation.json"} </w:instrText>
            </w:r>
            <w:r w:rsidRPr="00EA3C4C">
              <w:rPr>
                <w:sz w:val="14"/>
                <w:szCs w:val="14"/>
                <w:lang w:val="en-US" w:eastAsia="en-US"/>
              </w:rPr>
              <w:fldChar w:fldCharType="separate"/>
            </w:r>
            <w:r w:rsidR="0055429F" w:rsidRPr="00EA3C4C">
              <w:rPr>
                <w:sz w:val="14"/>
                <w:szCs w:val="14"/>
              </w:rPr>
              <w:t>(Park, 2021)</w:t>
            </w:r>
            <w:r w:rsidRPr="00EA3C4C">
              <w:rPr>
                <w:sz w:val="14"/>
                <w:szCs w:val="14"/>
                <w:lang w:val="en-US" w:eastAsia="en-US"/>
              </w:rPr>
              <w:fldChar w:fldCharType="end"/>
            </w:r>
            <w:r w:rsidRPr="00EA3C4C">
              <w:rPr>
                <w:sz w:val="14"/>
                <w:szCs w:val="14"/>
                <w:lang w:val="en-US" w:eastAsia="en-US"/>
              </w:rPr>
              <w:t>.</w:t>
            </w:r>
          </w:p>
          <w:p w14:paraId="30381E98" w14:textId="7714E05B"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liquidity can be provided even in thin markets that receive few traders, since there is no forced matching of buyers and sellers for trades to execute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{"citationID":"X8m3596Q","properties":{"formattedCitation":"(Sylvester et al., 2022)","plainCitation":"(Sylvester et al., 2022)","noteIndex":0},"citationItems":[{"id":97,"uris":["http://zotero.org/users/7978191/items/JNB2VCTK"],"itemData":{"id":97,"type":"article","abstract":"Automated Market Makers (AMMs) are a relatively new mechanism that allow people to trade cryptocurrencies instantly. Unlike typical centralized trades that utilize order-books, AMMs are decentralized, so they do not require the matching of buyers and sellers for exchanges; rather, they use a pre-determined formula to offer prices for trades. AMMs have recently gained popularity within the blockchain ecosystem, with the value of cryptocurrencies locked in decentralized finance reaching 89.23 billion USD; however, AMMs remain relatively unstudied by economists. This paper provides an introductory analysis of AMMs through agent-based modeling, using the mTree Microeconomic Systems framework. Utilizing the framework, we model a decentralized finance environment, blockchain and AMM institutions, and different agent types, incentivized to trade for various reasons. With computer simulations, different behaviors of agents using AMMs and different characteristics of AMMs are modeled as treatments and run numerous times. We specifically analyze arbitrage agents, a trader-type who uses token price differences in various markets to make low-risk profits and equilibrate the prices of cryptocurrencies across markets. Since arbitrage agents have not been studied through simulations, we provide the first analysis of arbitrage activity using this method and explore how their behavior can influence an AMM’s efficiency. We find that an AMM’s liquidity depth impacts the performance of agents and the volatility of prices, indicating that this, and other features should be considered when using and creating AMMs.","DOI":"10.2139/ssrn.4247283","event-place":"Rochester, NY","genre":"SSRN Scholarly Paper","language":"en","number":"4247283","publisher-place":"Rochester, NY","source":"Social Science Research Network","title":"Modeling Arbitrage with an Automated Market Maker","URL":"https://papers.ssrn.com/abstract=4247283","author":[{"family":"Sylvester","given":"Sarah"},{"family":"McCabe","given":"Kevin A."},{"family":"Psurek","given":"Aleksander"},{"family":"Bhatt","given":"Nalin"}],"accessed":{"date-parts":[["2023",10,10]]},"issued":{"date-parts":[["2022",10,13]]}}}],"schema":"https://github.com/citation-style-language/schema/raw/master/csl-citation.json"} </w:instrText>
            </w:r>
            <w:r w:rsidRPr="00EA3C4C">
              <w:rPr>
                <w:sz w:val="14"/>
                <w:szCs w:val="14"/>
                <w:lang w:val="en-US" w:eastAsia="en-US"/>
              </w:rPr>
              <w:fldChar w:fldCharType="separate"/>
            </w:r>
            <w:r w:rsidR="0055429F" w:rsidRPr="00EA3C4C">
              <w:rPr>
                <w:sz w:val="14"/>
                <w:szCs w:val="14"/>
              </w:rPr>
              <w:t>(Sylvester et al., 2022)</w:t>
            </w:r>
            <w:r w:rsidRPr="00EA3C4C">
              <w:rPr>
                <w:sz w:val="14"/>
                <w:szCs w:val="14"/>
                <w:lang w:val="en-US" w:eastAsia="en-US"/>
              </w:rPr>
              <w:fldChar w:fldCharType="end"/>
            </w:r>
            <w:r w:rsidRPr="00EA3C4C">
              <w:rPr>
                <w:sz w:val="14"/>
                <w:szCs w:val="14"/>
                <w:lang w:val="en-US" w:eastAsia="en-US"/>
              </w:rPr>
              <w:t>.</w:t>
            </w:r>
          </w:p>
          <w:p w14:paraId="73FA8449" w14:textId="7169356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accessible liquidity provision; continuous liquid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{"citationID":"Lqy7hFlK","properties":{"formattedCitation":"(Xu et al., 2023)","plainCitation":"(Xu et al., 2023)","noteIndex":0},"citationItems":[{"id":32,"uris":["http://zotero.org/users/7978191/items/SJZLGPTI"],"itemData":{"id":32,"type":"article-journal","abstract":"As an integral part of the decentralized finance (DeFi) ecosystem, decentralized exchanges (DEXs) with automated market maker (AMM) protocols have gained massive traction with the recently revived interest in blockchain and distributed ledger technology (DLT) in general. Instead of matching the buy and sell sides, automated market makers (AMMs) employ a peer-to-pool method and determine asset price algorithmically through a so-called conservation function. To facilitate the improvement and development of AMM-based decentralized exchanges (DEXs), we create the first systematization of knowledge in this area. We first establish a general AMM framework describing the economics and formalizing the system’s state-space representation. We then employ our framework to systematically compare the top AMM protocols’ mechanics, illustrating their conservation functions, as well as slippage and divergence loss functions. We further discuss security and privacy concerns, how they are enabled by AMM-based DEXs’ inherent properties, and explore mitigating solutions. Finally, we conduct a comprehensive literature review on related work covering both DeFi and conventional market microstructure.","container-title":"ACM Computing Surveys","DOI":"10.1145/3570639","ISSN":"0360-0300, 1557-7341","issue":"11","journalAbbreviation":"ACM Comput. Surv.","language":"en","page":"1-50","source":"DOI.org (Crossref)","title":"SoK: Decentralized Exchanges (DEX) with Automated Market Maker (AMM) Protocols","title-short":"SoK","volume":"55","author":[{"family":"Xu","given":"Jiahua"},{"family":"Paruch","given":"Krzysztof"},{"family":"Cousaert","given":"Simon"},{"family":"Feng","given":"Yebo"}],"issued":{"date-parts":[["2023",11,30]]}}}],"schema":"https://github.com/citation-style-language/schema/raw/master/csl-citation.json"} </w:instrText>
            </w:r>
            <w:r w:rsidRPr="00EA3C4C">
              <w:rPr>
                <w:sz w:val="14"/>
                <w:szCs w:val="14"/>
                <w:lang w:val="en-US" w:eastAsia="en-US"/>
              </w:rPr>
              <w:fldChar w:fldCharType="separate"/>
            </w:r>
            <w:r w:rsidR="0055429F" w:rsidRPr="00EA3C4C">
              <w:rPr>
                <w:sz w:val="14"/>
                <w:szCs w:val="14"/>
              </w:rPr>
              <w:t>(Xu et al., 2023)</w:t>
            </w:r>
            <w:r w:rsidRPr="00EA3C4C">
              <w:rPr>
                <w:sz w:val="14"/>
                <w:szCs w:val="14"/>
                <w:lang w:val="en-US" w:eastAsia="en-US"/>
              </w:rPr>
              <w:fldChar w:fldCharType="end"/>
            </w:r>
            <w:r w:rsidRPr="00EA3C4C">
              <w:rPr>
                <w:sz w:val="14"/>
                <w:szCs w:val="14"/>
                <w:lang w:val="en-US" w:eastAsia="en-US"/>
              </w:rPr>
              <w:t>.</w:t>
            </w:r>
          </w:p>
        </w:tc>
      </w:tr>
      <w:tr w:rsidR="00A05938" w:rsidRPr="00A05938" w14:paraId="2243B605" w14:textId="77777777" w:rsidTr="00EA3C4C">
        <w:trPr>
          <w:jc w:val="center"/>
        </w:trPr>
        <w:tc>
          <w:tcPr>
            <w:tcW w:w="879" w:type="dxa"/>
          </w:tcPr>
          <w:p w14:paraId="7BFB98F4" w14:textId="77777777" w:rsidR="00A05938" w:rsidRPr="00EA3C4C" w:rsidRDefault="00A05938" w:rsidP="00A05938">
            <w:pPr>
              <w:spacing w:after="0" w:line="240" w:lineRule="auto"/>
              <w:jc w:val="center"/>
              <w:rPr>
                <w:sz w:val="14"/>
                <w:szCs w:val="14"/>
                <w:lang w:val="en-US" w:eastAsia="en-US"/>
              </w:rPr>
            </w:pPr>
            <w:r w:rsidRPr="00EA3C4C">
              <w:rPr>
                <w:sz w:val="14"/>
                <w:szCs w:val="14"/>
                <w:lang w:val="en-US" w:eastAsia="en-US"/>
              </w:rPr>
              <w:lastRenderedPageBreak/>
              <w:t xml:space="preserve">User </w:t>
            </w:r>
            <w:r w:rsidRPr="00EA3C4C">
              <w:rPr>
                <w:sz w:val="14"/>
                <w:szCs w:val="14"/>
                <w:lang w:val="en-US" w:eastAsia="en-US"/>
              </w:rPr>
              <w:br/>
              <w:t>Experience</w:t>
            </w:r>
          </w:p>
        </w:tc>
        <w:tc>
          <w:tcPr>
            <w:tcW w:w="3969" w:type="dxa"/>
          </w:tcPr>
          <w:p w14:paraId="7E27CD7C" w14:textId="7214F1F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collect enormous transactions fees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{"citationID":"UUKsw0Vs","properties":{"formattedCitation":"(Aigner &amp; Dhaliwal, 2021)","plainCitation":"(Aigner &amp; Dhaliwal, 2021)","dontUpdate":true,"noteIndex":0},"citationItems":[{"id":105,"uris":["http://zotero.org/users/7978191/items/8D6AWWQ2"],"itemData":{"id":105,"type":"article","abstract":"Uniswap is a decentralized exchange (DEX) and was first launched on November 2, 2018 on the Ethereum mainnet [1] and is part of an Ecosystem of products in Decentralized Finance (DeFi). It replaces a traditional order book type of trading common on centralized exchanges (CEX) with a deterministic model that swaps currencies (or tokens/assets) along a fixed price function determined by the amount of currencies supplied by the liquidity providers. Liquidity providers can be regarded as investors in the decentralized exchange and earn fixed commissions per trade. They lock up funds in liquidity pools for distinct pairs of currencies allowing market participants to swap them using the fixed price function. Liquidity providers take on market risk as a liquidity provider in exchange for earning commissions on each trade. Here we analyze the risk profile of a liquidity provider and the so called impermanent (unrealized) loss in particular. We provide a corrected version of the commonly denoted impermanent loss function for Uniswap v2 on the semi-infinite domain. The differences between Uniswap v2 and v3 are also discussed.","DOI":"10.2139/ssrn.3872531","event-place":"Rochester, NY","genre":"SSRN Scholarly Paper","language":"en","number":"3872531","publisher-place":"Rochester, NY","source":"Social Science Research Network","title":"UNISWAP: Impermanent Loss and Risk Profile of a Liquidity Provider","title-short":"UNISWAP","URL":"https://papers.ssrn.com/abstract=3872531","author":[{"family":"Aigner","given":"Andreas A."},{"family":"Dhaliwal","given":"Gurvinder"}],"accessed":{"date-parts":[["2023",10,10]]},"issued":{"date-parts":[["2021",6,23]]}}}],"schema":"https://github.com/citation-style-language/schema/raw/master/csl-citation.json"}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(Aigner </w:t>
            </w:r>
            <w:r w:rsidR="009C6B4B">
              <w:rPr>
                <w:sz w:val="14"/>
                <w:szCs w:val="14"/>
                <w:lang w:val="en-US" w:eastAsia="en-US"/>
              </w:rPr>
              <w:t>&amp;</w:t>
            </w:r>
            <w:r w:rsidRPr="00EA3C4C">
              <w:rPr>
                <w:sz w:val="14"/>
                <w:szCs w:val="14"/>
                <w:lang w:val="en-US" w:eastAsia="en-US"/>
              </w:rPr>
              <w:t xml:space="preserve"> Dhaliwal, 2021)</w:t>
            </w:r>
            <w:r w:rsidRPr="00EA3C4C">
              <w:rPr>
                <w:sz w:val="14"/>
                <w:szCs w:val="14"/>
                <w:lang w:val="en-US" w:eastAsia="en-US"/>
              </w:rPr>
              <w:fldChar w:fldCharType="end"/>
            </w:r>
            <w:r w:rsidRPr="00EA3C4C">
              <w:rPr>
                <w:sz w:val="14"/>
                <w:szCs w:val="14"/>
                <w:lang w:val="en-US" w:eastAsia="en-US"/>
              </w:rPr>
              <w:t>.</w:t>
            </w:r>
          </w:p>
          <w:p w14:paraId="58031032" w14:textId="59D42AF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most centralized crypto exchanges only support the trading between cryptocurrencies or cryptoassets; oversee all trading aspects, from matching to settling trades, providing custody of the cryptoassets or fiat, and aggregating liquidity from multiple sources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{"citationID":"2pQnVU61","properties":{"formattedCitation":"(Brasse &amp; Hyun, 2023)","plainCitation":"(Brasse &amp; Hyun, 2023)","dontUpdate":true,"noteIndex":0},"citationItems":[{"id":106,"uris":["http://zotero.org/users/7978191/items/AGCXIYWL"],"itemData":{"id":106,"type":"chapter","abstract":"This chapter differentiates between centralized and decentralized exchanges (DEXs), emphasizing the importance of regulations and compliance related to the market’s development and expansion for cryptoasset trading and investment. It also explains the pros and cons of using different methods to trade cryptocurrencies or virtual currencies and their tradeoffs. The chapter discusses how centralized and DEXs emerged, their history and potential future, and the possible role of future regulations and regulatory clarity around how they may operate. Additionally, it compares cryptoasset markets to other more traditional markets such as equities, real estate, and foreign exchange.","container-title":"The Emerald Handbook on Cryptoassets: Investment Opportunities and Challenges","ISBN":"978-1-80455-321-3","note":"DOI: 10.1108/978-1-80455-320-620221022","page":"341-353","publisher":"Emerald Publishing Limited","source":"Emerald Insight","title":"Cryptocurrency Exchanges and the Future of Cryptoassets","URL":"https://doi.org/10.1108/978-1-80455-320-620221022","author":[{"family":"Brasse","given":"Antonio"},{"family":"Hyun","given":"Samuel"}],"editor":[{"family":"Kent Baker","given":"H."},{"family":"Benedetti","given":"Hugo"},{"family":"Nikbakht","given":"Ehsan"},{"family":"Stein Smith","given":"Sean"}],"accessed":{"date-parts":[["2023",10,10]]},"issued":{"date-parts":[["2023",1,1]]}}}],"schema":"https://github.com/citation-style-language/schema/raw/master/csl-citation.json"}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(Brasse </w:t>
            </w:r>
            <w:r w:rsidR="009C6B4B">
              <w:rPr>
                <w:sz w:val="14"/>
                <w:szCs w:val="14"/>
                <w:lang w:val="en-US" w:eastAsia="en-US"/>
              </w:rPr>
              <w:t>&amp;</w:t>
            </w:r>
            <w:r w:rsidRPr="00EA3C4C">
              <w:rPr>
                <w:sz w:val="14"/>
                <w:szCs w:val="14"/>
                <w:lang w:val="en-US" w:eastAsia="en-US"/>
              </w:rPr>
              <w:t xml:space="preserve"> Hyun, 2023)</w:t>
            </w:r>
            <w:r w:rsidRPr="00EA3C4C">
              <w:rPr>
                <w:sz w:val="14"/>
                <w:szCs w:val="14"/>
                <w:lang w:val="en-US" w:eastAsia="en-US"/>
              </w:rPr>
              <w:fldChar w:fldCharType="end"/>
            </w:r>
            <w:r w:rsidRPr="00EA3C4C">
              <w:rPr>
                <w:sz w:val="14"/>
                <w:szCs w:val="14"/>
                <w:lang w:val="en-US" w:eastAsia="en-US"/>
              </w:rPr>
              <w:t>.</w:t>
            </w:r>
          </w:p>
          <w:p w14:paraId="08913BA3" w14:textId="76FCD63B"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transaction speed of a centralized exchange is 100× or 1000× that of the current best performing DEX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{"citationID":"sVQkvKlb","properties":{"formattedCitation":"(Dai, 2020)","plainCitation":"(Dai, 2020)","noteIndex":0},"citationItems":[{"id":49,"uris":["http://zotero.org/users/7978191/items/UXQLYXN6"],"itemData":{"id":49,"type":"chapter","container-title":"Blockchain and Crypt Currency. Building a High Quality Marketplace","event-place":"Singapore","note":"publisher: Springer","page":"95-106","publisher":"Springer International Publishing","publisher-place":"Singapore","source":"Google Scholar","title":"DEX: A DApp for the decentralized marketplace","title-short":"DEX","URL":"https://library.oapen.org/bitstream/handle/20.500.12657/37713/2020_Book_BlockchainAndCryptCurrency.pdf#page=105","volume":"95","author":[{"family":"Dai","given":"Chris"}],"editor":[{"family":"Yano","given":"Makato"},{"family":"Dai","given":"Chris"},{"family":"Masuda","given":"Kenichi"},{"family":"Kishimoto","given":"Yoshio"}],"accessed":{"date-parts":[["2023",10,6]]},"issued":{"date-parts":[["2020"]]}}}],"schema":"https://github.com/citation-style-language/schema/raw/master/csl-citation.json"} </w:instrText>
            </w:r>
            <w:r w:rsidRPr="00EA3C4C">
              <w:rPr>
                <w:sz w:val="14"/>
                <w:szCs w:val="14"/>
                <w:lang w:val="en-US" w:eastAsia="en-US"/>
              </w:rPr>
              <w:fldChar w:fldCharType="separate"/>
            </w:r>
            <w:r w:rsidR="0055429F" w:rsidRPr="00EA3C4C">
              <w:rPr>
                <w:sz w:val="14"/>
                <w:szCs w:val="14"/>
              </w:rPr>
              <w:t>(Dai, 2020)</w:t>
            </w:r>
            <w:r w:rsidRPr="00EA3C4C">
              <w:rPr>
                <w:sz w:val="14"/>
                <w:szCs w:val="14"/>
                <w:lang w:val="en-US" w:eastAsia="en-US"/>
              </w:rPr>
              <w:fldChar w:fldCharType="end"/>
            </w:r>
            <w:r w:rsidRPr="00EA3C4C">
              <w:rPr>
                <w:sz w:val="14"/>
                <w:szCs w:val="14"/>
                <w:lang w:val="en-US" w:eastAsia="en-US"/>
              </w:rPr>
              <w:t>.</w:t>
            </w:r>
          </w:p>
          <w:p w14:paraId="46A99E27" w14:textId="036EA798"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inconvenient for the end users since this means the involvement of a third party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{"citationID":"D6rPymzj","properties":{"formattedCitation":"(Ghazzawi &amp; Yanovich, 2023)","plainCitation":"(Ghazzawi &amp; Yanovich, 2023)","dontUpdate":true,"noteIndex":0},"citationItems":[{"id":130,"uris":["http://zotero.org/users/7978191/items/2GTXIVYM"],"itemData":{"id":130,"type":"paper-conference","abstract":"The data from decentralized finance services is openly available once they operate in public blockchains. Although data encryption techniques for transaction exist, they are challenging, increase costs and decrease trust. Therefore, everyone can use the DeFi data. Natively, the data is stored as a transaction log, where we have a byte code of contracts and history of their method calls with parameters. So the problem is to represent it conveniently for analysis. In the paper, we consider a decentralized exchange called UniSwap, overview its operation principles, create a database with the related data and share scripts with the elementary examples. The results help overcome the entering threshold for further data analysis.","collection-title":"ICBTA '22","container-title":"Proceedings of the 2022 5th International Conference on Blockchain Technology and Applications","DOI":"10.1145/3581971.3581975","event-place":"New York, NY, USA","ISBN":"978-1-4503-9757-5","page":"24–33","publisher":"Association for Computing Machinery","publisher-place":"New York, NY, USA","source":"ACM Digital Library","title":"Data Mining of Uniswap Decentralized Exchange","URL":"https://dl.acm.org/doi/10.1145/3581971.3581975","author":[{"family":"Ghazzawi","given":"Fares"},{"family":"Yanovich","given":"Yury"}],"accessed":{"date-parts":[["2023",10,9]]},"issued":{"date-parts":[["2023",4,6]]}}}],"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(Ghazzawi </w:t>
            </w:r>
            <w:r w:rsidR="009C6B4B">
              <w:rPr>
                <w:sz w:val="14"/>
                <w:szCs w:val="14"/>
                <w:lang w:val="en-US" w:eastAsia="en-US"/>
              </w:rPr>
              <w:t>&amp;</w:t>
            </w:r>
            <w:r w:rsidRPr="00EA3C4C">
              <w:rPr>
                <w:sz w:val="14"/>
                <w:szCs w:val="14"/>
                <w:lang w:val="en-US" w:eastAsia="en-US"/>
              </w:rPr>
              <w:t xml:space="preserve"> Yanovich, 2023)</w:t>
            </w:r>
            <w:r w:rsidRPr="00EA3C4C">
              <w:rPr>
                <w:sz w:val="14"/>
                <w:szCs w:val="14"/>
                <w:lang w:val="en-US" w:eastAsia="en-US"/>
              </w:rPr>
              <w:fldChar w:fldCharType="end"/>
            </w:r>
            <w:r w:rsidRPr="00EA3C4C">
              <w:rPr>
                <w:sz w:val="14"/>
                <w:szCs w:val="14"/>
                <w:lang w:val="en-US" w:eastAsia="en-US"/>
              </w:rPr>
              <w:t>.</w:t>
            </w:r>
          </w:p>
          <w:p w14:paraId="74251203" w14:textId="42C9E57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users deposit their funds directly into a pooled wallet that is controlled by the exchange; typically charge transaction fees; Trading on centralized exchanges may be less transparent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{"citationID":"6XfqzSw3","properties":{"formattedCitation":"(Johnson, 2020)","plainCitation":"(Johnson, 2020)","noteIndex":0},"citationItems":[{"id":157,"uris":["http://zotero.org/users/7978191/items/6FE9XGXN"],"itemData":{"id":157,"type":"article-journal","container-title":"William &amp; Mary Law Review","issue":"6","journalAbbreviation":"Wm. &amp; Mary L. Rev.","language":"eng","page":"1911-2002","source":"HeinOnline","title":"Decentralized Finance: Regulating Cryptocurrency Exchanges","title-short":"Decentralized Finance","volume":"62","author":[{"family":"Johnson","given":"Kristin N."}],"issued":{"date-parts":[["2020"]],"season":"2021"}}}],"schema":"https://github.com/citation-style-language/schema/raw/master/csl-citation.json"} </w:instrText>
            </w:r>
            <w:r w:rsidRPr="00EA3C4C">
              <w:rPr>
                <w:sz w:val="14"/>
                <w:szCs w:val="14"/>
                <w:lang w:val="en-US" w:eastAsia="en-US"/>
              </w:rPr>
              <w:fldChar w:fldCharType="separate"/>
            </w:r>
            <w:r w:rsidR="0055429F" w:rsidRPr="00EA3C4C">
              <w:rPr>
                <w:sz w:val="14"/>
                <w:szCs w:val="14"/>
              </w:rPr>
              <w:t>(Johnson, 2020)</w:t>
            </w:r>
            <w:r w:rsidRPr="00EA3C4C">
              <w:rPr>
                <w:sz w:val="14"/>
                <w:szCs w:val="14"/>
                <w:lang w:val="en-US" w:eastAsia="en-US"/>
              </w:rPr>
              <w:fldChar w:fldCharType="end"/>
            </w:r>
            <w:r w:rsidRPr="00EA3C4C">
              <w:rPr>
                <w:sz w:val="14"/>
                <w:szCs w:val="14"/>
                <w:lang w:val="en-US" w:eastAsia="en-US"/>
              </w:rPr>
              <w:t>.</w:t>
            </w:r>
          </w:p>
          <w:p w14:paraId="4D30E0BE" w14:textId="369DD77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lengthy sign-up processes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{"citationID":"QY096Vus","properties":{"formattedCitation":"(Khakhar &amp; Chen, 2022)","plainCitation":"(Khakhar &amp; Chen, 2022)","dontUpdate":true,"noteIndex":0},"citationItems":[{"id":6,"uris":["http://zotero.org/users/7978191/items/VNAXFIDA"],"itemData":{"id":6,"type":"article","abstract":"Liquidity Providers on Automated Market Makers generate millions of USD in transaction fees daily. However, the net value of a Liquidity Position is vulnerable to price changes in the underlying assets in the pool. The dominant measure of loss in a Liquidity Position is Impermanent Loss. Impermanent Loss for Constant Function Market Makers has been widely studied. We propose a new metric to measure Liquidity Position PNL based on price movement from the underlying assets. We show how this new metric more appropriately measures the change in the net value of a Liquidity Position as a function of price movement in the underlying assets. Our second contribution is an algorithm to delta hedge arbitrary Liquidity Positions on both uniform liquidity Automated Market Makers (such as Uniswap v2) and concentrated liquidity Automated Market Makers (such as Uniswap v3) via a combination of derivatives.","DOI":"10.48550/arXiv.2208.03318","note":"arXiv:2208.03318 [cs, q-fin]","number":"arXiv:2208.03318","publisher":"arXiv","source":"arXiv.org","title":"Delta Hedging Liquidity Positions on Automated Market Makers","URL":"http://arxiv.org/abs/2208.03318","author":[{"family":"Khakhar","given":"Adam"},{"family":"Chen","given":"Xi"}],"accessed":{"date-parts":[["2023",10,8]]},"issued":{"date-parts":[["2022",12,27]]}}}],"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(Khakhar </w:t>
            </w:r>
            <w:r w:rsidR="009C6B4B">
              <w:rPr>
                <w:sz w:val="14"/>
                <w:szCs w:val="14"/>
                <w:lang w:val="en-US" w:eastAsia="en-US"/>
              </w:rPr>
              <w:t>&amp;</w:t>
            </w:r>
            <w:r w:rsidRPr="00EA3C4C">
              <w:rPr>
                <w:sz w:val="14"/>
                <w:szCs w:val="14"/>
                <w:lang w:val="en-US" w:eastAsia="en-US"/>
              </w:rPr>
              <w:t xml:space="preserve"> Chen, 2022)</w:t>
            </w:r>
            <w:r w:rsidRPr="00EA3C4C">
              <w:rPr>
                <w:sz w:val="14"/>
                <w:szCs w:val="14"/>
                <w:lang w:val="en-US" w:eastAsia="en-US"/>
              </w:rPr>
              <w:fldChar w:fldCharType="end"/>
            </w:r>
            <w:r w:rsidRPr="00EA3C4C">
              <w:rPr>
                <w:sz w:val="14"/>
                <w:szCs w:val="14"/>
                <w:lang w:val="en-US" w:eastAsia="en-US"/>
              </w:rPr>
              <w:t>.</w:t>
            </w:r>
          </w:p>
          <w:p w14:paraId="672AC957" w14:textId="4646036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offers easy-to-understand order book format execution similar to conventional financial market exchanges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{"citationID":"J8XoiPns","properties":{"formattedCitation":"(Lim, 2023)","plainCitation":"(Lim, 2023)","noteIndex":0},"citationItems":[{"id":4,"uris":["http://zotero.org/users/7978191/items/2ZANXXUZ"],"itemData":{"id":4,"type":"article","abstract":"The study proposes a quote-driven predictive automated market maker (AMM) platform with on-chain custody and settlement functions, alongside off-chain predictive reinforcement learning capabilities to improve liquidity provision of real-world AMMs. The proposed AMM architecture is an augmentation to the Uniswap V3, a cryptocurrency AMM protocol, by utilizing a novel market equilibrium pricing for reduced divergence and slippage loss. Further, the proposed architecture involves a predictive AMM capability, utilizing a deep hybrid Long Short-Term Memory (LSTM) and Q-learning reinforcement learning framework that looks to improve market efficiency through better forecasts of liquidity concentration ranges, so liquidity starts moving to expected concentration ranges, prior to asset price movement, so that liquidity utilization is improved. The augmented protocol framework is expected have practical real-world implications, by (i) reducing divergence loss for liquidity providers, (ii) reducing slippage for crypto-asset traders, while (iii) improving capital efficiency for liquidity provision for the AMM protocol. To our best knowledge, there are no known protocol or literature that are proposing similar deep learning-augmented AMM that achieves similar capital efficiency and loss minimization objectives for practical real-world applications.","DOI":"10.48550/arXiv.2211.01346","note":"arXiv:2211.01346 [cs, q-fin]","number":"arXiv:2211.01346","publisher":"arXiv","source":"arXiv.org","title":"Predictive Crypto-Asset Automated Market Making Architecture for Decentralized Finance using Deep Reinforcement Learning","URL":"http://arxiv.org/abs/2211.01346","author":[{"family":"Lim","given":"Tristan"}],"accessed":{"date-parts":[["2023",10,8]]},"issued":{"date-parts":[["2023",1,26]]}}}],"schema":"https://github.com/citation-style-language/schema/raw/master/csl-citation.json"} </w:instrText>
            </w:r>
            <w:r w:rsidRPr="00EA3C4C">
              <w:rPr>
                <w:sz w:val="14"/>
                <w:szCs w:val="14"/>
                <w:lang w:val="en-US" w:eastAsia="en-US"/>
              </w:rPr>
              <w:fldChar w:fldCharType="separate"/>
            </w:r>
            <w:r w:rsidR="0055429F" w:rsidRPr="00EA3C4C">
              <w:rPr>
                <w:sz w:val="14"/>
                <w:szCs w:val="14"/>
              </w:rPr>
              <w:t>(Lim, 2023)</w:t>
            </w:r>
            <w:r w:rsidRPr="00EA3C4C">
              <w:rPr>
                <w:sz w:val="14"/>
                <w:szCs w:val="14"/>
                <w:lang w:val="en-US" w:eastAsia="en-US"/>
              </w:rPr>
              <w:fldChar w:fldCharType="end"/>
            </w:r>
            <w:r w:rsidRPr="00EA3C4C">
              <w:rPr>
                <w:sz w:val="14"/>
                <w:szCs w:val="14"/>
                <w:lang w:val="en-US" w:eastAsia="en-US"/>
              </w:rPr>
              <w:t>.</w:t>
            </w:r>
          </w:p>
          <w:p w14:paraId="6F7AF328" w14:textId="667E3320"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users’ desire to avoid centralized exchanges’ Know-Your-Customer requirements for more private and less censorable transactions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{"citationID":"eHnZZew5","properties":{"formattedCitation":"(Lin, 2019)","plainCitation":"(Lin, 2019)","noteIndex":0},"citationItems":[{"id":134,"uris":["http://zotero.org/users/7978191/items/W3GTXCEC"],"itemData":{"id":134,"type":"article-journal","container-title":"Stanford Journal of Blockchain Law &amp; Policy","issue":"1","journalAbbreviation":"Stan. J. Blockchain L. &amp; Pol'y","language":"eng","page":"58-77","source":"HeinOnline","title":"Deconstructing Decentralized Exchanges Essays","volume":"2","author":[{"family":"Lin","given":"Lindsay X."}],"issued":{"date-parts":[["2019"]]}}}],"schema":"https://github.com/citation-style-language/schema/raw/master/csl-citation.json"} </w:instrText>
            </w:r>
            <w:r w:rsidRPr="00EA3C4C">
              <w:rPr>
                <w:sz w:val="14"/>
                <w:szCs w:val="14"/>
                <w:lang w:val="en-US" w:eastAsia="en-US"/>
              </w:rPr>
              <w:fldChar w:fldCharType="separate"/>
            </w:r>
            <w:r w:rsidR="0055429F" w:rsidRPr="00EA3C4C">
              <w:rPr>
                <w:sz w:val="14"/>
                <w:szCs w:val="14"/>
              </w:rPr>
              <w:t>(Lin, 2019)</w:t>
            </w:r>
            <w:r w:rsidRPr="00EA3C4C">
              <w:rPr>
                <w:sz w:val="14"/>
                <w:szCs w:val="14"/>
                <w:lang w:val="en-US" w:eastAsia="en-US"/>
              </w:rPr>
              <w:fldChar w:fldCharType="end"/>
            </w:r>
            <w:r w:rsidRPr="00EA3C4C">
              <w:rPr>
                <w:sz w:val="14"/>
                <w:szCs w:val="14"/>
                <w:lang w:val="en-US" w:eastAsia="en-US"/>
              </w:rPr>
              <w:t>.</w:t>
            </w:r>
          </w:p>
          <w:p w14:paraId="5ACF3C97" w14:textId="73298C9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is able to provide a rapid transaction speed for user trading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{"citationID":"CcydLH3e","properties":{"formattedCitation":"(Luo et al., 2019)","plainCitation":"(Luo et al., 2019)","noteIndex":0},"citationItems":[{"id":34,"uris":["http://zotero.org/users/7978191/items/8RCLFWAX"],"itemData":{"id":34,"type":"paper-conference","abstract":"Traditional centralized token exchange (CEX) is criticized for its security and privacy issues, since cryptocurrency users are required to surrender their private keys to the exchange. In contrast, decentralized token exchange (DEX) solves this issue by introducing additional trading gas fee and latency to the system. Hybrid decentralized token exchange (HEX) has been proposed to combine the advantages of CEX and DEX. However, existing HEX is still suffering from two issues. The ﬁrst issue is that it is unfriendly for a trader who needs to exchange tokens frequently within a certain period of time, due to the fact that it is time-consuming and expensive. The second issue is the potential network congestion in Ethereum caused by excessive simultaneous transactions from the exchange. In this paper, we propose a payment channel based HEX, which extends existing solutions by adding a new payment channel layer to beneﬁt frequent traders and alleviate network congestion.","container-title":"2019 IEEE International Conference on Blockchain and Cryptocurrency (ICBC)","DOI":"10.1109/BLOC.2019.8751454","event-place":"Seoul, Korea (South)","event-title":"2019 IEEE International Conference on Blockchain and Cryptocurrency (ICBC)","ISBN":"978-1-72811-328-9","language":"en","page":"48-49","publisher":"IEEE","publisher-place":"Seoul, Korea (South)","source":"DOI.org (Crossref)","title":"A Payment Channel Based Hybrid Decentralized Ethereum Token Exchange","URL":"https://ieeexplore.ieee.org/document/8751454/","author":[{"family":"Luo","given":"Xuan"},{"family":"Cai","given":"Wei"},{"family":"Wang","given":"Zehua"},{"family":"Li","given":"Xiuhua"},{"family":"Victor Leung","given":"C. M."}],"accessed":{"date-parts":[["2023",10,6]]},"issued":{"date-parts":[["2019",5]]}}}],"schema":"https://github.com/citation-style-language/schema/raw/master/csl-citation.json"} </w:instrText>
            </w:r>
            <w:r w:rsidRPr="00EA3C4C">
              <w:rPr>
                <w:sz w:val="14"/>
                <w:szCs w:val="14"/>
                <w:lang w:val="en-US" w:eastAsia="en-US"/>
              </w:rPr>
              <w:fldChar w:fldCharType="separate"/>
            </w:r>
            <w:r w:rsidR="0055429F" w:rsidRPr="00EA3C4C">
              <w:rPr>
                <w:sz w:val="14"/>
                <w:szCs w:val="14"/>
              </w:rPr>
              <w:t>(Luo et al., 2019)</w:t>
            </w:r>
            <w:r w:rsidRPr="00EA3C4C">
              <w:rPr>
                <w:sz w:val="14"/>
                <w:szCs w:val="14"/>
                <w:lang w:val="en-US" w:eastAsia="en-US"/>
              </w:rPr>
              <w:fldChar w:fldCharType="end"/>
            </w:r>
            <w:r w:rsidRPr="00EA3C4C">
              <w:rPr>
                <w:sz w:val="14"/>
                <w:szCs w:val="14"/>
                <w:lang w:val="en-US" w:eastAsia="en-US"/>
              </w:rPr>
              <w:t>.</w:t>
            </w:r>
          </w:p>
          <w:p w14:paraId="5B545ED2" w14:textId="4CE8970F"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offer significantly better trading functionalities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{"citationID":"QEY8PoS9","properties":{"formattedCitation":"(Matkovskyy, 2019)","plainCitation":"(Matkovskyy, 2019)","noteIndex":0},"citationItems":[{"id":115,"uris":["http://zotero.org/users/7978191/items/SLJQFDZX"],"itemData":{"id":115,"type":"article-journal","abstract":"In this study, I compared the euro, U.S. dollar, and British pound sterling (GBP) centralized and decentralized bitcoin cryptocurrency markets in terms of return volatility and interdependency. This comparison showed the decentralized bitcoin market has higher volatility and the centralized markets have higher tail dependence regarding returns. The volatility analysis results are contrary to the established leverage reasons that market drops cause volatility. The results demonstrate a higher left tail dependence is in line with the general pattern in “traditional” financial markets which more extreme dependent in downturns. It was also shown trade volume increases as prices decrease, demonstrating participants’ lack of confidence and consensus in a price-jump period.","container-title":"The Quarterly Review of Economics and Finance","DOI":"10.1016/j.qref.2018.09.005","ISSN":"1062-9769","journalAbbreviation":"The Quarterly Review of Economics and Finance","page":"270-279","source":"ScienceDirect","title":"Centralized and decentralized bitcoin markets: Euro vs USD vs GBP","title-short":"Centralized and decentralized bitcoin markets","volume":"71","author":[{"family":"Matkovskyy","given":"Roman"}],"issued":{"date-parts":[["2019",2,1]]}}}],"schema":"https://github.com/citation-style-language/schema/raw/master/csl-citation.json"} </w:instrText>
            </w:r>
            <w:r w:rsidRPr="00EA3C4C">
              <w:rPr>
                <w:sz w:val="14"/>
                <w:szCs w:val="14"/>
                <w:lang w:val="en-US" w:eastAsia="en-US"/>
              </w:rPr>
              <w:fldChar w:fldCharType="separate"/>
            </w:r>
            <w:r w:rsidR="0055429F" w:rsidRPr="00EA3C4C">
              <w:rPr>
                <w:sz w:val="14"/>
                <w:szCs w:val="14"/>
              </w:rPr>
              <w:t>(Matkovskyy, 2019)</w:t>
            </w:r>
            <w:r w:rsidRPr="00EA3C4C">
              <w:rPr>
                <w:sz w:val="14"/>
                <w:szCs w:val="14"/>
                <w:lang w:val="en-US" w:eastAsia="en-US"/>
              </w:rPr>
              <w:fldChar w:fldCharType="end"/>
            </w:r>
            <w:r w:rsidRPr="00EA3C4C">
              <w:rPr>
                <w:sz w:val="14"/>
                <w:szCs w:val="14"/>
                <w:lang w:val="en-US" w:eastAsia="en-US"/>
              </w:rPr>
              <w:t>.</w:t>
            </w:r>
          </w:p>
          <w:p w14:paraId="4EC682B1" w14:textId="1FF647E2"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increased transaction fees due to numerous intermediary transactions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{"citationID":"8v9wKCvt","properties":{"formattedCitation":"(Shah et al., 2023)","plainCitation":"(Shah et al., 2023)","noteIndex":0},"citationItems":[{"id":111,"uris":["http://zotero.org/users/7978191/items/N57WKUWR"],"itemData":{"id":111,"type":"article-journal","abstract":"Decentralized finance (DeFi) has revolutionized the financial industry in recent years. Industries such as banking, insurance, and investment are experiencing a significant shift due to the growth of DeFi. The decentralized finance market is expanding exponentially, emphasizing the potential of digital currencies and decentralized platforms in providing an alternative to the traditional finance paradigm. It eliminates the need for costly intermediaries, reduces transaction fees, and increases accessibility to financial services for everyone, regardless of their geographic location or economic status. With the enormous increase in cryptocurrency investment, individuals and institutions have started to use DeFi. In this context, understanding the architecture and working mechanisms of different DeFi protocols becomes crucial in creating new and innovative products. This review paper explores various DeFi protocols, including derivatives, decentralized exchanges (DEX), lending and borrowing, asset management, and stablecoins. It analyses their internal structure and composability, providing insights into how these protocols can be combined to create new and innovative DeFi products and explore the potential of DeFi in providing an alternative to the traditional finance paradigm.","container-title":"International Journal of Intelligent Networks","DOI":"10.1016/j.ijin.2023.07.002","ISSN":"2666-6030","journalAbbreviation":"International Journal of Intelligent Networks","page":"171-181","source":"ScienceDirect","title":"A systematic review of decentralized finance protocols","volume":"4","author":[{"family":"Shah","given":"Kaushal"},{"family":"Lathiya","given":"Dhruvil"},{"family":"Lukhi","given":"Naimish"},{"family":"Parmar","given":"Keyur"},{"family":"Sanghvi","given":"Harshal"}],"issued":{"date-parts":[["2023",1,1]]}}}],"schema":"https://github.com/citation-style-language/schema/raw/master/csl-citation.json"} </w:instrText>
            </w:r>
            <w:r w:rsidRPr="00EA3C4C">
              <w:rPr>
                <w:sz w:val="14"/>
                <w:szCs w:val="14"/>
                <w:lang w:val="en-US" w:eastAsia="en-US"/>
              </w:rPr>
              <w:fldChar w:fldCharType="separate"/>
            </w:r>
            <w:r w:rsidR="0055429F" w:rsidRPr="00EA3C4C">
              <w:rPr>
                <w:sz w:val="14"/>
                <w:szCs w:val="14"/>
              </w:rPr>
              <w:t>(Shah et al., 2023)</w:t>
            </w:r>
            <w:r w:rsidRPr="00EA3C4C">
              <w:rPr>
                <w:sz w:val="14"/>
                <w:szCs w:val="14"/>
                <w:lang w:val="en-US" w:eastAsia="en-US"/>
              </w:rPr>
              <w:fldChar w:fldCharType="end"/>
            </w:r>
            <w:r w:rsidRPr="00EA3C4C">
              <w:rPr>
                <w:sz w:val="14"/>
                <w:szCs w:val="14"/>
                <w:lang w:val="en-US" w:eastAsia="en-US"/>
              </w:rPr>
              <w:t>.</w:t>
            </w:r>
          </w:p>
          <w:p w14:paraId="3090A96D" w14:textId="4135C21D"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traders attempting to buy cryptocurrencies must wait for another trader’s corresponding sell offer; forgo the immediacy of AMM exchanges to wait for an ideal price match, a process that has no guaranteed timeframe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{"citationID":"Dm7zOOpd","properties":{"formattedCitation":"(Sylvester et al., 2022)","plainCitation":"(Sylvester et al., 2022)","noteIndex":0},"citationItems":[{"id":97,"uris":["http://zotero.org/users/7978191/items/JNB2VCTK"],"itemData":{"id":97,"type":"article","abstract":"Automated Market Makers (AMMs) are a relatively new mechanism that allow people to trade cryptocurrencies instantly. Unlike typical centralized trades that utilize order-books, AMMs are decentralized, so they do not require the matching of buyers and sellers for exchanges; rather, they use a pre-determined formula to offer prices for trades. AMMs have recently gained popularity within the blockchain ecosystem, with the value of cryptocurrencies locked in decentralized finance reaching 89.23 billion USD; however, AMMs remain relatively unstudied by economists. This paper provides an introductory analysis of AMMs through agent-based modeling, using the mTree Microeconomic Systems framework. Utilizing the framework, we model a decentralized finance environment, blockchain and AMM institutions, and different agent types, incentivized to trade for various reasons. With computer simulations, different behaviors of agents using AMMs and different characteristics of AMMs are modeled as treatments and run numerous times. We specifically analyze arbitrage agents, a trader-type who uses token price differences in various markets to make low-risk profits and equilibrate the prices of cryptocurrencies across markets. Since arbitrage agents have not been studied through simulations, we provide the first analysis of arbitrage activity using this method and explore how their behavior can influence an AMM’s efficiency. We find that an AMM’s liquidity depth impacts the performance of agents and the volatility of prices, indicating that this, and other features should be considered when using and creating AMMs.","DOI":"10.2139/ssrn.4247283","event-place":"Rochester, NY","genre":"SSRN Scholarly Paper","language":"en","number":"4247283","publisher-place":"Rochester, NY","source":"Social Science Research Network","title":"Modeling Arbitrage with an Automated Market Maker","URL":"https://papers.ssrn.com/abstract=4247283","author":[{"family":"Sylvester","given":"Sarah"},{"family":"McCabe","given":"Kevin A."},{"family":"Psurek","given":"Aleksander"},{"family":"Bhatt","given":"Nalin"}],"accessed":{"date-parts":[["2023",10,10]]},"issued":{"date-parts":[["2022",10,13]]}}}],"schema":"https://github.com/citation-style-language/schema/raw/master/csl-citation.json"} </w:instrText>
            </w:r>
            <w:r w:rsidRPr="00EA3C4C">
              <w:rPr>
                <w:sz w:val="14"/>
                <w:szCs w:val="14"/>
                <w:lang w:val="en-US" w:eastAsia="en-US"/>
              </w:rPr>
              <w:fldChar w:fldCharType="separate"/>
            </w:r>
            <w:r w:rsidR="0055429F" w:rsidRPr="00EA3C4C">
              <w:rPr>
                <w:sz w:val="14"/>
                <w:szCs w:val="14"/>
              </w:rPr>
              <w:t>(Sylvester et al., 2022)</w:t>
            </w:r>
            <w:r w:rsidRPr="00EA3C4C">
              <w:rPr>
                <w:sz w:val="14"/>
                <w:szCs w:val="14"/>
                <w:lang w:val="en-US" w:eastAsia="en-US"/>
              </w:rPr>
              <w:fldChar w:fldCharType="end"/>
            </w:r>
            <w:r w:rsidRPr="00EA3C4C">
              <w:rPr>
                <w:sz w:val="14"/>
                <w:szCs w:val="14"/>
                <w:lang w:val="en-US" w:eastAsia="en-US"/>
              </w:rPr>
              <w:t>.</w:t>
            </w:r>
          </w:p>
          <w:p w14:paraId="38C08E5E" w14:textId="578D125D"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provides users with the convenience of managing funds and conducting transactions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{"citationID":"lkiuJpEo","properties":{"formattedCitation":"(Tian et al., 2021)","plainCitation":"(Tian et al., 2021)","noteIndex":0},"citationItems":[{"id":118,"uris":["http://zotero.org/users/7978191/items/NKTCV6YM"],"itemData":{"id":118,"type":"article-journal","abstract":"Inspired by Bitcoin, many different kinds of cryptocurrencies based on blockchain technology have turned up on the market. Due to the special structure of the blockchain, it has been deemed impossible to directly trade between traditional currencies and cryptocurrencies or between different types of cryptocurrencies. Generally, trading between different currencies is conducted through a centralized third-party platform. However, it has the problem of a single point of failure, which is vulnerable to attacks and thus affects the security of the transactions. In this paper, we propose a distributed cryptocurrency trading scheme to solve the problem of centralized exchanges, which can achieve secure trading between different types of cryptocurrencies. Our scheme is implemented with smart contracts on an Ethereum blockchain and deployed on an Ethereum test network. In addition to implementing transactions between individual users, our scheme also allows transactions among multiple users. The experimental result proves that the cost of our scheme is acceptable.","container-title":"IEEE Transactions on Information Forensics and Security","DOI":"10.1109/TIFS.2021.3096124","ISSN":"1556-6021","note":"event-title: IEEE Transactions on Information Forensics and Security","page":"3928-3941","source":"IEEE Xplore","title":"Enabling Cross-Chain Transactions: A Decentralized Cryptocurrency Exchange Protocol","title-short":"Enabling Cross-Chain Transactions","volume":"16","author":[{"family":"Tian","given":"Hangyu"},{"family":"Xue","given":"Kaiping"},{"family":"Luo","given":"Xinyi"},{"family":"Li","given":"Shaohua"},{"family":"Xu","given":"Jie"},{"family":"Liu","given":"Jianqing"},{"family":"Zhao","given":"Jun"},{"family":"Wei","given":"David S. L."}],"issued":{"date-parts":[["2021"]]}}}],"schema":"https://github.com/citation-style-language/schema/raw/master/csl-citation.json"} </w:instrText>
            </w:r>
            <w:r w:rsidRPr="00EA3C4C">
              <w:rPr>
                <w:sz w:val="14"/>
                <w:szCs w:val="14"/>
                <w:lang w:val="en-US" w:eastAsia="en-US"/>
              </w:rPr>
              <w:fldChar w:fldCharType="separate"/>
            </w:r>
            <w:r w:rsidR="0055429F" w:rsidRPr="00EA3C4C">
              <w:rPr>
                <w:sz w:val="14"/>
                <w:szCs w:val="14"/>
              </w:rPr>
              <w:t>(Tian et al., 2021)</w:t>
            </w:r>
            <w:r w:rsidRPr="00EA3C4C">
              <w:rPr>
                <w:sz w:val="14"/>
                <w:szCs w:val="14"/>
                <w:lang w:val="en-US" w:eastAsia="en-US"/>
              </w:rPr>
              <w:fldChar w:fldCharType="end"/>
            </w:r>
            <w:r w:rsidRPr="00EA3C4C">
              <w:rPr>
                <w:sz w:val="14"/>
                <w:szCs w:val="14"/>
                <w:lang w:val="en-US" w:eastAsia="en-US"/>
              </w:rPr>
              <w:t>.</w:t>
            </w:r>
          </w:p>
          <w:p w14:paraId="4E2288D6" w14:textId="712F4B4D" w:rsidR="00A05938" w:rsidRPr="00EA3C4C" w:rsidRDefault="00A05938" w:rsidP="00A05938">
            <w:pPr>
              <w:numPr>
                <w:ilvl w:val="0"/>
                <w:numId w:val="15"/>
              </w:numPr>
              <w:spacing w:after="0" w:line="240" w:lineRule="auto"/>
              <w:ind w:left="170" w:hanging="170"/>
              <w:contextualSpacing/>
              <w:rPr>
                <w:sz w:val="14"/>
                <w:szCs w:val="14"/>
                <w:lang w:val="en-US" w:eastAsia="en-US"/>
              </w:rPr>
            </w:pPr>
            <w:proofErr w:type="gramStart"/>
            <w:r w:rsidRPr="00EA3C4C">
              <w:rPr>
                <w:sz w:val="14"/>
                <w:szCs w:val="14"/>
                <w:lang w:val="en-US" w:eastAsia="en-US"/>
              </w:rPr>
              <w:t>in order to</w:t>
            </w:r>
            <w:proofErr w:type="gramEnd"/>
            <w:r w:rsidRPr="00EA3C4C">
              <w:rPr>
                <w:sz w:val="14"/>
                <w:szCs w:val="14"/>
                <w:lang w:val="en-US" w:eastAsia="en-US"/>
              </w:rPr>
              <w:t xml:space="preserve"> trade on a CEX, users send their assets to an exchange-owned deposit wallet specifically created for a particular user. This wallet then forwards the assets to their main wallet and registers the received funds to be used for trading. All trading happens outside of the blockchain, until a user wants to withdraw their assets, at which point the exchange sends them back to the user wallet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{"citationID":"4haYmsJd","properties":{"formattedCitation":"(Victor &amp; Weintraud, 2021)","plainCitation":"(Victor &amp; Weintraud, 2021)","dontUpdate":true,"noteIndex":0},"citationItems":[{"id":162,"uris":["http://zotero.org/users/7978191/items/VZSTJWXQ"],"itemData":{"id":162,"type":"paper-conference","abstract":"Cryptoassets such as cryptocurrencies and tokens are increasingly traded on decentralized exchanges. The advantage for users is that the funds are not in custody of a centralized external entity. However, these exchanges are prone to manipulative behavior. In this paper, we illustrate how wash trading activity can be identified on two of the first popular limit order book-based decentralized exchanges on the Ethereum blockchain, IDEX and EtherDelta. We identify a lower bound of accounts and trading structures that meet the legal definitions of wash trading, discovering that they are responsible for a wash trading volume in equivalent of 159 million U.S. Dollars. While self-trades and two-account structures are predominant, complex forms also occur. We quantify these activities, finding that on both exchanges, more than 30% of all traded tokens have been subject to wash trading activity. On EtherDelta, 10% of the tokens have almost exclusively been wash traded. All data is made available for future research. Our findings underpin the need for countermeasures that are applicable in decentralized systems.","collection-title":"WWW '21","container-title":"Proceedings of the Web Conference 2021","DOI":"10.1145/3442381.3449824","event-place":"New York, NY, USA","ISBN":"978-1-4503-8312-7","page":"23–32","publisher":"Association for Computing Machinery","publisher-place":"New York, NY, USA","source":"ACM Digital Library","title":"Detecting and Quantifying Wash Trading on Decentralized Cryptocurrency Exchanges","URL":"https://dl.acm.org/doi/10.1145/3442381.3449824","author":[{"family":"Victor","given":"Friedhelm"},{"family":"Weintraud","given":"Andrea Marie"}],"accessed":{"date-parts":[["2023",10,8]]},"issued":{"date-parts":[["2021",6,3]]}}}],"schema":"https://github.com/citation-style-language/schema/raw/master/csl-citation.json"}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(Victor </w:t>
            </w:r>
            <w:r w:rsidR="009C6B4B">
              <w:rPr>
                <w:sz w:val="14"/>
                <w:szCs w:val="14"/>
                <w:lang w:val="en-US" w:eastAsia="en-US"/>
              </w:rPr>
              <w:t>&amp;</w:t>
            </w:r>
            <w:r w:rsidRPr="00EA3C4C">
              <w:rPr>
                <w:sz w:val="14"/>
                <w:szCs w:val="14"/>
                <w:lang w:val="en-US" w:eastAsia="en-US"/>
              </w:rPr>
              <w:t xml:space="preserve"> Weintraud, 2021)</w:t>
            </w:r>
            <w:r w:rsidRPr="00EA3C4C">
              <w:rPr>
                <w:sz w:val="14"/>
                <w:szCs w:val="14"/>
                <w:lang w:val="en-US" w:eastAsia="en-US"/>
              </w:rPr>
              <w:fldChar w:fldCharType="end"/>
            </w:r>
            <w:r w:rsidRPr="00EA3C4C">
              <w:rPr>
                <w:sz w:val="14"/>
                <w:szCs w:val="14"/>
                <w:lang w:val="en-US" w:eastAsia="en-US"/>
              </w:rPr>
              <w:t>.</w:t>
            </w:r>
          </w:p>
        </w:tc>
        <w:tc>
          <w:tcPr>
            <w:tcW w:w="4224" w:type="dxa"/>
          </w:tcPr>
          <w:p w14:paraId="1DE847AC" w14:textId="519F1BB0"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operates by various participants interacting directly with each other (through smart contracts)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{"citationID":"JPTsUFiQ","properties":{"formattedCitation":"(Aigner &amp; Dhaliwal, 2021)","plainCitation":"(Aigner &amp; Dhaliwal, 2021)","dontUpdate":true,"noteIndex":0},"citationItems":[{"id":105,"uris":["http://zotero.org/users/7978191/items/8D6AWWQ2"],"itemData":{"id":105,"type":"article","abstract":"Uniswap is a decentralized exchange (DEX) and was first launched on November 2, 2018 on the Ethereum mainnet [1] and is part of an Ecosystem of products in Decentralized Finance (DeFi). It replaces a traditional order book type of trading common on centralized exchanges (CEX) with a deterministic model that swaps currencies (or tokens/assets) along a fixed price function determined by the amount of currencies supplied by the liquidity providers. Liquidity providers can be regarded as investors in the decentralized exchange and earn fixed commissions per trade. They lock up funds in liquidity pools for distinct pairs of currencies allowing market participants to swap them using the fixed price function. Liquidity providers take on market risk as a liquidity provider in exchange for earning commissions on each trade. Here we analyze the risk profile of a liquidity provider and the so called impermanent (unrealized) loss in particular. We provide a corrected version of the commonly denoted impermanent loss function for Uniswap v2 on the semi-infinite domain. The differences between Uniswap v2 and v3 are also discussed.","DOI":"10.2139/ssrn.3872531","event-place":"Rochester, NY","genre":"SSRN Scholarly Paper","language":"en","number":"3872531","publisher-place":"Rochester, NY","source":"Social Science Research Network","title":"UNISWAP: Impermanent Loss and Risk Profile of a Liquidity Provider","title-short":"UNISWAP","URL":"https://papers.ssrn.com/abstract=3872531","author":[{"family":"Aigner","given":"Andreas A."},{"family":"Dhaliwal","given":"Gurvinder"}],"accessed":{"date-parts":[["2023",10,10]]},"issued":{"date-parts":[["2021",6,23]]}}}],"schema":"https://github.com/citation-style-language/schema/raw/master/csl-citation.json"}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(Aigner </w:t>
            </w:r>
            <w:r w:rsidR="009C6B4B">
              <w:rPr>
                <w:sz w:val="14"/>
                <w:szCs w:val="14"/>
                <w:lang w:val="en-US" w:eastAsia="en-US"/>
              </w:rPr>
              <w:t>&amp;</w:t>
            </w:r>
            <w:r w:rsidRPr="00EA3C4C">
              <w:rPr>
                <w:sz w:val="14"/>
                <w:szCs w:val="14"/>
                <w:lang w:val="en-US" w:eastAsia="en-US"/>
              </w:rPr>
              <w:t xml:space="preserve"> Dhaliwal, 2021)</w:t>
            </w:r>
            <w:r w:rsidRPr="00EA3C4C">
              <w:rPr>
                <w:sz w:val="14"/>
                <w:szCs w:val="14"/>
                <w:lang w:val="en-US" w:eastAsia="en-US"/>
              </w:rPr>
              <w:fldChar w:fldCharType="end"/>
            </w:r>
            <w:r w:rsidRPr="00EA3C4C">
              <w:rPr>
                <w:sz w:val="14"/>
                <w:szCs w:val="14"/>
                <w:lang w:val="en-US" w:eastAsia="en-US"/>
              </w:rPr>
              <w:t>.</w:t>
            </w:r>
          </w:p>
          <w:p w14:paraId="7312415C" w14:textId="33694340"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enables users to exchange assets without an intermediary and importantly allows them to verify that their trades are settled according to their agreed terms on the public ledger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{"citationID":"yV27y5lU","properties":{"formattedCitation":"(Aspris et al., 2021)","plainCitation":"(Aspris et al., 2021)","noteIndex":0},"citationItems":[{"id":102,"uris":["http://zotero.org/users/7978191/items/FBK38TZG"],"itemData":{"id":102,"type":"article-journal","abstract":"Cryptocurrencies are traded on two types of exchanges – centralized and decentralized. Although trading in the largest cryptocurrencies primarily occurs on centralized exchanges, most newly issued tokens can only be exchanged using decentralized platforms. Volumes in these decentralized exchanges (including automated market makers) has recently increased exponentially. We examine the role of this new and unmonitored market, utilizing an extensive sample of tokens exclusively traded on decentralized platforms. We show significant differences in the listing and trading characteristics of these tokens relative to their centralized equivalents. A small selection of these tokens obtain listing on a centralized exchange during the sample period, which is accompanied by a significant increase in trading activity, consistent with market segmentation. A centralized listing results in a migration of volume away from decentralized platforms, revealing a strong preference by tokenholders for deeper and more liquid markets over the increased security and anonymity offered by decentralized exchanges.","container-title":"International Review of Financial Analysis","DOI":"10.1016/j.irfa.2021.101845","ISSN":"1057-5219","journalAbbreviation":"International Review of Financial Analysis","page":"101845","source":"ScienceDirect","title":"Decentralized exchanges: The “wild west” of cryptocurrency trading","title-short":"Decentralized exchanges","volume":"77","author":[{"family":"Aspris","given":"Angelo"},{"family":"Foley","given":"Sean"},{"family":"Svec","given":"Jiri"},{"family":"Wang","given":"Leqi"}],"issued":{"date-parts":[["2021",10,1]]}}}],"schema":"https://github.com/citation-style-language/schema/raw/master/csl-citation.json"} </w:instrText>
            </w:r>
            <w:r w:rsidRPr="00EA3C4C">
              <w:rPr>
                <w:sz w:val="14"/>
                <w:szCs w:val="14"/>
                <w:lang w:val="en-US" w:eastAsia="en-US"/>
              </w:rPr>
              <w:fldChar w:fldCharType="separate"/>
            </w:r>
            <w:r w:rsidR="0055429F" w:rsidRPr="00EA3C4C">
              <w:rPr>
                <w:sz w:val="14"/>
                <w:szCs w:val="14"/>
              </w:rPr>
              <w:t>(Aspris et al., 2021)</w:t>
            </w:r>
            <w:r w:rsidRPr="00EA3C4C">
              <w:rPr>
                <w:sz w:val="14"/>
                <w:szCs w:val="14"/>
                <w:lang w:val="en-US" w:eastAsia="en-US"/>
              </w:rPr>
              <w:fldChar w:fldCharType="end"/>
            </w:r>
            <w:r w:rsidRPr="00EA3C4C">
              <w:rPr>
                <w:sz w:val="14"/>
                <w:szCs w:val="14"/>
                <w:lang w:val="en-US" w:eastAsia="en-US"/>
              </w:rPr>
              <w:t>.</w:t>
            </w:r>
          </w:p>
          <w:p w14:paraId="1E626940" w14:textId="6F395565"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are sensitive to transaction-ordering attacks, where adversaries who can influence the ordering of transactions in the blockchain exploit this power to extract value from user transactions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{"citationID":"AlUXOxh4","properties":{"formattedCitation":"(Bartoletti et al., 2022)","plainCitation":"(Bartoletti et al., 2022)","noteIndex":0},"citationItems":[{"id":161,"uris":["http://zotero.org/users/7978191/items/3B23SWMA"],"itemData":{"id":161,"type":"paper-conference","abstract":"Automated Market Makers (AMMs) are decentralized applications that allow users to exchange crypto-tokens without the need for a matching exchange order. AMMs are one of the most successful DeFi use cases: indeed, major AMM platforms process a daily volume of transactions worth USD billions. Despite their popularity, AMMs are well-known to suffer from transaction-ordering issues: adversaries can influence the ordering of user transactions, and possibly front-run them with their own, to extract value from AMMs, to the detriment of users. We devise an effective procedure to construct a strategy through which an adversary can maximize the value extracted from user transactions.","collection-title":"Lecture Notes in Computer Science","container-title":"Financial Cryptography and Data Security","DOI":"10.1007/978-3-031-18283-9_1","event-place":"Cham","ISBN":"978-3-031-18283-9","language":"en","page":"3-19","publisher":"Springer International Publishing","publisher-place":"Cham","source":"Springer Link","title":"Maximizing Extractable Value from Automated Market Makers","author":[{"family":"Bartoletti","given":"Massimo"},{"family":"Chiang","given":"James Hsin-yu"},{"family":"Lluch Lafuente","given":"Alberto"}],"editor":[{"family":"Eyal","given":"Ittay"},{"family":"Garay","given":"Juan"}],"issued":{"date-parts":[["2022"]]}}}],"schema":"https://github.com/citation-style-language/schema/raw/master/csl-citation.json"} </w:instrText>
            </w:r>
            <w:r w:rsidRPr="00EA3C4C">
              <w:rPr>
                <w:sz w:val="14"/>
                <w:szCs w:val="14"/>
                <w:lang w:val="en-US" w:eastAsia="en-US"/>
              </w:rPr>
              <w:fldChar w:fldCharType="separate"/>
            </w:r>
            <w:r w:rsidR="0055429F" w:rsidRPr="00EA3C4C">
              <w:rPr>
                <w:sz w:val="14"/>
                <w:szCs w:val="14"/>
              </w:rPr>
              <w:t>(Bartoletti et al., 2022)</w:t>
            </w:r>
            <w:r w:rsidRPr="00EA3C4C">
              <w:rPr>
                <w:sz w:val="14"/>
                <w:szCs w:val="14"/>
                <w:lang w:val="en-US" w:eastAsia="en-US"/>
              </w:rPr>
              <w:fldChar w:fldCharType="end"/>
            </w:r>
            <w:r w:rsidRPr="00EA3C4C">
              <w:rPr>
                <w:sz w:val="14"/>
                <w:szCs w:val="14"/>
                <w:lang w:val="en-US" w:eastAsia="en-US"/>
              </w:rPr>
              <w:t>.</w:t>
            </w:r>
          </w:p>
          <w:p w14:paraId="406C756C" w14:textId="7D59A4D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trader is responsible for private keys and wallets; allow users to buy and sell digital assets without any intermediary organization responsible for processing transactions; no DEX can directly facilitate fiat deposits, withdrawals, and trading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{"citationID":"osHd9KtT","properties":{"formattedCitation":"(Brasse &amp; Hyun, 2023)","plainCitation":"(Brasse &amp; Hyun, 2023)","dontUpdate":true,"noteIndex":0},"citationItems":[{"id":106,"uris":["http://zotero.org/users/7978191/items/AGCXIYWL"],"itemData":{"id":106,"type":"chapter","abstract":"This chapter differentiates between centralized and decentralized exchanges (DEXs), emphasizing the importance of regulations and compliance related to the market’s development and expansion for cryptoasset trading and investment. It also explains the pros and cons of using different methods to trade cryptocurrencies or virtual currencies and their tradeoffs. The chapter discusses how centralized and DEXs emerged, their history and potential future, and the possible role of future regulations and regulatory clarity around how they may operate. Additionally, it compares cryptoasset markets to other more traditional markets such as equities, real estate, and foreign exchange.","container-title":"The Emerald Handbook on Cryptoassets: Investment Opportunities and Challenges","ISBN":"978-1-80455-321-3","note":"DOI: 10.1108/978-1-80455-320-620221022","page":"341-353","publisher":"Emerald Publishing Limited","source":"Emerald Insight","title":"Cryptocurrency Exchanges and the Future of Cryptoassets","URL":"https://doi.org/10.1108/978-1-80455-320-620221022","author":[{"family":"Brasse","given":"Antonio"},{"family":"Hyun","given":"Samuel"}],"editor":[{"family":"Kent Baker","given":"H."},{"family":"Benedetti","given":"Hugo"},{"family":"Nikbakht","given":"Ehsan"},{"family":"Stein Smith","given":"Sean"}],"accessed":{"date-parts":[["2023",10,10]]},"issued":{"date-parts":[["2023",1,1]]}}}],"schema":"https://github.com/citation-style-language/schema/raw/master/csl-citation.json"}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(Brasse </w:t>
            </w:r>
            <w:r w:rsidR="009C6B4B">
              <w:rPr>
                <w:sz w:val="14"/>
                <w:szCs w:val="14"/>
                <w:lang w:val="en-US" w:eastAsia="en-US"/>
              </w:rPr>
              <w:t>&amp;</w:t>
            </w:r>
            <w:r w:rsidRPr="00EA3C4C">
              <w:rPr>
                <w:sz w:val="14"/>
                <w:szCs w:val="14"/>
                <w:lang w:val="en-US" w:eastAsia="en-US"/>
              </w:rPr>
              <w:t xml:space="preserve"> Hyun, 2023)</w:t>
            </w:r>
            <w:r w:rsidRPr="00EA3C4C">
              <w:rPr>
                <w:sz w:val="14"/>
                <w:szCs w:val="14"/>
                <w:lang w:val="en-US" w:eastAsia="en-US"/>
              </w:rPr>
              <w:fldChar w:fldCharType="end"/>
            </w:r>
          </w:p>
          <w:p w14:paraId="1BE17A6A" w14:textId="32411AA4" w:rsidR="00A05938" w:rsidRPr="00EA3C4C" w:rsidRDefault="00A05938" w:rsidP="00A05938">
            <w:pPr>
              <w:spacing w:after="0" w:line="240" w:lineRule="auto"/>
              <w:rPr>
                <w:sz w:val="14"/>
                <w:szCs w:val="14"/>
                <w:lang w:val="en-US" w:eastAsia="en-US"/>
              </w:rPr>
            </w:pPr>
            <w:r w:rsidRPr="00EA3C4C">
              <w:rPr>
                <w:sz w:val="14"/>
                <w:szCs w:val="14"/>
                <w:lang w:val="en-US" w:eastAsia="en-US"/>
              </w:rPr>
              <w:t xml:space="preserve">.users of AMM do not need to be paired to complete a transaction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{"citationID":"Ba43PTbQ","properties":{"formattedCitation":"(Capponi &amp; Jia, 2021)","plainCitation":"(Capponi &amp; Jia, 2021)","dontUpdate":true,"noteIndex":0},"citationItems":[{"id":18,"uris":["http://zotero.org/users/7978191/items/GYKI3SLT"],"itemData":{"id":18,"type":"article","abstract":"We investigate the market microstructure of Automated Market Makers (AMMs), the most prominent type of blockchain-based decentralized exchanges. We show that the order execution mechanism yields token value loss for liquidity providers if token exchange rates are volatile. AMMs are adopted only if their token pairs are of high personal use for investors, or the token price movements of the pair are highly correlated. A pricing curve with higher curvature reduces the arbitrage problem but also investors’ surplus. Pooling multiple tokens exacerbates the arbitrage problem. We provide statistical support for our main model implications using transaction-level data of AMMs.","language":"en","note":"arXiv:2103.08842 [q-fin]","number":"arXiv:2103.08842","publisher":"arXiv","source":"arXiv.org","title":"The Adoption of Blockchain-based Decentralized Exchanges","URL":"http://arxiv.org/abs/2103.08842","author":[{"family":"Capponi","given":"Agostino"},{"family":"Jia","given":"Ruizhe"}],"accessed":{"date-parts":[["2023",10,8]]},"issued":{"date-parts":[["2021",7,21]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(Capponi </w:t>
            </w:r>
            <w:r w:rsidR="009C6B4B">
              <w:rPr>
                <w:sz w:val="14"/>
                <w:szCs w:val="14"/>
                <w:lang w:val="en-US" w:eastAsia="en-US"/>
              </w:rPr>
              <w:t>&amp;</w:t>
            </w:r>
            <w:r w:rsidRPr="00EA3C4C">
              <w:rPr>
                <w:sz w:val="14"/>
                <w:szCs w:val="14"/>
                <w:lang w:val="en-US" w:eastAsia="en-US"/>
              </w:rPr>
              <w:t xml:space="preserve"> Jia, 2021)</w:t>
            </w:r>
            <w:r w:rsidRPr="00EA3C4C">
              <w:rPr>
                <w:sz w:val="14"/>
                <w:szCs w:val="14"/>
                <w:lang w:val="en-US" w:eastAsia="en-US"/>
              </w:rPr>
              <w:fldChar w:fldCharType="end"/>
            </w:r>
            <w:r w:rsidRPr="00EA3C4C">
              <w:rPr>
                <w:sz w:val="14"/>
                <w:szCs w:val="14"/>
                <w:lang w:val="en-US" w:eastAsia="en-US"/>
              </w:rPr>
              <w:t>.</w:t>
            </w:r>
          </w:p>
          <w:p w14:paraId="3422079B" w14:textId="59612CAB"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may reduce the trading cost of large orders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{"citationID":"jsUtIgI2","properties":{"formattedCitation":"(Y. Chen et al., 2023)","plainCitation":"(Y. Chen et al., 2023)","noteIndex":0},"citationItems":[{"id":108,"uris":["http://zotero.org/users/7978191/items/QCPIGIFV"],"itemData":{"id":108,"type":"article-journal","container-title":"WFE Research","DOI":"10.2139/ssrn.4560793","ISSN":"1556-5068","language":"en","source":"DOI.org (Crossref)","title":"A Review of Crypto-Trading Infrastructure","URL":"https://www.ssrn.com/abstract=4560793","author":[{"family":"Chen","given":"Yuxi"},{"family":"Gurrola Perez","given":"Pedro"},{"family":"Lin","given":"Kaitao"}],"accessed":{"date-parts":[["2023",10,6]]},"issued":{"date-parts":[["2023"]]}}}],"schema":"https://github.com/citation-style-language/schema/raw/master/csl-citation.json"} </w:instrText>
            </w:r>
            <w:r w:rsidRPr="00EA3C4C">
              <w:rPr>
                <w:sz w:val="14"/>
                <w:szCs w:val="14"/>
                <w:lang w:val="en-US" w:eastAsia="en-US"/>
              </w:rPr>
              <w:fldChar w:fldCharType="separate"/>
            </w:r>
            <w:r w:rsidR="0055429F" w:rsidRPr="00EA3C4C">
              <w:rPr>
                <w:sz w:val="14"/>
                <w:szCs w:val="14"/>
              </w:rPr>
              <w:t>(Y. Chen et al., 2023)</w:t>
            </w:r>
            <w:r w:rsidRPr="00EA3C4C">
              <w:rPr>
                <w:sz w:val="14"/>
                <w:szCs w:val="14"/>
                <w:lang w:val="en-US" w:eastAsia="en-US"/>
              </w:rPr>
              <w:fldChar w:fldCharType="end"/>
            </w:r>
            <w:r w:rsidRPr="00EA3C4C">
              <w:rPr>
                <w:sz w:val="14"/>
                <w:szCs w:val="14"/>
                <w:lang w:val="en-US" w:eastAsia="en-US"/>
              </w:rPr>
              <w:t>.</w:t>
            </w:r>
          </w:p>
          <w:p w14:paraId="188A89A5" w14:textId="3CC726AE"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adversaries can front-run orders, observing them and placing their own orders with higher fees to ensure they are mined first; on-chain, smart contract-mediated trades are slow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{"citationID":"Uo5iR0si","properties":{"formattedCitation":"(Daian et al., 2020)","plainCitation":"(Daian et al., 2020)","noteIndex":0},"citationItems":[{"id":131,"uris":["http://zotero.org/users/7978191/items/RIHF5JBP"],"itemData":{"id":131,"type":"paper-conference","abstract":"Blockchains, and specifically smart contracts, have promised to create fair and transparent trading ecosystems.Unfortunately, we show that this promise has not been met. We document and quantify the widespread and rising deployment of arbitrage bots in blockchain systems, specifically in decentralized exchanges (or \"DEXes\"). Like high-frequency traders on Wall Street, these bots exploit inefficiencies in DEXes, paying high transaction fees and optimizing network latency to frontrun, i.e., anticipate and exploit, ordinary users' DEX trades.We study the breadth of DEX arbitrage bots in a subset of transactions that yield quantifiable revenue to these bots. We also study bots' profit-making strategies, with a focus on blockchain-specific elements. We observe bots engage in what we call priority gas auctions (PGAs), competitively bidding up transaction fees in order to obtain priority ordering, i.e., early block position and execution, for their transactions. PGAs present an interesting and complex new continuous-time, partial-information, game-theoretic model that we formalize and study. We release an interactive web portal, frontrun.me, to provide the community with real-time data on PGAs. We additionally show that high fees paid for priority transaction ordering poses a systemic risk to consensus-layer security. We explain that such fees are just one form of a general phenomenon in DEXes and beyond-what we call miner extractable value (MEV)-that poses concrete, measurable, consensus-layer security risks. We show empirically that MEV poses a realistic threat to Ethereum today. Our work highlights the large, complex risks created by transaction-ordering dependencies in smart contracts and the ways in which traditional forms of financial-market exploitation are adapting to and penetrating blockchain economies.","container-title":"2020 IEEE Symposium on Security and Privacy (SP)","DOI":"10.1109/SP40000.2020.00040","event-title":"2020 IEEE Symposium on Security and Privacy (SP)","note":"ISSN: 2375-1207","page":"910-927","source":"IEEE Xplore","title":"Flash Boys 2.0: Frontrunning in Decentralized Exchanges, Miner Extractable Value, and Consensus Instability","title-short":"Flash Boys 2.0","URL":"https://ieeexplore.ieee.org/abstract/document/9152675","author":[{"family":"Daian","given":"Philip"},{"family":"Goldfeder","given":"Steven"},{"family":"Kell","given":"Tyler"},{"family":"Li","given":"Yunqi"},{"family":"Zhao","given":"Xueyuan"},{"family":"Bentov","given":"Iddo"},{"family":"Breidenbach","given":"Lorenz"},{"family":"Juels","given":"Ari"}],"accessed":{"date-parts":[["2023",10,9]]},"issued":{"date-parts":[["2020",5]]}}}],"schema":"https://github.com/citation-style-language/schema/raw/master/csl-citation.json"} </w:instrText>
            </w:r>
            <w:r w:rsidRPr="00EA3C4C">
              <w:rPr>
                <w:sz w:val="14"/>
                <w:szCs w:val="14"/>
                <w:lang w:val="en-US" w:eastAsia="en-US"/>
              </w:rPr>
              <w:fldChar w:fldCharType="separate"/>
            </w:r>
            <w:r w:rsidR="0055429F" w:rsidRPr="00EA3C4C">
              <w:rPr>
                <w:sz w:val="14"/>
                <w:szCs w:val="14"/>
              </w:rPr>
              <w:t>(Daian et al., 2020)</w:t>
            </w:r>
            <w:r w:rsidRPr="00EA3C4C">
              <w:rPr>
                <w:sz w:val="14"/>
                <w:szCs w:val="14"/>
                <w:lang w:val="en-US" w:eastAsia="en-US"/>
              </w:rPr>
              <w:fldChar w:fldCharType="end"/>
            </w:r>
            <w:r w:rsidRPr="00EA3C4C">
              <w:rPr>
                <w:sz w:val="14"/>
                <w:szCs w:val="14"/>
                <w:lang w:val="en-US" w:eastAsia="en-US"/>
              </w:rPr>
              <w:t>.</w:t>
            </w:r>
          </w:p>
          <w:p w14:paraId="15CF4B99" w14:textId="364B0481"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any market participant can easily access the transaction data, such as the transaction counterparty (i.e., the blockchain address involved in the transactions) and the transaction price/amount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{"citationID":"LDlcoT93","properties":{"formattedCitation":"(Han et al., 2022)","plainCitation":"(Han et al., 2022)","noteIndex":0},"citationItems":[{"id":123,"uris":["http://zotero.org/users/7978191/items/GR4A5ASJ"],"itemData":{"id":123,"type":"article","abstract":"We provide empirical evidence that the decentralized cryptocurrency exchange helps reveal the consensus on the value of the cryptocurrency.  By examining how investors on Binance (the largest centralized cryptocurrency exchange) trade in response to prices on Binance and Uniswap (the largest decentralized cryptocurrency exchange), we find the increase in the Uniswap userbase induces Binance investor trading towards the Uniswap price.  In particular, the effect gets more pronounced when Binance exhibits “wash trading” or when investors have more concerns about “wash trading.” We do not find Binance userbase affecting Binance investor trading.  Using the launch of the “yield-farming” program as a quasi-natural experiment, we establish the causal impact of Uniswap userbase on Binance investor trading.  Our results suggest that Uniswap, a decentralized exchange built on blockchain and smart contracts, can gain investors’ trust in its ability to aggregate the consensus of the cryptocurrency’s value.  Our findings shed light that the blockchain and smart contracts powered decentralized infrastructure has the potential to provide an alternative solution to organize trading, when the trading structure underwritten by a credible central party, e.g., a centralized exchange, is not feasible or too costly to obtain.","DOI":"10.2139/ssrn.3896461","event-place":"Rochester, NY","genre":"SSRN Scholarly Paper","language":"en","number":"3896461","publisher-place":"Rochester, NY","source":"Social Science Research Network","title":"Trust in DeFi: An Empirical Study of the Decentralized Exchange","title-short":"Trust in DeFi","URL":"https://papers.ssrn.com/abstract=3896461","author":[{"family":"Han","given":"Jianlei"},{"family":"Huang","given":"Shiyang"},{"family":"Zhong","given":"Zhuo"}],"accessed":{"date-parts":[["2023",10,9]]},"issued":{"date-parts":[["2022",11,9]]}}}],"schema":"https://github.com/citation-style-language/schema/raw/master/csl-citation.json"} </w:instrText>
            </w:r>
            <w:r w:rsidRPr="00EA3C4C">
              <w:rPr>
                <w:sz w:val="14"/>
                <w:szCs w:val="14"/>
                <w:lang w:val="en-US" w:eastAsia="en-US"/>
              </w:rPr>
              <w:fldChar w:fldCharType="separate"/>
            </w:r>
            <w:r w:rsidR="0055429F" w:rsidRPr="00EA3C4C">
              <w:rPr>
                <w:sz w:val="14"/>
                <w:szCs w:val="14"/>
              </w:rPr>
              <w:t>(Han et al., 2022)</w:t>
            </w:r>
            <w:r w:rsidRPr="00EA3C4C">
              <w:rPr>
                <w:sz w:val="14"/>
                <w:szCs w:val="14"/>
                <w:lang w:val="en-US" w:eastAsia="en-US"/>
              </w:rPr>
              <w:fldChar w:fldCharType="end"/>
            </w:r>
            <w:r w:rsidRPr="00EA3C4C">
              <w:rPr>
                <w:sz w:val="14"/>
                <w:szCs w:val="14"/>
                <w:lang w:val="en-US" w:eastAsia="en-US"/>
              </w:rPr>
              <w:t>.</w:t>
            </w:r>
          </w:p>
          <w:p w14:paraId="4C93D917" w14:textId="299DC364"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trades are completed immediately when the orders are recorded on the blockchain; charge a percentage transaction fee for each trade executed on the platform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{"citationID":"JHithiNt","properties":{"formattedCitation":"(Heimbach et al., 2021)","plainCitation":"(Heimbach et al., 2021)","noteIndex":0},"citationItems":[{"id":143,"uris":["http://zotero.org/users/7978191/items/WWI2K2CI"],"itemData":{"id":143,"type":"article","abstract":"Decentralized exchanges (DEXes) have introduced an innovative trading mechanism, where it is not necessary to match buy-orders and sell-orders to execute a trade. DEXes execute each trade individually, and the exchange rate is automatically determined by the ratio of assets reserved in the market. Therefore, apart from trading, financial players can also liquidity providers, benefiting from transaction fees from trades executed in DEXes. Although liquidity providers are essential for the functionality of DEXes, it is not clear how liquidity providers behave in such markets. In this paper, we aim to understand how liquidity providers react to market information and how they benefit from providing liquidity in DEXes. We measure the operations of liquidity providers on Uniswap and analyze how they determine their investment strategy based on market changes. We also reveal their returns and risks of investments in different trading pair categories, i.e., stable pairs, normal pairs, and exotic pairs. Further, we investigate the movement of liquidity between trading pools. To the best of our knowledge, this is the first work that systematically studies the behavior of liquidity providers in DEXes.","DOI":"10.48550/arXiv.2105.13822","language":"en","number":"arXiv:2105.13822","publisher":"arXiv","title":"Behavior of Liquidity Providers in Decentralized Exchanges","URL":"https://arxiv.org/abs/2105.13822v2","author":[{"family":"Heimbach","given":"Lioba"},{"family":"Wang","given":"Ye"},{"family":"Wattenhofer","given":"Roger"}],"accessed":{"date-parts":[["2023",10,9]]},"issued":{"date-parts":[["2021",5,28]]}}}],"schema":"https://github.com/citation-style-language/schema/raw/master/csl-citation.json"} </w:instrText>
            </w:r>
            <w:r w:rsidRPr="00EA3C4C">
              <w:rPr>
                <w:sz w:val="14"/>
                <w:szCs w:val="14"/>
                <w:lang w:val="en-US" w:eastAsia="en-US"/>
              </w:rPr>
              <w:fldChar w:fldCharType="separate"/>
            </w:r>
            <w:r w:rsidR="0055429F" w:rsidRPr="00EA3C4C">
              <w:rPr>
                <w:sz w:val="14"/>
                <w:szCs w:val="14"/>
              </w:rPr>
              <w:t>(Heimbach et al., 2021)</w:t>
            </w:r>
            <w:r w:rsidRPr="00EA3C4C">
              <w:rPr>
                <w:sz w:val="14"/>
                <w:szCs w:val="14"/>
                <w:lang w:val="en-US" w:eastAsia="en-US"/>
              </w:rPr>
              <w:fldChar w:fldCharType="end"/>
            </w:r>
            <w:r w:rsidRPr="00EA3C4C">
              <w:rPr>
                <w:sz w:val="14"/>
                <w:szCs w:val="14"/>
                <w:lang w:val="en-US" w:eastAsia="en-US"/>
              </w:rPr>
              <w:t>.</w:t>
            </w:r>
          </w:p>
          <w:p w14:paraId="5EFC1D26" w14:textId="5BB66E72"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users execute transactions without the assistance of intermediaries and store funds and assets in their own wallets, transacting in a genuinely trustless manner; DEX traders pay substantially higher network fees known as "gas" because the operational infrastructure of the exchanges requires additional steps for verification and posting transactions to the exchange network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{"citationID":"Ynd5AMcB","properties":{"formattedCitation":"(Johnson, 2020)","plainCitation":"(Johnson, 2020)","noteIndex":0},"citationItems":[{"id":157,"uris":["http://zotero.org/users/7978191/items/6FE9XGXN"],"itemData":{"id":157,"type":"article-journal","container-title":"William &amp; Mary Law Review","issue":"6","journalAbbreviation":"Wm. &amp; Mary L. Rev.","language":"eng","page":"1911-2002","source":"HeinOnline","title":"Decentralized Finance: Regulating Cryptocurrency Exchanges","title-short":"Decentralized Finance","volume":"62","author":[{"family":"Johnson","given":"Kristin N."}],"issued":{"date-parts":[["2020"]],"season":"2021"}}}],"schema":"https://github.com/citation-style-language/schema/raw/master/csl-citation.json"} </w:instrText>
            </w:r>
            <w:r w:rsidRPr="00EA3C4C">
              <w:rPr>
                <w:sz w:val="14"/>
                <w:szCs w:val="14"/>
                <w:lang w:val="en-US" w:eastAsia="en-US"/>
              </w:rPr>
              <w:fldChar w:fldCharType="separate"/>
            </w:r>
            <w:r w:rsidR="0055429F" w:rsidRPr="00EA3C4C">
              <w:rPr>
                <w:sz w:val="14"/>
                <w:szCs w:val="14"/>
              </w:rPr>
              <w:t>(Johnson, 2020)</w:t>
            </w:r>
            <w:r w:rsidRPr="00EA3C4C">
              <w:rPr>
                <w:sz w:val="14"/>
                <w:szCs w:val="14"/>
                <w:lang w:val="en-US" w:eastAsia="en-US"/>
              </w:rPr>
              <w:fldChar w:fldCharType="end"/>
            </w:r>
            <w:r w:rsidRPr="00EA3C4C">
              <w:rPr>
                <w:sz w:val="14"/>
                <w:szCs w:val="14"/>
                <w:lang w:val="en-US" w:eastAsia="en-US"/>
              </w:rPr>
              <w:t>.</w:t>
            </w:r>
          </w:p>
          <w:p w14:paraId="08F713D3" w14:textId="6ED178F5"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reduce the friction to trade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{"citationID":"VhAxSYIS","properties":{"formattedCitation":"(Khakhar &amp; Chen, 2022)","plainCitation":"(Khakhar &amp; Chen, 2022)","dontUpdate":true,"noteIndex":0},"citationItems":[{"id":6,"uris":["http://zotero.org/users/7978191/items/VNAXFIDA"],"itemData":{"id":6,"type":"article","abstract":"Liquidity Providers on Automated Market Makers generate millions of USD in transaction fees daily. However, the net value of a Liquidity Position is vulnerable to price changes in the underlying assets in the pool. The dominant measure of loss in a Liquidity Position is Impermanent Loss. Impermanent Loss for Constant Function Market Makers has been widely studied. We propose a new metric to measure Liquidity Position PNL based on price movement from the underlying assets. We show how this new metric more appropriately measures the change in the net value of a Liquidity Position as a function of price movement in the underlying assets. Our second contribution is an algorithm to delta hedge arbitrary Liquidity Positions on both uniform liquidity Automated Market Makers (such as Uniswap v2) and concentrated liquidity Automated Market Makers (such as Uniswap v3) via a combination of derivatives.","DOI":"10.48550/arXiv.2208.03318","note":"arXiv:2208.03318 [cs, q-fin]","number":"arXiv:2208.03318","publisher":"arXiv","source":"arXiv.org","title":"Delta Hedging Liquidity Positions on Automated Market Makers","URL":"http://arxiv.org/abs/2208.03318","author":[{"family":"Khakhar","given":"Adam"},{"family":"Chen","given":"Xi"}],"accessed":{"date-parts":[["2023",10,8]]},"issued":{"date-parts":[["2022",12,27]]}}}],"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(Khakhar </w:t>
            </w:r>
            <w:r w:rsidR="009C6B4B">
              <w:rPr>
                <w:sz w:val="14"/>
                <w:szCs w:val="14"/>
                <w:lang w:val="en-US" w:eastAsia="en-US"/>
              </w:rPr>
              <w:t>&amp;</w:t>
            </w:r>
            <w:r w:rsidRPr="00EA3C4C">
              <w:rPr>
                <w:sz w:val="14"/>
                <w:szCs w:val="14"/>
                <w:lang w:val="en-US" w:eastAsia="en-US"/>
              </w:rPr>
              <w:t xml:space="preserve"> Chen, 2022)</w:t>
            </w:r>
            <w:r w:rsidRPr="00EA3C4C">
              <w:rPr>
                <w:sz w:val="14"/>
                <w:szCs w:val="14"/>
                <w:lang w:val="en-US" w:eastAsia="en-US"/>
              </w:rPr>
              <w:fldChar w:fldCharType="end"/>
            </w:r>
            <w:r w:rsidRPr="00EA3C4C">
              <w:rPr>
                <w:sz w:val="14"/>
                <w:szCs w:val="14"/>
                <w:lang w:val="en-US" w:eastAsia="en-US"/>
              </w:rPr>
              <w:t>.</w:t>
            </w:r>
          </w:p>
          <w:p w14:paraId="09C0310A" w14:textId="657B9982"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potential for lower transaction fees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{"citationID":"pRfevNQJ","properties":{"formattedCitation":"(Lin, 2019)","plainCitation":"(Lin, 2019)","noteIndex":0},"citationItems":[{"id":134,"uris":["http://zotero.org/users/7978191/items/W3GTXCEC"],"itemData":{"id":134,"type":"article-journal","container-title":"Stanford Journal of Blockchain Law &amp; Policy","issue":"1","journalAbbreviation":"Stan. J. Blockchain L. &amp; Pol'y","language":"eng","page":"58-77","source":"HeinOnline","title":"Deconstructing Decentralized Exchanges Essays","volume":"2","author":[{"family":"Lin","given":"Lindsay X."}],"issued":{"date-parts":[["2019"]]}}}],"schema":"https://github.com/citation-style-language/schema/raw/master/csl-citation.json"} </w:instrText>
            </w:r>
            <w:r w:rsidRPr="00EA3C4C">
              <w:rPr>
                <w:sz w:val="14"/>
                <w:szCs w:val="14"/>
                <w:lang w:val="en-US" w:eastAsia="en-US"/>
              </w:rPr>
              <w:fldChar w:fldCharType="separate"/>
            </w:r>
            <w:r w:rsidR="0055429F" w:rsidRPr="00EA3C4C">
              <w:rPr>
                <w:sz w:val="14"/>
                <w:szCs w:val="14"/>
              </w:rPr>
              <w:t>(Lin, 2019)</w:t>
            </w:r>
            <w:r w:rsidRPr="00EA3C4C">
              <w:rPr>
                <w:sz w:val="14"/>
                <w:szCs w:val="14"/>
                <w:lang w:val="en-US" w:eastAsia="en-US"/>
              </w:rPr>
              <w:fldChar w:fldCharType="end"/>
            </w:r>
            <w:r w:rsidRPr="00EA3C4C">
              <w:rPr>
                <w:sz w:val="14"/>
                <w:szCs w:val="14"/>
                <w:lang w:val="en-US" w:eastAsia="en-US"/>
              </w:rPr>
              <w:t>.</w:t>
            </w:r>
          </w:p>
          <w:p w14:paraId="2D2606A1" w14:textId="44E20D9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token traders need not transfer their digital assets to a centralized exchange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{"citationID":"5bpWJrUE","properties":{"formattedCitation":"(Luo et al., 2019)","plainCitation":"(Luo et al., 2019)","noteIndex":0},"citationItems":[{"id":34,"uris":["http://zotero.org/users/7978191/items/8RCLFWAX"],"itemData":{"id":34,"type":"paper-conference","abstract":"Traditional centralized token exchange (CEX) is criticized for its security and privacy issues, since cryptocurrency users are required to surrender their private keys to the exchange. In contrast, decentralized token exchange (DEX) solves this issue by introducing additional trading gas fee and latency to the system. Hybrid decentralized token exchange (HEX) has been proposed to combine the advantages of CEX and DEX. However, existing HEX is still suffering from two issues. The ﬁrst issue is that it is unfriendly for a trader who needs to exchange tokens frequently within a certain period of time, due to the fact that it is time-consuming and expensive. The second issue is the potential network congestion in Ethereum caused by excessive simultaneous transactions from the exchange. In this paper, we propose a payment channel based HEX, which extends existing solutions by adding a new payment channel layer to beneﬁt frequent traders and alleviate network congestion.","container-title":"2019 IEEE International Conference on Blockchain and Cryptocurrency (ICBC)","DOI":"10.1109/BLOC.2019.8751454","event-place":"Seoul, Korea (South)","event-title":"2019 IEEE International Conference on Blockchain and Cryptocurrency (ICBC)","ISBN":"978-1-72811-328-9","language":"en","page":"48-49","publisher":"IEEE","publisher-place":"Seoul, Korea (South)","source":"DOI.org (Crossref)","title":"A Payment Channel Based Hybrid Decentralized Ethereum Token Exchange","URL":"https://ieeexplore.ieee.org/document/8751454/","author":[{"family":"Luo","given":"Xuan"},{"family":"Cai","given":"Wei"},{"family":"Wang","given":"Zehua"},{"family":"Li","given":"Xiuhua"},{"family":"Victor Leung","given":"C. M."}],"accessed":{"date-parts":[["2023",10,6]]},"issued":{"date-parts":[["2019",5]]}}}],"schema":"https://github.com/citation-style-language/schema/raw/master/csl-citation.json"} </w:instrText>
            </w:r>
            <w:r w:rsidRPr="00EA3C4C">
              <w:rPr>
                <w:sz w:val="14"/>
                <w:szCs w:val="14"/>
                <w:lang w:val="en-US" w:eastAsia="en-US"/>
              </w:rPr>
              <w:fldChar w:fldCharType="separate"/>
            </w:r>
            <w:r w:rsidR="0055429F" w:rsidRPr="00EA3C4C">
              <w:rPr>
                <w:sz w:val="14"/>
                <w:szCs w:val="14"/>
              </w:rPr>
              <w:t>(Luo et al., 2019)</w:t>
            </w:r>
            <w:r w:rsidRPr="00EA3C4C">
              <w:rPr>
                <w:sz w:val="14"/>
                <w:szCs w:val="14"/>
                <w:lang w:val="en-US" w:eastAsia="en-US"/>
              </w:rPr>
              <w:fldChar w:fldCharType="end"/>
            </w:r>
            <w:r w:rsidRPr="00EA3C4C">
              <w:rPr>
                <w:sz w:val="14"/>
                <w:szCs w:val="14"/>
                <w:lang w:val="en-US" w:eastAsia="en-US"/>
              </w:rPr>
              <w:t>.</w:t>
            </w:r>
          </w:p>
          <w:p w14:paraId="26D91898" w14:textId="2B3CFD0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because DEXs fiercely compete for business, they charge lower fees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{"citationID":"xGFyBf68","properties":{"formattedCitation":"(Makridis et al., 2023)","plainCitation":"(Makridis et al., 2023)","noteIndex":0},"citationItems":[{"id":46,"uris":["http://zotero.org/users/7978191/items/FABJZW32"],"itemData":{"id":46,"type":"article-journal","abstract":"While most cryptocurrency financial activity is conducted on centralized exchanges, decentralized finance (DeFi) has experienced a particular surge with roughly 90,000 users at the start of 2020 to 4.28 million by the end of 2021. Based on data collected from a popular crypto-asset data aggregation service and manually collected data, we document the rapid growth in decentralized exchanges and their differences in volume and price dynamics from centralized exchanges. Next, we investigate the role of airdrops and governance tokens as mechanisms for expanding the base of users and driving up the value of an exchange. While our results do not have a causal interpretation, they provide preliminary evidence that both mechanisms are effective for expanding and strengthening networks, particularly for decentralized exchanges. We also exploit two event studies that suggest the growth in decentralized exchanges is not driven by speculation, but at least partially by value-creating cybersecurity benefits.","container-title":"Journal of Corporate Finance","DOI":"10.1016/j.jcorpfin.2023.102358","ISSN":"0929-1199","journalAbbreviation":"Journal of Corporate Finance","page":"102358","source":"ScienceDirect","title":"The rise of decentralized cryptocurrency exchanges: Evaluating the role of airdrops and governance tokens","title-short":"The rise of decentralized cryptocurrency exchanges","volume":"79","author":[{"family":"Makridis","given":"Christos A."},{"family":"Fröwis","given":"Michael"},{"family":"Sridhar","given":"Kiran"},{"family":"Böhme","given":"Rainer"}],"issued":{"date-parts":[["2023",4,1]]}}}],"schema":"https://github.com/citation-style-language/schema/raw/master/csl-citation.json"} </w:instrText>
            </w:r>
            <w:r w:rsidRPr="00EA3C4C">
              <w:rPr>
                <w:sz w:val="14"/>
                <w:szCs w:val="14"/>
                <w:lang w:val="en-US" w:eastAsia="en-US"/>
              </w:rPr>
              <w:fldChar w:fldCharType="separate"/>
            </w:r>
            <w:r w:rsidR="0055429F" w:rsidRPr="00EA3C4C">
              <w:rPr>
                <w:sz w:val="14"/>
                <w:szCs w:val="14"/>
              </w:rPr>
              <w:t>(Makridis et al., 2023)</w:t>
            </w:r>
            <w:r w:rsidRPr="00EA3C4C">
              <w:rPr>
                <w:sz w:val="14"/>
                <w:szCs w:val="14"/>
                <w:lang w:val="en-US" w:eastAsia="en-US"/>
              </w:rPr>
              <w:fldChar w:fldCharType="end"/>
            </w:r>
            <w:r w:rsidRPr="00EA3C4C">
              <w:rPr>
                <w:sz w:val="14"/>
                <w:szCs w:val="14"/>
                <w:lang w:val="en-US" w:eastAsia="en-US"/>
              </w:rPr>
              <w:t>.</w:t>
            </w:r>
          </w:p>
          <w:p w14:paraId="71914B58" w14:textId="2B5ED04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charge higher fees to attract liquidity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{"citationID":"0RIEDuh7","properties":{"formattedCitation":"(Mohan, 2022)","plainCitation":"(Mohan, 2022)","noteIndex":0},"citationItems":[{"id":50,"uris":["http://zotero.org/users/7978191/items/SN8K4KVL"],"itemData":{"id":50,"type":"article-journal","abstract":"Recent advancements in decentralized finance (DeFi) have resulted in a rapid increase in the use of Automated Market Makers (AMMs) for creating decentralized exchanges (DEXs). In this paper, we organize these developments by treating an AMM as a neoclassical black-box characterized by the conversion of inputs (tokens) to outputs (prices). The conversion is governed by the technology of the AMM summarized by an ‘exchange function’. Various types of AMMs are examined, including: Constant Product Market Makers; Constant Mean Market Makers; Constant Sum Market Makers; Hybrid Function Market Makers; and, Dynamic Automated Market Makers. The paper also looks at the impact of introducing concentrated liquidity in an AMM. Overall, the framework presented here provides an intuitive geometric representation of how an AMM operates, and a clear delineation of the similarities and differences across the various types of AMMs.","container-title":"Financial Innovation","DOI":"10.1186/s40854-021-00314-5","ISSN":"2199-4730","issue":"1","journalAbbreviation":"Financ Innov","language":"en","page":"20","source":"DOI.org (Crossref)","title":"Automated market makers and decentralized exchanges: a DeFi primer","title-short":"Automated market makers and decentralized exchanges","volume":"8","author":[{"family":"Mohan","given":"Vijay"}],"issued":{"date-parts":[["2022",12]]}}}],"schema":"https://github.com/citation-style-language/schema/raw/master/csl-citation.json"} </w:instrText>
            </w:r>
            <w:r w:rsidRPr="00EA3C4C">
              <w:rPr>
                <w:sz w:val="14"/>
                <w:szCs w:val="14"/>
                <w:lang w:val="en-US" w:eastAsia="en-US"/>
              </w:rPr>
              <w:fldChar w:fldCharType="separate"/>
            </w:r>
            <w:r w:rsidR="0055429F" w:rsidRPr="00EA3C4C">
              <w:rPr>
                <w:sz w:val="14"/>
                <w:szCs w:val="14"/>
              </w:rPr>
              <w:t>(Mohan, 2022)</w:t>
            </w:r>
            <w:r w:rsidRPr="00EA3C4C">
              <w:rPr>
                <w:sz w:val="14"/>
                <w:szCs w:val="14"/>
                <w:lang w:val="en-US" w:eastAsia="en-US"/>
              </w:rPr>
              <w:fldChar w:fldCharType="end"/>
            </w:r>
            <w:r w:rsidRPr="00EA3C4C">
              <w:rPr>
                <w:sz w:val="14"/>
                <w:szCs w:val="14"/>
                <w:lang w:val="en-US" w:eastAsia="en-US"/>
              </w:rPr>
              <w:t>.</w:t>
            </w:r>
          </w:p>
          <w:p w14:paraId="6E045DC9" w14:textId="7473573B"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users can access that liquidity and exchange tokens based on a pricing function dictated by their relative availability in the pool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{"citationID":"6K2c9lTX","properties":{"formattedCitation":"(Palit, 2022)","plainCitation":"(Palit, 2022)","noteIndex":0},"citationItems":[{"id":154,"uris":["http://zotero.org/users/7978191/items/IMK735AP"],"itemData":{"id":154,"type":"article-journal","abstract":"In this paper we introduce a new zero-intelligence framework to analyse price formation in a cryptocurrency decentralised exchange (DEX) combining agent-based modelling and real trading history. We shuffle real Uniswap order event data and replay back into the automatic market maker (AMM) matching mechanism. We study how decomposing real markets down from bounded rationality to zero-intelligence markets in a controlled experiment affects liquidity provider’s impermanent loss, trade slippage and price efficiency.","container-title":"Frontiers in Blockchain","ISSN":"2624-7852","source":"Frontiers","title":"A Shuffled Replay of Events on Uniswap","URL":"https://www.frontiersin.org/articles/10.3389/fbloc.2022.745101","volume":"5","author":[{"family":"Palit","given":"Imon"}],"accessed":{"date-parts":[["2023",10,8]]},"issued":{"date-parts":[["2022"]]}}}],"schema":"https://github.com/citation-style-language/schema/raw/master/csl-citation.json"} </w:instrText>
            </w:r>
            <w:r w:rsidRPr="00EA3C4C">
              <w:rPr>
                <w:sz w:val="14"/>
                <w:szCs w:val="14"/>
                <w:lang w:val="en-US" w:eastAsia="en-US"/>
              </w:rPr>
              <w:fldChar w:fldCharType="separate"/>
            </w:r>
            <w:r w:rsidR="0055429F" w:rsidRPr="00EA3C4C">
              <w:rPr>
                <w:sz w:val="14"/>
                <w:szCs w:val="14"/>
              </w:rPr>
              <w:t>(Palit, 2022)</w:t>
            </w:r>
            <w:r w:rsidRPr="00EA3C4C">
              <w:rPr>
                <w:sz w:val="14"/>
                <w:szCs w:val="14"/>
                <w:lang w:val="en-US" w:eastAsia="en-US"/>
              </w:rPr>
              <w:fldChar w:fldCharType="end"/>
            </w:r>
            <w:r w:rsidRPr="00EA3C4C">
              <w:rPr>
                <w:sz w:val="14"/>
                <w:szCs w:val="14"/>
                <w:lang w:val="en-US" w:eastAsia="en-US"/>
              </w:rPr>
              <w:t>.</w:t>
            </w:r>
          </w:p>
          <w:p w14:paraId="388EDABC" w14:textId="3B011FAB"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excess costs for users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{"citationID":"rrVDcxNh","properties":{"formattedCitation":"(Park, 2021)","plainCitation":"(Park, 2021)","noteIndex":0},"citationItems":[{"id":98,"uris":["http://zotero.org/users/7978191/items/EP6H8V8S"],"itemData":{"id":98,"type":"article","collection-title":"SSRN Scholarly Paper","note":"publisher: Working paper","source":"Google Scholar","title":"The conceptual flaws of constant product automated market making","URL":"https://kenaninstitute.unc.edu/rethinc/wp-content/uploads/2022/03/Park_-Andreas-Automated-Market-Makers.pdf","author":[{"family":"Park","given":"Andreas"}],"accessed":{"date-parts":[["2023",10,7]]},"issued":{"date-parts":[["2021"]]}}}],"schema":"https://github.com/citation-style-language/schema/raw/master/csl-citation.json"} </w:instrText>
            </w:r>
            <w:r w:rsidRPr="00EA3C4C">
              <w:rPr>
                <w:sz w:val="14"/>
                <w:szCs w:val="14"/>
                <w:lang w:val="en-US" w:eastAsia="en-US"/>
              </w:rPr>
              <w:fldChar w:fldCharType="separate"/>
            </w:r>
            <w:r w:rsidR="0055429F" w:rsidRPr="00EA3C4C">
              <w:rPr>
                <w:sz w:val="14"/>
                <w:szCs w:val="14"/>
              </w:rPr>
              <w:t>(Park, 2021)</w:t>
            </w:r>
            <w:r w:rsidRPr="00EA3C4C">
              <w:rPr>
                <w:sz w:val="14"/>
                <w:szCs w:val="14"/>
                <w:lang w:val="en-US" w:eastAsia="en-US"/>
              </w:rPr>
              <w:fldChar w:fldCharType="end"/>
            </w:r>
            <w:r w:rsidRPr="00EA3C4C">
              <w:rPr>
                <w:sz w:val="14"/>
                <w:szCs w:val="14"/>
                <w:lang w:val="en-US" w:eastAsia="en-US"/>
              </w:rPr>
              <w:t>.</w:t>
            </w:r>
          </w:p>
          <w:p w14:paraId="5B6A3BBB" w14:textId="1E82B5DB"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HFT strategies remain similar in DEX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{"citationID":"LoNjFDmS","properties":{"formattedCitation":"(Qin et al., 2021)","plainCitation":"(Qin et al., 2021)","noteIndex":0},"citationItems":[{"id":3,"uris":["http://zotero.org/users/7978191/items/BF3WUH5Y"],"itemData":{"id":3,"type":"article","abstract":"To non-experts, the traditional Centralized Finance (CeFi) ecosystem may seem obscure, because users are typically not aware of the underlying rules or agreements of financial assets and products. Decentralized Finance (DeFi), however, is making its debut as an ecosystem claiming to offer transparency and control, which are partially attributable to the underlying integrity-protected blockchain, as well as currently higher financial asset yields than CeFi. Yet, the boundaries between CeFi and DeFi may not be always so clear cut. In this work, we systematically analyze the differences between CeFi and DeFi, covering legal, economic, security, privacy and market manipulation. We provide a structured methodology to differentiate between a CeFi and a DeFi service. Our findings show that certain DeFi assets (such as USDC or USDT stablecoins) do not necessarily classify as DeFi assets, and may endanger the economic security of intertwined DeFi protocols. We conclude this work with the exploration of possible synergies between CeFi and DeFi.","DOI":"10.48550/arXiv.2106.08157","note":"arXiv:2106.08157 [cs, q-fin]","number":"arXiv:2106.08157","publisher":"arXiv","source":"arXiv.org","title":"CeFi vs. DeFi -- Comparing Centralized to Decentralized Finance","URL":"http://arxiv.org/abs/2106.08157","author":[{"family":"Qin","given":"Kaihua"},{"family":"Zhou","given":"Liyi"},{"family":"Afonin","given":"Yaroslav"},{"family":"Lazzaretti","given":"Ludovico"},{"family":"Gervais","given":"Arthur"}],"accessed":{"date-parts":[["2023",10,8]]},"issued":{"date-parts":[["2021",6,16]]}}}],"schema":"https://github.com/citation-style-language/schema/raw/master/csl-citation.json"} </w:instrText>
            </w:r>
            <w:r w:rsidRPr="00EA3C4C">
              <w:rPr>
                <w:sz w:val="14"/>
                <w:szCs w:val="14"/>
                <w:lang w:val="en-US" w:eastAsia="en-US"/>
              </w:rPr>
              <w:fldChar w:fldCharType="separate"/>
            </w:r>
            <w:r w:rsidR="0055429F" w:rsidRPr="00EA3C4C">
              <w:rPr>
                <w:sz w:val="14"/>
                <w:szCs w:val="14"/>
              </w:rPr>
              <w:t>(Qin et al., 2021)</w:t>
            </w:r>
            <w:r w:rsidRPr="00EA3C4C">
              <w:rPr>
                <w:sz w:val="14"/>
                <w:szCs w:val="14"/>
                <w:lang w:val="en-US" w:eastAsia="en-US"/>
              </w:rPr>
              <w:fldChar w:fldCharType="end"/>
            </w:r>
            <w:r w:rsidRPr="00EA3C4C">
              <w:rPr>
                <w:sz w:val="14"/>
                <w:szCs w:val="14"/>
                <w:lang w:val="en-US" w:eastAsia="en-US"/>
              </w:rPr>
              <w:t>.</w:t>
            </w:r>
          </w:p>
          <w:p w14:paraId="1582622F" w14:textId="00AF03CB"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users send their assets to the smart contract, can interact with it for trading, and withdraw again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{"citationID":"agQEnVnx","properties":{"formattedCitation":"(Victor &amp; Weintraud, 2021)","plainCitation":"(Victor &amp; Weintraud, 2021)","dontUpdate":true,"noteIndex":0},"citationItems":[{"id":162,"uris":["http://zotero.org/users/7978191/items/VZSTJWXQ"],"itemData":{"id":162,"type":"paper-conference","abstract":"Cryptoassets such as cryptocurrencies and tokens are increasingly traded on decentralized exchanges. The advantage for users is that the funds are not in custody of a centralized external entity. However, these exchanges are prone to manipulative behavior. In this paper, we illustrate how wash trading activity can be identified on two of the first popular limit order book-based decentralized exchanges on the Ethereum blockchain, IDEX and EtherDelta. We identify a lower bound of accounts and trading structures that meet the legal definitions of wash trading, discovering that they are responsible for a wash trading volume in equivalent of 159 million U.S. Dollars. While self-trades and two-account structures are predominant, complex forms also occur. We quantify these activities, finding that on both exchanges, more than 30% of all traded tokens have been subject to wash trading activity. On EtherDelta, 10% of the tokens have almost exclusively been wash traded. All data is made available for future research. Our findings underpin the need for countermeasures that are applicable in decentralized systems.","collection-title":"WWW '21","container-title":"Proceedings of the Web Conference 2021","DOI":"10.1145/3442381.3449824","event-place":"New York, NY, USA","ISBN":"978-1-4503-8312-7","page":"23–32","publisher":"Association for Computing Machinery","publisher-place":"New York, NY, USA","source":"ACM Digital Library","title":"Detecting and Quantifying Wash Trading on Decentralized Cryptocurrency Exchanges","URL":"https://dl.acm.org/doi/10.1145/3442381.3449824","author":[{"family":"Victor","given":"Friedhelm"},{"family":"Weintraud","given":"Andrea Marie"}],"accessed":{"date-parts":[["2023",10,8]]},"issued":{"date-parts":[["2021",6,3]]}}}],"schema":"https://github.com/citation-style-language/schema/raw/master/csl-citation.json"}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(Victor </w:t>
            </w:r>
            <w:r w:rsidR="009C6B4B">
              <w:rPr>
                <w:sz w:val="14"/>
                <w:szCs w:val="14"/>
                <w:lang w:val="en-US" w:eastAsia="en-US"/>
              </w:rPr>
              <w:t>&amp;</w:t>
            </w:r>
            <w:r w:rsidRPr="00EA3C4C">
              <w:rPr>
                <w:sz w:val="14"/>
                <w:szCs w:val="14"/>
                <w:lang w:val="en-US" w:eastAsia="en-US"/>
              </w:rPr>
              <w:t xml:space="preserve"> Weintraud, 2021)</w:t>
            </w:r>
            <w:r w:rsidRPr="00EA3C4C">
              <w:rPr>
                <w:sz w:val="14"/>
                <w:szCs w:val="14"/>
                <w:lang w:val="en-US" w:eastAsia="en-US"/>
              </w:rPr>
              <w:fldChar w:fldCharType="end"/>
            </w:r>
            <w:r w:rsidRPr="00EA3C4C">
              <w:rPr>
                <w:sz w:val="14"/>
                <w:szCs w:val="14"/>
                <w:lang w:val="en-US" w:eastAsia="en-US"/>
              </w:rPr>
              <w:t>.</w:t>
            </w:r>
          </w:p>
          <w:p w14:paraId="45FD521B" w14:textId="3789C0BC"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accessible exchange, especially for illiquid assets; immediate liquidity without having to find an exchange counterparty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{"citationID":"e3OLau35","properties":{"formattedCitation":"(Xu et al., 2023)","plainCitation":"(Xu et al., 2023)","noteIndex":0},"citationItems":[{"id":32,"uris":["http://zotero.org/users/7978191/items/SJZLGPTI"],"itemData":{"id":32,"type":"article-journal","abstract":"As an integral part of the decentralized finance (DeFi) ecosystem, decentralized exchanges (DEXs) with automated market maker (AMM) protocols have gained massive traction with the recently revived interest in blockchain and distributed ledger technology (DLT) in general. Instead of matching the buy and sell sides, automated market makers (AMMs) employ a peer-to-pool method and determine asset price algorithmically through a so-called conservation function. To facilitate the improvement and development of AMM-based decentralized exchanges (DEXs), we create the first systematization of knowledge in this area. We first establish a general AMM framework describing the economics and formalizing the system’s state-space representation. We then employ our framework to systematically compare the top AMM protocols’ mechanics, illustrating their conservation functions, as well as slippage and divergence loss functions. We further discuss security and privacy concerns, how they are enabled by AMM-based DEXs’ inherent properties, and explore mitigating solutions. Finally, we conduct a comprehensive literature review on related work covering both DeFi and conventional market microstructure.","container-title":"ACM Computing Surveys","DOI":"10.1145/3570639","ISSN":"0360-0300, 1557-7341","issue":"11","journalAbbreviation":"ACM Comput. Surv.","language":"en","page":"1-50","source":"DOI.org (Crossref)","title":"SoK: Decentralized Exchanges (DEX) with Automated Market Maker (AMM) Protocols","title-short":"SoK","volume":"55","author":[{"family":"Xu","given":"Jiahua"},{"family":"Paruch","given":"Krzysztof"},{"family":"Cousaert","given":"Simon"},{"family":"Feng","given":"Yebo"}],"issued":{"date-parts":[["2023",11,30]]}}}],"schema":"https://github.com/citation-style-language/schema/raw/master/csl-citation.json"} </w:instrText>
            </w:r>
            <w:r w:rsidRPr="00EA3C4C">
              <w:rPr>
                <w:sz w:val="14"/>
                <w:szCs w:val="14"/>
                <w:lang w:val="en-US" w:eastAsia="en-US"/>
              </w:rPr>
              <w:fldChar w:fldCharType="separate"/>
            </w:r>
            <w:r w:rsidR="0055429F" w:rsidRPr="00EA3C4C">
              <w:rPr>
                <w:sz w:val="14"/>
                <w:szCs w:val="14"/>
              </w:rPr>
              <w:t>(Xu et al., 2023)</w:t>
            </w:r>
            <w:r w:rsidRPr="00EA3C4C">
              <w:rPr>
                <w:sz w:val="14"/>
                <w:szCs w:val="14"/>
                <w:lang w:val="en-US" w:eastAsia="en-US"/>
              </w:rPr>
              <w:fldChar w:fldCharType="end"/>
            </w:r>
            <w:r w:rsidRPr="00EA3C4C">
              <w:rPr>
                <w:sz w:val="14"/>
                <w:szCs w:val="14"/>
                <w:lang w:val="en-US" w:eastAsia="en-US"/>
              </w:rPr>
              <w:t>.</w:t>
            </w:r>
          </w:p>
        </w:tc>
      </w:tr>
      <w:tr w:rsidR="00A05938" w:rsidRPr="00A05938" w14:paraId="342DCC1E" w14:textId="77777777" w:rsidTr="00EA3C4C">
        <w:trPr>
          <w:jc w:val="center"/>
        </w:trPr>
        <w:tc>
          <w:tcPr>
            <w:tcW w:w="879" w:type="dxa"/>
          </w:tcPr>
          <w:p w14:paraId="1AAA99FD" w14:textId="77777777" w:rsidR="00A05938" w:rsidRPr="00EA3C4C" w:rsidRDefault="00A05938" w:rsidP="00A05938">
            <w:pPr>
              <w:spacing w:after="0" w:line="240" w:lineRule="auto"/>
              <w:jc w:val="center"/>
              <w:rPr>
                <w:sz w:val="14"/>
                <w:szCs w:val="14"/>
                <w:lang w:val="en-US" w:eastAsia="en-US"/>
              </w:rPr>
            </w:pPr>
            <w:r w:rsidRPr="00EA3C4C">
              <w:rPr>
                <w:sz w:val="14"/>
                <w:szCs w:val="14"/>
                <w:lang w:val="en-US" w:eastAsia="en-US"/>
              </w:rPr>
              <w:t xml:space="preserve">Market </w:t>
            </w:r>
            <w:r w:rsidRPr="00EA3C4C">
              <w:rPr>
                <w:sz w:val="14"/>
                <w:szCs w:val="14"/>
                <w:lang w:val="en-US" w:eastAsia="en-US"/>
              </w:rPr>
              <w:br/>
              <w:t>Efficiency</w:t>
            </w:r>
          </w:p>
        </w:tc>
        <w:tc>
          <w:tcPr>
            <w:tcW w:w="3969" w:type="dxa"/>
          </w:tcPr>
          <w:p w14:paraId="1DE22CEB" w14:textId="10BD720F"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crypto prices are formed by standard limit order book trading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{"citationID":"Mu5p6Plp","properties":{"formattedCitation":"(Alexander et al., 2023)","plainCitation":"(Alexander et al., 2023)","noteIndex":0},"citationItems":[{"id":76,"uris":["http://zotero.org/users/7978191/items/VPZJQ25R"],"itemData":{"id":76,"type":"article","abstract":"A decentralized exchange records every transaction on a blockchain, which leads to much slower transaction speed than centralized exchanges. Unlike traditional limit order book trading design, decentralized exchanges offer token swaps in liquidity pools operated by automated market making protocols. For the largest decentralized exchange, Uniswap, we examine the operational efficiencies of its v2 and v3 protocols, and compare the price discovery ability  in these two markets. We also compare their market efficiency with the two main centralized exchanges for ether spot trading, Coinbase and Bitstamp. Using minute-frequency data from the two Uniswap USDC-ETH pools of v2 and v3, our empirical study shows that v3 reduces price slippage, which enhances price leadership relative to centralized exchanges Coinbase and Bitstamp, although impermanent loss is greater on v3 than on v2. Furthermore, the market efficiency of Uniswap v3 is much improved relative to v2, and it is approaching Bitstamp in its price discovery ability. The technical advances implemented in the Uniswap protocol upgrade results in significant improvements in  market conditions like liquidity provision and trading volume. Regressions show that such improvements are important in determining the better price discovery and market efficiency of v3.  This is a strong support for the technical advances already made by Uniswap, but we argue that further development is required to attract more traders.","DOI":"10.2139/ssrn.4495589","event-place":"Rochester, NY","genre":"SSRN Scholarly Paper","language":"en","number":"4495589","publisher-place":"Rochester, NY","source":"Social Science Research Network","title":"Market Efficiency Improvements from Technical Developments of Decentralized Crypto Exchanges","URL":"https://papers.ssrn.com/abstract=4495589","author":[{"family":"Alexander","given":"Carol"},{"family":"Chen","given":"Xi"},{"family":"Deng","given":"Jun"},{"family":"Fu","given":"Qi"}],"accessed":{"date-parts":[["2023",10,10]]},"issued":{"date-parts":[["2023",6,29]]}}}],"schema":"https://github.com/citation-style-language/schema/raw/master/csl-citation.json"} </w:instrText>
            </w:r>
            <w:r w:rsidRPr="00EA3C4C">
              <w:rPr>
                <w:sz w:val="14"/>
                <w:szCs w:val="14"/>
                <w:lang w:val="en-US" w:eastAsia="en-US"/>
              </w:rPr>
              <w:fldChar w:fldCharType="separate"/>
            </w:r>
            <w:r w:rsidR="0055429F" w:rsidRPr="00EA3C4C">
              <w:rPr>
                <w:sz w:val="14"/>
                <w:szCs w:val="14"/>
              </w:rPr>
              <w:t>(Alexander et al., 2023)</w:t>
            </w:r>
            <w:r w:rsidRPr="00EA3C4C">
              <w:rPr>
                <w:sz w:val="14"/>
                <w:szCs w:val="14"/>
                <w:lang w:val="en-US" w:eastAsia="en-US"/>
              </w:rPr>
              <w:fldChar w:fldCharType="end"/>
            </w:r>
            <w:r w:rsidRPr="00EA3C4C">
              <w:rPr>
                <w:sz w:val="14"/>
                <w:szCs w:val="14"/>
                <w:lang w:val="en-US" w:eastAsia="en-US"/>
              </w:rPr>
              <w:t>.</w:t>
            </w:r>
          </w:p>
          <w:p w14:paraId="08E1FB15" w14:textId="5DAEE6B9"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most cryptocurrency trading volume and activity exist within CEXs; have deeper liquidity, better pricing, and faster execution times for placing trades on cryptoassets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{"citationID":"Y3FU6jlp","properties":{"formattedCitation":"(Brasse &amp; Hyun, 2023)","plainCitation":"(Brasse &amp; Hyun, 2023)","dontUpdate":true,"noteIndex":0},"citationItems":[{"id":106,"uris":["http://zotero.org/users/7978191/items/AGCXIYWL"],"itemData":{"id":106,"type":"chapter","abstract":"This chapter differentiates between centralized and decentralized exchanges (DEXs), emphasizing the importance of regulations and compliance related to the market’s development and expansion for cryptoasset trading and investment. It also explains the pros and cons of using different methods to trade cryptocurrencies or virtual currencies and their tradeoffs. The chapter discusses how centralized and DEXs emerged, their history and potential future, and the possible role of future regulations and regulatory clarity around how they may operate. Additionally, it compares cryptoasset markets to other more traditional markets such as equities, real estate, and foreign exchange.","container-title":"The Emerald Handbook on Cryptoassets: Investment Opportunities and Challenges","ISBN":"978-1-80455-321-3","note":"DOI: 10.1108/978-1-80455-320-620221022","page":"341-353","publisher":"Emerald Publishing Limited","source":"Emerald Insight","title":"Cryptocurrency Exchanges and the Future of Cryptoassets","URL":"https://doi.org/10.1108/978-1-80455-320-620221022","author":[{"family":"Brasse","given":"Antonio"},{"family":"Hyun","given":"Samuel"}],"editor":[{"family":"Kent Baker","given":"H."},{"family":"Benedetti","given":"Hugo"},{"family":"Nikbakht","given":"Ehsan"},{"family":"Stein Smith","given":"Sean"}],"accessed":{"date-parts":[["2023",10,10]]},"issued":{"date-parts":[["2023",1,1]]}}}],"schema":"https://github.com/citation-style-language/schema/raw/master/csl-citation.json"}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(Brasse </w:t>
            </w:r>
            <w:r w:rsidR="009C6B4B">
              <w:rPr>
                <w:sz w:val="14"/>
                <w:szCs w:val="14"/>
                <w:lang w:val="en-US" w:eastAsia="en-US"/>
              </w:rPr>
              <w:t>&amp;</w:t>
            </w:r>
            <w:r w:rsidRPr="00EA3C4C">
              <w:rPr>
                <w:sz w:val="14"/>
                <w:szCs w:val="14"/>
                <w:lang w:val="en-US" w:eastAsia="en-US"/>
              </w:rPr>
              <w:t xml:space="preserve"> Hyun, 2023)</w:t>
            </w:r>
            <w:r w:rsidRPr="00EA3C4C">
              <w:rPr>
                <w:sz w:val="14"/>
                <w:szCs w:val="14"/>
                <w:lang w:val="en-US" w:eastAsia="en-US"/>
              </w:rPr>
              <w:fldChar w:fldCharType="end"/>
            </w:r>
            <w:r w:rsidRPr="00EA3C4C">
              <w:rPr>
                <w:sz w:val="14"/>
                <w:szCs w:val="14"/>
                <w:lang w:val="en-US" w:eastAsia="en-US"/>
              </w:rPr>
              <w:t>.</w:t>
            </w:r>
          </w:p>
          <w:p w14:paraId="606A0196" w14:textId="1B69CD07"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allow fiat-to-crypto and crypto-to-crypto transactions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{"citationID":"bzw32dcW","properties":{"formattedCitation":"(Y. Chen et al., 2023)","plainCitation":"(Y. Chen et al., 2023)","noteIndex":0},"citationItems":[{"id":108,"uris":["http://zotero.org/users/7978191/items/QCPIGIFV"],"itemData":{"id":108,"type":"article-journal","container-title":"WFE Research","DOI":"10.2139/ssrn.4560793","ISSN":"1556-5068","language":"en","source":"DOI.org (Crossref)","title":"A Review of Crypto-Trading Infrastructure","URL":"https://www.ssrn.com/abstract=4560793","author":[{"family":"Chen","given":"Yuxi"},{"family":"Gurrola Perez","given":"Pedro"},{"family":"Lin","given":"Kaitao"}],"accessed":{"date-parts":[["2023",10,6]]},"issued":{"date-parts":[["2023"]]}}}],"schema":"https://github.com/citation-style-language/schema/raw/master/csl-citation.json"} </w:instrText>
            </w:r>
            <w:r w:rsidRPr="00EA3C4C">
              <w:rPr>
                <w:sz w:val="14"/>
                <w:szCs w:val="14"/>
                <w:lang w:val="en-US" w:eastAsia="en-US"/>
              </w:rPr>
              <w:fldChar w:fldCharType="separate"/>
            </w:r>
            <w:r w:rsidR="0055429F" w:rsidRPr="00EA3C4C">
              <w:rPr>
                <w:sz w:val="14"/>
                <w:szCs w:val="14"/>
              </w:rPr>
              <w:t>(Y. Chen et al., 2023)</w:t>
            </w:r>
            <w:r w:rsidRPr="00EA3C4C">
              <w:rPr>
                <w:sz w:val="14"/>
                <w:szCs w:val="14"/>
                <w:lang w:val="en-US" w:eastAsia="en-US"/>
              </w:rPr>
              <w:fldChar w:fldCharType="end"/>
            </w:r>
            <w:r w:rsidRPr="00EA3C4C">
              <w:rPr>
                <w:sz w:val="14"/>
                <w:szCs w:val="14"/>
                <w:lang w:val="en-US" w:eastAsia="en-US"/>
              </w:rPr>
              <w:t>.</w:t>
            </w:r>
          </w:p>
          <w:p w14:paraId="5DCBB0BB" w14:textId="5A424F85"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prices are fully controlled by traders and therefore can be volatile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{"citationID":"HnnLabGG","properties":{"formattedCitation":"(Ciampi et al., 2022)","plainCitation":"(Ciampi et al., 2022)","noteIndex":0},"citationItems":[{"id":164,"uris":["http://zotero.org/users/7978191/items/5I796TC2"],"itemData":{"id":164,"type":"paper-conference","abstract":"Frontrunning is a major problem in DeFi applications, such as blockchain-based exchanges. Albeit, existing solutions are not practical and/or they make external trust assumptions. In this work we propose a market-maker-based crypto-token exchange, which is both more efficient than existing solutions and offers provable resistance to frontrunning attack. Our approach combines in a clever way a game theoretic analysis of market-makers with new cryptography and blockchain tools to defend against all three ways by which an exchange might front-run, i.e., (1) reorder trade requests, (2) adaptively drop trade requests, and (3) adaptively insert (its own) trade requests. Concretely, we propose novel light-weight cryptographic tools and smart-contract-enforced incentives to eliminate reordering attacks and ensure that dropping requests have to be oblivious (uninformed) of the actual trade. We then prove that with these attacks eliminated, a so-called monopolistic market-maker has no longer incentives to add or drop trades. We have implemented and benchmarked our exchange and provide concrete evidence of its advantages over existing solutions.","collection-title":"Lecture Notes in Computer Science","container-title":"Cyber Security, Cryptology, and Machine Learning","DOI":"10.1007/978-3-031-07689-3_31","event-place":"Cham","ISBN":"978-3-031-07689-3","language":"en","page":"428-446","publisher":"Springer International Publishing","publisher-place":"Cham","source":"Springer Link","title":"FairMM: A Fast and Frontrunning-Resistant Crypto Market-Maker","title-short":"FairMM","author":[{"family":"Ciampi","given":"Michele"},{"family":"Ishaq","given":"Muhammad"},{"family":"Magdon-Ismail","given":"Malik"},{"family":"Ostrovsky","given":"Rafail"},{"family":"Zikas","given":"Vassilis"}],"editor":[{"family":"Dolev","given":"Shlomi"},{"family":"Katz","given":"Jonathan"},{"family":"Meisels","given":"Amnon"}],"issued":{"date-parts":[["2022"]]}}}],"schema":"https://github.com/citation-style-language/schema/raw/master/csl-citation.json"} </w:instrText>
            </w:r>
            <w:r w:rsidRPr="00EA3C4C">
              <w:rPr>
                <w:sz w:val="14"/>
                <w:szCs w:val="14"/>
                <w:lang w:val="en-US" w:eastAsia="en-US"/>
              </w:rPr>
              <w:fldChar w:fldCharType="separate"/>
            </w:r>
            <w:r w:rsidR="0055429F" w:rsidRPr="00EA3C4C">
              <w:rPr>
                <w:sz w:val="14"/>
                <w:szCs w:val="14"/>
              </w:rPr>
              <w:t>(Ciampi et al., 2022)</w:t>
            </w:r>
            <w:r w:rsidRPr="00EA3C4C">
              <w:rPr>
                <w:sz w:val="14"/>
                <w:szCs w:val="14"/>
                <w:lang w:val="en-US" w:eastAsia="en-US"/>
              </w:rPr>
              <w:fldChar w:fldCharType="end"/>
            </w:r>
            <w:r w:rsidRPr="00EA3C4C">
              <w:rPr>
                <w:sz w:val="14"/>
                <w:szCs w:val="14"/>
                <w:lang w:val="en-US" w:eastAsia="en-US"/>
              </w:rPr>
              <w:t>.</w:t>
            </w:r>
          </w:p>
          <w:p w14:paraId="6A47DC95" w14:textId="5EF03B30"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exchange directly engages in matching buy and sell orders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{"citationID":"qC6vfD7r","properties":{"formattedCitation":"(Johnson, 2020)","plainCitation":"(Johnson, 2020)","noteIndex":0},"citationItems":[{"id":157,"uris":["http://zotero.org/users/7978191/items/6FE9XGXN"],"itemData":{"id":157,"type":"article-journal","container-title":"William &amp; Mary Law Review","issue":"6","journalAbbreviation":"Wm. &amp; Mary L. Rev.","language":"eng","page":"1911-2002","source":"HeinOnline","title":"Decentralized Finance: Regulating Cryptocurrency Exchanges","title-short":"Decentralized Finance","volume":"62","author":[{"family":"Johnson","given":"Kristin N."}],"issued":{"date-parts":[["2020"]],"season":"2021"}}}],"schema":"https://github.com/citation-style-language/schema/raw/master/csl-citation.json"} </w:instrText>
            </w:r>
            <w:r w:rsidRPr="00EA3C4C">
              <w:rPr>
                <w:sz w:val="14"/>
                <w:szCs w:val="14"/>
                <w:lang w:val="en-US" w:eastAsia="en-US"/>
              </w:rPr>
              <w:fldChar w:fldCharType="separate"/>
            </w:r>
            <w:r w:rsidR="0055429F" w:rsidRPr="00EA3C4C">
              <w:rPr>
                <w:sz w:val="14"/>
                <w:szCs w:val="14"/>
              </w:rPr>
              <w:t>(Johnson, 2020)</w:t>
            </w:r>
            <w:r w:rsidRPr="00EA3C4C">
              <w:rPr>
                <w:sz w:val="14"/>
                <w:szCs w:val="14"/>
                <w:lang w:val="en-US" w:eastAsia="en-US"/>
              </w:rPr>
              <w:fldChar w:fldCharType="end"/>
            </w:r>
            <w:r w:rsidRPr="00EA3C4C">
              <w:rPr>
                <w:sz w:val="14"/>
                <w:szCs w:val="14"/>
                <w:lang w:val="en-US" w:eastAsia="en-US"/>
              </w:rPr>
              <w:t>.</w:t>
            </w:r>
          </w:p>
          <w:p w14:paraId="61E63A7C" w14:textId="6D2D701F"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pose a liquidity problem for tokens with a smaller market capitalization resulting in barriers to entry to the financial market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{"citationID":"e5GA0c8j","properties":{"formattedCitation":"(Krishnamachari et al., 2021)","plainCitation":"(Krishnamachari et al., 2021)","noteIndex":0},"citationItems":[{"id":5,"uris":["http://zotero.org/users/7978191/items/34NXHP5A"],"itemData":{"id":5,"type":"article","abstract":"One of the exciting recent developments in decentralized finance (DeFi) has been the development of decentralized cryptocurrency exchanges that can autonomously handle conversion between different cryptocurrencies. Decentralized exchange protocols such as Uniswap, Curve and other types of Automated Market Makers (AMMs) maintain a liquidity pool (LP) of two or more assets constrained to maintain at all times a mathematical relation to each other, defined by a given function or curve. Examples of such functions are the constant-sum and constant-product AMMs. Existing systems however suffer from several challenges. They require external arbitrageurs to restore the price of tokens in the pool to match the market price. Such activities can potentially drain resources from the liquidity pool. In particular, dramatic market price changes can result in low liquidity with respect to one or more of the assets and reduce the total value of the LP. We propose in this work a new approach to constructing the AMM by proposing the idea of dynamic curves. It utilizes input from a market price oracle to modify the mathematical relationship between the assets so that the pool price continuously and automatically adjusts to be identical to the market price. This approach eliminates arbitrage opportunities and, as we show through simulations, maintains liquidity in the LP for all assets and the total value of the LP over a wide range of market prices.","DOI":"10.48550/arXiv.2101.02778","note":"arXiv:2101.02778 [q-fin]","number":"arXiv:2101.02778","publisher":"arXiv","source":"arXiv.org","title":"Dynamic Curves for Decentralized Autonomous Cryptocurrency Exchanges","URL":"http://arxiv.org/abs/2101.02778","author":[{"family":"Krishnamachari","given":"Bhaskar"},{"family":"Feng","given":"Qi"},{"family":"Grippo","given":"Eugenio"}],"accessed":{"date-parts":[["2023",10,8]]},"issued":{"date-parts":[["2021",1,7]]}}}],"schema":"https://github.com/citation-style-language/schema/raw/master/csl-citation.json"} </w:instrText>
            </w:r>
            <w:r w:rsidRPr="00EA3C4C">
              <w:rPr>
                <w:sz w:val="14"/>
                <w:szCs w:val="14"/>
                <w:lang w:val="en-US" w:eastAsia="en-US"/>
              </w:rPr>
              <w:fldChar w:fldCharType="separate"/>
            </w:r>
            <w:r w:rsidR="0055429F" w:rsidRPr="00EA3C4C">
              <w:rPr>
                <w:sz w:val="14"/>
                <w:szCs w:val="14"/>
              </w:rPr>
              <w:t>(Krishnamachari et al., 2021)</w:t>
            </w:r>
            <w:r w:rsidRPr="00EA3C4C">
              <w:rPr>
                <w:sz w:val="14"/>
                <w:szCs w:val="14"/>
                <w:lang w:val="en-US" w:eastAsia="en-US"/>
              </w:rPr>
              <w:fldChar w:fldCharType="end"/>
            </w:r>
            <w:r w:rsidRPr="00EA3C4C">
              <w:rPr>
                <w:sz w:val="14"/>
                <w:szCs w:val="14"/>
                <w:lang w:val="en-US" w:eastAsia="en-US"/>
              </w:rPr>
              <w:t>.</w:t>
            </w:r>
          </w:p>
          <w:p w14:paraId="585E98A3" w14:textId="159AC0E5"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have higher tail dependence in terms of returns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{"citationID":"MTJorLMI","properties":{"formattedCitation":"(Matkovskyy, 2019)","plainCitation":"(Matkovskyy, 2019)","noteIndex":0},"citationItems":[{"id":115,"uris":["http://zotero.org/users/7978191/items/SLJQFDZX"],"itemData":{"id":115,"type":"article-journal","abstract":"In this study, I compared the euro, U.S. dollar, and British pound sterling (GBP) centralized and decentralized bitcoin cryptocurrency markets in terms of return volatility and interdependency. This comparison showed the decentralized bitcoin market has higher volatility and the centralized markets have higher tail dependence regarding returns. The volatility analysis results are contrary to the established leverage reasons that market drops cause volatility. The results demonstrate a higher left tail dependence is in line with the general pattern in “traditional” financial markets which more extreme dependent in downturns. It was also shown trade volume increases as prices decrease, demonstrating participants’ lack of confidence and consensus in a price-jump period.","container-title":"The Quarterly Review of Economics and Finance","DOI":"10.1016/j.qref.2018.09.005","ISSN":"1062-9769","journalAbbreviation":"The Quarterly Review of Economics and Finance","page":"270-279","source":"ScienceDirect","title":"Centralized and decentralized bitcoin markets: Euro vs USD vs GBP","title-short":"Centralized and decentralized bitcoin markets","volume":"71","author":[{"family":"Matkovskyy","given":"Roman"}],"issued":{"date-parts":[["2019",2,1]]}}}],"schema":"https://github.com/citation-style-language/schema/raw/master/csl-citation.json"} </w:instrText>
            </w:r>
            <w:r w:rsidRPr="00EA3C4C">
              <w:rPr>
                <w:sz w:val="14"/>
                <w:szCs w:val="14"/>
                <w:lang w:val="en-US" w:eastAsia="en-US"/>
              </w:rPr>
              <w:fldChar w:fldCharType="separate"/>
            </w:r>
            <w:r w:rsidR="0055429F" w:rsidRPr="00EA3C4C">
              <w:rPr>
                <w:sz w:val="14"/>
                <w:szCs w:val="14"/>
              </w:rPr>
              <w:t>(Matkovskyy, 2019)</w:t>
            </w:r>
            <w:r w:rsidRPr="00EA3C4C">
              <w:rPr>
                <w:sz w:val="14"/>
                <w:szCs w:val="14"/>
                <w:lang w:val="en-US" w:eastAsia="en-US"/>
              </w:rPr>
              <w:fldChar w:fldCharType="end"/>
            </w:r>
            <w:r w:rsidRPr="00EA3C4C">
              <w:rPr>
                <w:sz w:val="14"/>
                <w:szCs w:val="14"/>
                <w:lang w:val="en-US" w:eastAsia="en-US"/>
              </w:rPr>
              <w:t>.</w:t>
            </w:r>
          </w:p>
          <w:p w14:paraId="40128D24" w14:textId="5B6D13BD"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require the participation of active market makers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{"citationID":"3uU00olo","properties":{"formattedCitation":"(Milionis, Moallemi, Roughgarden, et al., 2023)","plainCitation":"(Milionis, Moallemi, Roughgarden, et al., 2023)","noteIndex":0},"citationItems":[{"id":2,"uris":["http://zotero.org/users/7978191/items/X92X3IWL"],"itemData":{"id":2,"type":"article","abstract":"We consider the market microstructure of constant function market makers (CFMMs) from the perspective of passive liquidity providers (LPs). In a Black-Scholes setting, we compare the CFMM's performance to that of a rebalancing strategy, which replicates the CFMM's trades at market prices. The CFMM systematically underperforms the rebalancing strategy, because it executes all trades at worse-than-market prices. The performance gap between the two strategies, \"loss-versus-rebalancing\" (LVR, pronounced \"lever\"), depends on the volatility of the underlying asset and the marginal liquidity of the CFMM bonding function. Our model's expressions for CFMM losses match actual losses from the Uniswap v2 WETH-USDC pair. LVR provides tradeable insight in both the ex ante and ex post assessment of CFMM LP investment decisions, and can also inform the design of CFMM protocols.","DOI":"10.48550/arXiv.2208.06046","note":"arXiv:2208.06046 [math, q-fin]","number":"arXiv:2208.06046","publisher":"arXiv","source":"arXiv.org","title":"Automated Market Making and Loss-Versus-Rebalancing","URL":"http://arxiv.org/abs/2208.06046","author":[{"family":"Milionis","given":"Jason"},{"family":"Moallemi","given":"Ciamac C."},{"family":"Roughgarden","given":"Tim"},{"family":"Zhang","given":"Anthony Lee"}],"accessed":{"date-parts":[["2023",10,8]]},"issued":{"date-parts":[["2023",6,23]]}}}],"schema":"https://github.com/citation-style-language/schema/raw/master/csl-citation.json"} </w:instrText>
            </w:r>
            <w:r w:rsidRPr="00EA3C4C">
              <w:rPr>
                <w:sz w:val="14"/>
                <w:szCs w:val="14"/>
                <w:lang w:val="en-US" w:eastAsia="en-US"/>
              </w:rPr>
              <w:fldChar w:fldCharType="separate"/>
            </w:r>
            <w:r w:rsidR="0055429F" w:rsidRPr="00EA3C4C">
              <w:rPr>
                <w:sz w:val="14"/>
                <w:szCs w:val="14"/>
              </w:rPr>
              <w:t>(Milionis, Moallemi, Roughgarden, et al., 2023)</w:t>
            </w:r>
            <w:r w:rsidRPr="00EA3C4C">
              <w:rPr>
                <w:sz w:val="14"/>
                <w:szCs w:val="14"/>
                <w:lang w:val="en-US" w:eastAsia="en-US"/>
              </w:rPr>
              <w:fldChar w:fldCharType="end"/>
            </w:r>
            <w:r w:rsidRPr="00EA3C4C">
              <w:rPr>
                <w:sz w:val="14"/>
                <w:szCs w:val="14"/>
                <w:lang w:val="en-US" w:eastAsia="en-US"/>
              </w:rPr>
              <w:t>.</w:t>
            </w:r>
          </w:p>
          <w:p w14:paraId="22BD7572" w14:textId="363FB1C2"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arbitrageurs typically interact directly with a centralized service provider (…) to obtain the most recent market state to execute their transactions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{"citationID":"NBQgvNBy","properties":{"formattedCitation":"(Qin et al., 2021)","plainCitation":"(Qin et al., 2021)","noteIndex":0},"citationItems":[{"id":3,"uris":["http://zotero.org/users/7978191/items/BF3WUH5Y"],"itemData":{"id":3,"type":"article","abstract":"To non-experts, the traditional Centralized Finance (CeFi) ecosystem may seem obscure, because users are typically not aware of the underlying rules or agreements of financial assets and products. Decentralized Finance (DeFi), however, is making its debut as an ecosystem claiming to offer transparency and control, which are partially attributable to the underlying integrity-protected blockchain, as well as currently higher financial asset yields than CeFi. Yet, the boundaries between CeFi and DeFi may not be always so clear cut. In this work, we systematically analyze the differences between CeFi and DeFi, covering legal, economic, security, privacy and market manipulation. We provide a structured methodology to differentiate between a CeFi and a DeFi service. Our findings show that certain DeFi assets (such as USDC or USDT stablecoins) do not necessarily classify as DeFi assets, and may endanger the economic security of intertwined DeFi protocols. We conclude this work with the exploration of possible synergies between CeFi and DeFi.","DOI":"10.48550/arXiv.2106.08157","note":"arXiv:2106.08157 [cs, q-fin]","number":"arXiv:2106.08157","publisher":"arXiv","source":"arXiv.org","title":"CeFi vs. DeFi -- Comparing Centralized to Decentralized Finance","URL":"http://arxiv.org/abs/2106.08157","author":[{"family":"Qin","given":"Kaihua"},{"family":"Zhou","given":"Liyi"},{"family":"Afonin","given":"Yaroslav"},{"family":"Lazzaretti","given":"Ludovico"},{"family":"Gervais","given":"Arthur"}],"accessed":{"date-parts":[["2023",10,8]]},"issued":{"date-parts":[["2021",6,16]]}}}],"schema":"https://github.com/citation-style-language/schema/raw/master/csl-citation.json"} </w:instrText>
            </w:r>
            <w:r w:rsidRPr="00EA3C4C">
              <w:rPr>
                <w:sz w:val="14"/>
                <w:szCs w:val="14"/>
                <w:lang w:val="en-US" w:eastAsia="en-US"/>
              </w:rPr>
              <w:fldChar w:fldCharType="separate"/>
            </w:r>
            <w:r w:rsidR="0055429F" w:rsidRPr="00EA3C4C">
              <w:rPr>
                <w:sz w:val="14"/>
                <w:szCs w:val="14"/>
              </w:rPr>
              <w:t>(Qin et al., 2021)</w:t>
            </w:r>
            <w:r w:rsidRPr="00EA3C4C">
              <w:rPr>
                <w:sz w:val="14"/>
                <w:szCs w:val="14"/>
                <w:lang w:val="en-US" w:eastAsia="en-US"/>
              </w:rPr>
              <w:fldChar w:fldCharType="end"/>
            </w:r>
            <w:r w:rsidRPr="00EA3C4C">
              <w:rPr>
                <w:sz w:val="14"/>
                <w:szCs w:val="14"/>
                <w:lang w:val="en-US" w:eastAsia="en-US"/>
              </w:rPr>
              <w:t>.</w:t>
            </w:r>
          </w:p>
          <w:p w14:paraId="594F684F" w14:textId="4443F13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are relatively efficient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{"citationID":"Y4c4V5pM","properties":{"formattedCitation":"(Sch\\uc0\\u228{}r, 2021)","plainCitation":"(Schär, 2021)","noteIndex":0},"citationItems":[{"id":137,"uris":["http://zotero.org/users/7978191/items/LERKQ78I"],"itemData":{"id":137,"type":"article-journal","container-title":"Federal Reserve Bank of St. Louis Review, Second Quarter 2021","DOI":"10.20955/r.103.153-74","issue":"2","journalAbbreviation":"r","language":"en","page":"153-174","source":"DOI.org (Crossref)","title":"Decentralized Finance: On Blockchain- and Smart Contract-Based Financial Markets","title-short":"Decentralized Finance","volume":"103","author":[{"family":"Schär","given":"Fabian"}],"issued":{"date-parts":[["2021"]]}}}],"schema":"https://github.com/citation-style-language/schema/raw/master/csl-citation.json"} </w:instrText>
            </w:r>
            <w:r w:rsidRPr="00EA3C4C">
              <w:rPr>
                <w:sz w:val="14"/>
                <w:szCs w:val="14"/>
                <w:lang w:val="en-US" w:eastAsia="en-US"/>
              </w:rPr>
              <w:fldChar w:fldCharType="separate"/>
            </w:r>
            <w:r w:rsidR="0055429F" w:rsidRPr="00EA3C4C">
              <w:rPr>
                <w:kern w:val="0"/>
                <w:sz w:val="14"/>
                <w:szCs w:val="14"/>
              </w:rPr>
              <w:t>(Schär, 2021)</w:t>
            </w:r>
            <w:r w:rsidRPr="00EA3C4C">
              <w:rPr>
                <w:sz w:val="14"/>
                <w:szCs w:val="14"/>
                <w:lang w:val="en-US" w:eastAsia="en-US"/>
              </w:rPr>
              <w:fldChar w:fldCharType="end"/>
            </w:r>
            <w:r w:rsidRPr="00EA3C4C">
              <w:rPr>
                <w:sz w:val="14"/>
                <w:szCs w:val="14"/>
                <w:lang w:val="en-US" w:eastAsia="en-US"/>
              </w:rPr>
              <w:t>.</w:t>
            </w:r>
          </w:p>
          <w:p w14:paraId="56618CFE" w14:textId="46823DBF"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can suffer from low liquidity and trading volume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{"citationID":"Ee4eAovD","properties":{"formattedCitation":"(S. Wang &amp; Krishnamachari, 2022)","plainCitation":"(S. Wang &amp; Krishnamachari, 2022)","dontUpdate":true,"noteIndex":0},"citationItems":[{"id":19,"uris":["http://zotero.org/users/7978191/items/SXX8CA8Q"],"itemData":{"id":19,"type":"paper-conference","abstract":"In the emerging realm of decentralized finance (DeFi), most of the existing Automated Market Maker (AMM) protocols used by major platforms like Uniswap and Curve are governed by a static mathematical equation, such as the constant product curve. One major shortcoming of these curves is that they require external forces to maintain the price of the liquidity pool (LP), subjecting the LP to loss due to arbitrage. A novel solution, the dynamic curve AMM, was recently proposed to ensure that the pool price always matches the market price, making the LP invulnerable to arbitrageurs. Dynamic curves, however, have a path-dependent trading problem, meaning that the number of trades and the distribution of trades affect the trader’s gain. We show how to find the optimal trading policy for a dynamic AMM curve under several settings. We first show that in a zero-transaction-fee setting the optimal trading policy is to place infinitesimally small trades, resulting in zero slippage. Then, we present an algorithm that computes the optimal policy in a fixed-number-of-trade setting. Though the problem has an exponentially large search space, our algorithm utilizes dynamic programming to achieve a polynomial run-time. Finally, we generalize the solution to more complex settings, including a per-order-fee setting and a percentage-fee setting.","container-title":"2022 IEEE International Conference on Blockchain and Cryptocurrency (ICBC)","DOI":"10.1109/ICBC54727.2022.9805489","event-place":"Shanghai, China","event-title":"2022 IEEE International Conference on Blockchain and Cryptocurrency (ICBC)","ISBN":"978-1-66549-538-7","language":"en","page":"1-5","publisher":"IEEE","publisher-place":"Shanghai, China","source":"DOI.org (Crossref)","title":"Optimal Trading on a Dynamic Curve Automated Market Maker","URL":"https://ieeexplore.ieee.org/document/9805489/","author":[{"family":"Wang","given":"Shuangge"},{"family":"Krishnamachari","given":"Bhaskar"}],"accessed":{"date-parts":[["2023",10,7]]},"issued":{"date-parts":[["2022",5,2]]}}}],"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(Wang </w:t>
            </w:r>
            <w:r w:rsidR="009C6B4B">
              <w:rPr>
                <w:sz w:val="14"/>
                <w:szCs w:val="14"/>
                <w:lang w:val="en-US" w:eastAsia="en-US"/>
              </w:rPr>
              <w:t>&amp;</w:t>
            </w:r>
            <w:r w:rsidRPr="00EA3C4C">
              <w:rPr>
                <w:sz w:val="14"/>
                <w:szCs w:val="14"/>
                <w:lang w:val="en-US" w:eastAsia="en-US"/>
              </w:rPr>
              <w:t xml:space="preserve"> Krishnamachari, 2022)</w:t>
            </w:r>
            <w:r w:rsidRPr="00EA3C4C">
              <w:rPr>
                <w:sz w:val="14"/>
                <w:szCs w:val="14"/>
                <w:lang w:val="en-US" w:eastAsia="en-US"/>
              </w:rPr>
              <w:fldChar w:fldCharType="end"/>
            </w:r>
            <w:r w:rsidRPr="00EA3C4C">
              <w:rPr>
                <w:sz w:val="14"/>
                <w:szCs w:val="14"/>
                <w:lang w:val="en-US" w:eastAsia="en-US"/>
              </w:rPr>
              <w:t>.</w:t>
            </w:r>
          </w:p>
        </w:tc>
        <w:tc>
          <w:tcPr>
            <w:tcW w:w="4224" w:type="dxa"/>
          </w:tcPr>
          <w:p w14:paraId="776AD47F" w14:textId="6360BC31"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DEXs perform an important price discovery function by providing investors with the ability to easily list and engage with newly issued tokens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{"citationID":"C9cdCWhb","properties":{"formattedCitation":"(Aspris et al., 2021)","plainCitation":"(Aspris et al., 2021)","noteIndex":0},"citationItems":[{"id":102,"uris":["http://zotero.org/users/7978191/items/FBK38TZG"],"itemData":{"id":102,"type":"article-journal","abstract":"Cryptocurrencies are traded on two types of exchanges – centralized and decentralized. Although trading in the largest cryptocurrencies primarily occurs on centralized exchanges, most newly issued tokens can only be exchanged using decentralized platforms. Volumes in these decentralized exchanges (including automated market makers) has recently increased exponentially. We examine the role of this new and unmonitored market, utilizing an extensive sample of tokens exclusively traded on decentralized platforms. We show significant differences in the listing and trading characteristics of these tokens relative to their centralized equivalents. A small selection of these tokens obtain listing on a centralized exchange during the sample period, which is accompanied by a significant increase in trading activity, consistent with market segmentation. A centralized listing results in a migration of volume away from decentralized platforms, revealing a strong preference by tokenholders for deeper and more liquid markets over the increased security and anonymity offered by decentralized exchanges.","container-title":"International Review of Financial Analysis","DOI":"10.1016/j.irfa.2021.101845","ISSN":"1057-5219","journalAbbreviation":"International Review of Financial Analysis","page":"101845","source":"ScienceDirect","title":"Decentralized exchanges: The “wild west” of cryptocurrency trading","title-short":"Decentralized exchanges","volume":"77","author":[{"family":"Aspris","given":"Angelo"},{"family":"Foley","given":"Sean"},{"family":"Svec","given":"Jiri"},{"family":"Wang","given":"Leqi"}],"issued":{"date-parts":[["2021",10,1]]}}}],"schema":"https://github.com/citation-style-language/schema/raw/master/csl-citation.json"} </w:instrText>
            </w:r>
            <w:r w:rsidRPr="00EA3C4C">
              <w:rPr>
                <w:sz w:val="14"/>
                <w:szCs w:val="14"/>
                <w:lang w:val="en-US" w:eastAsia="en-US"/>
              </w:rPr>
              <w:fldChar w:fldCharType="separate"/>
            </w:r>
            <w:r w:rsidR="0055429F" w:rsidRPr="00EA3C4C">
              <w:rPr>
                <w:sz w:val="14"/>
                <w:szCs w:val="14"/>
              </w:rPr>
              <w:t>(Aspris et al., 2021)</w:t>
            </w:r>
            <w:r w:rsidRPr="00EA3C4C">
              <w:rPr>
                <w:sz w:val="14"/>
                <w:szCs w:val="14"/>
                <w:lang w:val="en-US" w:eastAsia="en-US"/>
              </w:rPr>
              <w:fldChar w:fldCharType="end"/>
            </w:r>
            <w:r w:rsidRPr="00EA3C4C">
              <w:rPr>
                <w:sz w:val="14"/>
                <w:szCs w:val="14"/>
                <w:lang w:val="en-US" w:eastAsia="en-US"/>
              </w:rPr>
              <w:t>.</w:t>
            </w:r>
          </w:p>
          <w:p w14:paraId="5866FF60" w14:textId="28CEAC94"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prices are significantly less efficient than CEX prices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{"citationID":"cEAfOvIG","properties":{"formattedCitation":"(Barbon &amp; Ranaldo, 2021)","plainCitation":"(Barbon &amp; Ranaldo, 2021)","dontUpdate":true,"noteIndex":0},"citationItems":[{"id":153,"uris":["http://zotero.org/users/7978191/items/PJ7ZQ3W4"],"itemData":{"id":153,"type":"article","abstract":"We compare the market quality of centralized crypto exchanges (CEXs) such as Binance and Kraken to decentralized blockchain-based venues (DEXs) such as Uniswap v2 and v3. After discussing the microstructure of such exchanges, we analyze two key aspects of market quality: transaction costs and deviations from the no-arbitrage condition. We find that CEXs and DEXs operate on roughly equal footing in terms of transaction costs, particularly in light of recent innovations in DEX protocols. Moreover, while CEXs provide superior price efficiency, DEXs eliminate custodian risk. These complementary advantages may explain why both market structures coexist.","DOI":"10.48550/arXiv.2112.07386","language":"en","number":"arXiv:2112.07386","publisher":"arXiv","title":"On The Quality Of Cryptocurrency Markets: Centralized Versus Decentralized Exchanges","title-short":"On The Quality Of Cryptocurrency Markets","URL":"https://arxiv.org/abs/2112.07386v6","author":[{"family":"Barbon","given":"Andrea"},{"family":"Ranaldo","given":"Angelo"}],"accessed":{"date-parts":[["2023",10,8]]},"issued":{"date-parts":[["2021",12,14]]}}}],"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(Barbon </w:t>
            </w:r>
            <w:r w:rsidR="009C6B4B">
              <w:rPr>
                <w:sz w:val="14"/>
                <w:szCs w:val="14"/>
                <w:lang w:val="en-US" w:eastAsia="en-US"/>
              </w:rPr>
              <w:t>&amp;</w:t>
            </w:r>
            <w:r w:rsidRPr="00EA3C4C">
              <w:rPr>
                <w:sz w:val="14"/>
                <w:szCs w:val="14"/>
                <w:lang w:val="en-US" w:eastAsia="en-US"/>
              </w:rPr>
              <w:t xml:space="preserve"> Ranaldo, 2021)</w:t>
            </w:r>
            <w:r w:rsidRPr="00EA3C4C">
              <w:rPr>
                <w:sz w:val="14"/>
                <w:szCs w:val="14"/>
                <w:lang w:val="en-US" w:eastAsia="en-US"/>
              </w:rPr>
              <w:fldChar w:fldCharType="end"/>
            </w:r>
            <w:r w:rsidRPr="00EA3C4C">
              <w:rPr>
                <w:sz w:val="14"/>
                <w:szCs w:val="14"/>
                <w:lang w:val="en-US" w:eastAsia="en-US"/>
              </w:rPr>
              <w:t>.</w:t>
            </w:r>
          </w:p>
          <w:p w14:paraId="025FEDCE" w14:textId="3BFCD9EF"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exchange rates can be inaccurate and vary across different </w:t>
            </w:r>
            <w:proofErr w:type="spellStart"/>
            <w:r w:rsidRPr="00EA3C4C">
              <w:rPr>
                <w:sz w:val="14"/>
                <w:szCs w:val="14"/>
                <w:lang w:val="en-US" w:eastAsia="en-US"/>
              </w:rPr>
              <w:t>Dexs</w:t>
            </w:r>
            <w:proofErr w:type="spellEnd"/>
            <w:r w:rsidRPr="00EA3C4C">
              <w:rPr>
                <w:sz w:val="14"/>
                <w:szCs w:val="14"/>
                <w:lang w:val="en-US" w:eastAsia="en-US"/>
              </w:rPr>
              <w:t xml:space="preserv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{"citationID":"r16Sas7i","properties":{"formattedCitation":"(Berg et al., 2022)","plainCitation":"(Berg et al., 2022)","noteIndex":0},"citationItems":[{"id":13,"uris":["http://zotero.org/users/7978191/items/AHB86N6J"],"itemData":{"id":13,"type":"article","abstract":"Decentralized exchanges are revolutionizing finance. With their ever-growing increase in popularity, a natural question that begs to be asked is: how efficient are these new markets? We find that nearly 30% of analyzed trades are executed at an unfavorable rate. Additionally, we observe that, especially during the DeFi summer in 2020, price inaccuracies across the market plagued DEXes. Uniswap and SushiSwap, however, quickly adapt to their increased volumes. We see an increase in market efficiency with time during the observation period. Nonetheless, the DEXes still struggle to track the reference market when cryptocurrency prices are highly volatile. During such periods of high volatility, we observe the market becoming less efficient - manifested by an increased prevalence in cyclic arbitrage opportunities.","DOI":"10.48550/arXiv.2203.07774","note":"arXiv:2203.07774 [cs, q-fin]","number":"arXiv:2203.07774","publisher":"arXiv","source":"arXiv.org","title":"An Empirical Study of Market Inefficiencies in Uniswap and SushiSwap","URL":"http://arxiv.org/abs/2203.07774","author":[{"family":"Berg","given":"Jan Arvid"},{"family":"Fritsch","given":"Robin"},{"family":"Heimbach","given":"Lioba"},{"family":"Wattenhofer","given":"Roger"}],"accessed":{"date-parts":[["2023",10,8]]},"issued":{"date-parts":[["2022",5,20]]}}}],"schema":"https://github.com/citation-style-language/schema/raw/master/csl-citation.json"} </w:instrText>
            </w:r>
            <w:r w:rsidRPr="00EA3C4C">
              <w:rPr>
                <w:sz w:val="14"/>
                <w:szCs w:val="14"/>
                <w:lang w:val="en-US" w:eastAsia="en-US"/>
              </w:rPr>
              <w:fldChar w:fldCharType="separate"/>
            </w:r>
            <w:r w:rsidR="0055429F" w:rsidRPr="00EA3C4C">
              <w:rPr>
                <w:sz w:val="14"/>
                <w:szCs w:val="14"/>
              </w:rPr>
              <w:t>(Berg et al., 2022)</w:t>
            </w:r>
            <w:r w:rsidRPr="00EA3C4C">
              <w:rPr>
                <w:sz w:val="14"/>
                <w:szCs w:val="14"/>
                <w:lang w:val="en-US" w:eastAsia="en-US"/>
              </w:rPr>
              <w:fldChar w:fldCharType="end"/>
            </w:r>
            <w:r w:rsidRPr="00EA3C4C">
              <w:rPr>
                <w:sz w:val="14"/>
                <w:szCs w:val="14"/>
                <w:lang w:val="en-US" w:eastAsia="en-US"/>
              </w:rPr>
              <w:t>.</w:t>
            </w:r>
          </w:p>
          <w:p w14:paraId="3532A8D7" w14:textId="1FB7D0CD"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only allow crypto-to-crypto transactions; price discovery in an AMM market relies heavily on arbitrageurs, who take advantage of the price discrepancies among different platforms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{"citationID":"Kiv1Um5N","properties":{"formattedCitation":"(Y. Chen et al., 2023)","plainCitation":"(Y. Chen et al., 2023)","noteIndex":0},"citationItems":[{"id":108,"uris":["http://zotero.org/users/7978191/items/QCPIGIFV"],"itemData":{"id":108,"type":"article-journal","container-title":"WFE Research","DOI":"10.2139/ssrn.4560793","ISSN":"1556-5068","language":"en","source":"DOI.org (Crossref)","title":"A Review of Crypto-Trading Infrastructure","URL":"https://www.ssrn.com/abstract=4560793","author":[{"family":"Chen","given":"Yuxi"},{"family":"Gurrola Perez","given":"Pedro"},{"family":"Lin","given":"Kaitao"}],"accessed":{"date-parts":[["2023",10,6]]},"issued":{"date-parts":[["2023"]]}}}],"schema":"https://github.com/citation-style-language/schema/raw/master/csl-citation.json"} </w:instrText>
            </w:r>
            <w:r w:rsidRPr="00EA3C4C">
              <w:rPr>
                <w:sz w:val="14"/>
                <w:szCs w:val="14"/>
                <w:lang w:val="en-US" w:eastAsia="en-US"/>
              </w:rPr>
              <w:fldChar w:fldCharType="separate"/>
            </w:r>
            <w:r w:rsidR="0055429F" w:rsidRPr="00EA3C4C">
              <w:rPr>
                <w:sz w:val="14"/>
                <w:szCs w:val="14"/>
              </w:rPr>
              <w:t>(Y. Chen et al., 2023)</w:t>
            </w:r>
            <w:r w:rsidRPr="00EA3C4C">
              <w:rPr>
                <w:sz w:val="14"/>
                <w:szCs w:val="14"/>
                <w:lang w:val="en-US" w:eastAsia="en-US"/>
              </w:rPr>
              <w:fldChar w:fldCharType="end"/>
            </w:r>
            <w:r w:rsidRPr="00EA3C4C">
              <w:rPr>
                <w:sz w:val="14"/>
                <w:szCs w:val="14"/>
                <w:lang w:val="en-US" w:eastAsia="en-US"/>
              </w:rPr>
              <w:t>.</w:t>
            </w:r>
          </w:p>
          <w:p w14:paraId="73841200" w14:textId="1AA1E015"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can allocate risk among traders with different risk preferences more efficiently, thereby realizing gains from trade that cannot be reproduced in Centralized Exchanges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{"citationID":"KGztVu3h","properties":{"formattedCitation":"(Khakhar &amp; Chen, 2022)","plainCitation":"(Khakhar &amp; Chen, 2022)","dontUpdate":true,"noteIndex":0},"citationItems":[{"id":6,"uris":["http://zotero.org/users/7978191/items/VNAXFIDA"],"itemData":{"id":6,"type":"article","abstract":"Liquidity Providers on Automated Market Makers generate millions of USD in transaction fees daily. However, the net value of a Liquidity Position is vulnerable to price changes in the underlying assets in the pool. The dominant measure of loss in a Liquidity Position is Impermanent Loss. Impermanent Loss for Constant Function Market Makers has been widely studied. We propose a new metric to measure Liquidity Position PNL based on price movement from the underlying assets. We show how this new metric more appropriately measures the change in the net value of a Liquidity Position as a function of price movement in the underlying assets. Our second contribution is an algorithm to delta hedge arbitrary Liquidity Positions on both uniform liquidity Automated Market Makers (such as Uniswap v2) and concentrated liquidity Automated Market Makers (such as Uniswap v3) via a combination of derivatives.","DOI":"10.48550/arXiv.2208.03318","note":"arXiv:2208.03318 [cs, q-fin]","number":"arXiv:2208.03318","publisher":"arXiv","source":"arXiv.org","title":"Delta Hedging Liquidity Positions on Automated Market Makers","URL":"http://arxiv.org/abs/2208.03318","author":[{"family":"Khakhar","given":"Adam"},{"family":"Chen","given":"Xi"}],"accessed":{"date-parts":[["2023",10,8]]},"issued":{"date-parts":[["2022",12,27]]}}}],"schema":"https://github.com/citation-style-language/schema/raw/master/csl-citation.json"} </w:instrText>
            </w:r>
            <w:r w:rsidRPr="00EA3C4C">
              <w:rPr>
                <w:sz w:val="14"/>
                <w:szCs w:val="14"/>
                <w:lang w:val="en-US" w:eastAsia="en-US"/>
              </w:rPr>
              <w:fldChar w:fldCharType="separate"/>
            </w:r>
            <w:r w:rsidRPr="00EA3C4C">
              <w:rPr>
                <w:sz w:val="14"/>
                <w:szCs w:val="14"/>
                <w:lang w:val="en-US" w:eastAsia="en-US"/>
              </w:rPr>
              <w:t xml:space="preserve">(Khakhar </w:t>
            </w:r>
            <w:r w:rsidR="009C6B4B">
              <w:rPr>
                <w:sz w:val="14"/>
                <w:szCs w:val="14"/>
                <w:lang w:val="en-US" w:eastAsia="en-US"/>
              </w:rPr>
              <w:t>&amp;</w:t>
            </w:r>
            <w:r w:rsidRPr="00EA3C4C">
              <w:rPr>
                <w:sz w:val="14"/>
                <w:szCs w:val="14"/>
                <w:lang w:val="en-US" w:eastAsia="en-US"/>
              </w:rPr>
              <w:t xml:space="preserve"> Chen, 2022)</w:t>
            </w:r>
            <w:r w:rsidRPr="00EA3C4C">
              <w:rPr>
                <w:sz w:val="14"/>
                <w:szCs w:val="14"/>
                <w:lang w:val="en-US" w:eastAsia="en-US"/>
              </w:rPr>
              <w:fldChar w:fldCharType="end"/>
            </w:r>
            <w:r w:rsidRPr="00EA3C4C">
              <w:rPr>
                <w:sz w:val="14"/>
                <w:szCs w:val="14"/>
                <w:lang w:val="en-US" w:eastAsia="en-US"/>
              </w:rPr>
              <w:t>.</w:t>
            </w:r>
          </w:p>
          <w:p w14:paraId="2CB38F4D" w14:textId="28A9BF2E"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strong influence of the price discovery mechanism on the token price evolution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{"citationID":"G1YrCg7I","properties":{"formattedCitation":"(Kirste et al., 2023)","plainCitation":"(Kirste et al., 2023)","noteIndex":0},"citationItems":[{"id":141,"uris":["http://zotero.org/users/7978191/items/QP83ZXRC"],"itemData":{"id":141,"type":"article","abstract":"The proper design of automated market makers (AMMs) is crucial to enable the continuous trading of assets represented as digital tokens on markets of cryptoeconomic systems. Improperly designed AMMs can make such markets suffer from the thin market problem (TMP), which can cause cryptoeconomic systems to fail their purposes. We developed an AMM taxonomy that showcases AMM design characteristics. Based on the AMM taxonomy, we devised AMM archetypes implementing principal solution approaches for the TMP. The main purpose of this article is to support practitioners and researchers in tackling the TMP through proper AMM designs.","DOI":"10.48550/arXiv.2309.12818","note":"arXiv:2309.12818 [cs, q-fin]","number":"arXiv:2309.12818","publisher":"arXiv","source":"arXiv.org","title":"How Automated Market Makers Approach the Thin Market Problem in Cryptoeconomic Systems","URL":"http://arxiv.org/abs/2309.12818","author":[{"family":"Kirste","given":"Daniel"},{"family":"Kannengießer","given":"Niclas"},{"family":"Lamberty","given":"Ricky"},{"family":"Sunyaev","given":"Ali"}],"accessed":{"date-parts":[["2023",10,9]]},"issued":{"date-parts":[["2023",9,28]]}}}],"schema":"https://github.com/citation-style-language/schema/raw/master/csl-citation.json"} </w:instrText>
            </w:r>
            <w:r w:rsidRPr="00EA3C4C">
              <w:rPr>
                <w:sz w:val="14"/>
                <w:szCs w:val="14"/>
                <w:lang w:val="en-US" w:eastAsia="en-US"/>
              </w:rPr>
              <w:fldChar w:fldCharType="separate"/>
            </w:r>
            <w:r w:rsidR="0055429F" w:rsidRPr="00EA3C4C">
              <w:rPr>
                <w:sz w:val="14"/>
                <w:szCs w:val="14"/>
              </w:rPr>
              <w:t>(Kirste et al., 2023)</w:t>
            </w:r>
            <w:r w:rsidRPr="00EA3C4C">
              <w:rPr>
                <w:sz w:val="14"/>
                <w:szCs w:val="14"/>
                <w:lang w:val="en-US" w:eastAsia="en-US"/>
              </w:rPr>
              <w:fldChar w:fldCharType="end"/>
            </w:r>
            <w:r w:rsidRPr="00EA3C4C">
              <w:rPr>
                <w:sz w:val="14"/>
                <w:szCs w:val="14"/>
                <w:lang w:val="en-US" w:eastAsia="en-US"/>
              </w:rPr>
              <w:t>.</w:t>
            </w:r>
          </w:p>
          <w:p w14:paraId="7F8D35D7" w14:textId="089E773A"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require external arbitrageurs to restore the price of tokens in the pool to match the market price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{"citationID":"q6HRRb1i","properties":{"formattedCitation":"(Krishnamachari et al., 2021)","plainCitation":"(Krishnamachari et al., 2021)","noteIndex":0},"citationItems":[{"id":5,"uris":["http://zotero.org/users/7978191/items/34NXHP5A"],"itemData":{"id":5,"type":"article","abstract":"One of the exciting recent developments in decentralized finance (DeFi) has been the development of decentralized cryptocurrency exchanges that can autonomously handle conversion between different cryptocurrencies. Decentralized exchange protocols such as Uniswap, Curve and other types of Automated Market Makers (AMMs) maintain a liquidity pool (LP) of two or more assets constrained to maintain at all times a mathematical relation to each other, defined by a given function or curve. Examples of such functions are the constant-sum and constant-product AMMs. Existing systems however suffer from several challenges. They require external arbitrageurs to restore the price of tokens in the pool to match the market price. Such activities can potentially drain resources from the liquidity pool. In particular, dramatic market price changes can result in low liquidity with respect to one or more of the assets and reduce the total value of the LP. We propose in this work a new approach to constructing the AMM by proposing the idea of dynamic curves. It utilizes input from a market price oracle to modify the mathematical relationship between the assets so that the pool price continuously and automatically adjusts to be identical to the market price. This approach eliminates arbitrage opportunities and, as we show through simulations, maintains liquidity in the LP for all assets and the total value of the LP over a wide range of market prices.","DOI":"10.48550/arXiv.2101.02778","note":"arXiv:2101.02778 [q-fin]","number":"arXiv:2101.02778","publisher":"arXiv","source":"arXiv.org","title":"Dynamic Curves for Decentralized Autonomous Cryptocurrency Exchanges","URL":"http://arxiv.org/abs/2101.02778","author":[{"family":"Krishnamachari","given":"Bhaskar"},{"family":"Feng","given":"Qi"},{"family":"Grippo","given":"Eugenio"}],"accessed":{"date-parts":[["2023",10,8]]},"issued":{"date-parts":[["2021",1,7]]}}}],"schema":"https://github.com/citation-style-language/schema/raw/master/csl-citation.json"} </w:instrText>
            </w:r>
            <w:r w:rsidRPr="00EA3C4C">
              <w:rPr>
                <w:sz w:val="14"/>
                <w:szCs w:val="14"/>
                <w:lang w:val="en-US" w:eastAsia="en-US"/>
              </w:rPr>
              <w:fldChar w:fldCharType="separate"/>
            </w:r>
            <w:r w:rsidR="0055429F" w:rsidRPr="00EA3C4C">
              <w:rPr>
                <w:sz w:val="14"/>
                <w:szCs w:val="14"/>
              </w:rPr>
              <w:t>(Krishnamachari et al., 2021)</w:t>
            </w:r>
            <w:r w:rsidRPr="00EA3C4C">
              <w:rPr>
                <w:sz w:val="14"/>
                <w:szCs w:val="14"/>
                <w:lang w:val="en-US" w:eastAsia="en-US"/>
              </w:rPr>
              <w:fldChar w:fldCharType="end"/>
            </w:r>
            <w:r w:rsidRPr="00EA3C4C">
              <w:rPr>
                <w:sz w:val="14"/>
                <w:szCs w:val="14"/>
                <w:lang w:val="en-US" w:eastAsia="en-US"/>
              </w:rPr>
              <w:t>.</w:t>
            </w:r>
          </w:p>
          <w:p w14:paraId="67577423" w14:textId="5EBC99C4"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have higher volatility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{"citationID":"QnIcA9JJ","properties":{"formattedCitation":"(Matkovskyy, 2019)","plainCitation":"(Matkovskyy, 2019)","noteIndex":0},"citationItems":[{"id":115,"uris":["http://zotero.org/users/7978191/items/SLJQFDZX"],"itemData":{"id":115,"type":"article-journal","abstract":"In this study, I compared the euro, U.S. dollar, and British pound sterling (GBP) centralized and decentralized bitcoin cryptocurrency markets in terms of return volatility and interdependency. This comparison showed the decentralized bitcoin market has higher volatility and the centralized markets have higher tail dependence regarding returns. The volatility analysis results are contrary to the established leverage reasons that market drops cause volatility. The results demonstrate a higher left tail dependence is in line with the general pattern in “traditional” financial markets which more extreme dependent in downturns. It was also shown trade volume increases as prices decrease, demonstrating participants’ lack of confidence and consensus in a price-jump period.","container-title":"The Quarterly Review of Economics and Finance","DOI":"10.1016/j.qref.2018.09.005","ISSN":"1062-9769","journalAbbreviation":"The Quarterly Review of Economics and Finance","page":"270-279","source":"ScienceDirect","title":"Centralized and decentralized bitcoin markets: Euro vs USD vs GBP","title-short":"Centralized and decentralized bitcoin markets","volume":"71","author":[{"family":"Matkovskyy","given":"Roman"}],"issued":{"date-parts":[["2019",2,1]]}}}],"schema":"https://github.com/citation-style-language/schema/raw/master/csl-citation.json"} </w:instrText>
            </w:r>
            <w:r w:rsidRPr="00EA3C4C">
              <w:rPr>
                <w:sz w:val="14"/>
                <w:szCs w:val="14"/>
                <w:lang w:val="en-US" w:eastAsia="en-US"/>
              </w:rPr>
              <w:fldChar w:fldCharType="separate"/>
            </w:r>
            <w:r w:rsidR="0055429F" w:rsidRPr="00EA3C4C">
              <w:rPr>
                <w:sz w:val="14"/>
                <w:szCs w:val="14"/>
              </w:rPr>
              <w:t>(Matkovskyy, 2019)</w:t>
            </w:r>
            <w:r w:rsidRPr="00EA3C4C">
              <w:rPr>
                <w:sz w:val="14"/>
                <w:szCs w:val="14"/>
                <w:lang w:val="en-US" w:eastAsia="en-US"/>
              </w:rPr>
              <w:fldChar w:fldCharType="end"/>
            </w:r>
            <w:r w:rsidRPr="00EA3C4C">
              <w:rPr>
                <w:sz w:val="14"/>
                <w:szCs w:val="14"/>
                <w:lang w:val="en-US" w:eastAsia="en-US"/>
              </w:rPr>
              <w:t>.</w:t>
            </w:r>
          </w:p>
          <w:p w14:paraId="210F4672" w14:textId="0CB691CD"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pricing function creates disincentives and arbitrage opportunities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{"citationID":"aEdY62cR","properties":{"formattedCitation":"(Park, 2021)","plainCitation":"(Park, 2021)","noteIndex":0},"citationItems":[{"id":98,"uris":["http://zotero.org/users/7978191/items/EP6H8V8S"],"itemData":{"id":98,"type":"article","collection-title":"SSRN Scholarly Paper","note":"publisher: Working paper","source":"Google Scholar","title":"The conceptual flaws of constant product automated market making","URL":"https://kenaninstitute.unc.edu/rethinc/wp-content/uploads/2022/03/Park_-Andreas-Automated-Market-Makers.pdf","author":[{"family":"Park","given":"Andreas"}],"accessed":{"date-parts":[["2023",10,7]]},"issued":{"date-parts":[["2021"]]}}}],"schema":"https://github.com/citation-style-language/schema/raw/master/csl-citation.json"} </w:instrText>
            </w:r>
            <w:r w:rsidRPr="00EA3C4C">
              <w:rPr>
                <w:sz w:val="14"/>
                <w:szCs w:val="14"/>
                <w:lang w:val="en-US" w:eastAsia="en-US"/>
              </w:rPr>
              <w:fldChar w:fldCharType="separate"/>
            </w:r>
            <w:r w:rsidR="0055429F" w:rsidRPr="00EA3C4C">
              <w:rPr>
                <w:sz w:val="14"/>
                <w:szCs w:val="14"/>
              </w:rPr>
              <w:t>(Park, 2021)</w:t>
            </w:r>
            <w:r w:rsidRPr="00EA3C4C">
              <w:rPr>
                <w:sz w:val="14"/>
                <w:szCs w:val="14"/>
                <w:lang w:val="en-US" w:eastAsia="en-US"/>
              </w:rPr>
              <w:fldChar w:fldCharType="end"/>
            </w:r>
            <w:r w:rsidRPr="00EA3C4C">
              <w:rPr>
                <w:sz w:val="14"/>
                <w:szCs w:val="14"/>
                <w:lang w:val="en-US" w:eastAsia="en-US"/>
              </w:rPr>
              <w:t>.</w:t>
            </w:r>
          </w:p>
          <w:p w14:paraId="620E542F" w14:textId="75C8CA7B"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attract sandwich attacks; pricing function is "self-contained"; lack of time priority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{"citationID":"V28wzitd","properties":{"formattedCitation":"(Park, 2023)","plainCitation":"(Park, 2023)","noteIndex":0},"citationItems":[{"id":99,"uris":["http://zotero.org/users/7978191/items/KV5UEP5B"],"itemData":{"id":99,"type":"article","abstract":"Decentralized exchanges (DEXes) are an essential component of the nascent decentralized finance (DeFi) ecosystem. The most common  DEXes are so-called automated market makers (AMMs),  smart contracts that pool liquidity and process trades as atomic swaps of tokens. AMMs price transactions with a deterministic liquidity invariance rule that only uses the AMM's token deposits as inputs and that has no precedent in traditional finance. Yet in the context of transparent and open blockchain operations, any liquidity invariance pricing function allows so-called sandwich attacks (akin to front-running)  that increase the cost of trading and threaten the long-term viability of the DeFi eco-system. Invariance pricing is also not regret-free. Linear pricing rules have similar problems, except for uniform pricing which has regret-free prices and limits sandwich attack profits, but which invites excessive order splitting. Comparing trading costs using a model of liquidity provision, constant product pricing is often cheaper except when the variance of the underlying asset is small or when the order is large.","DOI":"10.2139/ssrn.3805750","event-place":"Rochester, NY","genre":"SSRN Scholarly Paper","language":"en","number":"3805750","publisher-place":"Rochester, NY","source":"Social Science Research Network","title":"Conceptual Flaws of Decentralized Automated Market Making","URL":"https://papers.ssrn.com/abstract=3805750","author":[{"family":"Park","given":"Andreas"}],"accessed":{"date-parts":[["2023",10,10]]},"issued":{"date-parts":[["2023",5,1]]}}}],"schema":"https://github.com/citation-style-language/schema/raw/master/csl-citation.json"} </w:instrText>
            </w:r>
            <w:r w:rsidRPr="00EA3C4C">
              <w:rPr>
                <w:sz w:val="14"/>
                <w:szCs w:val="14"/>
                <w:lang w:val="en-US" w:eastAsia="en-US"/>
              </w:rPr>
              <w:fldChar w:fldCharType="separate"/>
            </w:r>
            <w:r w:rsidR="0055429F" w:rsidRPr="00EA3C4C">
              <w:rPr>
                <w:sz w:val="14"/>
                <w:szCs w:val="14"/>
              </w:rPr>
              <w:t>(Park, 2023)</w:t>
            </w:r>
            <w:r w:rsidRPr="00EA3C4C">
              <w:rPr>
                <w:sz w:val="14"/>
                <w:szCs w:val="14"/>
                <w:lang w:val="en-US" w:eastAsia="en-US"/>
              </w:rPr>
              <w:fldChar w:fldCharType="end"/>
            </w:r>
            <w:r w:rsidRPr="00EA3C4C">
              <w:rPr>
                <w:sz w:val="14"/>
                <w:szCs w:val="14"/>
                <w:lang w:val="en-US" w:eastAsia="en-US"/>
              </w:rPr>
              <w:t>.</w:t>
            </w:r>
          </w:p>
          <w:p w14:paraId="5AC087EF" w14:textId="12BF6738"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to gain a competitive advantage, an arbitrageur must aim to reduce its latency to all major miners and mining pools; Arbitrage between two decentralized exchanges on the same blockchain can be considered risk-free, when ignoring transaction fees (…) because traders can use the blockchain atomicity feature to create a smart contract that executes the arbitrage, and reverts if the arbitrage does not yield a profit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{"citationID":"2aY65Z3W","properties":{"formattedCitation":"(Qin et al., 2021)","plainCitation":"(Qin et al., 2021)","noteIndex":0},"citationItems":[{"id":3,"uris":["http://zotero.org/users/7978191/items/BF3WUH5Y"],"itemData":{"id":3,"type":"article","abstract":"To non-experts, the traditional Centralized Finance (CeFi) ecosystem may seem obscure, because users are typically not aware of the underlying rules or agreements of financial assets and products. Decentralized Finance (DeFi), however, is making its debut as an ecosystem claiming to offer transparency and control, which are partially attributable to the underlying integrity-protected blockchain, as well as currently higher financial asset yields than CeFi. Yet, the boundaries between CeFi and DeFi may not be always so clear cut. In this work, we systematically analyze the differences between CeFi and DeFi, covering legal, economic, security, privacy and market manipulation. We provide a structured methodology to differentiate between a CeFi and a DeFi service. Our findings show that certain DeFi assets (such as USDC or USDT stablecoins) do not necessarily classify as DeFi assets, and may endanger the economic security of intertwined DeFi protocols. We conclude this work with the exploration of possible synergies between CeFi and DeFi.","DOI":"10.48550/arXiv.2106.08157","note":"arXiv:2106.08157 [cs, q-fin]","number":"arXiv:2106.08157","publisher":"arXiv","source":"arXiv.org","title":"CeFi vs. DeFi -- Comparing Centralized to Decentralized Finance","URL":"http://arxiv.org/abs/2106.08157","author":[{"family":"Qin","given":"Kaihua"},{"family":"Zhou","given":"Liyi"},{"family":"Afonin","given":"Yaroslav"},{"family":"Lazzaretti","given":"Ludovico"},{"family":"Gervais","given":"Arthur"}],"accessed":{"date-parts":[["2023",10,8]]},"issued":{"date-parts":[["2021",6,16]]}}}],"schema":"https://github.com/citation-style-language/schema/raw/master/csl-citation.json"} </w:instrText>
            </w:r>
            <w:r w:rsidRPr="00EA3C4C">
              <w:rPr>
                <w:sz w:val="14"/>
                <w:szCs w:val="14"/>
                <w:lang w:val="en-US" w:eastAsia="en-US"/>
              </w:rPr>
              <w:fldChar w:fldCharType="separate"/>
            </w:r>
            <w:r w:rsidR="0055429F" w:rsidRPr="00EA3C4C">
              <w:rPr>
                <w:sz w:val="14"/>
                <w:szCs w:val="14"/>
              </w:rPr>
              <w:t>(Qin et al., 2021)</w:t>
            </w:r>
            <w:r w:rsidRPr="00EA3C4C">
              <w:rPr>
                <w:sz w:val="14"/>
                <w:szCs w:val="14"/>
                <w:lang w:val="en-US" w:eastAsia="en-US"/>
              </w:rPr>
              <w:fldChar w:fldCharType="end"/>
            </w:r>
            <w:r w:rsidRPr="00EA3C4C">
              <w:rPr>
                <w:sz w:val="14"/>
                <w:szCs w:val="14"/>
                <w:lang w:val="en-US" w:eastAsia="en-US"/>
              </w:rPr>
              <w:t>.</w:t>
            </w:r>
          </w:p>
          <w:p w14:paraId="272BB524" w14:textId="2301E9B3"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advantage of AMMs over CEXs is their ability to successfully operate in thin markets where there are only a few traders willing to exchange for certain tokens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{"citationID":"zIqTyGXD","properties":{"formattedCitation":"(Sylvester et al., 2022)","plainCitation":"(Sylvester et al., 2022)","noteIndex":0},"citationItems":[{"id":97,"uris":["http://zotero.org/users/7978191/items/JNB2VCTK"],"itemData":{"id":97,"type":"article","abstract":"Automated Market Makers (AMMs) are a relatively new mechanism that allow people to trade cryptocurrencies instantly. Unlike typical centralized trades that utilize order-books, AMMs are decentralized, so they do not require the matching of buyers and sellers for exchanges; rather, they use a pre-determined formula to offer prices for trades. AMMs have recently gained popularity within the blockchain ecosystem, with the value of cryptocurrencies locked in decentralized finance reaching 89.23 billion USD; however, AMMs remain relatively unstudied by economists. This paper provides an introductory analysis of AMMs through agent-based modeling, using the mTree Microeconomic Systems framework. Utilizing the framework, we model a decentralized finance environment, blockchain and AMM institutions, and different agent types, incentivized to trade for various reasons. With computer simulations, different behaviors of agents using AMMs and different characteristics of AMMs are modeled as treatments and run numerous times. We specifically analyze arbitrage agents, a trader-type who uses token price differences in various markets to make low-risk profits and equilibrate the prices of cryptocurrencies across markets. Since arbitrage agents have not been studied through simulations, we provide the first analysis of arbitrage activity using this method and explore how their behavior can influence an AMM’s efficiency. We find that an AMM’s liquidity depth impacts the performance of agents and the volatility of prices, indicating that this, and other features should be considered when using and creating AMMs.","DOI":"10.2139/ssrn.4247283","event-place":"Rochester, NY","genre":"SSRN Scholarly Paper","language":"en","number":"4247283","publisher-place":"Rochester, NY","source":"Social Science Research Network","title":"Modeling Arbitrage with an Automated Market Maker","URL":"https://papers.ssrn.com/abstract=4247283","author":[{"family":"Sylvester","given":"Sarah"},{"family":"McCabe","given":"Kevin A."},{"family":"Psurek","given":"Aleksander"},{"family":"Bhatt","given":"Nalin"}],"accessed":{"date-parts":[["2023",10,10]]},"issued":{"date-parts":[["2022",10,13]]}}}],"schema":"https://github.com/citation-style-language/schema/raw/master/csl-citation.json"} </w:instrText>
            </w:r>
            <w:r w:rsidRPr="00EA3C4C">
              <w:rPr>
                <w:sz w:val="14"/>
                <w:szCs w:val="14"/>
                <w:lang w:val="en-US" w:eastAsia="en-US"/>
              </w:rPr>
              <w:fldChar w:fldCharType="separate"/>
            </w:r>
            <w:r w:rsidR="0055429F" w:rsidRPr="00EA3C4C">
              <w:rPr>
                <w:sz w:val="14"/>
                <w:szCs w:val="14"/>
              </w:rPr>
              <w:t>(Sylvester et al., 2022)</w:t>
            </w:r>
            <w:r w:rsidRPr="00EA3C4C">
              <w:rPr>
                <w:sz w:val="14"/>
                <w:szCs w:val="14"/>
                <w:lang w:val="en-US" w:eastAsia="en-US"/>
              </w:rPr>
              <w:fldChar w:fldCharType="end"/>
            </w:r>
            <w:r w:rsidRPr="00EA3C4C">
              <w:rPr>
                <w:sz w:val="14"/>
                <w:szCs w:val="14"/>
                <w:lang w:val="en-US" w:eastAsia="en-US"/>
              </w:rPr>
              <w:t>.</w:t>
            </w:r>
          </w:p>
          <w:p w14:paraId="52D0ED56" w14:textId="7E8EEED6" w:rsidR="00A05938" w:rsidRPr="00EA3C4C" w:rsidRDefault="00A05938" w:rsidP="00A05938">
            <w:pPr>
              <w:numPr>
                <w:ilvl w:val="0"/>
                <w:numId w:val="15"/>
              </w:numPr>
              <w:spacing w:after="0" w:line="240" w:lineRule="auto"/>
              <w:ind w:left="170" w:hanging="170"/>
              <w:contextualSpacing/>
              <w:rPr>
                <w:sz w:val="14"/>
                <w:szCs w:val="14"/>
                <w:lang w:val="en-US" w:eastAsia="en-US"/>
              </w:rPr>
            </w:pPr>
            <w:r w:rsidRPr="00EA3C4C">
              <w:rPr>
                <w:sz w:val="14"/>
                <w:szCs w:val="14"/>
                <w:lang w:val="en-US" w:eastAsia="en-US"/>
              </w:rPr>
              <w:t xml:space="preserve">high slippage and divergence loss; render moot the necessity of maintaining the state of an order book </w:t>
            </w:r>
            <w:r w:rsidRPr="00EA3C4C">
              <w:rPr>
                <w:sz w:val="14"/>
                <w:szCs w:val="14"/>
                <w:lang w:val="en-US" w:eastAsia="en-US"/>
              </w:rPr>
              <w:fldChar w:fldCharType="begin"/>
            </w:r>
            <w:r w:rsidR="00C1065D" w:rsidRPr="00EA3C4C">
              <w:rPr>
                <w:sz w:val="14"/>
                <w:szCs w:val="14"/>
                <w:lang w:val="en-US" w:eastAsia="en-US"/>
              </w:rPr>
              <w:instrText xml:space="preserve"> ADDIN ZOTERO_ITEM CSL_CITATION {"citationID":"fGPRVZi7","properties":{"formattedCitation":"(Xu et al., 2023)","plainCitation":"(Xu et al., 2023)","noteIndex":0},"citationItems":[{"id":32,"uris":["http://zotero.org/users/7978191/items/SJZLGPTI"],"itemData":{"id":32,"type":"article-journal","abstract":"As an integral part of the decentralized finance (DeFi) ecosystem, decentralized exchanges (DEXs) with automated market maker (AMM) protocols have gained massive traction with the recently revived interest in blockchain and distributed ledger technology (DLT) in general. Instead of matching the buy and sell sides, automated market makers (AMMs) employ a peer-to-pool method and determine asset price algorithmically through a so-called conservation function. To facilitate the improvement and development of AMM-based decentralized exchanges (DEXs), we create the first systematization of knowledge in this area. We first establish a general AMM framework describing the economics and formalizing the system’s state-space representation. We then employ our framework to systematically compare the top AMM protocols’ mechanics, illustrating their conservation functions, as well as slippage and divergence loss functions. We further discuss security and privacy concerns, how they are enabled by AMM-based DEXs’ inherent properties, and explore mitigating solutions. Finally, we conduct a comprehensive literature review on related work covering both DeFi and conventional market microstructure.","container-title":"ACM Computing Surveys","DOI":"10.1145/3570639","ISSN":"0360-0300, 1557-7341","issue":"11","journalAbbreviation":"ACM Comput. Surv.","language":"en","page":"1-50","source":"DOI.org (Crossref)","title":"SoK: Decentralized Exchanges (DEX) with Automated Market Maker (AMM) Protocols","title-short":"SoK","volume":"55","author":[{"family":"Xu","given":"Jiahua"},{"family":"Paruch","given":"Krzysztof"},{"family":"Cousaert","given":"Simon"},{"family":"Feng","given":"Yebo"}],"issued":{"date-parts":[["2023",11,30]]}}}],"schema":"https://github.com/citation-style-language/schema/raw/master/csl-citation.json"} </w:instrText>
            </w:r>
            <w:r w:rsidRPr="00EA3C4C">
              <w:rPr>
                <w:sz w:val="14"/>
                <w:szCs w:val="14"/>
                <w:lang w:val="en-US" w:eastAsia="en-US"/>
              </w:rPr>
              <w:fldChar w:fldCharType="separate"/>
            </w:r>
            <w:r w:rsidR="0055429F" w:rsidRPr="00EA3C4C">
              <w:rPr>
                <w:sz w:val="14"/>
                <w:szCs w:val="14"/>
              </w:rPr>
              <w:t>(Xu et al., 2023)</w:t>
            </w:r>
            <w:r w:rsidRPr="00EA3C4C">
              <w:rPr>
                <w:sz w:val="14"/>
                <w:szCs w:val="14"/>
                <w:lang w:val="en-US" w:eastAsia="en-US"/>
              </w:rPr>
              <w:fldChar w:fldCharType="end"/>
            </w:r>
            <w:r w:rsidRPr="00EA3C4C">
              <w:rPr>
                <w:sz w:val="14"/>
                <w:szCs w:val="14"/>
                <w:lang w:val="en-US" w:eastAsia="en-US"/>
              </w:rPr>
              <w:t>.</w:t>
            </w:r>
          </w:p>
        </w:tc>
      </w:tr>
    </w:tbl>
    <w:p w14:paraId="4BE90450" w14:textId="1EA0EFF5" w:rsidR="00B55D36" w:rsidRDefault="00B55D36" w:rsidP="00B850E6">
      <w:pPr>
        <w:pStyle w:val="berschrift1"/>
        <w:rPr>
          <w:rFonts w:eastAsiaTheme="minorHAnsi"/>
          <w:lang w:val="en-US" w:eastAsia="en-US"/>
        </w:rPr>
      </w:pPr>
      <w:r w:rsidRPr="00A05938">
        <w:rPr>
          <w:rFonts w:eastAsiaTheme="minorHAnsi"/>
          <w:lang w:val="en-US" w:eastAsia="en-US"/>
        </w:rPr>
        <w:lastRenderedPageBreak/>
        <w:t xml:space="preserve">Appendix </w:t>
      </w:r>
      <w:r>
        <w:rPr>
          <w:rFonts w:eastAsiaTheme="minorHAnsi"/>
          <w:lang w:val="en-US" w:eastAsia="en-US"/>
        </w:rPr>
        <w:t>D</w:t>
      </w:r>
      <w:r w:rsidRPr="00A05938">
        <w:rPr>
          <w:rFonts w:eastAsiaTheme="minorHAnsi"/>
          <w:lang w:val="en-US" w:eastAsia="en-US"/>
        </w:rPr>
        <w:t xml:space="preserve">: </w:t>
      </w:r>
      <w:r>
        <w:rPr>
          <w:rFonts w:eastAsiaTheme="minorHAnsi"/>
          <w:lang w:val="en-US" w:eastAsia="en-US"/>
        </w:rPr>
        <w:t>Glossary of Cryptocurrency Related Terms</w:t>
      </w:r>
    </w:p>
    <w:tbl>
      <w:tblPr>
        <w:tblStyle w:val="Tabellenraster2"/>
        <w:tblW w:w="9071" w:type="dxa"/>
        <w:tblLayout w:type="fixed"/>
        <w:tblLook w:val="04A0" w:firstRow="1" w:lastRow="0" w:firstColumn="1" w:lastColumn="0" w:noHBand="0" w:noVBand="1"/>
      </w:tblPr>
      <w:tblGrid>
        <w:gridCol w:w="2268"/>
        <w:gridCol w:w="6803"/>
      </w:tblGrid>
      <w:tr w:rsidR="002A1F66" w:rsidRPr="00A05938" w14:paraId="1CD90F53" w14:textId="77777777" w:rsidTr="007D14D9">
        <w:trPr>
          <w:cantSplit/>
          <w:trHeight w:val="282"/>
        </w:trPr>
        <w:tc>
          <w:tcPr>
            <w:tcW w:w="2268" w:type="dxa"/>
            <w:shd w:val="clear" w:color="auto" w:fill="F2F2F2" w:themeFill="background1" w:themeFillShade="F2"/>
            <w:noWrap/>
            <w:vAlign w:val="center"/>
            <w:hideMark/>
          </w:tcPr>
          <w:p w14:paraId="1FAEA7C3" w14:textId="77777777" w:rsidR="002A1F66" w:rsidRPr="00A05938" w:rsidRDefault="002A1F66" w:rsidP="005B71E9">
            <w:pPr>
              <w:spacing w:line="240" w:lineRule="auto"/>
              <w:jc w:val="center"/>
              <w:rPr>
                <w:b/>
                <w:bCs/>
                <w:sz w:val="16"/>
                <w:szCs w:val="16"/>
                <w:lang w:val="de-DE" w:eastAsia="en-US"/>
              </w:rPr>
            </w:pPr>
            <w:r>
              <w:rPr>
                <w:b/>
                <w:bCs/>
                <w:sz w:val="16"/>
                <w:szCs w:val="16"/>
                <w:lang w:val="en-US" w:eastAsia="en-US"/>
              </w:rPr>
              <w:t>Term</w:t>
            </w:r>
          </w:p>
        </w:tc>
        <w:tc>
          <w:tcPr>
            <w:tcW w:w="6803" w:type="dxa"/>
            <w:shd w:val="clear" w:color="auto" w:fill="F2F2F2" w:themeFill="background1" w:themeFillShade="F2"/>
            <w:noWrap/>
            <w:vAlign w:val="center"/>
            <w:hideMark/>
          </w:tcPr>
          <w:p w14:paraId="0A6697C5" w14:textId="77777777" w:rsidR="002A1F66" w:rsidRPr="00A05938" w:rsidRDefault="002A1F66" w:rsidP="005B71E9">
            <w:pPr>
              <w:spacing w:line="240" w:lineRule="auto"/>
              <w:jc w:val="center"/>
              <w:rPr>
                <w:b/>
                <w:bCs/>
                <w:sz w:val="16"/>
                <w:szCs w:val="16"/>
                <w:lang w:val="en-US" w:eastAsia="en-US"/>
              </w:rPr>
            </w:pPr>
            <w:r>
              <w:rPr>
                <w:b/>
                <w:bCs/>
                <w:sz w:val="16"/>
                <w:szCs w:val="16"/>
                <w:lang w:val="en-US" w:eastAsia="en-US"/>
              </w:rPr>
              <w:t>Meaning</w:t>
            </w:r>
          </w:p>
        </w:tc>
      </w:tr>
      <w:tr w:rsidR="002A1F66" w:rsidRPr="00A05938" w14:paraId="375C7B0B" w14:textId="77777777" w:rsidTr="007D14D9">
        <w:trPr>
          <w:cantSplit/>
          <w:trHeight w:val="282"/>
        </w:trPr>
        <w:tc>
          <w:tcPr>
            <w:tcW w:w="2268" w:type="dxa"/>
            <w:noWrap/>
          </w:tcPr>
          <w:p w14:paraId="4E2DA3D1" w14:textId="77777777" w:rsidR="002A1F66" w:rsidRPr="000D5783" w:rsidRDefault="002A1F66" w:rsidP="000D5783">
            <w:pPr>
              <w:spacing w:after="0" w:line="240" w:lineRule="auto"/>
              <w:jc w:val="left"/>
              <w:rPr>
                <w:b/>
                <w:bCs/>
                <w:sz w:val="16"/>
                <w:szCs w:val="16"/>
                <w:lang w:val="en-US" w:eastAsia="en-US"/>
              </w:rPr>
            </w:pPr>
            <w:r w:rsidRPr="000D5783">
              <w:rPr>
                <w:b/>
                <w:bCs/>
                <w:sz w:val="16"/>
                <w:szCs w:val="16"/>
                <w:lang w:val="en-US" w:eastAsia="en-US"/>
              </w:rPr>
              <w:t>Automated Market Maker (AMM)</w:t>
            </w:r>
          </w:p>
        </w:tc>
        <w:tc>
          <w:tcPr>
            <w:tcW w:w="6803" w:type="dxa"/>
            <w:noWrap/>
          </w:tcPr>
          <w:p w14:paraId="47F25966" w14:textId="77777777" w:rsidR="002A1F66" w:rsidRPr="00A05938" w:rsidRDefault="002A1F66" w:rsidP="005B71E9">
            <w:pPr>
              <w:spacing w:after="0" w:line="240" w:lineRule="auto"/>
              <w:rPr>
                <w:sz w:val="16"/>
                <w:szCs w:val="16"/>
                <w:lang w:val="en-US" w:eastAsia="en-US"/>
              </w:rPr>
            </w:pPr>
            <w:r w:rsidRPr="00A110AC">
              <w:rPr>
                <w:sz w:val="16"/>
                <w:szCs w:val="16"/>
                <w:lang w:val="en-US" w:eastAsia="en-US"/>
              </w:rPr>
              <w:t>An AMM is a type of decentralized exchange protocol or application that uses pre-defined mathematical algorithms to determine the price of assets based on supply and demand. It facilitates trading without the need for traditional order books by allowing users to trade against pools of liquidity automated by smart contracts.</w:t>
            </w:r>
          </w:p>
        </w:tc>
      </w:tr>
      <w:tr w:rsidR="002A1F66" w:rsidRPr="00A05938" w14:paraId="40EAA3AA" w14:textId="77777777" w:rsidTr="007D14D9">
        <w:trPr>
          <w:cantSplit/>
          <w:trHeight w:val="282"/>
        </w:trPr>
        <w:tc>
          <w:tcPr>
            <w:tcW w:w="2268" w:type="dxa"/>
            <w:noWrap/>
          </w:tcPr>
          <w:p w14:paraId="71E9186E" w14:textId="650B8513" w:rsidR="002A1F66" w:rsidRPr="000D5783" w:rsidRDefault="002A1F66" w:rsidP="000D5783">
            <w:pPr>
              <w:spacing w:after="0" w:line="240" w:lineRule="auto"/>
              <w:jc w:val="left"/>
              <w:rPr>
                <w:b/>
                <w:bCs/>
                <w:sz w:val="16"/>
                <w:szCs w:val="16"/>
                <w:lang w:val="en-US" w:eastAsia="en-US"/>
              </w:rPr>
            </w:pPr>
            <w:r w:rsidRPr="000D5783">
              <w:rPr>
                <w:b/>
                <w:bCs/>
                <w:sz w:val="16"/>
                <w:szCs w:val="16"/>
                <w:lang w:val="en-US" w:eastAsia="en-US"/>
              </w:rPr>
              <w:t>Cold Wallet vs. Hot Wallet</w:t>
            </w:r>
          </w:p>
        </w:tc>
        <w:tc>
          <w:tcPr>
            <w:tcW w:w="6803" w:type="dxa"/>
            <w:noWrap/>
          </w:tcPr>
          <w:p w14:paraId="165B2016" w14:textId="77777777" w:rsidR="002A1F66" w:rsidRPr="00A05938" w:rsidRDefault="002A1F66" w:rsidP="005B71E9">
            <w:pPr>
              <w:spacing w:after="0" w:line="240" w:lineRule="auto"/>
              <w:rPr>
                <w:sz w:val="16"/>
                <w:szCs w:val="16"/>
                <w:lang w:val="en-US" w:eastAsia="en-US"/>
              </w:rPr>
            </w:pPr>
            <w:r w:rsidRPr="00A110AC">
              <w:rPr>
                <w:sz w:val="16"/>
                <w:szCs w:val="16"/>
                <w:lang w:val="en-US" w:eastAsia="en-US"/>
              </w:rPr>
              <w:t xml:space="preserve">A cold wallet is a type of cryptocurrency wallet that stores private keys (cryptographic keys that allow a user to control the contents of the wallet) offline, disconnected from the internet, typically on hardware devices or paper. This increases security by reducing the risk of hacking or theft. In contrast, a hot wallet is connected to the Internet (e.g., a browser-based wallet such as </w:t>
            </w:r>
            <w:proofErr w:type="spellStart"/>
            <w:r w:rsidRPr="00A110AC">
              <w:rPr>
                <w:sz w:val="16"/>
                <w:szCs w:val="16"/>
                <w:lang w:val="en-US" w:eastAsia="en-US"/>
              </w:rPr>
              <w:t>Metamask</w:t>
            </w:r>
            <w:proofErr w:type="spellEnd"/>
            <w:r w:rsidRPr="00A110AC">
              <w:rPr>
                <w:sz w:val="16"/>
                <w:szCs w:val="16"/>
                <w:lang w:val="en-US" w:eastAsia="en-US"/>
              </w:rPr>
              <w:t>) and is used for frequent transactions, making it less secure but more convenient for accessing funds.</w:t>
            </w:r>
          </w:p>
        </w:tc>
      </w:tr>
      <w:tr w:rsidR="002A1F66" w:rsidRPr="00A05938" w14:paraId="2FF1A44D" w14:textId="77777777" w:rsidTr="007D14D9">
        <w:trPr>
          <w:cantSplit/>
          <w:trHeight w:val="282"/>
        </w:trPr>
        <w:tc>
          <w:tcPr>
            <w:tcW w:w="2268" w:type="dxa"/>
            <w:noWrap/>
          </w:tcPr>
          <w:p w14:paraId="04958907" w14:textId="77777777" w:rsidR="002A1F66" w:rsidRPr="000D5783" w:rsidRDefault="002A1F66" w:rsidP="000D5783">
            <w:pPr>
              <w:spacing w:after="0" w:line="240" w:lineRule="auto"/>
              <w:jc w:val="left"/>
              <w:rPr>
                <w:b/>
                <w:bCs/>
                <w:sz w:val="16"/>
                <w:szCs w:val="16"/>
                <w:lang w:val="en-US" w:eastAsia="en-US"/>
              </w:rPr>
            </w:pPr>
            <w:r w:rsidRPr="000D5783">
              <w:rPr>
                <w:b/>
                <w:bCs/>
                <w:sz w:val="16"/>
                <w:szCs w:val="16"/>
                <w:lang w:val="en-US" w:eastAsia="en-US"/>
              </w:rPr>
              <w:t>Constant Function Market Maker (CFMM)</w:t>
            </w:r>
          </w:p>
        </w:tc>
        <w:tc>
          <w:tcPr>
            <w:tcW w:w="6803" w:type="dxa"/>
            <w:noWrap/>
          </w:tcPr>
          <w:p w14:paraId="77B683F7" w14:textId="5703DC01" w:rsidR="002A1F66" w:rsidRPr="00A05938" w:rsidRDefault="002A1F66" w:rsidP="00A110AC">
            <w:pPr>
              <w:spacing w:after="0" w:line="240" w:lineRule="auto"/>
              <w:rPr>
                <w:sz w:val="16"/>
                <w:szCs w:val="16"/>
                <w:lang w:val="en-US" w:eastAsia="en-US"/>
              </w:rPr>
            </w:pPr>
            <w:r w:rsidRPr="00A110AC">
              <w:rPr>
                <w:sz w:val="16"/>
                <w:szCs w:val="16"/>
                <w:lang w:val="en-US" w:eastAsia="en-US"/>
              </w:rPr>
              <w:t>A CFMM is a special type of AMM that uses a constant pricing function to determine the exchange rate between two assets in a liquidity pool.</w:t>
            </w:r>
            <w:r w:rsidR="000D5783">
              <w:rPr>
                <w:sz w:val="16"/>
                <w:szCs w:val="16"/>
                <w:lang w:val="en-US" w:eastAsia="en-US"/>
              </w:rPr>
              <w:t xml:space="preserve"> </w:t>
            </w:r>
            <w:r w:rsidRPr="00A110AC">
              <w:rPr>
                <w:sz w:val="16"/>
                <w:szCs w:val="16"/>
                <w:lang w:val="en-US" w:eastAsia="en-US"/>
              </w:rPr>
              <w:t>This constant function ensures that the product of the quantities of the two assets remains constant, allowing for predictable pricing and efficient trading.</w:t>
            </w:r>
          </w:p>
        </w:tc>
      </w:tr>
      <w:tr w:rsidR="002A1F66" w:rsidRPr="00A05938" w14:paraId="0A30239E" w14:textId="77777777" w:rsidTr="007D14D9">
        <w:trPr>
          <w:cantSplit/>
          <w:trHeight w:val="282"/>
        </w:trPr>
        <w:tc>
          <w:tcPr>
            <w:tcW w:w="2268" w:type="dxa"/>
            <w:noWrap/>
          </w:tcPr>
          <w:p w14:paraId="6438E454" w14:textId="77777777" w:rsidR="002A1F66" w:rsidRPr="000D5783" w:rsidRDefault="002A1F66" w:rsidP="000D5783">
            <w:pPr>
              <w:spacing w:after="0" w:line="240" w:lineRule="auto"/>
              <w:jc w:val="left"/>
              <w:rPr>
                <w:b/>
                <w:bCs/>
                <w:sz w:val="16"/>
                <w:szCs w:val="16"/>
                <w:lang w:val="en-US" w:eastAsia="en-US"/>
              </w:rPr>
            </w:pPr>
            <w:r w:rsidRPr="000D5783">
              <w:rPr>
                <w:b/>
                <w:bCs/>
                <w:sz w:val="16"/>
                <w:szCs w:val="16"/>
                <w:lang w:val="en-US" w:eastAsia="en-US"/>
              </w:rPr>
              <w:t>Cryptocurrency Exchange</w:t>
            </w:r>
          </w:p>
        </w:tc>
        <w:tc>
          <w:tcPr>
            <w:tcW w:w="6803" w:type="dxa"/>
            <w:noWrap/>
          </w:tcPr>
          <w:p w14:paraId="759C59DB" w14:textId="105E010C" w:rsidR="002A1F66" w:rsidRPr="00A05938" w:rsidRDefault="002A1F66" w:rsidP="005B71E9">
            <w:pPr>
              <w:spacing w:after="0" w:line="240" w:lineRule="auto"/>
              <w:rPr>
                <w:sz w:val="16"/>
                <w:szCs w:val="16"/>
                <w:lang w:val="en-US" w:eastAsia="en-US"/>
              </w:rPr>
            </w:pPr>
            <w:r w:rsidRPr="002A1F66">
              <w:rPr>
                <w:sz w:val="16"/>
                <w:szCs w:val="16"/>
                <w:lang w:val="en-US" w:eastAsia="en-US"/>
              </w:rPr>
              <w:t xml:space="preserve">A cryptocurrency exchange is a digital platform where users can buy, sell, and trade cryptocurrencies. These exchanges facilitate the conversion of fiat currencies or other cryptocurrencies into </w:t>
            </w:r>
            <w:r w:rsidR="000D5783">
              <w:rPr>
                <w:sz w:val="16"/>
                <w:szCs w:val="16"/>
                <w:lang w:val="en-US" w:eastAsia="en-US"/>
              </w:rPr>
              <w:t>cryptocurrencies</w:t>
            </w:r>
            <w:r w:rsidRPr="002A1F66">
              <w:rPr>
                <w:sz w:val="16"/>
                <w:szCs w:val="16"/>
                <w:lang w:val="en-US" w:eastAsia="en-US"/>
              </w:rPr>
              <w:t xml:space="preserve"> and vice versa. They can be centralized, operated by a single entity, or decentralized, operating through automated protocols and smart contracts.</w:t>
            </w:r>
          </w:p>
        </w:tc>
      </w:tr>
      <w:tr w:rsidR="002A1F66" w:rsidRPr="00A05938" w14:paraId="21E096C9" w14:textId="77777777" w:rsidTr="007D14D9">
        <w:trPr>
          <w:cantSplit/>
          <w:trHeight w:val="282"/>
        </w:trPr>
        <w:tc>
          <w:tcPr>
            <w:tcW w:w="2268" w:type="dxa"/>
            <w:noWrap/>
            <w:hideMark/>
          </w:tcPr>
          <w:p w14:paraId="73D31E04" w14:textId="77777777" w:rsidR="002A1F66" w:rsidRPr="000D5783" w:rsidRDefault="002A1F66" w:rsidP="000D5783">
            <w:pPr>
              <w:spacing w:after="0" w:line="240" w:lineRule="auto"/>
              <w:jc w:val="left"/>
              <w:rPr>
                <w:b/>
                <w:bCs/>
                <w:sz w:val="16"/>
                <w:szCs w:val="16"/>
                <w:lang w:val="en-US" w:eastAsia="en-US"/>
              </w:rPr>
            </w:pPr>
            <w:r w:rsidRPr="000D5783">
              <w:rPr>
                <w:b/>
                <w:bCs/>
                <w:sz w:val="16"/>
                <w:szCs w:val="16"/>
                <w:lang w:val="en-US" w:eastAsia="en-US"/>
              </w:rPr>
              <w:t>Decentralized Autonomous Organization (DAO):</w:t>
            </w:r>
          </w:p>
        </w:tc>
        <w:tc>
          <w:tcPr>
            <w:tcW w:w="6803" w:type="dxa"/>
            <w:noWrap/>
            <w:hideMark/>
          </w:tcPr>
          <w:p w14:paraId="05337372" w14:textId="77777777" w:rsidR="002A1F66" w:rsidRPr="00A05938" w:rsidRDefault="002A1F66" w:rsidP="005B71E9">
            <w:pPr>
              <w:spacing w:after="0" w:line="240" w:lineRule="auto"/>
              <w:jc w:val="left"/>
              <w:rPr>
                <w:sz w:val="16"/>
                <w:szCs w:val="16"/>
                <w:lang w:val="en-US" w:eastAsia="en-US"/>
              </w:rPr>
            </w:pPr>
            <w:r w:rsidRPr="00542D4F">
              <w:rPr>
                <w:sz w:val="16"/>
                <w:szCs w:val="16"/>
                <w:lang w:val="en-US" w:eastAsia="en-US"/>
              </w:rPr>
              <w:t>A DAO is an organization represented by rules encoded as one or more smart contracts that is transparent, controlled by its members, and not influenced by a central authority. It operates through its smart contracts on a public permissionless blockchain, allowing for decentralized decision making and governance.</w:t>
            </w:r>
          </w:p>
        </w:tc>
      </w:tr>
      <w:tr w:rsidR="002A1F66" w:rsidRPr="00A05938" w14:paraId="6852FDB5" w14:textId="77777777" w:rsidTr="007D14D9">
        <w:trPr>
          <w:cantSplit/>
          <w:trHeight w:val="282"/>
        </w:trPr>
        <w:tc>
          <w:tcPr>
            <w:tcW w:w="2268" w:type="dxa"/>
            <w:noWrap/>
          </w:tcPr>
          <w:p w14:paraId="4005639A" w14:textId="77777777" w:rsidR="002A1F66" w:rsidRPr="000D5783" w:rsidRDefault="002A1F66" w:rsidP="000D5783">
            <w:pPr>
              <w:spacing w:after="0" w:line="240" w:lineRule="auto"/>
              <w:jc w:val="left"/>
              <w:rPr>
                <w:b/>
                <w:bCs/>
                <w:sz w:val="16"/>
                <w:szCs w:val="16"/>
                <w:lang w:val="en-US" w:eastAsia="en-US"/>
              </w:rPr>
            </w:pPr>
            <w:r w:rsidRPr="000D5783">
              <w:rPr>
                <w:b/>
                <w:bCs/>
                <w:sz w:val="16"/>
                <w:szCs w:val="16"/>
                <w:lang w:val="en-US" w:eastAsia="en-US"/>
              </w:rPr>
              <w:t>Decentralized Finance (DeFi)</w:t>
            </w:r>
          </w:p>
        </w:tc>
        <w:tc>
          <w:tcPr>
            <w:tcW w:w="6803" w:type="dxa"/>
            <w:noWrap/>
          </w:tcPr>
          <w:p w14:paraId="29CAE8D5" w14:textId="77777777" w:rsidR="002A1F66" w:rsidRPr="00A05938" w:rsidRDefault="002A1F66" w:rsidP="005B71E9">
            <w:pPr>
              <w:spacing w:after="0" w:line="240" w:lineRule="auto"/>
              <w:rPr>
                <w:sz w:val="16"/>
                <w:szCs w:val="16"/>
                <w:lang w:val="en-US" w:eastAsia="en-US"/>
              </w:rPr>
            </w:pPr>
            <w:r w:rsidRPr="00A110AC">
              <w:rPr>
                <w:sz w:val="16"/>
                <w:szCs w:val="16"/>
                <w:lang w:val="en-US" w:eastAsia="en-US"/>
              </w:rPr>
              <w:t>DeFi refers to a financial ecosystem consisting of multiple decentralized applications built on public permissionless blockchains that enable, for example, peer-to-peer lending, borrowing, trading, and other financial activities without the need for traditional intermediaries such as banks. It aims to provide financial services to anyone with an internet connection, often using smart contracts and decentralized protocols.</w:t>
            </w:r>
          </w:p>
        </w:tc>
      </w:tr>
      <w:tr w:rsidR="002A1F66" w:rsidRPr="00A05938" w14:paraId="1C9363B9" w14:textId="77777777" w:rsidTr="007D14D9">
        <w:trPr>
          <w:cantSplit/>
          <w:trHeight w:val="282"/>
        </w:trPr>
        <w:tc>
          <w:tcPr>
            <w:tcW w:w="2268" w:type="dxa"/>
            <w:noWrap/>
          </w:tcPr>
          <w:p w14:paraId="52DBE9C9" w14:textId="77777777" w:rsidR="002A1F66" w:rsidRPr="000D5783" w:rsidRDefault="002A1F66" w:rsidP="000D5783">
            <w:pPr>
              <w:spacing w:after="0" w:line="240" w:lineRule="auto"/>
              <w:jc w:val="left"/>
              <w:rPr>
                <w:b/>
                <w:bCs/>
                <w:sz w:val="16"/>
                <w:szCs w:val="16"/>
                <w:lang w:val="en-US" w:eastAsia="en-US"/>
              </w:rPr>
            </w:pPr>
            <w:r w:rsidRPr="000D5783">
              <w:rPr>
                <w:b/>
                <w:bCs/>
                <w:sz w:val="16"/>
                <w:szCs w:val="16"/>
                <w:lang w:val="en-US" w:eastAsia="en-US"/>
              </w:rPr>
              <w:t>Front-Running</w:t>
            </w:r>
          </w:p>
        </w:tc>
        <w:tc>
          <w:tcPr>
            <w:tcW w:w="6803" w:type="dxa"/>
            <w:noWrap/>
          </w:tcPr>
          <w:p w14:paraId="59A4A679" w14:textId="77777777" w:rsidR="002A1F66" w:rsidRPr="00A05938" w:rsidRDefault="002A1F66" w:rsidP="005B71E9">
            <w:pPr>
              <w:spacing w:after="0" w:line="240" w:lineRule="auto"/>
              <w:rPr>
                <w:sz w:val="16"/>
                <w:szCs w:val="16"/>
                <w:lang w:val="en-US" w:eastAsia="en-US"/>
              </w:rPr>
            </w:pPr>
            <w:r w:rsidRPr="002A1F66">
              <w:rPr>
                <w:sz w:val="16"/>
                <w:szCs w:val="16"/>
                <w:lang w:val="en-US" w:eastAsia="en-US"/>
              </w:rPr>
              <w:t>Front-running is a type of unethical trading practice in which a trader or entity uses non-public information about upcoming trades to gain an unfair advantage in the market. This can include placing orders ahead of others to benefit from anticipated price movements or manipulating the execution of orders to benefit from insider knowledge.</w:t>
            </w:r>
          </w:p>
        </w:tc>
      </w:tr>
      <w:tr w:rsidR="002A1F66" w:rsidRPr="00A05938" w14:paraId="4EFD72BE" w14:textId="77777777" w:rsidTr="007D14D9">
        <w:trPr>
          <w:cantSplit/>
          <w:trHeight w:val="282"/>
        </w:trPr>
        <w:tc>
          <w:tcPr>
            <w:tcW w:w="2268" w:type="dxa"/>
            <w:noWrap/>
          </w:tcPr>
          <w:p w14:paraId="5D657C08" w14:textId="77777777" w:rsidR="002A1F66" w:rsidRPr="000D5783" w:rsidRDefault="002A1F66" w:rsidP="000D5783">
            <w:pPr>
              <w:spacing w:after="0" w:line="240" w:lineRule="auto"/>
              <w:jc w:val="left"/>
              <w:rPr>
                <w:b/>
                <w:bCs/>
                <w:sz w:val="16"/>
                <w:szCs w:val="16"/>
                <w:lang w:val="en-US" w:eastAsia="en-US"/>
              </w:rPr>
            </w:pPr>
            <w:r w:rsidRPr="000D5783">
              <w:rPr>
                <w:b/>
                <w:bCs/>
                <w:sz w:val="16"/>
                <w:szCs w:val="16"/>
                <w:lang w:val="en-US" w:eastAsia="en-US"/>
              </w:rPr>
              <w:t>Oracle</w:t>
            </w:r>
          </w:p>
        </w:tc>
        <w:tc>
          <w:tcPr>
            <w:tcW w:w="6803" w:type="dxa"/>
            <w:noWrap/>
          </w:tcPr>
          <w:p w14:paraId="19543838" w14:textId="77777777" w:rsidR="002A1F66" w:rsidRPr="00A05938" w:rsidRDefault="002A1F66" w:rsidP="005B71E9">
            <w:pPr>
              <w:spacing w:after="0" w:line="240" w:lineRule="auto"/>
              <w:rPr>
                <w:sz w:val="16"/>
                <w:szCs w:val="16"/>
                <w:lang w:val="en-US" w:eastAsia="en-US"/>
              </w:rPr>
            </w:pPr>
            <w:r w:rsidRPr="002A1F66">
              <w:rPr>
                <w:sz w:val="16"/>
                <w:szCs w:val="16"/>
                <w:lang w:val="en-US" w:eastAsia="en-US"/>
              </w:rPr>
              <w:t>An oracle is a third-party service or mechanism that provides external, non-blockchain-specific data to smart contracts on a blockchain. In the context of DeFi, a price oracle specifically provides accurate and timely price feeds for assets traded on decentralized platforms, allowing smart contracts to make informed decisions based on real-world market data.</w:t>
            </w:r>
          </w:p>
        </w:tc>
      </w:tr>
      <w:tr w:rsidR="002A1F66" w:rsidRPr="00A05938" w14:paraId="6332B29C" w14:textId="77777777" w:rsidTr="007D14D9">
        <w:trPr>
          <w:cantSplit/>
          <w:trHeight w:val="282"/>
        </w:trPr>
        <w:tc>
          <w:tcPr>
            <w:tcW w:w="2268" w:type="dxa"/>
            <w:noWrap/>
          </w:tcPr>
          <w:p w14:paraId="6C27B7EA" w14:textId="77777777" w:rsidR="002A1F66" w:rsidRPr="000D5783" w:rsidRDefault="002A1F66" w:rsidP="000D5783">
            <w:pPr>
              <w:spacing w:after="0" w:line="240" w:lineRule="auto"/>
              <w:jc w:val="left"/>
              <w:rPr>
                <w:b/>
                <w:bCs/>
                <w:sz w:val="16"/>
                <w:szCs w:val="16"/>
                <w:lang w:val="en-US" w:eastAsia="en-US"/>
              </w:rPr>
            </w:pPr>
            <w:r w:rsidRPr="000D5783">
              <w:rPr>
                <w:b/>
                <w:bCs/>
                <w:sz w:val="16"/>
                <w:szCs w:val="16"/>
                <w:lang w:val="en-US" w:eastAsia="en-US"/>
              </w:rPr>
              <w:t>Order-Routing</w:t>
            </w:r>
          </w:p>
        </w:tc>
        <w:tc>
          <w:tcPr>
            <w:tcW w:w="6803" w:type="dxa"/>
            <w:noWrap/>
          </w:tcPr>
          <w:p w14:paraId="4AC7847E" w14:textId="77777777" w:rsidR="002A1F66" w:rsidRPr="00A05938" w:rsidRDefault="002A1F66" w:rsidP="005B71E9">
            <w:pPr>
              <w:spacing w:after="0" w:line="240" w:lineRule="auto"/>
              <w:rPr>
                <w:sz w:val="16"/>
                <w:szCs w:val="16"/>
                <w:lang w:val="en-US" w:eastAsia="en-US"/>
              </w:rPr>
            </w:pPr>
            <w:r w:rsidRPr="002A1F66">
              <w:rPr>
                <w:sz w:val="16"/>
                <w:szCs w:val="16"/>
                <w:lang w:val="en-US" w:eastAsia="en-US"/>
              </w:rPr>
              <w:t>Order routing is the process of directing trading orders from investors to the appropriate trading venue or liquidity pool, including centralized exchanges, decentralized exchanges, or other trading platforms. It involves optimizing the execution of orders to obtain the best possible prices and liquidity.</w:t>
            </w:r>
          </w:p>
        </w:tc>
      </w:tr>
      <w:tr w:rsidR="002A1F66" w:rsidRPr="00A05938" w14:paraId="7DB0D9C6" w14:textId="77777777" w:rsidTr="007D14D9">
        <w:trPr>
          <w:cantSplit/>
          <w:trHeight w:val="282"/>
        </w:trPr>
        <w:tc>
          <w:tcPr>
            <w:tcW w:w="2268" w:type="dxa"/>
            <w:noWrap/>
          </w:tcPr>
          <w:p w14:paraId="2AFAE689" w14:textId="77777777" w:rsidR="002A1F66" w:rsidRPr="000D5783" w:rsidRDefault="002A1F66" w:rsidP="000D5783">
            <w:pPr>
              <w:spacing w:after="0" w:line="240" w:lineRule="auto"/>
              <w:jc w:val="left"/>
              <w:rPr>
                <w:b/>
                <w:bCs/>
                <w:sz w:val="16"/>
                <w:szCs w:val="16"/>
                <w:lang w:val="en-US" w:eastAsia="en-US"/>
              </w:rPr>
            </w:pPr>
            <w:r w:rsidRPr="000D5783">
              <w:rPr>
                <w:b/>
                <w:bCs/>
                <w:sz w:val="16"/>
                <w:szCs w:val="16"/>
                <w:lang w:val="en-US" w:eastAsia="en-US"/>
              </w:rPr>
              <w:t>Storage Costs</w:t>
            </w:r>
          </w:p>
        </w:tc>
        <w:tc>
          <w:tcPr>
            <w:tcW w:w="6803" w:type="dxa"/>
            <w:noWrap/>
          </w:tcPr>
          <w:p w14:paraId="766AE3C4" w14:textId="77777777" w:rsidR="002A1F66" w:rsidRPr="00A05938" w:rsidRDefault="002A1F66" w:rsidP="005B71E9">
            <w:pPr>
              <w:spacing w:after="0" w:line="240" w:lineRule="auto"/>
              <w:rPr>
                <w:sz w:val="16"/>
                <w:szCs w:val="16"/>
                <w:lang w:val="en-US" w:eastAsia="en-US"/>
              </w:rPr>
            </w:pPr>
            <w:r w:rsidRPr="00DB1F64">
              <w:rPr>
                <w:sz w:val="16"/>
                <w:szCs w:val="16"/>
                <w:lang w:val="en-US" w:eastAsia="en-US"/>
              </w:rPr>
              <w:t>Storage costs typically refer to the costs associated with storing data or assets, particularly in the context of blockchain networks. These costs can include fees for storing data on the blockchain, maintaining hardware wallets, or using decentralized storage solutions.</w:t>
            </w:r>
          </w:p>
        </w:tc>
      </w:tr>
      <w:tr w:rsidR="002A1F66" w:rsidRPr="00A05938" w14:paraId="1E47A4A1" w14:textId="77777777" w:rsidTr="007D14D9">
        <w:trPr>
          <w:cantSplit/>
          <w:trHeight w:val="282"/>
        </w:trPr>
        <w:tc>
          <w:tcPr>
            <w:tcW w:w="2268" w:type="dxa"/>
            <w:noWrap/>
          </w:tcPr>
          <w:p w14:paraId="049F7FA3" w14:textId="77777777" w:rsidR="002A1F66" w:rsidRPr="000D5783" w:rsidRDefault="002A1F66" w:rsidP="000D5783">
            <w:pPr>
              <w:spacing w:after="0" w:line="240" w:lineRule="auto"/>
              <w:jc w:val="left"/>
              <w:rPr>
                <w:b/>
                <w:bCs/>
                <w:sz w:val="16"/>
                <w:szCs w:val="16"/>
                <w:lang w:val="en-US" w:eastAsia="en-US"/>
              </w:rPr>
            </w:pPr>
            <w:r w:rsidRPr="000D5783">
              <w:rPr>
                <w:b/>
                <w:bCs/>
                <w:sz w:val="16"/>
                <w:szCs w:val="16"/>
                <w:lang w:val="en-US" w:eastAsia="en-US"/>
              </w:rPr>
              <w:t>Transaction-Ordering Attacks</w:t>
            </w:r>
          </w:p>
        </w:tc>
        <w:tc>
          <w:tcPr>
            <w:tcW w:w="6803" w:type="dxa"/>
            <w:noWrap/>
          </w:tcPr>
          <w:p w14:paraId="75F049AF" w14:textId="77777777" w:rsidR="002A1F66" w:rsidRPr="00A05938" w:rsidRDefault="002A1F66" w:rsidP="005B71E9">
            <w:pPr>
              <w:spacing w:after="0" w:line="240" w:lineRule="auto"/>
              <w:rPr>
                <w:sz w:val="16"/>
                <w:szCs w:val="16"/>
                <w:lang w:val="en-US" w:eastAsia="en-US"/>
              </w:rPr>
            </w:pPr>
            <w:r w:rsidRPr="00DB1F64">
              <w:rPr>
                <w:sz w:val="16"/>
                <w:szCs w:val="16"/>
                <w:lang w:val="en-US" w:eastAsia="en-US"/>
              </w:rPr>
              <w:t>Transaction-ordering attacks occur in blockchain networks when bad actors exploit the order in which transactions are processed to gain unfair advantage. This can include front-running, where an attacker intercepts and front-runs trades, or other forms of manipulation, such as transaction ordering by an adversarial validator to manipulate transaction outcomes.</w:t>
            </w:r>
          </w:p>
        </w:tc>
      </w:tr>
    </w:tbl>
    <w:p w14:paraId="02910B5F" w14:textId="77777777" w:rsidR="00B55D36" w:rsidRPr="00B55D36" w:rsidRDefault="00B55D36" w:rsidP="00B55D36">
      <w:pPr>
        <w:pStyle w:val="Text"/>
        <w:rPr>
          <w:rFonts w:eastAsiaTheme="minorHAnsi"/>
          <w:lang w:eastAsia="en-US"/>
        </w:rPr>
      </w:pPr>
    </w:p>
    <w:sectPr w:rsidR="00B55D36" w:rsidRPr="00B55D36" w:rsidSect="00AF5FE5">
      <w:pgSz w:w="11907" w:h="16840" w:code="9"/>
      <w:pgMar w:top="1418" w:right="1418" w:bottom="1418" w:left="1418" w:header="680"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4EF9C" w14:textId="77777777" w:rsidR="00AF5FE5" w:rsidRDefault="00AF5FE5">
      <w:r>
        <w:separator/>
      </w:r>
    </w:p>
  </w:endnote>
  <w:endnote w:type="continuationSeparator" w:id="0">
    <w:p w14:paraId="15EA4D8B" w14:textId="77777777" w:rsidR="00AF5FE5" w:rsidRDefault="00AF5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06DCD9" w14:textId="77777777" w:rsidR="00AF5FE5" w:rsidRDefault="00AF5FE5">
      <w:r>
        <w:separator/>
      </w:r>
    </w:p>
  </w:footnote>
  <w:footnote w:type="continuationSeparator" w:id="0">
    <w:p w14:paraId="0B1DA274" w14:textId="77777777" w:rsidR="00AF5FE5" w:rsidRDefault="00AF5F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DB4CC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6A14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B427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16E8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1E72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584E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A42C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687B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F44C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1E3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F49B3"/>
    <w:multiLevelType w:val="singleLevel"/>
    <w:tmpl w:val="26DE63F6"/>
    <w:lvl w:ilvl="0">
      <w:start w:val="1"/>
      <w:numFmt w:val="decimal"/>
      <w:lvlText w:val="%1."/>
      <w:legacy w:legacy="1" w:legacySpace="0" w:legacyIndent="360"/>
      <w:lvlJc w:val="left"/>
      <w:pPr>
        <w:ind w:left="360" w:hanging="360"/>
      </w:pPr>
    </w:lvl>
  </w:abstractNum>
  <w:abstractNum w:abstractNumId="11" w15:restartNumberingAfterBreak="0">
    <w:nsid w:val="08985EA2"/>
    <w:multiLevelType w:val="hybridMultilevel"/>
    <w:tmpl w:val="235003E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D766467"/>
    <w:multiLevelType w:val="hybridMultilevel"/>
    <w:tmpl w:val="CB88BE94"/>
    <w:lvl w:ilvl="0" w:tplc="4AC28230">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3" w15:restartNumberingAfterBreak="0">
    <w:nsid w:val="233439EA"/>
    <w:multiLevelType w:val="singleLevel"/>
    <w:tmpl w:val="0407000F"/>
    <w:lvl w:ilvl="0">
      <w:start w:val="1"/>
      <w:numFmt w:val="decimal"/>
      <w:lvlText w:val="%1."/>
      <w:lvlJc w:val="left"/>
      <w:pPr>
        <w:tabs>
          <w:tab w:val="num" w:pos="360"/>
        </w:tabs>
        <w:ind w:left="360" w:hanging="360"/>
      </w:pPr>
    </w:lvl>
  </w:abstractNum>
  <w:abstractNum w:abstractNumId="14" w15:restartNumberingAfterBreak="0">
    <w:nsid w:val="38E27D2E"/>
    <w:multiLevelType w:val="hybridMultilevel"/>
    <w:tmpl w:val="328443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82073F0"/>
    <w:multiLevelType w:val="singleLevel"/>
    <w:tmpl w:val="0407000F"/>
    <w:lvl w:ilvl="0">
      <w:start w:val="1"/>
      <w:numFmt w:val="decimal"/>
      <w:lvlText w:val="%1."/>
      <w:lvlJc w:val="left"/>
      <w:pPr>
        <w:tabs>
          <w:tab w:val="num" w:pos="360"/>
        </w:tabs>
        <w:ind w:left="360" w:hanging="360"/>
      </w:pPr>
    </w:lvl>
  </w:abstractNum>
  <w:abstractNum w:abstractNumId="16" w15:restartNumberingAfterBreak="0">
    <w:nsid w:val="77401721"/>
    <w:multiLevelType w:val="hybridMultilevel"/>
    <w:tmpl w:val="AE80ED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53968185">
    <w:abstractNumId w:val="10"/>
  </w:num>
  <w:num w:numId="2" w16cid:durableId="738672472">
    <w:abstractNumId w:val="9"/>
  </w:num>
  <w:num w:numId="3" w16cid:durableId="669210421">
    <w:abstractNumId w:val="7"/>
  </w:num>
  <w:num w:numId="4" w16cid:durableId="1574504533">
    <w:abstractNumId w:val="6"/>
  </w:num>
  <w:num w:numId="5" w16cid:durableId="155268131">
    <w:abstractNumId w:val="5"/>
  </w:num>
  <w:num w:numId="6" w16cid:durableId="480468554">
    <w:abstractNumId w:val="4"/>
  </w:num>
  <w:num w:numId="7" w16cid:durableId="2072385484">
    <w:abstractNumId w:val="8"/>
  </w:num>
  <w:num w:numId="8" w16cid:durableId="1988968873">
    <w:abstractNumId w:val="3"/>
  </w:num>
  <w:num w:numId="9" w16cid:durableId="1191727484">
    <w:abstractNumId w:val="2"/>
  </w:num>
  <w:num w:numId="10" w16cid:durableId="1058286619">
    <w:abstractNumId w:val="1"/>
  </w:num>
  <w:num w:numId="11" w16cid:durableId="986252280">
    <w:abstractNumId w:val="0"/>
  </w:num>
  <w:num w:numId="12" w16cid:durableId="2055080140">
    <w:abstractNumId w:val="15"/>
  </w:num>
  <w:num w:numId="13" w16cid:durableId="1980184052">
    <w:abstractNumId w:val="13"/>
  </w:num>
  <w:num w:numId="14" w16cid:durableId="725909339">
    <w:abstractNumId w:val="12"/>
  </w:num>
  <w:num w:numId="15" w16cid:durableId="1196503389">
    <w:abstractNumId w:val="11"/>
  </w:num>
  <w:num w:numId="16" w16cid:durableId="1743062995">
    <w:abstractNumId w:val="16"/>
  </w:num>
  <w:num w:numId="17" w16cid:durableId="3468331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E8D"/>
    <w:rsid w:val="000312C5"/>
    <w:rsid w:val="00036160"/>
    <w:rsid w:val="00046FEE"/>
    <w:rsid w:val="00055C1C"/>
    <w:rsid w:val="0006278C"/>
    <w:rsid w:val="00065193"/>
    <w:rsid w:val="00070A8B"/>
    <w:rsid w:val="00072061"/>
    <w:rsid w:val="000724F2"/>
    <w:rsid w:val="00072DED"/>
    <w:rsid w:val="000B60CD"/>
    <w:rsid w:val="000C06A2"/>
    <w:rsid w:val="000C4EE5"/>
    <w:rsid w:val="000D108E"/>
    <w:rsid w:val="000D15FA"/>
    <w:rsid w:val="000D5783"/>
    <w:rsid w:val="00117EA4"/>
    <w:rsid w:val="0012598F"/>
    <w:rsid w:val="00131E8D"/>
    <w:rsid w:val="00134895"/>
    <w:rsid w:val="00134F35"/>
    <w:rsid w:val="00136367"/>
    <w:rsid w:val="00141B60"/>
    <w:rsid w:val="00155285"/>
    <w:rsid w:val="001649C1"/>
    <w:rsid w:val="0017216B"/>
    <w:rsid w:val="00186AAB"/>
    <w:rsid w:val="00197E76"/>
    <w:rsid w:val="001A53A6"/>
    <w:rsid w:val="001D19A7"/>
    <w:rsid w:val="001D5E30"/>
    <w:rsid w:val="001F1812"/>
    <w:rsid w:val="00215949"/>
    <w:rsid w:val="00233399"/>
    <w:rsid w:val="0024099C"/>
    <w:rsid w:val="00247CBF"/>
    <w:rsid w:val="002534CC"/>
    <w:rsid w:val="00281D75"/>
    <w:rsid w:val="00293CCA"/>
    <w:rsid w:val="002A1F66"/>
    <w:rsid w:val="002B7EDF"/>
    <w:rsid w:val="002C7C88"/>
    <w:rsid w:val="002D0252"/>
    <w:rsid w:val="002F69D7"/>
    <w:rsid w:val="00304F04"/>
    <w:rsid w:val="003417B5"/>
    <w:rsid w:val="0034576F"/>
    <w:rsid w:val="0036608C"/>
    <w:rsid w:val="003811D7"/>
    <w:rsid w:val="003927B8"/>
    <w:rsid w:val="003A5B05"/>
    <w:rsid w:val="003E07D3"/>
    <w:rsid w:val="003F1921"/>
    <w:rsid w:val="00404E59"/>
    <w:rsid w:val="00405DB7"/>
    <w:rsid w:val="00416456"/>
    <w:rsid w:val="004277C9"/>
    <w:rsid w:val="0043053A"/>
    <w:rsid w:val="00442CD2"/>
    <w:rsid w:val="004624C7"/>
    <w:rsid w:val="00464985"/>
    <w:rsid w:val="0046710E"/>
    <w:rsid w:val="0049029D"/>
    <w:rsid w:val="004A1FB0"/>
    <w:rsid w:val="004A4D78"/>
    <w:rsid w:val="004B2FF0"/>
    <w:rsid w:val="004B7D88"/>
    <w:rsid w:val="004E7F7C"/>
    <w:rsid w:val="004F7C45"/>
    <w:rsid w:val="00502583"/>
    <w:rsid w:val="00503667"/>
    <w:rsid w:val="00506273"/>
    <w:rsid w:val="0051018D"/>
    <w:rsid w:val="005119B9"/>
    <w:rsid w:val="00523D35"/>
    <w:rsid w:val="00542D4F"/>
    <w:rsid w:val="00551034"/>
    <w:rsid w:val="0055429F"/>
    <w:rsid w:val="00555F00"/>
    <w:rsid w:val="00573997"/>
    <w:rsid w:val="005A7AEA"/>
    <w:rsid w:val="005B1DCD"/>
    <w:rsid w:val="005B2C4E"/>
    <w:rsid w:val="00605A69"/>
    <w:rsid w:val="006406F6"/>
    <w:rsid w:val="00670371"/>
    <w:rsid w:val="00675125"/>
    <w:rsid w:val="00695B65"/>
    <w:rsid w:val="00697B62"/>
    <w:rsid w:val="006C5ECB"/>
    <w:rsid w:val="006C685B"/>
    <w:rsid w:val="006F0661"/>
    <w:rsid w:val="00700549"/>
    <w:rsid w:val="0070302E"/>
    <w:rsid w:val="00725C43"/>
    <w:rsid w:val="007317C6"/>
    <w:rsid w:val="0076495D"/>
    <w:rsid w:val="00781428"/>
    <w:rsid w:val="0079304C"/>
    <w:rsid w:val="0079560B"/>
    <w:rsid w:val="007A2005"/>
    <w:rsid w:val="007A3BB3"/>
    <w:rsid w:val="007B1011"/>
    <w:rsid w:val="007B20C0"/>
    <w:rsid w:val="007D14D9"/>
    <w:rsid w:val="007D1A2A"/>
    <w:rsid w:val="007F1220"/>
    <w:rsid w:val="008152AC"/>
    <w:rsid w:val="00834F75"/>
    <w:rsid w:val="00835AA6"/>
    <w:rsid w:val="008406D7"/>
    <w:rsid w:val="008446B0"/>
    <w:rsid w:val="00876C1B"/>
    <w:rsid w:val="008821EF"/>
    <w:rsid w:val="0088776F"/>
    <w:rsid w:val="008A3961"/>
    <w:rsid w:val="008B4EFB"/>
    <w:rsid w:val="008B5D9C"/>
    <w:rsid w:val="008D2DA2"/>
    <w:rsid w:val="008D75C8"/>
    <w:rsid w:val="00911F21"/>
    <w:rsid w:val="00934240"/>
    <w:rsid w:val="00940DFB"/>
    <w:rsid w:val="00964B6E"/>
    <w:rsid w:val="00971735"/>
    <w:rsid w:val="00976256"/>
    <w:rsid w:val="009B52FB"/>
    <w:rsid w:val="009C6B4B"/>
    <w:rsid w:val="009D5C3B"/>
    <w:rsid w:val="009E18AB"/>
    <w:rsid w:val="009E3FBE"/>
    <w:rsid w:val="00A0367B"/>
    <w:rsid w:val="00A04FE5"/>
    <w:rsid w:val="00A05938"/>
    <w:rsid w:val="00A06C78"/>
    <w:rsid w:val="00A110AC"/>
    <w:rsid w:val="00A41DFB"/>
    <w:rsid w:val="00A51B03"/>
    <w:rsid w:val="00A723FF"/>
    <w:rsid w:val="00A87489"/>
    <w:rsid w:val="00AA25F1"/>
    <w:rsid w:val="00AF5FE5"/>
    <w:rsid w:val="00B00D07"/>
    <w:rsid w:val="00B50C05"/>
    <w:rsid w:val="00B55D36"/>
    <w:rsid w:val="00B6331A"/>
    <w:rsid w:val="00B8237C"/>
    <w:rsid w:val="00B850E6"/>
    <w:rsid w:val="00BF4580"/>
    <w:rsid w:val="00C0641F"/>
    <w:rsid w:val="00C1065D"/>
    <w:rsid w:val="00C26845"/>
    <w:rsid w:val="00C55B3C"/>
    <w:rsid w:val="00C709D9"/>
    <w:rsid w:val="00C73C3D"/>
    <w:rsid w:val="00C73C5D"/>
    <w:rsid w:val="00CD22A9"/>
    <w:rsid w:val="00CD3426"/>
    <w:rsid w:val="00CD7A53"/>
    <w:rsid w:val="00D20570"/>
    <w:rsid w:val="00D335F0"/>
    <w:rsid w:val="00D47336"/>
    <w:rsid w:val="00D50486"/>
    <w:rsid w:val="00D62108"/>
    <w:rsid w:val="00D654DF"/>
    <w:rsid w:val="00D81C13"/>
    <w:rsid w:val="00D935DC"/>
    <w:rsid w:val="00DB1F64"/>
    <w:rsid w:val="00DC4132"/>
    <w:rsid w:val="00E11034"/>
    <w:rsid w:val="00E11DC6"/>
    <w:rsid w:val="00E12D1D"/>
    <w:rsid w:val="00E132F1"/>
    <w:rsid w:val="00E209A3"/>
    <w:rsid w:val="00E57D0B"/>
    <w:rsid w:val="00E64634"/>
    <w:rsid w:val="00E7002A"/>
    <w:rsid w:val="00E70727"/>
    <w:rsid w:val="00E75E9D"/>
    <w:rsid w:val="00EA3C4C"/>
    <w:rsid w:val="00EF1D4A"/>
    <w:rsid w:val="00EF538D"/>
    <w:rsid w:val="00F03468"/>
    <w:rsid w:val="00F04229"/>
    <w:rsid w:val="00F20030"/>
    <w:rsid w:val="00F20B32"/>
    <w:rsid w:val="00F2212E"/>
    <w:rsid w:val="00F36A95"/>
    <w:rsid w:val="00F47269"/>
    <w:rsid w:val="00F57D7E"/>
    <w:rsid w:val="00F62610"/>
    <w:rsid w:val="00FA53D5"/>
    <w:rsid w:val="00FB00E4"/>
    <w:rsid w:val="00FE1598"/>
    <w:rsid w:val="00FE6315"/>
    <w:rsid w:val="00FE71A4"/>
    <w:rsid w:val="00FE7F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FC00EB"/>
  <w15:chartTrackingRefBased/>
  <w15:docId w15:val="{D1BA4817-52F8-409F-A39C-92431E6F4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120" w:line="480" w:lineRule="auto"/>
    </w:pPr>
    <w:rPr>
      <w:lang w:val="en-GB" w:eastAsia="ko-KR"/>
    </w:rPr>
  </w:style>
  <w:style w:type="paragraph" w:styleId="berschrift1">
    <w:name w:val="heading 1"/>
    <w:basedOn w:val="berschrift11"/>
    <w:next w:val="Text"/>
    <w:qFormat/>
    <w:pPr>
      <w:outlineLvl w:val="0"/>
    </w:pPr>
  </w:style>
  <w:style w:type="paragraph" w:styleId="berschrift2">
    <w:name w:val="heading 2"/>
    <w:basedOn w:val="berschrift21"/>
    <w:next w:val="Text"/>
    <w:qFormat/>
    <w:pPr>
      <w:outlineLvl w:val="1"/>
    </w:pPr>
  </w:style>
  <w:style w:type="paragraph" w:styleId="berschrift3">
    <w:name w:val="heading 3"/>
    <w:basedOn w:val="berschrift31"/>
    <w:next w:val="Text"/>
    <w:qFormat/>
    <w:pPr>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erInfo">
    <w:name w:val="Header Info"/>
    <w:basedOn w:val="Standard"/>
    <w:pPr>
      <w:tabs>
        <w:tab w:val="left" w:pos="1985"/>
      </w:tabs>
    </w:pPr>
    <w:rPr>
      <w:rFonts w:ascii="Arial" w:hAnsi="Arial"/>
    </w:rPr>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character" w:styleId="Hyperlink">
    <w:name w:val="Hyperlink"/>
    <w:uiPriority w:val="99"/>
    <w:rsid w:val="00D654DF"/>
    <w:rPr>
      <w:color w:val="0563C1"/>
      <w:u w:val="single"/>
    </w:rPr>
  </w:style>
  <w:style w:type="paragraph" w:styleId="Fuzeile">
    <w:name w:val="footer"/>
    <w:basedOn w:val="Standard"/>
    <w:link w:val="FuzeileZchn"/>
    <w:uiPriority w:val="99"/>
    <w:pPr>
      <w:tabs>
        <w:tab w:val="center" w:pos="4536"/>
        <w:tab w:val="right" w:pos="9072"/>
      </w:tabs>
    </w:pPr>
  </w:style>
  <w:style w:type="paragraph" w:customStyle="1" w:styleId="berschrift11">
    <w:name w:val="Überschrift 11"/>
    <w:basedOn w:val="Standard"/>
    <w:next w:val="Text"/>
    <w:pPr>
      <w:spacing w:after="240"/>
    </w:pPr>
    <w:rPr>
      <w:b/>
      <w:sz w:val="36"/>
    </w:rPr>
  </w:style>
  <w:style w:type="paragraph" w:customStyle="1" w:styleId="Text">
    <w:name w:val="Text"/>
    <w:basedOn w:val="Standard"/>
    <w:rPr>
      <w:lang w:val="en-US"/>
    </w:rPr>
  </w:style>
  <w:style w:type="paragraph" w:customStyle="1" w:styleId="berschrift21">
    <w:name w:val="Überschrift 21"/>
    <w:basedOn w:val="berschrift11"/>
    <w:next w:val="Text"/>
    <w:rPr>
      <w:sz w:val="28"/>
    </w:rPr>
  </w:style>
  <w:style w:type="paragraph" w:customStyle="1" w:styleId="berschrift31">
    <w:name w:val="Überschrift 31"/>
    <w:basedOn w:val="berschrift11"/>
    <w:next w:val="Text"/>
    <w:rPr>
      <w:sz w:val="22"/>
    </w:rPr>
  </w:style>
  <w:style w:type="character" w:styleId="Hervorhebung">
    <w:name w:val="Emphasis"/>
    <w:basedOn w:val="Absatz-Standardschriftart"/>
    <w:qFormat/>
    <w:rsid w:val="001D19A7"/>
    <w:rPr>
      <w:i/>
      <w:iCs/>
    </w:rPr>
  </w:style>
  <w:style w:type="paragraph" w:styleId="Sprechblasentext">
    <w:name w:val="Balloon Text"/>
    <w:basedOn w:val="Standard"/>
    <w:link w:val="SprechblasentextZchn"/>
    <w:rsid w:val="00876C1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876C1B"/>
    <w:rPr>
      <w:rFonts w:ascii="Segoe UI" w:hAnsi="Segoe UI" w:cs="Segoe UI"/>
      <w:sz w:val="18"/>
      <w:szCs w:val="18"/>
      <w:lang w:val="en-GB" w:eastAsia="ko-KR"/>
    </w:rPr>
  </w:style>
  <w:style w:type="table" w:styleId="Tabellenraster">
    <w:name w:val="Table Grid"/>
    <w:basedOn w:val="NormaleTabelle"/>
    <w:rsid w:val="00A51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
    <w:name w:val="Keine Liste1"/>
    <w:next w:val="KeineListe"/>
    <w:uiPriority w:val="99"/>
    <w:semiHidden/>
    <w:unhideWhenUsed/>
    <w:rsid w:val="00D50486"/>
  </w:style>
  <w:style w:type="character" w:styleId="NichtaufgelsteErwhnung">
    <w:name w:val="Unresolved Mention"/>
    <w:basedOn w:val="Absatz-Standardschriftart"/>
    <w:uiPriority w:val="99"/>
    <w:semiHidden/>
    <w:unhideWhenUsed/>
    <w:rsid w:val="00D50486"/>
    <w:rPr>
      <w:color w:val="605E5C"/>
      <w:shd w:val="clear" w:color="auto" w:fill="E1DFDD"/>
    </w:rPr>
  </w:style>
  <w:style w:type="paragraph" w:styleId="Listenabsatz">
    <w:name w:val="List Paragraph"/>
    <w:basedOn w:val="Standard"/>
    <w:uiPriority w:val="34"/>
    <w:qFormat/>
    <w:rsid w:val="00D50486"/>
    <w:pPr>
      <w:spacing w:before="120" w:after="0" w:line="360" w:lineRule="auto"/>
      <w:ind w:left="720"/>
      <w:contextualSpacing/>
      <w:jc w:val="both"/>
    </w:pPr>
    <w:rPr>
      <w:rFonts w:eastAsiaTheme="minorHAnsi"/>
      <w:color w:val="000000" w:themeColor="text1"/>
      <w:kern w:val="2"/>
      <w:sz w:val="24"/>
      <w:szCs w:val="24"/>
      <w:lang w:val="en-US" w:eastAsia="en-US"/>
      <w14:ligatures w14:val="standardContextual"/>
    </w:rPr>
  </w:style>
  <w:style w:type="character" w:customStyle="1" w:styleId="KopfzeileZchn">
    <w:name w:val="Kopfzeile Zchn"/>
    <w:basedOn w:val="Absatz-Standardschriftart"/>
    <w:link w:val="Kopfzeile"/>
    <w:uiPriority w:val="99"/>
    <w:rsid w:val="00D50486"/>
    <w:rPr>
      <w:lang w:val="en-GB" w:eastAsia="ko-KR"/>
    </w:rPr>
  </w:style>
  <w:style w:type="character" w:customStyle="1" w:styleId="FuzeileZchn">
    <w:name w:val="Fußzeile Zchn"/>
    <w:basedOn w:val="Absatz-Standardschriftart"/>
    <w:link w:val="Fuzeile"/>
    <w:uiPriority w:val="99"/>
    <w:rsid w:val="00D50486"/>
    <w:rPr>
      <w:lang w:val="en-GB" w:eastAsia="ko-KR"/>
    </w:rPr>
  </w:style>
  <w:style w:type="table" w:customStyle="1" w:styleId="TableNormal0">
    <w:name w:val="Table Normal_0"/>
    <w:uiPriority w:val="2"/>
    <w:semiHidden/>
    <w:unhideWhenUsed/>
    <w:qFormat/>
    <w:rsid w:val="00D5048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D50486"/>
    <w:pPr>
      <w:widowControl w:val="0"/>
      <w:autoSpaceDE w:val="0"/>
      <w:autoSpaceDN w:val="0"/>
      <w:spacing w:after="0" w:line="240" w:lineRule="auto"/>
    </w:pPr>
    <w:rPr>
      <w:sz w:val="22"/>
      <w:szCs w:val="22"/>
      <w:lang w:val="de-DE" w:eastAsia="de-DE" w:bidi="de-DE"/>
    </w:rPr>
  </w:style>
  <w:style w:type="table" w:customStyle="1" w:styleId="Tabellenraster1">
    <w:name w:val="Tabellenraster1"/>
    <w:basedOn w:val="NormaleTabelle"/>
    <w:next w:val="Tabellenraster"/>
    <w:uiPriority w:val="39"/>
    <w:rsid w:val="00D50486"/>
    <w:pPr>
      <w:jc w:val="both"/>
    </w:pPr>
    <w:rPr>
      <w:rFonts w:eastAsiaTheme="minorHAnsi"/>
      <w:color w:val="000000" w:themeColor="text1"/>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D50486"/>
    <w:pPr>
      <w:spacing w:before="120" w:after="0"/>
      <w:ind w:left="720" w:hanging="720"/>
      <w:jc w:val="both"/>
    </w:pPr>
    <w:rPr>
      <w:rFonts w:eastAsiaTheme="minorHAnsi"/>
      <w:color w:val="000000" w:themeColor="text1"/>
      <w:kern w:val="2"/>
      <w:sz w:val="24"/>
      <w:szCs w:val="24"/>
      <w:lang w:val="en-US" w:eastAsia="en-US"/>
      <w14:ligatures w14:val="standardContextual"/>
    </w:rPr>
  </w:style>
  <w:style w:type="character" w:styleId="BesuchterLink">
    <w:name w:val="FollowedHyperlink"/>
    <w:basedOn w:val="Absatz-Standardschriftart"/>
    <w:uiPriority w:val="99"/>
    <w:unhideWhenUsed/>
    <w:rsid w:val="00D50486"/>
    <w:rPr>
      <w:color w:val="954F72"/>
      <w:u w:val="single"/>
    </w:rPr>
  </w:style>
  <w:style w:type="paragraph" w:customStyle="1" w:styleId="msonormal0">
    <w:name w:val="msonormal"/>
    <w:basedOn w:val="Standard"/>
    <w:rsid w:val="00D50486"/>
    <w:pPr>
      <w:spacing w:before="100" w:beforeAutospacing="1" w:after="100" w:afterAutospacing="1" w:line="240" w:lineRule="auto"/>
    </w:pPr>
    <w:rPr>
      <w:sz w:val="24"/>
      <w:szCs w:val="24"/>
      <w:lang w:val="de-DE" w:eastAsia="de-DE"/>
    </w:rPr>
  </w:style>
  <w:style w:type="paragraph" w:customStyle="1" w:styleId="xl65">
    <w:name w:val="xl65"/>
    <w:basedOn w:val="Standard"/>
    <w:rsid w:val="00D50486"/>
    <w:pPr>
      <w:spacing w:before="100" w:beforeAutospacing="1" w:after="100" w:afterAutospacing="1" w:line="240" w:lineRule="auto"/>
    </w:pPr>
    <w:rPr>
      <w:sz w:val="24"/>
      <w:szCs w:val="24"/>
      <w:lang w:val="de-DE" w:eastAsia="de-DE"/>
    </w:rPr>
  </w:style>
  <w:style w:type="numbering" w:customStyle="1" w:styleId="KeineListe2">
    <w:name w:val="Keine Liste2"/>
    <w:next w:val="KeineListe"/>
    <w:uiPriority w:val="99"/>
    <w:semiHidden/>
    <w:unhideWhenUsed/>
    <w:rsid w:val="00A05938"/>
  </w:style>
  <w:style w:type="table" w:customStyle="1" w:styleId="Tabellenraster2">
    <w:name w:val="Tabellenraster2"/>
    <w:basedOn w:val="NormaleTabelle"/>
    <w:next w:val="Tabellenraster"/>
    <w:uiPriority w:val="39"/>
    <w:rsid w:val="00A05938"/>
    <w:pPr>
      <w:jc w:val="both"/>
    </w:pPr>
    <w:rPr>
      <w:rFonts w:eastAsiaTheme="minorHAnsi"/>
      <w:color w:val="000000" w:themeColor="text1"/>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49udav\Desktop\Electronic_Markets_manuscript_template%20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E5871DC69FA9443BE226946CE2B0576" ma:contentTypeVersion="0" ma:contentTypeDescription="Ein neues Dokument erstellen." ma:contentTypeScope="" ma:versionID="c2dfbcc5cc15e2270d1ad31d6aa33f6b">
  <xsd:schema xmlns:xsd="http://www.w3.org/2001/XMLSchema" xmlns:p="http://schemas.microsoft.com/office/2006/metadata/properties" targetNamespace="http://schemas.microsoft.com/office/2006/metadata/properties" ma:root="true" ma:fieldsID="246f02dd96380beb4f7cdcce14d77fd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9ED67A6-BBE7-4B10-82D1-AEC99C927503}">
  <ds:schemaRefs>
    <ds:schemaRef ds:uri="http://schemas.microsoft.com/sharepoint/v3/contenttype/forms"/>
  </ds:schemaRefs>
</ds:datastoreItem>
</file>

<file path=customXml/itemProps2.xml><?xml version="1.0" encoding="utf-8"?>
<ds:datastoreItem xmlns:ds="http://schemas.openxmlformats.org/officeDocument/2006/customXml" ds:itemID="{0B4189BF-AFA4-4A1D-B85F-E47C42037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Electronic_Markets_manuscript_template 2021</Template>
  <TotalTime>0</TotalTime>
  <Pages>14</Pages>
  <Words>94951</Words>
  <Characters>598194</Characters>
  <Application>Microsoft Office Word</Application>
  <DocSecurity>0</DocSecurity>
  <Lines>4984</Lines>
  <Paragraphs>1383</Paragraphs>
  <ScaleCrop>false</ScaleCrop>
  <HeadingPairs>
    <vt:vector size="2" baseType="variant">
      <vt:variant>
        <vt:lpstr>Titel</vt:lpstr>
      </vt:variant>
      <vt:variant>
        <vt:i4>1</vt:i4>
      </vt:variant>
    </vt:vector>
  </HeadingPairs>
  <TitlesOfParts>
    <vt:vector size="1" baseType="lpstr">
      <vt:lpstr>Electronic Markets – The International Journal on Networked Business</vt:lpstr>
    </vt:vector>
  </TitlesOfParts>
  <Company>University of Leipzig</Company>
  <LinksUpToDate>false</LinksUpToDate>
  <CharactersWithSpaces>691762</CharactersWithSpaces>
  <SharedDoc>false</SharedDoc>
  <HLinks>
    <vt:vector size="12" baseType="variant">
      <vt:variant>
        <vt:i4>5963777</vt:i4>
      </vt:variant>
      <vt:variant>
        <vt:i4>18</vt:i4>
      </vt:variant>
      <vt:variant>
        <vt:i4>0</vt:i4>
      </vt:variant>
      <vt:variant>
        <vt:i4>5</vt:i4>
      </vt:variant>
      <vt:variant>
        <vt:lpwstr>https://www.aeaweb.org/jel/guide/jel.php</vt:lpwstr>
      </vt:variant>
      <vt:variant>
        <vt:lpwstr/>
      </vt:variant>
      <vt:variant>
        <vt:i4>7405693</vt:i4>
      </vt:variant>
      <vt:variant>
        <vt:i4>15</vt:i4>
      </vt:variant>
      <vt:variant>
        <vt:i4>0</vt:i4>
      </vt:variant>
      <vt:variant>
        <vt:i4>5</vt:i4>
      </vt:variant>
      <vt:variant>
        <vt:lpwstr>http://www.aeaweb.org/journal/jel_class_system.html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Sascha Hägele</cp:lastModifiedBy>
  <cp:revision>83</cp:revision>
  <cp:lastPrinted>2024-03-21T15:19:00Z</cp:lastPrinted>
  <dcterms:created xsi:type="dcterms:W3CDTF">2023-03-31T06:25:00Z</dcterms:created>
  <dcterms:modified xsi:type="dcterms:W3CDTF">2024-05-06T12:44:00Z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id="5fCNT3fD"/&gt;&lt;style id="http://www.zotero.org/styles/apa" locale="en-US" hasBibliography="1" bibliographyStyleHasBeenSet="1"/&gt;&lt;prefs&gt;&lt;pref name="fieldType" value="Field"/&gt;&lt;pref name="dontAskDelayCi</vt:lpwstr>
  </property>
  <property fmtid="{D5CDD505-2E9C-101B-9397-08002B2CF9AE}" pid="3" name="ZOTERO_PREF_2">
    <vt:lpwstr>tationUpdates" value="true"/&gt;&lt;/prefs&gt;&lt;/data&gt;</vt:lpwstr>
  </property>
</Properties>
</file>