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Material</w:t>
      </w:r>
    </w:p>
    <w:tbl>
      <w:tblPr>
        <w:tblStyle w:val="TableGrid"/>
        <w:tblW w:w="14438" w:type="dxa"/>
        <w:tblLook w:val="04A0" w:firstRow="1" w:lastRow="0" w:firstColumn="1" w:lastColumn="0" w:noHBand="0" w:noVBand="1"/>
      </w:tblPr>
      <w:tblGrid>
        <w:gridCol w:w="2830"/>
        <w:gridCol w:w="3591"/>
        <w:gridCol w:w="7999"/>
        <w:gridCol w:w="18"/>
      </w:tblGrid>
      <w:tr w:rsidR="007A728B" w:rsidRPr="008C732C" w:rsidTr="00794DF8">
        <w:tc>
          <w:tcPr>
            <w:tcW w:w="1443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Table I. Covid-19 coping survey items mapped to underlying theoretical models and constructs</w:t>
            </w:r>
          </w:p>
        </w:tc>
      </w:tr>
      <w:tr w:rsidR="007A728B" w:rsidRPr="008C732C" w:rsidTr="00794DF8">
        <w:trPr>
          <w:gridAfter w:val="1"/>
          <w:wAfter w:w="18" w:type="dxa"/>
          <w:trHeight w:val="562"/>
        </w:trPr>
        <w:tc>
          <w:tcPr>
            <w:tcW w:w="28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Moral / Theory</w:t>
            </w:r>
          </w:p>
        </w:tc>
        <w:tc>
          <w:tcPr>
            <w:tcW w:w="3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Theoretical Concept</w:t>
            </w:r>
          </w:p>
        </w:tc>
        <w:tc>
          <w:tcPr>
            <w:tcW w:w="79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Survey Items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Common-Sense Model of Self-Regulation [3]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Identity (perception of threat)</w:t>
            </w:r>
          </w:p>
        </w:tc>
        <w:tc>
          <w:tcPr>
            <w:tcW w:w="7999" w:type="dxa"/>
            <w:tcBorders>
              <w:left w:val="nil"/>
              <w:bottom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real threat to mine or my families health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real threat to my or my family’s well-being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confident that this threat will not affect me or my family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Controllability - locus of control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External Locus of Control </w:t>
            </w:r>
          </w:p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believe scientists will find a solution to this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believe politicians will get us through this threat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Doctors / healthcare staff will get us through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what will be will be and I cannot influence things at all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my faith will get me through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Internal locus of control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think it’s important to focus on what I can do for others during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Consequences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something positive will come from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think things are never going to be the same again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Emotional Consequences: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worried for me or my family now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feel confused about how I feel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am worried for my or my family’s future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feel down or depressed about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concerned about spending so much time on my own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concerned about spending so much time with my family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feel angry about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feel guilty about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feel optimistic for the future beyond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feel energised in response to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don’t feel anything different to usual</w:t>
            </w:r>
            <w:r w:rsidRPr="008C732C">
              <w:rPr>
                <w:rFonts w:ascii="Times New Roman" w:hAnsi="Times New Roman" w:cs="Times New Roman"/>
                <w:sz w:val="24"/>
                <w:szCs w:val="24"/>
              </w:rPr>
              <w:br/>
              <w:t>I feel numb or unable to feel anything</w:t>
            </w:r>
            <w:r w:rsidRPr="008C73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feel worried about my health 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Timeline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believe this is a short term threat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long-term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Cause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Health Belief Model </w:t>
            </w:r>
          </w:p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[25, 26]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susceptibility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real threat to mine or my family’s health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believe this is a real threat to my or my family’s well-being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confident that this threat will not affect me or my family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severity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whole thing is exaggerated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benefits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something positive will come from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barriers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Transactional Model of Stress and Coping [24]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Primary appraisal (significance)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real threat to mine or my family’s health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real threat to my or my family’s well-being (mental health)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confident that this threat will not affect me or my family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whole thing is exaggerated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short-term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believe this is a long-term threat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something positive will come from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Secondary appraisal (personal resources/ options)</w:t>
            </w:r>
          </w:p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my faith will get me through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think it’s important to focus on what I can do for others during this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what will be will be and I cannot influence things at all</w:t>
            </w:r>
            <w:r w:rsidRPr="008C732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Coping responses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Active coping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focusing on finding the positives every day,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have taken the initiative to reach out to others physically (e.g. volunteering or caring for neighbours), more than usual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have taken the initiative to reach out to others virtually,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physically active,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kept to a structured timetable for everyday activities,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practicing psychological techniques such as mindfulness or yoga,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have decided to learn everything I can about this threat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taken steps to stay healthy and fit,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doing active work in my community (that could be work community; locality or family or friendship groups),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spending time with family physically,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keeping busy with practical, everyday living or work tasks, more than usual</w:t>
            </w:r>
            <w:r w:rsidRPr="008C732C">
              <w:rPr>
                <w:rFonts w:ascii="Times New Roman" w:hAnsi="Times New Roman" w:cs="Times New Roman"/>
                <w:sz w:val="24"/>
                <w:szCs w:val="24"/>
              </w:rPr>
              <w:br/>
              <w:t>I am working at my job,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Avoidance coping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am finding it difficult to create any structure to my day, more than usual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finding it difficult concentrate on physically doing anything,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am taking over the counter medication / tablets, more than usual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taking prescription medication / tablets,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passive,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have been drinking alcohol, more than usual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have been smoking, more than usual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have been taking drugs, more than usual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eating unhealthy food, more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been less physically active than usual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have decided the best thing is to stop thinking about it completely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Protection Motivation Theory [27]</w:t>
            </w:r>
          </w:p>
        </w:tc>
        <w:tc>
          <w:tcPr>
            <w:tcW w:w="3591" w:type="dxa"/>
            <w:tcBorders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severity</w:t>
            </w:r>
          </w:p>
        </w:tc>
        <w:tc>
          <w:tcPr>
            <w:tcW w:w="7999" w:type="dxa"/>
            <w:tcBorders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whole thing is exaggerated</w:t>
            </w:r>
          </w:p>
          <w:p w:rsidR="007A728B" w:rsidRPr="008C732C" w:rsidRDefault="007A728B" w:rsidP="00794D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vulnerability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 xml:space="preserve">I believe this is a real threat to mine or my family’s health </w:t>
            </w:r>
          </w:p>
          <w:p w:rsidR="007A728B" w:rsidRPr="008C732C" w:rsidRDefault="007A728B" w:rsidP="00794D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believe this is a real threat to my or my family’s well-being (mental health)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I am confident that this threat will not affect me or my family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self-efficacy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b/>
                <w:sz w:val="24"/>
                <w:szCs w:val="24"/>
              </w:rPr>
              <w:t>Perceived efficacy of recommended preventative behaviour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3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794DF8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728B" w:rsidRPr="00794DF8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0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Free-Text S</w:t>
            </w:r>
            <w:r w:rsidRPr="00190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urvey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94DF8">
              <w:rPr>
                <w:rFonts w:ascii="Times New Roman" w:hAnsi="Times New Roman" w:cs="Times New Roman"/>
                <w:b/>
                <w:sz w:val="24"/>
                <w:szCs w:val="24"/>
              </w:rPr>
              <w:t>tems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190039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Pr="00794DF8" w:rsidRDefault="007A728B" w:rsidP="00794DF8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A529D4">
              <w:rPr>
                <w:rFonts w:ascii="Times New Roman" w:hAnsi="Times New Roman" w:cs="Times New Roman"/>
              </w:rPr>
              <w:t>If there is anything else you wish to tell us about your thoughts/beliefs in relation to the threat, please write below.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A728B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190039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794DF8" w:rsidRDefault="007A728B" w:rsidP="00794DF8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A529D4">
              <w:rPr>
                <w:rFonts w:ascii="Times New Roman" w:hAnsi="Times New Roman" w:cs="Times New Roman"/>
              </w:rPr>
              <w:t>If there is anything else you wish to tell us about how you feel in relation to the threat, please write below.</w:t>
            </w:r>
          </w:p>
        </w:tc>
      </w:tr>
      <w:tr w:rsidR="007A728B" w:rsidRPr="008C732C" w:rsidTr="00794DF8">
        <w:trPr>
          <w:gridAfter w:val="1"/>
          <w:wAfter w:w="18" w:type="dxa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190039" w:rsidRDefault="007A728B" w:rsidP="00794DF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Pr="00794DF8" w:rsidRDefault="007A728B" w:rsidP="00794DF8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190039">
              <w:rPr>
                <w:rFonts w:ascii="Times New Roman" w:hAnsi="Times New Roman" w:cs="Times New Roman"/>
              </w:rPr>
              <w:t>If there is anything else you wish to tell us about your behaviour/actions in relation to the threat, please write below.</w:t>
            </w:r>
          </w:p>
        </w:tc>
      </w:tr>
    </w:tbl>
    <w:p w:rsidR="007A728B" w:rsidRDefault="007A728B" w:rsidP="007A72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a</w:t>
      </w:r>
      <w:r w:rsidRPr="001C7A44">
        <w:rPr>
          <w:rFonts w:ascii="Times New Roman" w:hAnsi="Times New Roman" w:cs="Times New Roman"/>
          <w:sz w:val="24"/>
          <w:szCs w:val="24"/>
        </w:rPr>
        <w:t xml:space="preserve">These </w:t>
      </w:r>
      <w:r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1C7A44">
        <w:rPr>
          <w:rFonts w:ascii="Times New Roman" w:hAnsi="Times New Roman" w:cs="Times New Roman"/>
          <w:sz w:val="24"/>
          <w:szCs w:val="24"/>
        </w:rPr>
        <w:t xml:space="preserve">were generic and </w:t>
      </w:r>
      <w:r>
        <w:rPr>
          <w:rFonts w:ascii="Times New Roman" w:hAnsi="Times New Roman" w:cs="Times New Roman"/>
          <w:sz w:val="24"/>
          <w:szCs w:val="24"/>
        </w:rPr>
        <w:t xml:space="preserve">so </w:t>
      </w:r>
      <w:r w:rsidRPr="001C7A44">
        <w:rPr>
          <w:rFonts w:ascii="Times New Roman" w:hAnsi="Times New Roman" w:cs="Times New Roman"/>
          <w:sz w:val="24"/>
          <w:szCs w:val="24"/>
        </w:rPr>
        <w:t xml:space="preserve">were not mapped </w:t>
      </w:r>
      <w:r>
        <w:rPr>
          <w:rFonts w:ascii="Times New Roman" w:hAnsi="Times New Roman" w:cs="Times New Roman"/>
          <w:sz w:val="24"/>
          <w:szCs w:val="24"/>
        </w:rPr>
        <w:t xml:space="preserve">closely </w:t>
      </w:r>
      <w:r w:rsidRPr="001C7A44">
        <w:rPr>
          <w:rFonts w:ascii="Times New Roman" w:hAnsi="Times New Roman" w:cs="Times New Roman"/>
          <w:sz w:val="24"/>
          <w:szCs w:val="24"/>
        </w:rPr>
        <w:t>to any theory/model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728B" w:rsidRPr="00794DF8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-71"/>
        <w:tblW w:w="1498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699"/>
        <w:gridCol w:w="1832"/>
        <w:gridCol w:w="1984"/>
        <w:gridCol w:w="250"/>
        <w:gridCol w:w="2473"/>
        <w:gridCol w:w="1385"/>
        <w:gridCol w:w="1305"/>
        <w:gridCol w:w="2354"/>
      </w:tblGrid>
      <w:tr w:rsidR="007A728B" w:rsidRPr="008C732C" w:rsidTr="00794DF8">
        <w:trPr>
          <w:trHeight w:val="452"/>
        </w:trPr>
        <w:tc>
          <w:tcPr>
            <w:tcW w:w="14989" w:type="dxa"/>
            <w:gridSpan w:val="9"/>
            <w:tcBorders>
              <w:bottom w:val="single" w:sz="4" w:space="0" w:color="auto"/>
            </w:tcBorders>
          </w:tcPr>
          <w:p w:rsidR="007A728B" w:rsidRPr="001C7A44" w:rsidRDefault="007A728B" w:rsidP="00794DF8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1C7A44">
              <w:rPr>
                <w:rFonts w:ascii="Times New Roman" w:hAnsi="Times New Roman" w:cs="Times New Roman"/>
                <w:bCs/>
              </w:rPr>
              <w:lastRenderedPageBreak/>
              <w:t xml:space="preserve">Table </w:t>
            </w:r>
            <w:r w:rsidRPr="00D857A9">
              <w:rPr>
                <w:rFonts w:ascii="Times New Roman" w:hAnsi="Times New Roman" w:cs="Times New Roman"/>
                <w:bCs/>
              </w:rPr>
              <w:t>II</w:t>
            </w:r>
            <w:r w:rsidRPr="001C7A44">
              <w:rPr>
                <w:rFonts w:ascii="Times New Roman" w:hAnsi="Times New Roman" w:cs="Times New Roman"/>
                <w:bCs/>
              </w:rPr>
              <w:t xml:space="preserve">. A summary of codes mapped onto the concepts of the </w:t>
            </w:r>
            <w:r w:rsidRPr="001C7A44">
              <w:rPr>
                <w:rFonts w:ascii="Times New Roman" w:hAnsi="Times New Roman" w:cs="Times New Roman"/>
              </w:rPr>
              <w:t>Common-Sense Model of Self-Regulation [3]</w:t>
            </w:r>
          </w:p>
        </w:tc>
      </w:tr>
      <w:tr w:rsidR="007A728B" w:rsidRPr="008C732C" w:rsidTr="00794DF8">
        <w:trPr>
          <w:trHeight w:val="452"/>
        </w:trPr>
        <w:tc>
          <w:tcPr>
            <w:tcW w:w="2460" w:type="dxa"/>
            <w:tcBorders>
              <w:top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Cause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C732C">
              <w:rPr>
                <w:rFonts w:ascii="Times New Roman" w:hAnsi="Times New Roman" w:cs="Times New Roman"/>
                <w:b/>
                <w:iCs/>
              </w:rPr>
              <w:t>Coherence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C732C">
              <w:rPr>
                <w:rFonts w:ascii="Times New Roman" w:hAnsi="Times New Roman" w:cs="Times New Roman"/>
                <w:b/>
                <w:bCs/>
              </w:rPr>
              <w:t>Controllability/ Cure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  <w:bCs/>
              </w:rPr>
              <w:t>Identity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  <w:bCs/>
              </w:rPr>
              <w:t>Social context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  <w:bCs/>
              </w:rPr>
              <w:t>Timeline</w:t>
            </w:r>
          </w:p>
        </w:tc>
      </w:tr>
      <w:tr w:rsidR="007A728B" w:rsidRPr="008C732C" w:rsidTr="00794DF8">
        <w:trPr>
          <w:trHeight w:val="452"/>
        </w:trPr>
        <w:tc>
          <w:tcPr>
            <w:tcW w:w="2460" w:type="dxa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Inevitability of pandemic due to: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Austerity measures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 socio-political problem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Past occurrence and responses to viruses e.g. SARS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Treatment of animals and natural environment/lack of veganism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Lifestyle and behaviour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Karma for ‘human crimes against nature’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Nature’s response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Natural selection</w:t>
            </w:r>
            <w:r w:rsidRPr="008C732C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 xml:space="preserve">Anger/frustration: </w:t>
            </w:r>
            <w:r w:rsidRPr="008C732C">
              <w:rPr>
                <w:rFonts w:ascii="Times New Roman" w:hAnsi="Times New Roman" w:cs="Times New Roman"/>
              </w:rPr>
              <w:t>(</w:t>
            </w:r>
            <w:r w:rsidRPr="008C732C">
              <w:rPr>
                <w:rFonts w:ascii="Times New Roman" w:hAnsi="Times New Roman" w:cs="Times New Roman"/>
                <w:b/>
                <w:bCs/>
              </w:rPr>
              <w:t>move to coherence?)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China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Researchers from China/ USA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‘Man-made’ virus and conspiracy theories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Other causes: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Poor international health system standing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Early transmission of virus in UK – pre. 2020 </w:t>
            </w: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link to slow UK lockdown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Negative impact of media dissemination: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Fearmongering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Sensationalism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Bravery of key workers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Anger: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individual responsibility in society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“Common sense” approach not working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social distancing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Anger/frustration: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Poor communication from media and government.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Mixed messages re: guidance/regulations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transparency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Misinformation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Media interference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Exploitation of pandemic – business and media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Blanket rules across UK/lack of nuanced/targeted approach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Link to poorer mental health and wellbeing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Lack of government planning PPE; Lack of lessons      learned from previous pandemics    </w:t>
            </w:r>
          </w:p>
          <w:p w:rsidR="007A728B" w:rsidRPr="008C732C" w:rsidRDefault="007A728B" w:rsidP="00794DF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Slow lockdown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All nations approach: Problems with message clarity and coherence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Exaggeration of threat leads to creation of fear in society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u w:val="single"/>
              </w:rPr>
            </w:pPr>
            <w:r w:rsidRPr="008C732C">
              <w:rPr>
                <w:rFonts w:ascii="Times New Roman" w:hAnsi="Times New Roman" w:cs="Times New Roman"/>
                <w:u w:val="single"/>
              </w:rPr>
              <w:lastRenderedPageBreak/>
              <w:t>Internal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Restricting news input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Social distancing and self-isolation: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No strangers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No family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No unnecessary travelling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Stockpiling medication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Strict regimes to minimise infection, </w:t>
            </w:r>
            <w:r w:rsidRPr="008C732C">
              <w:rPr>
                <w:rFonts w:ascii="Times New Roman" w:hAnsi="Times New Roman" w:cs="Times New Roman"/>
              </w:rPr>
              <w:lastRenderedPageBreak/>
              <w:t>e.g. Infection control in house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Positivity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Structure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Working more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Positive health behaviours: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Healthy eating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Exercise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Vitamin supplements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Following scientific guidelines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Research/information gathering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u w:val="single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Common sense approach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8C732C">
              <w:rPr>
                <w:rFonts w:ascii="Times New Roman" w:hAnsi="Times New Roman" w:cs="Times New Roman"/>
                <w:b/>
                <w:iCs/>
              </w:rPr>
              <w:t>What do we need to do?</w:t>
            </w:r>
            <w:r w:rsidRPr="008C732C">
              <w:rPr>
                <w:rFonts w:ascii="Times New Roman" w:hAnsi="Times New Roman" w:cs="Times New Roman"/>
                <w:i/>
                <w:iCs/>
              </w:rPr>
              <w:t xml:space="preserve"> Need for vigilance/precautions- individual level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Collective responsibility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International collaboration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Trust in Government approaches/’the science’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u w:val="single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u w:val="single"/>
              </w:rPr>
            </w:pPr>
            <w:r w:rsidRPr="008C732C">
              <w:rPr>
                <w:rFonts w:ascii="Times New Roman" w:hAnsi="Times New Roman" w:cs="Times New Roman"/>
                <w:u w:val="single"/>
              </w:rPr>
              <w:t>Internal/external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Collective action</w:t>
            </w:r>
            <w:r w:rsidRPr="008C732C">
              <w:rPr>
                <w:rFonts w:ascii="Times New Roman" w:hAnsi="Times New Roman" w:cs="Times New Roman"/>
              </w:rPr>
              <w:br/>
              <w:t>Importance of social awareness –absolutely – lots about strength of solidarity and collaboration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u w:val="single"/>
              </w:rPr>
            </w:pPr>
            <w:r w:rsidRPr="008C732C">
              <w:rPr>
                <w:rFonts w:ascii="Times New Roman" w:hAnsi="Times New Roman" w:cs="Times New Roman"/>
                <w:u w:val="single"/>
              </w:rPr>
              <w:t>External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Immunisation – faith that scientists will find a cure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Border control: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People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Products 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Increase NHS funding and capacity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>Inevitability – lack of controllability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Epidemiological context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Feeling helplessness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>(</w:t>
            </w:r>
            <w:r w:rsidRPr="008C732C">
              <w:rPr>
                <w:rFonts w:ascii="Times New Roman" w:hAnsi="Times New Roman" w:cs="Times New Roman"/>
                <w:bCs/>
                <w:i/>
                <w:iCs/>
              </w:rPr>
              <w:t>Move to coherence?)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 xml:space="preserve">Faith in healthcare workers to get society through pandemic </w:t>
            </w:r>
            <w:r w:rsidRPr="008C732C">
              <w:rPr>
                <w:rFonts w:ascii="Times New Roman" w:hAnsi="Times New Roman" w:cs="Times New Roman"/>
                <w:i/>
                <w:iCs/>
              </w:rPr>
              <w:br/>
              <w:t xml:space="preserve">Bravery of key workers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Society powerless to prevent</w:t>
            </w:r>
          </w:p>
        </w:tc>
        <w:tc>
          <w:tcPr>
            <w:tcW w:w="2473" w:type="dxa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Loss of ‘physically active’ stat Positive health behaviours: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Healthy eating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Exercise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Vitamin supplements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Following scientific guidelines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us: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Shielding – new status of ‘vulnerability’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sports/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opportunities for exercise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Religion – protective factor?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Humanism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Mental health and illness: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Mental strength – stoicism and resilience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Having experienced previous chronic health problems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Introversion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Better outcomes for introverts? More prepared for lockdown…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Employment status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Unemployed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Retired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Furloughed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Key worker - link to pragmatism (coherence)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>Shielding/vulnerability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732C">
              <w:rPr>
                <w:rFonts w:ascii="Times New Roman" w:hAnsi="Times New Roman" w:cs="Times New Roman"/>
                <w:bCs/>
                <w:i/>
                <w:iCs/>
              </w:rPr>
              <w:t>Healthcare workers - brave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Identity of virus: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>Underestimation of covid-19 threat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Perceived severity of threat of virus (less serious associated with less compliance with government guidance)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Many perceived the pandemic as a ‘learning opportunity’ for society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 Opportunity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Re-evaluate how we are living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Solidarity /working collectively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Overcoming together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Empowerment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Courage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7" w:type="dxa"/>
            <w:gridSpan w:val="2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lastRenderedPageBreak/>
              <w:t>Societal factors affecting coping: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Socio-geographic context as protective factor: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Rural/larger garden – viewed safer – living in ‘</w:t>
            </w: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cocoon</w:t>
            </w: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’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Link to positive mental health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access to green spaces – risk factor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Air pollution- risk factor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Cohesive community as protective factor – and pets?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Political factors (sub-theme):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Negative responses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Party politics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t xml:space="preserve">Government </w:t>
            </w:r>
            <w:r w:rsidRPr="008C732C">
              <w:rPr>
                <w:rFonts w:ascii="Times New Roman" w:hAnsi="Times New Roman" w:cs="Times New Roman"/>
                <w:iCs/>
              </w:rPr>
              <w:t xml:space="preserve">approaches </w:t>
            </w:r>
            <w:r w:rsidRPr="008C732C">
              <w:rPr>
                <w:rFonts w:ascii="Times New Roman" w:hAnsi="Times New Roman" w:cs="Times New Roman"/>
                <w:bCs/>
                <w:iCs/>
              </w:rPr>
              <w:t>(link to coherence? – anger/frustration)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Misinformation (many people felt anger/anxiety about the </w:t>
            </w: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truth in the breadth of information available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Slow response to lockdown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sz w:val="22"/>
                <w:szCs w:val="22"/>
              </w:rPr>
              <w:t>Incompetent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Policy hyperactivity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sz w:val="22"/>
                <w:szCs w:val="22"/>
              </w:rPr>
              <w:t>Economy-driven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Failure to protect public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Failure to protect key workers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Chronic underfunding of NHS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Government is perceived to be self-centred – concerned by </w:t>
            </w: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finances more than health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political collaboration/consensus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Political ‘meddling’ in the media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Perceived return to status quo/ lack of learning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Conservative Party: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Unethical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Ideologically driven</w:t>
            </w:r>
          </w:p>
          <w:p w:rsidR="007A728B" w:rsidRPr="008C732C" w:rsidRDefault="007A728B" w:rsidP="00794DF8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Devolution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Confusion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Conflicting messages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Need for all nations approach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Welsh government focus on south Wales to detriment of other regions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Long-term impact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Clear information  required for management of time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Stockpiling food and medication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Impact on mental health (negative)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Living in limbo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Uncertainty of recovery/vaccine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Vaccine needed or inevitable </w:t>
            </w: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contraction of virus will occur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Inevitable return to status quo – how key workers are valued, lifestyle, behaviour pre virus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Hope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More appreciation for key workers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Health of population – physical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Positive societal change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iCs/>
              </w:rPr>
            </w:pPr>
            <w:r w:rsidRPr="008C732C">
              <w:rPr>
                <w:rFonts w:ascii="Times New Roman" w:hAnsi="Times New Roman" w:cs="Times New Roman"/>
                <w:i/>
                <w:iCs/>
              </w:rPr>
              <w:lastRenderedPageBreak/>
              <w:t>Coping</w:t>
            </w:r>
            <w:r w:rsidRPr="008C732C">
              <w:rPr>
                <w:rFonts w:ascii="Times New Roman" w:hAnsi="Times New Roman" w:cs="Times New Roman"/>
                <w:iCs/>
              </w:rPr>
              <w:t xml:space="preserve"> </w:t>
            </w:r>
            <w:r w:rsidRPr="008C732C">
              <w:rPr>
                <w:rFonts w:ascii="Times New Roman" w:hAnsi="Times New Roman" w:cs="Times New Roman"/>
                <w:bCs/>
                <w:iCs/>
              </w:rPr>
              <w:t>(link to consequence/behaviour)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Return to simpler times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One day at a time approach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Slower pace of life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One health worker had the perception that spikes in coronavirus cases is more than likely, even if a vaccine is made available (pessimism about the future). </w:t>
            </w: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Highlights cyclical timeline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A728B" w:rsidRPr="008C732C" w:rsidTr="00794DF8">
        <w:trPr>
          <w:trHeight w:val="452"/>
        </w:trPr>
        <w:tc>
          <w:tcPr>
            <w:tcW w:w="14989" w:type="dxa"/>
            <w:gridSpan w:val="9"/>
            <w:tcBorders>
              <w:bottom w:val="single" w:sz="4" w:space="0" w:color="auto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Consequence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A728B" w:rsidRPr="008C732C" w:rsidTr="00794DF8">
        <w:trPr>
          <w:trHeight w:val="452"/>
        </w:trPr>
        <w:tc>
          <w:tcPr>
            <w:tcW w:w="303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Behaviour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Society</w:t>
            </w:r>
          </w:p>
        </w:tc>
        <w:tc>
          <w:tcPr>
            <w:tcW w:w="4128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Emotions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7A728B" w:rsidRPr="008C732C" w:rsidRDefault="007A728B" w:rsidP="00794D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Other</w:t>
            </w:r>
          </w:p>
        </w:tc>
      </w:tr>
      <w:tr w:rsidR="007A728B" w:rsidRPr="008C732C" w:rsidTr="00794DF8">
        <w:trPr>
          <w:trHeight w:val="452"/>
        </w:trPr>
        <w:tc>
          <w:tcPr>
            <w:tcW w:w="3037" w:type="dxa"/>
            <w:gridSpan w:val="2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 xml:space="preserve"> Protecting family and friends, the public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Checking in and contacting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More community time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More time family and friends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Advocacy – educating others to comply with lockdown rules</w:t>
            </w:r>
          </w:p>
          <w:p w:rsidR="007A728B" w:rsidRPr="008C732C" w:rsidRDefault="007A728B" w:rsidP="00794DF8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Increased phone usage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Increased consumption of TV/media/government briefings, but, decreased consumption of social media/TV/government briefing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Behaviour as normal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Those living alone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Key workers/front line staff. Some key workers felt unable to maintain their exercise regime due to increased working hours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Following advice government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social distancing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Being in a ‘vulnerable’ category – feeling more confined/trapped/limited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Living with someone in vulnerable category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Experience of emotional/financial abuse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Working more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More responsibility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Partner care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Childcare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Home schooling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Eeducating others about how to minimize risk of transmission/contraction/comply with lockdown rules and providing truthful information (advocacy). *Especially evident in healthcare staff (nurses)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  <w:i/>
              </w:rPr>
              <w:t xml:space="preserve">Active </w:t>
            </w:r>
            <w:r w:rsidRPr="008C732C">
              <w:rPr>
                <w:rFonts w:ascii="Times New Roman" w:hAnsi="Times New Roman" w:cs="Times New Roman"/>
              </w:rPr>
              <w:t>Coping strategies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Seeking information/doing research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Religion/faith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Taking up new hobbies/learning new skills, or activities that people did not have time for prior to lockdown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Keeping calm (e.g. taking one day at a time - thinking in the present rather than long-term)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Brain training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Sports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Increased physical activity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Increased sexual activity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Structure/routine seeking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Psychological techniques/interventions e.g. </w:t>
            </w: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Mindfulness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Healthier eating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Appreciating the natural environment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Taking responsibility – childcare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Creativity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Supporting others/community work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Social support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Celebrating small achievements</w:t>
            </w:r>
          </w:p>
          <w:p w:rsidR="007A728B" w:rsidRPr="008C732C" w:rsidRDefault="007A728B" w:rsidP="00794DF8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Pets seem to facilitate positive coping (e.g. physical activity) and buffer psychological discomfort/distress in the UK.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8C732C">
              <w:rPr>
                <w:rFonts w:ascii="Times New Roman" w:hAnsi="Times New Roman" w:cs="Times New Roman"/>
                <w:i/>
              </w:rPr>
              <w:t>Avoidance coping strategies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Distraction techniques: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Housework/ gardening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Animals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Denial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Unhealthy lifestyle behaviours:</w:t>
            </w:r>
            <w:r w:rsidRPr="008C732C">
              <w:rPr>
                <w:rFonts w:ascii="Times New Roman" w:hAnsi="Times New Roman" w:cs="Times New Roman"/>
              </w:rPr>
              <w:br/>
              <w:t>- Stress eating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Hard to keep fit/active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Increased alcohol consumption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Dissociation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8" w:type="dxa"/>
            <w:gridSpan w:val="2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lastRenderedPageBreak/>
              <w:t>Pandemic widening Inequalities: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Financial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Disability and chronic illness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Race and ethnicity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Mental health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  <w:b/>
              </w:rPr>
              <w:t>Inter-family/ community isolation</w:t>
            </w:r>
            <w:r w:rsidRPr="008C732C">
              <w:rPr>
                <w:rFonts w:ascii="Times New Roman" w:hAnsi="Times New Roman" w:cs="Times New Roman"/>
              </w:rPr>
              <w:t>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Link to negative effect on mental health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Economy/finance: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C732C">
              <w:rPr>
                <w:rFonts w:ascii="Times New Roman" w:hAnsi="Times New Roman" w:cs="Times New Roman"/>
              </w:rPr>
              <w:t xml:space="preserve">Financial vulnerability and increased effects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Marginalisation/widening inequalities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Financial uncertainty and anxiety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Deteriorating savings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Businesses and jobs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Furlough and the fear of redundancy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Rising cost of goods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Link between finances and mental health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Austerity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</w:rPr>
              <w:t>Greater investment in science required</w:t>
            </w:r>
          </w:p>
        </w:tc>
        <w:tc>
          <w:tcPr>
            <w:tcW w:w="4128" w:type="dxa"/>
            <w:gridSpan w:val="3"/>
          </w:tcPr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Negative emotions: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Anxiety/fear: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Increasing use of technology/consumption of media/TV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Work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Overwhelmed by media/ ‘fake’ news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Transmitting the virus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Death/serious illness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Living alone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PPE – key workers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Frightened to leave house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Frightened about second/third waves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Health of family/community members, especially those living abroad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Nothing will change/ lessons won’t be learned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Uncertainty is scarier than the virus itself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Politics takes priority over health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Uncertainty of life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Depression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Health status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Future/ long virus timeline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Link to time in lockdown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C732C">
              <w:rPr>
                <w:rFonts w:ascii="Times New Roman" w:hAnsi="Times New Roman" w:cs="Times New Roman"/>
              </w:rPr>
              <w:t xml:space="preserve">Frustration/anger </w:t>
            </w:r>
            <w:r w:rsidRPr="008C732C">
              <w:rPr>
                <w:rFonts w:ascii="Times New Roman" w:hAnsi="Times New Roman" w:cs="Times New Roman"/>
                <w:bCs/>
              </w:rPr>
              <w:t>(link to coherence)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Slow lockdown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Government advice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Self-centredness of government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Conflicting messages – government and media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Fluctuating emotions – ‘</w:t>
            </w: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rollercoaster days’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Self-isolation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Restrictions on day to day life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Inability to help/volunteer due to vulnerability/health status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PPE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Others’ behaviours – lack of mask wearing/lack of social distancing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Problems with maintaining healthy work/life balance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Childcare/education/work demands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Confusion as to best way to approach lockdown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Irritation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Indecision paralysis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Pandemic highlighting and exacerbating existing inequalities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Change of life plans – marriage etc.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Helplessness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Feeling trapped/confined (particularly vulnerable people)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Feeling unprotected/abandoned by the system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Less patience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Sacrifice of lifestyle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Struggling to establish working from home routine 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Responsibility/ethics/morals/behaviours of others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Needs ignored by Government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Mistrust/ Scepticism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Mostly in politicians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The media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Shock – at the beginning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Speed of change (negative)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Guilt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Feeling fit/exercising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Lack of involvement – volunteering/helping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Not exercising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productivity at work due to childcare/home education demands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parenting ability due to work/other care demands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bravery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Inability to help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About the environment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Loneliness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Living alone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Sadness, grief and loss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Covid death toll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Losing loved ones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Apathy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motivation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Loss of interest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Lethargy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Torpor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Boredom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Regret (often linked to the inability to help/volunteer more)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People will not learn from this situation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  <w:b/>
              </w:rPr>
              <w:t>Positive emotions: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Enjoyment/gratitude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Peace in lockdown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Better structure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commute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More downtime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More relaxed about appearance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Working from home positives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More time with family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Access to internet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Introversion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Key workers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Less pollution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Increase in altruism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Acceptance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Reality of situation (+ve)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Resignation (-ve)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Lack of worries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lastRenderedPageBreak/>
              <w:t>Resilience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Link to lack of empathy – ‘</w:t>
            </w:r>
            <w:r w:rsidRPr="008C73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manning up’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Pragmatism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Patience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Strength </w:t>
            </w:r>
          </w:p>
          <w:p w:rsidR="007A728B" w:rsidRPr="008C732C" w:rsidRDefault="007A728B" w:rsidP="00794DF8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732C">
              <w:rPr>
                <w:rFonts w:ascii="Times New Roman" w:hAnsi="Times New Roman" w:cs="Times New Roman"/>
              </w:rPr>
              <w:t>Optimism and hope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The pandemic will change society for the better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C732C">
              <w:rPr>
                <w:rFonts w:ascii="Times New Roman" w:hAnsi="Times New Roman" w:cs="Times New Roman"/>
              </w:rPr>
              <w:t>Faith that scientists will find a cure</w:t>
            </w:r>
          </w:p>
        </w:tc>
        <w:tc>
          <w:tcPr>
            <w:tcW w:w="3856" w:type="dxa"/>
            <w:gridSpan w:val="2"/>
          </w:tcPr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Need to be more self-conscious/ aware of the impact of lifestyle on the environment and other humans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Greater understand of human beings (positive and negative traits, best/worst in people)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>Increase collectivism (sense of society), decrease individualism</w:t>
            </w:r>
          </w:p>
          <w:p w:rsidR="007A728B" w:rsidRPr="008C732C" w:rsidRDefault="007A728B" w:rsidP="00794DF8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C732C">
              <w:rPr>
                <w:rFonts w:ascii="Times New Roman" w:hAnsi="Times New Roman" w:cs="Times New Roman"/>
                <w:sz w:val="22"/>
                <w:szCs w:val="22"/>
              </w:rPr>
              <w:t xml:space="preserve">Recognition of the importance of need for human interaction/physical contact (e.g. hugs) </w:t>
            </w:r>
          </w:p>
          <w:p w:rsidR="007A728B" w:rsidRPr="008C732C" w:rsidRDefault="007A728B" w:rsidP="00794D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7A728B" w:rsidSect="008C732C">
          <w:footnotePr>
            <w:numFmt w:val="chicago"/>
          </w:footnotePr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tbl>
      <w:tblPr>
        <w:tblW w:w="7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359"/>
        <w:gridCol w:w="1060"/>
      </w:tblGrid>
      <w:tr w:rsidR="007A728B" w:rsidRPr="00B2165C" w:rsidTr="00794DF8">
        <w:trPr>
          <w:trHeight w:val="435"/>
        </w:trPr>
        <w:tc>
          <w:tcPr>
            <w:tcW w:w="793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7A728B" w:rsidRPr="00B2165C" w:rsidRDefault="007A728B" w:rsidP="00794DF8">
            <w:pPr>
              <w:pStyle w:val="paragraph"/>
              <w:spacing w:before="0" w:beforeAutospacing="0" w:after="0" w:afterAutospacing="0" w:line="480" w:lineRule="auto"/>
              <w:jc w:val="both"/>
              <w:textAlignment w:val="baseline"/>
            </w:pPr>
            <w:r w:rsidRPr="00B2165C">
              <w:rPr>
                <w:color w:val="000000"/>
              </w:rPr>
              <w:lastRenderedPageBreak/>
              <w:t>Table</w:t>
            </w:r>
            <w:r>
              <w:rPr>
                <w:color w:val="000000"/>
              </w:rPr>
              <w:t> </w:t>
            </w:r>
            <w:r>
              <w:rPr>
                <w:rFonts w:hint="cs"/>
                <w:color w:val="000000"/>
                <w:rtl/>
              </w:rPr>
              <w:t>III</w:t>
            </w:r>
            <w:r w:rsidRPr="00B2165C">
              <w:rPr>
                <w:color w:val="000000"/>
              </w:rPr>
              <w:t>. Sample characteristics </w:t>
            </w:r>
            <w:r>
              <w:rPr>
                <w:color w:val="000000"/>
              </w:rPr>
              <w:t>of participants who provided at least one free text response</w:t>
            </w:r>
            <w:r w:rsidRPr="00B2165C">
              <w:t>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a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Total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2,763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Survey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[organisation I]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(31.6)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[organisation II]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1,888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(68.3)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[organisation III]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Country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England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(0.8)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Wales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1,901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Scotland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(0.2)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(30.6)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Age (Years)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18 – 30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(6.7)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31 – 40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41 – 50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51 – 60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19.9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61 – 70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803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71 – 80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499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81+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Prefer not to say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Del="00A462DF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Gender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lastRenderedPageBreak/>
              <w:t>Male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86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Female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Prefer to self-describe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Rather not say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Del="006743C1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EHCs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4377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(48)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Cardiovascular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276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(10)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Respiratory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(13.1)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Diabetes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(6.6)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Cancer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80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(2.9)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Dementia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Mental illness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(9.2)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Pregnancy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(0.6)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Other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711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(25.7)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No EHC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1,304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(47.2)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Ethnicity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2115A3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White/White British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2,655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2115A3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(96.1)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Black/African/Caribbean/Black British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Asian/Asian British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Mixed/Multiple Ethnic Groups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Other Ethnic group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Highest qualification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Usual high school qualifications in your country at age 16 (e.g. GCSE, O-level)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lastRenderedPageBreak/>
              <w:t>Usual high school qualifications in your country at age 18 (E.g. AS level, A-Level)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 college or university diploma or degree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1,1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(43.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 higher degree or professional qualification (e.g. a Doctorate or Masters level degree)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None of these qualifications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Other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Rather not say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28B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(0.7)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Normally occupied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Full-time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(32.7)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Part-time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474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(17.2)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Unemployed, seeking work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Unemployed, not seeking work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106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(3.8)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794DF8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Full-time education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or training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(3.2)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794DF8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Part-time education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or training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(1.3)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Volunteer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(6.3)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Homemaker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(3.1)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21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Retired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28B" w:rsidRPr="00DD26B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1,147</w:t>
            </w:r>
            <w:r w:rsidRPr="00B21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(41.5)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Rather not say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28B" w:rsidRPr="00B2165C" w:rsidDel="00865593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28B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(0.5)</w:t>
            </w:r>
          </w:p>
        </w:tc>
      </w:tr>
      <w:tr w:rsidR="007A728B" w:rsidRPr="00DD26BC" w:rsidTr="00794DF8">
        <w:trPr>
          <w:trHeight w:val="435"/>
        </w:trPr>
        <w:tc>
          <w:tcPr>
            <w:tcW w:w="5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728B" w:rsidRPr="001C7A44" w:rsidRDefault="007A728B" w:rsidP="00794DF8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en-GB"/>
              </w:rPr>
              <w:t>a</w:t>
            </w:r>
            <w:r w:rsidRPr="001C7A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GB"/>
              </w:rPr>
              <w:t>Percentages were rounded to one decimal place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728B" w:rsidRPr="00B2165C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28B" w:rsidRDefault="007A728B" w:rsidP="00794DF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7A728B" w:rsidRDefault="007A728B" w:rsidP="007A728B">
      <w:pPr>
        <w:tabs>
          <w:tab w:val="left" w:pos="7290"/>
        </w:tabs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E0894" w:rsidRDefault="007A728B">
      <w:bookmarkStart w:id="0" w:name="_GoBack"/>
      <w:bookmarkEnd w:id="0"/>
    </w:p>
    <w:sectPr w:rsidR="007E0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4AB5"/>
    <w:multiLevelType w:val="multilevel"/>
    <w:tmpl w:val="682CE30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cstheme="minorBid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theme="minorBidi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theme="minorBidi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theme="minorBidi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theme="minorBidi" w:hint="default"/>
        <w:i w:val="0"/>
      </w:rPr>
    </w:lvl>
  </w:abstractNum>
  <w:abstractNum w:abstractNumId="1" w15:restartNumberingAfterBreak="0">
    <w:nsid w:val="01D5698E"/>
    <w:multiLevelType w:val="hybridMultilevel"/>
    <w:tmpl w:val="EBC0D844"/>
    <w:lvl w:ilvl="0" w:tplc="8CCABC3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87160"/>
    <w:multiLevelType w:val="multilevel"/>
    <w:tmpl w:val="9C3AD9B4"/>
    <w:lvl w:ilvl="0">
      <w:start w:val="3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AA48AB"/>
    <w:multiLevelType w:val="hybridMultilevel"/>
    <w:tmpl w:val="8D16E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469"/>
    <w:multiLevelType w:val="hybridMultilevel"/>
    <w:tmpl w:val="6A746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229A1"/>
    <w:multiLevelType w:val="hybridMultilevel"/>
    <w:tmpl w:val="C8B41DD8"/>
    <w:lvl w:ilvl="0" w:tplc="A300E572">
      <w:start w:val="2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2F32F5"/>
    <w:multiLevelType w:val="hybridMultilevel"/>
    <w:tmpl w:val="C4EC1E1A"/>
    <w:lvl w:ilvl="0" w:tplc="3460B8B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6D2287"/>
    <w:multiLevelType w:val="hybridMultilevel"/>
    <w:tmpl w:val="4FACE01C"/>
    <w:lvl w:ilvl="0" w:tplc="E7AE9A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1671F"/>
    <w:multiLevelType w:val="hybridMultilevel"/>
    <w:tmpl w:val="5C00C73A"/>
    <w:lvl w:ilvl="0" w:tplc="A99C3E9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909D6"/>
    <w:multiLevelType w:val="multilevel"/>
    <w:tmpl w:val="86EC809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b w:val="0"/>
        <w:i w:val="0"/>
      </w:rPr>
    </w:lvl>
  </w:abstractNum>
  <w:abstractNum w:abstractNumId="10" w15:restartNumberingAfterBreak="0">
    <w:nsid w:val="404851EB"/>
    <w:multiLevelType w:val="hybridMultilevel"/>
    <w:tmpl w:val="25C8BEEC"/>
    <w:lvl w:ilvl="0" w:tplc="F578A07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CE4882"/>
    <w:multiLevelType w:val="hybridMultilevel"/>
    <w:tmpl w:val="C6E0F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D1B87"/>
    <w:multiLevelType w:val="multilevel"/>
    <w:tmpl w:val="726C00CC"/>
    <w:lvl w:ilvl="0">
      <w:start w:val="1"/>
      <w:numFmt w:val="decimal"/>
      <w:lvlText w:val="(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3" w15:restartNumberingAfterBreak="0">
    <w:nsid w:val="580B5DC9"/>
    <w:multiLevelType w:val="hybridMultilevel"/>
    <w:tmpl w:val="FC72497A"/>
    <w:lvl w:ilvl="0" w:tplc="2FA673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2358E"/>
    <w:multiLevelType w:val="multilevel"/>
    <w:tmpl w:val="17D2411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i w:val="0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  <w:i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  <w:i w:val="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  <w:i w:val="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  <w:i w:val="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  <w:i w:val="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  <w:i w:val="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  <w:i w:val="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  <w:i w:val="0"/>
      </w:rPr>
    </w:lvl>
  </w:abstractNum>
  <w:abstractNum w:abstractNumId="15" w15:restartNumberingAfterBreak="0">
    <w:nsid w:val="5FA4646F"/>
    <w:multiLevelType w:val="multilevel"/>
    <w:tmpl w:val="771AB05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16" w15:restartNumberingAfterBreak="0">
    <w:nsid w:val="7B716C7A"/>
    <w:multiLevelType w:val="hybridMultilevel"/>
    <w:tmpl w:val="76761E2A"/>
    <w:lvl w:ilvl="0" w:tplc="067AE2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44C9B"/>
    <w:multiLevelType w:val="hybridMultilevel"/>
    <w:tmpl w:val="B150D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25136"/>
    <w:multiLevelType w:val="hybridMultilevel"/>
    <w:tmpl w:val="374E37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4"/>
  </w:num>
  <w:num w:numId="5">
    <w:abstractNumId w:val="8"/>
  </w:num>
  <w:num w:numId="6">
    <w:abstractNumId w:val="11"/>
  </w:num>
  <w:num w:numId="7">
    <w:abstractNumId w:val="9"/>
  </w:num>
  <w:num w:numId="8">
    <w:abstractNumId w:val="0"/>
  </w:num>
  <w:num w:numId="9">
    <w:abstractNumId w:val="14"/>
  </w:num>
  <w:num w:numId="10">
    <w:abstractNumId w:val="7"/>
  </w:num>
  <w:num w:numId="11">
    <w:abstractNumId w:val="6"/>
  </w:num>
  <w:num w:numId="12">
    <w:abstractNumId w:val="15"/>
  </w:num>
  <w:num w:numId="13">
    <w:abstractNumId w:val="10"/>
  </w:num>
  <w:num w:numId="14">
    <w:abstractNumId w:val="12"/>
  </w:num>
  <w:num w:numId="15">
    <w:abstractNumId w:val="2"/>
  </w:num>
  <w:num w:numId="16">
    <w:abstractNumId w:val="17"/>
  </w:num>
  <w:num w:numId="17">
    <w:abstractNumId w:val="1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19"/>
    <w:rsid w:val="002C0526"/>
    <w:rsid w:val="0031636D"/>
    <w:rsid w:val="00465930"/>
    <w:rsid w:val="00581D61"/>
    <w:rsid w:val="007A728B"/>
    <w:rsid w:val="007B33C1"/>
    <w:rsid w:val="008371F9"/>
    <w:rsid w:val="00920E09"/>
    <w:rsid w:val="00954CF3"/>
    <w:rsid w:val="00AD25DE"/>
    <w:rsid w:val="00B823F1"/>
    <w:rsid w:val="00C73B19"/>
    <w:rsid w:val="00C76B24"/>
    <w:rsid w:val="00F54AFE"/>
    <w:rsid w:val="00F576B5"/>
    <w:rsid w:val="00FD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1984AC-FC3B-4CCC-A7F6-D4F0EC46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28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7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28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28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8B"/>
    <w:rPr>
      <w:rFonts w:ascii="Segoe UI" w:hAnsi="Segoe UI" w:cs="Segoe UI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7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728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A728B"/>
    <w:rPr>
      <w:vertAlign w:val="superscript"/>
    </w:rPr>
  </w:style>
  <w:style w:type="paragraph" w:styleId="ListParagraph">
    <w:name w:val="List Paragraph"/>
    <w:basedOn w:val="Normal"/>
    <w:uiPriority w:val="34"/>
    <w:qFormat/>
    <w:rsid w:val="007A728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ormal0">
    <w:name w:val="[Normal]"/>
    <w:rsid w:val="007A72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A728B"/>
    <w:rPr>
      <w:color w:val="0563C1" w:themeColor="hyperlink"/>
      <w:u w:val="single"/>
    </w:rPr>
  </w:style>
  <w:style w:type="character" w:customStyle="1" w:styleId="hithilite">
    <w:name w:val="hithilite"/>
    <w:basedOn w:val="DefaultParagraphFont"/>
    <w:rsid w:val="007A728B"/>
  </w:style>
  <w:style w:type="character" w:customStyle="1" w:styleId="highwire-citation-authors">
    <w:name w:val="highwire-citation-authors"/>
    <w:basedOn w:val="DefaultParagraphFont"/>
    <w:rsid w:val="007A728B"/>
  </w:style>
  <w:style w:type="character" w:customStyle="1" w:styleId="highwire-citation-author">
    <w:name w:val="highwire-citation-author"/>
    <w:basedOn w:val="DefaultParagraphFont"/>
    <w:rsid w:val="007A728B"/>
  </w:style>
  <w:style w:type="character" w:customStyle="1" w:styleId="nlm-surname">
    <w:name w:val="nlm-surname"/>
    <w:basedOn w:val="DefaultParagraphFont"/>
    <w:rsid w:val="007A728B"/>
  </w:style>
  <w:style w:type="character" w:customStyle="1" w:styleId="citation-et">
    <w:name w:val="citation-et"/>
    <w:basedOn w:val="DefaultParagraphFont"/>
    <w:rsid w:val="007A728B"/>
  </w:style>
  <w:style w:type="character" w:customStyle="1" w:styleId="highwire-cite-metadata-journal">
    <w:name w:val="highwire-cite-metadata-journal"/>
    <w:basedOn w:val="DefaultParagraphFont"/>
    <w:rsid w:val="007A728B"/>
  </w:style>
  <w:style w:type="character" w:customStyle="1" w:styleId="highwire-cite-metadata-year">
    <w:name w:val="highwire-cite-metadata-year"/>
    <w:basedOn w:val="DefaultParagraphFont"/>
    <w:rsid w:val="007A728B"/>
  </w:style>
  <w:style w:type="character" w:customStyle="1" w:styleId="highwire-cite-metadata-volume">
    <w:name w:val="highwire-cite-metadata-volume"/>
    <w:basedOn w:val="DefaultParagraphFont"/>
    <w:rsid w:val="007A728B"/>
  </w:style>
  <w:style w:type="character" w:customStyle="1" w:styleId="highwire-cite-metadata-pages">
    <w:name w:val="highwire-cite-metadata-pages"/>
    <w:basedOn w:val="DefaultParagraphFont"/>
    <w:rsid w:val="007A728B"/>
  </w:style>
  <w:style w:type="paragraph" w:customStyle="1" w:styleId="paragraph">
    <w:name w:val="paragraph"/>
    <w:basedOn w:val="Normal"/>
    <w:rsid w:val="007A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A728B"/>
  </w:style>
  <w:style w:type="character" w:customStyle="1" w:styleId="eop">
    <w:name w:val="eop"/>
    <w:basedOn w:val="DefaultParagraphFont"/>
    <w:rsid w:val="007A728B"/>
  </w:style>
  <w:style w:type="table" w:styleId="TableGrid">
    <w:name w:val="Table Grid"/>
    <w:basedOn w:val="TableNormal"/>
    <w:uiPriority w:val="39"/>
    <w:rsid w:val="007A72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7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2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7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28B"/>
    <w:rPr>
      <w:lang w:val="en-GB"/>
    </w:rPr>
  </w:style>
  <w:style w:type="character" w:customStyle="1" w:styleId="nlm-given-names">
    <w:name w:val="nlm-given-names"/>
    <w:basedOn w:val="DefaultParagraphFont"/>
    <w:rsid w:val="007A728B"/>
  </w:style>
  <w:style w:type="character" w:customStyle="1" w:styleId="highwire-cite-metadata-doi">
    <w:name w:val="highwire-cite-metadata-doi"/>
    <w:basedOn w:val="DefaultParagraphFont"/>
    <w:rsid w:val="007A728B"/>
  </w:style>
  <w:style w:type="character" w:customStyle="1" w:styleId="doilabel">
    <w:name w:val="doi_label"/>
    <w:basedOn w:val="DefaultParagraphFont"/>
    <w:rsid w:val="007A728B"/>
  </w:style>
  <w:style w:type="character" w:styleId="Emphasis">
    <w:name w:val="Emphasis"/>
    <w:basedOn w:val="DefaultParagraphFont"/>
    <w:uiPriority w:val="20"/>
    <w:qFormat/>
    <w:rsid w:val="007A728B"/>
    <w:rPr>
      <w:i/>
      <w:iCs/>
    </w:rPr>
  </w:style>
  <w:style w:type="character" w:customStyle="1" w:styleId="highwire-cite-metadata-date">
    <w:name w:val="highwire-cite-metadata-date"/>
    <w:basedOn w:val="DefaultParagraphFont"/>
    <w:rsid w:val="007A728B"/>
  </w:style>
  <w:style w:type="character" w:customStyle="1" w:styleId="highwire-cite-metadata-issue">
    <w:name w:val="highwire-cite-metadata-issue"/>
    <w:basedOn w:val="DefaultParagraphFont"/>
    <w:rsid w:val="007A728B"/>
  </w:style>
  <w:style w:type="character" w:customStyle="1" w:styleId="label">
    <w:name w:val="label"/>
    <w:basedOn w:val="DefaultParagraphFont"/>
    <w:rsid w:val="007A728B"/>
  </w:style>
  <w:style w:type="paragraph" w:customStyle="1" w:styleId="c-bibliographic-informationcitation">
    <w:name w:val="c-bibliographic-information__citation"/>
    <w:basedOn w:val="Normal"/>
    <w:rsid w:val="007A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bibliographic-informationdownload-citation">
    <w:name w:val="c-bibliographic-information__download-citation"/>
    <w:basedOn w:val="Normal"/>
    <w:rsid w:val="007A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A728B"/>
    <w:pPr>
      <w:spacing w:after="0" w:line="240" w:lineRule="auto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A728B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728B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7A728B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A728B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7A728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28B"/>
    <w:rPr>
      <w:color w:val="605E5C"/>
      <w:shd w:val="clear" w:color="auto" w:fill="E1DFDD"/>
    </w:rPr>
  </w:style>
  <w:style w:type="character" w:customStyle="1" w:styleId="orcid-id-https">
    <w:name w:val="orcid-id-https"/>
    <w:basedOn w:val="DefaultParagraphFont"/>
    <w:rsid w:val="007A728B"/>
  </w:style>
  <w:style w:type="character" w:customStyle="1" w:styleId="scxw132436584">
    <w:name w:val="scxw132436584"/>
    <w:basedOn w:val="DefaultParagraphFont"/>
    <w:rsid w:val="007A728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72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A72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728B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7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2695</Words>
  <Characters>15365</Characters>
  <Application>Microsoft Office Word</Application>
  <DocSecurity>0</DocSecurity>
  <Lines>128</Lines>
  <Paragraphs>36</Paragraphs>
  <ScaleCrop>false</ScaleCrop>
  <Company/>
  <LinksUpToDate>false</LinksUpToDate>
  <CharactersWithSpaces>18024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Comian, Kieth Warren</dc:creator>
  <cp:keywords/>
  <dc:description/>
  <cp:lastModifiedBy>Comian, Kieth Warren</cp:lastModifiedBy>
  <cp:revision>2</cp:revision>
  <dcterms:created xsi:type="dcterms:W3CDTF">2022-01-24T03:08:00Z</dcterms:created>
  <dcterms:modified xsi:type="dcterms:W3CDTF">2022-01-24T03:08:00Z</dcterms:modified>
</cp:coreProperties>
</file>