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35723" w14:textId="77777777" w:rsidR="00C102DA" w:rsidRDefault="00BF23C7">
      <w:r>
        <w:t xml:space="preserve">Supplemental Table 1: Demographics of patients included in the original analysis vs. lost to </w:t>
      </w:r>
      <w:proofErr w:type="gramStart"/>
      <w:r>
        <w:t>follow-up</w:t>
      </w:r>
      <w:proofErr w:type="gramEnd"/>
      <w:r>
        <w:t xml:space="preserve"> </w:t>
      </w:r>
    </w:p>
    <w:p w14:paraId="6E52A610" w14:textId="77777777" w:rsidR="00BF23C7" w:rsidRDefault="00BF23C7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12"/>
        <w:gridCol w:w="2461"/>
        <w:gridCol w:w="2534"/>
        <w:gridCol w:w="1023"/>
      </w:tblGrid>
      <w:tr w:rsidR="00BF23C7" w14:paraId="59C250BD" w14:textId="77777777" w:rsidTr="004F00FA">
        <w:trPr>
          <w:jc w:val="center"/>
        </w:trPr>
        <w:tc>
          <w:tcPr>
            <w:tcW w:w="2826" w:type="dxa"/>
          </w:tcPr>
          <w:p w14:paraId="73B9B789" w14:textId="77777777" w:rsidR="00BF23C7" w:rsidRDefault="00BF23C7" w:rsidP="004F00FA">
            <w:pPr>
              <w:jc w:val="center"/>
            </w:pPr>
          </w:p>
          <w:p w14:paraId="36C2E933" w14:textId="77777777" w:rsidR="00BF23C7" w:rsidRDefault="00BF23C7" w:rsidP="004F00FA">
            <w:pPr>
              <w:jc w:val="center"/>
            </w:pPr>
            <w:r>
              <w:t>Demographics</w:t>
            </w:r>
          </w:p>
        </w:tc>
        <w:tc>
          <w:tcPr>
            <w:tcW w:w="2754" w:type="dxa"/>
          </w:tcPr>
          <w:p w14:paraId="6E7908B0" w14:textId="77777777" w:rsidR="00BF23C7" w:rsidRDefault="004F00FA" w:rsidP="004F00FA">
            <w:pPr>
              <w:jc w:val="center"/>
            </w:pPr>
            <w:r>
              <w:t xml:space="preserve">Patients </w:t>
            </w:r>
            <w:proofErr w:type="gramStart"/>
            <w:r>
              <w:t>included</w:t>
            </w:r>
            <w:proofErr w:type="gramEnd"/>
            <w:r>
              <w:t xml:space="preserve"> </w:t>
            </w:r>
          </w:p>
          <w:p w14:paraId="344F4CDD" w14:textId="77777777" w:rsidR="004F00FA" w:rsidRDefault="004F00FA" w:rsidP="004F00FA">
            <w:pPr>
              <w:jc w:val="center"/>
            </w:pPr>
            <w:r>
              <w:t>(n=1603)</w:t>
            </w:r>
          </w:p>
        </w:tc>
        <w:tc>
          <w:tcPr>
            <w:tcW w:w="2844" w:type="dxa"/>
          </w:tcPr>
          <w:p w14:paraId="614476C0" w14:textId="77777777" w:rsidR="00BF23C7" w:rsidRDefault="004F00FA" w:rsidP="004F00FA">
            <w:pPr>
              <w:jc w:val="center"/>
            </w:pPr>
            <w:r>
              <w:t>Patients lost to follow-up (n=2521)</w:t>
            </w:r>
          </w:p>
        </w:tc>
        <w:tc>
          <w:tcPr>
            <w:tcW w:w="1044" w:type="dxa"/>
          </w:tcPr>
          <w:p w14:paraId="1A8C93FF" w14:textId="77777777" w:rsidR="00BF23C7" w:rsidRDefault="00BF23C7" w:rsidP="004F00FA">
            <w:pPr>
              <w:jc w:val="center"/>
              <w:rPr>
                <w:i/>
              </w:rPr>
            </w:pPr>
          </w:p>
          <w:p w14:paraId="1E1654DC" w14:textId="77777777" w:rsidR="00BF23C7" w:rsidRDefault="00BF23C7" w:rsidP="004F00FA">
            <w:pPr>
              <w:jc w:val="center"/>
            </w:pPr>
            <w:r w:rsidRPr="00B80EA5">
              <w:rPr>
                <w:i/>
              </w:rPr>
              <w:t>P</w:t>
            </w:r>
            <w:r>
              <w:t>-value</w:t>
            </w:r>
          </w:p>
        </w:tc>
      </w:tr>
      <w:tr w:rsidR="00BF23C7" w14:paraId="2FDE31DA" w14:textId="77777777" w:rsidTr="004F00FA">
        <w:trPr>
          <w:jc w:val="center"/>
        </w:trPr>
        <w:tc>
          <w:tcPr>
            <w:tcW w:w="2826" w:type="dxa"/>
          </w:tcPr>
          <w:p w14:paraId="0EA0542E" w14:textId="77777777" w:rsidR="00BF23C7" w:rsidRDefault="00BF23C7" w:rsidP="004F00FA">
            <w:r>
              <w:t>Maternal race</w:t>
            </w:r>
          </w:p>
          <w:p w14:paraId="37CA234E" w14:textId="77777777" w:rsidR="00BF23C7" w:rsidRDefault="00BF23C7" w:rsidP="004F00FA">
            <w:r>
              <w:t xml:space="preserve">     Black</w:t>
            </w:r>
          </w:p>
          <w:p w14:paraId="60B942D2" w14:textId="77777777" w:rsidR="00BF23C7" w:rsidRDefault="004F00FA" w:rsidP="004F00FA">
            <w:r>
              <w:t xml:space="preserve">     </w:t>
            </w:r>
            <w:r w:rsidR="00BF23C7">
              <w:t>Other</w:t>
            </w:r>
          </w:p>
        </w:tc>
        <w:tc>
          <w:tcPr>
            <w:tcW w:w="2754" w:type="dxa"/>
          </w:tcPr>
          <w:p w14:paraId="3E456A2D" w14:textId="77777777" w:rsidR="00BF23C7" w:rsidRDefault="00BF23C7" w:rsidP="004F00FA"/>
          <w:p w14:paraId="08070BCE" w14:textId="77777777" w:rsidR="00BF23C7" w:rsidRDefault="008E2139" w:rsidP="004F00FA">
            <w:pPr>
              <w:jc w:val="center"/>
            </w:pPr>
            <w:r>
              <w:t>1029 (64.2%)</w:t>
            </w:r>
          </w:p>
          <w:p w14:paraId="115C8DF1" w14:textId="77777777" w:rsidR="008E2139" w:rsidRDefault="008E2139" w:rsidP="008E2139">
            <w:pPr>
              <w:jc w:val="center"/>
            </w:pPr>
            <w:r>
              <w:t>574 (35.8%)</w:t>
            </w:r>
          </w:p>
        </w:tc>
        <w:tc>
          <w:tcPr>
            <w:tcW w:w="2844" w:type="dxa"/>
          </w:tcPr>
          <w:p w14:paraId="26BE218E" w14:textId="77777777" w:rsidR="00BF23C7" w:rsidRDefault="00BF23C7" w:rsidP="004F00FA">
            <w:pPr>
              <w:jc w:val="center"/>
            </w:pPr>
          </w:p>
          <w:p w14:paraId="671A179B" w14:textId="77777777" w:rsidR="00BF23C7" w:rsidRDefault="004F00FA" w:rsidP="004F00FA">
            <w:pPr>
              <w:jc w:val="center"/>
            </w:pPr>
            <w:r>
              <w:t>1509 (59.9%)</w:t>
            </w:r>
          </w:p>
          <w:p w14:paraId="6F087909" w14:textId="77777777" w:rsidR="008E2139" w:rsidRDefault="008E2139" w:rsidP="004F00FA">
            <w:pPr>
              <w:jc w:val="center"/>
            </w:pPr>
            <w:r>
              <w:t>1012 (40.1%)</w:t>
            </w:r>
          </w:p>
        </w:tc>
        <w:tc>
          <w:tcPr>
            <w:tcW w:w="1044" w:type="dxa"/>
          </w:tcPr>
          <w:p w14:paraId="33184568" w14:textId="77777777" w:rsidR="00BF23C7" w:rsidRDefault="00BF23C7" w:rsidP="004F00FA"/>
          <w:p w14:paraId="452B796D" w14:textId="77777777" w:rsidR="00BF23C7" w:rsidRDefault="008E2139" w:rsidP="004F00FA">
            <w:pPr>
              <w:jc w:val="center"/>
            </w:pPr>
            <w:r>
              <w:t>0.005</w:t>
            </w:r>
          </w:p>
        </w:tc>
      </w:tr>
      <w:tr w:rsidR="00BF23C7" w14:paraId="2466B8F2" w14:textId="77777777" w:rsidTr="004F00FA">
        <w:trPr>
          <w:trHeight w:val="323"/>
          <w:jc w:val="center"/>
        </w:trPr>
        <w:tc>
          <w:tcPr>
            <w:tcW w:w="2826" w:type="dxa"/>
          </w:tcPr>
          <w:p w14:paraId="7A2B3735" w14:textId="77777777" w:rsidR="00BF23C7" w:rsidRDefault="00BF23C7" w:rsidP="004F00FA">
            <w:r>
              <w:t>Non-Hispanic ethnicity</w:t>
            </w:r>
          </w:p>
        </w:tc>
        <w:tc>
          <w:tcPr>
            <w:tcW w:w="2754" w:type="dxa"/>
          </w:tcPr>
          <w:p w14:paraId="66F1E33D" w14:textId="77777777" w:rsidR="00BF23C7" w:rsidRDefault="008E2139" w:rsidP="004F00FA">
            <w:pPr>
              <w:jc w:val="center"/>
            </w:pPr>
            <w:r>
              <w:t>1503 (93.8%)</w:t>
            </w:r>
          </w:p>
        </w:tc>
        <w:tc>
          <w:tcPr>
            <w:tcW w:w="2844" w:type="dxa"/>
          </w:tcPr>
          <w:p w14:paraId="68A78615" w14:textId="77777777" w:rsidR="00BF23C7" w:rsidRDefault="008E2139" w:rsidP="004F00FA">
            <w:pPr>
              <w:jc w:val="center"/>
            </w:pPr>
            <w:r>
              <w:t>2402 (95.3%)</w:t>
            </w:r>
          </w:p>
        </w:tc>
        <w:tc>
          <w:tcPr>
            <w:tcW w:w="1044" w:type="dxa"/>
          </w:tcPr>
          <w:p w14:paraId="7DCFB52F" w14:textId="77777777" w:rsidR="00BF23C7" w:rsidRDefault="008E2139" w:rsidP="004F00FA">
            <w:pPr>
              <w:jc w:val="center"/>
            </w:pPr>
            <w:r>
              <w:t>0.03</w:t>
            </w:r>
          </w:p>
        </w:tc>
      </w:tr>
      <w:tr w:rsidR="00BF23C7" w14:paraId="7D61801C" w14:textId="77777777" w:rsidTr="004F00FA">
        <w:trPr>
          <w:trHeight w:val="323"/>
          <w:jc w:val="center"/>
        </w:trPr>
        <w:tc>
          <w:tcPr>
            <w:tcW w:w="2826" w:type="dxa"/>
          </w:tcPr>
          <w:p w14:paraId="13D1F2E9" w14:textId="77777777" w:rsidR="00BF23C7" w:rsidRDefault="00BF23C7" w:rsidP="004F00FA">
            <w:r>
              <w:t xml:space="preserve">Maternal age </w:t>
            </w:r>
          </w:p>
        </w:tc>
        <w:tc>
          <w:tcPr>
            <w:tcW w:w="2754" w:type="dxa"/>
          </w:tcPr>
          <w:p w14:paraId="786083B2" w14:textId="77777777" w:rsidR="00BF23C7" w:rsidRDefault="004F00FA" w:rsidP="004F00FA">
            <w:pPr>
              <w:jc w:val="center"/>
            </w:pPr>
            <w:r>
              <w:t>29.4</w:t>
            </w:r>
            <w:r w:rsidR="00BF23C7">
              <w:t xml:space="preserve"> </w:t>
            </w:r>
            <w:r w:rsidR="00BF23C7">
              <w:rPr>
                <w:rFonts w:ascii="Cambria" w:hAnsi="Cambria"/>
              </w:rPr>
              <w:t>±</w:t>
            </w:r>
            <w:r w:rsidR="00BF23C7">
              <w:t xml:space="preserve"> 6.</w:t>
            </w:r>
            <w:r>
              <w:t>0</w:t>
            </w:r>
          </w:p>
        </w:tc>
        <w:tc>
          <w:tcPr>
            <w:tcW w:w="2844" w:type="dxa"/>
          </w:tcPr>
          <w:p w14:paraId="29A94691" w14:textId="77777777" w:rsidR="00BF23C7" w:rsidRDefault="004F00FA" w:rsidP="004F00FA">
            <w:pPr>
              <w:jc w:val="center"/>
            </w:pPr>
            <w:r>
              <w:t>29.9</w:t>
            </w:r>
            <w:r w:rsidR="00BF23C7">
              <w:t xml:space="preserve"> </w:t>
            </w:r>
            <w:r w:rsidR="00BF23C7">
              <w:rPr>
                <w:rFonts w:ascii="Cambria" w:hAnsi="Cambria"/>
              </w:rPr>
              <w:t>± 6.</w:t>
            </w:r>
            <w:r>
              <w:rPr>
                <w:rFonts w:ascii="Cambria" w:hAnsi="Cambria"/>
              </w:rPr>
              <w:t>1</w:t>
            </w:r>
          </w:p>
        </w:tc>
        <w:tc>
          <w:tcPr>
            <w:tcW w:w="1044" w:type="dxa"/>
          </w:tcPr>
          <w:p w14:paraId="5E04E8BD" w14:textId="77777777" w:rsidR="00BF23C7" w:rsidRDefault="004F00FA" w:rsidP="004F00FA">
            <w:pPr>
              <w:jc w:val="center"/>
            </w:pPr>
            <w:r>
              <w:t>0.03</w:t>
            </w:r>
          </w:p>
        </w:tc>
      </w:tr>
      <w:tr w:rsidR="002524C4" w14:paraId="2BD7AC96" w14:textId="77777777" w:rsidTr="004F00FA">
        <w:trPr>
          <w:trHeight w:val="323"/>
          <w:jc w:val="center"/>
        </w:trPr>
        <w:tc>
          <w:tcPr>
            <w:tcW w:w="2826" w:type="dxa"/>
          </w:tcPr>
          <w:p w14:paraId="675B99D9" w14:textId="77777777" w:rsidR="002524C4" w:rsidRDefault="002524C4" w:rsidP="002524C4">
            <w:r>
              <w:t>Insurance</w:t>
            </w:r>
          </w:p>
          <w:p w14:paraId="4029F4F2" w14:textId="77777777" w:rsidR="002524C4" w:rsidRDefault="002524C4" w:rsidP="002524C4">
            <w:r>
              <w:t xml:space="preserve">     Public</w:t>
            </w:r>
          </w:p>
          <w:p w14:paraId="1AB75453" w14:textId="24A6BCF6" w:rsidR="002524C4" w:rsidRDefault="002524C4" w:rsidP="004F00FA">
            <w:r>
              <w:t xml:space="preserve">     Private </w:t>
            </w:r>
          </w:p>
        </w:tc>
        <w:tc>
          <w:tcPr>
            <w:tcW w:w="2754" w:type="dxa"/>
          </w:tcPr>
          <w:p w14:paraId="2BABE310" w14:textId="77777777" w:rsidR="002524C4" w:rsidRDefault="002524C4" w:rsidP="002524C4">
            <w:pPr>
              <w:jc w:val="center"/>
            </w:pPr>
          </w:p>
          <w:p w14:paraId="7C32B167" w14:textId="7F71536B" w:rsidR="002524C4" w:rsidRDefault="00AC63B3" w:rsidP="002524C4">
            <w:pPr>
              <w:jc w:val="center"/>
            </w:pPr>
            <w:r>
              <w:t>988 (61.6</w:t>
            </w:r>
            <w:r w:rsidR="002524C4">
              <w:t>%)</w:t>
            </w:r>
          </w:p>
          <w:p w14:paraId="062AA8AE" w14:textId="6D77C086" w:rsidR="002524C4" w:rsidRDefault="00AC63B3" w:rsidP="004F00FA">
            <w:pPr>
              <w:jc w:val="center"/>
            </w:pPr>
            <w:r>
              <w:t>615 (38.4</w:t>
            </w:r>
            <w:r w:rsidR="002524C4">
              <w:t>%)</w:t>
            </w:r>
          </w:p>
        </w:tc>
        <w:tc>
          <w:tcPr>
            <w:tcW w:w="2844" w:type="dxa"/>
          </w:tcPr>
          <w:p w14:paraId="2CD74CA6" w14:textId="77777777" w:rsidR="002524C4" w:rsidRDefault="002524C4" w:rsidP="002524C4">
            <w:pPr>
              <w:jc w:val="center"/>
            </w:pPr>
          </w:p>
          <w:p w14:paraId="5AA456AB" w14:textId="5B2E34A1" w:rsidR="002524C4" w:rsidRDefault="002524C4" w:rsidP="002524C4">
            <w:pPr>
              <w:jc w:val="center"/>
            </w:pPr>
            <w:r>
              <w:t>1</w:t>
            </w:r>
            <w:r w:rsidR="00AC63B3">
              <w:t>366 (</w:t>
            </w:r>
            <w:r>
              <w:t>5</w:t>
            </w:r>
            <w:r w:rsidR="00AC63B3">
              <w:t>4.2</w:t>
            </w:r>
            <w:r>
              <w:t>%)</w:t>
            </w:r>
          </w:p>
          <w:p w14:paraId="2D95DB5A" w14:textId="76E7104F" w:rsidR="002524C4" w:rsidRDefault="00AC63B3" w:rsidP="004F00FA">
            <w:pPr>
              <w:jc w:val="center"/>
            </w:pPr>
            <w:r>
              <w:t>1155 (45.8%)</w:t>
            </w:r>
          </w:p>
        </w:tc>
        <w:tc>
          <w:tcPr>
            <w:tcW w:w="1044" w:type="dxa"/>
          </w:tcPr>
          <w:p w14:paraId="56FD6628" w14:textId="77777777" w:rsidR="002524C4" w:rsidRDefault="002524C4" w:rsidP="002524C4"/>
          <w:p w14:paraId="690CD1C0" w14:textId="06349215" w:rsidR="002524C4" w:rsidRDefault="00AC63B3" w:rsidP="004F00FA">
            <w:pPr>
              <w:jc w:val="center"/>
            </w:pPr>
            <w:r>
              <w:t>&lt;0.001</w:t>
            </w:r>
          </w:p>
        </w:tc>
      </w:tr>
      <w:tr w:rsidR="00BF23C7" w14:paraId="0A59A249" w14:textId="77777777" w:rsidTr="004F00FA">
        <w:trPr>
          <w:jc w:val="center"/>
        </w:trPr>
        <w:tc>
          <w:tcPr>
            <w:tcW w:w="2826" w:type="dxa"/>
          </w:tcPr>
          <w:p w14:paraId="207CB021" w14:textId="77777777" w:rsidR="00BF23C7" w:rsidRDefault="00BF23C7" w:rsidP="004F00FA">
            <w:r>
              <w:t>Preterm delivery</w:t>
            </w:r>
          </w:p>
        </w:tc>
        <w:tc>
          <w:tcPr>
            <w:tcW w:w="2754" w:type="dxa"/>
          </w:tcPr>
          <w:p w14:paraId="6A7DA280" w14:textId="77777777" w:rsidR="00BF23C7" w:rsidRDefault="008E2139" w:rsidP="004F00FA">
            <w:pPr>
              <w:jc w:val="center"/>
            </w:pPr>
            <w:r>
              <w:t>233 (14.6%)</w:t>
            </w:r>
          </w:p>
        </w:tc>
        <w:tc>
          <w:tcPr>
            <w:tcW w:w="2844" w:type="dxa"/>
          </w:tcPr>
          <w:p w14:paraId="70CFF166" w14:textId="77777777" w:rsidR="00BF23C7" w:rsidRDefault="008E2139" w:rsidP="004F00FA">
            <w:pPr>
              <w:jc w:val="center"/>
            </w:pPr>
            <w:r>
              <w:t>347 (13.9%)</w:t>
            </w:r>
          </w:p>
        </w:tc>
        <w:tc>
          <w:tcPr>
            <w:tcW w:w="1044" w:type="dxa"/>
          </w:tcPr>
          <w:p w14:paraId="746CBB48" w14:textId="77777777" w:rsidR="00BF23C7" w:rsidRDefault="008E2139" w:rsidP="004F00FA">
            <w:pPr>
              <w:jc w:val="center"/>
            </w:pPr>
            <w:r>
              <w:t>0.53</w:t>
            </w:r>
          </w:p>
        </w:tc>
      </w:tr>
      <w:tr w:rsidR="00BF23C7" w14:paraId="5E77FCC5" w14:textId="77777777" w:rsidTr="004F00FA">
        <w:trPr>
          <w:jc w:val="center"/>
        </w:trPr>
        <w:tc>
          <w:tcPr>
            <w:tcW w:w="2826" w:type="dxa"/>
          </w:tcPr>
          <w:p w14:paraId="2BB37801" w14:textId="77777777" w:rsidR="00BF23C7" w:rsidRDefault="00BF23C7" w:rsidP="004F00FA">
            <w:r>
              <w:t>Mode of delivery</w:t>
            </w:r>
          </w:p>
          <w:p w14:paraId="1F0F7BA8" w14:textId="77777777" w:rsidR="00BF23C7" w:rsidRDefault="00BF23C7" w:rsidP="004F00FA">
            <w:r>
              <w:t xml:space="preserve">     Spontaneous vaginal</w:t>
            </w:r>
          </w:p>
          <w:p w14:paraId="3007A5D6" w14:textId="77777777" w:rsidR="00BF23C7" w:rsidRDefault="008E2139" w:rsidP="004F00FA">
            <w:r>
              <w:t xml:space="preserve">     </w:t>
            </w:r>
            <w:r w:rsidR="00BF23C7">
              <w:t xml:space="preserve">Cesarean </w:t>
            </w:r>
          </w:p>
        </w:tc>
        <w:tc>
          <w:tcPr>
            <w:tcW w:w="2754" w:type="dxa"/>
          </w:tcPr>
          <w:p w14:paraId="3071D95C" w14:textId="77777777" w:rsidR="00BF23C7" w:rsidRDefault="00BF23C7" w:rsidP="004F00FA">
            <w:pPr>
              <w:jc w:val="center"/>
            </w:pPr>
          </w:p>
          <w:p w14:paraId="1AAC775D" w14:textId="77777777" w:rsidR="00BF23C7" w:rsidRDefault="008E2139" w:rsidP="008E2139">
            <w:pPr>
              <w:jc w:val="center"/>
            </w:pPr>
            <w:r>
              <w:t>1063 (66.3%)</w:t>
            </w:r>
          </w:p>
          <w:p w14:paraId="656BF590" w14:textId="77777777" w:rsidR="008E2139" w:rsidRDefault="008E2139" w:rsidP="008E2139">
            <w:pPr>
              <w:jc w:val="center"/>
            </w:pPr>
            <w:r>
              <w:t>540 (33.7%)</w:t>
            </w:r>
          </w:p>
        </w:tc>
        <w:tc>
          <w:tcPr>
            <w:tcW w:w="2844" w:type="dxa"/>
          </w:tcPr>
          <w:p w14:paraId="79B879CA" w14:textId="77777777" w:rsidR="00BF23C7" w:rsidRDefault="00BF23C7" w:rsidP="004F00FA">
            <w:pPr>
              <w:jc w:val="center"/>
            </w:pPr>
          </w:p>
          <w:p w14:paraId="35252A7A" w14:textId="77777777" w:rsidR="008E2139" w:rsidRDefault="008E2139" w:rsidP="008E2139">
            <w:pPr>
              <w:jc w:val="center"/>
            </w:pPr>
            <w:r>
              <w:t>1784 (70.8%)</w:t>
            </w:r>
          </w:p>
          <w:p w14:paraId="6DDB59F7" w14:textId="77777777" w:rsidR="008E2139" w:rsidRDefault="008E2139" w:rsidP="008E2139">
            <w:pPr>
              <w:jc w:val="center"/>
            </w:pPr>
            <w:r>
              <w:t>737 (29.2%)</w:t>
            </w:r>
          </w:p>
        </w:tc>
        <w:tc>
          <w:tcPr>
            <w:tcW w:w="1044" w:type="dxa"/>
          </w:tcPr>
          <w:p w14:paraId="13175C28" w14:textId="77777777" w:rsidR="00BF23C7" w:rsidRDefault="00BF23C7" w:rsidP="004F00FA">
            <w:pPr>
              <w:jc w:val="center"/>
            </w:pPr>
          </w:p>
          <w:p w14:paraId="02373517" w14:textId="77777777" w:rsidR="00BF23C7" w:rsidRDefault="008E2139" w:rsidP="004F00FA">
            <w:pPr>
              <w:jc w:val="center"/>
            </w:pPr>
            <w:r>
              <w:t>0.008</w:t>
            </w:r>
          </w:p>
          <w:p w14:paraId="1AFC5C92" w14:textId="77777777" w:rsidR="00BF23C7" w:rsidRDefault="00BF23C7" w:rsidP="004F00FA">
            <w:pPr>
              <w:jc w:val="center"/>
            </w:pPr>
          </w:p>
        </w:tc>
      </w:tr>
      <w:tr w:rsidR="00971511" w14:paraId="5C9693BD" w14:textId="77777777" w:rsidTr="004F00FA">
        <w:trPr>
          <w:jc w:val="center"/>
        </w:trPr>
        <w:tc>
          <w:tcPr>
            <w:tcW w:w="2826" w:type="dxa"/>
          </w:tcPr>
          <w:p w14:paraId="4BB4B64A" w14:textId="17AE9AD9" w:rsidR="00971511" w:rsidRDefault="00971511" w:rsidP="004F00FA">
            <w:r>
              <w:t xml:space="preserve">Postpartum hemorrhage </w:t>
            </w:r>
          </w:p>
        </w:tc>
        <w:tc>
          <w:tcPr>
            <w:tcW w:w="2754" w:type="dxa"/>
          </w:tcPr>
          <w:p w14:paraId="6EC21CF5" w14:textId="43F9CD68" w:rsidR="00971511" w:rsidRDefault="00971511" w:rsidP="004F00FA">
            <w:pPr>
              <w:jc w:val="center"/>
            </w:pPr>
            <w:r>
              <w:t>192 (12.0%)</w:t>
            </w:r>
          </w:p>
        </w:tc>
        <w:tc>
          <w:tcPr>
            <w:tcW w:w="2844" w:type="dxa"/>
          </w:tcPr>
          <w:p w14:paraId="27DDC84F" w14:textId="6149DA9B" w:rsidR="00971511" w:rsidRDefault="00971511" w:rsidP="004F00FA">
            <w:pPr>
              <w:jc w:val="center"/>
            </w:pPr>
            <w:r>
              <w:t>290 (11.5%)</w:t>
            </w:r>
          </w:p>
        </w:tc>
        <w:tc>
          <w:tcPr>
            <w:tcW w:w="1044" w:type="dxa"/>
          </w:tcPr>
          <w:p w14:paraId="025A485C" w14:textId="4CC89C70" w:rsidR="00971511" w:rsidRDefault="00971511" w:rsidP="004F00FA">
            <w:pPr>
              <w:jc w:val="center"/>
            </w:pPr>
            <w:r>
              <w:t xml:space="preserve">0.64 </w:t>
            </w:r>
          </w:p>
        </w:tc>
      </w:tr>
      <w:tr w:rsidR="00BF23C7" w14:paraId="037DF4F2" w14:textId="77777777" w:rsidTr="004F00FA">
        <w:trPr>
          <w:jc w:val="center"/>
        </w:trPr>
        <w:tc>
          <w:tcPr>
            <w:tcW w:w="2826" w:type="dxa"/>
          </w:tcPr>
          <w:p w14:paraId="3C28F718" w14:textId="77777777" w:rsidR="00BF23C7" w:rsidRDefault="00BF23C7" w:rsidP="004F00FA">
            <w:r>
              <w:t>Neonatal or intrauterine demise</w:t>
            </w:r>
          </w:p>
        </w:tc>
        <w:tc>
          <w:tcPr>
            <w:tcW w:w="2754" w:type="dxa"/>
          </w:tcPr>
          <w:p w14:paraId="0A9C3248" w14:textId="77777777" w:rsidR="00BF23C7" w:rsidRDefault="00BF23C7" w:rsidP="004F00FA">
            <w:pPr>
              <w:jc w:val="center"/>
            </w:pPr>
          </w:p>
          <w:p w14:paraId="2541B07A" w14:textId="77777777" w:rsidR="00BF23C7" w:rsidRDefault="008E2139" w:rsidP="004F00FA">
            <w:pPr>
              <w:jc w:val="center"/>
            </w:pPr>
            <w:r>
              <w:t>5 (0.3</w:t>
            </w:r>
            <w:r w:rsidR="00BF23C7">
              <w:t>%)</w:t>
            </w:r>
          </w:p>
        </w:tc>
        <w:tc>
          <w:tcPr>
            <w:tcW w:w="2844" w:type="dxa"/>
          </w:tcPr>
          <w:p w14:paraId="641BF443" w14:textId="77777777" w:rsidR="00BF23C7" w:rsidRDefault="00BF23C7" w:rsidP="004F00FA">
            <w:pPr>
              <w:jc w:val="center"/>
            </w:pPr>
          </w:p>
          <w:p w14:paraId="1F76942B" w14:textId="77777777" w:rsidR="00BF23C7" w:rsidRDefault="008E2139" w:rsidP="004F00FA">
            <w:pPr>
              <w:jc w:val="center"/>
            </w:pPr>
            <w:r>
              <w:t>6 (0.2</w:t>
            </w:r>
            <w:r w:rsidR="00BF23C7">
              <w:t>%)</w:t>
            </w:r>
          </w:p>
        </w:tc>
        <w:tc>
          <w:tcPr>
            <w:tcW w:w="1044" w:type="dxa"/>
          </w:tcPr>
          <w:p w14:paraId="231F09B1" w14:textId="77777777" w:rsidR="00BF23C7" w:rsidRDefault="00BF23C7" w:rsidP="004F00FA">
            <w:pPr>
              <w:jc w:val="center"/>
            </w:pPr>
          </w:p>
          <w:p w14:paraId="78C39D7E" w14:textId="77777777" w:rsidR="00BF23C7" w:rsidRDefault="008E2139" w:rsidP="004F00FA">
            <w:pPr>
              <w:jc w:val="center"/>
            </w:pPr>
            <w:r>
              <w:t>0.65</w:t>
            </w:r>
          </w:p>
        </w:tc>
      </w:tr>
      <w:tr w:rsidR="00BF23C7" w14:paraId="52076B31" w14:textId="77777777" w:rsidTr="00990ECF">
        <w:trPr>
          <w:trHeight w:val="827"/>
          <w:jc w:val="center"/>
        </w:trPr>
        <w:tc>
          <w:tcPr>
            <w:tcW w:w="2826" w:type="dxa"/>
          </w:tcPr>
          <w:p w14:paraId="122A994C" w14:textId="77777777" w:rsidR="00BF23C7" w:rsidRDefault="00BF23C7" w:rsidP="004F00FA">
            <w:r>
              <w:t>APGAR &lt;7</w:t>
            </w:r>
          </w:p>
          <w:p w14:paraId="0747A0A0" w14:textId="77777777" w:rsidR="00BF23C7" w:rsidRDefault="00BF23C7" w:rsidP="004F00FA">
            <w:r>
              <w:t xml:space="preserve">     1 min</w:t>
            </w:r>
          </w:p>
          <w:p w14:paraId="61E9CD73" w14:textId="77777777" w:rsidR="00BF23C7" w:rsidRDefault="00BF23C7" w:rsidP="004F00FA">
            <w:r>
              <w:t xml:space="preserve">     5 min</w:t>
            </w:r>
          </w:p>
        </w:tc>
        <w:tc>
          <w:tcPr>
            <w:tcW w:w="2754" w:type="dxa"/>
          </w:tcPr>
          <w:p w14:paraId="617B9EE0" w14:textId="77777777" w:rsidR="00BF23C7" w:rsidRDefault="00BF23C7" w:rsidP="004F00FA">
            <w:pPr>
              <w:jc w:val="center"/>
            </w:pPr>
          </w:p>
          <w:p w14:paraId="5E8AD901" w14:textId="77777777" w:rsidR="00990ECF" w:rsidRDefault="00990ECF" w:rsidP="004F00FA">
            <w:pPr>
              <w:jc w:val="center"/>
            </w:pPr>
            <w:r>
              <w:t>223 (14.0%)</w:t>
            </w:r>
          </w:p>
          <w:p w14:paraId="0FB3EF35" w14:textId="77777777" w:rsidR="00BF23C7" w:rsidRDefault="00990ECF" w:rsidP="004F00FA">
            <w:pPr>
              <w:jc w:val="center"/>
            </w:pPr>
            <w:r>
              <w:t>74 (4.6%)</w:t>
            </w:r>
          </w:p>
        </w:tc>
        <w:tc>
          <w:tcPr>
            <w:tcW w:w="2844" w:type="dxa"/>
          </w:tcPr>
          <w:p w14:paraId="04EC70B1" w14:textId="77777777" w:rsidR="00BF23C7" w:rsidRDefault="00BF23C7" w:rsidP="004F00FA">
            <w:pPr>
              <w:jc w:val="center"/>
            </w:pPr>
          </w:p>
          <w:p w14:paraId="7DABDEC2" w14:textId="77777777" w:rsidR="00BF23C7" w:rsidRDefault="00990ECF" w:rsidP="004F00FA">
            <w:pPr>
              <w:jc w:val="center"/>
            </w:pPr>
            <w:r>
              <w:t>356 (14.2%)</w:t>
            </w:r>
          </w:p>
          <w:p w14:paraId="458DBBFA" w14:textId="77777777" w:rsidR="00990ECF" w:rsidRDefault="00990ECF" w:rsidP="004F00FA">
            <w:pPr>
              <w:jc w:val="center"/>
            </w:pPr>
            <w:r>
              <w:t>97 (3.9%)</w:t>
            </w:r>
          </w:p>
        </w:tc>
        <w:tc>
          <w:tcPr>
            <w:tcW w:w="1044" w:type="dxa"/>
          </w:tcPr>
          <w:p w14:paraId="69713744" w14:textId="77777777" w:rsidR="00BF23C7" w:rsidRDefault="00BF23C7" w:rsidP="004F00FA">
            <w:pPr>
              <w:jc w:val="center"/>
            </w:pPr>
          </w:p>
          <w:p w14:paraId="3762168D" w14:textId="77777777" w:rsidR="008E2139" w:rsidRDefault="00990ECF" w:rsidP="008E2139">
            <w:pPr>
              <w:jc w:val="center"/>
            </w:pPr>
            <w:r>
              <w:t>0.85</w:t>
            </w:r>
          </w:p>
          <w:p w14:paraId="4907F9D0" w14:textId="77777777" w:rsidR="00BF23C7" w:rsidRDefault="00990ECF" w:rsidP="00990ECF">
            <w:pPr>
              <w:jc w:val="center"/>
            </w:pPr>
            <w:r>
              <w:t>0.22</w:t>
            </w:r>
          </w:p>
        </w:tc>
      </w:tr>
    </w:tbl>
    <w:p w14:paraId="01A80D59" w14:textId="77777777" w:rsidR="00BF23C7" w:rsidRDefault="00BF23C7" w:rsidP="00BF23C7">
      <w:pPr>
        <w:jc w:val="center"/>
      </w:pPr>
    </w:p>
    <w:sectPr w:rsidR="00BF23C7" w:rsidSect="0027775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3C7"/>
    <w:rsid w:val="002524C4"/>
    <w:rsid w:val="0027775F"/>
    <w:rsid w:val="002B2344"/>
    <w:rsid w:val="004F00FA"/>
    <w:rsid w:val="008E2139"/>
    <w:rsid w:val="00971511"/>
    <w:rsid w:val="00990ECF"/>
    <w:rsid w:val="00AC63B3"/>
    <w:rsid w:val="00BF23C7"/>
    <w:rsid w:val="00C1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1547E73"/>
  <w14:defaultImageDpi w14:val="300"/>
  <w15:docId w15:val="{F2DF4163-129D-6F49-9433-6B2B70C30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2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Zafman</dc:creator>
  <cp:keywords/>
  <dc:description/>
  <cp:lastModifiedBy>Zafman, Kelly</cp:lastModifiedBy>
  <cp:revision>2</cp:revision>
  <dcterms:created xsi:type="dcterms:W3CDTF">2024-05-02T01:05:00Z</dcterms:created>
  <dcterms:modified xsi:type="dcterms:W3CDTF">2024-05-02T01:05:00Z</dcterms:modified>
</cp:coreProperties>
</file>