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AE8562A" w14:textId="49CC0605" w:rsidR="00415E9D" w:rsidRPr="00BB7A84" w:rsidRDefault="00415E9D" w:rsidP="00415E9D">
      <w:pPr>
        <w:spacing w:line="360" w:lineRule="auto"/>
        <w:ind w:rightChars="-206" w:right="-433"/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</w:pPr>
      <w:r w:rsidRPr="00BB7A84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>Fisheries Science</w:t>
      </w:r>
      <w:bookmarkStart w:id="0" w:name="_GoBack"/>
      <w:bookmarkEnd w:id="0"/>
    </w:p>
    <w:p w14:paraId="5ADAFCCF" w14:textId="17C49081" w:rsidR="00415E9D" w:rsidRPr="00BB7A84" w:rsidRDefault="00415E9D" w:rsidP="00415E9D">
      <w:pPr>
        <w:spacing w:line="360" w:lineRule="auto"/>
        <w:ind w:rightChars="-206" w:right="-433"/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</w:pPr>
      <w:r w:rsidRPr="00BB7A84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 xml:space="preserve">Development of a </w:t>
      </w:r>
      <w:r w:rsidRPr="00BB7A84">
        <w:rPr>
          <w:rFonts w:ascii="Times New Roman" w:hAnsi="Times New Roman" w:cs="Times New Roman"/>
          <w:b/>
          <w:bCs/>
          <w:color w:val="000000" w:themeColor="text1"/>
          <w:kern w:val="0"/>
          <w:sz w:val="22"/>
          <w:szCs w:val="22"/>
        </w:rPr>
        <w:t>polymerase chain reaction</w:t>
      </w:r>
      <w:r w:rsidRPr="00BB7A84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 xml:space="preserve"> (PCR)</w:t>
      </w:r>
      <w:r w:rsidRPr="00BB7A84" w:rsidDel="006E7CD3">
        <w:rPr>
          <w:rStyle w:val="CommentReference"/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 xml:space="preserve"> </w:t>
      </w:r>
      <w:r w:rsidRPr="00BB7A84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>based genetic sex identification method in</w:t>
      </w:r>
      <w:bookmarkStart w:id="1" w:name="_Hlk20170424"/>
      <w:r w:rsidRPr="00BB7A84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 xml:space="preserve"> the </w:t>
      </w:r>
      <w:bookmarkStart w:id="2" w:name="_Hlk68191813"/>
      <w:r w:rsidRPr="00BB7A84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 xml:space="preserve">chub mackerel </w:t>
      </w:r>
      <w:proofErr w:type="spellStart"/>
      <w:r w:rsidRPr="00BB7A84">
        <w:rPr>
          <w:rFonts w:ascii="Times New Roman" w:hAnsi="Times New Roman" w:cs="Times New Roman"/>
          <w:b/>
          <w:bCs/>
          <w:i/>
          <w:color w:val="000000" w:themeColor="text1"/>
          <w:sz w:val="22"/>
          <w:szCs w:val="22"/>
        </w:rPr>
        <w:t>Scomber</w:t>
      </w:r>
      <w:proofErr w:type="spellEnd"/>
      <w:r w:rsidRPr="00BB7A84">
        <w:rPr>
          <w:rFonts w:ascii="Times New Roman" w:hAnsi="Times New Roman" w:cs="Times New Roman"/>
          <w:b/>
          <w:bCs/>
          <w:i/>
          <w:color w:val="000000" w:themeColor="text1"/>
          <w:sz w:val="22"/>
          <w:szCs w:val="22"/>
        </w:rPr>
        <w:t xml:space="preserve"> </w:t>
      </w:r>
      <w:proofErr w:type="spellStart"/>
      <w:r w:rsidRPr="00BB7A84">
        <w:rPr>
          <w:rFonts w:ascii="Times New Roman" w:hAnsi="Times New Roman" w:cs="Times New Roman"/>
          <w:b/>
          <w:bCs/>
          <w:i/>
          <w:color w:val="000000" w:themeColor="text1"/>
          <w:sz w:val="22"/>
          <w:szCs w:val="22"/>
        </w:rPr>
        <w:t>japonicus</w:t>
      </w:r>
      <w:proofErr w:type="spellEnd"/>
      <w:r w:rsidRPr="00BB7A84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 xml:space="preserve"> and blue mackerel </w:t>
      </w:r>
      <w:r w:rsidRPr="00BB7A84">
        <w:rPr>
          <w:rFonts w:ascii="Times New Roman" w:hAnsi="Times New Roman" w:cs="Times New Roman"/>
          <w:b/>
          <w:bCs/>
          <w:i/>
          <w:color w:val="000000" w:themeColor="text1"/>
          <w:sz w:val="22"/>
          <w:szCs w:val="22"/>
        </w:rPr>
        <w:t xml:space="preserve">S. </w:t>
      </w:r>
      <w:proofErr w:type="spellStart"/>
      <w:r w:rsidRPr="00BB7A84">
        <w:rPr>
          <w:rFonts w:ascii="Times New Roman" w:hAnsi="Times New Roman" w:cs="Times New Roman"/>
          <w:b/>
          <w:bCs/>
          <w:i/>
          <w:color w:val="000000" w:themeColor="text1"/>
          <w:sz w:val="22"/>
          <w:szCs w:val="22"/>
        </w:rPr>
        <w:t>australasicus</w:t>
      </w:r>
      <w:bookmarkEnd w:id="2"/>
      <w:proofErr w:type="spellEnd"/>
    </w:p>
    <w:bookmarkEnd w:id="1"/>
    <w:p w14:paraId="1E217EAC" w14:textId="77777777" w:rsidR="00415E9D" w:rsidRPr="00BB7A84" w:rsidRDefault="00415E9D" w:rsidP="00415E9D">
      <w:pPr>
        <w:spacing w:line="360" w:lineRule="auto"/>
        <w:jc w:val="left"/>
        <w:outlineLvl w:val="0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14:paraId="06054E6D" w14:textId="77777777" w:rsidR="00415E9D" w:rsidRPr="00BB7A84" w:rsidRDefault="00415E9D" w:rsidP="00415E9D">
      <w:pPr>
        <w:spacing w:line="360" w:lineRule="auto"/>
        <w:ind w:rightChars="-206" w:right="-433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14:paraId="149E5915" w14:textId="77777777" w:rsidR="00415E9D" w:rsidRPr="00BB7A84" w:rsidRDefault="00415E9D" w:rsidP="00415E9D">
      <w:pPr>
        <w:spacing w:line="360" w:lineRule="auto"/>
        <w:ind w:rightChars="-206" w:right="-433"/>
        <w:rPr>
          <w:rFonts w:ascii="Times New Roman" w:hAnsi="Times New Roman" w:cs="Times New Roman"/>
          <w:color w:val="000000" w:themeColor="text1"/>
          <w:sz w:val="22"/>
          <w:szCs w:val="22"/>
        </w:rPr>
      </w:pPr>
      <w:proofErr w:type="spellStart"/>
      <w:r w:rsidRPr="00BB7A84">
        <w:rPr>
          <w:rFonts w:ascii="Times New Roman" w:hAnsi="Times New Roman" w:cs="Times New Roman"/>
          <w:color w:val="000000" w:themeColor="text1"/>
          <w:sz w:val="22"/>
          <w:szCs w:val="22"/>
        </w:rPr>
        <w:t>Reoto</w:t>
      </w:r>
      <w:proofErr w:type="spellEnd"/>
      <w:r w:rsidRPr="00BB7A84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Tani</w:t>
      </w:r>
      <w:r w:rsidRPr="00BB7A84">
        <w:rPr>
          <w:rFonts w:ascii="Times New Roman" w:hAnsi="Times New Roman" w:cs="Times New Roman"/>
          <w:color w:val="000000" w:themeColor="text1"/>
          <w:sz w:val="22"/>
          <w:szCs w:val="22"/>
          <w:vertAlign w:val="superscript"/>
        </w:rPr>
        <w:t>1</w:t>
      </w:r>
      <w:r w:rsidRPr="00BB7A84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, </w:t>
      </w:r>
      <w:proofErr w:type="spellStart"/>
      <w:r w:rsidRPr="00BB7A84">
        <w:rPr>
          <w:rFonts w:ascii="Times New Roman" w:hAnsi="Times New Roman" w:cs="Times New Roman"/>
          <w:color w:val="000000" w:themeColor="text1"/>
          <w:sz w:val="22"/>
          <w:szCs w:val="22"/>
        </w:rPr>
        <w:t>Wataru</w:t>
      </w:r>
      <w:proofErr w:type="spellEnd"/>
      <w:r w:rsidRPr="00BB7A84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Kawamura</w:t>
      </w:r>
      <w:r w:rsidRPr="00BB7A84">
        <w:rPr>
          <w:rFonts w:ascii="Times New Roman" w:hAnsi="Times New Roman" w:cs="Times New Roman"/>
          <w:color w:val="000000" w:themeColor="text1"/>
          <w:sz w:val="22"/>
          <w:szCs w:val="22"/>
          <w:vertAlign w:val="superscript"/>
        </w:rPr>
        <w:t>1</w:t>
      </w:r>
      <w:r w:rsidRPr="00BB7A84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, </w:t>
      </w:r>
      <w:proofErr w:type="spellStart"/>
      <w:r w:rsidRPr="00BB7A84">
        <w:rPr>
          <w:rFonts w:ascii="Times New Roman" w:hAnsi="Times New Roman" w:cs="Times New Roman"/>
          <w:color w:val="000000" w:themeColor="text1"/>
          <w:sz w:val="22"/>
          <w:szCs w:val="22"/>
        </w:rPr>
        <w:t>Tetsuro</w:t>
      </w:r>
      <w:proofErr w:type="spellEnd"/>
      <w:r w:rsidRPr="00BB7A84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Morita</w:t>
      </w:r>
      <w:r w:rsidRPr="00BB7A84">
        <w:rPr>
          <w:rFonts w:ascii="Times New Roman" w:hAnsi="Times New Roman" w:cs="Times New Roman"/>
          <w:color w:val="000000" w:themeColor="text1"/>
          <w:sz w:val="22"/>
          <w:szCs w:val="22"/>
          <w:vertAlign w:val="superscript"/>
        </w:rPr>
        <w:t>2</w:t>
      </w:r>
      <w:r w:rsidRPr="00BB7A84">
        <w:rPr>
          <w:rFonts w:ascii="Times New Roman" w:hAnsi="Times New Roman" w:cs="Times New Roman"/>
          <w:color w:val="000000" w:themeColor="text1"/>
          <w:sz w:val="22"/>
          <w:szCs w:val="22"/>
        </w:rPr>
        <w:t>, Christophe Klopp</w:t>
      </w:r>
      <w:r w:rsidRPr="00BB7A84">
        <w:rPr>
          <w:rFonts w:ascii="Times New Roman" w:hAnsi="Times New Roman" w:cs="Times New Roman"/>
          <w:color w:val="000000" w:themeColor="text1"/>
          <w:sz w:val="22"/>
          <w:szCs w:val="22"/>
          <w:vertAlign w:val="superscript"/>
        </w:rPr>
        <w:t>3</w:t>
      </w:r>
      <w:r w:rsidRPr="00BB7A84">
        <w:rPr>
          <w:rFonts w:ascii="Times New Roman" w:hAnsi="Times New Roman" w:cs="Times New Roman"/>
          <w:color w:val="000000" w:themeColor="text1"/>
          <w:sz w:val="22"/>
          <w:szCs w:val="22"/>
        </w:rPr>
        <w:t>, Marine Milhes</w:t>
      </w:r>
      <w:r w:rsidRPr="00BB7A84">
        <w:rPr>
          <w:rFonts w:ascii="Times New Roman" w:hAnsi="Times New Roman" w:cs="Times New Roman"/>
          <w:color w:val="000000" w:themeColor="text1"/>
          <w:sz w:val="22"/>
          <w:szCs w:val="22"/>
          <w:vertAlign w:val="superscript"/>
        </w:rPr>
        <w:t>4</w:t>
      </w:r>
      <w:r w:rsidRPr="00BB7A84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, </w:t>
      </w:r>
      <w:proofErr w:type="spellStart"/>
      <w:r w:rsidRPr="00BB7A84">
        <w:rPr>
          <w:rFonts w:ascii="Times New Roman" w:eastAsiaTheme="majorEastAsia" w:hAnsi="Times New Roman" w:cs="Times New Roman"/>
          <w:color w:val="000000" w:themeColor="text1"/>
          <w:spacing w:val="-6"/>
          <w:sz w:val="22"/>
          <w:szCs w:val="22"/>
        </w:rPr>
        <w:t>Yann</w:t>
      </w:r>
      <w:proofErr w:type="spellEnd"/>
      <w:r w:rsidRPr="00BB7A84">
        <w:rPr>
          <w:rFonts w:ascii="Times New Roman" w:eastAsiaTheme="majorEastAsia" w:hAnsi="Times New Roman" w:cs="Times New Roman"/>
          <w:color w:val="000000" w:themeColor="text1"/>
          <w:spacing w:val="-6"/>
          <w:sz w:val="22"/>
          <w:szCs w:val="22"/>
        </w:rPr>
        <w:t xml:space="preserve"> Guiguen</w:t>
      </w:r>
      <w:r w:rsidRPr="00BB7A84">
        <w:rPr>
          <w:rFonts w:ascii="Times New Roman" w:eastAsiaTheme="majorEastAsia" w:hAnsi="Times New Roman" w:cs="Times New Roman"/>
          <w:color w:val="000000" w:themeColor="text1"/>
          <w:spacing w:val="-6"/>
          <w:sz w:val="22"/>
          <w:szCs w:val="22"/>
          <w:vertAlign w:val="superscript"/>
        </w:rPr>
        <w:t>5</w:t>
      </w:r>
      <w:r w:rsidRPr="00BB7A84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, </w:t>
      </w:r>
      <w:proofErr w:type="spellStart"/>
      <w:r w:rsidRPr="00BB7A84">
        <w:rPr>
          <w:rFonts w:ascii="Times New Roman" w:hAnsi="Times New Roman" w:cs="Times New Roman"/>
          <w:color w:val="000000" w:themeColor="text1"/>
          <w:sz w:val="22"/>
          <w:szCs w:val="22"/>
        </w:rPr>
        <w:t>Goro</w:t>
      </w:r>
      <w:proofErr w:type="spellEnd"/>
      <w:r w:rsidRPr="00BB7A84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Yoshizaki</w:t>
      </w:r>
      <w:r w:rsidRPr="00BB7A84">
        <w:rPr>
          <w:rFonts w:ascii="Times New Roman" w:hAnsi="Times New Roman" w:cs="Times New Roman"/>
          <w:color w:val="000000" w:themeColor="text1"/>
          <w:sz w:val="22"/>
          <w:szCs w:val="22"/>
          <w:vertAlign w:val="superscript"/>
        </w:rPr>
        <w:t>1</w:t>
      </w:r>
      <w:proofErr w:type="gramStart"/>
      <w:r w:rsidRPr="00BB7A84">
        <w:rPr>
          <w:rFonts w:ascii="Times New Roman" w:hAnsi="Times New Roman" w:cs="Times New Roman"/>
          <w:color w:val="000000" w:themeColor="text1"/>
          <w:sz w:val="22"/>
          <w:szCs w:val="22"/>
          <w:vertAlign w:val="superscript"/>
        </w:rPr>
        <w:t>,2</w:t>
      </w:r>
      <w:proofErr w:type="gramEnd"/>
      <w:r w:rsidRPr="00BB7A84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, and </w:t>
      </w:r>
      <w:proofErr w:type="spellStart"/>
      <w:r w:rsidRPr="00BB7A84">
        <w:rPr>
          <w:rFonts w:ascii="Times New Roman" w:hAnsi="Times New Roman" w:cs="Times New Roman"/>
          <w:color w:val="000000" w:themeColor="text1"/>
          <w:sz w:val="22"/>
          <w:szCs w:val="22"/>
        </w:rPr>
        <w:t>Ryosuke</w:t>
      </w:r>
      <w:proofErr w:type="spellEnd"/>
      <w:r w:rsidRPr="00BB7A84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Yazawa</w:t>
      </w:r>
      <w:r w:rsidRPr="00BB7A84">
        <w:rPr>
          <w:rFonts w:ascii="Times New Roman" w:hAnsi="Times New Roman" w:cs="Times New Roman"/>
          <w:color w:val="000000" w:themeColor="text1"/>
          <w:sz w:val="22"/>
          <w:szCs w:val="22"/>
          <w:vertAlign w:val="superscript"/>
        </w:rPr>
        <w:t>1*</w:t>
      </w:r>
    </w:p>
    <w:p w14:paraId="19CC37EC" w14:textId="77777777" w:rsidR="00415E9D" w:rsidRPr="00BB7A84" w:rsidRDefault="00415E9D" w:rsidP="00415E9D">
      <w:pPr>
        <w:spacing w:line="360" w:lineRule="auto"/>
        <w:ind w:rightChars="-206" w:right="-433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14:paraId="4A8A228A" w14:textId="77777777" w:rsidR="00415E9D" w:rsidRPr="00BB7A84" w:rsidRDefault="00415E9D" w:rsidP="00415E9D">
      <w:pPr>
        <w:spacing w:line="360" w:lineRule="auto"/>
        <w:ind w:rightChars="-206" w:right="-433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BB7A84">
        <w:rPr>
          <w:rFonts w:ascii="Times New Roman" w:hAnsi="Times New Roman" w:cs="Times New Roman"/>
          <w:color w:val="000000" w:themeColor="text1"/>
          <w:sz w:val="22"/>
          <w:szCs w:val="22"/>
          <w:vertAlign w:val="superscript"/>
        </w:rPr>
        <w:t>1</w:t>
      </w:r>
      <w:r w:rsidRPr="00BB7A84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Department of Marine Biosciences, Tokyo University of Marine Science and Technology, 4-5-7 Konan Minato-ku, Tokyo 108</w:t>
      </w:r>
      <w:r w:rsidRPr="00BB7A84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>–</w:t>
      </w:r>
      <w:r w:rsidRPr="00BB7A84">
        <w:rPr>
          <w:rFonts w:ascii="Times New Roman" w:hAnsi="Times New Roman" w:cs="Times New Roman"/>
          <w:color w:val="000000" w:themeColor="text1"/>
          <w:sz w:val="22"/>
          <w:szCs w:val="22"/>
        </w:rPr>
        <w:t>8477, Japan</w:t>
      </w:r>
    </w:p>
    <w:p w14:paraId="305BDEC0" w14:textId="77777777" w:rsidR="00415E9D" w:rsidRPr="00BB7A84" w:rsidRDefault="00415E9D" w:rsidP="00415E9D">
      <w:pPr>
        <w:spacing w:line="360" w:lineRule="auto"/>
        <w:ind w:rightChars="-206" w:right="-433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BB7A84">
        <w:rPr>
          <w:rFonts w:ascii="Times New Roman" w:hAnsi="Times New Roman" w:cs="Times New Roman"/>
          <w:color w:val="000000" w:themeColor="text1"/>
          <w:sz w:val="22"/>
          <w:szCs w:val="22"/>
          <w:vertAlign w:val="superscript"/>
        </w:rPr>
        <w:t>2</w:t>
      </w:r>
      <w:r w:rsidRPr="00BB7A84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Institute for Reproductive Biotechnology for Aquatic Species, Tokyo University of Marine Science and Technology, 4-5-7 Konan Minato-ku, Tokyo 108</w:t>
      </w:r>
      <w:r w:rsidRPr="00BB7A84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>–</w:t>
      </w:r>
      <w:r w:rsidRPr="00BB7A84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8477, </w:t>
      </w:r>
      <w:proofErr w:type="gramStart"/>
      <w:r w:rsidRPr="00BB7A84">
        <w:rPr>
          <w:rFonts w:ascii="Times New Roman" w:hAnsi="Times New Roman" w:cs="Times New Roman"/>
          <w:color w:val="000000" w:themeColor="text1"/>
          <w:sz w:val="22"/>
          <w:szCs w:val="22"/>
        </w:rPr>
        <w:t>Japan</w:t>
      </w:r>
      <w:proofErr w:type="gramEnd"/>
    </w:p>
    <w:p w14:paraId="4F7D44B0" w14:textId="77777777" w:rsidR="00415E9D" w:rsidRPr="00BB7A84" w:rsidRDefault="00415E9D" w:rsidP="00415E9D">
      <w:pPr>
        <w:widowControl/>
        <w:spacing w:line="360" w:lineRule="auto"/>
        <w:jc w:val="left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BB7A84">
        <w:rPr>
          <w:rFonts w:ascii="Times New Roman" w:hAnsi="Times New Roman" w:cs="Times New Roman"/>
          <w:color w:val="000000" w:themeColor="text1"/>
          <w:kern w:val="0"/>
          <w:sz w:val="22"/>
          <w:szCs w:val="22"/>
          <w:vertAlign w:val="superscript"/>
          <w:lang w:val="fr-FR"/>
        </w:rPr>
        <w:t xml:space="preserve">3 </w:t>
      </w:r>
      <w:r w:rsidRPr="00BB7A84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INRAE, </w:t>
      </w:r>
      <w:proofErr w:type="spellStart"/>
      <w:r w:rsidRPr="00BB7A84">
        <w:rPr>
          <w:rFonts w:ascii="Times New Roman" w:hAnsi="Times New Roman" w:cs="Times New Roman"/>
          <w:color w:val="000000" w:themeColor="text1"/>
          <w:sz w:val="22"/>
          <w:szCs w:val="22"/>
        </w:rPr>
        <w:t>Sigenae</w:t>
      </w:r>
      <w:proofErr w:type="spellEnd"/>
      <w:r w:rsidRPr="00BB7A84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, </w:t>
      </w:r>
      <w:proofErr w:type="spellStart"/>
      <w:r w:rsidRPr="00BB7A84">
        <w:rPr>
          <w:rFonts w:ascii="Times New Roman" w:hAnsi="Times New Roman" w:cs="Times New Roman"/>
          <w:color w:val="000000" w:themeColor="text1"/>
          <w:sz w:val="22"/>
          <w:szCs w:val="22"/>
        </w:rPr>
        <w:t>Genotoul</w:t>
      </w:r>
      <w:proofErr w:type="spellEnd"/>
      <w:r w:rsidRPr="00BB7A84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BB7A84">
        <w:rPr>
          <w:rFonts w:ascii="Times New Roman" w:hAnsi="Times New Roman" w:cs="Times New Roman"/>
          <w:color w:val="000000" w:themeColor="text1"/>
          <w:sz w:val="22"/>
          <w:szCs w:val="22"/>
        </w:rPr>
        <w:t>Bioinfo</w:t>
      </w:r>
      <w:proofErr w:type="spellEnd"/>
      <w:r w:rsidRPr="00BB7A84">
        <w:rPr>
          <w:rFonts w:ascii="Times New Roman" w:hAnsi="Times New Roman" w:cs="Times New Roman"/>
          <w:color w:val="000000" w:themeColor="text1"/>
          <w:sz w:val="22"/>
          <w:szCs w:val="22"/>
        </w:rPr>
        <w:t>, Toulouse, France</w:t>
      </w:r>
    </w:p>
    <w:p w14:paraId="13C10515" w14:textId="77777777" w:rsidR="00415E9D" w:rsidRPr="00BB7A84" w:rsidRDefault="00415E9D" w:rsidP="00415E9D">
      <w:pPr>
        <w:spacing w:line="360" w:lineRule="auto"/>
        <w:ind w:rightChars="-206" w:right="-433"/>
        <w:rPr>
          <w:rFonts w:ascii="Times New Roman" w:hAnsi="Times New Roman" w:cs="Times New Roman"/>
          <w:color w:val="000000" w:themeColor="text1"/>
          <w:sz w:val="22"/>
          <w:szCs w:val="22"/>
          <w:lang w:val="fr-FR"/>
        </w:rPr>
      </w:pPr>
      <w:r w:rsidRPr="00BB7A84">
        <w:rPr>
          <w:rFonts w:ascii="Times New Roman" w:hAnsi="Times New Roman" w:cs="Times New Roman"/>
          <w:color w:val="000000" w:themeColor="text1"/>
          <w:kern w:val="0"/>
          <w:sz w:val="22"/>
          <w:szCs w:val="22"/>
          <w:vertAlign w:val="superscript"/>
          <w:lang w:val="fr-FR"/>
        </w:rPr>
        <w:t xml:space="preserve">4 </w:t>
      </w:r>
      <w:proofErr w:type="spellStart"/>
      <w:r w:rsidRPr="00BB7A84">
        <w:rPr>
          <w:rFonts w:ascii="Times New Roman" w:hAnsi="Times New Roman" w:cs="Times New Roman"/>
          <w:color w:val="000000" w:themeColor="text1"/>
          <w:sz w:val="22"/>
          <w:szCs w:val="22"/>
        </w:rPr>
        <w:t>GeT-PlaGe</w:t>
      </w:r>
      <w:proofErr w:type="spellEnd"/>
      <w:r w:rsidRPr="00BB7A84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, INRAE, </w:t>
      </w:r>
      <w:proofErr w:type="spellStart"/>
      <w:r w:rsidRPr="00BB7A84">
        <w:rPr>
          <w:rFonts w:ascii="Times New Roman" w:hAnsi="Times New Roman" w:cs="Times New Roman"/>
          <w:color w:val="000000" w:themeColor="text1"/>
          <w:sz w:val="22"/>
          <w:szCs w:val="22"/>
        </w:rPr>
        <w:t>Genotoul</w:t>
      </w:r>
      <w:proofErr w:type="spellEnd"/>
      <w:r w:rsidRPr="00BB7A84">
        <w:rPr>
          <w:rFonts w:ascii="Times New Roman" w:hAnsi="Times New Roman" w:cs="Times New Roman"/>
          <w:color w:val="000000" w:themeColor="text1"/>
          <w:sz w:val="22"/>
          <w:szCs w:val="22"/>
        </w:rPr>
        <w:t>, Castanet-</w:t>
      </w:r>
      <w:proofErr w:type="spellStart"/>
      <w:r w:rsidRPr="00BB7A84">
        <w:rPr>
          <w:rFonts w:ascii="Times New Roman" w:hAnsi="Times New Roman" w:cs="Times New Roman"/>
          <w:color w:val="000000" w:themeColor="text1"/>
          <w:sz w:val="22"/>
          <w:szCs w:val="22"/>
        </w:rPr>
        <w:t>Tolosan</w:t>
      </w:r>
      <w:proofErr w:type="spellEnd"/>
      <w:r w:rsidRPr="00BB7A84">
        <w:rPr>
          <w:rFonts w:ascii="Times New Roman" w:hAnsi="Times New Roman" w:cs="Times New Roman"/>
          <w:color w:val="000000" w:themeColor="text1"/>
          <w:sz w:val="22"/>
          <w:szCs w:val="22"/>
        </w:rPr>
        <w:t>, France</w:t>
      </w:r>
    </w:p>
    <w:p w14:paraId="6EECB4BE" w14:textId="77777777" w:rsidR="00415E9D" w:rsidRPr="00BB7A84" w:rsidRDefault="00415E9D" w:rsidP="00415E9D">
      <w:pPr>
        <w:spacing w:line="360" w:lineRule="auto"/>
        <w:ind w:rightChars="-206" w:right="-433"/>
        <w:rPr>
          <w:rFonts w:ascii="Times New Roman" w:hAnsi="Times New Roman" w:cs="Times New Roman"/>
          <w:color w:val="000000" w:themeColor="text1"/>
          <w:sz w:val="22"/>
          <w:szCs w:val="22"/>
          <w:lang w:val="fr-FR"/>
        </w:rPr>
      </w:pPr>
      <w:r w:rsidRPr="00BB7A84">
        <w:rPr>
          <w:rFonts w:ascii="Times New Roman" w:hAnsi="Times New Roman" w:cs="Times New Roman"/>
          <w:color w:val="000000" w:themeColor="text1"/>
          <w:kern w:val="0"/>
          <w:sz w:val="22"/>
          <w:szCs w:val="22"/>
          <w:vertAlign w:val="superscript"/>
          <w:lang w:val="fr-FR"/>
        </w:rPr>
        <w:t>5</w:t>
      </w:r>
      <w:r w:rsidRPr="00BB7A84">
        <w:rPr>
          <w:rFonts w:ascii="Times New Roman" w:hAnsi="Times New Roman" w:cs="Times New Roman"/>
          <w:color w:val="000000" w:themeColor="text1"/>
          <w:kern w:val="0"/>
          <w:sz w:val="22"/>
          <w:szCs w:val="22"/>
          <w:lang w:val="fr-FR"/>
        </w:rPr>
        <w:t xml:space="preserve"> </w:t>
      </w:r>
      <w:r w:rsidRPr="00BB7A84">
        <w:rPr>
          <w:rFonts w:ascii="Times New Roman" w:hAnsi="Times New Roman" w:cs="Times New Roman"/>
          <w:color w:val="000000" w:themeColor="text1"/>
          <w:sz w:val="22"/>
          <w:szCs w:val="22"/>
        </w:rPr>
        <w:t>INRAE, LPGP, Rennes, France</w:t>
      </w:r>
    </w:p>
    <w:p w14:paraId="09DECD1F" w14:textId="77777777" w:rsidR="00415E9D" w:rsidRPr="00BB7A84" w:rsidRDefault="00415E9D" w:rsidP="00415E9D">
      <w:pPr>
        <w:spacing w:line="360" w:lineRule="auto"/>
        <w:ind w:rightChars="-206" w:right="-433"/>
        <w:rPr>
          <w:rFonts w:ascii="Times New Roman" w:hAnsi="Times New Roman" w:cs="Times New Roman"/>
          <w:color w:val="000000" w:themeColor="text1"/>
          <w:sz w:val="22"/>
          <w:szCs w:val="22"/>
          <w:lang w:val="fr-FR"/>
        </w:rPr>
      </w:pPr>
    </w:p>
    <w:p w14:paraId="436FC78C" w14:textId="188F4B37" w:rsidR="00415E9D" w:rsidRPr="00BB7A84" w:rsidRDefault="00415E9D" w:rsidP="00415E9D">
      <w:pPr>
        <w:spacing w:line="360" w:lineRule="auto"/>
        <w:jc w:val="left"/>
        <w:rPr>
          <w:rFonts w:ascii="Times New Roman" w:hAnsi="Times New Roman" w:cs="Times New Roman"/>
          <w:color w:val="000000" w:themeColor="text1"/>
          <w:sz w:val="22"/>
          <w:szCs w:val="22"/>
        </w:rPr>
        <w:sectPr w:rsidR="00415E9D" w:rsidRPr="00BB7A84" w:rsidSect="00262312">
          <w:footerReference w:type="even" r:id="rId6"/>
          <w:footerReference w:type="default" r:id="rId7"/>
          <w:type w:val="continuous"/>
          <w:pgSz w:w="11906" w:h="16838" w:code="9"/>
          <w:pgMar w:top="1418" w:right="1418" w:bottom="1418" w:left="1418" w:header="851" w:footer="992" w:gutter="0"/>
          <w:cols w:space="425"/>
          <w:docGrid w:type="lines" w:linePitch="360"/>
        </w:sectPr>
      </w:pPr>
      <w:r w:rsidRPr="00BB7A84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*Corresponding author: Ryosuke Yazawa: E-mail: </w:t>
      </w:r>
      <w:r w:rsidRPr="00BB7A84">
        <w:rPr>
          <w:rStyle w:val="Hyperlink"/>
          <w:rFonts w:ascii="Times New Roman" w:hAnsi="Times New Roman" w:cs="Times New Roman"/>
          <w:color w:val="000000" w:themeColor="text1"/>
          <w:sz w:val="22"/>
          <w:szCs w:val="22"/>
        </w:rPr>
        <w:t>ryazawa@kaiyodai.ac.jp</w:t>
      </w:r>
      <w:r w:rsidRPr="00BB7A84">
        <w:rPr>
          <w:rFonts w:ascii="Times New Roman" w:hAnsi="Times New Roman" w:cs="Times New Roman"/>
          <w:color w:val="000000" w:themeColor="text1"/>
          <w:sz w:val="22"/>
          <w:szCs w:val="22"/>
        </w:rPr>
        <w:t>, Tel, and Fax: +81-3-5463-054</w:t>
      </w:r>
    </w:p>
    <w:p w14:paraId="560ECCE7" w14:textId="783B692E" w:rsidR="002C3167" w:rsidRPr="00BB7A84" w:rsidRDefault="00D348E1">
      <w:r w:rsidRPr="00BB7A84">
        <w:rPr>
          <w:noProof/>
        </w:rPr>
        <w:object w:dxaOrig="8080" w:dyaOrig="5420" w14:anchorId="68AD856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404pt;height:270.5pt;mso-width-percent:0;mso-height-percent:0;mso-width-percent:0;mso-height-percent:0" o:ole="">
            <v:imagedata r:id="rId8" o:title=""/>
          </v:shape>
          <o:OLEObject Type="Embed" ProgID="Excel.Sheet.12" ShapeID="_x0000_i1025" DrawAspect="Content" ObjectID="_1691315620" r:id="rId9"/>
        </w:object>
      </w:r>
    </w:p>
    <w:p w14:paraId="1A3F0618" w14:textId="0C3C5A11" w:rsidR="00415E9D" w:rsidRPr="00BB7A84" w:rsidRDefault="00415E9D">
      <w:pPr>
        <w:widowControl/>
        <w:jc w:val="left"/>
      </w:pPr>
      <w:r w:rsidRPr="00BB7A84">
        <w:br w:type="page"/>
      </w:r>
    </w:p>
    <w:p w14:paraId="0257E285" w14:textId="74FCAEF0" w:rsidR="00415E9D" w:rsidRPr="00415E9D" w:rsidRDefault="00D348E1">
      <w:r w:rsidRPr="00BB7A84">
        <w:rPr>
          <w:noProof/>
        </w:rPr>
        <w:object w:dxaOrig="11060" w:dyaOrig="10260" w14:anchorId="22C63EF7">
          <v:shape id="_x0000_i1026" type="#_x0000_t75" alt="" style="width:406pt;height:376.5pt;mso-width-percent:0;mso-height-percent:0;mso-width-percent:0;mso-height-percent:0" o:ole="">
            <v:imagedata r:id="rId10" o:title=""/>
          </v:shape>
          <o:OLEObject Type="Embed" ProgID="Excel.Sheet.12" ShapeID="_x0000_i1026" DrawAspect="Content" ObjectID="_1691315621" r:id="rId11"/>
        </w:object>
      </w:r>
    </w:p>
    <w:sectPr w:rsidR="00415E9D" w:rsidRPr="00415E9D" w:rsidSect="00262312">
      <w:type w:val="continuous"/>
      <w:pgSz w:w="11900" w:h="16840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52741AC" w14:textId="77777777" w:rsidR="00000000" w:rsidRDefault="00BB7A84">
      <w:r>
        <w:separator/>
      </w:r>
    </w:p>
  </w:endnote>
  <w:endnote w:type="continuationSeparator" w:id="0">
    <w:p w14:paraId="504F44A3" w14:textId="77777777" w:rsidR="00000000" w:rsidRDefault="00BB7A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Yu Mincho">
    <w:altName w:val="MS Mincho"/>
    <w:charset w:val="80"/>
    <w:family w:val="roman"/>
    <w:pitch w:val="variable"/>
    <w:sig w:usb0="00000000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PageNumber"/>
      </w:rPr>
      <w:id w:val="-134570091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324722EC" w14:textId="77777777" w:rsidR="00EC5398" w:rsidRDefault="00D348E1" w:rsidP="006C2208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6E138223" w14:textId="77777777" w:rsidR="00EC5398" w:rsidRDefault="00BB7A84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PageNumber"/>
      </w:rPr>
      <w:id w:val="2100668363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74AF2AD0" w14:textId="77777777" w:rsidR="00EC5398" w:rsidRDefault="00D348E1" w:rsidP="006C2208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BB7A84"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7F0A61C6" w14:textId="77777777" w:rsidR="00EC5398" w:rsidRDefault="00BB7A84">
    <w:pPr>
      <w:pStyle w:val="Footer"/>
      <w:jc w:val="center"/>
    </w:pPr>
  </w:p>
  <w:p w14:paraId="4C55DEA4" w14:textId="77777777" w:rsidR="00EC5398" w:rsidRDefault="00BB7A8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692A48A" w14:textId="77777777" w:rsidR="00000000" w:rsidRDefault="00BB7A84">
      <w:r>
        <w:separator/>
      </w:r>
    </w:p>
  </w:footnote>
  <w:footnote w:type="continuationSeparator" w:id="0">
    <w:p w14:paraId="3E356884" w14:textId="77777777" w:rsidR="00000000" w:rsidRDefault="00BB7A8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5E9D"/>
    <w:rsid w:val="00262312"/>
    <w:rsid w:val="002C3167"/>
    <w:rsid w:val="00415E9D"/>
    <w:rsid w:val="006F27C5"/>
    <w:rsid w:val="00BB7A84"/>
    <w:rsid w:val="00CD4975"/>
    <w:rsid w:val="00D348E1"/>
    <w:rsid w:val="00F46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>
      <v:textbox inset="5.85pt,.7pt,5.85pt,.7pt"/>
    </o:shapedefaults>
    <o:shapelayout v:ext="edit">
      <o:idmap v:ext="edit" data="1"/>
    </o:shapelayout>
  </w:shapeDefaults>
  <w:decimalSymbol w:val="."/>
  <w:listSeparator w:val=","/>
  <w14:docId w14:val="3ACD79D2"/>
  <w15:chartTrackingRefBased/>
  <w15:docId w15:val="{B8DB9E70-4F96-8D42-9E1D-7FFB49F777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15E9D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15E9D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15E9D"/>
    <w:rPr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415E9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15E9D"/>
  </w:style>
  <w:style w:type="character" w:styleId="PageNumber">
    <w:name w:val="page number"/>
    <w:basedOn w:val="DefaultParagraphFont"/>
    <w:uiPriority w:val="99"/>
    <w:semiHidden/>
    <w:unhideWhenUsed/>
    <w:rsid w:val="00415E9D"/>
  </w:style>
  <w:style w:type="character" w:styleId="LineNumber">
    <w:name w:val="line number"/>
    <w:basedOn w:val="DefaultParagraphFont"/>
    <w:uiPriority w:val="99"/>
    <w:semiHidden/>
    <w:unhideWhenUsed/>
    <w:rsid w:val="00415E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package" Target="embeddings/Microsoft_Excel_Worksheet2.xlsx"/><Relationship Id="rId5" Type="http://schemas.openxmlformats.org/officeDocument/2006/relationships/endnotes" Target="endnotes.xml"/><Relationship Id="rId10" Type="http://schemas.openxmlformats.org/officeDocument/2006/relationships/image" Target="media/image2.emf"/><Relationship Id="rId4" Type="http://schemas.openxmlformats.org/officeDocument/2006/relationships/footnotes" Target="footnotes.xml"/><Relationship Id="rId9" Type="http://schemas.openxmlformats.org/officeDocument/2006/relationships/package" Target="embeddings/Microsoft_Excel_Worksheet1.xlsx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135</Words>
  <Characters>774</Characters>
  <Application>Microsoft Office Word</Application>
  <DocSecurity>0</DocSecurity>
  <Lines>6</Lines>
  <Paragraphs>1</Paragraphs>
  <ScaleCrop>false</ScaleCrop>
  <Company/>
  <LinksUpToDate>false</LinksUpToDate>
  <CharactersWithSpaces>908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矢澤良輔</dc:creator>
  <cp:keywords/>
  <dc:description/>
  <cp:lastModifiedBy>kavitha B.</cp:lastModifiedBy>
  <cp:revision>10</cp:revision>
  <dcterms:created xsi:type="dcterms:W3CDTF">2021-08-19T10:30:00Z</dcterms:created>
  <dcterms:modified xsi:type="dcterms:W3CDTF">2021-08-24T07:37:00Z</dcterms:modified>
</cp:coreProperties>
</file>