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3C31" w14:textId="77777777" w:rsidR="00E13FC4" w:rsidRDefault="00A42CDA">
      <w:pPr>
        <w:snapToGrid w:val="0"/>
        <w:spacing w:after="0" w:line="48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Impacts of regime shift on the fishery ecosystem in the coastal area of Kyoto Prefecture, Sea of Japan, assessed using the </w:t>
      </w:r>
      <w:proofErr w:type="spellStart"/>
      <w:r>
        <w:rPr>
          <w:rFonts w:ascii="Times New Roman" w:hAnsi="Times New Roman" w:cs="Times New Roman"/>
          <w:bCs/>
          <w:color w:val="000000" w:themeColor="text1"/>
          <w:sz w:val="20"/>
          <w:szCs w:val="20"/>
        </w:rPr>
        <w:t>Ecopath</w:t>
      </w:r>
      <w:proofErr w:type="spellEnd"/>
      <w:r>
        <w:rPr>
          <w:rFonts w:ascii="Times New Roman" w:hAnsi="Times New Roman" w:cs="Times New Roman"/>
          <w:bCs/>
          <w:color w:val="000000" w:themeColor="text1"/>
          <w:sz w:val="20"/>
          <w:szCs w:val="20"/>
        </w:rPr>
        <w:t xml:space="preserve"> </w:t>
      </w:r>
      <w:proofErr w:type="gramStart"/>
      <w:r>
        <w:rPr>
          <w:rFonts w:ascii="Times New Roman" w:hAnsi="Times New Roman" w:cs="Times New Roman"/>
          <w:bCs/>
          <w:color w:val="000000" w:themeColor="text1"/>
          <w:sz w:val="20"/>
          <w:szCs w:val="20"/>
        </w:rPr>
        <w:t>model</w:t>
      </w:r>
      <w:proofErr w:type="gramEnd"/>
    </w:p>
    <w:p w14:paraId="38E61791" w14:textId="77777777" w:rsidR="00E13FC4" w:rsidRDefault="00E13FC4">
      <w:pPr>
        <w:snapToGrid w:val="0"/>
        <w:spacing w:after="0" w:line="480" w:lineRule="auto"/>
        <w:rPr>
          <w:rFonts w:ascii="Times New Roman" w:hAnsi="Times New Roman" w:cs="Times New Roman"/>
          <w:bCs/>
          <w:color w:val="000000" w:themeColor="text1"/>
          <w:sz w:val="20"/>
          <w:szCs w:val="20"/>
        </w:rPr>
      </w:pPr>
    </w:p>
    <w:p w14:paraId="6E22E193" w14:textId="77777777" w:rsidR="00E13FC4" w:rsidRDefault="00A42CDA">
      <w:pPr>
        <w:snapToGrid w:val="0"/>
        <w:spacing w:after="0" w:line="48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Journal name: Fisheries Science</w:t>
      </w:r>
    </w:p>
    <w:p w14:paraId="4B34C4AE" w14:textId="77777777" w:rsidR="00E13FC4" w:rsidRDefault="00A42CDA">
      <w:pPr>
        <w:snapToGrid w:val="0"/>
        <w:spacing w:after="0" w:line="480" w:lineRule="auto"/>
        <w:jc w:val="both"/>
        <w:rPr>
          <w:rFonts w:ascii="Times New Roman" w:hAnsi="Times New Roman" w:cs="Times New Roman"/>
          <w:sz w:val="20"/>
          <w:szCs w:val="20"/>
          <w:vertAlign w:val="superscript"/>
        </w:rPr>
      </w:pPr>
      <w:r>
        <w:rPr>
          <w:rFonts w:ascii="Times New Roman" w:hAnsi="Times New Roman" w:cs="Times New Roman"/>
          <w:sz w:val="20"/>
          <w:szCs w:val="20"/>
        </w:rPr>
        <w:t xml:space="preserve">Author names: Hiroshi Inoue </w:t>
      </w:r>
      <w:r>
        <w:rPr>
          <w:rFonts w:ascii="Times New Roman" w:hAnsi="Times New Roman" w:cs="Times New Roman"/>
          <w:sz w:val="20"/>
          <w:szCs w:val="20"/>
          <w:vertAlign w:val="superscript"/>
        </w:rPr>
        <w:t>a*</w:t>
      </w:r>
      <w:r>
        <w:rPr>
          <w:rFonts w:ascii="Times New Roman" w:hAnsi="Times New Roman" w:cs="Times New Roman"/>
          <w:sz w:val="20"/>
          <w:szCs w:val="20"/>
        </w:rPr>
        <w:t xml:space="preserve">, </w:t>
      </w:r>
      <w:r>
        <w:rPr>
          <w:rFonts w:ascii="Times New Roman" w:hAnsi="Times New Roman" w:cs="Times New Roman"/>
          <w:iCs/>
          <w:sz w:val="20"/>
          <w:szCs w:val="20"/>
        </w:rPr>
        <w:t xml:space="preserve">Shingo </w:t>
      </w:r>
      <w:proofErr w:type="spellStart"/>
      <w:r>
        <w:rPr>
          <w:rFonts w:ascii="Times New Roman" w:hAnsi="Times New Roman" w:cs="Times New Roman"/>
          <w:iCs/>
          <w:sz w:val="20"/>
          <w:szCs w:val="20"/>
        </w:rPr>
        <w:t>Watari</w:t>
      </w:r>
      <w:proofErr w:type="spellEnd"/>
      <w:r>
        <w:rPr>
          <w:rFonts w:ascii="Times New Roman" w:hAnsi="Times New Roman" w:cs="Times New Roman"/>
          <w:sz w:val="20"/>
          <w:szCs w:val="20"/>
          <w:vertAlign w:val="superscript"/>
        </w:rPr>
        <w:t xml:space="preserve"> b</w:t>
      </w:r>
      <w:r>
        <w:rPr>
          <w:rFonts w:ascii="Times New Roman" w:hAnsi="Times New Roman" w:cs="Times New Roman"/>
          <w:sz w:val="20"/>
          <w:szCs w:val="20"/>
        </w:rPr>
        <w:t>, Hideki Sawada</w:t>
      </w:r>
      <w:r>
        <w:rPr>
          <w:rFonts w:ascii="Times New Roman" w:hAnsi="Times New Roman" w:cs="Times New Roman"/>
          <w:sz w:val="20"/>
          <w:szCs w:val="20"/>
          <w:vertAlign w:val="superscript"/>
        </w:rPr>
        <w:t xml:space="preserve"> c</w:t>
      </w:r>
      <w:r>
        <w:rPr>
          <w:rFonts w:ascii="Times New Roman" w:hAnsi="Times New Roman" w:cs="Times New Roman"/>
          <w:sz w:val="20"/>
          <w:szCs w:val="20"/>
        </w:rPr>
        <w:t xml:space="preserve">, Edouard Lavergne </w:t>
      </w:r>
      <w:r>
        <w:rPr>
          <w:rFonts w:ascii="Times New Roman" w:hAnsi="Times New Roman" w:cs="Times New Roman"/>
          <w:sz w:val="20"/>
          <w:szCs w:val="20"/>
          <w:vertAlign w:val="superscript"/>
        </w:rPr>
        <w:t>d</w:t>
      </w:r>
      <w:r>
        <w:rPr>
          <w:rFonts w:ascii="Times New Roman" w:hAnsi="Times New Roman" w:cs="Times New Roman"/>
          <w:iCs/>
          <w:sz w:val="20"/>
          <w:szCs w:val="20"/>
        </w:rPr>
        <w:t>, and</w:t>
      </w:r>
      <w:r>
        <w:rPr>
          <w:rFonts w:ascii="Times New Roman" w:hAnsi="Times New Roman" w:cs="Times New Roman"/>
          <w:sz w:val="20"/>
          <w:szCs w:val="20"/>
        </w:rPr>
        <w:t xml:space="preserve"> Yoh Yamashita </w:t>
      </w:r>
      <w:r>
        <w:rPr>
          <w:rFonts w:ascii="Times New Roman" w:hAnsi="Times New Roman" w:cs="Times New Roman"/>
          <w:sz w:val="20"/>
          <w:szCs w:val="20"/>
          <w:vertAlign w:val="superscript"/>
        </w:rPr>
        <w:t>e</w:t>
      </w:r>
    </w:p>
    <w:p w14:paraId="48AADE51" w14:textId="77777777" w:rsidR="00FE6205" w:rsidRDefault="00A42CDA">
      <w:pPr>
        <w:snapToGrid w:val="0"/>
        <w:spacing w:after="0" w:line="480" w:lineRule="auto"/>
        <w:jc w:val="both"/>
        <w:rPr>
          <w:rFonts w:ascii="Times New Roman" w:hAnsi="Times New Roman" w:cs="Times New Roman"/>
          <w:sz w:val="20"/>
          <w:szCs w:val="20"/>
        </w:rPr>
      </w:pPr>
      <w:r>
        <w:rPr>
          <w:rFonts w:ascii="Times New Roman" w:hAnsi="Times New Roman" w:cs="Times New Roman"/>
          <w:sz w:val="20"/>
          <w:szCs w:val="20"/>
        </w:rPr>
        <w:t>Affiliation:</w:t>
      </w:r>
    </w:p>
    <w:p w14:paraId="426A1FDA" w14:textId="76196E56" w:rsidR="00E13FC4" w:rsidRDefault="00A42CDA">
      <w:pPr>
        <w:snapToGrid w:val="0"/>
        <w:spacing w:after="0"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Graduate School of Agriculture, Kyoto University, </w:t>
      </w:r>
      <w:proofErr w:type="spellStart"/>
      <w:r>
        <w:rPr>
          <w:rFonts w:ascii="Times New Roman" w:hAnsi="Times New Roman" w:cs="Times New Roman"/>
          <w:sz w:val="20"/>
          <w:szCs w:val="20"/>
        </w:rPr>
        <w:t>Kitashirakawa-oiwakecho</w:t>
      </w:r>
      <w:proofErr w:type="spellEnd"/>
      <w:r>
        <w:rPr>
          <w:rFonts w:ascii="Times New Roman" w:hAnsi="Times New Roman" w:cs="Times New Roman"/>
          <w:sz w:val="20"/>
          <w:szCs w:val="20"/>
        </w:rPr>
        <w:t>, Sakyo-</w:t>
      </w:r>
      <w:proofErr w:type="spellStart"/>
      <w:r>
        <w:rPr>
          <w:rFonts w:ascii="Times New Roman" w:hAnsi="Times New Roman" w:cs="Times New Roman"/>
          <w:sz w:val="20"/>
          <w:szCs w:val="20"/>
        </w:rPr>
        <w:t>ku</w:t>
      </w:r>
      <w:proofErr w:type="spellEnd"/>
      <w:r>
        <w:rPr>
          <w:rFonts w:ascii="Times New Roman" w:hAnsi="Times New Roman" w:cs="Times New Roman"/>
          <w:sz w:val="20"/>
          <w:szCs w:val="20"/>
        </w:rPr>
        <w:t xml:space="preserve">, Kyoto, 606–8502, Japan </w:t>
      </w:r>
    </w:p>
    <w:p w14:paraId="7C54C376"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cs="Times New Roman"/>
          <w:sz w:val="20"/>
          <w:szCs w:val="20"/>
        </w:rPr>
        <w:t xml:space="preserve">Fisheries Resources Institute, Japan Fisheries Research and Education Agency, </w:t>
      </w:r>
      <w:proofErr w:type="spellStart"/>
      <w:r>
        <w:rPr>
          <w:rFonts w:ascii="Times New Roman" w:hAnsi="Times New Roman" w:cs="Times New Roman"/>
          <w:sz w:val="20"/>
          <w:szCs w:val="20"/>
        </w:rPr>
        <w:t>Fukuura</w:t>
      </w:r>
      <w:proofErr w:type="spellEnd"/>
      <w:r>
        <w:rPr>
          <w:rFonts w:ascii="Times New Roman" w:hAnsi="Times New Roman" w:cs="Times New Roman"/>
          <w:sz w:val="20"/>
          <w:szCs w:val="20"/>
        </w:rPr>
        <w:t>, Kanazawa-</w:t>
      </w:r>
      <w:proofErr w:type="spellStart"/>
      <w:r>
        <w:rPr>
          <w:rFonts w:ascii="Times New Roman" w:hAnsi="Times New Roman" w:cs="Times New Roman"/>
          <w:sz w:val="20"/>
          <w:szCs w:val="20"/>
        </w:rPr>
        <w:t>ku</w:t>
      </w:r>
      <w:proofErr w:type="spellEnd"/>
      <w:r>
        <w:rPr>
          <w:rFonts w:ascii="Times New Roman" w:hAnsi="Times New Roman" w:cs="Times New Roman"/>
          <w:sz w:val="20"/>
          <w:szCs w:val="20"/>
        </w:rPr>
        <w:t xml:space="preserve">, Yokohama, Kanagawa, 236-8648, Japan </w:t>
      </w:r>
    </w:p>
    <w:p w14:paraId="5ADB7AD4"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 xml:space="preserve">c </w:t>
      </w:r>
      <w:proofErr w:type="spellStart"/>
      <w:r>
        <w:rPr>
          <w:rFonts w:ascii="Times New Roman" w:hAnsi="Times New Roman" w:cs="Times New Roman"/>
          <w:sz w:val="20"/>
          <w:szCs w:val="20"/>
        </w:rPr>
        <w:t>Maizuru</w:t>
      </w:r>
      <w:proofErr w:type="spellEnd"/>
      <w:r>
        <w:rPr>
          <w:rFonts w:ascii="Times New Roman" w:hAnsi="Times New Roman" w:cs="Times New Roman"/>
          <w:sz w:val="20"/>
          <w:szCs w:val="20"/>
        </w:rPr>
        <w:t xml:space="preserve"> Fisheries Research Station, Field Science Education and Research Center, Kyoto University, </w:t>
      </w:r>
      <w:proofErr w:type="spellStart"/>
      <w:r>
        <w:rPr>
          <w:rFonts w:ascii="Times New Roman" w:hAnsi="Times New Roman" w:cs="Times New Roman"/>
          <w:sz w:val="20"/>
          <w:szCs w:val="20"/>
        </w:rPr>
        <w:t>Nagahama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Maizuru</w:t>
      </w:r>
      <w:proofErr w:type="spellEnd"/>
      <w:r>
        <w:rPr>
          <w:rFonts w:ascii="Times New Roman" w:hAnsi="Times New Roman" w:cs="Times New Roman"/>
          <w:sz w:val="20"/>
          <w:szCs w:val="20"/>
        </w:rPr>
        <w:t>, Kyoto 625-0086, Japan</w:t>
      </w:r>
      <w:r>
        <w:rPr>
          <w:rFonts w:ascii="Times New Roman" w:hAnsi="Times New Roman" w:cs="Times New Roman"/>
          <w:sz w:val="20"/>
          <w:szCs w:val="20"/>
        </w:rPr>
        <w:t xml:space="preserve">　</w:t>
      </w:r>
    </w:p>
    <w:p w14:paraId="310405B0" w14:textId="77777777" w:rsidR="00E13FC4" w:rsidRDefault="00A42CDA">
      <w:pPr>
        <w:spacing w:line="480" w:lineRule="auto"/>
        <w:jc w:val="both"/>
        <w:rPr>
          <w:rFonts w:ascii="Times New Roman" w:hAnsi="Times New Roman"/>
          <w:sz w:val="20"/>
          <w:szCs w:val="20"/>
          <w:lang w:val="fr-FR"/>
        </w:rPr>
      </w:pPr>
      <w:r>
        <w:rPr>
          <w:rFonts w:ascii="Times New Roman" w:hAnsi="Times New Roman"/>
          <w:sz w:val="20"/>
          <w:szCs w:val="20"/>
          <w:vertAlign w:val="superscript"/>
          <w:lang w:val="fr-FR"/>
        </w:rPr>
        <w:t>d</w:t>
      </w:r>
      <w:r>
        <w:rPr>
          <w:rFonts w:ascii="Times New Roman" w:hAnsi="Times New Roman"/>
          <w:sz w:val="20"/>
          <w:szCs w:val="20"/>
          <w:lang w:val="fr-FR"/>
        </w:rPr>
        <w:t xml:space="preserve"> Plastic@Sea, Observatoire Océanologique de Banyuls-sur-Mer, 1 Avenue Pierre Fabre, 66650 Banyuls-sur-Mer</w:t>
      </w:r>
    </w:p>
    <w:p w14:paraId="025AEF48" w14:textId="77777777" w:rsidR="00E13FC4" w:rsidRDefault="00A42CDA">
      <w:pPr>
        <w:spacing w:line="480" w:lineRule="auto"/>
        <w:jc w:val="both"/>
        <w:rPr>
          <w:rFonts w:ascii="Times New Roman" w:hAnsi="Times New Roman" w:cs="Times New Roman"/>
          <w:sz w:val="20"/>
          <w:szCs w:val="20"/>
          <w:lang w:val="fr-FR"/>
        </w:rPr>
      </w:pPr>
      <w:r>
        <w:rPr>
          <w:rFonts w:ascii="Times New Roman" w:hAnsi="Times New Roman" w:cs="Times New Roman"/>
          <w:sz w:val="20"/>
          <w:szCs w:val="20"/>
          <w:vertAlign w:val="superscript"/>
          <w:lang w:val="fr-FR"/>
        </w:rPr>
        <w:t xml:space="preserve">e </w:t>
      </w:r>
      <w:r>
        <w:rPr>
          <w:rFonts w:ascii="Times New Roman" w:hAnsi="Times New Roman" w:cs="Times New Roman"/>
          <w:sz w:val="20"/>
          <w:szCs w:val="20"/>
          <w:lang w:val="fr-FR"/>
        </w:rPr>
        <w:t>Field Science Education and Research Center, Kyoto University, Kitashirakawa-oiwakecho, Sakyo-ku, Kyoto, 606-8502, Japan</w:t>
      </w:r>
    </w:p>
    <w:p w14:paraId="759A556D" w14:textId="77777777" w:rsidR="00E13FC4" w:rsidRDefault="00A42CDA">
      <w:pPr>
        <w:snapToGrid w:val="0"/>
        <w:spacing w:after="0"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Corresponding author: inouehiroshi0831@gmail.com</w:t>
      </w:r>
    </w:p>
    <w:p w14:paraId="3CCC2040" w14:textId="77777777" w:rsidR="00E13FC4" w:rsidRDefault="00E13FC4">
      <w:pPr>
        <w:jc w:val="both"/>
        <w:rPr>
          <w:rFonts w:ascii="Times New Roman" w:hAnsi="Times New Roman" w:cs="Times New Roman"/>
          <w:b/>
          <w:sz w:val="20"/>
          <w:szCs w:val="20"/>
        </w:rPr>
      </w:pPr>
    </w:p>
    <w:p w14:paraId="7DFE0625" w14:textId="77777777" w:rsidR="00E13FC4" w:rsidRDefault="00A42CDA">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ONLINE RESOURCE OUTLINE</w:t>
      </w:r>
    </w:p>
    <w:p w14:paraId="153EC3E9" w14:textId="77777777" w:rsidR="00E13FC4" w:rsidRDefault="00A42CDA">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Online Resource 1.</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Benthos sampling for functional groups.</w:t>
      </w:r>
      <w:r>
        <w:rPr>
          <w:rFonts w:ascii="Times New Roman" w:hAnsi="Times New Roman" w:cs="Times New Roman"/>
          <w:b/>
          <w:color w:val="000000" w:themeColor="text1"/>
          <w:sz w:val="20"/>
          <w:szCs w:val="20"/>
        </w:rPr>
        <w:t xml:space="preserve"> </w:t>
      </w:r>
    </w:p>
    <w:p w14:paraId="23EE8EE6"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t>Online Resource 2.</w:t>
      </w:r>
      <w:r>
        <w:rPr>
          <w:rFonts w:ascii="Times New Roman" w:hAnsi="Times New Roman" w:cs="Times New Roman"/>
          <w:sz w:val="20"/>
          <w:szCs w:val="20"/>
        </w:rPr>
        <w:t xml:space="preserve"> Annual catch data by fishing methods in Kyoto Prefecture from 1956 to 2015</w:t>
      </w:r>
    </w:p>
    <w:p w14:paraId="11ECCB73" w14:textId="77777777" w:rsidR="00E13FC4" w:rsidRDefault="00A42CDA">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Online Resource 3. </w:t>
      </w:r>
      <w:r>
        <w:rPr>
          <w:rFonts w:ascii="Times New Roman" w:hAnsi="Times New Roman" w:cs="Times New Roman"/>
          <w:color w:val="000000" w:themeColor="text1"/>
          <w:sz w:val="20"/>
          <w:szCs w:val="20"/>
        </w:rPr>
        <w:t>Details of functional groups.</w:t>
      </w:r>
    </w:p>
    <w:p w14:paraId="4445AF9A" w14:textId="77777777" w:rsidR="00E13FC4" w:rsidRDefault="00A42CDA">
      <w:pPr>
        <w:ind w:left="1305" w:hangingChars="650" w:hanging="1305"/>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 xml:space="preserve">Online Resource 4. </w:t>
      </w:r>
      <w:r>
        <w:rPr>
          <w:rFonts w:ascii="Times New Roman" w:hAnsi="Times New Roman" w:cs="Times New Roman"/>
          <w:color w:val="000000" w:themeColor="text1"/>
          <w:sz w:val="20"/>
          <w:szCs w:val="20"/>
        </w:rPr>
        <w:t>Catch and fishing gear for each functional group in both 1985 model and 2013 model for CAK.</w:t>
      </w:r>
    </w:p>
    <w:p w14:paraId="406E82F5" w14:textId="77777777" w:rsidR="00E13FC4" w:rsidRDefault="00A42CDA">
      <w:pP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 xml:space="preserve">Online Resource 5. </w:t>
      </w:r>
      <w:r>
        <w:rPr>
          <w:rFonts w:ascii="Times New Roman" w:hAnsi="Times New Roman" w:cs="Times New Roman"/>
          <w:color w:val="000000" w:themeColor="text1"/>
          <w:sz w:val="20"/>
          <w:szCs w:val="20"/>
        </w:rPr>
        <w:t xml:space="preserve">Definitions and results of </w:t>
      </w:r>
      <w:r>
        <w:rPr>
          <w:rFonts w:ascii="Times New Roman" w:hAnsi="Times New Roman" w:cs="Times New Roman"/>
          <w:i/>
          <w:color w:val="000000" w:themeColor="text1"/>
          <w:sz w:val="20"/>
          <w:szCs w:val="20"/>
        </w:rPr>
        <w:t>Q/B</w:t>
      </w:r>
      <w:r>
        <w:rPr>
          <w:rFonts w:ascii="Times New Roman" w:hAnsi="Times New Roman" w:cs="Times New Roman"/>
          <w:color w:val="000000" w:themeColor="text1"/>
          <w:sz w:val="20"/>
          <w:szCs w:val="20"/>
        </w:rPr>
        <w:t xml:space="preserve"> ratios for CAK.</w:t>
      </w:r>
    </w:p>
    <w:p w14:paraId="6AA2CCF0" w14:textId="77777777" w:rsidR="00E13FC4" w:rsidRDefault="00A42CDA">
      <w:pPr>
        <w:ind w:left="1305" w:hangingChars="650" w:hanging="1305"/>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Online Resource 6.</w:t>
      </w:r>
      <w:r>
        <w:rPr>
          <w:rFonts w:ascii="Times New Roman" w:hAnsi="Times New Roman" w:cs="Times New Roman"/>
          <w:color w:val="000000" w:themeColor="text1"/>
          <w:sz w:val="20"/>
          <w:szCs w:val="20"/>
        </w:rPr>
        <w:t xml:space="preserve"> Input data sources for each functional group in both 1985 model and 2013 model for </w:t>
      </w:r>
      <w:proofErr w:type="gramStart"/>
      <w:r>
        <w:rPr>
          <w:rFonts w:ascii="Times New Roman" w:hAnsi="Times New Roman" w:cs="Times New Roman"/>
          <w:color w:val="000000" w:themeColor="text1"/>
          <w:sz w:val="20"/>
          <w:szCs w:val="20"/>
        </w:rPr>
        <w:t>CAK</w:t>
      </w:r>
      <w:proofErr w:type="gramEnd"/>
      <w:r>
        <w:rPr>
          <w:rFonts w:ascii="Times New Roman" w:hAnsi="Times New Roman" w:cs="Times New Roman"/>
          <w:b/>
          <w:color w:val="000000" w:themeColor="text1"/>
          <w:sz w:val="20"/>
          <w:szCs w:val="20"/>
        </w:rPr>
        <w:t xml:space="preserve"> </w:t>
      </w:r>
    </w:p>
    <w:p w14:paraId="029D0E86"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t xml:space="preserve">Online Resource 7. </w:t>
      </w:r>
      <w:r>
        <w:rPr>
          <w:rFonts w:ascii="Times New Roman" w:hAnsi="Times New Roman" w:cs="Times New Roman"/>
          <w:color w:val="000000" w:themeColor="text1"/>
          <w:sz w:val="20"/>
          <w:szCs w:val="20"/>
        </w:rPr>
        <w:t>Reference list of diet composition for functional groups.</w:t>
      </w:r>
    </w:p>
    <w:p w14:paraId="5E42DD68" w14:textId="77777777" w:rsidR="00E13FC4" w:rsidRDefault="00A42CDA">
      <w:pPr>
        <w:ind w:left="1305" w:hangingChars="650" w:hanging="1305"/>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 xml:space="preserve">Online Resource 8. </w:t>
      </w:r>
      <w:r>
        <w:rPr>
          <w:rFonts w:ascii="Times New Roman" w:hAnsi="Times New Roman" w:cs="Times New Roman"/>
          <w:color w:val="000000" w:themeColor="text1"/>
          <w:sz w:val="20"/>
          <w:szCs w:val="20"/>
        </w:rPr>
        <w:t>Data quality ratings (“pedigree”) for CAK models parameters.</w:t>
      </w:r>
    </w:p>
    <w:p w14:paraId="4634B780" w14:textId="77777777" w:rsidR="00E13FC4" w:rsidRDefault="00A42CDA">
      <w:pPr>
        <w:ind w:left="1305" w:hangingChars="650" w:hanging="1305"/>
        <w:rPr>
          <w:rFonts w:ascii="Times New Roman" w:hAnsi="Times New Roman" w:cs="Times New Roman"/>
          <w:sz w:val="20"/>
          <w:szCs w:val="20"/>
        </w:rPr>
      </w:pPr>
      <w:r>
        <w:rPr>
          <w:rFonts w:ascii="Times New Roman" w:hAnsi="Times New Roman" w:cs="Times New Roman"/>
          <w:b/>
          <w:color w:val="000000" w:themeColor="text1"/>
          <w:sz w:val="20"/>
          <w:szCs w:val="20"/>
        </w:rPr>
        <w:t xml:space="preserve">Online Resource 9. </w:t>
      </w:r>
      <w:r>
        <w:rPr>
          <w:rFonts w:ascii="Times New Roman" w:hAnsi="Times New Roman" w:cs="Times New Roman"/>
          <w:color w:val="000000" w:themeColor="text1"/>
          <w:sz w:val="20"/>
          <w:szCs w:val="20"/>
        </w:rPr>
        <w:t>Results of pre-balance diagnostics (PREBAL) in both 1985 model and 2013 model for CAK based on: Link (2010).</w:t>
      </w:r>
    </w:p>
    <w:p w14:paraId="6F707660" w14:textId="5E3C21B0" w:rsidR="00E13FC4" w:rsidRDefault="00E13FC4">
      <w:pPr>
        <w:rPr>
          <w:rFonts w:ascii="Times New Roman" w:hAnsi="Times New Roman" w:cs="Times New Roman"/>
          <w:b/>
          <w:color w:val="000000" w:themeColor="text1"/>
          <w:sz w:val="20"/>
          <w:szCs w:val="20"/>
        </w:rPr>
      </w:pPr>
    </w:p>
    <w:p w14:paraId="43E54BAE" w14:textId="77777777" w:rsidR="00E0698F" w:rsidRDefault="00E0698F">
      <w:pPr>
        <w:rPr>
          <w:rFonts w:ascii="Times New Roman" w:hAnsi="Times New Roman" w:cs="Times New Roman"/>
          <w:b/>
          <w:color w:val="000000" w:themeColor="text1"/>
          <w:sz w:val="20"/>
          <w:szCs w:val="20"/>
        </w:rPr>
      </w:pPr>
    </w:p>
    <w:p w14:paraId="487A28A7"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color w:val="000000" w:themeColor="text1"/>
          <w:sz w:val="20"/>
          <w:szCs w:val="20"/>
        </w:rPr>
        <w:lastRenderedPageBreak/>
        <w:t>Online Resource 1.</w:t>
      </w:r>
    </w:p>
    <w:p w14:paraId="1176582D" w14:textId="77777777" w:rsidR="00E13FC4" w:rsidRDefault="00A42CDA">
      <w:pPr>
        <w:spacing w:line="48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Benthos species from sampling</w:t>
      </w:r>
    </w:p>
    <w:p w14:paraId="04217118" w14:textId="77777777" w:rsidR="00E13FC4" w:rsidRDefault="00A42CDA">
      <w:pPr>
        <w:autoSpaceDE w:val="0"/>
        <w:autoSpaceDN w:val="0"/>
        <w:adjustRightInd w:val="0"/>
        <w:snapToGrid w:val="0"/>
        <w:spacing w:after="0" w:line="480" w:lineRule="auto"/>
        <w:ind w:firstLine="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Sampling of the benthic community was conducted in 2013 and 2014 at Tango Bay as a representative of </w:t>
      </w:r>
      <w:r>
        <w:rPr>
          <w:rFonts w:ascii="Times New Roman" w:eastAsia="ＭＳ 明朝" w:hAnsi="Times New Roman" w:cs="Times New Roman"/>
          <w:bCs/>
          <w:color w:val="000000"/>
          <w:sz w:val="20"/>
          <w:szCs w:val="20"/>
        </w:rPr>
        <w:t xml:space="preserve">the </w:t>
      </w:r>
      <w:r>
        <w:rPr>
          <w:rFonts w:ascii="Times New Roman" w:hAnsi="Times New Roman" w:cs="Times New Roman"/>
          <w:color w:val="000000" w:themeColor="text1"/>
          <w:sz w:val="20"/>
          <w:szCs w:val="20"/>
        </w:rPr>
        <w:t>CAK (Table S1-1) and as part of the Japan Long Term Ecological Research Network (</w:t>
      </w:r>
      <w:proofErr w:type="spellStart"/>
      <w:r>
        <w:rPr>
          <w:rFonts w:ascii="Times New Roman" w:hAnsi="Times New Roman" w:cs="Times New Roman"/>
          <w:color w:val="000000" w:themeColor="text1"/>
          <w:sz w:val="20"/>
          <w:szCs w:val="20"/>
        </w:rPr>
        <w:t>JaLTER</w:t>
      </w:r>
      <w:proofErr w:type="spellEnd"/>
      <w:r>
        <w:rPr>
          <w:rFonts w:ascii="Times New Roman" w:hAnsi="Times New Roman" w:cs="Times New Roman"/>
          <w:color w:val="000000" w:themeColor="text1"/>
          <w:sz w:val="20"/>
          <w:szCs w:val="20"/>
        </w:rPr>
        <w:t xml:space="preserve">) cruise onboard the </w:t>
      </w:r>
      <w:r>
        <w:rPr>
          <w:rFonts w:ascii="Times New Roman" w:hAnsi="Times New Roman" w:cs="Times New Roman"/>
          <w:i/>
          <w:color w:val="000000" w:themeColor="text1"/>
          <w:sz w:val="20"/>
          <w:szCs w:val="20"/>
        </w:rPr>
        <w:t xml:space="preserve">R.V. </w:t>
      </w:r>
      <w:proofErr w:type="spellStart"/>
      <w:r>
        <w:rPr>
          <w:rFonts w:ascii="Times New Roman" w:hAnsi="Times New Roman" w:cs="Times New Roman"/>
          <w:i/>
          <w:color w:val="000000" w:themeColor="text1"/>
          <w:sz w:val="20"/>
          <w:szCs w:val="20"/>
        </w:rPr>
        <w:t>Ryokuyo</w:t>
      </w:r>
      <w:proofErr w:type="spellEnd"/>
      <w:r>
        <w:rPr>
          <w:rFonts w:ascii="Times New Roman" w:hAnsi="Times New Roman" w:cs="Times New Roman"/>
          <w:i/>
          <w:color w:val="000000" w:themeColor="text1"/>
          <w:sz w:val="20"/>
          <w:szCs w:val="20"/>
        </w:rPr>
        <w:t>-maru</w:t>
      </w:r>
      <w:r>
        <w:rPr>
          <w:rFonts w:ascii="Times New Roman" w:hAnsi="Times New Roman" w:cs="Times New Roman"/>
          <w:color w:val="000000" w:themeColor="text1"/>
          <w:sz w:val="20"/>
          <w:szCs w:val="20"/>
        </w:rPr>
        <w:t xml:space="preserve"> (Kyoto University, 8 t). Organisms were collected at </w:t>
      </w:r>
      <w:r>
        <w:rPr>
          <w:rFonts w:ascii="Times New Roman" w:eastAsia="ＭＳ 明朝" w:hAnsi="Times New Roman" w:cs="Times New Roman"/>
          <w:color w:val="000000"/>
          <w:sz w:val="20"/>
          <w:szCs w:val="20"/>
        </w:rPr>
        <w:t xml:space="preserve">depths of </w:t>
      </w:r>
      <w:r>
        <w:rPr>
          <w:rFonts w:ascii="Times New Roman" w:hAnsi="Times New Roman" w:cs="Times New Roman"/>
          <w:color w:val="000000" w:themeColor="text1"/>
          <w:sz w:val="20"/>
          <w:szCs w:val="20"/>
        </w:rPr>
        <w:t>5, 10, 30, 60, 100, 150</w:t>
      </w:r>
      <w:r>
        <w:rPr>
          <w:rFonts w:ascii="Times New Roman" w:eastAsia="ＭＳ 明朝" w:hAnsi="Times New Roman" w:cs="Times New Roman"/>
          <w:color w:val="000000"/>
          <w:sz w:val="20"/>
          <w:szCs w:val="20"/>
        </w:rPr>
        <w:t>, and 200 m using a NRIFE II</w:t>
      </w:r>
      <w:r>
        <w:rPr>
          <w:rFonts w:ascii="Times New Roman" w:eastAsia="ＭＳ ゴシック" w:hAnsi="Times New Roman" w:cs="Times New Roman"/>
          <w:color w:val="000000" w:themeColor="text1"/>
          <w:sz w:val="20"/>
          <w:szCs w:val="20"/>
        </w:rPr>
        <w:t xml:space="preserve"> </w:t>
      </w:r>
      <w:r>
        <w:rPr>
          <w:rFonts w:ascii="Times New Roman" w:hAnsi="Times New Roman" w:cs="Times New Roman"/>
          <w:color w:val="000000" w:themeColor="text1"/>
          <w:sz w:val="20"/>
          <w:szCs w:val="20"/>
        </w:rPr>
        <w:t>type beam trawl net (height: 20 cm, width: 2 m, mesh size: 5 mm; Kimoto et al. 2001)</w:t>
      </w:r>
      <w:r>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themeColor="text1"/>
          <w:sz w:val="20"/>
          <w:szCs w:val="20"/>
        </w:rPr>
        <w:t xml:space="preserve">The research vessel was supposed </w:t>
      </w:r>
      <w:r>
        <w:rPr>
          <w:rFonts w:ascii="Times New Roman" w:eastAsia="ＭＳ 明朝" w:hAnsi="Times New Roman" w:cs="Times New Roman"/>
          <w:color w:val="000000"/>
          <w:sz w:val="20"/>
          <w:szCs w:val="20"/>
        </w:rPr>
        <w:t xml:space="preserve">to trawl three times at each location, with each passage lasting for five minutes at a speed of two knots. However, for some sites, it was not possible to sample three times due to </w:t>
      </w:r>
      <w:r>
        <w:rPr>
          <w:rFonts w:ascii="Times New Roman" w:hAnsi="Times New Roman" w:cs="Times New Roman"/>
          <w:color w:val="000000" w:themeColor="text1"/>
          <w:sz w:val="20"/>
          <w:szCs w:val="20"/>
        </w:rPr>
        <w:t>sea conditions (Table S1-1).</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The towing distance was calculated based on the recorded latitude and longitude positions using a global positioning system (GPS) plotter (HE-61GPII; Honda Electronics Co., Ltd., Aichi, Japan). The towing distance was then used to calculate the sampled surface area (i.e.</w:t>
      </w:r>
      <w:r>
        <w:rPr>
          <w:rFonts w:ascii="Times New Roman" w:eastAsia="ＭＳ 明朝" w:hAnsi="Times New Roman" w:cs="Times New Roman"/>
          <w:color w:val="000000"/>
          <w:sz w:val="20"/>
          <w:szCs w:val="20"/>
        </w:rPr>
        <w:t xml:space="preserve">, </w:t>
      </w:r>
      <w:r>
        <w:rPr>
          <w:rFonts w:ascii="Times New Roman" w:hAnsi="Times New Roman" w:cs="Times New Roman"/>
          <w:i/>
          <w:sz w:val="20"/>
          <w:szCs w:val="20"/>
        </w:rPr>
        <w:t>SSA</w:t>
      </w:r>
      <w:r>
        <w:rPr>
          <w:rFonts w:ascii="Times New Roman" w:hAnsi="Times New Roman" w:cs="Times New Roman"/>
          <w:sz w:val="20"/>
          <w:szCs w:val="20"/>
        </w:rPr>
        <w:t xml:space="preserve"> (km</w:t>
      </w:r>
      <w:r>
        <w:rPr>
          <w:rFonts w:ascii="Times New Roman" w:hAnsi="Times New Roman" w:cs="Times New Roman"/>
          <w:sz w:val="20"/>
          <w:szCs w:val="20"/>
          <w:vertAlign w:val="superscript"/>
        </w:rPr>
        <w:t>2</w:t>
      </w:r>
      <w:r>
        <w:rPr>
          <w:rFonts w:ascii="Times New Roman" w:hAnsi="Times New Roman" w:cs="Times New Roman"/>
          <w:sz w:val="20"/>
          <w:szCs w:val="20"/>
        </w:rPr>
        <w:t>)</w:t>
      </w:r>
      <w:r>
        <w:rPr>
          <w:rFonts w:ascii="Times New Roman" w:hAnsi="Times New Roman" w:cs="Times New Roman"/>
          <w:color w:val="000000" w:themeColor="text1"/>
          <w:sz w:val="20"/>
          <w:szCs w:val="20"/>
        </w:rPr>
        <w:t xml:space="preserve"> = towing distance × beam trawl net width).</w:t>
      </w:r>
      <w:r>
        <w:rPr>
          <w:rFonts w:ascii="Times New Roman" w:hAnsi="Times New Roman" w:cs="Times New Roman"/>
          <w:color w:val="000000"/>
          <w:sz w:val="20"/>
          <w:szCs w:val="20"/>
          <w:shd w:val="clear" w:color="auto" w:fill="FFFFFF"/>
        </w:rPr>
        <w:t xml:space="preserve"> The organisms were transported to the laboratory on ice and identified for the species level, weighed, and fixed with 70% ethanol. </w:t>
      </w:r>
      <w:r>
        <w:rPr>
          <w:rFonts w:ascii="Times New Roman" w:hAnsi="Times New Roman" w:cs="Times New Roman"/>
          <w:color w:val="000000" w:themeColor="text1"/>
          <w:sz w:val="20"/>
          <w:szCs w:val="20"/>
        </w:rPr>
        <w:t>The bottom water temperature and salinity were measured using a conductivity, temperature, and depth profiler (Compact-CTD ASTD687; JFE Advantech Co., Ltd., Nishinomiya, Japan) immediately after net towing.</w:t>
      </w:r>
    </w:p>
    <w:p w14:paraId="11FC68C8" w14:textId="77777777" w:rsidR="00E13FC4" w:rsidRDefault="00E13FC4">
      <w:pPr>
        <w:autoSpaceDE w:val="0"/>
        <w:autoSpaceDN w:val="0"/>
        <w:adjustRightInd w:val="0"/>
        <w:snapToGrid w:val="0"/>
        <w:spacing w:after="0" w:line="480" w:lineRule="auto"/>
        <w:ind w:firstLine="284"/>
        <w:jc w:val="both"/>
        <w:rPr>
          <w:rFonts w:ascii="Times New Roman" w:hAnsi="Times New Roman" w:cs="Times New Roman"/>
          <w:color w:val="000000" w:themeColor="text1"/>
          <w:sz w:val="20"/>
          <w:szCs w:val="20"/>
        </w:rPr>
      </w:pPr>
    </w:p>
    <w:p w14:paraId="1B4C89F0" w14:textId="77777777" w:rsidR="00E13FC4" w:rsidRDefault="00A42CDA">
      <w:pPr>
        <w:pStyle w:val="a5"/>
        <w:snapToGrid w:val="0"/>
        <w:spacing w:after="0" w:line="480" w:lineRule="auto"/>
        <w:rPr>
          <w:rFonts w:ascii="Times New Roman" w:eastAsiaTheme="minorEastAsia" w:hAnsi="Times New Roman"/>
          <w:b/>
          <w:color w:val="000000" w:themeColor="text1"/>
          <w:lang w:val="en-US" w:eastAsia="ja-JP"/>
        </w:rPr>
      </w:pPr>
      <w:r>
        <w:rPr>
          <w:rFonts w:ascii="Times New Roman" w:eastAsiaTheme="minorEastAsia" w:hAnsi="Times New Roman"/>
          <w:b/>
          <w:color w:val="000000" w:themeColor="text1"/>
          <w:lang w:val="en-US" w:eastAsia="ja-JP"/>
        </w:rPr>
        <w:t xml:space="preserve">Benthos species selection for </w:t>
      </w:r>
      <w:proofErr w:type="spellStart"/>
      <w:r>
        <w:rPr>
          <w:rFonts w:ascii="Times New Roman" w:eastAsiaTheme="minorEastAsia" w:hAnsi="Times New Roman"/>
          <w:b/>
          <w:color w:val="000000" w:themeColor="text1"/>
          <w:lang w:val="en-US" w:eastAsia="ja-JP"/>
        </w:rPr>
        <w:t>Ecopath</w:t>
      </w:r>
      <w:proofErr w:type="spellEnd"/>
    </w:p>
    <w:p w14:paraId="62548863" w14:textId="77777777" w:rsidR="00E13FC4" w:rsidRDefault="00A42CDA">
      <w:pPr>
        <w:autoSpaceDE w:val="0"/>
        <w:autoSpaceDN w:val="0"/>
        <w:adjustRightInd w:val="0"/>
        <w:snapToGrid w:val="0"/>
        <w:spacing w:after="0" w:line="480" w:lineRule="auto"/>
        <w:ind w:firstLine="284"/>
        <w:jc w:val="both"/>
        <w:rPr>
          <w:rFonts w:ascii="Times New Roman" w:hAnsi="Times New Roman" w:cs="Times New Roman"/>
          <w:color w:val="000000" w:themeColor="text1"/>
          <w:sz w:val="20"/>
          <w:szCs w:val="20"/>
        </w:rPr>
      </w:pPr>
      <w:r>
        <w:rPr>
          <w:rFonts w:ascii="Times New Roman" w:eastAsia="ＭＳ 明朝" w:hAnsi="Times New Roman" w:cs="Times New Roman"/>
          <w:sz w:val="20"/>
          <w:szCs w:val="20"/>
        </w:rPr>
        <w:t xml:space="preserve">Nine functional groups were selected </w:t>
      </w:r>
      <w:r>
        <w:rPr>
          <w:rFonts w:ascii="Times New Roman" w:hAnsi="Times New Roman" w:cs="Times New Roman"/>
          <w:sz w:val="20"/>
          <w:szCs w:val="20"/>
        </w:rPr>
        <w:t xml:space="preserve">for the benthic community (Table S1-2). Species selection was mainly based on species dominance in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w:t>
      </w:r>
      <w:r>
        <w:rPr>
          <w:rFonts w:ascii="Times New Roman" w:hAnsi="Times New Roman" w:cs="Times New Roman"/>
          <w:color w:val="000000"/>
          <w:sz w:val="20"/>
          <w:szCs w:val="20"/>
          <w:shd w:val="clear" w:color="auto" w:fill="FFFFFF"/>
        </w:rPr>
        <w:t>AK</w:t>
      </w:r>
      <w:r>
        <w:rPr>
          <w:rFonts w:ascii="Times New Roman" w:hAnsi="Times New Roman" w:cs="Times New Roman"/>
          <w:sz w:val="20"/>
          <w:szCs w:val="20"/>
        </w:rPr>
        <w:t xml:space="preserve"> (i.e.</w:t>
      </w:r>
      <w:r>
        <w:rPr>
          <w:rFonts w:ascii="Times New Roman" w:eastAsia="ＭＳ 明朝" w:hAnsi="Times New Roman" w:cs="Times New Roman"/>
          <w:sz w:val="20"/>
          <w:szCs w:val="20"/>
        </w:rPr>
        <w:t xml:space="preserve">, high biomass in benthic sampling). Species were also selected if there were known prey for </w:t>
      </w:r>
      <w:r>
        <w:rPr>
          <w:rFonts w:ascii="Times New Roman" w:hAnsi="Times New Roman" w:cs="Times New Roman"/>
          <w:sz w:val="20"/>
          <w:szCs w:val="20"/>
        </w:rPr>
        <w:t xml:space="preserve">fishery-targeted fish species in </w:t>
      </w:r>
      <w:r>
        <w:rPr>
          <w:rFonts w:ascii="Times New Roman" w:eastAsia="ＭＳ 明朝" w:hAnsi="Times New Roman" w:cs="Times New Roman"/>
          <w:bCs/>
          <w:color w:val="000000"/>
          <w:sz w:val="20"/>
          <w:szCs w:val="20"/>
        </w:rPr>
        <w:t>the</w:t>
      </w:r>
      <w:r>
        <w:rPr>
          <w:rFonts w:ascii="Times New Roman" w:hAnsi="Times New Roman" w:cs="Times New Roman"/>
          <w:sz w:val="20"/>
          <w:szCs w:val="20"/>
        </w:rPr>
        <w:t xml:space="preserve"> C</w:t>
      </w:r>
      <w:r>
        <w:rPr>
          <w:rFonts w:ascii="Times New Roman" w:hAnsi="Times New Roman" w:cs="Times New Roman"/>
          <w:color w:val="000000"/>
          <w:sz w:val="20"/>
          <w:szCs w:val="20"/>
          <w:shd w:val="clear" w:color="auto" w:fill="FFFFFF"/>
        </w:rPr>
        <w:t>AK</w:t>
      </w:r>
      <w:r>
        <w:rPr>
          <w:rFonts w:ascii="Times New Roman" w:hAnsi="Times New Roman" w:cs="Times New Roman"/>
          <w:sz w:val="20"/>
          <w:szCs w:val="20"/>
        </w:rPr>
        <w:t xml:space="preserve">. Species smaller than 5 mm were not selected in the present study because the net mesh size was 5 mm. Although </w:t>
      </w:r>
      <w:r>
        <w:rPr>
          <w:rFonts w:ascii="Times New Roman" w:hAnsi="Times New Roman" w:cs="Times New Roman"/>
          <w:color w:val="000000" w:themeColor="text1"/>
          <w:sz w:val="20"/>
          <w:szCs w:val="20"/>
        </w:rPr>
        <w:t>jellyfish species (e.g.</w:t>
      </w:r>
      <w:r>
        <w:rPr>
          <w:rFonts w:ascii="Times New Roman" w:eastAsia="ＭＳ 明朝" w:hAnsi="Times New Roman" w:cs="Times New Roman"/>
          <w:color w:val="000000"/>
          <w:sz w:val="20"/>
          <w:szCs w:val="20"/>
        </w:rPr>
        <w:t xml:space="preserve">, </w:t>
      </w:r>
      <w:r>
        <w:rPr>
          <w:rFonts w:ascii="Times New Roman" w:hAnsi="Times New Roman" w:cs="Times New Roman"/>
          <w:i/>
          <w:color w:val="000000" w:themeColor="text1"/>
          <w:sz w:val="20"/>
          <w:szCs w:val="20"/>
        </w:rPr>
        <w:t xml:space="preserve">Aurelia </w:t>
      </w:r>
      <w:proofErr w:type="spellStart"/>
      <w:r>
        <w:rPr>
          <w:rFonts w:ascii="Times New Roman" w:hAnsi="Times New Roman" w:cs="Times New Roman"/>
          <w:i/>
          <w:color w:val="000000" w:themeColor="text1"/>
          <w:sz w:val="20"/>
          <w:szCs w:val="20"/>
        </w:rPr>
        <w:t>coerulea</w:t>
      </w:r>
      <w:proofErr w:type="spellEnd"/>
      <w:r>
        <w:rPr>
          <w:rFonts w:ascii="Times New Roman" w:hAnsi="Times New Roman" w:cs="Times New Roman"/>
          <w:color w:val="000000" w:themeColor="text1"/>
          <w:sz w:val="20"/>
          <w:szCs w:val="20"/>
        </w:rPr>
        <w:t xml:space="preserve"> and </w:t>
      </w:r>
      <w:proofErr w:type="spellStart"/>
      <w:r>
        <w:rPr>
          <w:rFonts w:ascii="Times New Roman" w:hAnsi="Times New Roman" w:cs="Times New Roman"/>
          <w:i/>
          <w:color w:val="000000" w:themeColor="text1"/>
          <w:sz w:val="20"/>
          <w:szCs w:val="20"/>
        </w:rPr>
        <w:t>Nemopilema</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nomurai</w:t>
      </w:r>
      <w:proofErr w:type="spellEnd"/>
      <w:r>
        <w:rPr>
          <w:rFonts w:ascii="Times New Roman" w:hAnsi="Times New Roman" w:cs="Times New Roman"/>
          <w:color w:val="000000" w:themeColor="text1"/>
          <w:sz w:val="20"/>
          <w:szCs w:val="20"/>
        </w:rPr>
        <w:t xml:space="preserve">) were collected in </w:t>
      </w:r>
      <w:r>
        <w:rPr>
          <w:rFonts w:ascii="Times New Roman" w:eastAsia="ＭＳ 明朝" w:hAnsi="Times New Roman" w:cs="Times New Roman"/>
          <w:bCs/>
          <w:color w:val="000000"/>
          <w:sz w:val="20"/>
          <w:szCs w:val="20"/>
        </w:rPr>
        <w:t xml:space="preserve">the </w:t>
      </w:r>
      <w:r>
        <w:rPr>
          <w:rFonts w:ascii="Times New Roman" w:hAnsi="Times New Roman" w:cs="Times New Roman"/>
          <w:color w:val="000000" w:themeColor="text1"/>
          <w:sz w:val="20"/>
          <w:szCs w:val="20"/>
        </w:rPr>
        <w:t xml:space="preserve">CAK, they were not selected in this study because the </w:t>
      </w:r>
      <w:r>
        <w:rPr>
          <w:rFonts w:ascii="Times New Roman" w:hAnsi="Times New Roman" w:cs="Times New Roman"/>
          <w:sz w:val="20"/>
          <w:szCs w:val="20"/>
        </w:rPr>
        <w:t xml:space="preserve">net substantially affected their structural integrity and no exploitable data on these species in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 xml:space="preserve">CAK were available in the literature. </w:t>
      </w:r>
      <w:r>
        <w:rPr>
          <w:rFonts w:ascii="Times New Roman" w:hAnsi="Times New Roman" w:cs="Times New Roman"/>
          <w:color w:val="000000" w:themeColor="text1"/>
          <w:sz w:val="20"/>
          <w:szCs w:val="20"/>
        </w:rPr>
        <w:t xml:space="preserve">The data on the benthic community can help characterize the </w:t>
      </w:r>
      <w:proofErr w:type="spellStart"/>
      <w:r>
        <w:rPr>
          <w:rFonts w:ascii="Times New Roman" w:hAnsi="Times New Roman" w:cs="Times New Roman"/>
          <w:color w:val="000000" w:themeColor="text1"/>
          <w:sz w:val="20"/>
          <w:szCs w:val="20"/>
        </w:rPr>
        <w:t>spatio</w:t>
      </w:r>
      <w:proofErr w:type="spellEnd"/>
      <w:r>
        <w:rPr>
          <w:rFonts w:ascii="Times New Roman" w:hAnsi="Times New Roman" w:cs="Times New Roman"/>
          <w:color w:val="000000" w:themeColor="text1"/>
          <w:sz w:val="20"/>
          <w:szCs w:val="20"/>
        </w:rPr>
        <w:t>-temporal variability of coastal biological productivity across depths and seasons (Yokoyama and Hayashi 1980b) and for building an ecosystem-based model.</w:t>
      </w:r>
    </w:p>
    <w:p w14:paraId="600133C0" w14:textId="77777777" w:rsidR="00E13FC4" w:rsidRDefault="00E13FC4">
      <w:pPr>
        <w:snapToGrid w:val="0"/>
        <w:spacing w:after="0" w:line="480" w:lineRule="auto"/>
        <w:jc w:val="both"/>
        <w:rPr>
          <w:rFonts w:ascii="Times New Roman" w:hAnsi="Times New Roman" w:cs="Times New Roman"/>
          <w:b/>
          <w:sz w:val="20"/>
          <w:szCs w:val="20"/>
        </w:rPr>
      </w:pPr>
    </w:p>
    <w:p w14:paraId="292B3B45" w14:textId="77777777" w:rsidR="00E13FC4" w:rsidRDefault="00A42CDA">
      <w:pPr>
        <w:snapToGrid w:val="0"/>
        <w:spacing w:after="0" w:line="480" w:lineRule="auto"/>
        <w:jc w:val="both"/>
        <w:rPr>
          <w:rFonts w:ascii="Times New Roman" w:hAnsi="Times New Roman" w:cs="Times New Roman"/>
          <w:b/>
          <w:sz w:val="20"/>
          <w:szCs w:val="20"/>
        </w:rPr>
      </w:pPr>
      <w:r>
        <w:rPr>
          <w:rFonts w:ascii="Times New Roman" w:hAnsi="Times New Roman" w:cs="Times New Roman"/>
          <w:b/>
          <w:sz w:val="20"/>
          <w:szCs w:val="20"/>
        </w:rPr>
        <w:t>Biomass estimation</w:t>
      </w:r>
    </w:p>
    <w:p w14:paraId="7A8D9CD5" w14:textId="77777777" w:rsidR="00E13FC4" w:rsidRDefault="00A42CDA">
      <w:pPr>
        <w:snapToGrid w:val="0"/>
        <w:spacing w:after="0" w:line="480"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 xml:space="preserve">For the benthic community,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 xml:space="preserve">CAK was divided into seven depth bins (i.e., 0–5, 5–10, 10–30, 30–60, 60–100, 100–150, and 150–240 m). </w:t>
      </w:r>
      <w:r>
        <w:rPr>
          <w:rFonts w:ascii="Times New Roman" w:eastAsia="ＭＳ 明朝" w:hAnsi="Times New Roman" w:cs="Times New Roman"/>
          <w:sz w:val="20"/>
          <w:szCs w:val="20"/>
        </w:rPr>
        <w:t xml:space="preserve">The annual biomass of </w:t>
      </w:r>
      <w:r>
        <w:rPr>
          <w:rFonts w:ascii="Times New Roman" w:hAnsi="Times New Roman" w:cs="Times New Roman"/>
          <w:sz w:val="20"/>
          <w:szCs w:val="20"/>
        </w:rPr>
        <w:t>each benthic functional group (</w:t>
      </w:r>
      <w:r>
        <w:rPr>
          <w:rFonts w:ascii="Times New Roman" w:hAnsi="Times New Roman" w:cs="Times New Roman"/>
          <w:i/>
          <w:sz w:val="20"/>
          <w:szCs w:val="20"/>
        </w:rPr>
        <w:t xml:space="preserve">B </w:t>
      </w:r>
      <w:r>
        <w:rPr>
          <w:rFonts w:ascii="Times New Roman" w:hAnsi="Times New Roman" w:cs="Times New Roman"/>
          <w:sz w:val="20"/>
          <w:szCs w:val="20"/>
        </w:rPr>
        <w:t>in t/km</w:t>
      </w:r>
      <w:r>
        <w:rPr>
          <w:rFonts w:ascii="Times New Roman" w:hAnsi="Times New Roman" w:cs="Times New Roman"/>
          <w:sz w:val="20"/>
          <w:szCs w:val="20"/>
          <w:vertAlign w:val="superscript"/>
        </w:rPr>
        <w:t xml:space="preserve">2 </w:t>
      </w:r>
      <w:r>
        <w:rPr>
          <w:rFonts w:ascii="Times New Roman" w:hAnsi="Times New Roman" w:cs="Times New Roman"/>
          <w:sz w:val="20"/>
          <w:szCs w:val="20"/>
        </w:rPr>
        <w:t>/year) was estimated as follows:</w:t>
      </w:r>
    </w:p>
    <w:p w14:paraId="25C67E42" w14:textId="77777777" w:rsidR="00E13FC4" w:rsidRDefault="00A42CDA">
      <w:pPr>
        <w:snapToGrid w:val="0"/>
        <w:spacing w:after="0" w:line="480" w:lineRule="auto"/>
        <w:jc w:val="both"/>
        <w:rPr>
          <w:rFonts w:ascii="Times New Roman" w:hAnsi="Times New Roman" w:cs="Times New Roman"/>
          <w:sz w:val="20"/>
          <w:szCs w:val="20"/>
        </w:rPr>
      </w:pPr>
      <m:oMath>
        <m:r>
          <w:rPr>
            <w:rFonts w:ascii="Cambria Math" w:hAnsi="Cambria Math" w:cs="Times New Roman"/>
            <w:sz w:val="20"/>
            <w:szCs w:val="20"/>
          </w:rPr>
          <m:t>B</m:t>
        </m:r>
        <m:r>
          <m:rPr>
            <m:sty m:val="p"/>
          </m:rPr>
          <w:rPr>
            <w:rFonts w:ascii="Cambria Math" w:hAnsi="Cambria Math" w:cs="Times New Roman"/>
            <w:sz w:val="20"/>
            <w:szCs w:val="20"/>
          </w:rPr>
          <m:t xml:space="preserve">= </m:t>
        </m:r>
        <m:nary>
          <m:naryPr>
            <m:chr m:val="∑"/>
            <m:limLoc m:val="undOvr"/>
            <m:subHide m:val="1"/>
            <m:supHide m:val="1"/>
            <m:ctrlPr>
              <w:rPr>
                <w:rFonts w:ascii="Cambria Math" w:hAnsi="Cambria Math" w:cs="Times New Roman"/>
                <w:sz w:val="20"/>
                <w:szCs w:val="20"/>
              </w:rPr>
            </m:ctrlPr>
          </m:naryPr>
          <m:sub/>
          <m:sup/>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x</m:t>
                    </m:r>
                  </m:sub>
                </m:sSub>
              </m:num>
              <m:den>
                <m:r>
                  <w:rPr>
                    <w:rFonts w:ascii="Cambria Math" w:hAnsi="Cambria Math" w:cs="Times New Roman"/>
                    <w:sz w:val="20"/>
                    <w:szCs w:val="20"/>
                  </w:rPr>
                  <m:t>SSA×CAK×</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eff</m:t>
                    </m:r>
                  </m:sub>
                </m:sSub>
              </m:den>
            </m:f>
          </m:e>
        </m:nary>
      </m:oMath>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14:paraId="4AE66C96" w14:textId="77777777" w:rsidR="00E13FC4" w:rsidRDefault="00A42CDA">
      <w:pPr>
        <w:snapToGrid w:val="0"/>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where </w:t>
      </w:r>
      <w:proofErr w:type="spellStart"/>
      <w:r>
        <w:rPr>
          <w:rFonts w:ascii="Times New Roman" w:hAnsi="Times New Roman" w:cs="Times New Roman"/>
          <w:i/>
          <w:sz w:val="20"/>
          <w:szCs w:val="20"/>
        </w:rPr>
        <w:t>W</w:t>
      </w:r>
      <w:r>
        <w:rPr>
          <w:rFonts w:ascii="Times New Roman" w:hAnsi="Times New Roman" w:cs="Times New Roman"/>
          <w:i/>
          <w:sz w:val="20"/>
          <w:szCs w:val="20"/>
          <w:vertAlign w:val="subscript"/>
        </w:rPr>
        <w:t>x</w:t>
      </w:r>
      <w:proofErr w:type="spellEnd"/>
      <w:r>
        <w:rPr>
          <w:rFonts w:ascii="Times New Roman" w:hAnsi="Times New Roman" w:cs="Times New Roman"/>
          <w:sz w:val="20"/>
          <w:szCs w:val="20"/>
        </w:rPr>
        <w:t xml:space="preserve"> is the average benthic functional group wet weight in tons collected at depth bin </w:t>
      </w:r>
      <w:r>
        <w:rPr>
          <w:rFonts w:ascii="Times New Roman" w:hAnsi="Times New Roman" w:cs="Times New Roman"/>
          <w:i/>
          <w:sz w:val="20"/>
          <w:szCs w:val="20"/>
        </w:rPr>
        <w:t>x</w:t>
      </w:r>
      <w:r>
        <w:rPr>
          <w:rFonts w:ascii="Times New Roman" w:hAnsi="Times New Roman" w:cs="Times New Roman"/>
          <w:sz w:val="20"/>
          <w:szCs w:val="20"/>
        </w:rPr>
        <w:t xml:space="preserve"> over the seven temporal samplings, </w:t>
      </w:r>
      <w:r>
        <w:rPr>
          <w:rFonts w:ascii="Times New Roman" w:hAnsi="Times New Roman" w:cs="Times New Roman"/>
          <w:i/>
          <w:sz w:val="20"/>
          <w:szCs w:val="20"/>
        </w:rPr>
        <w:t>SSA</w:t>
      </w:r>
      <w:r>
        <w:rPr>
          <w:rFonts w:ascii="Times New Roman" w:hAnsi="Times New Roman" w:cs="Times New Roman"/>
          <w:sz w:val="20"/>
          <w:szCs w:val="20"/>
        </w:rPr>
        <w:t xml:space="preserve"> is the sampling surface area (in km</w:t>
      </w:r>
      <w:r>
        <w:rPr>
          <w:rFonts w:ascii="Times New Roman" w:hAnsi="Times New Roman" w:cs="Times New Roman"/>
          <w:sz w:val="20"/>
          <w:szCs w:val="20"/>
          <w:vertAlign w:val="superscript"/>
        </w:rPr>
        <w:t>2</w:t>
      </w:r>
      <w:r>
        <w:rPr>
          <w:rFonts w:ascii="Times New Roman" w:hAnsi="Times New Roman" w:cs="Times New Roman"/>
          <w:sz w:val="20"/>
          <w:szCs w:val="20"/>
        </w:rPr>
        <w:t xml:space="preserve">, including replicates), </w:t>
      </w:r>
      <w:r>
        <w:rPr>
          <w:rFonts w:ascii="Times New Roman" w:hAnsi="Times New Roman" w:cs="Times New Roman"/>
          <w:i/>
          <w:sz w:val="20"/>
          <w:szCs w:val="20"/>
        </w:rPr>
        <w:t>A</w:t>
      </w:r>
      <w:r>
        <w:rPr>
          <w:rFonts w:ascii="Times New Roman" w:hAnsi="Times New Roman" w:cs="Times New Roman"/>
          <w:i/>
          <w:sz w:val="20"/>
          <w:szCs w:val="20"/>
          <w:vertAlign w:val="subscript"/>
        </w:rPr>
        <w:t>x</w:t>
      </w:r>
      <w:r>
        <w:rPr>
          <w:rFonts w:ascii="Times New Roman" w:hAnsi="Times New Roman" w:cs="Times New Roman"/>
          <w:sz w:val="20"/>
          <w:szCs w:val="20"/>
        </w:rPr>
        <w:t xml:space="preserve"> is the area (in km</w:t>
      </w:r>
      <w:r>
        <w:rPr>
          <w:rFonts w:ascii="Times New Roman" w:hAnsi="Times New Roman" w:cs="Times New Roman"/>
          <w:sz w:val="20"/>
          <w:szCs w:val="20"/>
          <w:vertAlign w:val="superscript"/>
        </w:rPr>
        <w:t>2</w:t>
      </w:r>
      <w:r>
        <w:rPr>
          <w:rFonts w:ascii="Times New Roman" w:hAnsi="Times New Roman" w:cs="Times New Roman"/>
          <w:sz w:val="20"/>
          <w:szCs w:val="20"/>
        </w:rPr>
        <w:t xml:space="preserve">) of the bin at depth </w:t>
      </w:r>
      <w:r>
        <w:rPr>
          <w:rFonts w:ascii="Times New Roman" w:hAnsi="Times New Roman" w:cs="Times New Roman"/>
          <w:i/>
          <w:sz w:val="20"/>
          <w:szCs w:val="20"/>
        </w:rPr>
        <w:t>x</w:t>
      </w:r>
      <w:r>
        <w:rPr>
          <w:rFonts w:ascii="Times New Roman" w:hAnsi="Times New Roman" w:cs="Times New Roman"/>
          <w:sz w:val="20"/>
          <w:szCs w:val="20"/>
        </w:rPr>
        <w:t xml:space="preserve">,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w:t>
      </w:r>
      <w:r>
        <w:rPr>
          <w:rFonts w:ascii="Times New Roman" w:hAnsi="Times New Roman" w:cs="Times New Roman"/>
          <w:color w:val="000000"/>
          <w:sz w:val="20"/>
          <w:szCs w:val="20"/>
          <w:shd w:val="clear" w:color="auto" w:fill="FFFFFF"/>
        </w:rPr>
        <w:t>AK</w:t>
      </w:r>
      <w:r>
        <w:rPr>
          <w:rFonts w:ascii="Times New Roman" w:hAnsi="Times New Roman" w:cs="Times New Roman"/>
          <w:sz w:val="20"/>
          <w:szCs w:val="20"/>
        </w:rPr>
        <w:t xml:space="preserve"> is the area (in km</w:t>
      </w:r>
      <w:r>
        <w:rPr>
          <w:rFonts w:ascii="Times New Roman" w:hAnsi="Times New Roman" w:cs="Times New Roman"/>
          <w:sz w:val="20"/>
          <w:szCs w:val="20"/>
          <w:vertAlign w:val="superscript"/>
        </w:rPr>
        <w:t>2</w:t>
      </w:r>
      <w:r>
        <w:rPr>
          <w:rFonts w:ascii="Times New Roman" w:hAnsi="Times New Roman" w:cs="Times New Roman"/>
          <w:sz w:val="20"/>
          <w:szCs w:val="20"/>
        </w:rPr>
        <w:t xml:space="preserve">) of </w:t>
      </w:r>
      <w:r>
        <w:rPr>
          <w:rFonts w:ascii="Times New Roman" w:eastAsia="ＭＳ 明朝" w:hAnsi="Times New Roman" w:cs="Times New Roman"/>
          <w:sz w:val="20"/>
          <w:szCs w:val="20"/>
        </w:rPr>
        <w:t xml:space="preserve">the whole model, and </w:t>
      </w:r>
      <w:proofErr w:type="spellStart"/>
      <w:r>
        <w:rPr>
          <w:rFonts w:ascii="Times New Roman" w:hAnsi="Times New Roman" w:cs="Times New Roman"/>
          <w:i/>
          <w:sz w:val="20"/>
          <w:szCs w:val="20"/>
        </w:rPr>
        <w:t>C</w:t>
      </w:r>
      <w:r>
        <w:rPr>
          <w:rFonts w:ascii="Times New Roman" w:hAnsi="Times New Roman" w:cs="Times New Roman"/>
          <w:i/>
          <w:sz w:val="20"/>
          <w:szCs w:val="20"/>
          <w:vertAlign w:val="subscript"/>
        </w:rPr>
        <w:t>eff</w:t>
      </w:r>
      <w:proofErr w:type="spellEnd"/>
      <w:r>
        <w:rPr>
          <w:rFonts w:ascii="Times New Roman" w:hAnsi="Times New Roman" w:cs="Times New Roman"/>
          <w:sz w:val="20"/>
          <w:szCs w:val="20"/>
        </w:rPr>
        <w:t xml:space="preserve"> is the catch efficiency of the beam trawl net for the relevant functional groups (Table S1-2). The catch efficiency of this beam trawl net for tongue soles, dragonets, gobies</w:t>
      </w:r>
      <w:r>
        <w:rPr>
          <w:rFonts w:ascii="Times New Roman" w:eastAsia="ＭＳ 明朝" w:hAnsi="Times New Roman" w:cs="Times New Roman"/>
          <w:sz w:val="20"/>
          <w:szCs w:val="20"/>
        </w:rPr>
        <w:t xml:space="preserve">, and shrimps </w:t>
      </w:r>
      <w:r>
        <w:rPr>
          <w:rFonts w:ascii="Times New Roman" w:hAnsi="Times New Roman" w:cs="Times New Roman"/>
          <w:sz w:val="20"/>
          <w:szCs w:val="20"/>
        </w:rPr>
        <w:t xml:space="preserve">was assumed to be 30%; that for starfish, brittle stars, </w:t>
      </w:r>
      <w:proofErr w:type="spellStart"/>
      <w:r>
        <w:rPr>
          <w:rFonts w:ascii="Times New Roman" w:hAnsi="Times New Roman" w:cs="Times New Roman"/>
          <w:sz w:val="20"/>
          <w:szCs w:val="20"/>
        </w:rPr>
        <w:t>polychaetes</w:t>
      </w:r>
      <w:proofErr w:type="spellEnd"/>
      <w:r>
        <w:rPr>
          <w:rFonts w:ascii="Times New Roman" w:hAnsi="Times New Roman" w:cs="Times New Roman"/>
          <w:sz w:val="20"/>
          <w:szCs w:val="20"/>
        </w:rPr>
        <w:t>, hermit crabs</w:t>
      </w:r>
      <w:r>
        <w:rPr>
          <w:rFonts w:ascii="Times New Roman" w:eastAsia="ＭＳ 明朝" w:hAnsi="Times New Roman" w:cs="Times New Roman"/>
          <w:sz w:val="20"/>
          <w:szCs w:val="20"/>
        </w:rPr>
        <w:t>, and mysids was assumed to be 100% (Yamamoto and Makino 2002; Yoshida et al. 2005)</w:t>
      </w:r>
      <w:r>
        <w:rPr>
          <w:rFonts w:ascii="Times New Roman" w:hAnsi="Times New Roman" w:cs="Times New Roman"/>
          <w:sz w:val="20"/>
          <w:szCs w:val="20"/>
        </w:rPr>
        <w:t xml:space="preserve">. </w:t>
      </w:r>
    </w:p>
    <w:p w14:paraId="04E0A2B1"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Table S1-1</w:t>
      </w:r>
      <w:r>
        <w:rPr>
          <w:rFonts w:ascii="Times New Roman" w:hAnsi="Times New Roman" w:cs="Times New Roman"/>
          <w:sz w:val="20"/>
          <w:szCs w:val="20"/>
        </w:rPr>
        <w:t xml:space="preserve"> Location of sample collection and the number of sampling replicates </w:t>
      </w:r>
    </w:p>
    <w:tbl>
      <w:tblPr>
        <w:tblW w:w="8640" w:type="dxa"/>
        <w:tblLook w:val="04A0" w:firstRow="1" w:lastRow="0" w:firstColumn="1" w:lastColumn="0" w:noHBand="0" w:noVBand="1"/>
      </w:tblPr>
      <w:tblGrid>
        <w:gridCol w:w="983"/>
        <w:gridCol w:w="1180"/>
        <w:gridCol w:w="1294"/>
        <w:gridCol w:w="730"/>
        <w:gridCol w:w="776"/>
        <w:gridCol w:w="741"/>
        <w:gridCol w:w="787"/>
        <w:gridCol w:w="801"/>
        <w:gridCol w:w="730"/>
        <w:gridCol w:w="755"/>
      </w:tblGrid>
      <w:tr w:rsidR="00E13FC4" w14:paraId="43E407C6" w14:textId="77777777">
        <w:trPr>
          <w:trHeight w:val="285"/>
        </w:trPr>
        <w:tc>
          <w:tcPr>
            <w:tcW w:w="960" w:type="dxa"/>
            <w:vMerge w:val="restart"/>
            <w:tcBorders>
              <w:top w:val="single" w:sz="4" w:space="0" w:color="auto"/>
              <w:left w:val="nil"/>
              <w:bottom w:val="single" w:sz="4" w:space="0" w:color="000000"/>
              <w:right w:val="nil"/>
            </w:tcBorders>
            <w:shd w:val="clear" w:color="auto" w:fill="auto"/>
            <w:vAlign w:val="center"/>
          </w:tcPr>
          <w:p w14:paraId="38CE1ED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Sampling depth (m)</w:t>
            </w:r>
          </w:p>
        </w:tc>
        <w:tc>
          <w:tcPr>
            <w:tcW w:w="1180" w:type="dxa"/>
            <w:vMerge w:val="restart"/>
            <w:tcBorders>
              <w:top w:val="single" w:sz="4" w:space="0" w:color="auto"/>
              <w:left w:val="nil"/>
              <w:bottom w:val="single" w:sz="4" w:space="0" w:color="000000"/>
              <w:right w:val="nil"/>
            </w:tcBorders>
            <w:shd w:val="clear" w:color="auto" w:fill="auto"/>
            <w:noWrap/>
            <w:vAlign w:val="center"/>
          </w:tcPr>
          <w:p w14:paraId="5682F7D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Latitude(N)</w:t>
            </w:r>
          </w:p>
        </w:tc>
        <w:tc>
          <w:tcPr>
            <w:tcW w:w="1180" w:type="dxa"/>
            <w:vMerge w:val="restart"/>
            <w:tcBorders>
              <w:top w:val="single" w:sz="4" w:space="0" w:color="auto"/>
              <w:left w:val="nil"/>
              <w:bottom w:val="single" w:sz="4" w:space="0" w:color="000000"/>
              <w:right w:val="nil"/>
            </w:tcBorders>
            <w:shd w:val="clear" w:color="auto" w:fill="auto"/>
            <w:noWrap/>
            <w:vAlign w:val="center"/>
          </w:tcPr>
          <w:p w14:paraId="796A36E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Longitude(E)</w:t>
            </w:r>
          </w:p>
        </w:tc>
        <w:tc>
          <w:tcPr>
            <w:tcW w:w="5320" w:type="dxa"/>
            <w:gridSpan w:val="7"/>
            <w:tcBorders>
              <w:top w:val="single" w:sz="4" w:space="0" w:color="auto"/>
              <w:left w:val="nil"/>
              <w:bottom w:val="single" w:sz="4" w:space="0" w:color="auto"/>
              <w:right w:val="nil"/>
            </w:tcBorders>
            <w:shd w:val="clear" w:color="auto" w:fill="auto"/>
            <w:noWrap/>
            <w:vAlign w:val="center"/>
          </w:tcPr>
          <w:p w14:paraId="7ACA747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Date </w:t>
            </w:r>
          </w:p>
        </w:tc>
      </w:tr>
      <w:tr w:rsidR="00E13FC4" w14:paraId="372D0446" w14:textId="77777777">
        <w:trPr>
          <w:trHeight w:val="285"/>
        </w:trPr>
        <w:tc>
          <w:tcPr>
            <w:tcW w:w="960" w:type="dxa"/>
            <w:vMerge/>
            <w:tcBorders>
              <w:top w:val="single" w:sz="4" w:space="0" w:color="auto"/>
              <w:left w:val="nil"/>
              <w:bottom w:val="single" w:sz="4" w:space="0" w:color="000000"/>
              <w:right w:val="nil"/>
            </w:tcBorders>
            <w:vAlign w:val="center"/>
          </w:tcPr>
          <w:p w14:paraId="1E0B1677" w14:textId="77777777" w:rsidR="00E13FC4" w:rsidRDefault="00E13FC4">
            <w:pPr>
              <w:spacing w:after="0" w:line="240" w:lineRule="auto"/>
              <w:rPr>
                <w:rFonts w:ascii="Times New Roman" w:eastAsia="Times New Roman" w:hAnsi="Times New Roman" w:cs="Times New Roman"/>
                <w:color w:val="000000"/>
                <w:sz w:val="20"/>
                <w:szCs w:val="20"/>
              </w:rPr>
            </w:pPr>
          </w:p>
        </w:tc>
        <w:tc>
          <w:tcPr>
            <w:tcW w:w="1180" w:type="dxa"/>
            <w:vMerge/>
            <w:tcBorders>
              <w:top w:val="single" w:sz="4" w:space="0" w:color="auto"/>
              <w:left w:val="nil"/>
              <w:bottom w:val="single" w:sz="4" w:space="0" w:color="000000"/>
              <w:right w:val="nil"/>
            </w:tcBorders>
            <w:vAlign w:val="center"/>
          </w:tcPr>
          <w:p w14:paraId="2A699D69" w14:textId="77777777" w:rsidR="00E13FC4" w:rsidRDefault="00E13FC4">
            <w:pPr>
              <w:spacing w:after="0" w:line="240" w:lineRule="auto"/>
              <w:rPr>
                <w:rFonts w:ascii="Times New Roman" w:eastAsia="Times New Roman" w:hAnsi="Times New Roman" w:cs="Times New Roman"/>
                <w:color w:val="000000"/>
                <w:sz w:val="20"/>
                <w:szCs w:val="20"/>
              </w:rPr>
            </w:pPr>
          </w:p>
        </w:tc>
        <w:tc>
          <w:tcPr>
            <w:tcW w:w="1180" w:type="dxa"/>
            <w:vMerge/>
            <w:tcBorders>
              <w:top w:val="single" w:sz="4" w:space="0" w:color="auto"/>
              <w:left w:val="nil"/>
              <w:bottom w:val="single" w:sz="4" w:space="0" w:color="000000"/>
              <w:right w:val="nil"/>
            </w:tcBorders>
            <w:vAlign w:val="center"/>
          </w:tcPr>
          <w:p w14:paraId="30C8983E" w14:textId="77777777" w:rsidR="00E13FC4" w:rsidRDefault="00E13FC4">
            <w:pPr>
              <w:spacing w:after="0" w:line="240" w:lineRule="auto"/>
              <w:rPr>
                <w:rFonts w:ascii="Times New Roman" w:eastAsia="Times New Roman" w:hAnsi="Times New Roman" w:cs="Times New Roman"/>
                <w:color w:val="000000"/>
                <w:sz w:val="20"/>
                <w:szCs w:val="20"/>
              </w:rPr>
            </w:pPr>
          </w:p>
        </w:tc>
        <w:tc>
          <w:tcPr>
            <w:tcW w:w="3034" w:type="dxa"/>
            <w:gridSpan w:val="4"/>
            <w:tcBorders>
              <w:top w:val="single" w:sz="4" w:space="0" w:color="auto"/>
              <w:left w:val="nil"/>
              <w:bottom w:val="single" w:sz="4" w:space="0" w:color="auto"/>
              <w:right w:val="nil"/>
            </w:tcBorders>
            <w:shd w:val="clear" w:color="auto" w:fill="auto"/>
            <w:noWrap/>
            <w:vAlign w:val="center"/>
          </w:tcPr>
          <w:p w14:paraId="1A8546D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2013</w:t>
            </w:r>
          </w:p>
        </w:tc>
        <w:tc>
          <w:tcPr>
            <w:tcW w:w="2286" w:type="dxa"/>
            <w:gridSpan w:val="3"/>
            <w:tcBorders>
              <w:top w:val="single" w:sz="4" w:space="0" w:color="auto"/>
              <w:left w:val="nil"/>
              <w:bottom w:val="single" w:sz="4" w:space="0" w:color="auto"/>
              <w:right w:val="nil"/>
            </w:tcBorders>
            <w:shd w:val="clear" w:color="auto" w:fill="auto"/>
            <w:noWrap/>
            <w:vAlign w:val="center"/>
          </w:tcPr>
          <w:p w14:paraId="05FC329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2014</w:t>
            </w:r>
          </w:p>
        </w:tc>
      </w:tr>
      <w:tr w:rsidR="00E13FC4" w14:paraId="13CD0FBB" w14:textId="77777777">
        <w:trPr>
          <w:trHeight w:val="285"/>
        </w:trPr>
        <w:tc>
          <w:tcPr>
            <w:tcW w:w="960" w:type="dxa"/>
            <w:vMerge/>
            <w:tcBorders>
              <w:top w:val="single" w:sz="4" w:space="0" w:color="auto"/>
              <w:left w:val="nil"/>
              <w:bottom w:val="single" w:sz="4" w:space="0" w:color="000000"/>
              <w:right w:val="nil"/>
            </w:tcBorders>
            <w:vAlign w:val="center"/>
          </w:tcPr>
          <w:p w14:paraId="5509C739" w14:textId="77777777" w:rsidR="00E13FC4" w:rsidRDefault="00E13FC4">
            <w:pPr>
              <w:spacing w:after="0" w:line="240" w:lineRule="auto"/>
              <w:rPr>
                <w:rFonts w:ascii="Times New Roman" w:eastAsia="Times New Roman" w:hAnsi="Times New Roman" w:cs="Times New Roman"/>
                <w:color w:val="000000"/>
                <w:sz w:val="20"/>
                <w:szCs w:val="20"/>
              </w:rPr>
            </w:pPr>
          </w:p>
        </w:tc>
        <w:tc>
          <w:tcPr>
            <w:tcW w:w="1180" w:type="dxa"/>
            <w:vMerge/>
            <w:tcBorders>
              <w:top w:val="single" w:sz="4" w:space="0" w:color="auto"/>
              <w:left w:val="nil"/>
              <w:bottom w:val="single" w:sz="4" w:space="0" w:color="000000"/>
              <w:right w:val="nil"/>
            </w:tcBorders>
            <w:vAlign w:val="center"/>
          </w:tcPr>
          <w:p w14:paraId="732CAEB8" w14:textId="77777777" w:rsidR="00E13FC4" w:rsidRDefault="00E13FC4">
            <w:pPr>
              <w:spacing w:after="0" w:line="240" w:lineRule="auto"/>
              <w:rPr>
                <w:rFonts w:ascii="Times New Roman" w:eastAsia="Times New Roman" w:hAnsi="Times New Roman" w:cs="Times New Roman"/>
                <w:color w:val="000000"/>
                <w:sz w:val="20"/>
                <w:szCs w:val="20"/>
              </w:rPr>
            </w:pPr>
          </w:p>
        </w:tc>
        <w:tc>
          <w:tcPr>
            <w:tcW w:w="1180" w:type="dxa"/>
            <w:vMerge/>
            <w:tcBorders>
              <w:top w:val="single" w:sz="4" w:space="0" w:color="auto"/>
              <w:left w:val="nil"/>
              <w:bottom w:val="single" w:sz="4" w:space="0" w:color="000000"/>
              <w:right w:val="nil"/>
            </w:tcBorders>
            <w:vAlign w:val="center"/>
          </w:tcPr>
          <w:p w14:paraId="1437C0F5" w14:textId="77777777" w:rsidR="00E13FC4" w:rsidRDefault="00E13FC4">
            <w:pPr>
              <w:spacing w:after="0" w:line="240" w:lineRule="auto"/>
              <w:rPr>
                <w:rFonts w:ascii="Times New Roman" w:eastAsia="Times New Roman" w:hAnsi="Times New Roman" w:cs="Times New Roman"/>
                <w:color w:val="000000"/>
                <w:sz w:val="20"/>
                <w:szCs w:val="20"/>
              </w:rPr>
            </w:pPr>
          </w:p>
        </w:tc>
        <w:tc>
          <w:tcPr>
            <w:tcW w:w="730" w:type="dxa"/>
            <w:tcBorders>
              <w:top w:val="nil"/>
              <w:left w:val="nil"/>
              <w:bottom w:val="single" w:sz="4" w:space="0" w:color="auto"/>
              <w:right w:val="nil"/>
            </w:tcBorders>
            <w:shd w:val="clear" w:color="auto" w:fill="auto"/>
            <w:noWrap/>
            <w:vAlign w:val="center"/>
          </w:tcPr>
          <w:p w14:paraId="39F2311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Jun. 28</w:t>
            </w:r>
          </w:p>
        </w:tc>
        <w:tc>
          <w:tcPr>
            <w:tcW w:w="776" w:type="dxa"/>
            <w:tcBorders>
              <w:top w:val="nil"/>
              <w:left w:val="nil"/>
              <w:bottom w:val="single" w:sz="4" w:space="0" w:color="auto"/>
              <w:right w:val="nil"/>
            </w:tcBorders>
            <w:shd w:val="clear" w:color="auto" w:fill="auto"/>
            <w:noWrap/>
            <w:vAlign w:val="center"/>
          </w:tcPr>
          <w:p w14:paraId="1B5176FA"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Aug. 12</w:t>
            </w:r>
          </w:p>
        </w:tc>
        <w:tc>
          <w:tcPr>
            <w:tcW w:w="741" w:type="dxa"/>
            <w:tcBorders>
              <w:top w:val="nil"/>
              <w:left w:val="nil"/>
              <w:bottom w:val="single" w:sz="4" w:space="0" w:color="auto"/>
              <w:right w:val="nil"/>
            </w:tcBorders>
            <w:shd w:val="clear" w:color="auto" w:fill="auto"/>
            <w:noWrap/>
            <w:vAlign w:val="center"/>
          </w:tcPr>
          <w:p w14:paraId="1F4E1CD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Oct. 30</w:t>
            </w:r>
          </w:p>
        </w:tc>
        <w:tc>
          <w:tcPr>
            <w:tcW w:w="787" w:type="dxa"/>
            <w:tcBorders>
              <w:top w:val="nil"/>
              <w:left w:val="nil"/>
              <w:bottom w:val="single" w:sz="4" w:space="0" w:color="auto"/>
              <w:right w:val="nil"/>
            </w:tcBorders>
            <w:shd w:val="clear" w:color="auto" w:fill="auto"/>
            <w:noWrap/>
            <w:vAlign w:val="center"/>
          </w:tcPr>
          <w:p w14:paraId="12B4B9D9"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Nov. 29</w:t>
            </w:r>
          </w:p>
        </w:tc>
        <w:tc>
          <w:tcPr>
            <w:tcW w:w="801" w:type="dxa"/>
            <w:tcBorders>
              <w:top w:val="nil"/>
              <w:left w:val="nil"/>
              <w:bottom w:val="single" w:sz="4" w:space="0" w:color="auto"/>
              <w:right w:val="nil"/>
            </w:tcBorders>
            <w:shd w:val="clear" w:color="auto" w:fill="auto"/>
            <w:noWrap/>
            <w:vAlign w:val="center"/>
          </w:tcPr>
          <w:p w14:paraId="3A4A829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Mar. 24</w:t>
            </w:r>
          </w:p>
        </w:tc>
        <w:tc>
          <w:tcPr>
            <w:tcW w:w="730" w:type="dxa"/>
            <w:tcBorders>
              <w:top w:val="nil"/>
              <w:left w:val="nil"/>
              <w:bottom w:val="single" w:sz="4" w:space="0" w:color="auto"/>
              <w:right w:val="nil"/>
            </w:tcBorders>
            <w:shd w:val="clear" w:color="auto" w:fill="auto"/>
            <w:noWrap/>
            <w:vAlign w:val="center"/>
          </w:tcPr>
          <w:p w14:paraId="57809CA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Jun. 10</w:t>
            </w:r>
          </w:p>
        </w:tc>
        <w:tc>
          <w:tcPr>
            <w:tcW w:w="755" w:type="dxa"/>
            <w:tcBorders>
              <w:top w:val="nil"/>
              <w:left w:val="nil"/>
              <w:bottom w:val="single" w:sz="4" w:space="0" w:color="auto"/>
              <w:right w:val="nil"/>
            </w:tcBorders>
            <w:shd w:val="clear" w:color="auto" w:fill="auto"/>
            <w:noWrap/>
            <w:vAlign w:val="center"/>
          </w:tcPr>
          <w:p w14:paraId="7C062BD9"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Sep. 11</w:t>
            </w:r>
          </w:p>
        </w:tc>
      </w:tr>
      <w:tr w:rsidR="00E13FC4" w14:paraId="2683FD69" w14:textId="77777777">
        <w:trPr>
          <w:trHeight w:val="285"/>
        </w:trPr>
        <w:tc>
          <w:tcPr>
            <w:tcW w:w="960" w:type="dxa"/>
            <w:tcBorders>
              <w:top w:val="nil"/>
              <w:left w:val="nil"/>
              <w:bottom w:val="nil"/>
              <w:right w:val="nil"/>
            </w:tcBorders>
            <w:shd w:val="clear" w:color="auto" w:fill="auto"/>
            <w:vAlign w:val="center"/>
          </w:tcPr>
          <w:p w14:paraId="3CE141FD"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180" w:type="dxa"/>
            <w:tcBorders>
              <w:top w:val="nil"/>
              <w:left w:val="nil"/>
              <w:bottom w:val="nil"/>
              <w:right w:val="nil"/>
            </w:tcBorders>
            <w:shd w:val="clear" w:color="auto" w:fill="auto"/>
            <w:noWrap/>
            <w:vAlign w:val="bottom"/>
          </w:tcPr>
          <w:p w14:paraId="28AD649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35.521</w:t>
            </w:r>
          </w:p>
        </w:tc>
        <w:tc>
          <w:tcPr>
            <w:tcW w:w="1180" w:type="dxa"/>
            <w:tcBorders>
              <w:top w:val="nil"/>
              <w:left w:val="nil"/>
              <w:bottom w:val="nil"/>
              <w:right w:val="nil"/>
            </w:tcBorders>
            <w:shd w:val="clear" w:color="auto" w:fill="auto"/>
            <w:noWrap/>
            <w:vAlign w:val="bottom"/>
          </w:tcPr>
          <w:p w14:paraId="1EF810D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135.288</w:t>
            </w:r>
          </w:p>
        </w:tc>
        <w:tc>
          <w:tcPr>
            <w:tcW w:w="730" w:type="dxa"/>
            <w:tcBorders>
              <w:top w:val="nil"/>
              <w:left w:val="nil"/>
              <w:bottom w:val="nil"/>
              <w:right w:val="nil"/>
            </w:tcBorders>
            <w:shd w:val="clear" w:color="auto" w:fill="auto"/>
            <w:noWrap/>
            <w:vAlign w:val="center"/>
          </w:tcPr>
          <w:p w14:paraId="2DAA5C0D"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76" w:type="dxa"/>
            <w:tcBorders>
              <w:top w:val="nil"/>
              <w:left w:val="nil"/>
              <w:bottom w:val="nil"/>
              <w:right w:val="nil"/>
            </w:tcBorders>
            <w:shd w:val="clear" w:color="auto" w:fill="auto"/>
            <w:noWrap/>
            <w:vAlign w:val="center"/>
          </w:tcPr>
          <w:p w14:paraId="7B9A19B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41" w:type="dxa"/>
            <w:tcBorders>
              <w:top w:val="nil"/>
              <w:left w:val="nil"/>
              <w:bottom w:val="nil"/>
              <w:right w:val="nil"/>
            </w:tcBorders>
            <w:shd w:val="clear" w:color="auto" w:fill="auto"/>
            <w:noWrap/>
            <w:vAlign w:val="center"/>
          </w:tcPr>
          <w:p w14:paraId="61D8734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87" w:type="dxa"/>
            <w:tcBorders>
              <w:top w:val="nil"/>
              <w:left w:val="nil"/>
              <w:bottom w:val="nil"/>
              <w:right w:val="nil"/>
            </w:tcBorders>
            <w:shd w:val="clear" w:color="auto" w:fill="auto"/>
            <w:noWrap/>
            <w:vAlign w:val="center"/>
          </w:tcPr>
          <w:p w14:paraId="47CADB22"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01" w:type="dxa"/>
            <w:tcBorders>
              <w:top w:val="nil"/>
              <w:left w:val="nil"/>
              <w:bottom w:val="nil"/>
              <w:right w:val="nil"/>
            </w:tcBorders>
            <w:shd w:val="clear" w:color="auto" w:fill="auto"/>
            <w:noWrap/>
            <w:vAlign w:val="center"/>
          </w:tcPr>
          <w:p w14:paraId="4C45829D"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nil"/>
              <w:right w:val="nil"/>
            </w:tcBorders>
            <w:shd w:val="clear" w:color="auto" w:fill="auto"/>
            <w:noWrap/>
            <w:vAlign w:val="center"/>
          </w:tcPr>
          <w:p w14:paraId="21B0A405"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nil"/>
              <w:right w:val="nil"/>
            </w:tcBorders>
            <w:shd w:val="clear" w:color="auto" w:fill="auto"/>
            <w:noWrap/>
            <w:vAlign w:val="center"/>
          </w:tcPr>
          <w:p w14:paraId="10910546"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13FC4" w14:paraId="1BF6C2D9" w14:textId="77777777">
        <w:trPr>
          <w:trHeight w:val="285"/>
        </w:trPr>
        <w:tc>
          <w:tcPr>
            <w:tcW w:w="960" w:type="dxa"/>
            <w:tcBorders>
              <w:top w:val="nil"/>
              <w:left w:val="nil"/>
              <w:bottom w:val="nil"/>
              <w:right w:val="nil"/>
            </w:tcBorders>
            <w:shd w:val="clear" w:color="auto" w:fill="auto"/>
            <w:vAlign w:val="center"/>
          </w:tcPr>
          <w:p w14:paraId="309D7AB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180" w:type="dxa"/>
            <w:tcBorders>
              <w:top w:val="nil"/>
              <w:left w:val="nil"/>
              <w:bottom w:val="nil"/>
              <w:right w:val="nil"/>
            </w:tcBorders>
            <w:shd w:val="clear" w:color="auto" w:fill="auto"/>
            <w:noWrap/>
            <w:vAlign w:val="bottom"/>
          </w:tcPr>
          <w:p w14:paraId="24798298"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35.524</w:t>
            </w:r>
          </w:p>
        </w:tc>
        <w:tc>
          <w:tcPr>
            <w:tcW w:w="1180" w:type="dxa"/>
            <w:tcBorders>
              <w:top w:val="nil"/>
              <w:left w:val="nil"/>
              <w:bottom w:val="nil"/>
              <w:right w:val="nil"/>
            </w:tcBorders>
            <w:shd w:val="clear" w:color="auto" w:fill="auto"/>
            <w:noWrap/>
            <w:vAlign w:val="bottom"/>
          </w:tcPr>
          <w:p w14:paraId="6493B8F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135.290</w:t>
            </w:r>
          </w:p>
        </w:tc>
        <w:tc>
          <w:tcPr>
            <w:tcW w:w="730" w:type="dxa"/>
            <w:tcBorders>
              <w:top w:val="nil"/>
              <w:left w:val="nil"/>
              <w:bottom w:val="nil"/>
              <w:right w:val="nil"/>
            </w:tcBorders>
            <w:shd w:val="clear" w:color="auto" w:fill="auto"/>
            <w:noWrap/>
            <w:vAlign w:val="center"/>
          </w:tcPr>
          <w:p w14:paraId="122BBAF8"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76" w:type="dxa"/>
            <w:tcBorders>
              <w:top w:val="nil"/>
              <w:left w:val="nil"/>
              <w:bottom w:val="nil"/>
              <w:right w:val="nil"/>
            </w:tcBorders>
            <w:shd w:val="clear" w:color="auto" w:fill="auto"/>
            <w:noWrap/>
            <w:vAlign w:val="center"/>
          </w:tcPr>
          <w:p w14:paraId="32B06A6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41" w:type="dxa"/>
            <w:tcBorders>
              <w:top w:val="nil"/>
              <w:left w:val="nil"/>
              <w:bottom w:val="nil"/>
              <w:right w:val="nil"/>
            </w:tcBorders>
            <w:shd w:val="clear" w:color="auto" w:fill="auto"/>
            <w:noWrap/>
            <w:vAlign w:val="center"/>
          </w:tcPr>
          <w:p w14:paraId="34EEAEA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87" w:type="dxa"/>
            <w:tcBorders>
              <w:top w:val="nil"/>
              <w:left w:val="nil"/>
              <w:bottom w:val="nil"/>
              <w:right w:val="nil"/>
            </w:tcBorders>
            <w:shd w:val="clear" w:color="auto" w:fill="auto"/>
            <w:noWrap/>
            <w:vAlign w:val="center"/>
          </w:tcPr>
          <w:p w14:paraId="43AE660D"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01" w:type="dxa"/>
            <w:tcBorders>
              <w:top w:val="nil"/>
              <w:left w:val="nil"/>
              <w:bottom w:val="nil"/>
              <w:right w:val="nil"/>
            </w:tcBorders>
            <w:shd w:val="clear" w:color="auto" w:fill="auto"/>
            <w:noWrap/>
            <w:vAlign w:val="center"/>
          </w:tcPr>
          <w:p w14:paraId="148DDB7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nil"/>
              <w:right w:val="nil"/>
            </w:tcBorders>
            <w:shd w:val="clear" w:color="auto" w:fill="auto"/>
            <w:noWrap/>
            <w:vAlign w:val="center"/>
          </w:tcPr>
          <w:p w14:paraId="2129166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nil"/>
              <w:right w:val="nil"/>
            </w:tcBorders>
            <w:shd w:val="clear" w:color="auto" w:fill="auto"/>
            <w:noWrap/>
            <w:vAlign w:val="center"/>
          </w:tcPr>
          <w:p w14:paraId="404E6EA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13FC4" w14:paraId="6C95DC30" w14:textId="77777777">
        <w:trPr>
          <w:trHeight w:val="285"/>
        </w:trPr>
        <w:tc>
          <w:tcPr>
            <w:tcW w:w="960" w:type="dxa"/>
            <w:tcBorders>
              <w:top w:val="nil"/>
              <w:left w:val="nil"/>
              <w:bottom w:val="nil"/>
              <w:right w:val="nil"/>
            </w:tcBorders>
            <w:shd w:val="clear" w:color="auto" w:fill="auto"/>
            <w:vAlign w:val="center"/>
          </w:tcPr>
          <w:p w14:paraId="649DC6B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180" w:type="dxa"/>
            <w:tcBorders>
              <w:top w:val="nil"/>
              <w:left w:val="nil"/>
              <w:bottom w:val="nil"/>
              <w:right w:val="nil"/>
            </w:tcBorders>
            <w:shd w:val="clear" w:color="auto" w:fill="auto"/>
            <w:noWrap/>
            <w:vAlign w:val="bottom"/>
          </w:tcPr>
          <w:p w14:paraId="13DC2F3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35.544</w:t>
            </w:r>
          </w:p>
        </w:tc>
        <w:tc>
          <w:tcPr>
            <w:tcW w:w="1180" w:type="dxa"/>
            <w:tcBorders>
              <w:top w:val="nil"/>
              <w:left w:val="nil"/>
              <w:bottom w:val="nil"/>
              <w:right w:val="nil"/>
            </w:tcBorders>
            <w:shd w:val="clear" w:color="auto" w:fill="auto"/>
            <w:noWrap/>
            <w:vAlign w:val="bottom"/>
          </w:tcPr>
          <w:p w14:paraId="010B622A"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135.297</w:t>
            </w:r>
          </w:p>
        </w:tc>
        <w:tc>
          <w:tcPr>
            <w:tcW w:w="730" w:type="dxa"/>
            <w:tcBorders>
              <w:top w:val="nil"/>
              <w:left w:val="nil"/>
              <w:bottom w:val="nil"/>
              <w:right w:val="nil"/>
            </w:tcBorders>
            <w:shd w:val="clear" w:color="auto" w:fill="auto"/>
            <w:noWrap/>
            <w:vAlign w:val="center"/>
          </w:tcPr>
          <w:p w14:paraId="2CC1A64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76" w:type="dxa"/>
            <w:tcBorders>
              <w:top w:val="nil"/>
              <w:left w:val="nil"/>
              <w:bottom w:val="nil"/>
              <w:right w:val="nil"/>
            </w:tcBorders>
            <w:shd w:val="clear" w:color="auto" w:fill="auto"/>
            <w:noWrap/>
            <w:vAlign w:val="center"/>
          </w:tcPr>
          <w:p w14:paraId="1C157E9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41" w:type="dxa"/>
            <w:tcBorders>
              <w:top w:val="nil"/>
              <w:left w:val="nil"/>
              <w:bottom w:val="nil"/>
              <w:right w:val="nil"/>
            </w:tcBorders>
            <w:shd w:val="clear" w:color="auto" w:fill="auto"/>
            <w:noWrap/>
            <w:vAlign w:val="center"/>
          </w:tcPr>
          <w:p w14:paraId="7FA52E31"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87" w:type="dxa"/>
            <w:tcBorders>
              <w:top w:val="nil"/>
              <w:left w:val="nil"/>
              <w:bottom w:val="nil"/>
              <w:right w:val="nil"/>
            </w:tcBorders>
            <w:shd w:val="clear" w:color="auto" w:fill="auto"/>
            <w:noWrap/>
            <w:vAlign w:val="center"/>
          </w:tcPr>
          <w:p w14:paraId="7EEA081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01" w:type="dxa"/>
            <w:tcBorders>
              <w:top w:val="nil"/>
              <w:left w:val="nil"/>
              <w:bottom w:val="nil"/>
              <w:right w:val="nil"/>
            </w:tcBorders>
            <w:shd w:val="clear" w:color="auto" w:fill="auto"/>
            <w:noWrap/>
            <w:vAlign w:val="center"/>
          </w:tcPr>
          <w:p w14:paraId="7346684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nil"/>
              <w:right w:val="nil"/>
            </w:tcBorders>
            <w:shd w:val="clear" w:color="auto" w:fill="auto"/>
            <w:noWrap/>
            <w:vAlign w:val="center"/>
          </w:tcPr>
          <w:p w14:paraId="6F1C201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nil"/>
              <w:right w:val="nil"/>
            </w:tcBorders>
            <w:shd w:val="clear" w:color="auto" w:fill="auto"/>
            <w:noWrap/>
            <w:vAlign w:val="center"/>
          </w:tcPr>
          <w:p w14:paraId="2509307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13FC4" w14:paraId="359BA56E" w14:textId="77777777">
        <w:trPr>
          <w:trHeight w:val="285"/>
        </w:trPr>
        <w:tc>
          <w:tcPr>
            <w:tcW w:w="960" w:type="dxa"/>
            <w:tcBorders>
              <w:top w:val="nil"/>
              <w:left w:val="nil"/>
              <w:bottom w:val="nil"/>
              <w:right w:val="nil"/>
            </w:tcBorders>
            <w:shd w:val="clear" w:color="auto" w:fill="auto"/>
            <w:vAlign w:val="center"/>
          </w:tcPr>
          <w:p w14:paraId="4C2D00CB"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180" w:type="dxa"/>
            <w:tcBorders>
              <w:top w:val="nil"/>
              <w:left w:val="nil"/>
              <w:bottom w:val="nil"/>
              <w:right w:val="nil"/>
            </w:tcBorders>
            <w:shd w:val="clear" w:color="auto" w:fill="auto"/>
            <w:noWrap/>
            <w:vAlign w:val="bottom"/>
          </w:tcPr>
          <w:p w14:paraId="7584403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35.611</w:t>
            </w:r>
          </w:p>
        </w:tc>
        <w:tc>
          <w:tcPr>
            <w:tcW w:w="1180" w:type="dxa"/>
            <w:tcBorders>
              <w:top w:val="nil"/>
              <w:left w:val="nil"/>
              <w:bottom w:val="nil"/>
              <w:right w:val="nil"/>
            </w:tcBorders>
            <w:shd w:val="clear" w:color="auto" w:fill="auto"/>
            <w:noWrap/>
            <w:vAlign w:val="bottom"/>
          </w:tcPr>
          <w:p w14:paraId="6D9F6679"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135.324</w:t>
            </w:r>
          </w:p>
        </w:tc>
        <w:tc>
          <w:tcPr>
            <w:tcW w:w="730" w:type="dxa"/>
            <w:tcBorders>
              <w:top w:val="nil"/>
              <w:left w:val="nil"/>
              <w:bottom w:val="nil"/>
              <w:right w:val="nil"/>
            </w:tcBorders>
            <w:shd w:val="clear" w:color="auto" w:fill="auto"/>
            <w:noWrap/>
            <w:vAlign w:val="center"/>
          </w:tcPr>
          <w:p w14:paraId="172B25A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76" w:type="dxa"/>
            <w:tcBorders>
              <w:top w:val="nil"/>
              <w:left w:val="nil"/>
              <w:bottom w:val="nil"/>
              <w:right w:val="nil"/>
            </w:tcBorders>
            <w:shd w:val="clear" w:color="auto" w:fill="auto"/>
            <w:noWrap/>
            <w:vAlign w:val="center"/>
          </w:tcPr>
          <w:p w14:paraId="6D50F8B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41" w:type="dxa"/>
            <w:tcBorders>
              <w:top w:val="nil"/>
              <w:left w:val="nil"/>
              <w:bottom w:val="nil"/>
              <w:right w:val="nil"/>
            </w:tcBorders>
            <w:shd w:val="clear" w:color="auto" w:fill="auto"/>
            <w:noWrap/>
            <w:vAlign w:val="center"/>
          </w:tcPr>
          <w:p w14:paraId="5663993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87" w:type="dxa"/>
            <w:tcBorders>
              <w:top w:val="nil"/>
              <w:left w:val="nil"/>
              <w:bottom w:val="nil"/>
              <w:right w:val="nil"/>
            </w:tcBorders>
            <w:shd w:val="clear" w:color="auto" w:fill="auto"/>
            <w:noWrap/>
            <w:vAlign w:val="center"/>
          </w:tcPr>
          <w:p w14:paraId="45FAC20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01" w:type="dxa"/>
            <w:tcBorders>
              <w:top w:val="nil"/>
              <w:left w:val="nil"/>
              <w:bottom w:val="nil"/>
              <w:right w:val="nil"/>
            </w:tcBorders>
            <w:shd w:val="clear" w:color="auto" w:fill="auto"/>
            <w:noWrap/>
            <w:vAlign w:val="center"/>
          </w:tcPr>
          <w:p w14:paraId="3FF36775"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nil"/>
              <w:right w:val="nil"/>
            </w:tcBorders>
            <w:shd w:val="clear" w:color="auto" w:fill="auto"/>
            <w:noWrap/>
            <w:vAlign w:val="center"/>
          </w:tcPr>
          <w:p w14:paraId="77D4BB35"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nil"/>
              <w:right w:val="nil"/>
            </w:tcBorders>
            <w:shd w:val="clear" w:color="auto" w:fill="auto"/>
            <w:noWrap/>
            <w:vAlign w:val="center"/>
          </w:tcPr>
          <w:p w14:paraId="371ED9F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13FC4" w14:paraId="65DD5CD3" w14:textId="77777777">
        <w:trPr>
          <w:trHeight w:val="285"/>
        </w:trPr>
        <w:tc>
          <w:tcPr>
            <w:tcW w:w="960" w:type="dxa"/>
            <w:tcBorders>
              <w:top w:val="nil"/>
              <w:left w:val="nil"/>
              <w:bottom w:val="nil"/>
              <w:right w:val="nil"/>
            </w:tcBorders>
            <w:shd w:val="clear" w:color="auto" w:fill="auto"/>
            <w:vAlign w:val="center"/>
          </w:tcPr>
          <w:p w14:paraId="2F262D40"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80" w:type="dxa"/>
            <w:tcBorders>
              <w:top w:val="nil"/>
              <w:left w:val="nil"/>
              <w:bottom w:val="nil"/>
              <w:right w:val="nil"/>
            </w:tcBorders>
            <w:shd w:val="clear" w:color="auto" w:fill="auto"/>
            <w:noWrap/>
            <w:vAlign w:val="bottom"/>
          </w:tcPr>
          <w:p w14:paraId="66A2C43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35.740</w:t>
            </w:r>
          </w:p>
        </w:tc>
        <w:tc>
          <w:tcPr>
            <w:tcW w:w="1180" w:type="dxa"/>
            <w:tcBorders>
              <w:top w:val="nil"/>
              <w:left w:val="nil"/>
              <w:bottom w:val="nil"/>
              <w:right w:val="nil"/>
            </w:tcBorders>
            <w:shd w:val="clear" w:color="auto" w:fill="auto"/>
            <w:noWrap/>
            <w:vAlign w:val="bottom"/>
          </w:tcPr>
          <w:p w14:paraId="0D4F701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135.379</w:t>
            </w:r>
          </w:p>
        </w:tc>
        <w:tc>
          <w:tcPr>
            <w:tcW w:w="730" w:type="dxa"/>
            <w:tcBorders>
              <w:top w:val="nil"/>
              <w:left w:val="nil"/>
              <w:bottom w:val="nil"/>
              <w:right w:val="nil"/>
            </w:tcBorders>
            <w:shd w:val="clear" w:color="auto" w:fill="auto"/>
            <w:noWrap/>
            <w:vAlign w:val="center"/>
          </w:tcPr>
          <w:p w14:paraId="3B8CF076"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76" w:type="dxa"/>
            <w:tcBorders>
              <w:top w:val="nil"/>
              <w:left w:val="nil"/>
              <w:bottom w:val="nil"/>
              <w:right w:val="nil"/>
            </w:tcBorders>
            <w:shd w:val="clear" w:color="auto" w:fill="auto"/>
            <w:noWrap/>
            <w:vAlign w:val="center"/>
          </w:tcPr>
          <w:p w14:paraId="28F1B63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41" w:type="dxa"/>
            <w:tcBorders>
              <w:top w:val="nil"/>
              <w:left w:val="nil"/>
              <w:bottom w:val="nil"/>
              <w:right w:val="nil"/>
            </w:tcBorders>
            <w:shd w:val="clear" w:color="auto" w:fill="auto"/>
            <w:noWrap/>
            <w:vAlign w:val="center"/>
          </w:tcPr>
          <w:p w14:paraId="5BE8EDB1"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87" w:type="dxa"/>
            <w:tcBorders>
              <w:top w:val="nil"/>
              <w:left w:val="nil"/>
              <w:bottom w:val="nil"/>
              <w:right w:val="nil"/>
            </w:tcBorders>
            <w:shd w:val="clear" w:color="auto" w:fill="auto"/>
            <w:noWrap/>
            <w:vAlign w:val="center"/>
          </w:tcPr>
          <w:p w14:paraId="11F38D99"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01" w:type="dxa"/>
            <w:tcBorders>
              <w:top w:val="nil"/>
              <w:left w:val="nil"/>
              <w:bottom w:val="nil"/>
              <w:right w:val="nil"/>
            </w:tcBorders>
            <w:shd w:val="clear" w:color="auto" w:fill="auto"/>
            <w:noWrap/>
            <w:vAlign w:val="center"/>
          </w:tcPr>
          <w:p w14:paraId="478BE872"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nil"/>
              <w:right w:val="nil"/>
            </w:tcBorders>
            <w:shd w:val="clear" w:color="auto" w:fill="auto"/>
            <w:noWrap/>
            <w:vAlign w:val="center"/>
          </w:tcPr>
          <w:p w14:paraId="5D612A4A"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nil"/>
              <w:right w:val="nil"/>
            </w:tcBorders>
            <w:shd w:val="clear" w:color="auto" w:fill="auto"/>
            <w:noWrap/>
            <w:vAlign w:val="center"/>
          </w:tcPr>
          <w:p w14:paraId="73A040A8"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13FC4" w14:paraId="6BA9CC22" w14:textId="77777777">
        <w:trPr>
          <w:trHeight w:val="285"/>
        </w:trPr>
        <w:tc>
          <w:tcPr>
            <w:tcW w:w="960" w:type="dxa"/>
            <w:tcBorders>
              <w:top w:val="nil"/>
              <w:left w:val="nil"/>
              <w:bottom w:val="nil"/>
              <w:right w:val="nil"/>
            </w:tcBorders>
            <w:shd w:val="clear" w:color="auto" w:fill="auto"/>
            <w:vAlign w:val="center"/>
          </w:tcPr>
          <w:p w14:paraId="783EE4CA"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1180" w:type="dxa"/>
            <w:tcBorders>
              <w:top w:val="nil"/>
              <w:left w:val="nil"/>
              <w:bottom w:val="nil"/>
              <w:right w:val="nil"/>
            </w:tcBorders>
            <w:shd w:val="clear" w:color="auto" w:fill="auto"/>
            <w:noWrap/>
            <w:vAlign w:val="bottom"/>
          </w:tcPr>
          <w:p w14:paraId="1FDC06E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35.827</w:t>
            </w:r>
          </w:p>
        </w:tc>
        <w:tc>
          <w:tcPr>
            <w:tcW w:w="1180" w:type="dxa"/>
            <w:tcBorders>
              <w:top w:val="nil"/>
              <w:left w:val="nil"/>
              <w:bottom w:val="nil"/>
              <w:right w:val="nil"/>
            </w:tcBorders>
            <w:shd w:val="clear" w:color="auto" w:fill="auto"/>
            <w:noWrap/>
            <w:vAlign w:val="bottom"/>
          </w:tcPr>
          <w:p w14:paraId="5702A18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135.413</w:t>
            </w:r>
          </w:p>
        </w:tc>
        <w:tc>
          <w:tcPr>
            <w:tcW w:w="730" w:type="dxa"/>
            <w:tcBorders>
              <w:top w:val="nil"/>
              <w:left w:val="nil"/>
              <w:bottom w:val="nil"/>
              <w:right w:val="nil"/>
            </w:tcBorders>
            <w:shd w:val="clear" w:color="auto" w:fill="auto"/>
            <w:noWrap/>
            <w:vAlign w:val="center"/>
          </w:tcPr>
          <w:p w14:paraId="1AFB229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76" w:type="dxa"/>
            <w:tcBorders>
              <w:top w:val="nil"/>
              <w:left w:val="nil"/>
              <w:bottom w:val="nil"/>
              <w:right w:val="nil"/>
            </w:tcBorders>
            <w:shd w:val="clear" w:color="auto" w:fill="auto"/>
            <w:noWrap/>
            <w:vAlign w:val="center"/>
          </w:tcPr>
          <w:p w14:paraId="2F6BBCD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41" w:type="dxa"/>
            <w:tcBorders>
              <w:top w:val="nil"/>
              <w:left w:val="nil"/>
              <w:bottom w:val="nil"/>
              <w:right w:val="nil"/>
            </w:tcBorders>
            <w:shd w:val="clear" w:color="auto" w:fill="auto"/>
            <w:noWrap/>
            <w:vAlign w:val="center"/>
          </w:tcPr>
          <w:p w14:paraId="5337B1A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87" w:type="dxa"/>
            <w:tcBorders>
              <w:top w:val="nil"/>
              <w:left w:val="nil"/>
              <w:bottom w:val="nil"/>
              <w:right w:val="nil"/>
            </w:tcBorders>
            <w:shd w:val="clear" w:color="auto" w:fill="auto"/>
            <w:noWrap/>
            <w:vAlign w:val="center"/>
          </w:tcPr>
          <w:p w14:paraId="1AA867E9"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01" w:type="dxa"/>
            <w:tcBorders>
              <w:top w:val="nil"/>
              <w:left w:val="nil"/>
              <w:bottom w:val="nil"/>
              <w:right w:val="nil"/>
            </w:tcBorders>
            <w:shd w:val="clear" w:color="auto" w:fill="auto"/>
            <w:noWrap/>
            <w:vAlign w:val="center"/>
          </w:tcPr>
          <w:p w14:paraId="49A7073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nil"/>
              <w:right w:val="nil"/>
            </w:tcBorders>
            <w:shd w:val="clear" w:color="auto" w:fill="auto"/>
            <w:noWrap/>
            <w:vAlign w:val="center"/>
          </w:tcPr>
          <w:p w14:paraId="27CDDF2B"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nil"/>
              <w:right w:val="nil"/>
            </w:tcBorders>
            <w:shd w:val="clear" w:color="auto" w:fill="auto"/>
            <w:noWrap/>
            <w:vAlign w:val="center"/>
          </w:tcPr>
          <w:p w14:paraId="1FF741F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E13FC4" w14:paraId="197630FE" w14:textId="77777777">
        <w:trPr>
          <w:trHeight w:val="293"/>
        </w:trPr>
        <w:tc>
          <w:tcPr>
            <w:tcW w:w="960" w:type="dxa"/>
            <w:tcBorders>
              <w:top w:val="nil"/>
              <w:left w:val="nil"/>
              <w:bottom w:val="single" w:sz="8" w:space="0" w:color="auto"/>
              <w:right w:val="nil"/>
            </w:tcBorders>
            <w:shd w:val="clear" w:color="auto" w:fill="auto"/>
            <w:vAlign w:val="center"/>
          </w:tcPr>
          <w:p w14:paraId="6C0931C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w:t>
            </w:r>
          </w:p>
        </w:tc>
        <w:tc>
          <w:tcPr>
            <w:tcW w:w="1180" w:type="dxa"/>
            <w:tcBorders>
              <w:top w:val="nil"/>
              <w:left w:val="nil"/>
              <w:bottom w:val="single" w:sz="8" w:space="0" w:color="auto"/>
              <w:right w:val="nil"/>
            </w:tcBorders>
            <w:shd w:val="clear" w:color="auto" w:fill="auto"/>
            <w:noWrap/>
            <w:vAlign w:val="bottom"/>
          </w:tcPr>
          <w:p w14:paraId="37C7A232"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35.899</w:t>
            </w:r>
          </w:p>
        </w:tc>
        <w:tc>
          <w:tcPr>
            <w:tcW w:w="1180" w:type="dxa"/>
            <w:tcBorders>
              <w:top w:val="nil"/>
              <w:left w:val="nil"/>
              <w:bottom w:val="single" w:sz="8" w:space="0" w:color="auto"/>
              <w:right w:val="nil"/>
            </w:tcBorders>
            <w:shd w:val="clear" w:color="auto" w:fill="auto"/>
            <w:noWrap/>
            <w:vAlign w:val="bottom"/>
          </w:tcPr>
          <w:p w14:paraId="00A6183B"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135.427</w:t>
            </w:r>
          </w:p>
        </w:tc>
        <w:tc>
          <w:tcPr>
            <w:tcW w:w="730" w:type="dxa"/>
            <w:tcBorders>
              <w:top w:val="nil"/>
              <w:left w:val="nil"/>
              <w:bottom w:val="single" w:sz="8" w:space="0" w:color="auto"/>
              <w:right w:val="nil"/>
            </w:tcBorders>
            <w:shd w:val="clear" w:color="auto" w:fill="auto"/>
            <w:noWrap/>
            <w:vAlign w:val="center"/>
          </w:tcPr>
          <w:p w14:paraId="7EFC4E85"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76" w:type="dxa"/>
            <w:tcBorders>
              <w:top w:val="nil"/>
              <w:left w:val="nil"/>
              <w:bottom w:val="single" w:sz="8" w:space="0" w:color="auto"/>
              <w:right w:val="nil"/>
            </w:tcBorders>
            <w:shd w:val="clear" w:color="auto" w:fill="auto"/>
            <w:noWrap/>
            <w:vAlign w:val="center"/>
          </w:tcPr>
          <w:p w14:paraId="305D4246"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41" w:type="dxa"/>
            <w:tcBorders>
              <w:top w:val="nil"/>
              <w:left w:val="nil"/>
              <w:bottom w:val="single" w:sz="8" w:space="0" w:color="auto"/>
              <w:right w:val="nil"/>
            </w:tcBorders>
            <w:shd w:val="clear" w:color="auto" w:fill="auto"/>
            <w:noWrap/>
            <w:vAlign w:val="center"/>
          </w:tcPr>
          <w:p w14:paraId="04C4437C"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87" w:type="dxa"/>
            <w:tcBorders>
              <w:top w:val="nil"/>
              <w:left w:val="nil"/>
              <w:bottom w:val="single" w:sz="8" w:space="0" w:color="auto"/>
              <w:right w:val="nil"/>
            </w:tcBorders>
            <w:shd w:val="clear" w:color="auto" w:fill="auto"/>
            <w:noWrap/>
            <w:vAlign w:val="center"/>
          </w:tcPr>
          <w:p w14:paraId="785DAD88"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01" w:type="dxa"/>
            <w:tcBorders>
              <w:top w:val="nil"/>
              <w:left w:val="nil"/>
              <w:bottom w:val="single" w:sz="8" w:space="0" w:color="auto"/>
              <w:right w:val="nil"/>
            </w:tcBorders>
            <w:shd w:val="clear" w:color="auto" w:fill="auto"/>
            <w:noWrap/>
            <w:vAlign w:val="center"/>
          </w:tcPr>
          <w:p w14:paraId="3CD7312B"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30" w:type="dxa"/>
            <w:tcBorders>
              <w:top w:val="nil"/>
              <w:left w:val="nil"/>
              <w:bottom w:val="single" w:sz="8" w:space="0" w:color="auto"/>
              <w:right w:val="nil"/>
            </w:tcBorders>
            <w:shd w:val="clear" w:color="auto" w:fill="auto"/>
            <w:noWrap/>
            <w:vAlign w:val="center"/>
          </w:tcPr>
          <w:p w14:paraId="268614B7"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55" w:type="dxa"/>
            <w:tcBorders>
              <w:top w:val="nil"/>
              <w:left w:val="nil"/>
              <w:bottom w:val="single" w:sz="8" w:space="0" w:color="auto"/>
              <w:right w:val="nil"/>
            </w:tcBorders>
            <w:shd w:val="clear" w:color="auto" w:fill="auto"/>
            <w:noWrap/>
            <w:vAlign w:val="center"/>
          </w:tcPr>
          <w:p w14:paraId="00D57F02"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66423BC4" w14:textId="77777777" w:rsidR="00E13FC4" w:rsidRDefault="00E13FC4">
      <w:pPr>
        <w:rPr>
          <w:rFonts w:ascii="Times New Roman" w:hAnsi="Times New Roman" w:cs="Times New Roman"/>
          <w:sz w:val="20"/>
          <w:szCs w:val="20"/>
        </w:rPr>
      </w:pPr>
    </w:p>
    <w:p w14:paraId="15FBBC17"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b/>
          <w:sz w:val="20"/>
          <w:szCs w:val="20"/>
        </w:rPr>
        <w:t>Table S1-2</w:t>
      </w:r>
      <w:r>
        <w:rPr>
          <w:rFonts w:ascii="Times New Roman" w:hAnsi="Times New Roman" w:cs="Times New Roman"/>
          <w:sz w:val="20"/>
          <w:szCs w:val="20"/>
        </w:rPr>
        <w:t xml:space="preserve"> Mean wet weight (t/km</w:t>
      </w:r>
      <w:r>
        <w:rPr>
          <w:rFonts w:ascii="Times New Roman" w:hAnsi="Times New Roman" w:cs="Times New Roman"/>
          <w:sz w:val="20"/>
          <w:szCs w:val="20"/>
          <w:vertAlign w:val="superscript"/>
        </w:rPr>
        <w:t>2</w:t>
      </w:r>
      <w:r>
        <w:rPr>
          <w:rFonts w:ascii="Times New Roman" w:hAnsi="Times New Roman" w:cs="Times New Roman"/>
          <w:sz w:val="20"/>
          <w:szCs w:val="20"/>
        </w:rPr>
        <w:t xml:space="preserve"> /year) of functional group from benthic sampling and literature. </w:t>
      </w:r>
      <w:proofErr w:type="spellStart"/>
      <w:r>
        <w:rPr>
          <w:rFonts w:ascii="Times New Roman" w:hAnsi="Times New Roman" w:cs="Times New Roman"/>
          <w:i/>
          <w:sz w:val="20"/>
          <w:szCs w:val="20"/>
        </w:rPr>
        <w:t>C</w:t>
      </w:r>
      <w:r>
        <w:rPr>
          <w:rFonts w:ascii="Times New Roman" w:hAnsi="Times New Roman" w:cs="Times New Roman"/>
          <w:i/>
          <w:sz w:val="20"/>
          <w:szCs w:val="20"/>
          <w:vertAlign w:val="subscript"/>
        </w:rPr>
        <w:t>eff</w:t>
      </w:r>
      <w:proofErr w:type="spellEnd"/>
      <w:r>
        <w:rPr>
          <w:rFonts w:ascii="Times New Roman" w:hAnsi="Times New Roman" w:cs="Times New Roman"/>
          <w:sz w:val="20"/>
          <w:szCs w:val="20"/>
        </w:rPr>
        <w:t xml:space="preserve"> is the catch efficiency of the beam trawl net for the functional </w:t>
      </w:r>
      <w:proofErr w:type="gramStart"/>
      <w:r>
        <w:rPr>
          <w:rFonts w:ascii="Times New Roman" w:hAnsi="Times New Roman" w:cs="Times New Roman"/>
          <w:sz w:val="20"/>
          <w:szCs w:val="20"/>
        </w:rPr>
        <w:t>groups</w:t>
      </w:r>
      <w:proofErr w:type="gramEnd"/>
    </w:p>
    <w:tbl>
      <w:tblPr>
        <w:tblW w:w="8700" w:type="dxa"/>
        <w:tblLook w:val="04A0" w:firstRow="1" w:lastRow="0" w:firstColumn="1" w:lastColumn="0" w:noHBand="0" w:noVBand="1"/>
      </w:tblPr>
      <w:tblGrid>
        <w:gridCol w:w="1429"/>
        <w:gridCol w:w="880"/>
        <w:gridCol w:w="880"/>
        <w:gridCol w:w="880"/>
        <w:gridCol w:w="880"/>
        <w:gridCol w:w="880"/>
        <w:gridCol w:w="880"/>
        <w:gridCol w:w="931"/>
        <w:gridCol w:w="1060"/>
      </w:tblGrid>
      <w:tr w:rsidR="00E13FC4" w14:paraId="780ABCB9" w14:textId="77777777">
        <w:trPr>
          <w:trHeight w:val="77"/>
        </w:trPr>
        <w:tc>
          <w:tcPr>
            <w:tcW w:w="1429" w:type="dxa"/>
            <w:tcBorders>
              <w:top w:val="nil"/>
              <w:left w:val="nil"/>
              <w:bottom w:val="single" w:sz="8" w:space="0" w:color="auto"/>
              <w:right w:val="nil"/>
            </w:tcBorders>
            <w:shd w:val="clear" w:color="auto" w:fill="auto"/>
            <w:vAlign w:val="center"/>
          </w:tcPr>
          <w:p w14:paraId="756B6D1C" w14:textId="77777777" w:rsidR="00E13FC4" w:rsidRDefault="00E13FC4">
            <w:pPr>
              <w:spacing w:after="0" w:line="240" w:lineRule="auto"/>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center"/>
          </w:tcPr>
          <w:p w14:paraId="3545B233" w14:textId="77777777" w:rsidR="00E13FC4" w:rsidRDefault="00E13FC4">
            <w:pPr>
              <w:spacing w:after="0" w:line="240" w:lineRule="auto"/>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center"/>
          </w:tcPr>
          <w:p w14:paraId="4DD21F13" w14:textId="77777777" w:rsidR="00E13FC4" w:rsidRDefault="00E13FC4">
            <w:pPr>
              <w:spacing w:after="0" w:line="240" w:lineRule="auto"/>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center"/>
          </w:tcPr>
          <w:p w14:paraId="10FEFFDC" w14:textId="77777777" w:rsidR="00E13FC4" w:rsidRDefault="00E13FC4">
            <w:pPr>
              <w:spacing w:after="0" w:line="240" w:lineRule="auto"/>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center"/>
          </w:tcPr>
          <w:p w14:paraId="21AA5A3D" w14:textId="77777777" w:rsidR="00E13FC4" w:rsidRDefault="00E13FC4">
            <w:pPr>
              <w:spacing w:after="0" w:line="240" w:lineRule="auto"/>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center"/>
          </w:tcPr>
          <w:p w14:paraId="1F549C4C" w14:textId="77777777" w:rsidR="00E13FC4" w:rsidRDefault="00E13FC4">
            <w:pPr>
              <w:spacing w:after="0" w:line="240" w:lineRule="auto"/>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center"/>
          </w:tcPr>
          <w:p w14:paraId="0BFCC3B0" w14:textId="77777777" w:rsidR="00E13FC4" w:rsidRDefault="00E13FC4">
            <w:pPr>
              <w:spacing w:after="0" w:line="240" w:lineRule="auto"/>
              <w:rPr>
                <w:rFonts w:ascii="Times New Roman" w:eastAsia="Times New Roman" w:hAnsi="Times New Roman" w:cs="Times New Roman"/>
                <w:sz w:val="20"/>
                <w:szCs w:val="20"/>
              </w:rPr>
            </w:pPr>
          </w:p>
        </w:tc>
        <w:tc>
          <w:tcPr>
            <w:tcW w:w="931" w:type="dxa"/>
            <w:tcBorders>
              <w:top w:val="nil"/>
              <w:left w:val="nil"/>
              <w:bottom w:val="nil"/>
              <w:right w:val="nil"/>
            </w:tcBorders>
            <w:shd w:val="clear" w:color="auto" w:fill="auto"/>
            <w:noWrap/>
            <w:vAlign w:val="center"/>
          </w:tcPr>
          <w:p w14:paraId="7AEBF3A0" w14:textId="77777777" w:rsidR="00E13FC4" w:rsidRDefault="00E13FC4">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tcPr>
          <w:p w14:paraId="48EE4646" w14:textId="77777777" w:rsidR="00E13FC4" w:rsidRDefault="00E13FC4">
            <w:pPr>
              <w:spacing w:after="0" w:line="240" w:lineRule="auto"/>
              <w:rPr>
                <w:rFonts w:ascii="Times New Roman" w:eastAsia="Times New Roman" w:hAnsi="Times New Roman" w:cs="Times New Roman"/>
                <w:sz w:val="20"/>
                <w:szCs w:val="20"/>
              </w:rPr>
            </w:pPr>
          </w:p>
        </w:tc>
      </w:tr>
      <w:tr w:rsidR="00E13FC4" w14:paraId="0FF8D3A8" w14:textId="77777777">
        <w:trPr>
          <w:trHeight w:val="293"/>
        </w:trPr>
        <w:tc>
          <w:tcPr>
            <w:tcW w:w="1429" w:type="dxa"/>
            <w:tcBorders>
              <w:top w:val="nil"/>
              <w:left w:val="nil"/>
              <w:bottom w:val="single" w:sz="8" w:space="0" w:color="auto"/>
              <w:right w:val="nil"/>
            </w:tcBorders>
            <w:shd w:val="clear" w:color="auto" w:fill="auto"/>
            <w:vAlign w:val="center"/>
          </w:tcPr>
          <w:p w14:paraId="4EF7087B"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80" w:type="dxa"/>
            <w:tcBorders>
              <w:top w:val="single" w:sz="8" w:space="0" w:color="auto"/>
              <w:left w:val="nil"/>
              <w:bottom w:val="single" w:sz="8" w:space="0" w:color="auto"/>
              <w:right w:val="nil"/>
            </w:tcBorders>
            <w:shd w:val="clear" w:color="auto" w:fill="auto"/>
            <w:vAlign w:val="center"/>
          </w:tcPr>
          <w:p w14:paraId="760D3983"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m </w:t>
            </w:r>
          </w:p>
        </w:tc>
        <w:tc>
          <w:tcPr>
            <w:tcW w:w="880" w:type="dxa"/>
            <w:tcBorders>
              <w:top w:val="single" w:sz="8" w:space="0" w:color="auto"/>
              <w:left w:val="nil"/>
              <w:bottom w:val="single" w:sz="8" w:space="0" w:color="auto"/>
              <w:right w:val="nil"/>
            </w:tcBorders>
            <w:shd w:val="clear" w:color="auto" w:fill="auto"/>
            <w:vAlign w:val="center"/>
          </w:tcPr>
          <w:p w14:paraId="746446D4"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m</w:t>
            </w:r>
          </w:p>
        </w:tc>
        <w:tc>
          <w:tcPr>
            <w:tcW w:w="880" w:type="dxa"/>
            <w:tcBorders>
              <w:top w:val="single" w:sz="8" w:space="0" w:color="auto"/>
              <w:left w:val="nil"/>
              <w:bottom w:val="single" w:sz="8" w:space="0" w:color="auto"/>
              <w:right w:val="nil"/>
            </w:tcBorders>
            <w:shd w:val="clear" w:color="auto" w:fill="auto"/>
            <w:vAlign w:val="center"/>
          </w:tcPr>
          <w:p w14:paraId="45FE371D"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m</w:t>
            </w:r>
          </w:p>
        </w:tc>
        <w:tc>
          <w:tcPr>
            <w:tcW w:w="880" w:type="dxa"/>
            <w:tcBorders>
              <w:top w:val="single" w:sz="8" w:space="0" w:color="auto"/>
              <w:left w:val="nil"/>
              <w:bottom w:val="single" w:sz="8" w:space="0" w:color="auto"/>
              <w:right w:val="nil"/>
            </w:tcBorders>
            <w:shd w:val="clear" w:color="auto" w:fill="auto"/>
            <w:vAlign w:val="center"/>
          </w:tcPr>
          <w:p w14:paraId="4495365E"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 m</w:t>
            </w:r>
          </w:p>
        </w:tc>
        <w:tc>
          <w:tcPr>
            <w:tcW w:w="880" w:type="dxa"/>
            <w:tcBorders>
              <w:top w:val="single" w:sz="8" w:space="0" w:color="auto"/>
              <w:left w:val="nil"/>
              <w:bottom w:val="single" w:sz="8" w:space="0" w:color="auto"/>
              <w:right w:val="nil"/>
            </w:tcBorders>
            <w:shd w:val="clear" w:color="auto" w:fill="auto"/>
            <w:vAlign w:val="center"/>
          </w:tcPr>
          <w:p w14:paraId="2B537E08"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m</w:t>
            </w:r>
          </w:p>
        </w:tc>
        <w:tc>
          <w:tcPr>
            <w:tcW w:w="880" w:type="dxa"/>
            <w:tcBorders>
              <w:top w:val="single" w:sz="8" w:space="0" w:color="auto"/>
              <w:left w:val="nil"/>
              <w:bottom w:val="single" w:sz="8" w:space="0" w:color="auto"/>
              <w:right w:val="nil"/>
            </w:tcBorders>
            <w:shd w:val="clear" w:color="auto" w:fill="auto"/>
            <w:vAlign w:val="center"/>
          </w:tcPr>
          <w:p w14:paraId="3D16B021"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 m</w:t>
            </w:r>
          </w:p>
        </w:tc>
        <w:tc>
          <w:tcPr>
            <w:tcW w:w="931" w:type="dxa"/>
            <w:tcBorders>
              <w:top w:val="single" w:sz="8" w:space="0" w:color="auto"/>
              <w:left w:val="nil"/>
              <w:bottom w:val="single" w:sz="8" w:space="0" w:color="auto"/>
              <w:right w:val="nil"/>
            </w:tcBorders>
            <w:shd w:val="clear" w:color="auto" w:fill="auto"/>
            <w:vAlign w:val="center"/>
          </w:tcPr>
          <w:p w14:paraId="2A6FB6CF" w14:textId="77777777" w:rsidR="00E13FC4" w:rsidRDefault="00A42C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 m</w:t>
            </w:r>
          </w:p>
        </w:tc>
        <w:tc>
          <w:tcPr>
            <w:tcW w:w="1060" w:type="dxa"/>
            <w:tcBorders>
              <w:top w:val="single" w:sz="8" w:space="0" w:color="auto"/>
              <w:left w:val="nil"/>
              <w:bottom w:val="single" w:sz="8" w:space="0" w:color="auto"/>
              <w:right w:val="nil"/>
            </w:tcBorders>
            <w:shd w:val="clear" w:color="auto" w:fill="auto"/>
            <w:vAlign w:val="center"/>
          </w:tcPr>
          <w:p w14:paraId="1AC4EE5B" w14:textId="77777777" w:rsidR="00E13FC4" w:rsidRDefault="00A42CDA">
            <w:pPr>
              <w:spacing w:after="0" w:line="240" w:lineRule="auto"/>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i/>
                <w:color w:val="000000"/>
                <w:sz w:val="20"/>
                <w:szCs w:val="20"/>
              </w:rPr>
              <w:t>C</w:t>
            </w:r>
            <w:r>
              <w:rPr>
                <w:rFonts w:ascii="Times New Roman" w:eastAsia="Times New Roman" w:hAnsi="Times New Roman" w:cs="Times New Roman"/>
                <w:i/>
                <w:color w:val="000000"/>
                <w:sz w:val="20"/>
                <w:szCs w:val="20"/>
                <w:vertAlign w:val="subscript"/>
              </w:rPr>
              <w:t>eff</w:t>
            </w:r>
            <w:proofErr w:type="spellEnd"/>
            <w:r>
              <w:rPr>
                <w:rFonts w:ascii="Times New Roman" w:eastAsia="Times New Roman" w:hAnsi="Times New Roman" w:cs="Times New Roman"/>
                <w:color w:val="000000"/>
                <w:sz w:val="20"/>
                <w:szCs w:val="20"/>
                <w:vertAlign w:val="subscript"/>
              </w:rPr>
              <w:t xml:space="preserve"> </w:t>
            </w:r>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w:t>
            </w:r>
          </w:p>
        </w:tc>
      </w:tr>
      <w:tr w:rsidR="00E13FC4" w14:paraId="6E81B700" w14:textId="77777777">
        <w:trPr>
          <w:trHeight w:val="285"/>
        </w:trPr>
        <w:tc>
          <w:tcPr>
            <w:tcW w:w="1429" w:type="dxa"/>
            <w:tcBorders>
              <w:top w:val="nil"/>
              <w:left w:val="nil"/>
              <w:bottom w:val="nil"/>
              <w:right w:val="nil"/>
            </w:tcBorders>
            <w:shd w:val="clear" w:color="auto" w:fill="auto"/>
            <w:vAlign w:val="center"/>
          </w:tcPr>
          <w:p w14:paraId="57DC8927"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Tongue soles</w:t>
            </w:r>
          </w:p>
        </w:tc>
        <w:tc>
          <w:tcPr>
            <w:tcW w:w="880" w:type="dxa"/>
            <w:tcBorders>
              <w:top w:val="nil"/>
              <w:left w:val="nil"/>
              <w:bottom w:val="nil"/>
              <w:right w:val="nil"/>
            </w:tcBorders>
            <w:shd w:val="clear" w:color="auto" w:fill="auto"/>
            <w:noWrap/>
            <w:vAlign w:val="center"/>
          </w:tcPr>
          <w:p w14:paraId="4286950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0.0236</w:t>
            </w:r>
          </w:p>
        </w:tc>
        <w:tc>
          <w:tcPr>
            <w:tcW w:w="880" w:type="dxa"/>
            <w:tcBorders>
              <w:top w:val="nil"/>
              <w:left w:val="nil"/>
              <w:bottom w:val="nil"/>
              <w:right w:val="nil"/>
            </w:tcBorders>
            <w:shd w:val="clear" w:color="auto" w:fill="auto"/>
            <w:noWrap/>
            <w:vAlign w:val="center"/>
          </w:tcPr>
          <w:p w14:paraId="4011058A"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0.0236</w:t>
            </w:r>
          </w:p>
        </w:tc>
        <w:tc>
          <w:tcPr>
            <w:tcW w:w="880" w:type="dxa"/>
            <w:tcBorders>
              <w:top w:val="nil"/>
              <w:left w:val="nil"/>
              <w:bottom w:val="nil"/>
              <w:right w:val="nil"/>
            </w:tcBorders>
            <w:shd w:val="clear" w:color="auto" w:fill="auto"/>
            <w:noWrap/>
            <w:vAlign w:val="center"/>
          </w:tcPr>
          <w:p w14:paraId="680E5599"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0.0157</w:t>
            </w:r>
          </w:p>
        </w:tc>
        <w:tc>
          <w:tcPr>
            <w:tcW w:w="880" w:type="dxa"/>
            <w:tcBorders>
              <w:top w:val="nil"/>
              <w:left w:val="nil"/>
              <w:bottom w:val="nil"/>
              <w:right w:val="nil"/>
            </w:tcBorders>
            <w:shd w:val="clear" w:color="auto" w:fill="auto"/>
            <w:vAlign w:val="center"/>
          </w:tcPr>
          <w:p w14:paraId="08F6BFF4"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7D2EA04B"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00C8675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31" w:type="dxa"/>
            <w:tcBorders>
              <w:top w:val="nil"/>
              <w:left w:val="nil"/>
              <w:bottom w:val="nil"/>
              <w:right w:val="nil"/>
            </w:tcBorders>
            <w:shd w:val="clear" w:color="auto" w:fill="auto"/>
            <w:vAlign w:val="center"/>
          </w:tcPr>
          <w:p w14:paraId="23314575"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shd w:val="clear" w:color="auto" w:fill="auto"/>
            <w:vAlign w:val="center"/>
          </w:tcPr>
          <w:p w14:paraId="34424C9B"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E13FC4" w14:paraId="15AFB144" w14:textId="77777777">
        <w:trPr>
          <w:trHeight w:val="285"/>
        </w:trPr>
        <w:tc>
          <w:tcPr>
            <w:tcW w:w="1429" w:type="dxa"/>
            <w:tcBorders>
              <w:top w:val="nil"/>
              <w:left w:val="nil"/>
              <w:bottom w:val="nil"/>
              <w:right w:val="nil"/>
            </w:tcBorders>
            <w:shd w:val="clear" w:color="auto" w:fill="auto"/>
            <w:vAlign w:val="center"/>
          </w:tcPr>
          <w:p w14:paraId="015677A6"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Dragonet</w:t>
            </w:r>
            <w:r>
              <w:rPr>
                <w:rFonts w:ascii="Times New Roman" w:eastAsia="ＭＳ 明朝" w:hAnsi="Times New Roman" w:cs="Times New Roman"/>
                <w:color w:val="000000"/>
                <w:sz w:val="20"/>
                <w:szCs w:val="20"/>
              </w:rPr>
              <w:t>s</w:t>
            </w:r>
          </w:p>
        </w:tc>
        <w:tc>
          <w:tcPr>
            <w:tcW w:w="880" w:type="dxa"/>
            <w:tcBorders>
              <w:top w:val="nil"/>
              <w:left w:val="nil"/>
              <w:bottom w:val="nil"/>
              <w:right w:val="nil"/>
            </w:tcBorders>
            <w:shd w:val="clear" w:color="auto" w:fill="auto"/>
            <w:vAlign w:val="center"/>
          </w:tcPr>
          <w:p w14:paraId="6D38C1B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0.0077</w:t>
            </w:r>
          </w:p>
        </w:tc>
        <w:tc>
          <w:tcPr>
            <w:tcW w:w="880" w:type="dxa"/>
            <w:tcBorders>
              <w:top w:val="nil"/>
              <w:left w:val="nil"/>
              <w:bottom w:val="nil"/>
              <w:right w:val="nil"/>
            </w:tcBorders>
            <w:shd w:val="clear" w:color="auto" w:fill="auto"/>
            <w:vAlign w:val="center"/>
          </w:tcPr>
          <w:p w14:paraId="356D76D5"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0.0055</w:t>
            </w:r>
          </w:p>
        </w:tc>
        <w:tc>
          <w:tcPr>
            <w:tcW w:w="880" w:type="dxa"/>
            <w:tcBorders>
              <w:top w:val="nil"/>
              <w:left w:val="nil"/>
              <w:bottom w:val="nil"/>
              <w:right w:val="nil"/>
            </w:tcBorders>
            <w:shd w:val="clear" w:color="auto" w:fill="auto"/>
            <w:vAlign w:val="center"/>
          </w:tcPr>
          <w:p w14:paraId="4374A27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0.0192</w:t>
            </w:r>
          </w:p>
        </w:tc>
        <w:tc>
          <w:tcPr>
            <w:tcW w:w="880" w:type="dxa"/>
            <w:tcBorders>
              <w:top w:val="nil"/>
              <w:left w:val="nil"/>
              <w:bottom w:val="nil"/>
              <w:right w:val="nil"/>
            </w:tcBorders>
            <w:shd w:val="clear" w:color="auto" w:fill="auto"/>
            <w:vAlign w:val="center"/>
          </w:tcPr>
          <w:p w14:paraId="6C89AE4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78F0E8EF"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4D2509B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31" w:type="dxa"/>
            <w:tcBorders>
              <w:top w:val="nil"/>
              <w:left w:val="nil"/>
              <w:bottom w:val="nil"/>
              <w:right w:val="nil"/>
            </w:tcBorders>
            <w:shd w:val="clear" w:color="auto" w:fill="auto"/>
            <w:vAlign w:val="center"/>
          </w:tcPr>
          <w:p w14:paraId="20F38DA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shd w:val="clear" w:color="auto" w:fill="auto"/>
            <w:vAlign w:val="center"/>
          </w:tcPr>
          <w:p w14:paraId="3A8EDC8C"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E13FC4" w14:paraId="699C7DEF" w14:textId="77777777">
        <w:trPr>
          <w:trHeight w:val="285"/>
        </w:trPr>
        <w:tc>
          <w:tcPr>
            <w:tcW w:w="1429" w:type="dxa"/>
            <w:tcBorders>
              <w:top w:val="nil"/>
              <w:left w:val="nil"/>
              <w:bottom w:val="nil"/>
              <w:right w:val="nil"/>
            </w:tcBorders>
            <w:shd w:val="clear" w:color="auto" w:fill="auto"/>
            <w:vAlign w:val="center"/>
          </w:tcPr>
          <w:p w14:paraId="10303F58" w14:textId="77777777" w:rsidR="00E13FC4" w:rsidRDefault="00A42CD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Gobbies</w:t>
            </w:r>
            <w:proofErr w:type="spellEnd"/>
          </w:p>
        </w:tc>
        <w:tc>
          <w:tcPr>
            <w:tcW w:w="880" w:type="dxa"/>
            <w:tcBorders>
              <w:top w:val="nil"/>
              <w:left w:val="nil"/>
              <w:bottom w:val="nil"/>
              <w:right w:val="nil"/>
            </w:tcBorders>
            <w:shd w:val="clear" w:color="auto" w:fill="auto"/>
            <w:vAlign w:val="center"/>
          </w:tcPr>
          <w:p w14:paraId="25FACAF1"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21484D54"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0.0001</w:t>
            </w:r>
          </w:p>
        </w:tc>
        <w:tc>
          <w:tcPr>
            <w:tcW w:w="880" w:type="dxa"/>
            <w:tcBorders>
              <w:top w:val="nil"/>
              <w:left w:val="nil"/>
              <w:bottom w:val="nil"/>
              <w:right w:val="nil"/>
            </w:tcBorders>
            <w:shd w:val="clear" w:color="auto" w:fill="auto"/>
            <w:vAlign w:val="center"/>
          </w:tcPr>
          <w:p w14:paraId="6DCB57D2"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0.0334</w:t>
            </w:r>
          </w:p>
        </w:tc>
        <w:tc>
          <w:tcPr>
            <w:tcW w:w="880" w:type="dxa"/>
            <w:tcBorders>
              <w:top w:val="nil"/>
              <w:left w:val="nil"/>
              <w:bottom w:val="nil"/>
              <w:right w:val="nil"/>
            </w:tcBorders>
            <w:shd w:val="clear" w:color="auto" w:fill="auto"/>
            <w:vAlign w:val="center"/>
          </w:tcPr>
          <w:p w14:paraId="2CF4F7FF"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0.0021</w:t>
            </w:r>
          </w:p>
        </w:tc>
        <w:tc>
          <w:tcPr>
            <w:tcW w:w="880" w:type="dxa"/>
            <w:tcBorders>
              <w:top w:val="nil"/>
              <w:left w:val="nil"/>
              <w:bottom w:val="nil"/>
              <w:right w:val="nil"/>
            </w:tcBorders>
            <w:shd w:val="clear" w:color="auto" w:fill="auto"/>
            <w:vAlign w:val="center"/>
          </w:tcPr>
          <w:p w14:paraId="4CDAA9E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0.0006</w:t>
            </w:r>
          </w:p>
        </w:tc>
        <w:tc>
          <w:tcPr>
            <w:tcW w:w="880" w:type="dxa"/>
            <w:tcBorders>
              <w:top w:val="nil"/>
              <w:left w:val="nil"/>
              <w:bottom w:val="nil"/>
              <w:right w:val="nil"/>
            </w:tcBorders>
            <w:shd w:val="clear" w:color="auto" w:fill="auto"/>
            <w:vAlign w:val="center"/>
          </w:tcPr>
          <w:p w14:paraId="7BB512E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31" w:type="dxa"/>
            <w:tcBorders>
              <w:top w:val="nil"/>
              <w:left w:val="nil"/>
              <w:bottom w:val="nil"/>
              <w:right w:val="nil"/>
            </w:tcBorders>
            <w:shd w:val="clear" w:color="auto" w:fill="auto"/>
            <w:vAlign w:val="center"/>
          </w:tcPr>
          <w:p w14:paraId="6CA412A5"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shd w:val="clear" w:color="auto" w:fill="auto"/>
            <w:vAlign w:val="center"/>
          </w:tcPr>
          <w:p w14:paraId="6D6C2A37"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E13FC4" w14:paraId="7754998E" w14:textId="77777777">
        <w:trPr>
          <w:trHeight w:val="285"/>
        </w:trPr>
        <w:tc>
          <w:tcPr>
            <w:tcW w:w="1429" w:type="dxa"/>
            <w:tcBorders>
              <w:top w:val="nil"/>
              <w:left w:val="nil"/>
              <w:bottom w:val="nil"/>
              <w:right w:val="nil"/>
            </w:tcBorders>
            <w:shd w:val="clear" w:color="auto" w:fill="auto"/>
            <w:vAlign w:val="center"/>
          </w:tcPr>
          <w:p w14:paraId="339820B4"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Shrimps</w:t>
            </w:r>
          </w:p>
        </w:tc>
        <w:tc>
          <w:tcPr>
            <w:tcW w:w="880" w:type="dxa"/>
            <w:tcBorders>
              <w:top w:val="nil"/>
              <w:left w:val="nil"/>
              <w:bottom w:val="nil"/>
              <w:right w:val="nil"/>
            </w:tcBorders>
            <w:shd w:val="clear" w:color="auto" w:fill="auto"/>
            <w:vAlign w:val="center"/>
          </w:tcPr>
          <w:p w14:paraId="6E2B5BE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0.0287</w:t>
            </w:r>
          </w:p>
        </w:tc>
        <w:tc>
          <w:tcPr>
            <w:tcW w:w="880" w:type="dxa"/>
            <w:tcBorders>
              <w:top w:val="nil"/>
              <w:left w:val="nil"/>
              <w:bottom w:val="nil"/>
              <w:right w:val="nil"/>
            </w:tcBorders>
            <w:shd w:val="clear" w:color="auto" w:fill="auto"/>
            <w:vAlign w:val="center"/>
          </w:tcPr>
          <w:p w14:paraId="10727854"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0.0337</w:t>
            </w:r>
          </w:p>
        </w:tc>
        <w:tc>
          <w:tcPr>
            <w:tcW w:w="880" w:type="dxa"/>
            <w:tcBorders>
              <w:top w:val="nil"/>
              <w:left w:val="nil"/>
              <w:bottom w:val="nil"/>
              <w:right w:val="nil"/>
            </w:tcBorders>
            <w:shd w:val="clear" w:color="auto" w:fill="auto"/>
            <w:vAlign w:val="center"/>
          </w:tcPr>
          <w:p w14:paraId="127EF14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0.0888</w:t>
            </w:r>
          </w:p>
        </w:tc>
        <w:tc>
          <w:tcPr>
            <w:tcW w:w="880" w:type="dxa"/>
            <w:tcBorders>
              <w:top w:val="nil"/>
              <w:left w:val="nil"/>
              <w:bottom w:val="nil"/>
              <w:right w:val="nil"/>
            </w:tcBorders>
            <w:shd w:val="clear" w:color="auto" w:fill="auto"/>
            <w:vAlign w:val="center"/>
          </w:tcPr>
          <w:p w14:paraId="2AFB0490"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0.0105</w:t>
            </w:r>
          </w:p>
        </w:tc>
        <w:tc>
          <w:tcPr>
            <w:tcW w:w="880" w:type="dxa"/>
            <w:tcBorders>
              <w:top w:val="nil"/>
              <w:left w:val="nil"/>
              <w:bottom w:val="nil"/>
              <w:right w:val="nil"/>
            </w:tcBorders>
            <w:shd w:val="clear" w:color="auto" w:fill="auto"/>
            <w:vAlign w:val="center"/>
          </w:tcPr>
          <w:p w14:paraId="7AEAE4FF"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0.0091</w:t>
            </w:r>
          </w:p>
        </w:tc>
        <w:tc>
          <w:tcPr>
            <w:tcW w:w="880" w:type="dxa"/>
            <w:tcBorders>
              <w:top w:val="nil"/>
              <w:left w:val="nil"/>
              <w:bottom w:val="nil"/>
              <w:right w:val="nil"/>
            </w:tcBorders>
            <w:shd w:val="clear" w:color="auto" w:fill="auto"/>
            <w:vAlign w:val="center"/>
          </w:tcPr>
          <w:p w14:paraId="205FFEE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0.0244</w:t>
            </w:r>
          </w:p>
        </w:tc>
        <w:tc>
          <w:tcPr>
            <w:tcW w:w="931" w:type="dxa"/>
            <w:tcBorders>
              <w:top w:val="nil"/>
              <w:left w:val="nil"/>
              <w:bottom w:val="nil"/>
              <w:right w:val="nil"/>
            </w:tcBorders>
            <w:shd w:val="clear" w:color="auto" w:fill="auto"/>
            <w:vAlign w:val="center"/>
          </w:tcPr>
          <w:p w14:paraId="1DC3A05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0.1721</w:t>
            </w:r>
          </w:p>
        </w:tc>
        <w:tc>
          <w:tcPr>
            <w:tcW w:w="1060" w:type="dxa"/>
            <w:tcBorders>
              <w:top w:val="nil"/>
              <w:left w:val="nil"/>
              <w:bottom w:val="nil"/>
              <w:right w:val="nil"/>
            </w:tcBorders>
            <w:shd w:val="clear" w:color="auto" w:fill="auto"/>
            <w:vAlign w:val="center"/>
          </w:tcPr>
          <w:p w14:paraId="74EB0610"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E13FC4" w14:paraId="66443934" w14:textId="77777777">
        <w:trPr>
          <w:trHeight w:val="285"/>
        </w:trPr>
        <w:tc>
          <w:tcPr>
            <w:tcW w:w="1429" w:type="dxa"/>
            <w:tcBorders>
              <w:top w:val="nil"/>
              <w:left w:val="nil"/>
              <w:bottom w:val="nil"/>
              <w:right w:val="nil"/>
            </w:tcBorders>
            <w:shd w:val="clear" w:color="auto" w:fill="auto"/>
            <w:vAlign w:val="center"/>
          </w:tcPr>
          <w:p w14:paraId="0393E5A2"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Starfishes</w:t>
            </w:r>
          </w:p>
        </w:tc>
        <w:tc>
          <w:tcPr>
            <w:tcW w:w="880" w:type="dxa"/>
            <w:tcBorders>
              <w:top w:val="nil"/>
              <w:left w:val="nil"/>
              <w:bottom w:val="nil"/>
              <w:right w:val="nil"/>
            </w:tcBorders>
            <w:shd w:val="clear" w:color="auto" w:fill="auto"/>
            <w:vAlign w:val="center"/>
          </w:tcPr>
          <w:p w14:paraId="5BDD33D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0.0477</w:t>
            </w:r>
          </w:p>
        </w:tc>
        <w:tc>
          <w:tcPr>
            <w:tcW w:w="880" w:type="dxa"/>
            <w:tcBorders>
              <w:top w:val="nil"/>
              <w:left w:val="nil"/>
              <w:bottom w:val="nil"/>
              <w:right w:val="nil"/>
            </w:tcBorders>
            <w:shd w:val="clear" w:color="auto" w:fill="auto"/>
            <w:vAlign w:val="center"/>
          </w:tcPr>
          <w:p w14:paraId="501BB872"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0.1188</w:t>
            </w:r>
          </w:p>
        </w:tc>
        <w:tc>
          <w:tcPr>
            <w:tcW w:w="880" w:type="dxa"/>
            <w:tcBorders>
              <w:top w:val="nil"/>
              <w:left w:val="nil"/>
              <w:bottom w:val="nil"/>
              <w:right w:val="nil"/>
            </w:tcBorders>
            <w:shd w:val="clear" w:color="auto" w:fill="auto"/>
            <w:vAlign w:val="center"/>
          </w:tcPr>
          <w:p w14:paraId="527FBD5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0.004</w:t>
            </w:r>
          </w:p>
        </w:tc>
        <w:tc>
          <w:tcPr>
            <w:tcW w:w="880" w:type="dxa"/>
            <w:tcBorders>
              <w:top w:val="nil"/>
              <w:left w:val="nil"/>
              <w:bottom w:val="nil"/>
              <w:right w:val="nil"/>
            </w:tcBorders>
            <w:shd w:val="clear" w:color="auto" w:fill="auto"/>
            <w:vAlign w:val="center"/>
          </w:tcPr>
          <w:p w14:paraId="09906B5C"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0.0172</w:t>
            </w:r>
          </w:p>
        </w:tc>
        <w:tc>
          <w:tcPr>
            <w:tcW w:w="880" w:type="dxa"/>
            <w:tcBorders>
              <w:top w:val="nil"/>
              <w:left w:val="nil"/>
              <w:bottom w:val="nil"/>
              <w:right w:val="nil"/>
            </w:tcBorders>
            <w:shd w:val="clear" w:color="auto" w:fill="auto"/>
            <w:vAlign w:val="center"/>
          </w:tcPr>
          <w:p w14:paraId="0473625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0.0236</w:t>
            </w:r>
          </w:p>
        </w:tc>
        <w:tc>
          <w:tcPr>
            <w:tcW w:w="880" w:type="dxa"/>
            <w:tcBorders>
              <w:top w:val="nil"/>
              <w:left w:val="nil"/>
              <w:bottom w:val="nil"/>
              <w:right w:val="nil"/>
            </w:tcBorders>
            <w:shd w:val="clear" w:color="auto" w:fill="auto"/>
            <w:vAlign w:val="center"/>
          </w:tcPr>
          <w:p w14:paraId="59908D1A"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0.0143</w:t>
            </w:r>
          </w:p>
        </w:tc>
        <w:tc>
          <w:tcPr>
            <w:tcW w:w="931" w:type="dxa"/>
            <w:tcBorders>
              <w:top w:val="nil"/>
              <w:left w:val="nil"/>
              <w:bottom w:val="nil"/>
              <w:right w:val="nil"/>
            </w:tcBorders>
            <w:shd w:val="clear" w:color="auto" w:fill="auto"/>
            <w:vAlign w:val="center"/>
          </w:tcPr>
          <w:p w14:paraId="1982150F"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0.3599</w:t>
            </w:r>
          </w:p>
        </w:tc>
        <w:tc>
          <w:tcPr>
            <w:tcW w:w="1060" w:type="dxa"/>
            <w:tcBorders>
              <w:top w:val="nil"/>
              <w:left w:val="nil"/>
              <w:bottom w:val="nil"/>
              <w:right w:val="nil"/>
            </w:tcBorders>
            <w:shd w:val="clear" w:color="auto" w:fill="auto"/>
            <w:vAlign w:val="center"/>
          </w:tcPr>
          <w:p w14:paraId="2E6EA88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E13FC4" w14:paraId="0F4B660F" w14:textId="77777777">
        <w:trPr>
          <w:trHeight w:val="285"/>
        </w:trPr>
        <w:tc>
          <w:tcPr>
            <w:tcW w:w="1429" w:type="dxa"/>
            <w:tcBorders>
              <w:top w:val="nil"/>
              <w:left w:val="nil"/>
              <w:bottom w:val="nil"/>
              <w:right w:val="nil"/>
            </w:tcBorders>
            <w:shd w:val="clear" w:color="auto" w:fill="auto"/>
            <w:vAlign w:val="center"/>
          </w:tcPr>
          <w:p w14:paraId="62536AE3"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Brittle stars</w:t>
            </w:r>
          </w:p>
        </w:tc>
        <w:tc>
          <w:tcPr>
            <w:tcW w:w="880" w:type="dxa"/>
            <w:tcBorders>
              <w:top w:val="nil"/>
              <w:left w:val="nil"/>
              <w:bottom w:val="nil"/>
              <w:right w:val="nil"/>
            </w:tcBorders>
            <w:shd w:val="clear" w:color="auto" w:fill="auto"/>
            <w:vAlign w:val="center"/>
          </w:tcPr>
          <w:p w14:paraId="35386EF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5106C8A9"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0C4CD2B1"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0.0002</w:t>
            </w:r>
          </w:p>
        </w:tc>
        <w:tc>
          <w:tcPr>
            <w:tcW w:w="880" w:type="dxa"/>
            <w:tcBorders>
              <w:top w:val="nil"/>
              <w:left w:val="nil"/>
              <w:bottom w:val="nil"/>
              <w:right w:val="nil"/>
            </w:tcBorders>
            <w:shd w:val="clear" w:color="auto" w:fill="auto"/>
            <w:vAlign w:val="center"/>
          </w:tcPr>
          <w:p w14:paraId="7A3B74D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0.0006</w:t>
            </w:r>
          </w:p>
        </w:tc>
        <w:tc>
          <w:tcPr>
            <w:tcW w:w="880" w:type="dxa"/>
            <w:tcBorders>
              <w:top w:val="nil"/>
              <w:left w:val="nil"/>
              <w:bottom w:val="nil"/>
              <w:right w:val="nil"/>
            </w:tcBorders>
            <w:shd w:val="clear" w:color="auto" w:fill="auto"/>
            <w:vAlign w:val="center"/>
          </w:tcPr>
          <w:p w14:paraId="55FF34B3"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0.0006</w:t>
            </w:r>
          </w:p>
        </w:tc>
        <w:tc>
          <w:tcPr>
            <w:tcW w:w="880" w:type="dxa"/>
            <w:tcBorders>
              <w:top w:val="nil"/>
              <w:left w:val="nil"/>
              <w:bottom w:val="nil"/>
              <w:right w:val="nil"/>
            </w:tcBorders>
            <w:shd w:val="clear" w:color="auto" w:fill="auto"/>
            <w:vAlign w:val="center"/>
          </w:tcPr>
          <w:p w14:paraId="3A959EF4"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3.6492</w:t>
            </w:r>
          </w:p>
        </w:tc>
        <w:tc>
          <w:tcPr>
            <w:tcW w:w="931" w:type="dxa"/>
            <w:tcBorders>
              <w:top w:val="nil"/>
              <w:left w:val="nil"/>
              <w:bottom w:val="nil"/>
              <w:right w:val="nil"/>
            </w:tcBorders>
            <w:shd w:val="clear" w:color="auto" w:fill="auto"/>
            <w:vAlign w:val="center"/>
          </w:tcPr>
          <w:p w14:paraId="18FFCE02"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81.1458</w:t>
            </w:r>
          </w:p>
        </w:tc>
        <w:tc>
          <w:tcPr>
            <w:tcW w:w="1060" w:type="dxa"/>
            <w:tcBorders>
              <w:top w:val="nil"/>
              <w:left w:val="nil"/>
              <w:bottom w:val="nil"/>
              <w:right w:val="nil"/>
            </w:tcBorders>
            <w:shd w:val="clear" w:color="auto" w:fill="auto"/>
            <w:vAlign w:val="center"/>
          </w:tcPr>
          <w:p w14:paraId="288EF4A0"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E13FC4" w14:paraId="424AB61B" w14:textId="77777777">
        <w:trPr>
          <w:trHeight w:val="285"/>
        </w:trPr>
        <w:tc>
          <w:tcPr>
            <w:tcW w:w="1429" w:type="dxa"/>
            <w:tcBorders>
              <w:top w:val="nil"/>
              <w:left w:val="nil"/>
              <w:bottom w:val="nil"/>
              <w:right w:val="nil"/>
            </w:tcBorders>
            <w:shd w:val="clear" w:color="auto" w:fill="auto"/>
            <w:vAlign w:val="center"/>
          </w:tcPr>
          <w:p w14:paraId="5A970F4F" w14:textId="77777777" w:rsidR="00E13FC4" w:rsidRDefault="00A42CD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Polychaetes</w:t>
            </w:r>
            <w:proofErr w:type="spellEnd"/>
          </w:p>
        </w:tc>
        <w:tc>
          <w:tcPr>
            <w:tcW w:w="880" w:type="dxa"/>
            <w:tcBorders>
              <w:top w:val="nil"/>
              <w:left w:val="nil"/>
              <w:bottom w:val="nil"/>
              <w:right w:val="nil"/>
            </w:tcBorders>
            <w:shd w:val="clear" w:color="auto" w:fill="auto"/>
            <w:vAlign w:val="center"/>
          </w:tcPr>
          <w:p w14:paraId="70333CF0"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80" w:type="dxa"/>
            <w:tcBorders>
              <w:top w:val="nil"/>
              <w:left w:val="nil"/>
              <w:bottom w:val="nil"/>
              <w:right w:val="nil"/>
            </w:tcBorders>
            <w:shd w:val="clear" w:color="auto" w:fill="auto"/>
            <w:vAlign w:val="center"/>
          </w:tcPr>
          <w:p w14:paraId="78B5AAF6"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80" w:type="dxa"/>
            <w:tcBorders>
              <w:top w:val="nil"/>
              <w:left w:val="nil"/>
              <w:bottom w:val="nil"/>
              <w:right w:val="nil"/>
            </w:tcBorders>
            <w:shd w:val="clear" w:color="auto" w:fill="auto"/>
            <w:vAlign w:val="center"/>
          </w:tcPr>
          <w:p w14:paraId="6C6C8F3C"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80" w:type="dxa"/>
            <w:tcBorders>
              <w:top w:val="nil"/>
              <w:left w:val="nil"/>
              <w:bottom w:val="nil"/>
              <w:right w:val="nil"/>
            </w:tcBorders>
            <w:shd w:val="clear" w:color="auto" w:fill="auto"/>
            <w:vAlign w:val="center"/>
          </w:tcPr>
          <w:p w14:paraId="1BBFD1FB"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80" w:type="dxa"/>
            <w:tcBorders>
              <w:top w:val="nil"/>
              <w:left w:val="nil"/>
              <w:bottom w:val="nil"/>
              <w:right w:val="nil"/>
            </w:tcBorders>
            <w:shd w:val="clear" w:color="auto" w:fill="auto"/>
            <w:vAlign w:val="center"/>
          </w:tcPr>
          <w:p w14:paraId="28E7544A"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w:t>
            </w:r>
          </w:p>
        </w:tc>
        <w:tc>
          <w:tcPr>
            <w:tcW w:w="880" w:type="dxa"/>
            <w:tcBorders>
              <w:top w:val="nil"/>
              <w:left w:val="nil"/>
              <w:bottom w:val="nil"/>
              <w:right w:val="nil"/>
            </w:tcBorders>
            <w:shd w:val="clear" w:color="auto" w:fill="auto"/>
            <w:vAlign w:val="center"/>
          </w:tcPr>
          <w:p w14:paraId="4D996702"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c>
          <w:tcPr>
            <w:tcW w:w="931" w:type="dxa"/>
            <w:tcBorders>
              <w:top w:val="nil"/>
              <w:left w:val="nil"/>
              <w:bottom w:val="nil"/>
              <w:right w:val="nil"/>
            </w:tcBorders>
            <w:shd w:val="clear" w:color="auto" w:fill="auto"/>
            <w:vAlign w:val="center"/>
          </w:tcPr>
          <w:p w14:paraId="1111A68C"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w:t>
            </w:r>
          </w:p>
        </w:tc>
        <w:tc>
          <w:tcPr>
            <w:tcW w:w="1060" w:type="dxa"/>
            <w:tcBorders>
              <w:top w:val="nil"/>
              <w:left w:val="nil"/>
              <w:bottom w:val="nil"/>
              <w:right w:val="nil"/>
            </w:tcBorders>
            <w:shd w:val="clear" w:color="auto" w:fill="auto"/>
            <w:vAlign w:val="center"/>
          </w:tcPr>
          <w:p w14:paraId="6D2F1522"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E13FC4" w14:paraId="0C78D8B4" w14:textId="77777777">
        <w:trPr>
          <w:trHeight w:val="285"/>
        </w:trPr>
        <w:tc>
          <w:tcPr>
            <w:tcW w:w="1429" w:type="dxa"/>
            <w:tcBorders>
              <w:top w:val="nil"/>
              <w:left w:val="nil"/>
              <w:bottom w:val="nil"/>
              <w:right w:val="nil"/>
            </w:tcBorders>
            <w:shd w:val="clear" w:color="auto" w:fill="auto"/>
            <w:vAlign w:val="center"/>
          </w:tcPr>
          <w:p w14:paraId="47391448"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Hermit crabs</w:t>
            </w:r>
          </w:p>
        </w:tc>
        <w:tc>
          <w:tcPr>
            <w:tcW w:w="880" w:type="dxa"/>
            <w:tcBorders>
              <w:top w:val="nil"/>
              <w:left w:val="nil"/>
              <w:bottom w:val="nil"/>
              <w:right w:val="nil"/>
            </w:tcBorders>
            <w:shd w:val="clear" w:color="auto" w:fill="auto"/>
            <w:vAlign w:val="center"/>
          </w:tcPr>
          <w:p w14:paraId="73CBEC43"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0.0448</w:t>
            </w:r>
          </w:p>
        </w:tc>
        <w:tc>
          <w:tcPr>
            <w:tcW w:w="880" w:type="dxa"/>
            <w:tcBorders>
              <w:top w:val="nil"/>
              <w:left w:val="nil"/>
              <w:bottom w:val="nil"/>
              <w:right w:val="nil"/>
            </w:tcBorders>
            <w:shd w:val="clear" w:color="auto" w:fill="auto"/>
            <w:vAlign w:val="center"/>
          </w:tcPr>
          <w:p w14:paraId="7133CBEF"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0.0495</w:t>
            </w:r>
          </w:p>
        </w:tc>
        <w:tc>
          <w:tcPr>
            <w:tcW w:w="880" w:type="dxa"/>
            <w:tcBorders>
              <w:top w:val="nil"/>
              <w:left w:val="nil"/>
              <w:bottom w:val="nil"/>
              <w:right w:val="nil"/>
            </w:tcBorders>
            <w:shd w:val="clear" w:color="auto" w:fill="auto"/>
            <w:vAlign w:val="center"/>
          </w:tcPr>
          <w:p w14:paraId="6B238AE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0.0217</w:t>
            </w:r>
          </w:p>
        </w:tc>
        <w:tc>
          <w:tcPr>
            <w:tcW w:w="880" w:type="dxa"/>
            <w:tcBorders>
              <w:top w:val="nil"/>
              <w:left w:val="nil"/>
              <w:bottom w:val="nil"/>
              <w:right w:val="nil"/>
            </w:tcBorders>
            <w:shd w:val="clear" w:color="auto" w:fill="auto"/>
            <w:vAlign w:val="center"/>
          </w:tcPr>
          <w:p w14:paraId="4D95B715"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039D8CC1"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nil"/>
              <w:right w:val="nil"/>
            </w:tcBorders>
            <w:shd w:val="clear" w:color="auto" w:fill="auto"/>
            <w:vAlign w:val="center"/>
          </w:tcPr>
          <w:p w14:paraId="4E2D7FB6"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0.0002</w:t>
            </w:r>
          </w:p>
        </w:tc>
        <w:tc>
          <w:tcPr>
            <w:tcW w:w="931" w:type="dxa"/>
            <w:tcBorders>
              <w:top w:val="nil"/>
              <w:left w:val="nil"/>
              <w:bottom w:val="nil"/>
              <w:right w:val="nil"/>
            </w:tcBorders>
            <w:shd w:val="clear" w:color="auto" w:fill="auto"/>
            <w:vAlign w:val="center"/>
          </w:tcPr>
          <w:p w14:paraId="42893A6A"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0.1026</w:t>
            </w:r>
          </w:p>
        </w:tc>
        <w:tc>
          <w:tcPr>
            <w:tcW w:w="1060" w:type="dxa"/>
            <w:tcBorders>
              <w:top w:val="nil"/>
              <w:left w:val="nil"/>
              <w:bottom w:val="nil"/>
              <w:right w:val="nil"/>
            </w:tcBorders>
            <w:shd w:val="clear" w:color="auto" w:fill="auto"/>
            <w:vAlign w:val="center"/>
          </w:tcPr>
          <w:p w14:paraId="2592D16C"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E13FC4" w14:paraId="78C8476C" w14:textId="77777777">
        <w:trPr>
          <w:trHeight w:val="293"/>
        </w:trPr>
        <w:tc>
          <w:tcPr>
            <w:tcW w:w="1429" w:type="dxa"/>
            <w:tcBorders>
              <w:top w:val="nil"/>
              <w:left w:val="nil"/>
              <w:bottom w:val="single" w:sz="8" w:space="0" w:color="auto"/>
              <w:right w:val="nil"/>
            </w:tcBorders>
            <w:shd w:val="clear" w:color="auto" w:fill="auto"/>
            <w:vAlign w:val="center"/>
          </w:tcPr>
          <w:p w14:paraId="131E3B46"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Mysids</w:t>
            </w:r>
          </w:p>
        </w:tc>
        <w:tc>
          <w:tcPr>
            <w:tcW w:w="880" w:type="dxa"/>
            <w:tcBorders>
              <w:top w:val="nil"/>
              <w:left w:val="nil"/>
              <w:bottom w:val="single" w:sz="8" w:space="0" w:color="auto"/>
              <w:right w:val="nil"/>
            </w:tcBorders>
            <w:shd w:val="clear" w:color="auto" w:fill="auto"/>
            <w:vAlign w:val="center"/>
          </w:tcPr>
          <w:p w14:paraId="09D4A3A8"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0.1359</w:t>
            </w:r>
          </w:p>
        </w:tc>
        <w:tc>
          <w:tcPr>
            <w:tcW w:w="880" w:type="dxa"/>
            <w:tcBorders>
              <w:top w:val="nil"/>
              <w:left w:val="nil"/>
              <w:bottom w:val="single" w:sz="8" w:space="0" w:color="auto"/>
              <w:right w:val="nil"/>
            </w:tcBorders>
            <w:shd w:val="clear" w:color="auto" w:fill="auto"/>
            <w:vAlign w:val="center"/>
          </w:tcPr>
          <w:p w14:paraId="3D97127D"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0.1383</w:t>
            </w:r>
          </w:p>
        </w:tc>
        <w:tc>
          <w:tcPr>
            <w:tcW w:w="880" w:type="dxa"/>
            <w:tcBorders>
              <w:top w:val="nil"/>
              <w:left w:val="nil"/>
              <w:bottom w:val="single" w:sz="8" w:space="0" w:color="auto"/>
              <w:right w:val="nil"/>
            </w:tcBorders>
            <w:shd w:val="clear" w:color="auto" w:fill="auto"/>
            <w:vAlign w:val="center"/>
          </w:tcPr>
          <w:p w14:paraId="67AD1090"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single" w:sz="8" w:space="0" w:color="auto"/>
              <w:right w:val="nil"/>
            </w:tcBorders>
            <w:shd w:val="clear" w:color="auto" w:fill="auto"/>
            <w:vAlign w:val="center"/>
          </w:tcPr>
          <w:p w14:paraId="75614544"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single" w:sz="8" w:space="0" w:color="auto"/>
              <w:right w:val="nil"/>
            </w:tcBorders>
            <w:shd w:val="clear" w:color="auto" w:fill="auto"/>
            <w:vAlign w:val="center"/>
          </w:tcPr>
          <w:p w14:paraId="2FAB438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80" w:type="dxa"/>
            <w:tcBorders>
              <w:top w:val="nil"/>
              <w:left w:val="nil"/>
              <w:bottom w:val="single" w:sz="8" w:space="0" w:color="auto"/>
              <w:right w:val="nil"/>
            </w:tcBorders>
            <w:shd w:val="clear" w:color="auto" w:fill="auto"/>
            <w:vAlign w:val="center"/>
          </w:tcPr>
          <w:p w14:paraId="584B702F"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31" w:type="dxa"/>
            <w:tcBorders>
              <w:top w:val="nil"/>
              <w:left w:val="nil"/>
              <w:bottom w:val="single" w:sz="8" w:space="0" w:color="auto"/>
              <w:right w:val="nil"/>
            </w:tcBorders>
            <w:shd w:val="clear" w:color="auto" w:fill="auto"/>
            <w:vAlign w:val="center"/>
          </w:tcPr>
          <w:p w14:paraId="611B8D7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auto"/>
              <w:right w:val="nil"/>
            </w:tcBorders>
            <w:shd w:val="clear" w:color="auto" w:fill="auto"/>
            <w:vAlign w:val="center"/>
          </w:tcPr>
          <w:p w14:paraId="7910137B"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E13FC4" w14:paraId="0F872919" w14:textId="77777777">
        <w:trPr>
          <w:trHeight w:val="323"/>
        </w:trPr>
        <w:tc>
          <w:tcPr>
            <w:tcW w:w="1429" w:type="dxa"/>
            <w:tcBorders>
              <w:top w:val="nil"/>
              <w:left w:val="nil"/>
              <w:bottom w:val="single" w:sz="8" w:space="0" w:color="auto"/>
              <w:right w:val="nil"/>
            </w:tcBorders>
            <w:shd w:val="clear" w:color="auto" w:fill="auto"/>
            <w:vAlign w:val="center"/>
          </w:tcPr>
          <w:p w14:paraId="3668F03F" w14:textId="77777777" w:rsidR="00E13FC4" w:rsidRDefault="00A42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area size (km</w:t>
            </w: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w:t>
            </w:r>
          </w:p>
        </w:tc>
        <w:tc>
          <w:tcPr>
            <w:tcW w:w="880" w:type="dxa"/>
            <w:tcBorders>
              <w:top w:val="nil"/>
              <w:left w:val="nil"/>
              <w:bottom w:val="single" w:sz="8" w:space="0" w:color="auto"/>
              <w:right w:val="nil"/>
            </w:tcBorders>
            <w:shd w:val="clear" w:color="auto" w:fill="auto"/>
            <w:vAlign w:val="center"/>
          </w:tcPr>
          <w:p w14:paraId="72D57E05"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880" w:type="dxa"/>
            <w:tcBorders>
              <w:top w:val="nil"/>
              <w:left w:val="nil"/>
              <w:bottom w:val="single" w:sz="8" w:space="0" w:color="auto"/>
              <w:right w:val="nil"/>
            </w:tcBorders>
            <w:shd w:val="clear" w:color="auto" w:fill="auto"/>
            <w:vAlign w:val="center"/>
          </w:tcPr>
          <w:p w14:paraId="03507D8E"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880" w:type="dxa"/>
            <w:tcBorders>
              <w:top w:val="nil"/>
              <w:left w:val="nil"/>
              <w:bottom w:val="single" w:sz="8" w:space="0" w:color="auto"/>
              <w:right w:val="nil"/>
            </w:tcBorders>
            <w:shd w:val="clear" w:color="auto" w:fill="auto"/>
            <w:vAlign w:val="center"/>
          </w:tcPr>
          <w:p w14:paraId="41ED6E41"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880" w:type="dxa"/>
            <w:tcBorders>
              <w:top w:val="nil"/>
              <w:left w:val="nil"/>
              <w:bottom w:val="single" w:sz="8" w:space="0" w:color="auto"/>
              <w:right w:val="nil"/>
            </w:tcBorders>
            <w:shd w:val="clear" w:color="auto" w:fill="auto"/>
            <w:vAlign w:val="center"/>
          </w:tcPr>
          <w:p w14:paraId="4CAB79E6"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880" w:type="dxa"/>
            <w:tcBorders>
              <w:top w:val="nil"/>
              <w:left w:val="nil"/>
              <w:bottom w:val="single" w:sz="8" w:space="0" w:color="auto"/>
              <w:right w:val="nil"/>
            </w:tcBorders>
            <w:shd w:val="clear" w:color="auto" w:fill="auto"/>
            <w:vAlign w:val="center"/>
          </w:tcPr>
          <w:p w14:paraId="69704591"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880" w:type="dxa"/>
            <w:tcBorders>
              <w:top w:val="nil"/>
              <w:left w:val="nil"/>
              <w:bottom w:val="single" w:sz="8" w:space="0" w:color="auto"/>
              <w:right w:val="nil"/>
            </w:tcBorders>
            <w:shd w:val="clear" w:color="auto" w:fill="auto"/>
            <w:vAlign w:val="center"/>
          </w:tcPr>
          <w:p w14:paraId="1329C3CA"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931" w:type="dxa"/>
            <w:tcBorders>
              <w:top w:val="nil"/>
              <w:left w:val="nil"/>
              <w:bottom w:val="single" w:sz="8" w:space="0" w:color="auto"/>
              <w:right w:val="nil"/>
            </w:tcBorders>
            <w:shd w:val="clear" w:color="auto" w:fill="auto"/>
            <w:vAlign w:val="center"/>
          </w:tcPr>
          <w:p w14:paraId="4448D661" w14:textId="77777777" w:rsidR="00E13FC4" w:rsidRDefault="00A42CD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p>
        </w:tc>
        <w:tc>
          <w:tcPr>
            <w:tcW w:w="1060" w:type="dxa"/>
            <w:tcBorders>
              <w:top w:val="nil"/>
              <w:left w:val="nil"/>
              <w:bottom w:val="single" w:sz="8" w:space="0" w:color="auto"/>
              <w:right w:val="nil"/>
            </w:tcBorders>
            <w:shd w:val="clear" w:color="auto" w:fill="auto"/>
            <w:vAlign w:val="center"/>
          </w:tcPr>
          <w:p w14:paraId="39551158" w14:textId="77777777" w:rsidR="00E13FC4" w:rsidRDefault="00A42CD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r>
    </w:tbl>
    <w:p w14:paraId="4F406C89" w14:textId="77777777" w:rsidR="00E13FC4" w:rsidRDefault="00E13FC4">
      <w:pPr>
        <w:rPr>
          <w:rFonts w:ascii="Times New Roman" w:hAnsi="Times New Roman" w:cs="Times New Roman"/>
          <w:b/>
          <w:color w:val="000000" w:themeColor="text1"/>
          <w:sz w:val="20"/>
          <w:szCs w:val="20"/>
        </w:rPr>
      </w:pPr>
    </w:p>
    <w:p w14:paraId="7590B668"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lastRenderedPageBreak/>
        <w:t>Online Resource 2.</w:t>
      </w:r>
    </w:p>
    <w:p w14:paraId="4BB2B089" w14:textId="77777777" w:rsidR="00E13FC4" w:rsidRDefault="00A42CDA">
      <w:pPr>
        <w:rPr>
          <w:rFonts w:ascii="Times New Roman" w:hAnsi="Times New Roman" w:cs="Times New Roman"/>
          <w:sz w:val="20"/>
          <w:szCs w:val="20"/>
        </w:rPr>
      </w:pPr>
      <w:r>
        <w:rPr>
          <w:rFonts w:ascii="Times New Roman" w:hAnsi="Times New Roman" w:cs="Times New Roman"/>
          <w:b/>
          <w:sz w:val="20"/>
          <w:szCs w:val="20"/>
        </w:rPr>
        <w:t xml:space="preserve">Fig. S2 </w:t>
      </w:r>
      <w:r>
        <w:rPr>
          <w:rFonts w:ascii="Times New Roman" w:hAnsi="Times New Roman" w:cs="Times New Roman"/>
          <w:sz w:val="20"/>
          <w:szCs w:val="20"/>
        </w:rPr>
        <w:t>Annual catch data by fishing methods in Kyoto Prefecture from 1956 to 2015 (</w:t>
      </w:r>
      <w:proofErr w:type="spellStart"/>
      <w:r>
        <w:rPr>
          <w:rFonts w:ascii="Times New Roman" w:hAnsi="Times New Roman" w:cs="Times New Roman"/>
          <w:sz w:val="20"/>
          <w:szCs w:val="20"/>
        </w:rPr>
        <w:t>SDBSWeb</w:t>
      </w:r>
      <w:proofErr w:type="spellEnd"/>
      <w:r>
        <w:rPr>
          <w:rFonts w:ascii="Times New Roman" w:hAnsi="Times New Roman" w:cs="Times New Roman"/>
          <w:sz w:val="20"/>
          <w:szCs w:val="20"/>
        </w:rPr>
        <w:t>: https://www.maff.go.jp/j/tokei/kouhyou/kaimen_gyosei/ “Accessed 17 June 2022”).</w:t>
      </w:r>
    </w:p>
    <w:p w14:paraId="212B623F" w14:textId="77777777" w:rsidR="00E13FC4" w:rsidRDefault="00A42CDA">
      <w:pPr>
        <w:rPr>
          <w:rFonts w:ascii="Times New Roman" w:hAnsi="Times New Roman" w:cs="Times New Roman"/>
          <w:b/>
          <w:color w:val="000000" w:themeColor="text1"/>
          <w:sz w:val="20"/>
          <w:szCs w:val="20"/>
        </w:rPr>
      </w:pPr>
      <w:r>
        <w:rPr>
          <w:rFonts w:ascii="Times New Roman" w:hAnsi="Times New Roman" w:cs="Times New Roman"/>
          <w:noProof/>
          <w:sz w:val="20"/>
          <w:szCs w:val="20"/>
          <w:lang w:eastAsia="en-US"/>
        </w:rPr>
        <w:drawing>
          <wp:inline distT="0" distB="0" distL="0" distR="0" wp14:anchorId="13150C38" wp14:editId="29828EF2">
            <wp:extent cx="5732145" cy="3286760"/>
            <wp:effectExtent l="0" t="0" r="1905"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64C2A3"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t>Online Resource 3.</w:t>
      </w:r>
    </w:p>
    <w:p w14:paraId="6C8BA015"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Table S3</w:t>
      </w:r>
      <w:r>
        <w:rPr>
          <w:rFonts w:ascii="Times New Roman" w:hAnsi="Times New Roman" w:cs="Times New Roman"/>
          <w:sz w:val="20"/>
          <w:szCs w:val="20"/>
        </w:rPr>
        <w:t xml:space="preserve"> Functional group and representative species</w:t>
      </w:r>
    </w:p>
    <w:tbl>
      <w:tblPr>
        <w:tblW w:w="8760" w:type="dxa"/>
        <w:tblLook w:val="04A0" w:firstRow="1" w:lastRow="0" w:firstColumn="1" w:lastColumn="0" w:noHBand="0" w:noVBand="1"/>
      </w:tblPr>
      <w:tblGrid>
        <w:gridCol w:w="456"/>
        <w:gridCol w:w="1913"/>
        <w:gridCol w:w="6391"/>
      </w:tblGrid>
      <w:tr w:rsidR="00E13FC4" w14:paraId="69F4368C" w14:textId="77777777">
        <w:trPr>
          <w:trHeight w:val="45"/>
        </w:trPr>
        <w:tc>
          <w:tcPr>
            <w:tcW w:w="456" w:type="dxa"/>
            <w:tcBorders>
              <w:top w:val="nil"/>
              <w:left w:val="nil"/>
              <w:bottom w:val="single" w:sz="8" w:space="0" w:color="auto"/>
              <w:right w:val="nil"/>
            </w:tcBorders>
            <w:shd w:val="clear" w:color="auto" w:fill="auto"/>
            <w:vAlign w:val="center"/>
          </w:tcPr>
          <w:p w14:paraId="438940A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913" w:type="dxa"/>
            <w:tcBorders>
              <w:top w:val="nil"/>
              <w:left w:val="nil"/>
              <w:bottom w:val="single" w:sz="8" w:space="0" w:color="auto"/>
              <w:right w:val="nil"/>
            </w:tcBorders>
            <w:shd w:val="clear" w:color="auto" w:fill="auto"/>
            <w:vAlign w:val="center"/>
          </w:tcPr>
          <w:p w14:paraId="0382772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6391" w:type="dxa"/>
            <w:tcBorders>
              <w:top w:val="nil"/>
              <w:left w:val="nil"/>
              <w:bottom w:val="single" w:sz="8" w:space="0" w:color="auto"/>
              <w:right w:val="nil"/>
            </w:tcBorders>
            <w:shd w:val="clear" w:color="auto" w:fill="auto"/>
            <w:vAlign w:val="center"/>
          </w:tcPr>
          <w:p w14:paraId="3F20D76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r>
      <w:tr w:rsidR="00E13FC4" w14:paraId="032F877F" w14:textId="77777777">
        <w:trPr>
          <w:trHeight w:val="285"/>
        </w:trPr>
        <w:tc>
          <w:tcPr>
            <w:tcW w:w="456" w:type="dxa"/>
            <w:tcBorders>
              <w:top w:val="nil"/>
              <w:left w:val="nil"/>
              <w:bottom w:val="single" w:sz="8" w:space="0" w:color="auto"/>
              <w:right w:val="nil"/>
            </w:tcBorders>
            <w:shd w:val="clear" w:color="auto" w:fill="auto"/>
            <w:vAlign w:val="center"/>
          </w:tcPr>
          <w:p w14:paraId="58DD988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w:t>
            </w:r>
          </w:p>
        </w:tc>
        <w:tc>
          <w:tcPr>
            <w:tcW w:w="1913" w:type="dxa"/>
            <w:tcBorders>
              <w:top w:val="nil"/>
              <w:left w:val="nil"/>
              <w:bottom w:val="single" w:sz="8" w:space="0" w:color="auto"/>
              <w:right w:val="nil"/>
            </w:tcBorders>
            <w:shd w:val="clear" w:color="auto" w:fill="auto"/>
            <w:vAlign w:val="center"/>
          </w:tcPr>
          <w:p w14:paraId="4831AD6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Functional group</w:t>
            </w:r>
          </w:p>
        </w:tc>
        <w:tc>
          <w:tcPr>
            <w:tcW w:w="6391" w:type="dxa"/>
            <w:tcBorders>
              <w:top w:val="nil"/>
              <w:left w:val="nil"/>
              <w:bottom w:val="single" w:sz="8" w:space="0" w:color="auto"/>
              <w:right w:val="nil"/>
            </w:tcBorders>
            <w:shd w:val="clear" w:color="auto" w:fill="auto"/>
            <w:vAlign w:val="center"/>
          </w:tcPr>
          <w:p w14:paraId="34D5A53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Representative taxa</w:t>
            </w:r>
          </w:p>
        </w:tc>
      </w:tr>
      <w:tr w:rsidR="00E13FC4" w14:paraId="145E69A2" w14:textId="77777777">
        <w:trPr>
          <w:trHeight w:val="300"/>
        </w:trPr>
        <w:tc>
          <w:tcPr>
            <w:tcW w:w="456" w:type="dxa"/>
            <w:tcBorders>
              <w:top w:val="nil"/>
              <w:left w:val="nil"/>
              <w:bottom w:val="nil"/>
              <w:right w:val="nil"/>
            </w:tcBorders>
            <w:shd w:val="clear" w:color="auto" w:fill="auto"/>
          </w:tcPr>
          <w:p w14:paraId="516DD12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913" w:type="dxa"/>
            <w:tcBorders>
              <w:top w:val="nil"/>
              <w:left w:val="nil"/>
              <w:bottom w:val="nil"/>
              <w:right w:val="nil"/>
            </w:tcBorders>
            <w:shd w:val="clear" w:color="auto" w:fill="auto"/>
          </w:tcPr>
          <w:p w14:paraId="7CFE947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Sardine</w:t>
            </w:r>
          </w:p>
        </w:tc>
        <w:tc>
          <w:tcPr>
            <w:tcW w:w="6391" w:type="dxa"/>
            <w:tcBorders>
              <w:top w:val="nil"/>
              <w:left w:val="nil"/>
              <w:bottom w:val="nil"/>
              <w:right w:val="nil"/>
            </w:tcBorders>
            <w:shd w:val="clear" w:color="auto" w:fill="auto"/>
            <w:vAlign w:val="center"/>
          </w:tcPr>
          <w:p w14:paraId="4D92D0BB"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Sardinops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melanostictus</w:t>
            </w:r>
            <w:proofErr w:type="spellEnd"/>
          </w:p>
        </w:tc>
      </w:tr>
      <w:tr w:rsidR="00E13FC4" w14:paraId="0CA13D3E" w14:textId="77777777">
        <w:trPr>
          <w:trHeight w:val="300"/>
        </w:trPr>
        <w:tc>
          <w:tcPr>
            <w:tcW w:w="456" w:type="dxa"/>
            <w:tcBorders>
              <w:top w:val="nil"/>
              <w:left w:val="nil"/>
              <w:bottom w:val="nil"/>
              <w:right w:val="nil"/>
            </w:tcBorders>
            <w:shd w:val="clear" w:color="auto" w:fill="auto"/>
          </w:tcPr>
          <w:p w14:paraId="05071B3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w:t>
            </w:r>
          </w:p>
        </w:tc>
        <w:tc>
          <w:tcPr>
            <w:tcW w:w="1913" w:type="dxa"/>
            <w:tcBorders>
              <w:top w:val="nil"/>
              <w:left w:val="nil"/>
              <w:bottom w:val="nil"/>
              <w:right w:val="nil"/>
            </w:tcBorders>
            <w:shd w:val="clear" w:color="auto" w:fill="auto"/>
          </w:tcPr>
          <w:p w14:paraId="7CAB924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Round herring</w:t>
            </w:r>
          </w:p>
        </w:tc>
        <w:tc>
          <w:tcPr>
            <w:tcW w:w="6391" w:type="dxa"/>
            <w:tcBorders>
              <w:top w:val="nil"/>
              <w:left w:val="nil"/>
              <w:bottom w:val="nil"/>
              <w:right w:val="nil"/>
            </w:tcBorders>
            <w:shd w:val="clear" w:color="auto" w:fill="auto"/>
            <w:vAlign w:val="center"/>
          </w:tcPr>
          <w:p w14:paraId="5D1869D7"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Etrumeus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micropus</w:t>
            </w:r>
            <w:proofErr w:type="spellEnd"/>
          </w:p>
        </w:tc>
      </w:tr>
      <w:tr w:rsidR="00E13FC4" w14:paraId="01143345" w14:textId="77777777">
        <w:trPr>
          <w:trHeight w:val="300"/>
        </w:trPr>
        <w:tc>
          <w:tcPr>
            <w:tcW w:w="456" w:type="dxa"/>
            <w:tcBorders>
              <w:top w:val="nil"/>
              <w:left w:val="nil"/>
              <w:bottom w:val="nil"/>
              <w:right w:val="nil"/>
            </w:tcBorders>
            <w:shd w:val="clear" w:color="auto" w:fill="auto"/>
          </w:tcPr>
          <w:p w14:paraId="20B728B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1913" w:type="dxa"/>
            <w:tcBorders>
              <w:top w:val="nil"/>
              <w:left w:val="nil"/>
              <w:bottom w:val="nil"/>
              <w:right w:val="nil"/>
            </w:tcBorders>
            <w:shd w:val="clear" w:color="auto" w:fill="auto"/>
          </w:tcPr>
          <w:p w14:paraId="2DA219B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Anchovy</w:t>
            </w:r>
          </w:p>
        </w:tc>
        <w:tc>
          <w:tcPr>
            <w:tcW w:w="6391" w:type="dxa"/>
            <w:tcBorders>
              <w:top w:val="nil"/>
              <w:left w:val="nil"/>
              <w:bottom w:val="nil"/>
              <w:right w:val="nil"/>
            </w:tcBorders>
            <w:shd w:val="clear" w:color="auto" w:fill="auto"/>
            <w:vAlign w:val="center"/>
          </w:tcPr>
          <w:p w14:paraId="3EC0AF5C"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Engraulis</w:t>
            </w:r>
            <w:proofErr w:type="spellEnd"/>
            <w:r>
              <w:rPr>
                <w:rFonts w:ascii="Times New Roman" w:eastAsia="ＭＳ 明朝" w:hAnsi="Times New Roman" w:cs="Times New Roman"/>
                <w:i/>
                <w:iCs/>
                <w:color w:val="000000"/>
                <w:sz w:val="20"/>
                <w:szCs w:val="20"/>
              </w:rPr>
              <w:t xml:space="preserve"> japonicus</w:t>
            </w:r>
          </w:p>
        </w:tc>
      </w:tr>
      <w:tr w:rsidR="00E13FC4" w14:paraId="4E257597" w14:textId="77777777">
        <w:trPr>
          <w:trHeight w:val="300"/>
        </w:trPr>
        <w:tc>
          <w:tcPr>
            <w:tcW w:w="456" w:type="dxa"/>
            <w:tcBorders>
              <w:top w:val="nil"/>
              <w:left w:val="nil"/>
              <w:bottom w:val="nil"/>
              <w:right w:val="nil"/>
            </w:tcBorders>
            <w:shd w:val="clear" w:color="auto" w:fill="auto"/>
          </w:tcPr>
          <w:p w14:paraId="7EFF7F2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1913" w:type="dxa"/>
            <w:tcBorders>
              <w:top w:val="nil"/>
              <w:left w:val="nil"/>
              <w:bottom w:val="nil"/>
              <w:right w:val="nil"/>
            </w:tcBorders>
            <w:shd w:val="clear" w:color="auto" w:fill="auto"/>
          </w:tcPr>
          <w:p w14:paraId="2ABF12D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Mackerel</w:t>
            </w:r>
          </w:p>
        </w:tc>
        <w:tc>
          <w:tcPr>
            <w:tcW w:w="6391" w:type="dxa"/>
            <w:tcBorders>
              <w:top w:val="nil"/>
              <w:left w:val="nil"/>
              <w:bottom w:val="nil"/>
              <w:right w:val="nil"/>
            </w:tcBorders>
            <w:shd w:val="clear" w:color="auto" w:fill="auto"/>
            <w:vAlign w:val="center"/>
          </w:tcPr>
          <w:p w14:paraId="7F432669"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Scomber</w:t>
            </w:r>
            <w:proofErr w:type="spellEnd"/>
            <w:r>
              <w:rPr>
                <w:rFonts w:ascii="Times New Roman" w:eastAsia="ＭＳ 明朝" w:hAnsi="Times New Roman" w:cs="Times New Roman"/>
                <w:i/>
                <w:iCs/>
                <w:color w:val="000000"/>
                <w:sz w:val="20"/>
                <w:szCs w:val="20"/>
              </w:rPr>
              <w:t xml:space="preserve"> japonicus, </w:t>
            </w:r>
            <w:proofErr w:type="spellStart"/>
            <w:r>
              <w:rPr>
                <w:rFonts w:ascii="Times New Roman" w:eastAsia="ＭＳ 明朝" w:hAnsi="Times New Roman" w:cs="Times New Roman"/>
                <w:i/>
                <w:iCs/>
                <w:color w:val="000000"/>
                <w:sz w:val="20"/>
                <w:szCs w:val="20"/>
              </w:rPr>
              <w:t>Scomber</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austlasicus</w:t>
            </w:r>
            <w:proofErr w:type="spellEnd"/>
          </w:p>
        </w:tc>
      </w:tr>
      <w:tr w:rsidR="00E13FC4" w14:paraId="31D3A78E" w14:textId="77777777">
        <w:trPr>
          <w:trHeight w:val="300"/>
        </w:trPr>
        <w:tc>
          <w:tcPr>
            <w:tcW w:w="456" w:type="dxa"/>
            <w:tcBorders>
              <w:top w:val="nil"/>
              <w:left w:val="nil"/>
              <w:bottom w:val="nil"/>
              <w:right w:val="nil"/>
            </w:tcBorders>
            <w:shd w:val="clear" w:color="auto" w:fill="auto"/>
          </w:tcPr>
          <w:p w14:paraId="0E1D0DF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1913" w:type="dxa"/>
            <w:tcBorders>
              <w:top w:val="nil"/>
              <w:left w:val="nil"/>
              <w:bottom w:val="nil"/>
              <w:right w:val="nil"/>
            </w:tcBorders>
            <w:shd w:val="clear" w:color="auto" w:fill="auto"/>
          </w:tcPr>
          <w:p w14:paraId="0BAE0DC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Jack mackerel</w:t>
            </w:r>
          </w:p>
        </w:tc>
        <w:tc>
          <w:tcPr>
            <w:tcW w:w="6391" w:type="dxa"/>
            <w:tcBorders>
              <w:top w:val="nil"/>
              <w:left w:val="nil"/>
              <w:bottom w:val="nil"/>
              <w:right w:val="nil"/>
            </w:tcBorders>
            <w:shd w:val="clear" w:color="auto" w:fill="auto"/>
            <w:vAlign w:val="center"/>
          </w:tcPr>
          <w:p w14:paraId="2F5382F4"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Trachurus</w:t>
            </w:r>
            <w:proofErr w:type="spellEnd"/>
            <w:r>
              <w:rPr>
                <w:rFonts w:ascii="Times New Roman" w:eastAsia="ＭＳ 明朝" w:hAnsi="Times New Roman" w:cs="Times New Roman"/>
                <w:i/>
                <w:iCs/>
                <w:color w:val="000000"/>
                <w:sz w:val="20"/>
                <w:szCs w:val="20"/>
              </w:rPr>
              <w:t xml:space="preserve"> japonicus</w:t>
            </w:r>
          </w:p>
        </w:tc>
      </w:tr>
      <w:tr w:rsidR="00E13FC4" w14:paraId="59ED9251" w14:textId="77777777">
        <w:trPr>
          <w:trHeight w:val="300"/>
        </w:trPr>
        <w:tc>
          <w:tcPr>
            <w:tcW w:w="456" w:type="dxa"/>
            <w:tcBorders>
              <w:top w:val="nil"/>
              <w:left w:val="nil"/>
              <w:bottom w:val="nil"/>
              <w:right w:val="nil"/>
            </w:tcBorders>
            <w:shd w:val="clear" w:color="auto" w:fill="auto"/>
          </w:tcPr>
          <w:p w14:paraId="1FCFAF0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1913" w:type="dxa"/>
            <w:tcBorders>
              <w:top w:val="nil"/>
              <w:left w:val="nil"/>
              <w:bottom w:val="nil"/>
              <w:right w:val="nil"/>
            </w:tcBorders>
            <w:shd w:val="clear" w:color="auto" w:fill="auto"/>
          </w:tcPr>
          <w:p w14:paraId="7D7B75F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Amberjack</w:t>
            </w:r>
          </w:p>
        </w:tc>
        <w:tc>
          <w:tcPr>
            <w:tcW w:w="6391" w:type="dxa"/>
            <w:tcBorders>
              <w:top w:val="nil"/>
              <w:left w:val="nil"/>
              <w:bottom w:val="nil"/>
              <w:right w:val="nil"/>
            </w:tcBorders>
            <w:shd w:val="clear" w:color="auto" w:fill="auto"/>
            <w:vAlign w:val="center"/>
          </w:tcPr>
          <w:p w14:paraId="04696252"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xml:space="preserve">Seriola </w:t>
            </w:r>
            <w:proofErr w:type="spellStart"/>
            <w:r>
              <w:rPr>
                <w:rFonts w:ascii="Times New Roman" w:eastAsia="ＭＳ 明朝" w:hAnsi="Times New Roman" w:cs="Times New Roman"/>
                <w:i/>
                <w:iCs/>
                <w:color w:val="000000"/>
                <w:sz w:val="20"/>
                <w:szCs w:val="20"/>
              </w:rPr>
              <w:t>quinqueradiata</w:t>
            </w:r>
            <w:proofErr w:type="spellEnd"/>
          </w:p>
        </w:tc>
      </w:tr>
      <w:tr w:rsidR="00E13FC4" w14:paraId="5831A2DC" w14:textId="77777777">
        <w:trPr>
          <w:trHeight w:val="300"/>
        </w:trPr>
        <w:tc>
          <w:tcPr>
            <w:tcW w:w="456" w:type="dxa"/>
            <w:tcBorders>
              <w:top w:val="nil"/>
              <w:left w:val="nil"/>
              <w:bottom w:val="nil"/>
              <w:right w:val="nil"/>
            </w:tcBorders>
            <w:shd w:val="clear" w:color="auto" w:fill="auto"/>
          </w:tcPr>
          <w:p w14:paraId="0A1325E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1913" w:type="dxa"/>
            <w:tcBorders>
              <w:top w:val="nil"/>
              <w:left w:val="nil"/>
              <w:bottom w:val="nil"/>
              <w:right w:val="nil"/>
            </w:tcBorders>
            <w:shd w:val="clear" w:color="auto" w:fill="auto"/>
          </w:tcPr>
          <w:p w14:paraId="1BA2387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Frigate tuna</w:t>
            </w:r>
          </w:p>
        </w:tc>
        <w:tc>
          <w:tcPr>
            <w:tcW w:w="6391" w:type="dxa"/>
            <w:tcBorders>
              <w:top w:val="nil"/>
              <w:left w:val="nil"/>
              <w:bottom w:val="nil"/>
              <w:right w:val="nil"/>
            </w:tcBorders>
            <w:shd w:val="clear" w:color="auto" w:fill="auto"/>
            <w:vAlign w:val="center"/>
          </w:tcPr>
          <w:p w14:paraId="395DA28C"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Auxis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rochei</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Auxis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thazard</w:t>
            </w:r>
            <w:proofErr w:type="spellEnd"/>
          </w:p>
        </w:tc>
      </w:tr>
      <w:tr w:rsidR="00E13FC4" w14:paraId="7EC91E86" w14:textId="77777777">
        <w:trPr>
          <w:trHeight w:val="300"/>
        </w:trPr>
        <w:tc>
          <w:tcPr>
            <w:tcW w:w="456" w:type="dxa"/>
            <w:tcBorders>
              <w:top w:val="nil"/>
              <w:left w:val="nil"/>
              <w:bottom w:val="nil"/>
              <w:right w:val="nil"/>
            </w:tcBorders>
            <w:shd w:val="clear" w:color="auto" w:fill="auto"/>
          </w:tcPr>
          <w:p w14:paraId="0341AF2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1913" w:type="dxa"/>
            <w:tcBorders>
              <w:top w:val="nil"/>
              <w:left w:val="nil"/>
              <w:bottom w:val="nil"/>
              <w:right w:val="nil"/>
            </w:tcBorders>
            <w:shd w:val="clear" w:color="auto" w:fill="auto"/>
          </w:tcPr>
          <w:p w14:paraId="09E883B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Tuna</w:t>
            </w:r>
          </w:p>
        </w:tc>
        <w:tc>
          <w:tcPr>
            <w:tcW w:w="6391" w:type="dxa"/>
            <w:tcBorders>
              <w:top w:val="nil"/>
              <w:left w:val="nil"/>
              <w:bottom w:val="nil"/>
              <w:right w:val="nil"/>
            </w:tcBorders>
            <w:shd w:val="clear" w:color="auto" w:fill="auto"/>
            <w:vAlign w:val="center"/>
          </w:tcPr>
          <w:p w14:paraId="3810FD10"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xml:space="preserve">Thunnus thynnus </w:t>
            </w:r>
          </w:p>
        </w:tc>
      </w:tr>
      <w:tr w:rsidR="00E13FC4" w14:paraId="3FADCE1E" w14:textId="77777777">
        <w:trPr>
          <w:trHeight w:val="300"/>
        </w:trPr>
        <w:tc>
          <w:tcPr>
            <w:tcW w:w="456" w:type="dxa"/>
            <w:tcBorders>
              <w:top w:val="nil"/>
              <w:left w:val="nil"/>
              <w:bottom w:val="nil"/>
              <w:right w:val="nil"/>
            </w:tcBorders>
            <w:shd w:val="clear" w:color="auto" w:fill="auto"/>
          </w:tcPr>
          <w:p w14:paraId="04A4F5C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w:t>
            </w:r>
          </w:p>
        </w:tc>
        <w:tc>
          <w:tcPr>
            <w:tcW w:w="1913" w:type="dxa"/>
            <w:tcBorders>
              <w:top w:val="nil"/>
              <w:left w:val="nil"/>
              <w:bottom w:val="nil"/>
              <w:right w:val="nil"/>
            </w:tcBorders>
            <w:shd w:val="clear" w:color="auto" w:fill="auto"/>
          </w:tcPr>
          <w:p w14:paraId="47760AA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Sailfish</w:t>
            </w:r>
          </w:p>
        </w:tc>
        <w:tc>
          <w:tcPr>
            <w:tcW w:w="6391" w:type="dxa"/>
            <w:tcBorders>
              <w:top w:val="nil"/>
              <w:left w:val="nil"/>
              <w:bottom w:val="nil"/>
              <w:right w:val="nil"/>
            </w:tcBorders>
            <w:shd w:val="clear" w:color="auto" w:fill="auto"/>
            <w:vAlign w:val="center"/>
          </w:tcPr>
          <w:p w14:paraId="168321A1"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Istiophorus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platypterus</w:t>
            </w:r>
            <w:proofErr w:type="spellEnd"/>
            <w:r>
              <w:rPr>
                <w:rFonts w:ascii="Times New Roman" w:eastAsia="ＭＳ 明朝" w:hAnsi="Times New Roman" w:cs="Times New Roman"/>
                <w:i/>
                <w:iCs/>
                <w:color w:val="000000"/>
                <w:sz w:val="20"/>
                <w:szCs w:val="20"/>
              </w:rPr>
              <w:t xml:space="preserve">, Makaira </w:t>
            </w:r>
            <w:proofErr w:type="spellStart"/>
            <w:r>
              <w:rPr>
                <w:rFonts w:ascii="Times New Roman" w:eastAsia="ＭＳ 明朝" w:hAnsi="Times New Roman" w:cs="Times New Roman"/>
                <w:i/>
                <w:iCs/>
                <w:color w:val="000000"/>
                <w:sz w:val="20"/>
                <w:szCs w:val="20"/>
              </w:rPr>
              <w:t>mazara</w:t>
            </w:r>
            <w:proofErr w:type="spellEnd"/>
            <w:r>
              <w:rPr>
                <w:rFonts w:ascii="Times New Roman" w:eastAsia="ＭＳ 明朝" w:hAnsi="Times New Roman" w:cs="Times New Roman"/>
                <w:i/>
                <w:iCs/>
                <w:color w:val="000000"/>
                <w:sz w:val="20"/>
                <w:szCs w:val="20"/>
              </w:rPr>
              <w:t xml:space="preserve"> </w:t>
            </w:r>
          </w:p>
        </w:tc>
      </w:tr>
      <w:tr w:rsidR="00E13FC4" w14:paraId="52CF5154" w14:textId="77777777">
        <w:trPr>
          <w:trHeight w:val="300"/>
        </w:trPr>
        <w:tc>
          <w:tcPr>
            <w:tcW w:w="456" w:type="dxa"/>
            <w:tcBorders>
              <w:top w:val="nil"/>
              <w:left w:val="nil"/>
              <w:bottom w:val="nil"/>
              <w:right w:val="nil"/>
            </w:tcBorders>
            <w:shd w:val="clear" w:color="auto" w:fill="auto"/>
          </w:tcPr>
          <w:p w14:paraId="09C92A5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w:t>
            </w:r>
          </w:p>
        </w:tc>
        <w:tc>
          <w:tcPr>
            <w:tcW w:w="1913" w:type="dxa"/>
            <w:tcBorders>
              <w:top w:val="nil"/>
              <w:left w:val="nil"/>
              <w:bottom w:val="nil"/>
              <w:right w:val="nil"/>
            </w:tcBorders>
            <w:shd w:val="clear" w:color="auto" w:fill="auto"/>
          </w:tcPr>
          <w:p w14:paraId="056941F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Spanish mackerel</w:t>
            </w:r>
          </w:p>
        </w:tc>
        <w:tc>
          <w:tcPr>
            <w:tcW w:w="6391" w:type="dxa"/>
            <w:tcBorders>
              <w:top w:val="nil"/>
              <w:left w:val="nil"/>
              <w:bottom w:val="nil"/>
              <w:right w:val="nil"/>
            </w:tcBorders>
            <w:shd w:val="clear" w:color="auto" w:fill="auto"/>
            <w:vAlign w:val="center"/>
          </w:tcPr>
          <w:p w14:paraId="321460B8"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xml:space="preserve">Scomberomorus </w:t>
            </w:r>
            <w:proofErr w:type="spellStart"/>
            <w:r>
              <w:rPr>
                <w:rFonts w:ascii="Times New Roman" w:eastAsia="ＭＳ 明朝" w:hAnsi="Times New Roman" w:cs="Times New Roman"/>
                <w:i/>
                <w:iCs/>
                <w:color w:val="000000"/>
                <w:sz w:val="20"/>
                <w:szCs w:val="20"/>
              </w:rPr>
              <w:t>niphonius</w:t>
            </w:r>
            <w:proofErr w:type="spellEnd"/>
          </w:p>
        </w:tc>
      </w:tr>
      <w:tr w:rsidR="00E13FC4" w14:paraId="13C35B52" w14:textId="77777777">
        <w:trPr>
          <w:trHeight w:val="300"/>
        </w:trPr>
        <w:tc>
          <w:tcPr>
            <w:tcW w:w="456" w:type="dxa"/>
            <w:tcBorders>
              <w:top w:val="nil"/>
              <w:left w:val="nil"/>
              <w:bottom w:val="nil"/>
              <w:right w:val="nil"/>
            </w:tcBorders>
            <w:shd w:val="clear" w:color="auto" w:fill="auto"/>
          </w:tcPr>
          <w:p w14:paraId="766FDF3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w:t>
            </w:r>
          </w:p>
        </w:tc>
        <w:tc>
          <w:tcPr>
            <w:tcW w:w="1913" w:type="dxa"/>
            <w:tcBorders>
              <w:top w:val="nil"/>
              <w:left w:val="nil"/>
              <w:bottom w:val="nil"/>
              <w:right w:val="nil"/>
            </w:tcBorders>
            <w:shd w:val="clear" w:color="auto" w:fill="auto"/>
          </w:tcPr>
          <w:p w14:paraId="3CD39A7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Stingray</w:t>
            </w:r>
          </w:p>
        </w:tc>
        <w:tc>
          <w:tcPr>
            <w:tcW w:w="6391" w:type="dxa"/>
            <w:tcBorders>
              <w:top w:val="nil"/>
              <w:left w:val="nil"/>
              <w:bottom w:val="nil"/>
              <w:right w:val="nil"/>
            </w:tcBorders>
            <w:shd w:val="clear" w:color="auto" w:fill="auto"/>
            <w:vAlign w:val="center"/>
          </w:tcPr>
          <w:p w14:paraId="1CDADFAB" w14:textId="77777777" w:rsidR="00E13FC4" w:rsidRDefault="00A42CDA">
            <w:pPr>
              <w:spacing w:after="0" w:line="240" w:lineRule="auto"/>
              <w:rPr>
                <w:rFonts w:ascii="Times New Roman" w:eastAsia="ＭＳ 明朝" w:hAnsi="Times New Roman" w:cs="Times New Roman"/>
                <w:i/>
                <w:iCs/>
                <w:color w:val="000000"/>
                <w:sz w:val="20"/>
                <w:szCs w:val="20"/>
                <w:lang w:val="de-DE"/>
              </w:rPr>
            </w:pPr>
            <w:r>
              <w:rPr>
                <w:rFonts w:ascii="Times New Roman" w:eastAsia="ＭＳ 明朝" w:hAnsi="Times New Roman" w:cs="Times New Roman"/>
                <w:i/>
                <w:iCs/>
                <w:color w:val="000000"/>
                <w:sz w:val="20"/>
                <w:szCs w:val="20"/>
                <w:lang w:val="de-DE"/>
              </w:rPr>
              <w:t>Dasyatis akajei, Rhinobatos schlegelii, Raja kenojei</w:t>
            </w:r>
          </w:p>
        </w:tc>
      </w:tr>
      <w:tr w:rsidR="00E13FC4" w14:paraId="73DA90DA" w14:textId="77777777">
        <w:trPr>
          <w:trHeight w:val="300"/>
        </w:trPr>
        <w:tc>
          <w:tcPr>
            <w:tcW w:w="456" w:type="dxa"/>
            <w:tcBorders>
              <w:top w:val="nil"/>
              <w:left w:val="nil"/>
              <w:bottom w:val="nil"/>
              <w:right w:val="nil"/>
            </w:tcBorders>
            <w:shd w:val="clear" w:color="auto" w:fill="auto"/>
          </w:tcPr>
          <w:p w14:paraId="4893151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w:t>
            </w:r>
          </w:p>
        </w:tc>
        <w:tc>
          <w:tcPr>
            <w:tcW w:w="1913" w:type="dxa"/>
            <w:tcBorders>
              <w:top w:val="nil"/>
              <w:left w:val="nil"/>
              <w:bottom w:val="nil"/>
              <w:right w:val="nil"/>
            </w:tcBorders>
            <w:shd w:val="clear" w:color="auto" w:fill="auto"/>
          </w:tcPr>
          <w:p w14:paraId="4D9D8F1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Flounder</w:t>
            </w:r>
          </w:p>
        </w:tc>
        <w:tc>
          <w:tcPr>
            <w:tcW w:w="6391" w:type="dxa"/>
            <w:tcBorders>
              <w:top w:val="nil"/>
              <w:left w:val="nil"/>
              <w:bottom w:val="nil"/>
              <w:right w:val="nil"/>
            </w:tcBorders>
            <w:shd w:val="clear" w:color="auto" w:fill="auto"/>
            <w:vAlign w:val="center"/>
          </w:tcPr>
          <w:p w14:paraId="3088315D"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Paralichthys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olivaceus</w:t>
            </w:r>
            <w:proofErr w:type="spellEnd"/>
          </w:p>
        </w:tc>
      </w:tr>
      <w:tr w:rsidR="00E13FC4" w14:paraId="3C4949CD" w14:textId="77777777">
        <w:trPr>
          <w:trHeight w:val="300"/>
        </w:trPr>
        <w:tc>
          <w:tcPr>
            <w:tcW w:w="456" w:type="dxa"/>
            <w:tcBorders>
              <w:top w:val="nil"/>
              <w:left w:val="nil"/>
              <w:bottom w:val="nil"/>
              <w:right w:val="nil"/>
            </w:tcBorders>
            <w:shd w:val="clear" w:color="auto" w:fill="auto"/>
          </w:tcPr>
          <w:p w14:paraId="22F3F3C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13</w:t>
            </w:r>
          </w:p>
        </w:tc>
        <w:tc>
          <w:tcPr>
            <w:tcW w:w="1913" w:type="dxa"/>
            <w:tcBorders>
              <w:top w:val="nil"/>
              <w:left w:val="nil"/>
              <w:bottom w:val="nil"/>
              <w:right w:val="nil"/>
            </w:tcBorders>
            <w:shd w:val="clear" w:color="auto" w:fill="auto"/>
          </w:tcPr>
          <w:p w14:paraId="03DB16F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Black porgy</w:t>
            </w:r>
          </w:p>
        </w:tc>
        <w:tc>
          <w:tcPr>
            <w:tcW w:w="6391" w:type="dxa"/>
            <w:tcBorders>
              <w:top w:val="nil"/>
              <w:left w:val="nil"/>
              <w:bottom w:val="nil"/>
              <w:right w:val="nil"/>
            </w:tcBorders>
            <w:shd w:val="clear" w:color="auto" w:fill="auto"/>
            <w:vAlign w:val="center"/>
          </w:tcPr>
          <w:p w14:paraId="070DECFD"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Acanthopagrus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schlegelii</w:t>
            </w:r>
            <w:proofErr w:type="spellEnd"/>
          </w:p>
        </w:tc>
      </w:tr>
      <w:tr w:rsidR="00E13FC4" w14:paraId="1E5E20C6" w14:textId="77777777">
        <w:trPr>
          <w:trHeight w:val="300"/>
        </w:trPr>
        <w:tc>
          <w:tcPr>
            <w:tcW w:w="456" w:type="dxa"/>
            <w:tcBorders>
              <w:top w:val="nil"/>
              <w:left w:val="nil"/>
              <w:bottom w:val="nil"/>
              <w:right w:val="nil"/>
            </w:tcBorders>
            <w:shd w:val="clear" w:color="auto" w:fill="auto"/>
          </w:tcPr>
          <w:p w14:paraId="62A1178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w:t>
            </w:r>
          </w:p>
        </w:tc>
        <w:tc>
          <w:tcPr>
            <w:tcW w:w="1913" w:type="dxa"/>
            <w:tcBorders>
              <w:top w:val="nil"/>
              <w:left w:val="nil"/>
              <w:bottom w:val="nil"/>
              <w:right w:val="nil"/>
            </w:tcBorders>
            <w:shd w:val="clear" w:color="auto" w:fill="auto"/>
          </w:tcPr>
          <w:p w14:paraId="5910C95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Red seabream</w:t>
            </w:r>
          </w:p>
        </w:tc>
        <w:tc>
          <w:tcPr>
            <w:tcW w:w="6391" w:type="dxa"/>
            <w:tcBorders>
              <w:top w:val="nil"/>
              <w:left w:val="nil"/>
              <w:bottom w:val="nil"/>
              <w:right w:val="nil"/>
            </w:tcBorders>
            <w:shd w:val="clear" w:color="auto" w:fill="auto"/>
            <w:vAlign w:val="center"/>
          </w:tcPr>
          <w:p w14:paraId="7409285B"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Pagrus</w:t>
            </w:r>
            <w:proofErr w:type="spellEnd"/>
            <w:r>
              <w:rPr>
                <w:rFonts w:ascii="Times New Roman" w:eastAsia="ＭＳ 明朝" w:hAnsi="Times New Roman" w:cs="Times New Roman"/>
                <w:i/>
                <w:iCs/>
                <w:color w:val="000000"/>
                <w:sz w:val="20"/>
                <w:szCs w:val="20"/>
              </w:rPr>
              <w:t xml:space="preserve"> major, </w:t>
            </w:r>
            <w:proofErr w:type="spellStart"/>
            <w:r>
              <w:rPr>
                <w:rFonts w:ascii="Times New Roman" w:eastAsia="ＭＳ 明朝" w:hAnsi="Times New Roman" w:cs="Times New Roman"/>
                <w:i/>
                <w:iCs/>
                <w:color w:val="000000"/>
                <w:sz w:val="20"/>
                <w:szCs w:val="20"/>
              </w:rPr>
              <w:t>Evynnis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tumifrons</w:t>
            </w:r>
            <w:proofErr w:type="spellEnd"/>
            <w:r>
              <w:rPr>
                <w:rFonts w:ascii="Times New Roman" w:eastAsia="ＭＳ 明朝" w:hAnsi="Times New Roman" w:cs="Times New Roman"/>
                <w:i/>
                <w:iCs/>
                <w:color w:val="000000"/>
                <w:sz w:val="20"/>
                <w:szCs w:val="20"/>
              </w:rPr>
              <w:t xml:space="preserve">, Dentex </w:t>
            </w:r>
            <w:proofErr w:type="spellStart"/>
            <w:r>
              <w:rPr>
                <w:rFonts w:ascii="Times New Roman" w:eastAsia="ＭＳ 明朝" w:hAnsi="Times New Roman" w:cs="Times New Roman"/>
                <w:i/>
                <w:iCs/>
                <w:color w:val="000000"/>
                <w:sz w:val="20"/>
                <w:szCs w:val="20"/>
              </w:rPr>
              <w:t>hypselosomus</w:t>
            </w:r>
            <w:proofErr w:type="spellEnd"/>
          </w:p>
        </w:tc>
      </w:tr>
      <w:tr w:rsidR="00E13FC4" w14:paraId="03D41E05" w14:textId="77777777">
        <w:trPr>
          <w:trHeight w:val="300"/>
        </w:trPr>
        <w:tc>
          <w:tcPr>
            <w:tcW w:w="456" w:type="dxa"/>
            <w:tcBorders>
              <w:top w:val="nil"/>
              <w:left w:val="nil"/>
              <w:bottom w:val="nil"/>
              <w:right w:val="nil"/>
            </w:tcBorders>
            <w:shd w:val="clear" w:color="auto" w:fill="auto"/>
          </w:tcPr>
          <w:p w14:paraId="1C1C0D3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1913" w:type="dxa"/>
            <w:tcBorders>
              <w:top w:val="nil"/>
              <w:left w:val="nil"/>
              <w:bottom w:val="nil"/>
              <w:right w:val="nil"/>
            </w:tcBorders>
            <w:shd w:val="clear" w:color="auto" w:fill="auto"/>
          </w:tcPr>
          <w:p w14:paraId="7B32F2A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Tilefish</w:t>
            </w:r>
          </w:p>
        </w:tc>
        <w:tc>
          <w:tcPr>
            <w:tcW w:w="6391" w:type="dxa"/>
            <w:tcBorders>
              <w:top w:val="nil"/>
              <w:left w:val="nil"/>
              <w:bottom w:val="nil"/>
              <w:right w:val="nil"/>
            </w:tcBorders>
            <w:shd w:val="clear" w:color="auto" w:fill="auto"/>
            <w:vAlign w:val="center"/>
          </w:tcPr>
          <w:p w14:paraId="6C93F969"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Branchiostegus</w:t>
            </w:r>
            <w:proofErr w:type="spellEnd"/>
            <w:r>
              <w:rPr>
                <w:rFonts w:ascii="Times New Roman" w:eastAsia="ＭＳ 明朝" w:hAnsi="Times New Roman" w:cs="Times New Roman"/>
                <w:i/>
                <w:iCs/>
                <w:color w:val="000000"/>
                <w:sz w:val="20"/>
                <w:szCs w:val="20"/>
              </w:rPr>
              <w:t xml:space="preserve"> japonicus, </w:t>
            </w:r>
            <w:proofErr w:type="spellStart"/>
            <w:r>
              <w:rPr>
                <w:rFonts w:ascii="Times New Roman" w:eastAsia="ＭＳ 明朝" w:hAnsi="Times New Roman" w:cs="Times New Roman"/>
                <w:i/>
                <w:iCs/>
                <w:color w:val="000000"/>
                <w:sz w:val="20"/>
                <w:szCs w:val="20"/>
              </w:rPr>
              <w:t>Branchiostegus</w:t>
            </w:r>
            <w:proofErr w:type="spellEnd"/>
            <w:r>
              <w:rPr>
                <w:rFonts w:ascii="Times New Roman" w:eastAsia="ＭＳ 明朝" w:hAnsi="Times New Roman" w:cs="Times New Roman"/>
                <w:i/>
                <w:iCs/>
                <w:color w:val="000000"/>
                <w:sz w:val="20"/>
                <w:szCs w:val="20"/>
              </w:rPr>
              <w:t xml:space="preserve"> albus, </w:t>
            </w:r>
            <w:proofErr w:type="spellStart"/>
            <w:r>
              <w:rPr>
                <w:rFonts w:ascii="Times New Roman" w:eastAsia="ＭＳ 明朝" w:hAnsi="Times New Roman" w:cs="Times New Roman"/>
                <w:i/>
                <w:iCs/>
                <w:color w:val="000000"/>
                <w:sz w:val="20"/>
                <w:szCs w:val="20"/>
              </w:rPr>
              <w:t>Branchiostegus</w:t>
            </w:r>
            <w:proofErr w:type="spellEnd"/>
            <w:r>
              <w:rPr>
                <w:rFonts w:ascii="Times New Roman" w:eastAsia="ＭＳ 明朝" w:hAnsi="Times New Roman" w:cs="Times New Roman"/>
                <w:i/>
                <w:iCs/>
                <w:color w:val="000000"/>
                <w:sz w:val="20"/>
                <w:szCs w:val="20"/>
              </w:rPr>
              <w:t xml:space="preserve"> auratus</w:t>
            </w:r>
          </w:p>
        </w:tc>
      </w:tr>
      <w:tr w:rsidR="00E13FC4" w14:paraId="253EAA70" w14:textId="77777777">
        <w:trPr>
          <w:trHeight w:val="300"/>
        </w:trPr>
        <w:tc>
          <w:tcPr>
            <w:tcW w:w="456" w:type="dxa"/>
            <w:tcBorders>
              <w:top w:val="nil"/>
              <w:left w:val="nil"/>
              <w:bottom w:val="nil"/>
              <w:right w:val="nil"/>
            </w:tcBorders>
            <w:shd w:val="clear" w:color="auto" w:fill="auto"/>
          </w:tcPr>
          <w:p w14:paraId="7B90567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w:t>
            </w:r>
          </w:p>
        </w:tc>
        <w:tc>
          <w:tcPr>
            <w:tcW w:w="1913" w:type="dxa"/>
            <w:tcBorders>
              <w:top w:val="nil"/>
              <w:left w:val="nil"/>
              <w:bottom w:val="nil"/>
              <w:right w:val="nil"/>
            </w:tcBorders>
            <w:shd w:val="clear" w:color="auto" w:fill="auto"/>
          </w:tcPr>
          <w:p w14:paraId="6B5128D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Seabass</w:t>
            </w:r>
          </w:p>
        </w:tc>
        <w:tc>
          <w:tcPr>
            <w:tcW w:w="6391" w:type="dxa"/>
            <w:tcBorders>
              <w:top w:val="nil"/>
              <w:left w:val="nil"/>
              <w:bottom w:val="nil"/>
              <w:right w:val="nil"/>
            </w:tcBorders>
            <w:shd w:val="clear" w:color="auto" w:fill="auto"/>
            <w:vAlign w:val="center"/>
          </w:tcPr>
          <w:p w14:paraId="23984FEB"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Lateolabrax</w:t>
            </w:r>
            <w:proofErr w:type="spellEnd"/>
            <w:r>
              <w:rPr>
                <w:rFonts w:ascii="Times New Roman" w:eastAsia="ＭＳ 明朝" w:hAnsi="Times New Roman" w:cs="Times New Roman"/>
                <w:i/>
                <w:iCs/>
                <w:color w:val="000000"/>
                <w:sz w:val="20"/>
                <w:szCs w:val="20"/>
              </w:rPr>
              <w:t xml:space="preserve"> japonicus</w:t>
            </w:r>
          </w:p>
        </w:tc>
      </w:tr>
      <w:tr w:rsidR="00E13FC4" w14:paraId="1325B1B9" w14:textId="77777777">
        <w:trPr>
          <w:trHeight w:val="300"/>
        </w:trPr>
        <w:tc>
          <w:tcPr>
            <w:tcW w:w="456" w:type="dxa"/>
            <w:tcBorders>
              <w:top w:val="nil"/>
              <w:left w:val="nil"/>
              <w:bottom w:val="nil"/>
              <w:right w:val="nil"/>
            </w:tcBorders>
            <w:shd w:val="clear" w:color="auto" w:fill="auto"/>
          </w:tcPr>
          <w:p w14:paraId="701D49C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17</w:t>
            </w:r>
          </w:p>
        </w:tc>
        <w:tc>
          <w:tcPr>
            <w:tcW w:w="1913" w:type="dxa"/>
            <w:tcBorders>
              <w:top w:val="nil"/>
              <w:left w:val="nil"/>
              <w:bottom w:val="nil"/>
              <w:right w:val="nil"/>
            </w:tcBorders>
            <w:shd w:val="clear" w:color="auto" w:fill="auto"/>
          </w:tcPr>
          <w:p w14:paraId="2EA42EE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fish</w:t>
            </w:r>
          </w:p>
        </w:tc>
        <w:tc>
          <w:tcPr>
            <w:tcW w:w="6391" w:type="dxa"/>
            <w:tcBorders>
              <w:top w:val="nil"/>
              <w:left w:val="nil"/>
              <w:bottom w:val="nil"/>
              <w:right w:val="nil"/>
            </w:tcBorders>
            <w:shd w:val="clear" w:color="auto" w:fill="auto"/>
            <w:vAlign w:val="center"/>
          </w:tcPr>
          <w:p w14:paraId="6BA77AFA"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Cypselurus</w:t>
            </w:r>
            <w:proofErr w:type="spellEnd"/>
            <w:r>
              <w:rPr>
                <w:rFonts w:ascii="Times New Roman" w:eastAsia="ＭＳ 明朝" w:hAnsi="Times New Roman" w:cs="Times New Roman"/>
                <w:i/>
                <w:iCs/>
                <w:color w:val="000000"/>
                <w:sz w:val="20"/>
                <w:szCs w:val="20"/>
              </w:rPr>
              <w:t> </w:t>
            </w:r>
            <w:proofErr w:type="spellStart"/>
            <w:r>
              <w:rPr>
                <w:rFonts w:ascii="Times New Roman" w:eastAsia="ＭＳ 明朝" w:hAnsi="Times New Roman" w:cs="Times New Roman"/>
                <w:i/>
                <w:iCs/>
                <w:color w:val="000000"/>
                <w:sz w:val="20"/>
                <w:szCs w:val="20"/>
              </w:rPr>
              <w:t>doederleini</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Cypselurus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hiraii</w:t>
            </w:r>
            <w:proofErr w:type="spellEnd"/>
          </w:p>
        </w:tc>
      </w:tr>
      <w:tr w:rsidR="00E13FC4" w14:paraId="1C6932D7" w14:textId="77777777">
        <w:trPr>
          <w:trHeight w:val="300"/>
        </w:trPr>
        <w:tc>
          <w:tcPr>
            <w:tcW w:w="456" w:type="dxa"/>
            <w:tcBorders>
              <w:top w:val="nil"/>
              <w:left w:val="nil"/>
              <w:bottom w:val="nil"/>
              <w:right w:val="nil"/>
            </w:tcBorders>
            <w:shd w:val="clear" w:color="auto" w:fill="auto"/>
          </w:tcPr>
          <w:p w14:paraId="281FC51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w:t>
            </w:r>
          </w:p>
        </w:tc>
        <w:tc>
          <w:tcPr>
            <w:tcW w:w="1913" w:type="dxa"/>
            <w:tcBorders>
              <w:top w:val="nil"/>
              <w:left w:val="nil"/>
              <w:bottom w:val="nil"/>
              <w:right w:val="nil"/>
            </w:tcBorders>
            <w:shd w:val="clear" w:color="auto" w:fill="auto"/>
          </w:tcPr>
          <w:p w14:paraId="65D82C9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Rockfish</w:t>
            </w:r>
          </w:p>
        </w:tc>
        <w:tc>
          <w:tcPr>
            <w:tcW w:w="6391" w:type="dxa"/>
            <w:tcBorders>
              <w:top w:val="nil"/>
              <w:left w:val="nil"/>
              <w:bottom w:val="nil"/>
              <w:right w:val="nil"/>
            </w:tcBorders>
            <w:shd w:val="clear" w:color="auto" w:fill="auto"/>
            <w:vAlign w:val="center"/>
          </w:tcPr>
          <w:p w14:paraId="313369A8"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xml:space="preserve">Sebastes </w:t>
            </w:r>
            <w:proofErr w:type="spellStart"/>
            <w:r>
              <w:rPr>
                <w:rFonts w:ascii="Times New Roman" w:eastAsia="ＭＳ 明朝" w:hAnsi="Times New Roman" w:cs="Times New Roman"/>
                <w:i/>
                <w:iCs/>
                <w:color w:val="000000"/>
                <w:sz w:val="20"/>
                <w:szCs w:val="20"/>
              </w:rPr>
              <w:t>inermis</w:t>
            </w:r>
            <w:proofErr w:type="spellEnd"/>
            <w:r>
              <w:rPr>
                <w:rFonts w:ascii="Times New Roman" w:eastAsia="ＭＳ 明朝" w:hAnsi="Times New Roman" w:cs="Times New Roman"/>
                <w:i/>
                <w:iCs/>
                <w:color w:val="000000"/>
                <w:sz w:val="20"/>
                <w:szCs w:val="20"/>
              </w:rPr>
              <w:t xml:space="preserve">, Sebastes </w:t>
            </w:r>
            <w:proofErr w:type="spellStart"/>
            <w:r>
              <w:rPr>
                <w:rFonts w:ascii="Times New Roman" w:eastAsia="ＭＳ 明朝" w:hAnsi="Times New Roman" w:cs="Times New Roman"/>
                <w:i/>
                <w:iCs/>
                <w:color w:val="000000"/>
                <w:sz w:val="20"/>
                <w:szCs w:val="20"/>
              </w:rPr>
              <w:t>ventricosus</w:t>
            </w:r>
            <w:proofErr w:type="spellEnd"/>
            <w:r>
              <w:rPr>
                <w:rFonts w:ascii="Times New Roman" w:eastAsia="ＭＳ 明朝" w:hAnsi="Times New Roman" w:cs="Times New Roman"/>
                <w:i/>
                <w:iCs/>
                <w:color w:val="000000"/>
                <w:sz w:val="20"/>
                <w:szCs w:val="20"/>
              </w:rPr>
              <w:t xml:space="preserve">, Sebastes </w:t>
            </w:r>
            <w:proofErr w:type="spellStart"/>
            <w:r>
              <w:rPr>
                <w:rFonts w:ascii="Times New Roman" w:eastAsia="ＭＳ 明朝" w:hAnsi="Times New Roman" w:cs="Times New Roman"/>
                <w:i/>
                <w:iCs/>
                <w:color w:val="000000"/>
                <w:sz w:val="20"/>
                <w:szCs w:val="20"/>
              </w:rPr>
              <w:t>cheni</w:t>
            </w:r>
            <w:proofErr w:type="spellEnd"/>
          </w:p>
        </w:tc>
      </w:tr>
      <w:tr w:rsidR="00E13FC4" w14:paraId="5EA61625" w14:textId="77777777">
        <w:trPr>
          <w:trHeight w:val="300"/>
        </w:trPr>
        <w:tc>
          <w:tcPr>
            <w:tcW w:w="456" w:type="dxa"/>
            <w:tcBorders>
              <w:top w:val="nil"/>
              <w:left w:val="nil"/>
              <w:bottom w:val="nil"/>
              <w:right w:val="nil"/>
            </w:tcBorders>
            <w:shd w:val="clear" w:color="auto" w:fill="auto"/>
          </w:tcPr>
          <w:p w14:paraId="0AD02FA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w:t>
            </w:r>
          </w:p>
        </w:tc>
        <w:tc>
          <w:tcPr>
            <w:tcW w:w="1913" w:type="dxa"/>
            <w:tcBorders>
              <w:top w:val="nil"/>
              <w:left w:val="nil"/>
              <w:bottom w:val="nil"/>
              <w:right w:val="nil"/>
            </w:tcBorders>
            <w:shd w:val="clear" w:color="auto" w:fill="auto"/>
          </w:tcPr>
          <w:p w14:paraId="6FC119C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Barracuda</w:t>
            </w:r>
          </w:p>
        </w:tc>
        <w:tc>
          <w:tcPr>
            <w:tcW w:w="6391" w:type="dxa"/>
            <w:tcBorders>
              <w:top w:val="nil"/>
              <w:left w:val="nil"/>
              <w:bottom w:val="nil"/>
              <w:right w:val="nil"/>
            </w:tcBorders>
            <w:shd w:val="clear" w:color="auto" w:fill="auto"/>
            <w:vAlign w:val="center"/>
          </w:tcPr>
          <w:p w14:paraId="5E0771D0" w14:textId="77777777" w:rsidR="00E13FC4" w:rsidRDefault="00A42CDA">
            <w:pPr>
              <w:spacing w:after="0" w:line="240" w:lineRule="auto"/>
              <w:rPr>
                <w:rFonts w:ascii="Times New Roman" w:eastAsia="ＭＳ 明朝" w:hAnsi="Times New Roman" w:cs="Times New Roman"/>
                <w:i/>
                <w:iCs/>
                <w:color w:val="000000"/>
                <w:sz w:val="20"/>
                <w:szCs w:val="20"/>
              </w:rPr>
            </w:pPr>
            <w:bookmarkStart w:id="0" w:name="_Hlk38732703"/>
            <w:proofErr w:type="spellStart"/>
            <w:r>
              <w:rPr>
                <w:rFonts w:ascii="Times New Roman" w:eastAsia="ＭＳ 明朝" w:hAnsi="Times New Roman" w:cs="Times New Roman"/>
                <w:i/>
                <w:iCs/>
                <w:color w:val="000000"/>
                <w:sz w:val="20"/>
                <w:szCs w:val="20"/>
              </w:rPr>
              <w:t>Sphyraena</w:t>
            </w:r>
            <w:proofErr w:type="spellEnd"/>
            <w:r>
              <w:rPr>
                <w:rFonts w:ascii="Times New Roman" w:eastAsia="ＭＳ 明朝" w:hAnsi="Times New Roman" w:cs="Times New Roman"/>
                <w:i/>
                <w:iCs/>
                <w:color w:val="000000"/>
                <w:sz w:val="20"/>
                <w:szCs w:val="20"/>
              </w:rPr>
              <w:t xml:space="preserve"> japonica</w:t>
            </w:r>
            <w:bookmarkEnd w:id="0"/>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Sphyraena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pinguis</w:t>
            </w:r>
            <w:proofErr w:type="spellEnd"/>
          </w:p>
        </w:tc>
      </w:tr>
      <w:tr w:rsidR="00E13FC4" w14:paraId="2B1AD63D" w14:textId="77777777">
        <w:trPr>
          <w:trHeight w:val="300"/>
        </w:trPr>
        <w:tc>
          <w:tcPr>
            <w:tcW w:w="456" w:type="dxa"/>
            <w:tcBorders>
              <w:top w:val="nil"/>
              <w:left w:val="nil"/>
              <w:bottom w:val="nil"/>
              <w:right w:val="nil"/>
            </w:tcBorders>
            <w:shd w:val="clear" w:color="auto" w:fill="auto"/>
          </w:tcPr>
          <w:p w14:paraId="24AC84A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lastRenderedPageBreak/>
              <w:t>20</w:t>
            </w:r>
          </w:p>
        </w:tc>
        <w:tc>
          <w:tcPr>
            <w:tcW w:w="1913" w:type="dxa"/>
            <w:tcBorders>
              <w:top w:val="nil"/>
              <w:left w:val="nil"/>
              <w:bottom w:val="nil"/>
              <w:right w:val="nil"/>
            </w:tcBorders>
            <w:shd w:val="clear" w:color="auto" w:fill="auto"/>
          </w:tcPr>
          <w:p w14:paraId="0968B94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squid</w:t>
            </w:r>
          </w:p>
        </w:tc>
        <w:tc>
          <w:tcPr>
            <w:tcW w:w="6391" w:type="dxa"/>
            <w:tcBorders>
              <w:top w:val="nil"/>
              <w:left w:val="nil"/>
              <w:bottom w:val="nil"/>
              <w:right w:val="nil"/>
            </w:tcBorders>
            <w:shd w:val="clear" w:color="auto" w:fill="auto"/>
            <w:vAlign w:val="center"/>
          </w:tcPr>
          <w:p w14:paraId="1198B9C1"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Todarodes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pacificus</w:t>
            </w:r>
            <w:proofErr w:type="spellEnd"/>
          </w:p>
        </w:tc>
      </w:tr>
      <w:tr w:rsidR="00E13FC4" w14:paraId="34F72118" w14:textId="77777777">
        <w:trPr>
          <w:trHeight w:val="300"/>
        </w:trPr>
        <w:tc>
          <w:tcPr>
            <w:tcW w:w="456" w:type="dxa"/>
            <w:tcBorders>
              <w:top w:val="nil"/>
              <w:left w:val="nil"/>
              <w:bottom w:val="nil"/>
              <w:right w:val="nil"/>
            </w:tcBorders>
            <w:shd w:val="clear" w:color="auto" w:fill="auto"/>
          </w:tcPr>
          <w:p w14:paraId="3F99B3A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21</w:t>
            </w:r>
          </w:p>
        </w:tc>
        <w:tc>
          <w:tcPr>
            <w:tcW w:w="1913" w:type="dxa"/>
            <w:tcBorders>
              <w:top w:val="nil"/>
              <w:left w:val="nil"/>
              <w:bottom w:val="nil"/>
              <w:right w:val="nil"/>
            </w:tcBorders>
            <w:shd w:val="clear" w:color="auto" w:fill="auto"/>
          </w:tcPr>
          <w:p w14:paraId="068F0C0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Other squids</w:t>
            </w:r>
          </w:p>
        </w:tc>
        <w:tc>
          <w:tcPr>
            <w:tcW w:w="6391" w:type="dxa"/>
            <w:tcBorders>
              <w:top w:val="nil"/>
              <w:left w:val="nil"/>
              <w:bottom w:val="nil"/>
              <w:right w:val="nil"/>
            </w:tcBorders>
            <w:shd w:val="clear" w:color="auto" w:fill="auto"/>
            <w:vAlign w:val="center"/>
          </w:tcPr>
          <w:p w14:paraId="38CD3F03"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Thysanoteuthis</w:t>
            </w:r>
            <w:proofErr w:type="spellEnd"/>
            <w:r>
              <w:rPr>
                <w:rFonts w:ascii="Times New Roman" w:eastAsia="ＭＳ 明朝" w:hAnsi="Times New Roman" w:cs="Times New Roman"/>
                <w:i/>
                <w:iCs/>
                <w:color w:val="000000"/>
                <w:sz w:val="20"/>
                <w:szCs w:val="20"/>
              </w:rPr>
              <w:t xml:space="preserve"> rhombus, </w:t>
            </w:r>
            <w:proofErr w:type="spellStart"/>
            <w:r>
              <w:rPr>
                <w:rFonts w:ascii="Times New Roman" w:eastAsia="ＭＳ 明朝" w:hAnsi="Times New Roman" w:cs="Times New Roman"/>
                <w:i/>
                <w:iCs/>
                <w:color w:val="000000"/>
                <w:sz w:val="20"/>
                <w:szCs w:val="20"/>
              </w:rPr>
              <w:t>Sepioteuthis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lessoniana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Uroteuthis</w:t>
            </w:r>
            <w:proofErr w:type="spellEnd"/>
            <w:r>
              <w:rPr>
                <w:rFonts w:ascii="Times New Roman" w:eastAsia="ＭＳ 明朝" w:hAnsi="Times New Roman" w:cs="Times New Roman"/>
                <w:i/>
                <w:iCs/>
                <w:color w:val="000000"/>
                <w:sz w:val="20"/>
                <w:szCs w:val="20"/>
              </w:rPr>
              <w:t xml:space="preserve"> edulis</w:t>
            </w:r>
          </w:p>
        </w:tc>
      </w:tr>
      <w:tr w:rsidR="00E13FC4" w14:paraId="76C49EF0" w14:textId="77777777">
        <w:trPr>
          <w:trHeight w:val="300"/>
        </w:trPr>
        <w:tc>
          <w:tcPr>
            <w:tcW w:w="456" w:type="dxa"/>
            <w:tcBorders>
              <w:top w:val="nil"/>
              <w:left w:val="nil"/>
              <w:bottom w:val="nil"/>
              <w:right w:val="nil"/>
            </w:tcBorders>
            <w:shd w:val="clear" w:color="auto" w:fill="auto"/>
          </w:tcPr>
          <w:p w14:paraId="07BD68B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22</w:t>
            </w:r>
          </w:p>
        </w:tc>
        <w:tc>
          <w:tcPr>
            <w:tcW w:w="1913" w:type="dxa"/>
            <w:tcBorders>
              <w:top w:val="nil"/>
              <w:left w:val="nil"/>
              <w:bottom w:val="nil"/>
              <w:right w:val="nil"/>
            </w:tcBorders>
            <w:shd w:val="clear" w:color="auto" w:fill="auto"/>
          </w:tcPr>
          <w:p w14:paraId="0867FE6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Octopus</w:t>
            </w:r>
          </w:p>
        </w:tc>
        <w:tc>
          <w:tcPr>
            <w:tcW w:w="6391" w:type="dxa"/>
            <w:tcBorders>
              <w:top w:val="nil"/>
              <w:left w:val="nil"/>
              <w:bottom w:val="nil"/>
              <w:right w:val="nil"/>
            </w:tcBorders>
            <w:shd w:val="clear" w:color="auto" w:fill="auto"/>
            <w:vAlign w:val="center"/>
          </w:tcPr>
          <w:p w14:paraId="1897131B"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Octopus vulgaris</w:t>
            </w:r>
          </w:p>
        </w:tc>
      </w:tr>
      <w:tr w:rsidR="00E13FC4" w14:paraId="71D7DD00" w14:textId="77777777">
        <w:trPr>
          <w:trHeight w:val="300"/>
        </w:trPr>
        <w:tc>
          <w:tcPr>
            <w:tcW w:w="456" w:type="dxa"/>
            <w:tcBorders>
              <w:top w:val="nil"/>
              <w:left w:val="nil"/>
              <w:bottom w:val="nil"/>
              <w:right w:val="nil"/>
            </w:tcBorders>
            <w:shd w:val="clear" w:color="auto" w:fill="auto"/>
          </w:tcPr>
          <w:p w14:paraId="70125CD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23</w:t>
            </w:r>
          </w:p>
        </w:tc>
        <w:tc>
          <w:tcPr>
            <w:tcW w:w="1913" w:type="dxa"/>
            <w:tcBorders>
              <w:top w:val="nil"/>
              <w:left w:val="nil"/>
              <w:bottom w:val="nil"/>
              <w:right w:val="nil"/>
            </w:tcBorders>
            <w:shd w:val="clear" w:color="auto" w:fill="auto"/>
          </w:tcPr>
          <w:p w14:paraId="0B8177E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Ivory shell</w:t>
            </w:r>
          </w:p>
        </w:tc>
        <w:tc>
          <w:tcPr>
            <w:tcW w:w="6391" w:type="dxa"/>
            <w:tcBorders>
              <w:top w:val="nil"/>
              <w:left w:val="nil"/>
              <w:bottom w:val="nil"/>
              <w:right w:val="nil"/>
            </w:tcBorders>
            <w:shd w:val="clear" w:color="auto" w:fill="auto"/>
            <w:vAlign w:val="center"/>
          </w:tcPr>
          <w:p w14:paraId="00E1CF3C"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Babylonia japonica</w:t>
            </w:r>
          </w:p>
        </w:tc>
      </w:tr>
      <w:tr w:rsidR="00E13FC4" w14:paraId="6BDE639A" w14:textId="77777777">
        <w:trPr>
          <w:trHeight w:val="300"/>
        </w:trPr>
        <w:tc>
          <w:tcPr>
            <w:tcW w:w="456" w:type="dxa"/>
            <w:tcBorders>
              <w:top w:val="nil"/>
              <w:left w:val="nil"/>
              <w:bottom w:val="nil"/>
              <w:right w:val="nil"/>
            </w:tcBorders>
            <w:shd w:val="clear" w:color="auto" w:fill="auto"/>
          </w:tcPr>
          <w:p w14:paraId="01464FA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w:t>
            </w:r>
          </w:p>
        </w:tc>
        <w:tc>
          <w:tcPr>
            <w:tcW w:w="1913" w:type="dxa"/>
            <w:tcBorders>
              <w:top w:val="nil"/>
              <w:left w:val="nil"/>
              <w:bottom w:val="nil"/>
              <w:right w:val="nil"/>
            </w:tcBorders>
            <w:shd w:val="clear" w:color="auto" w:fill="auto"/>
          </w:tcPr>
          <w:p w14:paraId="016A620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 cucumber</w:t>
            </w:r>
          </w:p>
        </w:tc>
        <w:tc>
          <w:tcPr>
            <w:tcW w:w="6391" w:type="dxa"/>
            <w:tcBorders>
              <w:top w:val="nil"/>
              <w:left w:val="nil"/>
              <w:bottom w:val="nil"/>
              <w:right w:val="nil"/>
            </w:tcBorders>
            <w:shd w:val="clear" w:color="auto" w:fill="auto"/>
            <w:vAlign w:val="center"/>
          </w:tcPr>
          <w:p w14:paraId="69408941"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Apostichopus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armata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Apostichopus</w:t>
            </w:r>
            <w:proofErr w:type="spellEnd"/>
            <w:r>
              <w:rPr>
                <w:rFonts w:ascii="Times New Roman" w:eastAsia="ＭＳ 明朝" w:hAnsi="Times New Roman" w:cs="Times New Roman"/>
                <w:i/>
                <w:iCs/>
                <w:color w:val="000000"/>
                <w:sz w:val="20"/>
                <w:szCs w:val="20"/>
              </w:rPr>
              <w:t xml:space="preserve"> japonicus</w:t>
            </w:r>
          </w:p>
        </w:tc>
      </w:tr>
      <w:tr w:rsidR="00E13FC4" w14:paraId="04F930E3" w14:textId="77777777">
        <w:trPr>
          <w:trHeight w:val="300"/>
        </w:trPr>
        <w:tc>
          <w:tcPr>
            <w:tcW w:w="456" w:type="dxa"/>
            <w:tcBorders>
              <w:top w:val="nil"/>
              <w:left w:val="nil"/>
              <w:bottom w:val="nil"/>
              <w:right w:val="nil"/>
            </w:tcBorders>
            <w:shd w:val="clear" w:color="auto" w:fill="auto"/>
          </w:tcPr>
          <w:p w14:paraId="4DA00C7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913" w:type="dxa"/>
            <w:tcBorders>
              <w:top w:val="nil"/>
              <w:left w:val="nil"/>
              <w:bottom w:val="nil"/>
              <w:right w:val="nil"/>
            </w:tcBorders>
            <w:shd w:val="clear" w:color="auto" w:fill="auto"/>
          </w:tcPr>
          <w:p w14:paraId="100C403A" w14:textId="77777777" w:rsidR="00E13FC4" w:rsidRDefault="00A42CDA">
            <w:pPr>
              <w:spacing w:after="0" w:line="240" w:lineRule="auto"/>
              <w:rPr>
                <w:rFonts w:ascii="Times New Roman" w:eastAsia="ＭＳ 明朝" w:hAnsi="Times New Roman" w:cs="Times New Roman"/>
                <w:color w:val="000000"/>
                <w:sz w:val="20"/>
                <w:szCs w:val="20"/>
              </w:rPr>
            </w:pPr>
            <w:proofErr w:type="gramStart"/>
            <w:r>
              <w:rPr>
                <w:rFonts w:ascii="Times New Roman" w:eastAsia="ＭＳ 明朝" w:hAnsi="Times New Roman" w:cs="Times New Roman"/>
                <w:color w:val="000000"/>
                <w:sz w:val="20"/>
                <w:szCs w:val="20"/>
              </w:rPr>
              <w:t>Other</w:t>
            </w:r>
            <w:proofErr w:type="gramEnd"/>
            <w:r>
              <w:rPr>
                <w:rFonts w:ascii="Times New Roman" w:eastAsia="ＭＳ 明朝" w:hAnsi="Times New Roman" w:cs="Times New Roman"/>
                <w:color w:val="000000"/>
                <w:sz w:val="20"/>
                <w:szCs w:val="20"/>
              </w:rPr>
              <w:t xml:space="preserve"> conch</w:t>
            </w:r>
          </w:p>
        </w:tc>
        <w:tc>
          <w:tcPr>
            <w:tcW w:w="6391" w:type="dxa"/>
            <w:tcBorders>
              <w:top w:val="nil"/>
              <w:left w:val="nil"/>
              <w:bottom w:val="nil"/>
              <w:right w:val="nil"/>
            </w:tcBorders>
            <w:shd w:val="clear" w:color="auto" w:fill="auto"/>
            <w:vAlign w:val="center"/>
          </w:tcPr>
          <w:p w14:paraId="4108AD9D"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Buccinum</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striatissimum</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Buccinum</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tsubai</w:t>
            </w:r>
            <w:proofErr w:type="spellEnd"/>
          </w:p>
        </w:tc>
      </w:tr>
      <w:tr w:rsidR="00E13FC4" w14:paraId="06B0BA4C" w14:textId="77777777">
        <w:trPr>
          <w:trHeight w:val="300"/>
        </w:trPr>
        <w:tc>
          <w:tcPr>
            <w:tcW w:w="456" w:type="dxa"/>
            <w:tcBorders>
              <w:top w:val="nil"/>
              <w:left w:val="nil"/>
              <w:bottom w:val="nil"/>
              <w:right w:val="nil"/>
            </w:tcBorders>
            <w:shd w:val="clear" w:color="auto" w:fill="auto"/>
          </w:tcPr>
          <w:p w14:paraId="66D5279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26</w:t>
            </w:r>
          </w:p>
        </w:tc>
        <w:tc>
          <w:tcPr>
            <w:tcW w:w="1913" w:type="dxa"/>
            <w:tcBorders>
              <w:top w:val="nil"/>
              <w:left w:val="nil"/>
              <w:bottom w:val="nil"/>
              <w:right w:val="nil"/>
            </w:tcBorders>
            <w:shd w:val="clear" w:color="auto" w:fill="auto"/>
          </w:tcPr>
          <w:p w14:paraId="1A5BBAD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Crab</w:t>
            </w:r>
          </w:p>
        </w:tc>
        <w:tc>
          <w:tcPr>
            <w:tcW w:w="6391" w:type="dxa"/>
            <w:tcBorders>
              <w:top w:val="nil"/>
              <w:left w:val="nil"/>
              <w:bottom w:val="nil"/>
              <w:right w:val="nil"/>
            </w:tcBorders>
            <w:shd w:val="clear" w:color="auto" w:fill="auto"/>
            <w:vAlign w:val="center"/>
          </w:tcPr>
          <w:p w14:paraId="4C1CC4A5"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Portunus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trituberculatus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Portunus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pelagicus</w:t>
            </w:r>
            <w:proofErr w:type="spellEnd"/>
          </w:p>
        </w:tc>
      </w:tr>
      <w:tr w:rsidR="00E13FC4" w14:paraId="2AF17290" w14:textId="77777777">
        <w:trPr>
          <w:trHeight w:val="300"/>
        </w:trPr>
        <w:tc>
          <w:tcPr>
            <w:tcW w:w="456" w:type="dxa"/>
            <w:tcBorders>
              <w:top w:val="nil"/>
              <w:left w:val="nil"/>
              <w:bottom w:val="nil"/>
              <w:right w:val="nil"/>
            </w:tcBorders>
            <w:shd w:val="clear" w:color="auto" w:fill="auto"/>
          </w:tcPr>
          <w:p w14:paraId="44E7AC9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27</w:t>
            </w:r>
          </w:p>
        </w:tc>
        <w:tc>
          <w:tcPr>
            <w:tcW w:w="1913" w:type="dxa"/>
            <w:tcBorders>
              <w:top w:val="nil"/>
              <w:left w:val="nil"/>
              <w:bottom w:val="nil"/>
              <w:right w:val="nil"/>
            </w:tcBorders>
            <w:shd w:val="clear" w:color="auto" w:fill="auto"/>
          </w:tcPr>
          <w:p w14:paraId="06D59C9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Prawn</w:t>
            </w:r>
          </w:p>
        </w:tc>
        <w:tc>
          <w:tcPr>
            <w:tcW w:w="6391" w:type="dxa"/>
            <w:tcBorders>
              <w:top w:val="nil"/>
              <w:left w:val="nil"/>
              <w:bottom w:val="nil"/>
              <w:right w:val="nil"/>
            </w:tcBorders>
            <w:shd w:val="clear" w:color="auto" w:fill="auto"/>
            <w:vAlign w:val="center"/>
          </w:tcPr>
          <w:p w14:paraId="4BE4FE02"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Metapenaeus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ensis</w:t>
            </w:r>
            <w:proofErr w:type="spellEnd"/>
          </w:p>
        </w:tc>
      </w:tr>
      <w:tr w:rsidR="00E13FC4" w14:paraId="56FF9598" w14:textId="77777777">
        <w:trPr>
          <w:trHeight w:val="300"/>
        </w:trPr>
        <w:tc>
          <w:tcPr>
            <w:tcW w:w="456" w:type="dxa"/>
            <w:tcBorders>
              <w:top w:val="nil"/>
              <w:left w:val="nil"/>
              <w:bottom w:val="nil"/>
              <w:right w:val="nil"/>
            </w:tcBorders>
            <w:shd w:val="clear" w:color="auto" w:fill="auto"/>
          </w:tcPr>
          <w:p w14:paraId="0BC4BE0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28</w:t>
            </w:r>
          </w:p>
        </w:tc>
        <w:tc>
          <w:tcPr>
            <w:tcW w:w="1913" w:type="dxa"/>
            <w:tcBorders>
              <w:top w:val="nil"/>
              <w:left w:val="nil"/>
              <w:bottom w:val="nil"/>
              <w:right w:val="nil"/>
            </w:tcBorders>
            <w:shd w:val="clear" w:color="auto" w:fill="auto"/>
          </w:tcPr>
          <w:p w14:paraId="15B9EEF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Bivalve</w:t>
            </w:r>
          </w:p>
        </w:tc>
        <w:tc>
          <w:tcPr>
            <w:tcW w:w="6391" w:type="dxa"/>
            <w:tcBorders>
              <w:top w:val="nil"/>
              <w:left w:val="nil"/>
              <w:bottom w:val="nil"/>
              <w:right w:val="nil"/>
            </w:tcBorders>
            <w:shd w:val="clear" w:color="auto" w:fill="auto"/>
            <w:vAlign w:val="center"/>
          </w:tcPr>
          <w:p w14:paraId="1911B2A8"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xml:space="preserve">Crassostrea gigas, </w:t>
            </w:r>
            <w:proofErr w:type="spellStart"/>
            <w:r>
              <w:rPr>
                <w:rFonts w:ascii="Times New Roman" w:eastAsia="ＭＳ 明朝" w:hAnsi="Times New Roman" w:cs="Times New Roman"/>
                <w:i/>
                <w:iCs/>
                <w:color w:val="000000"/>
                <w:sz w:val="20"/>
                <w:szCs w:val="20"/>
              </w:rPr>
              <w:t>Crossostrea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nippona</w:t>
            </w:r>
            <w:proofErr w:type="spellEnd"/>
          </w:p>
        </w:tc>
      </w:tr>
      <w:tr w:rsidR="00E13FC4" w14:paraId="0DEB3372" w14:textId="77777777">
        <w:trPr>
          <w:trHeight w:val="300"/>
        </w:trPr>
        <w:tc>
          <w:tcPr>
            <w:tcW w:w="456" w:type="dxa"/>
            <w:tcBorders>
              <w:top w:val="nil"/>
              <w:left w:val="nil"/>
              <w:bottom w:val="nil"/>
              <w:right w:val="nil"/>
            </w:tcBorders>
            <w:shd w:val="clear" w:color="auto" w:fill="auto"/>
          </w:tcPr>
          <w:p w14:paraId="261ADBC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29</w:t>
            </w:r>
          </w:p>
        </w:tc>
        <w:tc>
          <w:tcPr>
            <w:tcW w:w="1913" w:type="dxa"/>
            <w:tcBorders>
              <w:top w:val="nil"/>
              <w:left w:val="nil"/>
              <w:bottom w:val="nil"/>
              <w:right w:val="nil"/>
            </w:tcBorders>
            <w:shd w:val="clear" w:color="auto" w:fill="auto"/>
          </w:tcPr>
          <w:p w14:paraId="6F6D7EC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Sole</w:t>
            </w:r>
          </w:p>
        </w:tc>
        <w:tc>
          <w:tcPr>
            <w:tcW w:w="6391" w:type="dxa"/>
            <w:tcBorders>
              <w:top w:val="nil"/>
              <w:left w:val="nil"/>
              <w:bottom w:val="nil"/>
              <w:right w:val="nil"/>
            </w:tcBorders>
            <w:shd w:val="clear" w:color="auto" w:fill="auto"/>
            <w:vAlign w:val="center"/>
          </w:tcPr>
          <w:p w14:paraId="56A4DE26"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Paraplagusia</w:t>
            </w:r>
            <w:proofErr w:type="spellEnd"/>
            <w:r>
              <w:rPr>
                <w:rFonts w:ascii="Times New Roman" w:eastAsia="ＭＳ 明朝" w:hAnsi="Times New Roman" w:cs="Times New Roman"/>
                <w:i/>
                <w:iCs/>
                <w:color w:val="000000"/>
                <w:sz w:val="20"/>
                <w:szCs w:val="20"/>
              </w:rPr>
              <w:t xml:space="preserve"> japonica, </w:t>
            </w:r>
            <w:proofErr w:type="spellStart"/>
            <w:r>
              <w:rPr>
                <w:rFonts w:ascii="Times New Roman" w:eastAsia="ＭＳ 明朝" w:hAnsi="Times New Roman" w:cs="Times New Roman"/>
                <w:i/>
                <w:iCs/>
                <w:color w:val="000000"/>
                <w:sz w:val="20"/>
                <w:szCs w:val="20"/>
              </w:rPr>
              <w:t>Heteromycteris</w:t>
            </w:r>
            <w:proofErr w:type="spellEnd"/>
            <w:r>
              <w:rPr>
                <w:rFonts w:ascii="Times New Roman" w:eastAsia="ＭＳ 明朝" w:hAnsi="Times New Roman" w:cs="Times New Roman"/>
                <w:i/>
                <w:iCs/>
                <w:color w:val="000000"/>
                <w:sz w:val="20"/>
                <w:szCs w:val="20"/>
              </w:rPr>
              <w:t xml:space="preserve"> japonica,</w:t>
            </w:r>
            <w:r>
              <w:rPr>
                <w:rFonts w:ascii="Times New Roman" w:hAnsi="Times New Roman" w:cs="Times New Roman"/>
                <w:sz w:val="20"/>
                <w:szCs w:val="20"/>
              </w:rPr>
              <w:t xml:space="preserve"> </w:t>
            </w:r>
            <w:proofErr w:type="spellStart"/>
            <w:r>
              <w:rPr>
                <w:rFonts w:ascii="Times New Roman" w:eastAsia="ＭＳ 明朝" w:hAnsi="Times New Roman" w:cs="Times New Roman"/>
                <w:i/>
                <w:iCs/>
                <w:color w:val="000000"/>
                <w:sz w:val="20"/>
                <w:szCs w:val="20"/>
              </w:rPr>
              <w:t>Cynoglossus</w:t>
            </w:r>
            <w:proofErr w:type="spellEnd"/>
            <w:r>
              <w:rPr>
                <w:rFonts w:ascii="Times New Roman" w:eastAsia="ＭＳ 明朝" w:hAnsi="Times New Roman" w:cs="Times New Roman"/>
                <w:i/>
                <w:iCs/>
                <w:color w:val="000000"/>
                <w:sz w:val="20"/>
                <w:szCs w:val="20"/>
              </w:rPr>
              <w:t xml:space="preserve"> interruptus</w:t>
            </w:r>
          </w:p>
        </w:tc>
      </w:tr>
      <w:tr w:rsidR="00E13FC4" w14:paraId="3C856A43" w14:textId="77777777">
        <w:trPr>
          <w:trHeight w:val="300"/>
        </w:trPr>
        <w:tc>
          <w:tcPr>
            <w:tcW w:w="456" w:type="dxa"/>
            <w:tcBorders>
              <w:top w:val="nil"/>
              <w:left w:val="nil"/>
              <w:bottom w:val="nil"/>
              <w:right w:val="nil"/>
            </w:tcBorders>
            <w:shd w:val="clear" w:color="auto" w:fill="auto"/>
          </w:tcPr>
          <w:p w14:paraId="1321558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30</w:t>
            </w:r>
          </w:p>
        </w:tc>
        <w:tc>
          <w:tcPr>
            <w:tcW w:w="1913" w:type="dxa"/>
            <w:tcBorders>
              <w:top w:val="nil"/>
              <w:left w:val="nil"/>
              <w:bottom w:val="nil"/>
              <w:right w:val="nil"/>
            </w:tcBorders>
            <w:shd w:val="clear" w:color="auto" w:fill="auto"/>
          </w:tcPr>
          <w:p w14:paraId="00DA45C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Dragonet</w:t>
            </w:r>
          </w:p>
        </w:tc>
        <w:tc>
          <w:tcPr>
            <w:tcW w:w="6391" w:type="dxa"/>
            <w:tcBorders>
              <w:top w:val="nil"/>
              <w:left w:val="nil"/>
              <w:bottom w:val="nil"/>
              <w:right w:val="nil"/>
            </w:tcBorders>
            <w:shd w:val="clear" w:color="auto" w:fill="auto"/>
            <w:vAlign w:val="center"/>
          </w:tcPr>
          <w:p w14:paraId="50B4A0B0"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Repomucenus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valenciennei</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Repomucenus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richardsonii</w:t>
            </w:r>
            <w:proofErr w:type="spellEnd"/>
          </w:p>
        </w:tc>
      </w:tr>
      <w:tr w:rsidR="00E13FC4" w14:paraId="1F86AF71" w14:textId="77777777">
        <w:trPr>
          <w:trHeight w:val="300"/>
        </w:trPr>
        <w:tc>
          <w:tcPr>
            <w:tcW w:w="456" w:type="dxa"/>
            <w:tcBorders>
              <w:top w:val="nil"/>
              <w:left w:val="nil"/>
              <w:bottom w:val="nil"/>
              <w:right w:val="nil"/>
            </w:tcBorders>
            <w:shd w:val="clear" w:color="auto" w:fill="auto"/>
          </w:tcPr>
          <w:p w14:paraId="654A67F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31</w:t>
            </w:r>
          </w:p>
        </w:tc>
        <w:tc>
          <w:tcPr>
            <w:tcW w:w="1913" w:type="dxa"/>
            <w:tcBorders>
              <w:top w:val="nil"/>
              <w:left w:val="nil"/>
              <w:bottom w:val="nil"/>
              <w:right w:val="nil"/>
            </w:tcBorders>
            <w:shd w:val="clear" w:color="auto" w:fill="auto"/>
          </w:tcPr>
          <w:p w14:paraId="7283C14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Goby </w:t>
            </w:r>
          </w:p>
        </w:tc>
        <w:tc>
          <w:tcPr>
            <w:tcW w:w="6391" w:type="dxa"/>
            <w:tcBorders>
              <w:top w:val="nil"/>
              <w:left w:val="nil"/>
              <w:bottom w:val="nil"/>
              <w:right w:val="nil"/>
            </w:tcBorders>
            <w:shd w:val="clear" w:color="auto" w:fill="auto"/>
            <w:vAlign w:val="center"/>
          </w:tcPr>
          <w:p w14:paraId="439AAA5E"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Amblychaeturichthys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sciistius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Acentrogobius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pflaumii</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Acentrogobius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virgatulus</w:t>
            </w:r>
            <w:proofErr w:type="spellEnd"/>
          </w:p>
        </w:tc>
      </w:tr>
      <w:tr w:rsidR="00E13FC4" w14:paraId="23ABCEB4" w14:textId="77777777">
        <w:trPr>
          <w:trHeight w:val="548"/>
        </w:trPr>
        <w:tc>
          <w:tcPr>
            <w:tcW w:w="456" w:type="dxa"/>
            <w:tcBorders>
              <w:top w:val="nil"/>
              <w:left w:val="nil"/>
              <w:bottom w:val="nil"/>
              <w:right w:val="nil"/>
            </w:tcBorders>
            <w:shd w:val="clear" w:color="auto" w:fill="auto"/>
          </w:tcPr>
          <w:p w14:paraId="0D054CF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32</w:t>
            </w:r>
          </w:p>
        </w:tc>
        <w:tc>
          <w:tcPr>
            <w:tcW w:w="1913" w:type="dxa"/>
            <w:tcBorders>
              <w:top w:val="nil"/>
              <w:left w:val="nil"/>
              <w:bottom w:val="nil"/>
              <w:right w:val="nil"/>
            </w:tcBorders>
            <w:shd w:val="clear" w:color="auto" w:fill="auto"/>
          </w:tcPr>
          <w:p w14:paraId="1F67053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Shrimp</w:t>
            </w:r>
          </w:p>
        </w:tc>
        <w:tc>
          <w:tcPr>
            <w:tcW w:w="6391" w:type="dxa"/>
            <w:tcBorders>
              <w:top w:val="nil"/>
              <w:left w:val="nil"/>
              <w:bottom w:val="nil"/>
              <w:right w:val="nil"/>
            </w:tcBorders>
            <w:shd w:val="clear" w:color="auto" w:fill="auto"/>
            <w:vAlign w:val="center"/>
          </w:tcPr>
          <w:p w14:paraId="4E40B6A6"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Crangon</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affinis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Metapenaeopsis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barbata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Trachysalambria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curvirostris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Parapenaeopsis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tenella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Metapenaeopsis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acclivis</w:t>
            </w:r>
            <w:proofErr w:type="spellEnd"/>
          </w:p>
        </w:tc>
      </w:tr>
      <w:tr w:rsidR="00E13FC4" w14:paraId="2F8CA790" w14:textId="77777777">
        <w:trPr>
          <w:trHeight w:val="465"/>
        </w:trPr>
        <w:tc>
          <w:tcPr>
            <w:tcW w:w="456" w:type="dxa"/>
            <w:tcBorders>
              <w:top w:val="nil"/>
              <w:left w:val="nil"/>
              <w:bottom w:val="nil"/>
              <w:right w:val="nil"/>
            </w:tcBorders>
            <w:shd w:val="clear" w:color="auto" w:fill="auto"/>
          </w:tcPr>
          <w:p w14:paraId="1125A56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33</w:t>
            </w:r>
          </w:p>
        </w:tc>
        <w:tc>
          <w:tcPr>
            <w:tcW w:w="1913" w:type="dxa"/>
            <w:tcBorders>
              <w:top w:val="nil"/>
              <w:left w:val="nil"/>
              <w:bottom w:val="nil"/>
              <w:right w:val="nil"/>
            </w:tcBorders>
            <w:shd w:val="clear" w:color="auto" w:fill="auto"/>
          </w:tcPr>
          <w:p w14:paraId="6C4774B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Starfish</w:t>
            </w:r>
          </w:p>
        </w:tc>
        <w:tc>
          <w:tcPr>
            <w:tcW w:w="6391" w:type="dxa"/>
            <w:tcBorders>
              <w:top w:val="nil"/>
              <w:left w:val="nil"/>
              <w:bottom w:val="nil"/>
              <w:right w:val="nil"/>
            </w:tcBorders>
            <w:shd w:val="clear" w:color="auto" w:fill="auto"/>
            <w:vAlign w:val="center"/>
          </w:tcPr>
          <w:p w14:paraId="0C54E2C7"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xml:space="preserve">Astropecten </w:t>
            </w:r>
            <w:proofErr w:type="spellStart"/>
            <w:r>
              <w:rPr>
                <w:rFonts w:ascii="Times New Roman" w:eastAsia="ＭＳ 明朝" w:hAnsi="Times New Roman" w:cs="Times New Roman"/>
                <w:i/>
                <w:iCs/>
                <w:color w:val="000000"/>
                <w:sz w:val="20"/>
                <w:szCs w:val="20"/>
              </w:rPr>
              <w:t>latespinosus</w:t>
            </w:r>
            <w:proofErr w:type="spellEnd"/>
            <w:r>
              <w:rPr>
                <w:rFonts w:ascii="Times New Roman" w:eastAsia="ＭＳ 明朝" w:hAnsi="Times New Roman" w:cs="Times New Roman"/>
                <w:i/>
                <w:iCs/>
                <w:color w:val="000000"/>
                <w:sz w:val="20"/>
                <w:szCs w:val="20"/>
              </w:rPr>
              <w:t xml:space="preserve">, Astropecten </w:t>
            </w:r>
            <w:proofErr w:type="spellStart"/>
            <w:r>
              <w:rPr>
                <w:rFonts w:ascii="Times New Roman" w:eastAsia="ＭＳ 明朝" w:hAnsi="Times New Roman" w:cs="Times New Roman"/>
                <w:i/>
                <w:iCs/>
                <w:color w:val="000000"/>
                <w:sz w:val="20"/>
                <w:szCs w:val="20"/>
              </w:rPr>
              <w:t>scoparius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Ctenodiscus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crispatus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Luidia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quinaria</w:t>
            </w:r>
            <w:proofErr w:type="spellEnd"/>
            <w:r>
              <w:rPr>
                <w:rFonts w:ascii="Times New Roman" w:eastAsia="ＭＳ 明朝" w:hAnsi="Times New Roman" w:cs="Times New Roman"/>
                <w:i/>
                <w:iCs/>
                <w:color w:val="000000"/>
                <w:sz w:val="20"/>
                <w:szCs w:val="20"/>
              </w:rPr>
              <w:t xml:space="preserve">, Asterias </w:t>
            </w:r>
            <w:proofErr w:type="spellStart"/>
            <w:r>
              <w:rPr>
                <w:rFonts w:ascii="Times New Roman" w:eastAsia="ＭＳ 明朝" w:hAnsi="Times New Roman" w:cs="Times New Roman"/>
                <w:i/>
                <w:iCs/>
                <w:color w:val="000000"/>
                <w:sz w:val="20"/>
                <w:szCs w:val="20"/>
              </w:rPr>
              <w:t>amurensis</w:t>
            </w:r>
            <w:proofErr w:type="spellEnd"/>
          </w:p>
        </w:tc>
      </w:tr>
      <w:tr w:rsidR="00E13FC4" w14:paraId="0AE27FE9" w14:textId="77777777">
        <w:trPr>
          <w:trHeight w:val="278"/>
        </w:trPr>
        <w:tc>
          <w:tcPr>
            <w:tcW w:w="456" w:type="dxa"/>
            <w:tcBorders>
              <w:top w:val="nil"/>
              <w:left w:val="nil"/>
              <w:bottom w:val="nil"/>
              <w:right w:val="nil"/>
            </w:tcBorders>
            <w:shd w:val="clear" w:color="auto" w:fill="auto"/>
          </w:tcPr>
          <w:p w14:paraId="42050CC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34</w:t>
            </w:r>
          </w:p>
        </w:tc>
        <w:tc>
          <w:tcPr>
            <w:tcW w:w="1913" w:type="dxa"/>
            <w:tcBorders>
              <w:top w:val="nil"/>
              <w:left w:val="nil"/>
              <w:bottom w:val="nil"/>
              <w:right w:val="nil"/>
            </w:tcBorders>
            <w:shd w:val="clear" w:color="auto" w:fill="auto"/>
          </w:tcPr>
          <w:p w14:paraId="56C8742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Brittle star</w:t>
            </w:r>
          </w:p>
        </w:tc>
        <w:tc>
          <w:tcPr>
            <w:tcW w:w="6391" w:type="dxa"/>
            <w:tcBorders>
              <w:top w:val="nil"/>
              <w:left w:val="nil"/>
              <w:bottom w:val="nil"/>
              <w:right w:val="nil"/>
            </w:tcBorders>
            <w:shd w:val="clear" w:color="auto" w:fill="auto"/>
            <w:vAlign w:val="center"/>
          </w:tcPr>
          <w:p w14:paraId="631DD789"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Ophiura</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sarsii</w:t>
            </w:r>
            <w:proofErr w:type="spellEnd"/>
          </w:p>
        </w:tc>
      </w:tr>
      <w:tr w:rsidR="00E13FC4" w14:paraId="4883D24B" w14:textId="77777777">
        <w:trPr>
          <w:trHeight w:val="278"/>
        </w:trPr>
        <w:tc>
          <w:tcPr>
            <w:tcW w:w="456" w:type="dxa"/>
            <w:tcBorders>
              <w:top w:val="nil"/>
              <w:left w:val="nil"/>
              <w:bottom w:val="nil"/>
              <w:right w:val="nil"/>
            </w:tcBorders>
            <w:shd w:val="clear" w:color="auto" w:fill="auto"/>
          </w:tcPr>
          <w:p w14:paraId="2E51B8A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35</w:t>
            </w:r>
          </w:p>
        </w:tc>
        <w:tc>
          <w:tcPr>
            <w:tcW w:w="1913" w:type="dxa"/>
            <w:tcBorders>
              <w:top w:val="nil"/>
              <w:left w:val="nil"/>
              <w:bottom w:val="nil"/>
              <w:right w:val="nil"/>
            </w:tcBorders>
            <w:shd w:val="clear" w:color="auto" w:fill="auto"/>
          </w:tcPr>
          <w:p w14:paraId="1025C28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Polychaeta</w:t>
            </w:r>
          </w:p>
        </w:tc>
        <w:tc>
          <w:tcPr>
            <w:tcW w:w="6391" w:type="dxa"/>
            <w:tcBorders>
              <w:top w:val="nil"/>
              <w:left w:val="nil"/>
              <w:bottom w:val="nil"/>
              <w:right w:val="nil"/>
            </w:tcBorders>
            <w:shd w:val="clear" w:color="auto" w:fill="auto"/>
            <w:vAlign w:val="center"/>
          </w:tcPr>
          <w:p w14:paraId="13A5539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29 species from Yokoyama and Hayashi (1980a)</w:t>
            </w:r>
          </w:p>
        </w:tc>
      </w:tr>
      <w:tr w:rsidR="00E13FC4" w14:paraId="45D241A3" w14:textId="77777777">
        <w:trPr>
          <w:trHeight w:val="278"/>
        </w:trPr>
        <w:tc>
          <w:tcPr>
            <w:tcW w:w="456" w:type="dxa"/>
            <w:tcBorders>
              <w:top w:val="nil"/>
              <w:left w:val="nil"/>
              <w:bottom w:val="nil"/>
              <w:right w:val="nil"/>
            </w:tcBorders>
            <w:shd w:val="clear" w:color="auto" w:fill="auto"/>
          </w:tcPr>
          <w:p w14:paraId="0427615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36</w:t>
            </w:r>
          </w:p>
        </w:tc>
        <w:tc>
          <w:tcPr>
            <w:tcW w:w="1913" w:type="dxa"/>
            <w:tcBorders>
              <w:top w:val="nil"/>
              <w:left w:val="nil"/>
              <w:bottom w:val="nil"/>
              <w:right w:val="nil"/>
            </w:tcBorders>
            <w:shd w:val="clear" w:color="auto" w:fill="auto"/>
          </w:tcPr>
          <w:p w14:paraId="75CCFA4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Hermit crab</w:t>
            </w:r>
          </w:p>
        </w:tc>
        <w:tc>
          <w:tcPr>
            <w:tcW w:w="6391" w:type="dxa"/>
            <w:tcBorders>
              <w:top w:val="nil"/>
              <w:left w:val="nil"/>
              <w:bottom w:val="nil"/>
              <w:right w:val="nil"/>
            </w:tcBorders>
            <w:shd w:val="clear" w:color="auto" w:fill="auto"/>
            <w:vAlign w:val="center"/>
          </w:tcPr>
          <w:p w14:paraId="53AA42D2"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Pagurus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filholi</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Pagurus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rubrior</w:t>
            </w:r>
            <w:proofErr w:type="spellEnd"/>
            <w:r>
              <w:rPr>
                <w:rFonts w:ascii="Times New Roman" w:eastAsia="ＭＳ 明朝" w:hAnsi="Times New Roman" w:cs="Times New Roman"/>
                <w:i/>
                <w:iCs/>
                <w:color w:val="000000"/>
                <w:sz w:val="20"/>
                <w:szCs w:val="20"/>
              </w:rPr>
              <w:t xml:space="preserve">, </w:t>
            </w:r>
          </w:p>
        </w:tc>
      </w:tr>
      <w:tr w:rsidR="00E13FC4" w14:paraId="4A4FF4FB" w14:textId="77777777">
        <w:trPr>
          <w:trHeight w:val="278"/>
        </w:trPr>
        <w:tc>
          <w:tcPr>
            <w:tcW w:w="456" w:type="dxa"/>
            <w:tcBorders>
              <w:top w:val="nil"/>
              <w:left w:val="nil"/>
              <w:bottom w:val="nil"/>
              <w:right w:val="nil"/>
            </w:tcBorders>
            <w:shd w:val="clear" w:color="auto" w:fill="auto"/>
          </w:tcPr>
          <w:p w14:paraId="2E2CF1C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37</w:t>
            </w:r>
          </w:p>
        </w:tc>
        <w:tc>
          <w:tcPr>
            <w:tcW w:w="1913" w:type="dxa"/>
            <w:tcBorders>
              <w:top w:val="nil"/>
              <w:left w:val="nil"/>
              <w:bottom w:val="nil"/>
              <w:right w:val="nil"/>
            </w:tcBorders>
            <w:shd w:val="clear" w:color="auto" w:fill="auto"/>
          </w:tcPr>
          <w:p w14:paraId="0D43C71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Mysid</w:t>
            </w:r>
          </w:p>
        </w:tc>
        <w:tc>
          <w:tcPr>
            <w:tcW w:w="6391" w:type="dxa"/>
            <w:tcBorders>
              <w:top w:val="nil"/>
              <w:left w:val="nil"/>
              <w:bottom w:val="nil"/>
              <w:right w:val="nil"/>
            </w:tcBorders>
            <w:shd w:val="clear" w:color="auto" w:fill="auto"/>
            <w:vAlign w:val="center"/>
          </w:tcPr>
          <w:p w14:paraId="7C39A3DB" w14:textId="77777777" w:rsidR="00E13FC4" w:rsidRDefault="00A42CDA">
            <w:pPr>
              <w:spacing w:after="0" w:line="240" w:lineRule="auto"/>
              <w:rPr>
                <w:rFonts w:ascii="Times New Roman" w:eastAsia="ＭＳ 明朝" w:hAnsi="Times New Roman" w:cs="Times New Roman"/>
                <w:i/>
                <w:iCs/>
                <w:color w:val="000000"/>
                <w:sz w:val="20"/>
                <w:szCs w:val="20"/>
              </w:rPr>
            </w:pPr>
            <w:proofErr w:type="spellStart"/>
            <w:r>
              <w:rPr>
                <w:rFonts w:ascii="Times New Roman" w:eastAsia="ＭＳ 明朝" w:hAnsi="Times New Roman" w:cs="Times New Roman"/>
                <w:i/>
                <w:iCs/>
                <w:color w:val="000000"/>
                <w:sz w:val="20"/>
                <w:szCs w:val="20"/>
              </w:rPr>
              <w:t>Orientomysis</w:t>
            </w:r>
            <w:proofErr w:type="spellEnd"/>
            <w:r>
              <w:rPr>
                <w:rFonts w:ascii="Times New Roman" w:eastAsia="ＭＳ 明朝" w:hAnsi="Times New Roman" w:cs="Times New Roman"/>
                <w:i/>
                <w:iCs/>
                <w:color w:val="000000"/>
                <w:sz w:val="20"/>
                <w:szCs w:val="20"/>
              </w:rPr>
              <w:t xml:space="preserve"> japonica, </w:t>
            </w:r>
            <w:proofErr w:type="spellStart"/>
            <w:r>
              <w:rPr>
                <w:rFonts w:ascii="Times New Roman" w:eastAsia="ＭＳ 明朝" w:hAnsi="Times New Roman" w:cs="Times New Roman"/>
                <w:i/>
                <w:iCs/>
                <w:color w:val="000000"/>
                <w:sz w:val="20"/>
                <w:szCs w:val="20"/>
              </w:rPr>
              <w:t>Neomysis</w:t>
            </w:r>
            <w:proofErr w:type="spellEnd"/>
            <w:r>
              <w:rPr>
                <w:rFonts w:ascii="Times New Roman" w:eastAsia="ＭＳ 明朝" w:hAnsi="Times New Roman" w:cs="Times New Roman"/>
                <w:i/>
                <w:iCs/>
                <w:color w:val="000000"/>
                <w:sz w:val="20"/>
                <w:szCs w:val="20"/>
              </w:rPr>
              <w:t xml:space="preserve"> </w:t>
            </w:r>
            <w:proofErr w:type="spellStart"/>
            <w:r>
              <w:rPr>
                <w:rFonts w:ascii="Times New Roman" w:eastAsia="ＭＳ 明朝" w:hAnsi="Times New Roman" w:cs="Times New Roman"/>
                <w:i/>
                <w:iCs/>
                <w:color w:val="000000"/>
                <w:sz w:val="20"/>
                <w:szCs w:val="20"/>
              </w:rPr>
              <w:t>Awatschensis</w:t>
            </w:r>
            <w:proofErr w:type="spellEnd"/>
          </w:p>
        </w:tc>
      </w:tr>
      <w:tr w:rsidR="00E13FC4" w14:paraId="6E85E16C" w14:textId="77777777">
        <w:trPr>
          <w:trHeight w:val="278"/>
        </w:trPr>
        <w:tc>
          <w:tcPr>
            <w:tcW w:w="456" w:type="dxa"/>
            <w:tcBorders>
              <w:top w:val="nil"/>
              <w:left w:val="nil"/>
              <w:bottom w:val="nil"/>
              <w:right w:val="nil"/>
            </w:tcBorders>
            <w:shd w:val="clear" w:color="auto" w:fill="auto"/>
          </w:tcPr>
          <w:p w14:paraId="787614B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38</w:t>
            </w:r>
          </w:p>
        </w:tc>
        <w:tc>
          <w:tcPr>
            <w:tcW w:w="1913" w:type="dxa"/>
            <w:tcBorders>
              <w:top w:val="nil"/>
              <w:left w:val="nil"/>
              <w:bottom w:val="nil"/>
              <w:right w:val="nil"/>
            </w:tcBorders>
            <w:shd w:val="clear" w:color="auto" w:fill="auto"/>
          </w:tcPr>
          <w:p w14:paraId="650611B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Zooplankton</w:t>
            </w:r>
          </w:p>
        </w:tc>
        <w:tc>
          <w:tcPr>
            <w:tcW w:w="6391" w:type="dxa"/>
            <w:tcBorders>
              <w:top w:val="nil"/>
              <w:left w:val="nil"/>
              <w:bottom w:val="nil"/>
              <w:right w:val="nil"/>
            </w:tcBorders>
            <w:shd w:val="clear" w:color="auto" w:fill="auto"/>
            <w:vAlign w:val="center"/>
          </w:tcPr>
          <w:p w14:paraId="34E273EB" w14:textId="77777777" w:rsidR="00E13FC4" w:rsidRDefault="00E13FC4">
            <w:pPr>
              <w:spacing w:after="0" w:line="240" w:lineRule="auto"/>
              <w:rPr>
                <w:rFonts w:ascii="Times New Roman" w:eastAsia="ＭＳ 明朝" w:hAnsi="Times New Roman" w:cs="Times New Roman"/>
                <w:color w:val="000000"/>
                <w:sz w:val="20"/>
                <w:szCs w:val="20"/>
              </w:rPr>
            </w:pPr>
          </w:p>
        </w:tc>
      </w:tr>
      <w:tr w:rsidR="00E13FC4" w14:paraId="04E57111" w14:textId="77777777">
        <w:trPr>
          <w:trHeight w:val="278"/>
        </w:trPr>
        <w:tc>
          <w:tcPr>
            <w:tcW w:w="456" w:type="dxa"/>
            <w:tcBorders>
              <w:top w:val="nil"/>
              <w:left w:val="nil"/>
              <w:bottom w:val="nil"/>
              <w:right w:val="nil"/>
            </w:tcBorders>
            <w:shd w:val="clear" w:color="auto" w:fill="auto"/>
          </w:tcPr>
          <w:p w14:paraId="2125F16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39</w:t>
            </w:r>
          </w:p>
        </w:tc>
        <w:tc>
          <w:tcPr>
            <w:tcW w:w="1913" w:type="dxa"/>
            <w:tcBorders>
              <w:top w:val="nil"/>
              <w:left w:val="nil"/>
              <w:bottom w:val="nil"/>
              <w:right w:val="nil"/>
            </w:tcBorders>
            <w:shd w:val="clear" w:color="auto" w:fill="auto"/>
          </w:tcPr>
          <w:p w14:paraId="47AA0DE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Phytoplankton</w:t>
            </w:r>
          </w:p>
        </w:tc>
        <w:tc>
          <w:tcPr>
            <w:tcW w:w="6391" w:type="dxa"/>
            <w:tcBorders>
              <w:top w:val="nil"/>
              <w:left w:val="nil"/>
              <w:bottom w:val="nil"/>
              <w:right w:val="nil"/>
            </w:tcBorders>
            <w:shd w:val="clear" w:color="auto" w:fill="auto"/>
            <w:vAlign w:val="center"/>
          </w:tcPr>
          <w:p w14:paraId="61E40D77" w14:textId="77777777" w:rsidR="00E13FC4" w:rsidRDefault="00E13FC4">
            <w:pPr>
              <w:spacing w:after="0" w:line="240" w:lineRule="auto"/>
              <w:rPr>
                <w:rFonts w:ascii="Times New Roman" w:eastAsia="ＭＳ 明朝" w:hAnsi="Times New Roman" w:cs="Times New Roman"/>
                <w:color w:val="000000"/>
                <w:sz w:val="20"/>
                <w:szCs w:val="20"/>
              </w:rPr>
            </w:pPr>
          </w:p>
        </w:tc>
      </w:tr>
      <w:tr w:rsidR="00E13FC4" w14:paraId="4325578B" w14:textId="77777777">
        <w:trPr>
          <w:trHeight w:val="285"/>
        </w:trPr>
        <w:tc>
          <w:tcPr>
            <w:tcW w:w="456" w:type="dxa"/>
            <w:tcBorders>
              <w:top w:val="nil"/>
              <w:left w:val="nil"/>
              <w:bottom w:val="single" w:sz="8" w:space="0" w:color="auto"/>
              <w:right w:val="nil"/>
            </w:tcBorders>
            <w:shd w:val="clear" w:color="auto" w:fill="auto"/>
          </w:tcPr>
          <w:p w14:paraId="712F3CB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40</w:t>
            </w:r>
          </w:p>
        </w:tc>
        <w:tc>
          <w:tcPr>
            <w:tcW w:w="1913" w:type="dxa"/>
            <w:tcBorders>
              <w:top w:val="nil"/>
              <w:left w:val="nil"/>
              <w:bottom w:val="single" w:sz="8" w:space="0" w:color="auto"/>
              <w:right w:val="nil"/>
            </w:tcBorders>
            <w:shd w:val="clear" w:color="auto" w:fill="auto"/>
          </w:tcPr>
          <w:p w14:paraId="3C382FE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Detritus</w:t>
            </w:r>
          </w:p>
        </w:tc>
        <w:tc>
          <w:tcPr>
            <w:tcW w:w="6391" w:type="dxa"/>
            <w:tcBorders>
              <w:top w:val="nil"/>
              <w:left w:val="nil"/>
              <w:bottom w:val="single" w:sz="8" w:space="0" w:color="auto"/>
              <w:right w:val="nil"/>
            </w:tcBorders>
            <w:shd w:val="clear" w:color="auto" w:fill="auto"/>
            <w:vAlign w:val="center"/>
          </w:tcPr>
          <w:p w14:paraId="5291EC5C" w14:textId="77777777" w:rsidR="00E13FC4" w:rsidRDefault="00A42CDA">
            <w:pPr>
              <w:spacing w:after="0" w:line="240" w:lineRule="auto"/>
              <w:rPr>
                <w:rFonts w:ascii="Times New Roman" w:eastAsia="ＭＳ 明朝" w:hAnsi="Times New Roman" w:cs="Times New Roman"/>
                <w:i/>
                <w:iCs/>
                <w:color w:val="000000"/>
                <w:sz w:val="20"/>
                <w:szCs w:val="20"/>
              </w:rPr>
            </w:pPr>
            <w:r>
              <w:rPr>
                <w:rFonts w:ascii="Times New Roman" w:eastAsia="ＭＳ 明朝" w:hAnsi="Times New Roman" w:cs="Times New Roman"/>
                <w:i/>
                <w:iCs/>
                <w:color w:val="000000"/>
                <w:sz w:val="20"/>
                <w:szCs w:val="20"/>
              </w:rPr>
              <w:t> </w:t>
            </w:r>
          </w:p>
        </w:tc>
      </w:tr>
    </w:tbl>
    <w:p w14:paraId="0A9C4C56" w14:textId="77777777" w:rsidR="00E13FC4" w:rsidRDefault="00E13FC4">
      <w:pPr>
        <w:rPr>
          <w:rFonts w:ascii="Times New Roman" w:hAnsi="Times New Roman" w:cs="Times New Roman"/>
          <w:b/>
          <w:color w:val="000000" w:themeColor="text1"/>
          <w:sz w:val="20"/>
          <w:szCs w:val="20"/>
        </w:rPr>
      </w:pPr>
    </w:p>
    <w:p w14:paraId="292934BE" w14:textId="77777777" w:rsidR="00E13FC4" w:rsidRDefault="00E13FC4">
      <w:pPr>
        <w:rPr>
          <w:rFonts w:ascii="Times New Roman" w:hAnsi="Times New Roman" w:cs="Times New Roman"/>
          <w:b/>
          <w:color w:val="000000" w:themeColor="text1"/>
          <w:sz w:val="20"/>
          <w:szCs w:val="20"/>
        </w:rPr>
      </w:pPr>
    </w:p>
    <w:p w14:paraId="2CD92B06"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t>Online Resource 4.</w:t>
      </w:r>
    </w:p>
    <w:p w14:paraId="22546265" w14:textId="77777777" w:rsidR="00E13FC4" w:rsidRDefault="00A42CDA">
      <w:pPr>
        <w:rPr>
          <w:rFonts w:ascii="Times New Roman" w:hAnsi="Times New Roman" w:cs="Times New Roman"/>
          <w:sz w:val="20"/>
          <w:szCs w:val="20"/>
        </w:rPr>
      </w:pPr>
      <w:r>
        <w:rPr>
          <w:rFonts w:ascii="Times New Roman" w:hAnsi="Times New Roman" w:cs="Times New Roman"/>
          <w:b/>
          <w:sz w:val="20"/>
          <w:szCs w:val="20"/>
        </w:rPr>
        <w:t>Table S4</w:t>
      </w:r>
      <w:r>
        <w:rPr>
          <w:rFonts w:ascii="Times New Roman" w:hAnsi="Times New Roman" w:cs="Times New Roman"/>
          <w:sz w:val="20"/>
          <w:szCs w:val="20"/>
        </w:rPr>
        <w:t xml:space="preserve"> Catch (t/km</w:t>
      </w:r>
      <w:r>
        <w:rPr>
          <w:rFonts w:ascii="Times New Roman" w:hAnsi="Times New Roman" w:cs="Times New Roman"/>
          <w:sz w:val="20"/>
          <w:szCs w:val="20"/>
          <w:vertAlign w:val="superscript"/>
        </w:rPr>
        <w:t>2</w:t>
      </w:r>
      <w:r>
        <w:rPr>
          <w:rFonts w:ascii="Times New Roman" w:hAnsi="Times New Roman" w:cs="Times New Roman"/>
          <w:sz w:val="20"/>
          <w:szCs w:val="20"/>
        </w:rPr>
        <w:t xml:space="preserve">/year) and fishing gear for each functional group in 1985 and </w:t>
      </w:r>
      <w:proofErr w:type="gramStart"/>
      <w:r>
        <w:rPr>
          <w:rFonts w:ascii="Times New Roman" w:hAnsi="Times New Roman" w:cs="Times New Roman"/>
          <w:sz w:val="20"/>
          <w:szCs w:val="20"/>
        </w:rPr>
        <w:t>2013</w:t>
      </w:r>
      <w:proofErr w:type="gramEnd"/>
    </w:p>
    <w:tbl>
      <w:tblPr>
        <w:tblW w:w="9027" w:type="dxa"/>
        <w:tblLook w:val="04A0" w:firstRow="1" w:lastRow="0" w:firstColumn="1" w:lastColumn="0" w:noHBand="0" w:noVBand="1"/>
      </w:tblPr>
      <w:tblGrid>
        <w:gridCol w:w="416"/>
        <w:gridCol w:w="1478"/>
        <w:gridCol w:w="833"/>
        <w:gridCol w:w="927"/>
        <w:gridCol w:w="927"/>
        <w:gridCol w:w="927"/>
        <w:gridCol w:w="927"/>
        <w:gridCol w:w="927"/>
        <w:gridCol w:w="927"/>
        <w:gridCol w:w="738"/>
      </w:tblGrid>
      <w:tr w:rsidR="00E13FC4" w14:paraId="26DE76AE" w14:textId="77777777">
        <w:trPr>
          <w:trHeight w:val="175"/>
        </w:trPr>
        <w:tc>
          <w:tcPr>
            <w:tcW w:w="426" w:type="dxa"/>
            <w:tcBorders>
              <w:top w:val="nil"/>
              <w:left w:val="nil"/>
              <w:bottom w:val="single" w:sz="8" w:space="0" w:color="auto"/>
              <w:right w:val="nil"/>
            </w:tcBorders>
            <w:shd w:val="clear" w:color="auto" w:fill="auto"/>
            <w:noWrap/>
            <w:vAlign w:val="bottom"/>
          </w:tcPr>
          <w:p w14:paraId="1A4F6EA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545" w:type="dxa"/>
            <w:tcBorders>
              <w:top w:val="nil"/>
              <w:left w:val="nil"/>
              <w:bottom w:val="single" w:sz="8" w:space="0" w:color="auto"/>
              <w:right w:val="nil"/>
            </w:tcBorders>
            <w:shd w:val="clear" w:color="auto" w:fill="auto"/>
            <w:noWrap/>
            <w:vAlign w:val="bottom"/>
          </w:tcPr>
          <w:p w14:paraId="745575E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824" w:type="dxa"/>
            <w:tcBorders>
              <w:top w:val="nil"/>
              <w:left w:val="nil"/>
              <w:bottom w:val="single" w:sz="8" w:space="0" w:color="auto"/>
              <w:right w:val="nil"/>
            </w:tcBorders>
            <w:shd w:val="clear" w:color="auto" w:fill="auto"/>
            <w:noWrap/>
            <w:vAlign w:val="bottom"/>
          </w:tcPr>
          <w:p w14:paraId="0D9817D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1ED6C07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2FA23B4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1985</w:t>
            </w:r>
          </w:p>
        </w:tc>
        <w:tc>
          <w:tcPr>
            <w:tcW w:w="917" w:type="dxa"/>
            <w:tcBorders>
              <w:top w:val="nil"/>
              <w:left w:val="nil"/>
              <w:bottom w:val="single" w:sz="8" w:space="0" w:color="auto"/>
              <w:right w:val="nil"/>
            </w:tcBorders>
            <w:shd w:val="clear" w:color="auto" w:fill="auto"/>
            <w:noWrap/>
            <w:vAlign w:val="bottom"/>
          </w:tcPr>
          <w:p w14:paraId="7DC9909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38BC398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27F8FAF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15C1A62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730" w:type="dxa"/>
            <w:tcBorders>
              <w:top w:val="nil"/>
              <w:left w:val="nil"/>
              <w:bottom w:val="single" w:sz="8" w:space="0" w:color="auto"/>
              <w:right w:val="nil"/>
            </w:tcBorders>
            <w:shd w:val="clear" w:color="auto" w:fill="auto"/>
            <w:noWrap/>
            <w:vAlign w:val="bottom"/>
          </w:tcPr>
          <w:p w14:paraId="41103C1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r>
      <w:tr w:rsidR="00E13FC4" w14:paraId="6605B5CD" w14:textId="77777777">
        <w:trPr>
          <w:trHeight w:val="563"/>
        </w:trPr>
        <w:tc>
          <w:tcPr>
            <w:tcW w:w="426" w:type="dxa"/>
            <w:tcBorders>
              <w:top w:val="nil"/>
              <w:left w:val="nil"/>
              <w:bottom w:val="single" w:sz="8" w:space="0" w:color="auto"/>
              <w:right w:val="nil"/>
            </w:tcBorders>
            <w:shd w:val="clear" w:color="auto" w:fill="auto"/>
            <w:noWrap/>
            <w:vAlign w:val="bottom"/>
          </w:tcPr>
          <w:p w14:paraId="3F7BC4C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545" w:type="dxa"/>
            <w:tcBorders>
              <w:top w:val="nil"/>
              <w:left w:val="nil"/>
              <w:bottom w:val="single" w:sz="8" w:space="0" w:color="auto"/>
              <w:right w:val="nil"/>
            </w:tcBorders>
            <w:shd w:val="clear" w:color="auto" w:fill="auto"/>
            <w:noWrap/>
            <w:vAlign w:val="center"/>
          </w:tcPr>
          <w:p w14:paraId="0A380E43"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Group name</w:t>
            </w:r>
          </w:p>
        </w:tc>
        <w:tc>
          <w:tcPr>
            <w:tcW w:w="824" w:type="dxa"/>
            <w:tcBorders>
              <w:top w:val="nil"/>
              <w:left w:val="nil"/>
              <w:bottom w:val="single" w:sz="8" w:space="0" w:color="auto"/>
              <w:right w:val="nil"/>
            </w:tcBorders>
            <w:shd w:val="clear" w:color="auto" w:fill="auto"/>
            <w:vAlign w:val="center"/>
          </w:tcPr>
          <w:p w14:paraId="2387D44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set net</w:t>
            </w:r>
          </w:p>
        </w:tc>
        <w:tc>
          <w:tcPr>
            <w:tcW w:w="917" w:type="dxa"/>
            <w:tcBorders>
              <w:top w:val="nil"/>
              <w:left w:val="nil"/>
              <w:bottom w:val="single" w:sz="8" w:space="0" w:color="auto"/>
              <w:right w:val="nil"/>
            </w:tcBorders>
            <w:shd w:val="clear" w:color="auto" w:fill="auto"/>
            <w:vAlign w:val="center"/>
          </w:tcPr>
          <w:p w14:paraId="2CE709D3"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purse seining</w:t>
            </w:r>
          </w:p>
        </w:tc>
        <w:tc>
          <w:tcPr>
            <w:tcW w:w="917" w:type="dxa"/>
            <w:tcBorders>
              <w:top w:val="nil"/>
              <w:left w:val="nil"/>
              <w:bottom w:val="single" w:sz="8" w:space="0" w:color="auto"/>
              <w:right w:val="nil"/>
            </w:tcBorders>
            <w:shd w:val="clear" w:color="auto" w:fill="auto"/>
            <w:vAlign w:val="center"/>
          </w:tcPr>
          <w:p w14:paraId="3670A45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trawl net</w:t>
            </w:r>
          </w:p>
        </w:tc>
        <w:tc>
          <w:tcPr>
            <w:tcW w:w="917" w:type="dxa"/>
            <w:tcBorders>
              <w:top w:val="nil"/>
              <w:left w:val="nil"/>
              <w:bottom w:val="single" w:sz="8" w:space="0" w:color="auto"/>
              <w:right w:val="nil"/>
            </w:tcBorders>
            <w:shd w:val="clear" w:color="auto" w:fill="auto"/>
            <w:vAlign w:val="center"/>
          </w:tcPr>
          <w:p w14:paraId="1A5C87E7"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gill net</w:t>
            </w:r>
          </w:p>
        </w:tc>
        <w:tc>
          <w:tcPr>
            <w:tcW w:w="917" w:type="dxa"/>
            <w:tcBorders>
              <w:top w:val="nil"/>
              <w:left w:val="nil"/>
              <w:bottom w:val="single" w:sz="8" w:space="0" w:color="auto"/>
              <w:right w:val="nil"/>
            </w:tcBorders>
            <w:shd w:val="clear" w:color="auto" w:fill="auto"/>
            <w:vAlign w:val="center"/>
          </w:tcPr>
          <w:p w14:paraId="6AD65F8A"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dredge net</w:t>
            </w:r>
          </w:p>
        </w:tc>
        <w:tc>
          <w:tcPr>
            <w:tcW w:w="917" w:type="dxa"/>
            <w:tcBorders>
              <w:top w:val="nil"/>
              <w:left w:val="nil"/>
              <w:bottom w:val="single" w:sz="8" w:space="0" w:color="auto"/>
              <w:right w:val="nil"/>
            </w:tcBorders>
            <w:shd w:val="clear" w:color="auto" w:fill="auto"/>
            <w:vAlign w:val="center"/>
          </w:tcPr>
          <w:p w14:paraId="3D1C1AE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angling</w:t>
            </w:r>
          </w:p>
        </w:tc>
        <w:tc>
          <w:tcPr>
            <w:tcW w:w="917" w:type="dxa"/>
            <w:tcBorders>
              <w:top w:val="nil"/>
              <w:left w:val="nil"/>
              <w:bottom w:val="single" w:sz="8" w:space="0" w:color="auto"/>
              <w:right w:val="nil"/>
            </w:tcBorders>
            <w:shd w:val="clear" w:color="auto" w:fill="auto"/>
            <w:vAlign w:val="center"/>
          </w:tcPr>
          <w:p w14:paraId="7A42089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others</w:t>
            </w:r>
          </w:p>
        </w:tc>
        <w:tc>
          <w:tcPr>
            <w:tcW w:w="730" w:type="dxa"/>
            <w:tcBorders>
              <w:top w:val="nil"/>
              <w:left w:val="nil"/>
              <w:bottom w:val="single" w:sz="8" w:space="0" w:color="auto"/>
              <w:right w:val="nil"/>
            </w:tcBorders>
            <w:shd w:val="clear" w:color="auto" w:fill="auto"/>
            <w:vAlign w:val="center"/>
          </w:tcPr>
          <w:p w14:paraId="52501A17"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Total</w:t>
            </w:r>
          </w:p>
        </w:tc>
      </w:tr>
      <w:tr w:rsidR="00E13FC4" w14:paraId="5475F311" w14:textId="77777777">
        <w:trPr>
          <w:trHeight w:val="278"/>
        </w:trPr>
        <w:tc>
          <w:tcPr>
            <w:tcW w:w="426" w:type="dxa"/>
            <w:tcBorders>
              <w:top w:val="nil"/>
              <w:left w:val="nil"/>
              <w:bottom w:val="nil"/>
              <w:right w:val="nil"/>
            </w:tcBorders>
            <w:shd w:val="clear" w:color="auto" w:fill="auto"/>
            <w:noWrap/>
            <w:vAlign w:val="bottom"/>
          </w:tcPr>
          <w:p w14:paraId="041C645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545" w:type="dxa"/>
            <w:tcBorders>
              <w:top w:val="nil"/>
              <w:left w:val="nil"/>
              <w:bottom w:val="nil"/>
              <w:right w:val="nil"/>
            </w:tcBorders>
            <w:shd w:val="clear" w:color="auto" w:fill="auto"/>
            <w:noWrap/>
            <w:vAlign w:val="bottom"/>
          </w:tcPr>
          <w:p w14:paraId="5041786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Sardine</w:t>
            </w:r>
          </w:p>
        </w:tc>
        <w:tc>
          <w:tcPr>
            <w:tcW w:w="824" w:type="dxa"/>
            <w:tcBorders>
              <w:top w:val="nil"/>
              <w:left w:val="nil"/>
              <w:bottom w:val="nil"/>
              <w:right w:val="nil"/>
            </w:tcBorders>
            <w:shd w:val="clear" w:color="auto" w:fill="auto"/>
            <w:noWrap/>
            <w:vAlign w:val="bottom"/>
          </w:tcPr>
          <w:p w14:paraId="7AB3EBD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7.718</w:t>
            </w:r>
          </w:p>
        </w:tc>
        <w:tc>
          <w:tcPr>
            <w:tcW w:w="917" w:type="dxa"/>
            <w:tcBorders>
              <w:top w:val="nil"/>
              <w:left w:val="nil"/>
              <w:bottom w:val="nil"/>
              <w:right w:val="nil"/>
            </w:tcBorders>
            <w:shd w:val="clear" w:color="auto" w:fill="auto"/>
            <w:noWrap/>
            <w:vAlign w:val="bottom"/>
          </w:tcPr>
          <w:p w14:paraId="636C7A3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8.046</w:t>
            </w:r>
          </w:p>
        </w:tc>
        <w:tc>
          <w:tcPr>
            <w:tcW w:w="917" w:type="dxa"/>
            <w:tcBorders>
              <w:top w:val="nil"/>
              <w:left w:val="nil"/>
              <w:bottom w:val="nil"/>
              <w:right w:val="nil"/>
            </w:tcBorders>
            <w:shd w:val="clear" w:color="auto" w:fill="auto"/>
            <w:noWrap/>
            <w:vAlign w:val="bottom"/>
          </w:tcPr>
          <w:p w14:paraId="53987BD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0.00002</w:t>
            </w:r>
          </w:p>
        </w:tc>
        <w:tc>
          <w:tcPr>
            <w:tcW w:w="917" w:type="dxa"/>
            <w:tcBorders>
              <w:top w:val="nil"/>
              <w:left w:val="nil"/>
              <w:bottom w:val="nil"/>
              <w:right w:val="nil"/>
            </w:tcBorders>
            <w:shd w:val="clear" w:color="auto" w:fill="auto"/>
            <w:noWrap/>
            <w:vAlign w:val="bottom"/>
          </w:tcPr>
          <w:p w14:paraId="1BD409B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3084F803"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782B58B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31F7453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0.000002</w:t>
            </w:r>
          </w:p>
        </w:tc>
        <w:tc>
          <w:tcPr>
            <w:tcW w:w="730" w:type="dxa"/>
            <w:tcBorders>
              <w:top w:val="nil"/>
              <w:left w:val="nil"/>
              <w:bottom w:val="nil"/>
              <w:right w:val="nil"/>
            </w:tcBorders>
            <w:shd w:val="clear" w:color="auto" w:fill="auto"/>
            <w:noWrap/>
            <w:vAlign w:val="bottom"/>
          </w:tcPr>
          <w:p w14:paraId="762715A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15.764</w:t>
            </w:r>
          </w:p>
        </w:tc>
      </w:tr>
      <w:tr w:rsidR="00E13FC4" w14:paraId="741C96BC" w14:textId="77777777">
        <w:trPr>
          <w:trHeight w:val="278"/>
        </w:trPr>
        <w:tc>
          <w:tcPr>
            <w:tcW w:w="426" w:type="dxa"/>
            <w:tcBorders>
              <w:top w:val="nil"/>
              <w:left w:val="nil"/>
              <w:bottom w:val="nil"/>
              <w:right w:val="nil"/>
            </w:tcBorders>
            <w:shd w:val="clear" w:color="auto" w:fill="auto"/>
            <w:noWrap/>
            <w:vAlign w:val="bottom"/>
          </w:tcPr>
          <w:p w14:paraId="4BFABFE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w:t>
            </w:r>
          </w:p>
        </w:tc>
        <w:tc>
          <w:tcPr>
            <w:tcW w:w="1545" w:type="dxa"/>
            <w:tcBorders>
              <w:top w:val="nil"/>
              <w:left w:val="nil"/>
              <w:bottom w:val="nil"/>
              <w:right w:val="nil"/>
            </w:tcBorders>
            <w:shd w:val="clear" w:color="auto" w:fill="auto"/>
            <w:noWrap/>
            <w:vAlign w:val="bottom"/>
          </w:tcPr>
          <w:p w14:paraId="6DA0A38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Round herring</w:t>
            </w:r>
          </w:p>
        </w:tc>
        <w:tc>
          <w:tcPr>
            <w:tcW w:w="824" w:type="dxa"/>
            <w:tcBorders>
              <w:top w:val="nil"/>
              <w:left w:val="nil"/>
              <w:bottom w:val="nil"/>
              <w:right w:val="nil"/>
            </w:tcBorders>
            <w:shd w:val="clear" w:color="auto" w:fill="auto"/>
            <w:noWrap/>
            <w:vAlign w:val="bottom"/>
          </w:tcPr>
          <w:p w14:paraId="46AE957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0.096</w:t>
            </w:r>
          </w:p>
        </w:tc>
        <w:tc>
          <w:tcPr>
            <w:tcW w:w="917" w:type="dxa"/>
            <w:tcBorders>
              <w:top w:val="nil"/>
              <w:left w:val="nil"/>
              <w:bottom w:val="nil"/>
              <w:right w:val="nil"/>
            </w:tcBorders>
            <w:shd w:val="clear" w:color="auto" w:fill="auto"/>
            <w:noWrap/>
            <w:vAlign w:val="bottom"/>
          </w:tcPr>
          <w:p w14:paraId="32A8AFD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0.019</w:t>
            </w:r>
          </w:p>
        </w:tc>
        <w:tc>
          <w:tcPr>
            <w:tcW w:w="917" w:type="dxa"/>
            <w:tcBorders>
              <w:top w:val="nil"/>
              <w:left w:val="nil"/>
              <w:bottom w:val="nil"/>
              <w:right w:val="nil"/>
            </w:tcBorders>
            <w:shd w:val="clear" w:color="auto" w:fill="auto"/>
            <w:noWrap/>
            <w:vAlign w:val="bottom"/>
          </w:tcPr>
          <w:p w14:paraId="0C6F0BD3"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B25580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917" w:type="dxa"/>
            <w:tcBorders>
              <w:top w:val="nil"/>
              <w:left w:val="nil"/>
              <w:bottom w:val="nil"/>
              <w:right w:val="nil"/>
            </w:tcBorders>
            <w:shd w:val="clear" w:color="auto" w:fill="auto"/>
            <w:noWrap/>
            <w:vAlign w:val="bottom"/>
          </w:tcPr>
          <w:p w14:paraId="02AEA4C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00F3AAB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917" w:type="dxa"/>
            <w:tcBorders>
              <w:top w:val="nil"/>
              <w:left w:val="nil"/>
              <w:bottom w:val="nil"/>
              <w:right w:val="nil"/>
            </w:tcBorders>
            <w:shd w:val="clear" w:color="auto" w:fill="auto"/>
            <w:noWrap/>
            <w:vAlign w:val="bottom"/>
          </w:tcPr>
          <w:p w14:paraId="1EE96BE7"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730" w:type="dxa"/>
            <w:tcBorders>
              <w:top w:val="nil"/>
              <w:left w:val="nil"/>
              <w:bottom w:val="nil"/>
              <w:right w:val="nil"/>
            </w:tcBorders>
            <w:shd w:val="clear" w:color="auto" w:fill="auto"/>
            <w:noWrap/>
            <w:vAlign w:val="bottom"/>
          </w:tcPr>
          <w:p w14:paraId="7BDD4E9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0.115</w:t>
            </w:r>
          </w:p>
        </w:tc>
      </w:tr>
      <w:tr w:rsidR="00E13FC4" w14:paraId="043B0983" w14:textId="77777777">
        <w:trPr>
          <w:trHeight w:val="278"/>
        </w:trPr>
        <w:tc>
          <w:tcPr>
            <w:tcW w:w="426" w:type="dxa"/>
            <w:tcBorders>
              <w:top w:val="nil"/>
              <w:left w:val="nil"/>
              <w:bottom w:val="nil"/>
              <w:right w:val="nil"/>
            </w:tcBorders>
            <w:shd w:val="clear" w:color="auto" w:fill="auto"/>
            <w:noWrap/>
            <w:vAlign w:val="bottom"/>
          </w:tcPr>
          <w:p w14:paraId="07CFA26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1545" w:type="dxa"/>
            <w:tcBorders>
              <w:top w:val="nil"/>
              <w:left w:val="nil"/>
              <w:bottom w:val="nil"/>
              <w:right w:val="nil"/>
            </w:tcBorders>
            <w:shd w:val="clear" w:color="auto" w:fill="auto"/>
            <w:noWrap/>
            <w:vAlign w:val="bottom"/>
          </w:tcPr>
          <w:p w14:paraId="4396503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Anchovy</w:t>
            </w:r>
          </w:p>
        </w:tc>
        <w:tc>
          <w:tcPr>
            <w:tcW w:w="824" w:type="dxa"/>
            <w:tcBorders>
              <w:top w:val="nil"/>
              <w:left w:val="nil"/>
              <w:bottom w:val="nil"/>
              <w:right w:val="nil"/>
            </w:tcBorders>
            <w:shd w:val="clear" w:color="auto" w:fill="auto"/>
            <w:noWrap/>
            <w:vAlign w:val="bottom"/>
          </w:tcPr>
          <w:p w14:paraId="78901F0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1.963</w:t>
            </w:r>
          </w:p>
        </w:tc>
        <w:tc>
          <w:tcPr>
            <w:tcW w:w="917" w:type="dxa"/>
            <w:tcBorders>
              <w:top w:val="nil"/>
              <w:left w:val="nil"/>
              <w:bottom w:val="nil"/>
              <w:right w:val="nil"/>
            </w:tcBorders>
            <w:shd w:val="clear" w:color="auto" w:fill="auto"/>
            <w:noWrap/>
            <w:vAlign w:val="bottom"/>
          </w:tcPr>
          <w:p w14:paraId="4C042417"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55E9759F"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78524AD8"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080E4ADD"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275AC6A5"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608370E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730" w:type="dxa"/>
            <w:tcBorders>
              <w:top w:val="nil"/>
              <w:left w:val="nil"/>
              <w:bottom w:val="nil"/>
              <w:right w:val="nil"/>
            </w:tcBorders>
            <w:shd w:val="clear" w:color="auto" w:fill="auto"/>
            <w:noWrap/>
            <w:vAlign w:val="bottom"/>
          </w:tcPr>
          <w:p w14:paraId="2D8FE46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1.963</w:t>
            </w:r>
          </w:p>
        </w:tc>
      </w:tr>
      <w:tr w:rsidR="00E13FC4" w14:paraId="717899AB" w14:textId="77777777">
        <w:trPr>
          <w:trHeight w:val="278"/>
        </w:trPr>
        <w:tc>
          <w:tcPr>
            <w:tcW w:w="426" w:type="dxa"/>
            <w:tcBorders>
              <w:top w:val="nil"/>
              <w:left w:val="nil"/>
              <w:bottom w:val="nil"/>
              <w:right w:val="nil"/>
            </w:tcBorders>
            <w:shd w:val="clear" w:color="auto" w:fill="auto"/>
            <w:noWrap/>
            <w:vAlign w:val="bottom"/>
          </w:tcPr>
          <w:p w14:paraId="67E886E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1545" w:type="dxa"/>
            <w:tcBorders>
              <w:top w:val="nil"/>
              <w:left w:val="nil"/>
              <w:bottom w:val="nil"/>
              <w:right w:val="nil"/>
            </w:tcBorders>
            <w:shd w:val="clear" w:color="auto" w:fill="auto"/>
            <w:noWrap/>
            <w:vAlign w:val="bottom"/>
          </w:tcPr>
          <w:p w14:paraId="5E8B70F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Mackerel</w:t>
            </w:r>
          </w:p>
        </w:tc>
        <w:tc>
          <w:tcPr>
            <w:tcW w:w="824" w:type="dxa"/>
            <w:tcBorders>
              <w:top w:val="nil"/>
              <w:left w:val="nil"/>
              <w:bottom w:val="nil"/>
              <w:right w:val="nil"/>
            </w:tcBorders>
            <w:shd w:val="clear" w:color="auto" w:fill="auto"/>
            <w:noWrap/>
            <w:vAlign w:val="bottom"/>
          </w:tcPr>
          <w:p w14:paraId="26792D3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0.148</w:t>
            </w:r>
          </w:p>
        </w:tc>
        <w:tc>
          <w:tcPr>
            <w:tcW w:w="917" w:type="dxa"/>
            <w:tcBorders>
              <w:top w:val="nil"/>
              <w:left w:val="nil"/>
              <w:bottom w:val="nil"/>
              <w:right w:val="nil"/>
            </w:tcBorders>
            <w:shd w:val="clear" w:color="auto" w:fill="auto"/>
            <w:noWrap/>
            <w:vAlign w:val="bottom"/>
          </w:tcPr>
          <w:p w14:paraId="11C8520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1.069</w:t>
            </w:r>
          </w:p>
        </w:tc>
        <w:tc>
          <w:tcPr>
            <w:tcW w:w="917" w:type="dxa"/>
            <w:tcBorders>
              <w:top w:val="nil"/>
              <w:left w:val="nil"/>
              <w:bottom w:val="nil"/>
              <w:right w:val="nil"/>
            </w:tcBorders>
            <w:shd w:val="clear" w:color="auto" w:fill="auto"/>
            <w:noWrap/>
            <w:vAlign w:val="bottom"/>
          </w:tcPr>
          <w:p w14:paraId="4CFF8F1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917" w:type="dxa"/>
            <w:tcBorders>
              <w:top w:val="nil"/>
              <w:left w:val="nil"/>
              <w:bottom w:val="nil"/>
              <w:right w:val="nil"/>
            </w:tcBorders>
            <w:shd w:val="clear" w:color="auto" w:fill="auto"/>
            <w:noWrap/>
            <w:vAlign w:val="bottom"/>
          </w:tcPr>
          <w:p w14:paraId="03222AB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50CCBC5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5963237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4B554BE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730" w:type="dxa"/>
            <w:tcBorders>
              <w:top w:val="nil"/>
              <w:left w:val="nil"/>
              <w:bottom w:val="nil"/>
              <w:right w:val="nil"/>
            </w:tcBorders>
            <w:shd w:val="clear" w:color="auto" w:fill="auto"/>
            <w:noWrap/>
            <w:vAlign w:val="bottom"/>
          </w:tcPr>
          <w:p w14:paraId="224CA59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1.217</w:t>
            </w:r>
          </w:p>
        </w:tc>
      </w:tr>
      <w:tr w:rsidR="00E13FC4" w14:paraId="11B7145C" w14:textId="77777777">
        <w:trPr>
          <w:trHeight w:val="278"/>
        </w:trPr>
        <w:tc>
          <w:tcPr>
            <w:tcW w:w="426" w:type="dxa"/>
            <w:tcBorders>
              <w:top w:val="nil"/>
              <w:left w:val="nil"/>
              <w:bottom w:val="nil"/>
              <w:right w:val="nil"/>
            </w:tcBorders>
            <w:shd w:val="clear" w:color="auto" w:fill="auto"/>
            <w:noWrap/>
            <w:vAlign w:val="bottom"/>
          </w:tcPr>
          <w:p w14:paraId="3AAC27D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1545" w:type="dxa"/>
            <w:tcBorders>
              <w:top w:val="nil"/>
              <w:left w:val="nil"/>
              <w:bottom w:val="nil"/>
              <w:right w:val="nil"/>
            </w:tcBorders>
            <w:shd w:val="clear" w:color="auto" w:fill="auto"/>
            <w:noWrap/>
            <w:vAlign w:val="bottom"/>
          </w:tcPr>
          <w:p w14:paraId="79811A2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Jack mackerel</w:t>
            </w:r>
          </w:p>
        </w:tc>
        <w:tc>
          <w:tcPr>
            <w:tcW w:w="824" w:type="dxa"/>
            <w:tcBorders>
              <w:top w:val="nil"/>
              <w:left w:val="nil"/>
              <w:bottom w:val="nil"/>
              <w:right w:val="nil"/>
            </w:tcBorders>
            <w:shd w:val="clear" w:color="auto" w:fill="auto"/>
            <w:noWrap/>
            <w:vAlign w:val="bottom"/>
          </w:tcPr>
          <w:p w14:paraId="68D61D9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0.343</w:t>
            </w:r>
          </w:p>
        </w:tc>
        <w:tc>
          <w:tcPr>
            <w:tcW w:w="917" w:type="dxa"/>
            <w:tcBorders>
              <w:top w:val="nil"/>
              <w:left w:val="nil"/>
              <w:bottom w:val="nil"/>
              <w:right w:val="nil"/>
            </w:tcBorders>
            <w:shd w:val="clear" w:color="auto" w:fill="auto"/>
            <w:noWrap/>
            <w:vAlign w:val="bottom"/>
          </w:tcPr>
          <w:p w14:paraId="793A23C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0.094</w:t>
            </w:r>
          </w:p>
        </w:tc>
        <w:tc>
          <w:tcPr>
            <w:tcW w:w="917" w:type="dxa"/>
            <w:tcBorders>
              <w:top w:val="nil"/>
              <w:left w:val="nil"/>
              <w:bottom w:val="nil"/>
              <w:right w:val="nil"/>
            </w:tcBorders>
            <w:shd w:val="clear" w:color="auto" w:fill="auto"/>
            <w:noWrap/>
            <w:vAlign w:val="bottom"/>
          </w:tcPr>
          <w:p w14:paraId="467ADDF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917" w:type="dxa"/>
            <w:tcBorders>
              <w:top w:val="nil"/>
              <w:left w:val="nil"/>
              <w:bottom w:val="nil"/>
              <w:right w:val="nil"/>
            </w:tcBorders>
            <w:shd w:val="clear" w:color="auto" w:fill="auto"/>
            <w:noWrap/>
            <w:vAlign w:val="bottom"/>
          </w:tcPr>
          <w:p w14:paraId="72A2E6F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6E84349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60E2D6E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795A54F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0.000004</w:t>
            </w:r>
          </w:p>
        </w:tc>
        <w:tc>
          <w:tcPr>
            <w:tcW w:w="730" w:type="dxa"/>
            <w:tcBorders>
              <w:top w:val="nil"/>
              <w:left w:val="nil"/>
              <w:bottom w:val="nil"/>
              <w:right w:val="nil"/>
            </w:tcBorders>
            <w:shd w:val="clear" w:color="auto" w:fill="auto"/>
            <w:noWrap/>
            <w:vAlign w:val="bottom"/>
          </w:tcPr>
          <w:p w14:paraId="197AA92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0.440</w:t>
            </w:r>
          </w:p>
        </w:tc>
      </w:tr>
      <w:tr w:rsidR="00E13FC4" w14:paraId="470BA96E" w14:textId="77777777">
        <w:trPr>
          <w:trHeight w:val="278"/>
        </w:trPr>
        <w:tc>
          <w:tcPr>
            <w:tcW w:w="426" w:type="dxa"/>
            <w:tcBorders>
              <w:top w:val="nil"/>
              <w:left w:val="nil"/>
              <w:bottom w:val="nil"/>
              <w:right w:val="nil"/>
            </w:tcBorders>
            <w:shd w:val="clear" w:color="auto" w:fill="auto"/>
            <w:noWrap/>
            <w:vAlign w:val="bottom"/>
          </w:tcPr>
          <w:p w14:paraId="3794B7D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1545" w:type="dxa"/>
            <w:tcBorders>
              <w:top w:val="nil"/>
              <w:left w:val="nil"/>
              <w:bottom w:val="nil"/>
              <w:right w:val="nil"/>
            </w:tcBorders>
            <w:shd w:val="clear" w:color="auto" w:fill="auto"/>
            <w:noWrap/>
            <w:vAlign w:val="bottom"/>
          </w:tcPr>
          <w:p w14:paraId="5F5D38E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Yellowtail</w:t>
            </w:r>
          </w:p>
        </w:tc>
        <w:tc>
          <w:tcPr>
            <w:tcW w:w="824" w:type="dxa"/>
            <w:tcBorders>
              <w:top w:val="nil"/>
              <w:left w:val="nil"/>
              <w:bottom w:val="nil"/>
              <w:right w:val="nil"/>
            </w:tcBorders>
            <w:shd w:val="clear" w:color="auto" w:fill="auto"/>
            <w:noWrap/>
            <w:vAlign w:val="bottom"/>
          </w:tcPr>
          <w:p w14:paraId="165BC2B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0.163</w:t>
            </w:r>
          </w:p>
        </w:tc>
        <w:tc>
          <w:tcPr>
            <w:tcW w:w="917" w:type="dxa"/>
            <w:tcBorders>
              <w:top w:val="nil"/>
              <w:left w:val="nil"/>
              <w:bottom w:val="nil"/>
              <w:right w:val="nil"/>
            </w:tcBorders>
            <w:shd w:val="clear" w:color="auto" w:fill="auto"/>
            <w:noWrap/>
            <w:vAlign w:val="bottom"/>
          </w:tcPr>
          <w:p w14:paraId="5948C78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0.078</w:t>
            </w:r>
          </w:p>
        </w:tc>
        <w:tc>
          <w:tcPr>
            <w:tcW w:w="917" w:type="dxa"/>
            <w:tcBorders>
              <w:top w:val="nil"/>
              <w:left w:val="nil"/>
              <w:bottom w:val="nil"/>
              <w:right w:val="nil"/>
            </w:tcBorders>
            <w:shd w:val="clear" w:color="auto" w:fill="auto"/>
            <w:noWrap/>
            <w:vAlign w:val="bottom"/>
          </w:tcPr>
          <w:p w14:paraId="581C88D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w:t>
            </w:r>
          </w:p>
        </w:tc>
        <w:tc>
          <w:tcPr>
            <w:tcW w:w="917" w:type="dxa"/>
            <w:tcBorders>
              <w:top w:val="nil"/>
              <w:left w:val="nil"/>
              <w:bottom w:val="nil"/>
              <w:right w:val="nil"/>
            </w:tcBorders>
            <w:shd w:val="clear" w:color="auto" w:fill="auto"/>
            <w:noWrap/>
            <w:vAlign w:val="bottom"/>
          </w:tcPr>
          <w:p w14:paraId="59B9D24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0.022</w:t>
            </w:r>
          </w:p>
        </w:tc>
        <w:tc>
          <w:tcPr>
            <w:tcW w:w="917" w:type="dxa"/>
            <w:tcBorders>
              <w:top w:val="nil"/>
              <w:left w:val="nil"/>
              <w:bottom w:val="nil"/>
              <w:right w:val="nil"/>
            </w:tcBorders>
            <w:shd w:val="clear" w:color="auto" w:fill="auto"/>
            <w:noWrap/>
            <w:vAlign w:val="bottom"/>
          </w:tcPr>
          <w:p w14:paraId="48C3EC0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F423E9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0.022</w:t>
            </w:r>
          </w:p>
        </w:tc>
        <w:tc>
          <w:tcPr>
            <w:tcW w:w="917" w:type="dxa"/>
            <w:tcBorders>
              <w:top w:val="nil"/>
              <w:left w:val="nil"/>
              <w:bottom w:val="nil"/>
              <w:right w:val="nil"/>
            </w:tcBorders>
            <w:shd w:val="clear" w:color="auto" w:fill="auto"/>
            <w:noWrap/>
            <w:vAlign w:val="bottom"/>
          </w:tcPr>
          <w:p w14:paraId="4B67878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730" w:type="dxa"/>
            <w:tcBorders>
              <w:top w:val="nil"/>
              <w:left w:val="nil"/>
              <w:bottom w:val="nil"/>
              <w:right w:val="nil"/>
            </w:tcBorders>
            <w:shd w:val="clear" w:color="auto" w:fill="auto"/>
            <w:noWrap/>
            <w:vAlign w:val="bottom"/>
          </w:tcPr>
          <w:p w14:paraId="5DC76F7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0.286</w:t>
            </w:r>
          </w:p>
        </w:tc>
      </w:tr>
      <w:tr w:rsidR="00E13FC4" w14:paraId="60DECFC6" w14:textId="77777777">
        <w:trPr>
          <w:trHeight w:val="278"/>
        </w:trPr>
        <w:tc>
          <w:tcPr>
            <w:tcW w:w="426" w:type="dxa"/>
            <w:tcBorders>
              <w:top w:val="nil"/>
              <w:left w:val="nil"/>
              <w:bottom w:val="nil"/>
              <w:right w:val="nil"/>
            </w:tcBorders>
            <w:shd w:val="clear" w:color="auto" w:fill="auto"/>
            <w:noWrap/>
            <w:vAlign w:val="bottom"/>
          </w:tcPr>
          <w:p w14:paraId="256FB73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1545" w:type="dxa"/>
            <w:tcBorders>
              <w:top w:val="nil"/>
              <w:left w:val="nil"/>
              <w:bottom w:val="nil"/>
              <w:right w:val="nil"/>
            </w:tcBorders>
            <w:shd w:val="clear" w:color="auto" w:fill="auto"/>
            <w:noWrap/>
            <w:vAlign w:val="bottom"/>
          </w:tcPr>
          <w:p w14:paraId="49D4225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Frigate tuna</w:t>
            </w:r>
          </w:p>
        </w:tc>
        <w:tc>
          <w:tcPr>
            <w:tcW w:w="824" w:type="dxa"/>
            <w:tcBorders>
              <w:top w:val="nil"/>
              <w:left w:val="nil"/>
              <w:bottom w:val="nil"/>
              <w:right w:val="nil"/>
            </w:tcBorders>
            <w:shd w:val="clear" w:color="auto" w:fill="auto"/>
            <w:noWrap/>
            <w:vAlign w:val="bottom"/>
          </w:tcPr>
          <w:p w14:paraId="6A36B61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0.169</w:t>
            </w:r>
          </w:p>
        </w:tc>
        <w:tc>
          <w:tcPr>
            <w:tcW w:w="917" w:type="dxa"/>
            <w:tcBorders>
              <w:top w:val="nil"/>
              <w:left w:val="nil"/>
              <w:bottom w:val="nil"/>
              <w:right w:val="nil"/>
            </w:tcBorders>
            <w:shd w:val="clear" w:color="auto" w:fill="auto"/>
            <w:noWrap/>
            <w:vAlign w:val="bottom"/>
          </w:tcPr>
          <w:p w14:paraId="4FF3FFD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5EABE95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0.000002</w:t>
            </w:r>
          </w:p>
        </w:tc>
        <w:tc>
          <w:tcPr>
            <w:tcW w:w="917" w:type="dxa"/>
            <w:tcBorders>
              <w:top w:val="nil"/>
              <w:left w:val="nil"/>
              <w:bottom w:val="nil"/>
              <w:right w:val="nil"/>
            </w:tcBorders>
            <w:shd w:val="clear" w:color="auto" w:fill="auto"/>
            <w:noWrap/>
            <w:vAlign w:val="bottom"/>
          </w:tcPr>
          <w:p w14:paraId="0423E54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701FCED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0F4F56E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71C6210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730" w:type="dxa"/>
            <w:tcBorders>
              <w:top w:val="nil"/>
              <w:left w:val="nil"/>
              <w:bottom w:val="nil"/>
              <w:right w:val="nil"/>
            </w:tcBorders>
            <w:shd w:val="clear" w:color="auto" w:fill="auto"/>
            <w:noWrap/>
            <w:vAlign w:val="bottom"/>
          </w:tcPr>
          <w:p w14:paraId="58EEEBF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0.169</w:t>
            </w:r>
          </w:p>
        </w:tc>
      </w:tr>
      <w:tr w:rsidR="00E13FC4" w14:paraId="3F109798" w14:textId="77777777">
        <w:trPr>
          <w:trHeight w:val="278"/>
        </w:trPr>
        <w:tc>
          <w:tcPr>
            <w:tcW w:w="426" w:type="dxa"/>
            <w:tcBorders>
              <w:top w:val="nil"/>
              <w:left w:val="nil"/>
              <w:bottom w:val="nil"/>
              <w:right w:val="nil"/>
            </w:tcBorders>
            <w:shd w:val="clear" w:color="auto" w:fill="auto"/>
            <w:noWrap/>
            <w:vAlign w:val="bottom"/>
          </w:tcPr>
          <w:p w14:paraId="5ED5BA7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1545" w:type="dxa"/>
            <w:tcBorders>
              <w:top w:val="nil"/>
              <w:left w:val="nil"/>
              <w:bottom w:val="nil"/>
              <w:right w:val="nil"/>
            </w:tcBorders>
            <w:shd w:val="clear" w:color="auto" w:fill="auto"/>
            <w:noWrap/>
            <w:vAlign w:val="bottom"/>
          </w:tcPr>
          <w:p w14:paraId="48604C4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Tuna</w:t>
            </w:r>
          </w:p>
        </w:tc>
        <w:tc>
          <w:tcPr>
            <w:tcW w:w="824" w:type="dxa"/>
            <w:tcBorders>
              <w:top w:val="nil"/>
              <w:left w:val="nil"/>
              <w:bottom w:val="nil"/>
              <w:right w:val="nil"/>
            </w:tcBorders>
            <w:shd w:val="clear" w:color="auto" w:fill="auto"/>
            <w:noWrap/>
            <w:vAlign w:val="bottom"/>
          </w:tcPr>
          <w:p w14:paraId="315A940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0.065</w:t>
            </w:r>
          </w:p>
        </w:tc>
        <w:tc>
          <w:tcPr>
            <w:tcW w:w="917" w:type="dxa"/>
            <w:tcBorders>
              <w:top w:val="nil"/>
              <w:left w:val="nil"/>
              <w:bottom w:val="nil"/>
              <w:right w:val="nil"/>
            </w:tcBorders>
            <w:shd w:val="clear" w:color="auto" w:fill="auto"/>
            <w:noWrap/>
            <w:vAlign w:val="bottom"/>
          </w:tcPr>
          <w:p w14:paraId="7AEDF41C"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5BAC405"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38FEB26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917" w:type="dxa"/>
            <w:tcBorders>
              <w:top w:val="nil"/>
              <w:left w:val="nil"/>
              <w:bottom w:val="nil"/>
              <w:right w:val="nil"/>
            </w:tcBorders>
            <w:shd w:val="clear" w:color="auto" w:fill="auto"/>
            <w:noWrap/>
            <w:vAlign w:val="bottom"/>
          </w:tcPr>
          <w:p w14:paraId="1E0E26C8"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FF27D9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917" w:type="dxa"/>
            <w:tcBorders>
              <w:top w:val="nil"/>
              <w:left w:val="nil"/>
              <w:bottom w:val="nil"/>
              <w:right w:val="nil"/>
            </w:tcBorders>
            <w:shd w:val="clear" w:color="auto" w:fill="auto"/>
            <w:noWrap/>
            <w:vAlign w:val="bottom"/>
          </w:tcPr>
          <w:p w14:paraId="34C87613"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730" w:type="dxa"/>
            <w:tcBorders>
              <w:top w:val="nil"/>
              <w:left w:val="nil"/>
              <w:bottom w:val="nil"/>
              <w:right w:val="nil"/>
            </w:tcBorders>
            <w:shd w:val="clear" w:color="auto" w:fill="auto"/>
            <w:noWrap/>
            <w:vAlign w:val="bottom"/>
          </w:tcPr>
          <w:p w14:paraId="0966928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0.065</w:t>
            </w:r>
          </w:p>
        </w:tc>
      </w:tr>
      <w:tr w:rsidR="00E13FC4" w14:paraId="2ECAEA72" w14:textId="77777777">
        <w:trPr>
          <w:trHeight w:val="278"/>
        </w:trPr>
        <w:tc>
          <w:tcPr>
            <w:tcW w:w="426" w:type="dxa"/>
            <w:tcBorders>
              <w:top w:val="nil"/>
              <w:left w:val="nil"/>
              <w:bottom w:val="nil"/>
              <w:right w:val="nil"/>
            </w:tcBorders>
            <w:shd w:val="clear" w:color="auto" w:fill="auto"/>
            <w:noWrap/>
            <w:vAlign w:val="bottom"/>
          </w:tcPr>
          <w:p w14:paraId="7A94656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w:t>
            </w:r>
          </w:p>
        </w:tc>
        <w:tc>
          <w:tcPr>
            <w:tcW w:w="1545" w:type="dxa"/>
            <w:tcBorders>
              <w:top w:val="nil"/>
              <w:left w:val="nil"/>
              <w:bottom w:val="nil"/>
              <w:right w:val="nil"/>
            </w:tcBorders>
            <w:shd w:val="clear" w:color="auto" w:fill="auto"/>
            <w:noWrap/>
            <w:vAlign w:val="bottom"/>
          </w:tcPr>
          <w:p w14:paraId="2A04042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Sailfish</w:t>
            </w:r>
          </w:p>
        </w:tc>
        <w:tc>
          <w:tcPr>
            <w:tcW w:w="824" w:type="dxa"/>
            <w:tcBorders>
              <w:top w:val="nil"/>
              <w:left w:val="nil"/>
              <w:bottom w:val="nil"/>
              <w:right w:val="nil"/>
            </w:tcBorders>
            <w:shd w:val="clear" w:color="auto" w:fill="auto"/>
            <w:noWrap/>
            <w:vAlign w:val="bottom"/>
          </w:tcPr>
          <w:p w14:paraId="77211CA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0.013</w:t>
            </w:r>
          </w:p>
        </w:tc>
        <w:tc>
          <w:tcPr>
            <w:tcW w:w="917" w:type="dxa"/>
            <w:tcBorders>
              <w:top w:val="nil"/>
              <w:left w:val="nil"/>
              <w:bottom w:val="nil"/>
              <w:right w:val="nil"/>
            </w:tcBorders>
            <w:shd w:val="clear" w:color="auto" w:fill="auto"/>
            <w:noWrap/>
            <w:vAlign w:val="bottom"/>
          </w:tcPr>
          <w:p w14:paraId="4C55C2A8"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1198EA9"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1C82A4E4"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5AFC7AD8"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23019D44"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0FFB09A8" w14:textId="77777777" w:rsidR="00E13FC4" w:rsidRDefault="00E13FC4">
            <w:pPr>
              <w:spacing w:after="0" w:line="240" w:lineRule="auto"/>
              <w:rPr>
                <w:rFonts w:ascii="Times New Roman" w:eastAsia="Times New Roman" w:hAnsi="Times New Roman" w:cs="Times New Roman"/>
                <w:sz w:val="20"/>
                <w:szCs w:val="20"/>
              </w:rPr>
            </w:pPr>
          </w:p>
        </w:tc>
        <w:tc>
          <w:tcPr>
            <w:tcW w:w="730" w:type="dxa"/>
            <w:tcBorders>
              <w:top w:val="nil"/>
              <w:left w:val="nil"/>
              <w:bottom w:val="nil"/>
              <w:right w:val="nil"/>
            </w:tcBorders>
            <w:shd w:val="clear" w:color="auto" w:fill="auto"/>
            <w:noWrap/>
            <w:vAlign w:val="bottom"/>
          </w:tcPr>
          <w:p w14:paraId="2CAE1E3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0.013</w:t>
            </w:r>
          </w:p>
        </w:tc>
      </w:tr>
      <w:tr w:rsidR="00E13FC4" w14:paraId="648C4FE0" w14:textId="77777777">
        <w:trPr>
          <w:trHeight w:val="278"/>
        </w:trPr>
        <w:tc>
          <w:tcPr>
            <w:tcW w:w="426" w:type="dxa"/>
            <w:tcBorders>
              <w:top w:val="nil"/>
              <w:left w:val="nil"/>
              <w:bottom w:val="nil"/>
              <w:right w:val="nil"/>
            </w:tcBorders>
            <w:shd w:val="clear" w:color="auto" w:fill="auto"/>
            <w:noWrap/>
            <w:vAlign w:val="bottom"/>
          </w:tcPr>
          <w:p w14:paraId="3990DA8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w:t>
            </w:r>
          </w:p>
        </w:tc>
        <w:tc>
          <w:tcPr>
            <w:tcW w:w="1545" w:type="dxa"/>
            <w:tcBorders>
              <w:top w:val="nil"/>
              <w:left w:val="nil"/>
              <w:bottom w:val="nil"/>
              <w:right w:val="nil"/>
            </w:tcBorders>
            <w:shd w:val="clear" w:color="auto" w:fill="auto"/>
            <w:noWrap/>
            <w:vAlign w:val="bottom"/>
          </w:tcPr>
          <w:p w14:paraId="051D237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Spanish mackerel</w:t>
            </w:r>
          </w:p>
        </w:tc>
        <w:tc>
          <w:tcPr>
            <w:tcW w:w="824" w:type="dxa"/>
            <w:tcBorders>
              <w:top w:val="nil"/>
              <w:left w:val="nil"/>
              <w:bottom w:val="nil"/>
              <w:right w:val="nil"/>
            </w:tcBorders>
            <w:shd w:val="clear" w:color="auto" w:fill="auto"/>
            <w:noWrap/>
            <w:vAlign w:val="bottom"/>
          </w:tcPr>
          <w:p w14:paraId="49E6A10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0.026</w:t>
            </w:r>
          </w:p>
        </w:tc>
        <w:tc>
          <w:tcPr>
            <w:tcW w:w="917" w:type="dxa"/>
            <w:tcBorders>
              <w:top w:val="nil"/>
              <w:left w:val="nil"/>
              <w:bottom w:val="nil"/>
              <w:right w:val="nil"/>
            </w:tcBorders>
            <w:shd w:val="clear" w:color="auto" w:fill="auto"/>
            <w:noWrap/>
            <w:vAlign w:val="bottom"/>
          </w:tcPr>
          <w:p w14:paraId="2FBCCC6F"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78FB82F5"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63DBD98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nil"/>
              <w:right w:val="nil"/>
            </w:tcBorders>
            <w:shd w:val="clear" w:color="auto" w:fill="auto"/>
            <w:noWrap/>
            <w:vAlign w:val="bottom"/>
          </w:tcPr>
          <w:p w14:paraId="0434F8DF"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7F3C3AE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nil"/>
              <w:right w:val="nil"/>
            </w:tcBorders>
            <w:shd w:val="clear" w:color="auto" w:fill="auto"/>
            <w:noWrap/>
            <w:vAlign w:val="bottom"/>
          </w:tcPr>
          <w:p w14:paraId="44ACC37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730" w:type="dxa"/>
            <w:tcBorders>
              <w:top w:val="nil"/>
              <w:left w:val="nil"/>
              <w:bottom w:val="nil"/>
              <w:right w:val="nil"/>
            </w:tcBorders>
            <w:shd w:val="clear" w:color="auto" w:fill="auto"/>
            <w:noWrap/>
            <w:vAlign w:val="bottom"/>
          </w:tcPr>
          <w:p w14:paraId="32D305A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0.038</w:t>
            </w:r>
          </w:p>
        </w:tc>
      </w:tr>
      <w:tr w:rsidR="00E13FC4" w14:paraId="6B442855" w14:textId="77777777">
        <w:trPr>
          <w:trHeight w:val="278"/>
        </w:trPr>
        <w:tc>
          <w:tcPr>
            <w:tcW w:w="426" w:type="dxa"/>
            <w:tcBorders>
              <w:top w:val="nil"/>
              <w:left w:val="nil"/>
              <w:bottom w:val="nil"/>
              <w:right w:val="nil"/>
            </w:tcBorders>
            <w:shd w:val="clear" w:color="auto" w:fill="auto"/>
            <w:noWrap/>
            <w:vAlign w:val="bottom"/>
          </w:tcPr>
          <w:p w14:paraId="75E1226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w:t>
            </w:r>
          </w:p>
        </w:tc>
        <w:tc>
          <w:tcPr>
            <w:tcW w:w="1545" w:type="dxa"/>
            <w:tcBorders>
              <w:top w:val="nil"/>
              <w:left w:val="nil"/>
              <w:bottom w:val="nil"/>
              <w:right w:val="nil"/>
            </w:tcBorders>
            <w:shd w:val="clear" w:color="auto" w:fill="auto"/>
            <w:noWrap/>
            <w:vAlign w:val="bottom"/>
          </w:tcPr>
          <w:p w14:paraId="58F1EE6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Stingray</w:t>
            </w:r>
          </w:p>
        </w:tc>
        <w:tc>
          <w:tcPr>
            <w:tcW w:w="824" w:type="dxa"/>
            <w:tcBorders>
              <w:top w:val="nil"/>
              <w:left w:val="nil"/>
              <w:bottom w:val="nil"/>
              <w:right w:val="nil"/>
            </w:tcBorders>
            <w:shd w:val="clear" w:color="auto" w:fill="auto"/>
            <w:noWrap/>
            <w:vAlign w:val="bottom"/>
          </w:tcPr>
          <w:p w14:paraId="54540B1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917" w:type="dxa"/>
            <w:tcBorders>
              <w:top w:val="nil"/>
              <w:left w:val="nil"/>
              <w:bottom w:val="nil"/>
              <w:right w:val="nil"/>
            </w:tcBorders>
            <w:shd w:val="clear" w:color="auto" w:fill="auto"/>
            <w:noWrap/>
            <w:vAlign w:val="bottom"/>
          </w:tcPr>
          <w:p w14:paraId="373A15C6"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4A620B0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2E4E951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17BA6302"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6474FA6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76B7F200"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730" w:type="dxa"/>
            <w:tcBorders>
              <w:top w:val="nil"/>
              <w:left w:val="nil"/>
              <w:bottom w:val="nil"/>
              <w:right w:val="nil"/>
            </w:tcBorders>
            <w:shd w:val="clear" w:color="auto" w:fill="auto"/>
            <w:noWrap/>
            <w:vAlign w:val="bottom"/>
          </w:tcPr>
          <w:p w14:paraId="09CBD20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r>
      <w:tr w:rsidR="00E13FC4" w14:paraId="6DE32E69" w14:textId="77777777">
        <w:trPr>
          <w:trHeight w:val="278"/>
        </w:trPr>
        <w:tc>
          <w:tcPr>
            <w:tcW w:w="426" w:type="dxa"/>
            <w:tcBorders>
              <w:top w:val="nil"/>
              <w:left w:val="nil"/>
              <w:bottom w:val="nil"/>
              <w:right w:val="nil"/>
            </w:tcBorders>
            <w:shd w:val="clear" w:color="auto" w:fill="auto"/>
            <w:noWrap/>
            <w:vAlign w:val="bottom"/>
          </w:tcPr>
          <w:p w14:paraId="30CC390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w:t>
            </w:r>
          </w:p>
        </w:tc>
        <w:tc>
          <w:tcPr>
            <w:tcW w:w="1545" w:type="dxa"/>
            <w:tcBorders>
              <w:top w:val="nil"/>
              <w:left w:val="nil"/>
              <w:bottom w:val="nil"/>
              <w:right w:val="nil"/>
            </w:tcBorders>
            <w:shd w:val="clear" w:color="auto" w:fill="auto"/>
            <w:noWrap/>
            <w:vAlign w:val="bottom"/>
          </w:tcPr>
          <w:p w14:paraId="25B43D4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Flounder</w:t>
            </w:r>
          </w:p>
        </w:tc>
        <w:tc>
          <w:tcPr>
            <w:tcW w:w="824" w:type="dxa"/>
            <w:tcBorders>
              <w:top w:val="nil"/>
              <w:left w:val="nil"/>
              <w:bottom w:val="nil"/>
              <w:right w:val="nil"/>
            </w:tcBorders>
            <w:shd w:val="clear" w:color="auto" w:fill="auto"/>
            <w:noWrap/>
            <w:vAlign w:val="bottom"/>
          </w:tcPr>
          <w:p w14:paraId="0E9F72B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0.010</w:t>
            </w:r>
          </w:p>
        </w:tc>
        <w:tc>
          <w:tcPr>
            <w:tcW w:w="917" w:type="dxa"/>
            <w:tcBorders>
              <w:top w:val="nil"/>
              <w:left w:val="nil"/>
              <w:bottom w:val="nil"/>
              <w:right w:val="nil"/>
            </w:tcBorders>
            <w:shd w:val="clear" w:color="auto" w:fill="auto"/>
            <w:noWrap/>
            <w:vAlign w:val="bottom"/>
          </w:tcPr>
          <w:p w14:paraId="1600602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0.000003</w:t>
            </w:r>
          </w:p>
        </w:tc>
        <w:tc>
          <w:tcPr>
            <w:tcW w:w="917" w:type="dxa"/>
            <w:tcBorders>
              <w:top w:val="nil"/>
              <w:left w:val="nil"/>
              <w:bottom w:val="nil"/>
              <w:right w:val="nil"/>
            </w:tcBorders>
            <w:shd w:val="clear" w:color="auto" w:fill="auto"/>
            <w:noWrap/>
            <w:vAlign w:val="bottom"/>
          </w:tcPr>
          <w:p w14:paraId="277555D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5B6AF03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0.008</w:t>
            </w:r>
          </w:p>
        </w:tc>
        <w:tc>
          <w:tcPr>
            <w:tcW w:w="917" w:type="dxa"/>
            <w:tcBorders>
              <w:top w:val="nil"/>
              <w:left w:val="nil"/>
              <w:bottom w:val="nil"/>
              <w:right w:val="nil"/>
            </w:tcBorders>
            <w:shd w:val="clear" w:color="auto" w:fill="auto"/>
            <w:noWrap/>
            <w:vAlign w:val="bottom"/>
          </w:tcPr>
          <w:p w14:paraId="308F843E"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0CD112D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0.008</w:t>
            </w:r>
          </w:p>
        </w:tc>
        <w:tc>
          <w:tcPr>
            <w:tcW w:w="917" w:type="dxa"/>
            <w:tcBorders>
              <w:top w:val="nil"/>
              <w:left w:val="nil"/>
              <w:bottom w:val="nil"/>
              <w:right w:val="nil"/>
            </w:tcBorders>
            <w:shd w:val="clear" w:color="auto" w:fill="auto"/>
            <w:noWrap/>
            <w:vAlign w:val="bottom"/>
          </w:tcPr>
          <w:p w14:paraId="4BCBC30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0.00004</w:t>
            </w:r>
          </w:p>
        </w:tc>
        <w:tc>
          <w:tcPr>
            <w:tcW w:w="730" w:type="dxa"/>
            <w:tcBorders>
              <w:top w:val="nil"/>
              <w:left w:val="nil"/>
              <w:bottom w:val="nil"/>
              <w:right w:val="nil"/>
            </w:tcBorders>
            <w:shd w:val="clear" w:color="auto" w:fill="auto"/>
            <w:noWrap/>
            <w:vAlign w:val="bottom"/>
          </w:tcPr>
          <w:p w14:paraId="6305BAF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0.026</w:t>
            </w:r>
          </w:p>
        </w:tc>
      </w:tr>
      <w:tr w:rsidR="00E13FC4" w14:paraId="2ABBAB3C" w14:textId="77777777">
        <w:trPr>
          <w:trHeight w:val="278"/>
        </w:trPr>
        <w:tc>
          <w:tcPr>
            <w:tcW w:w="426" w:type="dxa"/>
            <w:tcBorders>
              <w:top w:val="nil"/>
              <w:left w:val="nil"/>
              <w:bottom w:val="nil"/>
              <w:right w:val="nil"/>
            </w:tcBorders>
            <w:shd w:val="clear" w:color="auto" w:fill="auto"/>
            <w:noWrap/>
            <w:vAlign w:val="bottom"/>
          </w:tcPr>
          <w:p w14:paraId="3F785C5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13</w:t>
            </w:r>
          </w:p>
        </w:tc>
        <w:tc>
          <w:tcPr>
            <w:tcW w:w="1545" w:type="dxa"/>
            <w:tcBorders>
              <w:top w:val="nil"/>
              <w:left w:val="nil"/>
              <w:bottom w:val="nil"/>
              <w:right w:val="nil"/>
            </w:tcBorders>
            <w:shd w:val="clear" w:color="auto" w:fill="auto"/>
            <w:noWrap/>
            <w:vAlign w:val="bottom"/>
          </w:tcPr>
          <w:p w14:paraId="077A781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Black porgy</w:t>
            </w:r>
          </w:p>
        </w:tc>
        <w:tc>
          <w:tcPr>
            <w:tcW w:w="824" w:type="dxa"/>
            <w:tcBorders>
              <w:top w:val="nil"/>
              <w:left w:val="nil"/>
              <w:bottom w:val="nil"/>
              <w:right w:val="nil"/>
            </w:tcBorders>
            <w:shd w:val="clear" w:color="auto" w:fill="auto"/>
            <w:noWrap/>
            <w:vAlign w:val="bottom"/>
          </w:tcPr>
          <w:p w14:paraId="005E4DC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917" w:type="dxa"/>
            <w:tcBorders>
              <w:top w:val="nil"/>
              <w:left w:val="nil"/>
              <w:bottom w:val="nil"/>
              <w:right w:val="nil"/>
            </w:tcBorders>
            <w:shd w:val="clear" w:color="auto" w:fill="auto"/>
            <w:noWrap/>
            <w:vAlign w:val="bottom"/>
          </w:tcPr>
          <w:p w14:paraId="3CDA4D9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917" w:type="dxa"/>
            <w:tcBorders>
              <w:top w:val="nil"/>
              <w:left w:val="nil"/>
              <w:bottom w:val="nil"/>
              <w:right w:val="nil"/>
            </w:tcBorders>
            <w:shd w:val="clear" w:color="auto" w:fill="auto"/>
            <w:noWrap/>
            <w:vAlign w:val="bottom"/>
          </w:tcPr>
          <w:p w14:paraId="1DE0721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46853CA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0074FF9B"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237E997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4AD2B1B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730" w:type="dxa"/>
            <w:tcBorders>
              <w:top w:val="nil"/>
              <w:left w:val="nil"/>
              <w:bottom w:val="nil"/>
              <w:right w:val="nil"/>
            </w:tcBorders>
            <w:shd w:val="clear" w:color="auto" w:fill="auto"/>
            <w:noWrap/>
            <w:vAlign w:val="bottom"/>
          </w:tcPr>
          <w:p w14:paraId="0FF7A68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r>
      <w:tr w:rsidR="00E13FC4" w14:paraId="45B19330" w14:textId="77777777">
        <w:trPr>
          <w:trHeight w:val="278"/>
        </w:trPr>
        <w:tc>
          <w:tcPr>
            <w:tcW w:w="426" w:type="dxa"/>
            <w:tcBorders>
              <w:top w:val="nil"/>
              <w:left w:val="nil"/>
              <w:bottom w:val="nil"/>
              <w:right w:val="nil"/>
            </w:tcBorders>
            <w:shd w:val="clear" w:color="auto" w:fill="auto"/>
            <w:noWrap/>
            <w:vAlign w:val="bottom"/>
          </w:tcPr>
          <w:p w14:paraId="7CA4E6B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lastRenderedPageBreak/>
              <w:t>14</w:t>
            </w:r>
          </w:p>
        </w:tc>
        <w:tc>
          <w:tcPr>
            <w:tcW w:w="1545" w:type="dxa"/>
            <w:tcBorders>
              <w:top w:val="nil"/>
              <w:left w:val="nil"/>
              <w:bottom w:val="nil"/>
              <w:right w:val="nil"/>
            </w:tcBorders>
            <w:shd w:val="clear" w:color="auto" w:fill="auto"/>
            <w:noWrap/>
            <w:vAlign w:val="bottom"/>
          </w:tcPr>
          <w:p w14:paraId="5D35384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Red seabream</w:t>
            </w:r>
          </w:p>
        </w:tc>
        <w:tc>
          <w:tcPr>
            <w:tcW w:w="824" w:type="dxa"/>
            <w:tcBorders>
              <w:top w:val="nil"/>
              <w:left w:val="nil"/>
              <w:bottom w:val="nil"/>
              <w:right w:val="nil"/>
            </w:tcBorders>
            <w:shd w:val="clear" w:color="auto" w:fill="auto"/>
            <w:noWrap/>
            <w:vAlign w:val="bottom"/>
          </w:tcPr>
          <w:p w14:paraId="5DBDD92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0.010</w:t>
            </w:r>
          </w:p>
        </w:tc>
        <w:tc>
          <w:tcPr>
            <w:tcW w:w="917" w:type="dxa"/>
            <w:tcBorders>
              <w:top w:val="nil"/>
              <w:left w:val="nil"/>
              <w:bottom w:val="nil"/>
              <w:right w:val="nil"/>
            </w:tcBorders>
            <w:shd w:val="clear" w:color="auto" w:fill="auto"/>
            <w:noWrap/>
            <w:vAlign w:val="bottom"/>
          </w:tcPr>
          <w:p w14:paraId="5741B98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917" w:type="dxa"/>
            <w:tcBorders>
              <w:top w:val="nil"/>
              <w:left w:val="nil"/>
              <w:bottom w:val="nil"/>
              <w:right w:val="nil"/>
            </w:tcBorders>
            <w:shd w:val="clear" w:color="auto" w:fill="auto"/>
            <w:noWrap/>
            <w:vAlign w:val="bottom"/>
          </w:tcPr>
          <w:p w14:paraId="0F77B85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917" w:type="dxa"/>
            <w:tcBorders>
              <w:top w:val="nil"/>
              <w:left w:val="nil"/>
              <w:bottom w:val="nil"/>
              <w:right w:val="nil"/>
            </w:tcBorders>
            <w:shd w:val="clear" w:color="auto" w:fill="auto"/>
            <w:noWrap/>
            <w:vAlign w:val="bottom"/>
          </w:tcPr>
          <w:p w14:paraId="7EE7362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07151C2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4FE607F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46CC7BF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0.00005</w:t>
            </w:r>
          </w:p>
        </w:tc>
        <w:tc>
          <w:tcPr>
            <w:tcW w:w="730" w:type="dxa"/>
            <w:tcBorders>
              <w:top w:val="nil"/>
              <w:left w:val="nil"/>
              <w:bottom w:val="nil"/>
              <w:right w:val="nil"/>
            </w:tcBorders>
            <w:shd w:val="clear" w:color="auto" w:fill="auto"/>
            <w:noWrap/>
            <w:vAlign w:val="bottom"/>
          </w:tcPr>
          <w:p w14:paraId="2DBCF93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0.017</w:t>
            </w:r>
          </w:p>
        </w:tc>
      </w:tr>
      <w:tr w:rsidR="00E13FC4" w14:paraId="5D6F9097" w14:textId="77777777">
        <w:trPr>
          <w:trHeight w:val="278"/>
        </w:trPr>
        <w:tc>
          <w:tcPr>
            <w:tcW w:w="426" w:type="dxa"/>
            <w:tcBorders>
              <w:top w:val="nil"/>
              <w:left w:val="nil"/>
              <w:bottom w:val="nil"/>
              <w:right w:val="nil"/>
            </w:tcBorders>
            <w:shd w:val="clear" w:color="auto" w:fill="auto"/>
            <w:noWrap/>
            <w:vAlign w:val="bottom"/>
          </w:tcPr>
          <w:p w14:paraId="48687AF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1545" w:type="dxa"/>
            <w:tcBorders>
              <w:top w:val="nil"/>
              <w:left w:val="nil"/>
              <w:bottom w:val="nil"/>
              <w:right w:val="nil"/>
            </w:tcBorders>
            <w:shd w:val="clear" w:color="auto" w:fill="auto"/>
            <w:noWrap/>
            <w:vAlign w:val="bottom"/>
          </w:tcPr>
          <w:p w14:paraId="6B42507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Tilefish</w:t>
            </w:r>
          </w:p>
        </w:tc>
        <w:tc>
          <w:tcPr>
            <w:tcW w:w="824" w:type="dxa"/>
            <w:tcBorders>
              <w:top w:val="nil"/>
              <w:left w:val="nil"/>
              <w:bottom w:val="nil"/>
              <w:right w:val="nil"/>
            </w:tcBorders>
            <w:shd w:val="clear" w:color="auto" w:fill="auto"/>
            <w:noWrap/>
            <w:vAlign w:val="bottom"/>
          </w:tcPr>
          <w:p w14:paraId="6A15ACE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5C984695"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58D8A25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0.0003</w:t>
            </w:r>
          </w:p>
        </w:tc>
        <w:tc>
          <w:tcPr>
            <w:tcW w:w="917" w:type="dxa"/>
            <w:tcBorders>
              <w:top w:val="nil"/>
              <w:left w:val="nil"/>
              <w:bottom w:val="nil"/>
              <w:right w:val="nil"/>
            </w:tcBorders>
            <w:shd w:val="clear" w:color="auto" w:fill="auto"/>
            <w:noWrap/>
            <w:vAlign w:val="bottom"/>
          </w:tcPr>
          <w:p w14:paraId="09D89FC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0.0004</w:t>
            </w:r>
          </w:p>
        </w:tc>
        <w:tc>
          <w:tcPr>
            <w:tcW w:w="917" w:type="dxa"/>
            <w:tcBorders>
              <w:top w:val="nil"/>
              <w:left w:val="nil"/>
              <w:bottom w:val="nil"/>
              <w:right w:val="nil"/>
            </w:tcBorders>
            <w:shd w:val="clear" w:color="auto" w:fill="auto"/>
            <w:noWrap/>
            <w:vAlign w:val="bottom"/>
          </w:tcPr>
          <w:p w14:paraId="5676434C"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200A8A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0.0004</w:t>
            </w:r>
          </w:p>
        </w:tc>
        <w:tc>
          <w:tcPr>
            <w:tcW w:w="917" w:type="dxa"/>
            <w:tcBorders>
              <w:top w:val="nil"/>
              <w:left w:val="nil"/>
              <w:bottom w:val="nil"/>
              <w:right w:val="nil"/>
            </w:tcBorders>
            <w:shd w:val="clear" w:color="auto" w:fill="auto"/>
            <w:noWrap/>
            <w:vAlign w:val="bottom"/>
          </w:tcPr>
          <w:p w14:paraId="3E53EE8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730" w:type="dxa"/>
            <w:tcBorders>
              <w:top w:val="nil"/>
              <w:left w:val="nil"/>
              <w:bottom w:val="nil"/>
              <w:right w:val="nil"/>
            </w:tcBorders>
            <w:shd w:val="clear" w:color="auto" w:fill="auto"/>
            <w:noWrap/>
            <w:vAlign w:val="bottom"/>
          </w:tcPr>
          <w:p w14:paraId="34F2B0A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r>
      <w:tr w:rsidR="00E13FC4" w14:paraId="2EEBC7C3" w14:textId="77777777">
        <w:trPr>
          <w:trHeight w:val="278"/>
        </w:trPr>
        <w:tc>
          <w:tcPr>
            <w:tcW w:w="426" w:type="dxa"/>
            <w:tcBorders>
              <w:top w:val="nil"/>
              <w:left w:val="nil"/>
              <w:bottom w:val="nil"/>
              <w:right w:val="nil"/>
            </w:tcBorders>
            <w:shd w:val="clear" w:color="auto" w:fill="auto"/>
            <w:noWrap/>
            <w:vAlign w:val="bottom"/>
          </w:tcPr>
          <w:p w14:paraId="1C0AEB3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w:t>
            </w:r>
          </w:p>
        </w:tc>
        <w:tc>
          <w:tcPr>
            <w:tcW w:w="1545" w:type="dxa"/>
            <w:tcBorders>
              <w:top w:val="nil"/>
              <w:left w:val="nil"/>
              <w:bottom w:val="nil"/>
              <w:right w:val="nil"/>
            </w:tcBorders>
            <w:shd w:val="clear" w:color="auto" w:fill="auto"/>
            <w:noWrap/>
            <w:vAlign w:val="bottom"/>
          </w:tcPr>
          <w:p w14:paraId="69EE683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Seabass</w:t>
            </w:r>
          </w:p>
        </w:tc>
        <w:tc>
          <w:tcPr>
            <w:tcW w:w="824" w:type="dxa"/>
            <w:tcBorders>
              <w:top w:val="nil"/>
              <w:left w:val="nil"/>
              <w:bottom w:val="nil"/>
              <w:right w:val="nil"/>
            </w:tcBorders>
            <w:shd w:val="clear" w:color="auto" w:fill="auto"/>
            <w:noWrap/>
            <w:vAlign w:val="bottom"/>
          </w:tcPr>
          <w:p w14:paraId="7A20A12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917" w:type="dxa"/>
            <w:tcBorders>
              <w:top w:val="nil"/>
              <w:left w:val="nil"/>
              <w:bottom w:val="nil"/>
              <w:right w:val="nil"/>
            </w:tcBorders>
            <w:shd w:val="clear" w:color="auto" w:fill="auto"/>
            <w:noWrap/>
            <w:vAlign w:val="bottom"/>
          </w:tcPr>
          <w:p w14:paraId="50D4391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789E864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917" w:type="dxa"/>
            <w:tcBorders>
              <w:top w:val="nil"/>
              <w:left w:val="nil"/>
              <w:bottom w:val="nil"/>
              <w:right w:val="nil"/>
            </w:tcBorders>
            <w:shd w:val="clear" w:color="auto" w:fill="auto"/>
            <w:noWrap/>
            <w:vAlign w:val="bottom"/>
          </w:tcPr>
          <w:p w14:paraId="749380E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917" w:type="dxa"/>
            <w:tcBorders>
              <w:top w:val="nil"/>
              <w:left w:val="nil"/>
              <w:bottom w:val="nil"/>
              <w:right w:val="nil"/>
            </w:tcBorders>
            <w:shd w:val="clear" w:color="auto" w:fill="auto"/>
            <w:noWrap/>
            <w:vAlign w:val="bottom"/>
          </w:tcPr>
          <w:p w14:paraId="59C60A98"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1D9144D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917" w:type="dxa"/>
            <w:tcBorders>
              <w:top w:val="nil"/>
              <w:left w:val="nil"/>
              <w:bottom w:val="nil"/>
              <w:right w:val="nil"/>
            </w:tcBorders>
            <w:shd w:val="clear" w:color="auto" w:fill="auto"/>
            <w:noWrap/>
            <w:vAlign w:val="bottom"/>
          </w:tcPr>
          <w:p w14:paraId="690B650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730" w:type="dxa"/>
            <w:tcBorders>
              <w:top w:val="nil"/>
              <w:left w:val="nil"/>
              <w:bottom w:val="nil"/>
              <w:right w:val="nil"/>
            </w:tcBorders>
            <w:shd w:val="clear" w:color="auto" w:fill="auto"/>
            <w:noWrap/>
            <w:vAlign w:val="bottom"/>
          </w:tcPr>
          <w:p w14:paraId="752F340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0.007</w:t>
            </w:r>
          </w:p>
        </w:tc>
      </w:tr>
      <w:tr w:rsidR="00E13FC4" w14:paraId="15634A83" w14:textId="77777777">
        <w:trPr>
          <w:trHeight w:val="278"/>
        </w:trPr>
        <w:tc>
          <w:tcPr>
            <w:tcW w:w="426" w:type="dxa"/>
            <w:tcBorders>
              <w:top w:val="nil"/>
              <w:left w:val="nil"/>
              <w:bottom w:val="nil"/>
              <w:right w:val="nil"/>
            </w:tcBorders>
            <w:shd w:val="clear" w:color="auto" w:fill="auto"/>
            <w:noWrap/>
            <w:vAlign w:val="bottom"/>
          </w:tcPr>
          <w:p w14:paraId="265B47C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17</w:t>
            </w:r>
          </w:p>
        </w:tc>
        <w:tc>
          <w:tcPr>
            <w:tcW w:w="1545" w:type="dxa"/>
            <w:tcBorders>
              <w:top w:val="nil"/>
              <w:left w:val="nil"/>
              <w:bottom w:val="nil"/>
              <w:right w:val="nil"/>
            </w:tcBorders>
            <w:shd w:val="clear" w:color="auto" w:fill="auto"/>
            <w:noWrap/>
            <w:vAlign w:val="bottom"/>
          </w:tcPr>
          <w:p w14:paraId="16DE53A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fish</w:t>
            </w:r>
          </w:p>
        </w:tc>
        <w:tc>
          <w:tcPr>
            <w:tcW w:w="824" w:type="dxa"/>
            <w:tcBorders>
              <w:top w:val="nil"/>
              <w:left w:val="nil"/>
              <w:bottom w:val="nil"/>
              <w:right w:val="nil"/>
            </w:tcBorders>
            <w:shd w:val="clear" w:color="auto" w:fill="auto"/>
            <w:noWrap/>
            <w:vAlign w:val="bottom"/>
          </w:tcPr>
          <w:p w14:paraId="6A3BC86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0.485</w:t>
            </w:r>
          </w:p>
        </w:tc>
        <w:tc>
          <w:tcPr>
            <w:tcW w:w="917" w:type="dxa"/>
            <w:tcBorders>
              <w:top w:val="nil"/>
              <w:left w:val="nil"/>
              <w:bottom w:val="nil"/>
              <w:right w:val="nil"/>
            </w:tcBorders>
            <w:shd w:val="clear" w:color="auto" w:fill="auto"/>
            <w:noWrap/>
            <w:vAlign w:val="bottom"/>
          </w:tcPr>
          <w:p w14:paraId="128484C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0.00002</w:t>
            </w:r>
          </w:p>
        </w:tc>
        <w:tc>
          <w:tcPr>
            <w:tcW w:w="917" w:type="dxa"/>
            <w:tcBorders>
              <w:top w:val="nil"/>
              <w:left w:val="nil"/>
              <w:bottom w:val="nil"/>
              <w:right w:val="nil"/>
            </w:tcBorders>
            <w:shd w:val="clear" w:color="auto" w:fill="auto"/>
            <w:noWrap/>
            <w:vAlign w:val="bottom"/>
          </w:tcPr>
          <w:p w14:paraId="00E72403"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3E5D266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917" w:type="dxa"/>
            <w:tcBorders>
              <w:top w:val="nil"/>
              <w:left w:val="nil"/>
              <w:bottom w:val="nil"/>
              <w:right w:val="nil"/>
            </w:tcBorders>
            <w:shd w:val="clear" w:color="auto" w:fill="auto"/>
            <w:noWrap/>
            <w:vAlign w:val="bottom"/>
          </w:tcPr>
          <w:p w14:paraId="1697612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48765C9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917" w:type="dxa"/>
            <w:tcBorders>
              <w:top w:val="nil"/>
              <w:left w:val="nil"/>
              <w:bottom w:val="nil"/>
              <w:right w:val="nil"/>
            </w:tcBorders>
            <w:shd w:val="clear" w:color="auto" w:fill="auto"/>
            <w:noWrap/>
            <w:vAlign w:val="bottom"/>
          </w:tcPr>
          <w:p w14:paraId="7FCB2E1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730" w:type="dxa"/>
            <w:tcBorders>
              <w:top w:val="nil"/>
              <w:left w:val="nil"/>
              <w:bottom w:val="nil"/>
              <w:right w:val="nil"/>
            </w:tcBorders>
            <w:shd w:val="clear" w:color="auto" w:fill="auto"/>
            <w:noWrap/>
            <w:vAlign w:val="bottom"/>
          </w:tcPr>
          <w:p w14:paraId="30B4711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0.495</w:t>
            </w:r>
          </w:p>
        </w:tc>
      </w:tr>
      <w:tr w:rsidR="00E13FC4" w14:paraId="2F6DF15B" w14:textId="77777777">
        <w:trPr>
          <w:trHeight w:val="278"/>
        </w:trPr>
        <w:tc>
          <w:tcPr>
            <w:tcW w:w="426" w:type="dxa"/>
            <w:tcBorders>
              <w:top w:val="nil"/>
              <w:left w:val="nil"/>
              <w:bottom w:val="nil"/>
              <w:right w:val="nil"/>
            </w:tcBorders>
            <w:shd w:val="clear" w:color="auto" w:fill="auto"/>
            <w:noWrap/>
            <w:vAlign w:val="bottom"/>
          </w:tcPr>
          <w:p w14:paraId="1D2E3E3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w:t>
            </w:r>
          </w:p>
        </w:tc>
        <w:tc>
          <w:tcPr>
            <w:tcW w:w="1545" w:type="dxa"/>
            <w:tcBorders>
              <w:top w:val="nil"/>
              <w:left w:val="nil"/>
              <w:bottom w:val="nil"/>
              <w:right w:val="nil"/>
            </w:tcBorders>
            <w:shd w:val="clear" w:color="auto" w:fill="auto"/>
            <w:noWrap/>
            <w:vAlign w:val="bottom"/>
          </w:tcPr>
          <w:p w14:paraId="12146C9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Rockfish</w:t>
            </w:r>
          </w:p>
        </w:tc>
        <w:tc>
          <w:tcPr>
            <w:tcW w:w="824" w:type="dxa"/>
            <w:tcBorders>
              <w:top w:val="nil"/>
              <w:left w:val="nil"/>
              <w:bottom w:val="nil"/>
              <w:right w:val="nil"/>
            </w:tcBorders>
            <w:shd w:val="clear" w:color="auto" w:fill="auto"/>
            <w:noWrap/>
            <w:vAlign w:val="bottom"/>
          </w:tcPr>
          <w:p w14:paraId="3495A1D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917" w:type="dxa"/>
            <w:tcBorders>
              <w:top w:val="nil"/>
              <w:left w:val="nil"/>
              <w:bottom w:val="nil"/>
              <w:right w:val="nil"/>
            </w:tcBorders>
            <w:shd w:val="clear" w:color="auto" w:fill="auto"/>
            <w:noWrap/>
            <w:vAlign w:val="bottom"/>
          </w:tcPr>
          <w:p w14:paraId="6B6E5A3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917" w:type="dxa"/>
            <w:tcBorders>
              <w:top w:val="nil"/>
              <w:left w:val="nil"/>
              <w:bottom w:val="nil"/>
              <w:right w:val="nil"/>
            </w:tcBorders>
            <w:shd w:val="clear" w:color="auto" w:fill="auto"/>
            <w:noWrap/>
            <w:vAlign w:val="bottom"/>
          </w:tcPr>
          <w:p w14:paraId="038706A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0.007</w:t>
            </w:r>
          </w:p>
        </w:tc>
        <w:tc>
          <w:tcPr>
            <w:tcW w:w="917" w:type="dxa"/>
            <w:tcBorders>
              <w:top w:val="nil"/>
              <w:left w:val="nil"/>
              <w:bottom w:val="nil"/>
              <w:right w:val="nil"/>
            </w:tcBorders>
            <w:shd w:val="clear" w:color="auto" w:fill="auto"/>
            <w:noWrap/>
            <w:vAlign w:val="bottom"/>
          </w:tcPr>
          <w:p w14:paraId="6E16400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nil"/>
              <w:right w:val="nil"/>
            </w:tcBorders>
            <w:shd w:val="clear" w:color="auto" w:fill="auto"/>
            <w:noWrap/>
            <w:vAlign w:val="bottom"/>
          </w:tcPr>
          <w:p w14:paraId="66A2475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917" w:type="dxa"/>
            <w:tcBorders>
              <w:top w:val="nil"/>
              <w:left w:val="nil"/>
              <w:bottom w:val="nil"/>
              <w:right w:val="nil"/>
            </w:tcBorders>
            <w:shd w:val="clear" w:color="auto" w:fill="auto"/>
            <w:noWrap/>
            <w:vAlign w:val="bottom"/>
          </w:tcPr>
          <w:p w14:paraId="7A96F06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nil"/>
              <w:right w:val="nil"/>
            </w:tcBorders>
            <w:shd w:val="clear" w:color="auto" w:fill="auto"/>
            <w:noWrap/>
            <w:vAlign w:val="bottom"/>
          </w:tcPr>
          <w:p w14:paraId="0B92650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730" w:type="dxa"/>
            <w:tcBorders>
              <w:top w:val="nil"/>
              <w:left w:val="nil"/>
              <w:bottom w:val="nil"/>
              <w:right w:val="nil"/>
            </w:tcBorders>
            <w:shd w:val="clear" w:color="auto" w:fill="auto"/>
            <w:noWrap/>
            <w:vAlign w:val="bottom"/>
          </w:tcPr>
          <w:p w14:paraId="0A3BB3D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0.022</w:t>
            </w:r>
          </w:p>
        </w:tc>
      </w:tr>
      <w:tr w:rsidR="00E13FC4" w14:paraId="59B3E7B4" w14:textId="77777777">
        <w:trPr>
          <w:trHeight w:val="278"/>
        </w:trPr>
        <w:tc>
          <w:tcPr>
            <w:tcW w:w="426" w:type="dxa"/>
            <w:tcBorders>
              <w:top w:val="nil"/>
              <w:left w:val="nil"/>
              <w:bottom w:val="nil"/>
              <w:right w:val="nil"/>
            </w:tcBorders>
            <w:shd w:val="clear" w:color="auto" w:fill="auto"/>
            <w:noWrap/>
            <w:vAlign w:val="bottom"/>
          </w:tcPr>
          <w:p w14:paraId="27D0EBC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w:t>
            </w:r>
          </w:p>
        </w:tc>
        <w:tc>
          <w:tcPr>
            <w:tcW w:w="1545" w:type="dxa"/>
            <w:tcBorders>
              <w:top w:val="nil"/>
              <w:left w:val="nil"/>
              <w:bottom w:val="nil"/>
              <w:right w:val="nil"/>
            </w:tcBorders>
            <w:shd w:val="clear" w:color="auto" w:fill="auto"/>
            <w:noWrap/>
            <w:vAlign w:val="bottom"/>
          </w:tcPr>
          <w:p w14:paraId="14F2023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Barracuda</w:t>
            </w:r>
          </w:p>
        </w:tc>
        <w:tc>
          <w:tcPr>
            <w:tcW w:w="824" w:type="dxa"/>
            <w:tcBorders>
              <w:top w:val="nil"/>
              <w:left w:val="nil"/>
              <w:bottom w:val="nil"/>
              <w:right w:val="nil"/>
            </w:tcBorders>
            <w:shd w:val="clear" w:color="auto" w:fill="auto"/>
            <w:noWrap/>
            <w:vAlign w:val="bottom"/>
          </w:tcPr>
          <w:p w14:paraId="234BD86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0.346</w:t>
            </w:r>
          </w:p>
        </w:tc>
        <w:tc>
          <w:tcPr>
            <w:tcW w:w="917" w:type="dxa"/>
            <w:tcBorders>
              <w:top w:val="nil"/>
              <w:left w:val="nil"/>
              <w:bottom w:val="nil"/>
              <w:right w:val="nil"/>
            </w:tcBorders>
            <w:shd w:val="clear" w:color="auto" w:fill="auto"/>
            <w:noWrap/>
            <w:vAlign w:val="bottom"/>
          </w:tcPr>
          <w:p w14:paraId="2FBA2B9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1426BB2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2CE5F68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nil"/>
              <w:right w:val="nil"/>
            </w:tcBorders>
            <w:shd w:val="clear" w:color="auto" w:fill="auto"/>
            <w:noWrap/>
            <w:vAlign w:val="bottom"/>
          </w:tcPr>
          <w:p w14:paraId="0D30219E"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0A866C3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nil"/>
              <w:right w:val="nil"/>
            </w:tcBorders>
            <w:shd w:val="clear" w:color="auto" w:fill="auto"/>
            <w:noWrap/>
            <w:vAlign w:val="bottom"/>
          </w:tcPr>
          <w:p w14:paraId="61F1335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730" w:type="dxa"/>
            <w:tcBorders>
              <w:top w:val="nil"/>
              <w:left w:val="nil"/>
              <w:bottom w:val="nil"/>
              <w:right w:val="nil"/>
            </w:tcBorders>
            <w:shd w:val="clear" w:color="auto" w:fill="auto"/>
            <w:noWrap/>
            <w:vAlign w:val="bottom"/>
          </w:tcPr>
          <w:p w14:paraId="7D4BA2D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0.358</w:t>
            </w:r>
          </w:p>
        </w:tc>
      </w:tr>
      <w:tr w:rsidR="00E13FC4" w14:paraId="4A9759B6" w14:textId="77777777">
        <w:trPr>
          <w:trHeight w:val="278"/>
        </w:trPr>
        <w:tc>
          <w:tcPr>
            <w:tcW w:w="426" w:type="dxa"/>
            <w:tcBorders>
              <w:top w:val="nil"/>
              <w:left w:val="nil"/>
              <w:bottom w:val="nil"/>
              <w:right w:val="nil"/>
            </w:tcBorders>
            <w:shd w:val="clear" w:color="auto" w:fill="auto"/>
            <w:noWrap/>
            <w:vAlign w:val="bottom"/>
          </w:tcPr>
          <w:p w14:paraId="65CCC22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1545" w:type="dxa"/>
            <w:tcBorders>
              <w:top w:val="nil"/>
              <w:left w:val="nil"/>
              <w:bottom w:val="nil"/>
              <w:right w:val="nil"/>
            </w:tcBorders>
            <w:shd w:val="clear" w:color="auto" w:fill="auto"/>
            <w:noWrap/>
            <w:vAlign w:val="bottom"/>
          </w:tcPr>
          <w:p w14:paraId="7B40286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squid</w:t>
            </w:r>
          </w:p>
        </w:tc>
        <w:tc>
          <w:tcPr>
            <w:tcW w:w="824" w:type="dxa"/>
            <w:tcBorders>
              <w:top w:val="nil"/>
              <w:left w:val="nil"/>
              <w:bottom w:val="nil"/>
              <w:right w:val="nil"/>
            </w:tcBorders>
            <w:shd w:val="clear" w:color="auto" w:fill="auto"/>
            <w:noWrap/>
            <w:vAlign w:val="bottom"/>
          </w:tcPr>
          <w:p w14:paraId="6759FA8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0.012</w:t>
            </w:r>
          </w:p>
        </w:tc>
        <w:tc>
          <w:tcPr>
            <w:tcW w:w="917" w:type="dxa"/>
            <w:tcBorders>
              <w:top w:val="nil"/>
              <w:left w:val="nil"/>
              <w:bottom w:val="nil"/>
              <w:right w:val="nil"/>
            </w:tcBorders>
            <w:shd w:val="clear" w:color="auto" w:fill="auto"/>
            <w:noWrap/>
            <w:vAlign w:val="bottom"/>
          </w:tcPr>
          <w:p w14:paraId="01EC556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6293F8E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61C166A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538BFB3E"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3C326CE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75891C5B"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730" w:type="dxa"/>
            <w:tcBorders>
              <w:top w:val="nil"/>
              <w:left w:val="nil"/>
              <w:bottom w:val="nil"/>
              <w:right w:val="nil"/>
            </w:tcBorders>
            <w:shd w:val="clear" w:color="auto" w:fill="auto"/>
            <w:noWrap/>
            <w:vAlign w:val="bottom"/>
          </w:tcPr>
          <w:p w14:paraId="2811B69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0.014</w:t>
            </w:r>
          </w:p>
        </w:tc>
      </w:tr>
      <w:tr w:rsidR="00E13FC4" w14:paraId="20F040A1" w14:textId="77777777">
        <w:trPr>
          <w:trHeight w:val="278"/>
        </w:trPr>
        <w:tc>
          <w:tcPr>
            <w:tcW w:w="426" w:type="dxa"/>
            <w:tcBorders>
              <w:top w:val="nil"/>
              <w:left w:val="nil"/>
              <w:bottom w:val="nil"/>
              <w:right w:val="nil"/>
            </w:tcBorders>
            <w:shd w:val="clear" w:color="auto" w:fill="auto"/>
            <w:noWrap/>
            <w:vAlign w:val="bottom"/>
          </w:tcPr>
          <w:p w14:paraId="2B59693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21</w:t>
            </w:r>
          </w:p>
        </w:tc>
        <w:tc>
          <w:tcPr>
            <w:tcW w:w="1545" w:type="dxa"/>
            <w:tcBorders>
              <w:top w:val="nil"/>
              <w:left w:val="nil"/>
              <w:bottom w:val="nil"/>
              <w:right w:val="nil"/>
            </w:tcBorders>
            <w:shd w:val="clear" w:color="auto" w:fill="auto"/>
            <w:noWrap/>
            <w:vAlign w:val="bottom"/>
          </w:tcPr>
          <w:p w14:paraId="202560F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Other squids</w:t>
            </w:r>
          </w:p>
        </w:tc>
        <w:tc>
          <w:tcPr>
            <w:tcW w:w="824" w:type="dxa"/>
            <w:tcBorders>
              <w:top w:val="nil"/>
              <w:left w:val="nil"/>
              <w:bottom w:val="nil"/>
              <w:right w:val="nil"/>
            </w:tcBorders>
            <w:shd w:val="clear" w:color="auto" w:fill="auto"/>
            <w:noWrap/>
            <w:vAlign w:val="bottom"/>
          </w:tcPr>
          <w:p w14:paraId="5506516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0.196</w:t>
            </w:r>
          </w:p>
        </w:tc>
        <w:tc>
          <w:tcPr>
            <w:tcW w:w="917" w:type="dxa"/>
            <w:tcBorders>
              <w:top w:val="nil"/>
              <w:left w:val="nil"/>
              <w:bottom w:val="nil"/>
              <w:right w:val="nil"/>
            </w:tcBorders>
            <w:shd w:val="clear" w:color="auto" w:fill="auto"/>
            <w:noWrap/>
            <w:vAlign w:val="bottom"/>
          </w:tcPr>
          <w:p w14:paraId="6E6DBC8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917" w:type="dxa"/>
            <w:tcBorders>
              <w:top w:val="nil"/>
              <w:left w:val="nil"/>
              <w:bottom w:val="nil"/>
              <w:right w:val="nil"/>
            </w:tcBorders>
            <w:shd w:val="clear" w:color="auto" w:fill="auto"/>
            <w:noWrap/>
            <w:vAlign w:val="bottom"/>
          </w:tcPr>
          <w:p w14:paraId="02E748C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0.023</w:t>
            </w:r>
          </w:p>
        </w:tc>
        <w:tc>
          <w:tcPr>
            <w:tcW w:w="917" w:type="dxa"/>
            <w:tcBorders>
              <w:top w:val="nil"/>
              <w:left w:val="nil"/>
              <w:bottom w:val="nil"/>
              <w:right w:val="nil"/>
            </w:tcBorders>
            <w:shd w:val="clear" w:color="auto" w:fill="auto"/>
            <w:noWrap/>
            <w:vAlign w:val="bottom"/>
          </w:tcPr>
          <w:p w14:paraId="7DE01FA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917" w:type="dxa"/>
            <w:tcBorders>
              <w:top w:val="nil"/>
              <w:left w:val="nil"/>
              <w:bottom w:val="nil"/>
              <w:right w:val="nil"/>
            </w:tcBorders>
            <w:shd w:val="clear" w:color="auto" w:fill="auto"/>
            <w:noWrap/>
            <w:vAlign w:val="bottom"/>
          </w:tcPr>
          <w:p w14:paraId="1A2B6BA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0.000001</w:t>
            </w:r>
          </w:p>
        </w:tc>
        <w:tc>
          <w:tcPr>
            <w:tcW w:w="917" w:type="dxa"/>
            <w:tcBorders>
              <w:top w:val="nil"/>
              <w:left w:val="nil"/>
              <w:bottom w:val="nil"/>
              <w:right w:val="nil"/>
            </w:tcBorders>
            <w:shd w:val="clear" w:color="auto" w:fill="auto"/>
            <w:noWrap/>
            <w:vAlign w:val="bottom"/>
          </w:tcPr>
          <w:p w14:paraId="0ECE3E7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917" w:type="dxa"/>
            <w:tcBorders>
              <w:top w:val="nil"/>
              <w:left w:val="nil"/>
              <w:bottom w:val="nil"/>
              <w:right w:val="nil"/>
            </w:tcBorders>
            <w:shd w:val="clear" w:color="auto" w:fill="auto"/>
            <w:noWrap/>
            <w:vAlign w:val="bottom"/>
          </w:tcPr>
          <w:p w14:paraId="193E14D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730" w:type="dxa"/>
            <w:tcBorders>
              <w:top w:val="nil"/>
              <w:left w:val="nil"/>
              <w:bottom w:val="nil"/>
              <w:right w:val="nil"/>
            </w:tcBorders>
            <w:shd w:val="clear" w:color="auto" w:fill="auto"/>
            <w:noWrap/>
            <w:vAlign w:val="bottom"/>
          </w:tcPr>
          <w:p w14:paraId="7DB196B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0.228</w:t>
            </w:r>
          </w:p>
        </w:tc>
      </w:tr>
      <w:tr w:rsidR="00E13FC4" w14:paraId="2E6718DB" w14:textId="77777777">
        <w:trPr>
          <w:trHeight w:val="278"/>
        </w:trPr>
        <w:tc>
          <w:tcPr>
            <w:tcW w:w="426" w:type="dxa"/>
            <w:tcBorders>
              <w:top w:val="nil"/>
              <w:left w:val="nil"/>
              <w:bottom w:val="nil"/>
              <w:right w:val="nil"/>
            </w:tcBorders>
            <w:shd w:val="clear" w:color="auto" w:fill="auto"/>
            <w:noWrap/>
            <w:vAlign w:val="bottom"/>
          </w:tcPr>
          <w:p w14:paraId="3BEC190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22</w:t>
            </w:r>
          </w:p>
        </w:tc>
        <w:tc>
          <w:tcPr>
            <w:tcW w:w="1545" w:type="dxa"/>
            <w:tcBorders>
              <w:top w:val="nil"/>
              <w:left w:val="nil"/>
              <w:bottom w:val="nil"/>
              <w:right w:val="nil"/>
            </w:tcBorders>
            <w:shd w:val="clear" w:color="auto" w:fill="auto"/>
            <w:noWrap/>
            <w:vAlign w:val="bottom"/>
          </w:tcPr>
          <w:p w14:paraId="6B8A339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Octopus</w:t>
            </w:r>
          </w:p>
        </w:tc>
        <w:tc>
          <w:tcPr>
            <w:tcW w:w="824" w:type="dxa"/>
            <w:tcBorders>
              <w:top w:val="nil"/>
              <w:left w:val="nil"/>
              <w:bottom w:val="nil"/>
              <w:right w:val="nil"/>
            </w:tcBorders>
            <w:shd w:val="clear" w:color="auto" w:fill="auto"/>
            <w:noWrap/>
            <w:vAlign w:val="bottom"/>
          </w:tcPr>
          <w:p w14:paraId="2FEAB56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917" w:type="dxa"/>
            <w:tcBorders>
              <w:top w:val="nil"/>
              <w:left w:val="nil"/>
              <w:bottom w:val="nil"/>
              <w:right w:val="nil"/>
            </w:tcBorders>
            <w:shd w:val="clear" w:color="auto" w:fill="auto"/>
            <w:noWrap/>
            <w:vAlign w:val="bottom"/>
          </w:tcPr>
          <w:p w14:paraId="5A3CE54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6D35114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0.018</w:t>
            </w:r>
          </w:p>
        </w:tc>
        <w:tc>
          <w:tcPr>
            <w:tcW w:w="917" w:type="dxa"/>
            <w:tcBorders>
              <w:top w:val="nil"/>
              <w:left w:val="nil"/>
              <w:bottom w:val="nil"/>
              <w:right w:val="nil"/>
            </w:tcBorders>
            <w:shd w:val="clear" w:color="auto" w:fill="auto"/>
            <w:noWrap/>
            <w:vAlign w:val="bottom"/>
          </w:tcPr>
          <w:p w14:paraId="27E6043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917" w:type="dxa"/>
            <w:tcBorders>
              <w:top w:val="nil"/>
              <w:left w:val="nil"/>
              <w:bottom w:val="nil"/>
              <w:right w:val="nil"/>
            </w:tcBorders>
            <w:shd w:val="clear" w:color="auto" w:fill="auto"/>
            <w:noWrap/>
            <w:vAlign w:val="bottom"/>
          </w:tcPr>
          <w:p w14:paraId="3E3C062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1FC4AFA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917" w:type="dxa"/>
            <w:tcBorders>
              <w:top w:val="nil"/>
              <w:left w:val="nil"/>
              <w:bottom w:val="nil"/>
              <w:right w:val="nil"/>
            </w:tcBorders>
            <w:shd w:val="clear" w:color="auto" w:fill="auto"/>
            <w:noWrap/>
            <w:vAlign w:val="bottom"/>
          </w:tcPr>
          <w:p w14:paraId="579471D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0.012</w:t>
            </w:r>
          </w:p>
        </w:tc>
        <w:tc>
          <w:tcPr>
            <w:tcW w:w="730" w:type="dxa"/>
            <w:tcBorders>
              <w:top w:val="nil"/>
              <w:left w:val="nil"/>
              <w:bottom w:val="nil"/>
              <w:right w:val="nil"/>
            </w:tcBorders>
            <w:shd w:val="clear" w:color="auto" w:fill="auto"/>
            <w:noWrap/>
            <w:vAlign w:val="bottom"/>
          </w:tcPr>
          <w:p w14:paraId="74DF1CF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0.039</w:t>
            </w:r>
          </w:p>
        </w:tc>
      </w:tr>
      <w:tr w:rsidR="00E13FC4" w14:paraId="1B6FBDFB" w14:textId="77777777">
        <w:trPr>
          <w:trHeight w:val="278"/>
        </w:trPr>
        <w:tc>
          <w:tcPr>
            <w:tcW w:w="426" w:type="dxa"/>
            <w:tcBorders>
              <w:top w:val="nil"/>
              <w:left w:val="nil"/>
              <w:bottom w:val="nil"/>
              <w:right w:val="nil"/>
            </w:tcBorders>
            <w:shd w:val="clear" w:color="auto" w:fill="auto"/>
            <w:noWrap/>
            <w:vAlign w:val="bottom"/>
          </w:tcPr>
          <w:p w14:paraId="44315D6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23</w:t>
            </w:r>
          </w:p>
        </w:tc>
        <w:tc>
          <w:tcPr>
            <w:tcW w:w="1545" w:type="dxa"/>
            <w:tcBorders>
              <w:top w:val="nil"/>
              <w:left w:val="nil"/>
              <w:bottom w:val="nil"/>
              <w:right w:val="nil"/>
            </w:tcBorders>
            <w:shd w:val="clear" w:color="auto" w:fill="auto"/>
            <w:noWrap/>
            <w:vAlign w:val="bottom"/>
          </w:tcPr>
          <w:p w14:paraId="34D91C1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Ivory shell</w:t>
            </w:r>
          </w:p>
        </w:tc>
        <w:tc>
          <w:tcPr>
            <w:tcW w:w="824" w:type="dxa"/>
            <w:tcBorders>
              <w:top w:val="nil"/>
              <w:left w:val="nil"/>
              <w:bottom w:val="nil"/>
              <w:right w:val="nil"/>
            </w:tcBorders>
            <w:shd w:val="clear" w:color="auto" w:fill="auto"/>
            <w:noWrap/>
            <w:vAlign w:val="bottom"/>
          </w:tcPr>
          <w:p w14:paraId="0816CEB6" w14:textId="77777777" w:rsidR="00E13FC4" w:rsidRDefault="00E13FC4">
            <w:pPr>
              <w:spacing w:after="0" w:line="240" w:lineRule="auto"/>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6E04CC5E"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49213174"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1972F9FF"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6AED70B8"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320A2ED1"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4BB2D806" w14:textId="77777777" w:rsidR="00E13FC4" w:rsidRDefault="00E13FC4">
            <w:pPr>
              <w:spacing w:after="0" w:line="240" w:lineRule="auto"/>
              <w:rPr>
                <w:rFonts w:ascii="Times New Roman" w:eastAsia="Times New Roman" w:hAnsi="Times New Roman" w:cs="Times New Roman"/>
                <w:sz w:val="20"/>
                <w:szCs w:val="20"/>
              </w:rPr>
            </w:pPr>
          </w:p>
        </w:tc>
        <w:tc>
          <w:tcPr>
            <w:tcW w:w="730" w:type="dxa"/>
            <w:tcBorders>
              <w:top w:val="nil"/>
              <w:left w:val="nil"/>
              <w:bottom w:val="nil"/>
              <w:right w:val="nil"/>
            </w:tcBorders>
            <w:shd w:val="clear" w:color="auto" w:fill="auto"/>
            <w:noWrap/>
            <w:vAlign w:val="bottom"/>
          </w:tcPr>
          <w:p w14:paraId="27163EB0" w14:textId="77777777" w:rsidR="00E13FC4" w:rsidRDefault="00E13FC4">
            <w:pPr>
              <w:spacing w:after="0" w:line="240" w:lineRule="auto"/>
              <w:rPr>
                <w:rFonts w:ascii="Times New Roman" w:eastAsia="Times New Roman" w:hAnsi="Times New Roman" w:cs="Times New Roman"/>
                <w:sz w:val="20"/>
                <w:szCs w:val="20"/>
              </w:rPr>
            </w:pPr>
          </w:p>
        </w:tc>
      </w:tr>
      <w:tr w:rsidR="00E13FC4" w14:paraId="4D5BAFEA" w14:textId="77777777">
        <w:trPr>
          <w:trHeight w:val="278"/>
        </w:trPr>
        <w:tc>
          <w:tcPr>
            <w:tcW w:w="426" w:type="dxa"/>
            <w:tcBorders>
              <w:top w:val="nil"/>
              <w:left w:val="nil"/>
              <w:bottom w:val="nil"/>
              <w:right w:val="nil"/>
            </w:tcBorders>
            <w:shd w:val="clear" w:color="auto" w:fill="auto"/>
            <w:noWrap/>
            <w:vAlign w:val="bottom"/>
          </w:tcPr>
          <w:p w14:paraId="28D80A1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w:t>
            </w:r>
          </w:p>
        </w:tc>
        <w:tc>
          <w:tcPr>
            <w:tcW w:w="1545" w:type="dxa"/>
            <w:tcBorders>
              <w:top w:val="nil"/>
              <w:left w:val="nil"/>
              <w:bottom w:val="nil"/>
              <w:right w:val="nil"/>
            </w:tcBorders>
            <w:shd w:val="clear" w:color="auto" w:fill="auto"/>
            <w:noWrap/>
            <w:vAlign w:val="bottom"/>
          </w:tcPr>
          <w:p w14:paraId="03071DC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 cucumber</w:t>
            </w:r>
          </w:p>
        </w:tc>
        <w:tc>
          <w:tcPr>
            <w:tcW w:w="824" w:type="dxa"/>
            <w:tcBorders>
              <w:top w:val="nil"/>
              <w:left w:val="nil"/>
              <w:bottom w:val="nil"/>
              <w:right w:val="nil"/>
            </w:tcBorders>
            <w:shd w:val="clear" w:color="auto" w:fill="auto"/>
            <w:noWrap/>
            <w:vAlign w:val="bottom"/>
          </w:tcPr>
          <w:p w14:paraId="430CED9F" w14:textId="77777777" w:rsidR="00E13FC4" w:rsidRDefault="00E13FC4">
            <w:pPr>
              <w:spacing w:after="0" w:line="240" w:lineRule="auto"/>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6204C04F"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6B52757B"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5571E74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0.0003</w:t>
            </w:r>
          </w:p>
        </w:tc>
        <w:tc>
          <w:tcPr>
            <w:tcW w:w="917" w:type="dxa"/>
            <w:tcBorders>
              <w:top w:val="nil"/>
              <w:left w:val="nil"/>
              <w:bottom w:val="nil"/>
              <w:right w:val="nil"/>
            </w:tcBorders>
            <w:shd w:val="clear" w:color="auto" w:fill="auto"/>
            <w:noWrap/>
            <w:vAlign w:val="bottom"/>
          </w:tcPr>
          <w:p w14:paraId="0DC2180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0.041</w:t>
            </w:r>
          </w:p>
        </w:tc>
        <w:tc>
          <w:tcPr>
            <w:tcW w:w="917" w:type="dxa"/>
            <w:tcBorders>
              <w:top w:val="nil"/>
              <w:left w:val="nil"/>
              <w:bottom w:val="nil"/>
              <w:right w:val="nil"/>
            </w:tcBorders>
            <w:shd w:val="clear" w:color="auto" w:fill="auto"/>
            <w:noWrap/>
            <w:vAlign w:val="bottom"/>
          </w:tcPr>
          <w:p w14:paraId="6A1FEBA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0.041</w:t>
            </w:r>
          </w:p>
        </w:tc>
        <w:tc>
          <w:tcPr>
            <w:tcW w:w="917" w:type="dxa"/>
            <w:tcBorders>
              <w:top w:val="nil"/>
              <w:left w:val="nil"/>
              <w:bottom w:val="nil"/>
              <w:right w:val="nil"/>
            </w:tcBorders>
            <w:shd w:val="clear" w:color="auto" w:fill="auto"/>
            <w:noWrap/>
            <w:vAlign w:val="bottom"/>
          </w:tcPr>
          <w:p w14:paraId="65A13BB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730" w:type="dxa"/>
            <w:tcBorders>
              <w:top w:val="nil"/>
              <w:left w:val="nil"/>
              <w:bottom w:val="nil"/>
              <w:right w:val="nil"/>
            </w:tcBorders>
            <w:shd w:val="clear" w:color="auto" w:fill="auto"/>
            <w:noWrap/>
            <w:vAlign w:val="bottom"/>
          </w:tcPr>
          <w:p w14:paraId="757CBC9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0.087</w:t>
            </w:r>
          </w:p>
        </w:tc>
      </w:tr>
      <w:tr w:rsidR="00E13FC4" w14:paraId="3839D0D7" w14:textId="77777777">
        <w:trPr>
          <w:trHeight w:val="278"/>
        </w:trPr>
        <w:tc>
          <w:tcPr>
            <w:tcW w:w="426" w:type="dxa"/>
            <w:tcBorders>
              <w:top w:val="nil"/>
              <w:left w:val="nil"/>
              <w:bottom w:val="nil"/>
              <w:right w:val="nil"/>
            </w:tcBorders>
            <w:shd w:val="clear" w:color="auto" w:fill="auto"/>
            <w:noWrap/>
            <w:vAlign w:val="bottom"/>
          </w:tcPr>
          <w:p w14:paraId="517893B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545" w:type="dxa"/>
            <w:tcBorders>
              <w:top w:val="nil"/>
              <w:left w:val="nil"/>
              <w:bottom w:val="nil"/>
              <w:right w:val="nil"/>
            </w:tcBorders>
            <w:shd w:val="clear" w:color="auto" w:fill="auto"/>
            <w:noWrap/>
            <w:vAlign w:val="bottom"/>
          </w:tcPr>
          <w:p w14:paraId="19C819BE" w14:textId="77777777" w:rsidR="00E13FC4" w:rsidRDefault="00A42CDA">
            <w:pPr>
              <w:spacing w:after="0" w:line="240" w:lineRule="auto"/>
              <w:rPr>
                <w:rFonts w:ascii="Times New Roman" w:eastAsia="ＭＳ 明朝" w:hAnsi="Times New Roman" w:cs="Times New Roman"/>
                <w:color w:val="000000"/>
                <w:sz w:val="20"/>
                <w:szCs w:val="20"/>
              </w:rPr>
            </w:pPr>
            <w:proofErr w:type="gramStart"/>
            <w:r>
              <w:rPr>
                <w:rFonts w:ascii="Times New Roman" w:eastAsia="ＭＳ 明朝" w:hAnsi="Times New Roman" w:cs="Times New Roman"/>
                <w:color w:val="000000"/>
                <w:sz w:val="20"/>
                <w:szCs w:val="20"/>
              </w:rPr>
              <w:t>Other</w:t>
            </w:r>
            <w:proofErr w:type="gramEnd"/>
            <w:r>
              <w:rPr>
                <w:rFonts w:ascii="Times New Roman" w:eastAsia="ＭＳ 明朝" w:hAnsi="Times New Roman" w:cs="Times New Roman"/>
                <w:color w:val="000000"/>
                <w:sz w:val="20"/>
                <w:szCs w:val="20"/>
              </w:rPr>
              <w:t xml:space="preserve"> conch</w:t>
            </w:r>
          </w:p>
        </w:tc>
        <w:tc>
          <w:tcPr>
            <w:tcW w:w="824" w:type="dxa"/>
            <w:tcBorders>
              <w:top w:val="nil"/>
              <w:left w:val="nil"/>
              <w:bottom w:val="nil"/>
              <w:right w:val="nil"/>
            </w:tcBorders>
            <w:shd w:val="clear" w:color="auto" w:fill="auto"/>
            <w:noWrap/>
            <w:vAlign w:val="bottom"/>
          </w:tcPr>
          <w:p w14:paraId="2C90595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917" w:type="dxa"/>
            <w:tcBorders>
              <w:top w:val="nil"/>
              <w:left w:val="nil"/>
              <w:bottom w:val="nil"/>
              <w:right w:val="nil"/>
            </w:tcBorders>
            <w:shd w:val="clear" w:color="auto" w:fill="auto"/>
            <w:noWrap/>
            <w:vAlign w:val="bottom"/>
          </w:tcPr>
          <w:p w14:paraId="38BFB40C"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2D6B039B" w14:textId="77777777" w:rsidR="00E13FC4" w:rsidRDefault="00E13FC4">
            <w:pPr>
              <w:spacing w:after="0" w:line="240" w:lineRule="auto"/>
              <w:rPr>
                <w:rFonts w:ascii="Times New Roman" w:eastAsia="Times New Roman" w:hAnsi="Times New Roman" w:cs="Times New Roman"/>
                <w:sz w:val="20"/>
                <w:szCs w:val="20"/>
              </w:rPr>
            </w:pPr>
          </w:p>
        </w:tc>
        <w:tc>
          <w:tcPr>
            <w:tcW w:w="917" w:type="dxa"/>
            <w:tcBorders>
              <w:top w:val="nil"/>
              <w:left w:val="nil"/>
              <w:bottom w:val="nil"/>
              <w:right w:val="nil"/>
            </w:tcBorders>
            <w:shd w:val="clear" w:color="auto" w:fill="auto"/>
            <w:noWrap/>
            <w:vAlign w:val="bottom"/>
          </w:tcPr>
          <w:p w14:paraId="7D76239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917" w:type="dxa"/>
            <w:tcBorders>
              <w:top w:val="nil"/>
              <w:left w:val="nil"/>
              <w:bottom w:val="nil"/>
              <w:right w:val="nil"/>
            </w:tcBorders>
            <w:shd w:val="clear" w:color="auto" w:fill="auto"/>
            <w:noWrap/>
            <w:vAlign w:val="bottom"/>
          </w:tcPr>
          <w:p w14:paraId="383FCF8A"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0309B4D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917" w:type="dxa"/>
            <w:tcBorders>
              <w:top w:val="nil"/>
              <w:left w:val="nil"/>
              <w:bottom w:val="nil"/>
              <w:right w:val="nil"/>
            </w:tcBorders>
            <w:shd w:val="clear" w:color="auto" w:fill="auto"/>
            <w:noWrap/>
            <w:vAlign w:val="bottom"/>
          </w:tcPr>
          <w:p w14:paraId="266AFEB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730" w:type="dxa"/>
            <w:tcBorders>
              <w:top w:val="nil"/>
              <w:left w:val="nil"/>
              <w:bottom w:val="nil"/>
              <w:right w:val="nil"/>
            </w:tcBorders>
            <w:shd w:val="clear" w:color="auto" w:fill="auto"/>
            <w:noWrap/>
            <w:vAlign w:val="bottom"/>
          </w:tcPr>
          <w:p w14:paraId="71BB445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0.014</w:t>
            </w:r>
          </w:p>
        </w:tc>
      </w:tr>
      <w:tr w:rsidR="00E13FC4" w14:paraId="0C0436DD" w14:textId="77777777">
        <w:trPr>
          <w:trHeight w:val="278"/>
        </w:trPr>
        <w:tc>
          <w:tcPr>
            <w:tcW w:w="426" w:type="dxa"/>
            <w:tcBorders>
              <w:top w:val="nil"/>
              <w:left w:val="nil"/>
              <w:bottom w:val="nil"/>
              <w:right w:val="nil"/>
            </w:tcBorders>
            <w:shd w:val="clear" w:color="auto" w:fill="auto"/>
            <w:noWrap/>
            <w:vAlign w:val="bottom"/>
          </w:tcPr>
          <w:p w14:paraId="1D0D9F1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26</w:t>
            </w:r>
          </w:p>
        </w:tc>
        <w:tc>
          <w:tcPr>
            <w:tcW w:w="1545" w:type="dxa"/>
            <w:tcBorders>
              <w:top w:val="nil"/>
              <w:left w:val="nil"/>
              <w:bottom w:val="nil"/>
              <w:right w:val="nil"/>
            </w:tcBorders>
            <w:shd w:val="clear" w:color="auto" w:fill="auto"/>
            <w:noWrap/>
            <w:vAlign w:val="bottom"/>
          </w:tcPr>
          <w:p w14:paraId="2E9D578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Crab</w:t>
            </w:r>
          </w:p>
        </w:tc>
        <w:tc>
          <w:tcPr>
            <w:tcW w:w="824" w:type="dxa"/>
            <w:tcBorders>
              <w:top w:val="nil"/>
              <w:left w:val="nil"/>
              <w:bottom w:val="nil"/>
              <w:right w:val="nil"/>
            </w:tcBorders>
            <w:shd w:val="clear" w:color="auto" w:fill="auto"/>
            <w:noWrap/>
            <w:vAlign w:val="bottom"/>
          </w:tcPr>
          <w:p w14:paraId="6532A60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917" w:type="dxa"/>
            <w:tcBorders>
              <w:top w:val="nil"/>
              <w:left w:val="nil"/>
              <w:bottom w:val="nil"/>
              <w:right w:val="nil"/>
            </w:tcBorders>
            <w:shd w:val="clear" w:color="auto" w:fill="auto"/>
            <w:noWrap/>
            <w:vAlign w:val="bottom"/>
          </w:tcPr>
          <w:p w14:paraId="63188D9F"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3FFDEB3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0.038</w:t>
            </w:r>
          </w:p>
        </w:tc>
        <w:tc>
          <w:tcPr>
            <w:tcW w:w="917" w:type="dxa"/>
            <w:tcBorders>
              <w:top w:val="nil"/>
              <w:left w:val="nil"/>
              <w:bottom w:val="nil"/>
              <w:right w:val="nil"/>
            </w:tcBorders>
            <w:shd w:val="clear" w:color="auto" w:fill="auto"/>
            <w:noWrap/>
            <w:vAlign w:val="bottom"/>
          </w:tcPr>
          <w:p w14:paraId="0B36AB9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917" w:type="dxa"/>
            <w:tcBorders>
              <w:top w:val="nil"/>
              <w:left w:val="nil"/>
              <w:bottom w:val="nil"/>
              <w:right w:val="nil"/>
            </w:tcBorders>
            <w:shd w:val="clear" w:color="auto" w:fill="auto"/>
            <w:noWrap/>
            <w:vAlign w:val="bottom"/>
          </w:tcPr>
          <w:p w14:paraId="4B61F30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0.00002</w:t>
            </w:r>
          </w:p>
        </w:tc>
        <w:tc>
          <w:tcPr>
            <w:tcW w:w="917" w:type="dxa"/>
            <w:tcBorders>
              <w:top w:val="nil"/>
              <w:left w:val="nil"/>
              <w:bottom w:val="nil"/>
              <w:right w:val="nil"/>
            </w:tcBorders>
            <w:shd w:val="clear" w:color="auto" w:fill="auto"/>
            <w:noWrap/>
            <w:vAlign w:val="bottom"/>
          </w:tcPr>
          <w:p w14:paraId="07B4792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917" w:type="dxa"/>
            <w:tcBorders>
              <w:top w:val="nil"/>
              <w:left w:val="nil"/>
              <w:bottom w:val="nil"/>
              <w:right w:val="nil"/>
            </w:tcBorders>
            <w:shd w:val="clear" w:color="auto" w:fill="auto"/>
            <w:noWrap/>
            <w:vAlign w:val="bottom"/>
          </w:tcPr>
          <w:p w14:paraId="3199B14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730" w:type="dxa"/>
            <w:tcBorders>
              <w:top w:val="nil"/>
              <w:left w:val="nil"/>
              <w:bottom w:val="nil"/>
              <w:right w:val="nil"/>
            </w:tcBorders>
            <w:shd w:val="clear" w:color="auto" w:fill="auto"/>
            <w:noWrap/>
            <w:vAlign w:val="bottom"/>
          </w:tcPr>
          <w:p w14:paraId="7033BDC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0.049</w:t>
            </w:r>
          </w:p>
        </w:tc>
      </w:tr>
      <w:tr w:rsidR="00E13FC4" w14:paraId="2D8A3AD5" w14:textId="77777777">
        <w:trPr>
          <w:trHeight w:val="278"/>
        </w:trPr>
        <w:tc>
          <w:tcPr>
            <w:tcW w:w="426" w:type="dxa"/>
            <w:tcBorders>
              <w:top w:val="nil"/>
              <w:left w:val="nil"/>
              <w:bottom w:val="nil"/>
              <w:right w:val="nil"/>
            </w:tcBorders>
            <w:shd w:val="clear" w:color="auto" w:fill="auto"/>
            <w:noWrap/>
            <w:vAlign w:val="bottom"/>
          </w:tcPr>
          <w:p w14:paraId="18B97F5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27</w:t>
            </w:r>
          </w:p>
        </w:tc>
        <w:tc>
          <w:tcPr>
            <w:tcW w:w="1545" w:type="dxa"/>
            <w:tcBorders>
              <w:top w:val="nil"/>
              <w:left w:val="nil"/>
              <w:bottom w:val="nil"/>
              <w:right w:val="nil"/>
            </w:tcBorders>
            <w:shd w:val="clear" w:color="auto" w:fill="auto"/>
            <w:noWrap/>
            <w:vAlign w:val="bottom"/>
          </w:tcPr>
          <w:p w14:paraId="1F57429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Prawn</w:t>
            </w:r>
          </w:p>
        </w:tc>
        <w:tc>
          <w:tcPr>
            <w:tcW w:w="824" w:type="dxa"/>
            <w:tcBorders>
              <w:top w:val="nil"/>
              <w:left w:val="nil"/>
              <w:bottom w:val="nil"/>
              <w:right w:val="nil"/>
            </w:tcBorders>
            <w:shd w:val="clear" w:color="auto" w:fill="auto"/>
            <w:noWrap/>
            <w:vAlign w:val="bottom"/>
          </w:tcPr>
          <w:p w14:paraId="71A34D3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917" w:type="dxa"/>
            <w:tcBorders>
              <w:top w:val="nil"/>
              <w:left w:val="nil"/>
              <w:bottom w:val="nil"/>
              <w:right w:val="nil"/>
            </w:tcBorders>
            <w:shd w:val="clear" w:color="auto" w:fill="auto"/>
            <w:noWrap/>
            <w:vAlign w:val="bottom"/>
          </w:tcPr>
          <w:p w14:paraId="20D6EC96"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917" w:type="dxa"/>
            <w:tcBorders>
              <w:top w:val="nil"/>
              <w:left w:val="nil"/>
              <w:bottom w:val="nil"/>
              <w:right w:val="nil"/>
            </w:tcBorders>
            <w:shd w:val="clear" w:color="auto" w:fill="auto"/>
            <w:noWrap/>
            <w:vAlign w:val="bottom"/>
          </w:tcPr>
          <w:p w14:paraId="703EFEA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0.009</w:t>
            </w:r>
          </w:p>
        </w:tc>
        <w:tc>
          <w:tcPr>
            <w:tcW w:w="917" w:type="dxa"/>
            <w:tcBorders>
              <w:top w:val="nil"/>
              <w:left w:val="nil"/>
              <w:bottom w:val="nil"/>
              <w:right w:val="nil"/>
            </w:tcBorders>
            <w:shd w:val="clear" w:color="auto" w:fill="auto"/>
            <w:noWrap/>
            <w:vAlign w:val="bottom"/>
          </w:tcPr>
          <w:p w14:paraId="3BBBFD1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917" w:type="dxa"/>
            <w:tcBorders>
              <w:top w:val="nil"/>
              <w:left w:val="nil"/>
              <w:bottom w:val="nil"/>
              <w:right w:val="nil"/>
            </w:tcBorders>
            <w:shd w:val="clear" w:color="auto" w:fill="auto"/>
            <w:noWrap/>
            <w:vAlign w:val="bottom"/>
          </w:tcPr>
          <w:p w14:paraId="35E8829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0.000002</w:t>
            </w:r>
          </w:p>
        </w:tc>
        <w:tc>
          <w:tcPr>
            <w:tcW w:w="917" w:type="dxa"/>
            <w:tcBorders>
              <w:top w:val="nil"/>
              <w:left w:val="nil"/>
              <w:bottom w:val="nil"/>
              <w:right w:val="nil"/>
            </w:tcBorders>
            <w:shd w:val="clear" w:color="auto" w:fill="auto"/>
            <w:noWrap/>
            <w:vAlign w:val="bottom"/>
          </w:tcPr>
          <w:p w14:paraId="33E5C52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917" w:type="dxa"/>
            <w:tcBorders>
              <w:top w:val="nil"/>
              <w:left w:val="nil"/>
              <w:bottom w:val="nil"/>
              <w:right w:val="nil"/>
            </w:tcBorders>
            <w:shd w:val="clear" w:color="auto" w:fill="auto"/>
            <w:noWrap/>
            <w:vAlign w:val="bottom"/>
          </w:tcPr>
          <w:p w14:paraId="10C91FC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730" w:type="dxa"/>
            <w:tcBorders>
              <w:top w:val="nil"/>
              <w:left w:val="nil"/>
              <w:bottom w:val="nil"/>
              <w:right w:val="nil"/>
            </w:tcBorders>
            <w:shd w:val="clear" w:color="auto" w:fill="auto"/>
            <w:noWrap/>
            <w:vAlign w:val="bottom"/>
          </w:tcPr>
          <w:p w14:paraId="0ED5722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0.016</w:t>
            </w:r>
          </w:p>
        </w:tc>
      </w:tr>
      <w:tr w:rsidR="00E13FC4" w14:paraId="1624D825" w14:textId="77777777">
        <w:trPr>
          <w:trHeight w:val="285"/>
        </w:trPr>
        <w:tc>
          <w:tcPr>
            <w:tcW w:w="426" w:type="dxa"/>
            <w:tcBorders>
              <w:top w:val="nil"/>
              <w:left w:val="nil"/>
              <w:bottom w:val="single" w:sz="8" w:space="0" w:color="auto"/>
              <w:right w:val="nil"/>
            </w:tcBorders>
            <w:shd w:val="clear" w:color="auto" w:fill="auto"/>
            <w:noWrap/>
            <w:vAlign w:val="bottom"/>
          </w:tcPr>
          <w:p w14:paraId="2AFFDB5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28</w:t>
            </w:r>
          </w:p>
        </w:tc>
        <w:tc>
          <w:tcPr>
            <w:tcW w:w="1545" w:type="dxa"/>
            <w:tcBorders>
              <w:top w:val="nil"/>
              <w:left w:val="nil"/>
              <w:bottom w:val="single" w:sz="8" w:space="0" w:color="auto"/>
              <w:right w:val="nil"/>
            </w:tcBorders>
            <w:shd w:val="clear" w:color="auto" w:fill="auto"/>
            <w:noWrap/>
            <w:vAlign w:val="bottom"/>
          </w:tcPr>
          <w:p w14:paraId="348E69E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Bivalve</w:t>
            </w:r>
          </w:p>
        </w:tc>
        <w:tc>
          <w:tcPr>
            <w:tcW w:w="824" w:type="dxa"/>
            <w:tcBorders>
              <w:top w:val="nil"/>
              <w:left w:val="nil"/>
              <w:bottom w:val="single" w:sz="8" w:space="0" w:color="auto"/>
              <w:right w:val="nil"/>
            </w:tcBorders>
            <w:shd w:val="clear" w:color="auto" w:fill="auto"/>
            <w:noWrap/>
            <w:vAlign w:val="bottom"/>
          </w:tcPr>
          <w:p w14:paraId="56819FD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45DD6AD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5A58D0B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1C4BB3B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17" w:type="dxa"/>
            <w:tcBorders>
              <w:top w:val="nil"/>
              <w:left w:val="nil"/>
              <w:bottom w:val="single" w:sz="8" w:space="0" w:color="auto"/>
              <w:right w:val="nil"/>
            </w:tcBorders>
            <w:shd w:val="clear" w:color="auto" w:fill="auto"/>
            <w:noWrap/>
            <w:vAlign w:val="bottom"/>
          </w:tcPr>
          <w:p w14:paraId="1F39D53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single" w:sz="8" w:space="0" w:color="auto"/>
              <w:right w:val="nil"/>
            </w:tcBorders>
            <w:shd w:val="clear" w:color="auto" w:fill="auto"/>
            <w:noWrap/>
            <w:vAlign w:val="bottom"/>
          </w:tcPr>
          <w:p w14:paraId="08B543C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917" w:type="dxa"/>
            <w:tcBorders>
              <w:top w:val="nil"/>
              <w:left w:val="nil"/>
              <w:bottom w:val="single" w:sz="8" w:space="0" w:color="auto"/>
              <w:right w:val="nil"/>
            </w:tcBorders>
            <w:shd w:val="clear" w:color="auto" w:fill="auto"/>
            <w:noWrap/>
            <w:vAlign w:val="bottom"/>
          </w:tcPr>
          <w:p w14:paraId="2CF5BD8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730" w:type="dxa"/>
            <w:tcBorders>
              <w:top w:val="nil"/>
              <w:left w:val="nil"/>
              <w:bottom w:val="single" w:sz="8" w:space="0" w:color="auto"/>
              <w:right w:val="nil"/>
            </w:tcBorders>
            <w:shd w:val="clear" w:color="auto" w:fill="auto"/>
            <w:noWrap/>
            <w:vAlign w:val="bottom"/>
          </w:tcPr>
          <w:p w14:paraId="6A74992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0.011</w:t>
            </w:r>
          </w:p>
        </w:tc>
      </w:tr>
      <w:tr w:rsidR="00E13FC4" w14:paraId="736AA430" w14:textId="77777777">
        <w:trPr>
          <w:trHeight w:val="285"/>
        </w:trPr>
        <w:tc>
          <w:tcPr>
            <w:tcW w:w="426" w:type="dxa"/>
            <w:tcBorders>
              <w:top w:val="nil"/>
              <w:left w:val="nil"/>
              <w:bottom w:val="single" w:sz="8" w:space="0" w:color="auto"/>
              <w:right w:val="nil"/>
            </w:tcBorders>
            <w:shd w:val="clear" w:color="auto" w:fill="auto"/>
            <w:noWrap/>
            <w:vAlign w:val="bottom"/>
          </w:tcPr>
          <w:p w14:paraId="1E84CEE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545" w:type="dxa"/>
            <w:tcBorders>
              <w:top w:val="nil"/>
              <w:left w:val="nil"/>
              <w:bottom w:val="single" w:sz="8" w:space="0" w:color="auto"/>
              <w:right w:val="nil"/>
            </w:tcBorders>
            <w:shd w:val="clear" w:color="auto" w:fill="auto"/>
            <w:noWrap/>
            <w:vAlign w:val="bottom"/>
          </w:tcPr>
          <w:p w14:paraId="6801FDA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Sum</w:t>
            </w:r>
          </w:p>
        </w:tc>
        <w:tc>
          <w:tcPr>
            <w:tcW w:w="824" w:type="dxa"/>
            <w:tcBorders>
              <w:top w:val="nil"/>
              <w:left w:val="nil"/>
              <w:bottom w:val="single" w:sz="8" w:space="0" w:color="auto"/>
              <w:right w:val="nil"/>
            </w:tcBorders>
            <w:shd w:val="clear" w:color="auto" w:fill="auto"/>
            <w:noWrap/>
            <w:vAlign w:val="bottom"/>
          </w:tcPr>
          <w:p w14:paraId="2F6D076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11.778</w:t>
            </w:r>
          </w:p>
        </w:tc>
        <w:tc>
          <w:tcPr>
            <w:tcW w:w="917" w:type="dxa"/>
            <w:tcBorders>
              <w:top w:val="nil"/>
              <w:left w:val="nil"/>
              <w:bottom w:val="single" w:sz="8" w:space="0" w:color="auto"/>
              <w:right w:val="nil"/>
            </w:tcBorders>
            <w:shd w:val="clear" w:color="auto" w:fill="auto"/>
            <w:noWrap/>
            <w:vAlign w:val="bottom"/>
          </w:tcPr>
          <w:p w14:paraId="04C1A71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9.307</w:t>
            </w:r>
          </w:p>
        </w:tc>
        <w:tc>
          <w:tcPr>
            <w:tcW w:w="917" w:type="dxa"/>
            <w:tcBorders>
              <w:top w:val="nil"/>
              <w:left w:val="nil"/>
              <w:bottom w:val="single" w:sz="8" w:space="0" w:color="auto"/>
              <w:right w:val="nil"/>
            </w:tcBorders>
            <w:shd w:val="clear" w:color="auto" w:fill="auto"/>
            <w:noWrap/>
            <w:vAlign w:val="bottom"/>
          </w:tcPr>
          <w:p w14:paraId="143367A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0.107</w:t>
            </w:r>
          </w:p>
        </w:tc>
        <w:tc>
          <w:tcPr>
            <w:tcW w:w="917" w:type="dxa"/>
            <w:tcBorders>
              <w:top w:val="nil"/>
              <w:left w:val="nil"/>
              <w:bottom w:val="single" w:sz="8" w:space="0" w:color="auto"/>
              <w:right w:val="nil"/>
            </w:tcBorders>
            <w:shd w:val="clear" w:color="auto" w:fill="auto"/>
            <w:noWrap/>
            <w:vAlign w:val="bottom"/>
          </w:tcPr>
          <w:p w14:paraId="131B82A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0.076</w:t>
            </w:r>
          </w:p>
        </w:tc>
        <w:tc>
          <w:tcPr>
            <w:tcW w:w="917" w:type="dxa"/>
            <w:tcBorders>
              <w:top w:val="nil"/>
              <w:left w:val="nil"/>
              <w:bottom w:val="single" w:sz="8" w:space="0" w:color="auto"/>
              <w:right w:val="nil"/>
            </w:tcBorders>
            <w:shd w:val="clear" w:color="auto" w:fill="auto"/>
            <w:noWrap/>
            <w:vAlign w:val="bottom"/>
          </w:tcPr>
          <w:p w14:paraId="216F06A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0.047</w:t>
            </w:r>
          </w:p>
        </w:tc>
        <w:tc>
          <w:tcPr>
            <w:tcW w:w="917" w:type="dxa"/>
            <w:tcBorders>
              <w:top w:val="nil"/>
              <w:left w:val="nil"/>
              <w:bottom w:val="single" w:sz="8" w:space="0" w:color="auto"/>
              <w:right w:val="nil"/>
            </w:tcBorders>
            <w:shd w:val="clear" w:color="auto" w:fill="auto"/>
            <w:noWrap/>
            <w:vAlign w:val="bottom"/>
          </w:tcPr>
          <w:p w14:paraId="3B5DDB1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0.123</w:t>
            </w:r>
          </w:p>
        </w:tc>
        <w:tc>
          <w:tcPr>
            <w:tcW w:w="917" w:type="dxa"/>
            <w:tcBorders>
              <w:top w:val="nil"/>
              <w:left w:val="nil"/>
              <w:bottom w:val="single" w:sz="8" w:space="0" w:color="auto"/>
              <w:right w:val="nil"/>
            </w:tcBorders>
            <w:shd w:val="clear" w:color="auto" w:fill="auto"/>
            <w:noWrap/>
            <w:vAlign w:val="bottom"/>
          </w:tcPr>
          <w:p w14:paraId="1AAA558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0.024</w:t>
            </w:r>
          </w:p>
        </w:tc>
        <w:tc>
          <w:tcPr>
            <w:tcW w:w="730" w:type="dxa"/>
            <w:tcBorders>
              <w:top w:val="nil"/>
              <w:left w:val="nil"/>
              <w:bottom w:val="single" w:sz="8" w:space="0" w:color="auto"/>
              <w:right w:val="nil"/>
            </w:tcBorders>
            <w:shd w:val="clear" w:color="auto" w:fill="auto"/>
            <w:noWrap/>
            <w:vAlign w:val="bottom"/>
          </w:tcPr>
          <w:p w14:paraId="139FC58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21.461</w:t>
            </w:r>
          </w:p>
        </w:tc>
      </w:tr>
    </w:tbl>
    <w:p w14:paraId="5D29A9D7" w14:textId="77777777" w:rsidR="00E13FC4" w:rsidRDefault="00E13FC4">
      <w:pPr>
        <w:jc w:val="both"/>
        <w:rPr>
          <w:rFonts w:ascii="Times New Roman" w:hAnsi="Times New Roman" w:cs="Times New Roman"/>
          <w:sz w:val="20"/>
          <w:szCs w:val="20"/>
        </w:rPr>
      </w:pPr>
    </w:p>
    <w:p w14:paraId="2265863B" w14:textId="77777777" w:rsidR="00E13FC4" w:rsidRDefault="00A42CDA">
      <w:pPr>
        <w:jc w:val="center"/>
        <w:rPr>
          <w:rFonts w:ascii="Times New Roman" w:hAnsi="Times New Roman" w:cs="Times New Roman"/>
          <w:sz w:val="20"/>
          <w:szCs w:val="20"/>
        </w:rPr>
      </w:pPr>
      <w:r>
        <w:rPr>
          <w:rFonts w:ascii="Times New Roman" w:hAnsi="Times New Roman" w:cs="Times New Roman"/>
          <w:sz w:val="20"/>
          <w:szCs w:val="20"/>
        </w:rPr>
        <w:t>2013</w:t>
      </w:r>
    </w:p>
    <w:tbl>
      <w:tblPr>
        <w:tblW w:w="9000" w:type="dxa"/>
        <w:tblLook w:val="04A0" w:firstRow="1" w:lastRow="0" w:firstColumn="1" w:lastColumn="0" w:noHBand="0" w:noVBand="1"/>
      </w:tblPr>
      <w:tblGrid>
        <w:gridCol w:w="440"/>
        <w:gridCol w:w="1720"/>
        <w:gridCol w:w="1000"/>
        <w:gridCol w:w="1000"/>
        <w:gridCol w:w="1000"/>
        <w:gridCol w:w="1000"/>
        <w:gridCol w:w="1000"/>
        <w:gridCol w:w="1000"/>
        <w:gridCol w:w="840"/>
      </w:tblGrid>
      <w:tr w:rsidR="00E13FC4" w14:paraId="22C3B759" w14:textId="77777777">
        <w:trPr>
          <w:trHeight w:val="285"/>
        </w:trPr>
        <w:tc>
          <w:tcPr>
            <w:tcW w:w="440" w:type="dxa"/>
            <w:tcBorders>
              <w:top w:val="single" w:sz="8" w:space="0" w:color="auto"/>
              <w:left w:val="nil"/>
              <w:bottom w:val="single" w:sz="8" w:space="0" w:color="auto"/>
              <w:right w:val="nil"/>
            </w:tcBorders>
            <w:shd w:val="clear" w:color="auto" w:fill="auto"/>
            <w:noWrap/>
            <w:vAlign w:val="bottom"/>
          </w:tcPr>
          <w:p w14:paraId="2BDB593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720" w:type="dxa"/>
            <w:tcBorders>
              <w:top w:val="single" w:sz="8" w:space="0" w:color="auto"/>
              <w:left w:val="nil"/>
              <w:bottom w:val="single" w:sz="8" w:space="0" w:color="auto"/>
              <w:right w:val="nil"/>
            </w:tcBorders>
            <w:shd w:val="clear" w:color="auto" w:fill="auto"/>
            <w:noWrap/>
            <w:vAlign w:val="center"/>
          </w:tcPr>
          <w:p w14:paraId="18F9FC9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Group name</w:t>
            </w:r>
          </w:p>
        </w:tc>
        <w:tc>
          <w:tcPr>
            <w:tcW w:w="1000" w:type="dxa"/>
            <w:tcBorders>
              <w:top w:val="single" w:sz="8" w:space="0" w:color="auto"/>
              <w:left w:val="nil"/>
              <w:bottom w:val="single" w:sz="8" w:space="0" w:color="auto"/>
              <w:right w:val="nil"/>
            </w:tcBorders>
            <w:shd w:val="clear" w:color="auto" w:fill="auto"/>
            <w:noWrap/>
            <w:vAlign w:val="center"/>
          </w:tcPr>
          <w:p w14:paraId="495B87B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set net</w:t>
            </w:r>
          </w:p>
        </w:tc>
        <w:tc>
          <w:tcPr>
            <w:tcW w:w="1000" w:type="dxa"/>
            <w:tcBorders>
              <w:top w:val="single" w:sz="8" w:space="0" w:color="auto"/>
              <w:left w:val="nil"/>
              <w:bottom w:val="single" w:sz="8" w:space="0" w:color="auto"/>
              <w:right w:val="nil"/>
            </w:tcBorders>
            <w:shd w:val="clear" w:color="auto" w:fill="auto"/>
            <w:vAlign w:val="center"/>
          </w:tcPr>
          <w:p w14:paraId="5771678B"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trawl net</w:t>
            </w:r>
          </w:p>
        </w:tc>
        <w:tc>
          <w:tcPr>
            <w:tcW w:w="1000" w:type="dxa"/>
            <w:tcBorders>
              <w:top w:val="single" w:sz="8" w:space="0" w:color="auto"/>
              <w:left w:val="nil"/>
              <w:bottom w:val="single" w:sz="8" w:space="0" w:color="auto"/>
              <w:right w:val="nil"/>
            </w:tcBorders>
            <w:shd w:val="clear" w:color="auto" w:fill="auto"/>
            <w:noWrap/>
            <w:vAlign w:val="center"/>
          </w:tcPr>
          <w:p w14:paraId="349E1BF5"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gill net</w:t>
            </w:r>
          </w:p>
        </w:tc>
        <w:tc>
          <w:tcPr>
            <w:tcW w:w="1000" w:type="dxa"/>
            <w:tcBorders>
              <w:top w:val="single" w:sz="8" w:space="0" w:color="auto"/>
              <w:left w:val="nil"/>
              <w:bottom w:val="single" w:sz="8" w:space="0" w:color="auto"/>
              <w:right w:val="nil"/>
            </w:tcBorders>
            <w:shd w:val="clear" w:color="auto" w:fill="auto"/>
            <w:vAlign w:val="center"/>
          </w:tcPr>
          <w:p w14:paraId="30A3656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dredge net</w:t>
            </w:r>
          </w:p>
        </w:tc>
        <w:tc>
          <w:tcPr>
            <w:tcW w:w="1000" w:type="dxa"/>
            <w:tcBorders>
              <w:top w:val="single" w:sz="8" w:space="0" w:color="auto"/>
              <w:left w:val="nil"/>
              <w:bottom w:val="single" w:sz="8" w:space="0" w:color="auto"/>
              <w:right w:val="nil"/>
            </w:tcBorders>
            <w:shd w:val="clear" w:color="auto" w:fill="auto"/>
            <w:noWrap/>
            <w:vAlign w:val="center"/>
          </w:tcPr>
          <w:p w14:paraId="07756993"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angling</w:t>
            </w:r>
          </w:p>
        </w:tc>
        <w:tc>
          <w:tcPr>
            <w:tcW w:w="1000" w:type="dxa"/>
            <w:tcBorders>
              <w:top w:val="single" w:sz="8" w:space="0" w:color="auto"/>
              <w:left w:val="nil"/>
              <w:bottom w:val="single" w:sz="8" w:space="0" w:color="auto"/>
              <w:right w:val="nil"/>
            </w:tcBorders>
            <w:shd w:val="clear" w:color="auto" w:fill="auto"/>
            <w:noWrap/>
            <w:vAlign w:val="center"/>
          </w:tcPr>
          <w:p w14:paraId="3E5FE16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other</w:t>
            </w:r>
          </w:p>
        </w:tc>
        <w:tc>
          <w:tcPr>
            <w:tcW w:w="840" w:type="dxa"/>
            <w:tcBorders>
              <w:top w:val="single" w:sz="8" w:space="0" w:color="auto"/>
              <w:left w:val="nil"/>
              <w:bottom w:val="single" w:sz="8" w:space="0" w:color="auto"/>
              <w:right w:val="nil"/>
            </w:tcBorders>
            <w:shd w:val="clear" w:color="auto" w:fill="auto"/>
            <w:noWrap/>
            <w:vAlign w:val="center"/>
          </w:tcPr>
          <w:p w14:paraId="7F5609D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Total</w:t>
            </w:r>
          </w:p>
        </w:tc>
      </w:tr>
      <w:tr w:rsidR="00E13FC4" w14:paraId="1609A73B" w14:textId="77777777">
        <w:trPr>
          <w:trHeight w:val="278"/>
        </w:trPr>
        <w:tc>
          <w:tcPr>
            <w:tcW w:w="440" w:type="dxa"/>
            <w:tcBorders>
              <w:top w:val="nil"/>
              <w:left w:val="nil"/>
              <w:bottom w:val="nil"/>
              <w:right w:val="nil"/>
            </w:tcBorders>
            <w:shd w:val="clear" w:color="auto" w:fill="auto"/>
            <w:noWrap/>
            <w:vAlign w:val="bottom"/>
          </w:tcPr>
          <w:p w14:paraId="495DA72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720" w:type="dxa"/>
            <w:tcBorders>
              <w:top w:val="nil"/>
              <w:left w:val="nil"/>
              <w:bottom w:val="nil"/>
              <w:right w:val="nil"/>
            </w:tcBorders>
            <w:shd w:val="clear" w:color="auto" w:fill="auto"/>
            <w:noWrap/>
            <w:vAlign w:val="bottom"/>
          </w:tcPr>
          <w:p w14:paraId="28E14FA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Sardine</w:t>
            </w:r>
          </w:p>
        </w:tc>
        <w:tc>
          <w:tcPr>
            <w:tcW w:w="1000" w:type="dxa"/>
            <w:tcBorders>
              <w:top w:val="nil"/>
              <w:left w:val="nil"/>
              <w:bottom w:val="nil"/>
              <w:right w:val="nil"/>
            </w:tcBorders>
            <w:shd w:val="clear" w:color="auto" w:fill="auto"/>
            <w:noWrap/>
            <w:vAlign w:val="bottom"/>
          </w:tcPr>
          <w:p w14:paraId="66B9185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0.280</w:t>
            </w:r>
          </w:p>
        </w:tc>
        <w:tc>
          <w:tcPr>
            <w:tcW w:w="1000" w:type="dxa"/>
            <w:tcBorders>
              <w:top w:val="nil"/>
              <w:left w:val="nil"/>
              <w:bottom w:val="nil"/>
              <w:right w:val="nil"/>
            </w:tcBorders>
            <w:shd w:val="clear" w:color="auto" w:fill="auto"/>
            <w:noWrap/>
            <w:vAlign w:val="bottom"/>
          </w:tcPr>
          <w:p w14:paraId="65E70882"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6B3E53B1"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511D9FCA"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7887F733"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1323522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840" w:type="dxa"/>
            <w:tcBorders>
              <w:top w:val="nil"/>
              <w:left w:val="nil"/>
              <w:bottom w:val="nil"/>
              <w:right w:val="nil"/>
            </w:tcBorders>
            <w:shd w:val="clear" w:color="auto" w:fill="auto"/>
            <w:noWrap/>
            <w:vAlign w:val="bottom"/>
          </w:tcPr>
          <w:p w14:paraId="4D14122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0.286</w:t>
            </w:r>
          </w:p>
        </w:tc>
      </w:tr>
      <w:tr w:rsidR="00E13FC4" w14:paraId="6A65DB42" w14:textId="77777777">
        <w:trPr>
          <w:trHeight w:val="278"/>
        </w:trPr>
        <w:tc>
          <w:tcPr>
            <w:tcW w:w="440" w:type="dxa"/>
            <w:tcBorders>
              <w:top w:val="nil"/>
              <w:left w:val="nil"/>
              <w:bottom w:val="nil"/>
              <w:right w:val="nil"/>
            </w:tcBorders>
            <w:shd w:val="clear" w:color="auto" w:fill="auto"/>
            <w:noWrap/>
            <w:vAlign w:val="bottom"/>
          </w:tcPr>
          <w:p w14:paraId="0B61515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w:t>
            </w:r>
          </w:p>
        </w:tc>
        <w:tc>
          <w:tcPr>
            <w:tcW w:w="1720" w:type="dxa"/>
            <w:tcBorders>
              <w:top w:val="nil"/>
              <w:left w:val="nil"/>
              <w:bottom w:val="nil"/>
              <w:right w:val="nil"/>
            </w:tcBorders>
            <w:shd w:val="clear" w:color="auto" w:fill="auto"/>
            <w:noWrap/>
            <w:vAlign w:val="bottom"/>
          </w:tcPr>
          <w:p w14:paraId="2F7A0DF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Round herring</w:t>
            </w:r>
          </w:p>
        </w:tc>
        <w:tc>
          <w:tcPr>
            <w:tcW w:w="1000" w:type="dxa"/>
            <w:tcBorders>
              <w:top w:val="nil"/>
              <w:left w:val="nil"/>
              <w:bottom w:val="nil"/>
              <w:right w:val="nil"/>
            </w:tcBorders>
            <w:shd w:val="clear" w:color="auto" w:fill="auto"/>
            <w:noWrap/>
            <w:vAlign w:val="bottom"/>
          </w:tcPr>
          <w:p w14:paraId="787749C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1356FB5E"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0AF5FA20"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19896137"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46632850"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650E5AC7" w14:textId="77777777" w:rsidR="00E13FC4" w:rsidRDefault="00E13FC4">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tcPr>
          <w:p w14:paraId="72BD7CB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r>
      <w:tr w:rsidR="00E13FC4" w14:paraId="58EFC976" w14:textId="77777777">
        <w:trPr>
          <w:trHeight w:val="278"/>
        </w:trPr>
        <w:tc>
          <w:tcPr>
            <w:tcW w:w="440" w:type="dxa"/>
            <w:tcBorders>
              <w:top w:val="nil"/>
              <w:left w:val="nil"/>
              <w:bottom w:val="nil"/>
              <w:right w:val="nil"/>
            </w:tcBorders>
            <w:shd w:val="clear" w:color="auto" w:fill="auto"/>
            <w:noWrap/>
            <w:vAlign w:val="bottom"/>
          </w:tcPr>
          <w:p w14:paraId="6099531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1720" w:type="dxa"/>
            <w:tcBorders>
              <w:top w:val="nil"/>
              <w:left w:val="nil"/>
              <w:bottom w:val="nil"/>
              <w:right w:val="nil"/>
            </w:tcBorders>
            <w:shd w:val="clear" w:color="auto" w:fill="auto"/>
            <w:noWrap/>
            <w:vAlign w:val="bottom"/>
          </w:tcPr>
          <w:p w14:paraId="751634B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Anchovy</w:t>
            </w:r>
          </w:p>
        </w:tc>
        <w:tc>
          <w:tcPr>
            <w:tcW w:w="1000" w:type="dxa"/>
            <w:tcBorders>
              <w:top w:val="nil"/>
              <w:left w:val="nil"/>
              <w:bottom w:val="nil"/>
              <w:right w:val="nil"/>
            </w:tcBorders>
            <w:shd w:val="clear" w:color="auto" w:fill="auto"/>
            <w:noWrap/>
            <w:vAlign w:val="bottom"/>
          </w:tcPr>
          <w:p w14:paraId="6FF1E8C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1.015</w:t>
            </w:r>
          </w:p>
        </w:tc>
        <w:tc>
          <w:tcPr>
            <w:tcW w:w="1000" w:type="dxa"/>
            <w:tcBorders>
              <w:top w:val="nil"/>
              <w:left w:val="nil"/>
              <w:bottom w:val="nil"/>
              <w:right w:val="nil"/>
            </w:tcBorders>
            <w:shd w:val="clear" w:color="auto" w:fill="auto"/>
            <w:noWrap/>
            <w:vAlign w:val="bottom"/>
          </w:tcPr>
          <w:p w14:paraId="2E7C54CA"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2CDA744"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5696CC65"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722C1FB9"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21C9DEA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840" w:type="dxa"/>
            <w:tcBorders>
              <w:top w:val="nil"/>
              <w:left w:val="nil"/>
              <w:bottom w:val="nil"/>
              <w:right w:val="nil"/>
            </w:tcBorders>
            <w:shd w:val="clear" w:color="auto" w:fill="auto"/>
            <w:noWrap/>
            <w:vAlign w:val="bottom"/>
          </w:tcPr>
          <w:p w14:paraId="586FED4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1.016</w:t>
            </w:r>
          </w:p>
        </w:tc>
      </w:tr>
      <w:tr w:rsidR="00E13FC4" w14:paraId="7E504BC1" w14:textId="77777777">
        <w:trPr>
          <w:trHeight w:val="278"/>
        </w:trPr>
        <w:tc>
          <w:tcPr>
            <w:tcW w:w="440" w:type="dxa"/>
            <w:tcBorders>
              <w:top w:val="nil"/>
              <w:left w:val="nil"/>
              <w:bottom w:val="nil"/>
              <w:right w:val="nil"/>
            </w:tcBorders>
            <w:shd w:val="clear" w:color="auto" w:fill="auto"/>
            <w:noWrap/>
            <w:vAlign w:val="bottom"/>
          </w:tcPr>
          <w:p w14:paraId="0210A4F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1720" w:type="dxa"/>
            <w:tcBorders>
              <w:top w:val="nil"/>
              <w:left w:val="nil"/>
              <w:bottom w:val="nil"/>
              <w:right w:val="nil"/>
            </w:tcBorders>
            <w:shd w:val="clear" w:color="auto" w:fill="auto"/>
            <w:noWrap/>
            <w:vAlign w:val="bottom"/>
          </w:tcPr>
          <w:p w14:paraId="5394425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Mackerel</w:t>
            </w:r>
          </w:p>
        </w:tc>
        <w:tc>
          <w:tcPr>
            <w:tcW w:w="1000" w:type="dxa"/>
            <w:tcBorders>
              <w:top w:val="nil"/>
              <w:left w:val="nil"/>
              <w:bottom w:val="nil"/>
              <w:right w:val="nil"/>
            </w:tcBorders>
            <w:shd w:val="clear" w:color="auto" w:fill="auto"/>
            <w:noWrap/>
            <w:vAlign w:val="bottom"/>
          </w:tcPr>
          <w:p w14:paraId="79C1AB1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0.054</w:t>
            </w:r>
          </w:p>
        </w:tc>
        <w:tc>
          <w:tcPr>
            <w:tcW w:w="1000" w:type="dxa"/>
            <w:tcBorders>
              <w:top w:val="nil"/>
              <w:left w:val="nil"/>
              <w:bottom w:val="nil"/>
              <w:right w:val="nil"/>
            </w:tcBorders>
            <w:shd w:val="clear" w:color="auto" w:fill="auto"/>
            <w:noWrap/>
            <w:vAlign w:val="bottom"/>
          </w:tcPr>
          <w:p w14:paraId="15CD9E00"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0C33173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0.0003</w:t>
            </w:r>
          </w:p>
        </w:tc>
        <w:tc>
          <w:tcPr>
            <w:tcW w:w="1000" w:type="dxa"/>
            <w:tcBorders>
              <w:top w:val="nil"/>
              <w:left w:val="nil"/>
              <w:bottom w:val="nil"/>
              <w:right w:val="nil"/>
            </w:tcBorders>
            <w:shd w:val="clear" w:color="auto" w:fill="auto"/>
            <w:noWrap/>
            <w:vAlign w:val="bottom"/>
          </w:tcPr>
          <w:p w14:paraId="1F0EF2E0"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B8836F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1000" w:type="dxa"/>
            <w:tcBorders>
              <w:top w:val="nil"/>
              <w:left w:val="nil"/>
              <w:bottom w:val="nil"/>
              <w:right w:val="nil"/>
            </w:tcBorders>
            <w:shd w:val="clear" w:color="auto" w:fill="auto"/>
            <w:noWrap/>
            <w:vAlign w:val="bottom"/>
          </w:tcPr>
          <w:p w14:paraId="53B0A4E6"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840" w:type="dxa"/>
            <w:tcBorders>
              <w:top w:val="nil"/>
              <w:left w:val="nil"/>
              <w:bottom w:val="nil"/>
              <w:right w:val="nil"/>
            </w:tcBorders>
            <w:shd w:val="clear" w:color="auto" w:fill="auto"/>
            <w:noWrap/>
            <w:vAlign w:val="bottom"/>
          </w:tcPr>
          <w:p w14:paraId="3AB2F43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0.055</w:t>
            </w:r>
          </w:p>
        </w:tc>
      </w:tr>
      <w:tr w:rsidR="00E13FC4" w14:paraId="0661B77A" w14:textId="77777777">
        <w:trPr>
          <w:trHeight w:val="278"/>
        </w:trPr>
        <w:tc>
          <w:tcPr>
            <w:tcW w:w="440" w:type="dxa"/>
            <w:tcBorders>
              <w:top w:val="nil"/>
              <w:left w:val="nil"/>
              <w:bottom w:val="nil"/>
              <w:right w:val="nil"/>
            </w:tcBorders>
            <w:shd w:val="clear" w:color="auto" w:fill="auto"/>
            <w:noWrap/>
            <w:vAlign w:val="bottom"/>
          </w:tcPr>
          <w:p w14:paraId="6977208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1720" w:type="dxa"/>
            <w:tcBorders>
              <w:top w:val="nil"/>
              <w:left w:val="nil"/>
              <w:bottom w:val="nil"/>
              <w:right w:val="nil"/>
            </w:tcBorders>
            <w:shd w:val="clear" w:color="auto" w:fill="auto"/>
            <w:noWrap/>
            <w:vAlign w:val="bottom"/>
          </w:tcPr>
          <w:p w14:paraId="1A27A6C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Jack mackerel</w:t>
            </w:r>
          </w:p>
        </w:tc>
        <w:tc>
          <w:tcPr>
            <w:tcW w:w="1000" w:type="dxa"/>
            <w:tcBorders>
              <w:top w:val="nil"/>
              <w:left w:val="nil"/>
              <w:bottom w:val="nil"/>
              <w:right w:val="nil"/>
            </w:tcBorders>
            <w:shd w:val="clear" w:color="auto" w:fill="auto"/>
            <w:noWrap/>
            <w:vAlign w:val="bottom"/>
          </w:tcPr>
          <w:p w14:paraId="7E36AC1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0.316</w:t>
            </w:r>
          </w:p>
        </w:tc>
        <w:tc>
          <w:tcPr>
            <w:tcW w:w="1000" w:type="dxa"/>
            <w:tcBorders>
              <w:top w:val="nil"/>
              <w:left w:val="nil"/>
              <w:bottom w:val="nil"/>
              <w:right w:val="nil"/>
            </w:tcBorders>
            <w:shd w:val="clear" w:color="auto" w:fill="auto"/>
            <w:noWrap/>
            <w:vAlign w:val="bottom"/>
          </w:tcPr>
          <w:p w14:paraId="1274A8E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1000" w:type="dxa"/>
            <w:tcBorders>
              <w:top w:val="nil"/>
              <w:left w:val="nil"/>
              <w:bottom w:val="nil"/>
              <w:right w:val="nil"/>
            </w:tcBorders>
            <w:shd w:val="clear" w:color="auto" w:fill="auto"/>
            <w:noWrap/>
            <w:vAlign w:val="bottom"/>
          </w:tcPr>
          <w:p w14:paraId="207F6DF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53AA9FB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53BDA9B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2E24857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840" w:type="dxa"/>
            <w:tcBorders>
              <w:top w:val="nil"/>
              <w:left w:val="nil"/>
              <w:bottom w:val="nil"/>
              <w:right w:val="nil"/>
            </w:tcBorders>
            <w:shd w:val="clear" w:color="auto" w:fill="auto"/>
            <w:noWrap/>
            <w:vAlign w:val="bottom"/>
          </w:tcPr>
          <w:p w14:paraId="4A219BC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0.320</w:t>
            </w:r>
          </w:p>
        </w:tc>
      </w:tr>
      <w:tr w:rsidR="00E13FC4" w14:paraId="47317CE5" w14:textId="77777777">
        <w:trPr>
          <w:trHeight w:val="278"/>
        </w:trPr>
        <w:tc>
          <w:tcPr>
            <w:tcW w:w="440" w:type="dxa"/>
            <w:tcBorders>
              <w:top w:val="nil"/>
              <w:left w:val="nil"/>
              <w:bottom w:val="nil"/>
              <w:right w:val="nil"/>
            </w:tcBorders>
            <w:shd w:val="clear" w:color="auto" w:fill="auto"/>
            <w:noWrap/>
            <w:vAlign w:val="bottom"/>
          </w:tcPr>
          <w:p w14:paraId="6DC86DC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1720" w:type="dxa"/>
            <w:tcBorders>
              <w:top w:val="nil"/>
              <w:left w:val="nil"/>
              <w:bottom w:val="nil"/>
              <w:right w:val="nil"/>
            </w:tcBorders>
            <w:shd w:val="clear" w:color="auto" w:fill="auto"/>
            <w:noWrap/>
            <w:vAlign w:val="bottom"/>
          </w:tcPr>
          <w:p w14:paraId="3D29514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Yellowtail</w:t>
            </w:r>
          </w:p>
        </w:tc>
        <w:tc>
          <w:tcPr>
            <w:tcW w:w="1000" w:type="dxa"/>
            <w:tcBorders>
              <w:top w:val="nil"/>
              <w:left w:val="nil"/>
              <w:bottom w:val="nil"/>
              <w:right w:val="nil"/>
            </w:tcBorders>
            <w:shd w:val="clear" w:color="auto" w:fill="auto"/>
            <w:noWrap/>
            <w:vAlign w:val="bottom"/>
          </w:tcPr>
          <w:p w14:paraId="7520CC5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0.477</w:t>
            </w:r>
          </w:p>
        </w:tc>
        <w:tc>
          <w:tcPr>
            <w:tcW w:w="1000" w:type="dxa"/>
            <w:tcBorders>
              <w:top w:val="nil"/>
              <w:left w:val="nil"/>
              <w:bottom w:val="nil"/>
              <w:right w:val="nil"/>
            </w:tcBorders>
            <w:shd w:val="clear" w:color="auto" w:fill="auto"/>
            <w:noWrap/>
            <w:vAlign w:val="bottom"/>
          </w:tcPr>
          <w:p w14:paraId="064B14FF"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09713EE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0.048</w:t>
            </w:r>
          </w:p>
        </w:tc>
        <w:tc>
          <w:tcPr>
            <w:tcW w:w="1000" w:type="dxa"/>
            <w:tcBorders>
              <w:top w:val="nil"/>
              <w:left w:val="nil"/>
              <w:bottom w:val="nil"/>
              <w:right w:val="nil"/>
            </w:tcBorders>
            <w:shd w:val="clear" w:color="auto" w:fill="auto"/>
            <w:noWrap/>
            <w:vAlign w:val="bottom"/>
          </w:tcPr>
          <w:p w14:paraId="5886C33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44FCD22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0.021</w:t>
            </w:r>
          </w:p>
        </w:tc>
        <w:tc>
          <w:tcPr>
            <w:tcW w:w="1000" w:type="dxa"/>
            <w:tcBorders>
              <w:top w:val="nil"/>
              <w:left w:val="nil"/>
              <w:bottom w:val="nil"/>
              <w:right w:val="nil"/>
            </w:tcBorders>
            <w:shd w:val="clear" w:color="auto" w:fill="auto"/>
            <w:noWrap/>
            <w:vAlign w:val="bottom"/>
          </w:tcPr>
          <w:p w14:paraId="3216F796"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840" w:type="dxa"/>
            <w:tcBorders>
              <w:top w:val="nil"/>
              <w:left w:val="nil"/>
              <w:bottom w:val="nil"/>
              <w:right w:val="nil"/>
            </w:tcBorders>
            <w:shd w:val="clear" w:color="auto" w:fill="auto"/>
            <w:noWrap/>
            <w:vAlign w:val="bottom"/>
          </w:tcPr>
          <w:p w14:paraId="3625120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0.546</w:t>
            </w:r>
          </w:p>
        </w:tc>
      </w:tr>
      <w:tr w:rsidR="00E13FC4" w14:paraId="535B3936" w14:textId="77777777">
        <w:trPr>
          <w:trHeight w:val="278"/>
        </w:trPr>
        <w:tc>
          <w:tcPr>
            <w:tcW w:w="440" w:type="dxa"/>
            <w:tcBorders>
              <w:top w:val="nil"/>
              <w:left w:val="nil"/>
              <w:bottom w:val="nil"/>
              <w:right w:val="nil"/>
            </w:tcBorders>
            <w:shd w:val="clear" w:color="auto" w:fill="auto"/>
            <w:noWrap/>
            <w:vAlign w:val="bottom"/>
          </w:tcPr>
          <w:p w14:paraId="50913BA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1720" w:type="dxa"/>
            <w:tcBorders>
              <w:top w:val="nil"/>
              <w:left w:val="nil"/>
              <w:bottom w:val="nil"/>
              <w:right w:val="nil"/>
            </w:tcBorders>
            <w:shd w:val="clear" w:color="auto" w:fill="auto"/>
            <w:noWrap/>
            <w:vAlign w:val="bottom"/>
          </w:tcPr>
          <w:p w14:paraId="6EAB378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Frigate tuna</w:t>
            </w:r>
          </w:p>
        </w:tc>
        <w:tc>
          <w:tcPr>
            <w:tcW w:w="1000" w:type="dxa"/>
            <w:tcBorders>
              <w:top w:val="nil"/>
              <w:left w:val="nil"/>
              <w:bottom w:val="nil"/>
              <w:right w:val="nil"/>
            </w:tcBorders>
            <w:shd w:val="clear" w:color="auto" w:fill="auto"/>
            <w:noWrap/>
            <w:vAlign w:val="bottom"/>
          </w:tcPr>
          <w:p w14:paraId="397F4F6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0.043</w:t>
            </w:r>
          </w:p>
        </w:tc>
        <w:tc>
          <w:tcPr>
            <w:tcW w:w="1000" w:type="dxa"/>
            <w:tcBorders>
              <w:top w:val="nil"/>
              <w:left w:val="nil"/>
              <w:bottom w:val="nil"/>
              <w:right w:val="nil"/>
            </w:tcBorders>
            <w:shd w:val="clear" w:color="auto" w:fill="auto"/>
            <w:noWrap/>
            <w:vAlign w:val="bottom"/>
          </w:tcPr>
          <w:p w14:paraId="6414FB67"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3FD7CFB"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7EB0657F"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5032C1C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w:t>
            </w:r>
          </w:p>
        </w:tc>
        <w:tc>
          <w:tcPr>
            <w:tcW w:w="1000" w:type="dxa"/>
            <w:tcBorders>
              <w:top w:val="nil"/>
              <w:left w:val="nil"/>
              <w:bottom w:val="nil"/>
              <w:right w:val="nil"/>
            </w:tcBorders>
            <w:shd w:val="clear" w:color="auto" w:fill="auto"/>
            <w:noWrap/>
            <w:vAlign w:val="bottom"/>
          </w:tcPr>
          <w:p w14:paraId="4641E1AA"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840" w:type="dxa"/>
            <w:tcBorders>
              <w:top w:val="nil"/>
              <w:left w:val="nil"/>
              <w:bottom w:val="nil"/>
              <w:right w:val="nil"/>
            </w:tcBorders>
            <w:shd w:val="clear" w:color="auto" w:fill="auto"/>
            <w:noWrap/>
            <w:vAlign w:val="bottom"/>
          </w:tcPr>
          <w:p w14:paraId="687B0AD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0.043</w:t>
            </w:r>
          </w:p>
        </w:tc>
      </w:tr>
      <w:tr w:rsidR="00E13FC4" w14:paraId="6748BBC6" w14:textId="77777777">
        <w:trPr>
          <w:trHeight w:val="278"/>
        </w:trPr>
        <w:tc>
          <w:tcPr>
            <w:tcW w:w="440" w:type="dxa"/>
            <w:tcBorders>
              <w:top w:val="nil"/>
              <w:left w:val="nil"/>
              <w:bottom w:val="nil"/>
              <w:right w:val="nil"/>
            </w:tcBorders>
            <w:shd w:val="clear" w:color="auto" w:fill="auto"/>
            <w:noWrap/>
            <w:vAlign w:val="bottom"/>
          </w:tcPr>
          <w:p w14:paraId="6DAEB06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1720" w:type="dxa"/>
            <w:tcBorders>
              <w:top w:val="nil"/>
              <w:left w:val="nil"/>
              <w:bottom w:val="nil"/>
              <w:right w:val="nil"/>
            </w:tcBorders>
            <w:shd w:val="clear" w:color="auto" w:fill="auto"/>
            <w:noWrap/>
            <w:vAlign w:val="bottom"/>
          </w:tcPr>
          <w:p w14:paraId="61B2F6F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Tuna</w:t>
            </w:r>
          </w:p>
        </w:tc>
        <w:tc>
          <w:tcPr>
            <w:tcW w:w="1000" w:type="dxa"/>
            <w:tcBorders>
              <w:top w:val="nil"/>
              <w:left w:val="nil"/>
              <w:bottom w:val="nil"/>
              <w:right w:val="nil"/>
            </w:tcBorders>
            <w:shd w:val="clear" w:color="auto" w:fill="auto"/>
            <w:noWrap/>
            <w:vAlign w:val="bottom"/>
          </w:tcPr>
          <w:p w14:paraId="29B9A34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0.022</w:t>
            </w:r>
          </w:p>
        </w:tc>
        <w:tc>
          <w:tcPr>
            <w:tcW w:w="1000" w:type="dxa"/>
            <w:tcBorders>
              <w:top w:val="nil"/>
              <w:left w:val="nil"/>
              <w:bottom w:val="nil"/>
              <w:right w:val="nil"/>
            </w:tcBorders>
            <w:shd w:val="clear" w:color="auto" w:fill="auto"/>
            <w:noWrap/>
            <w:vAlign w:val="bottom"/>
          </w:tcPr>
          <w:p w14:paraId="51B96EB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51D9952F"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233D0E15"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7852059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w:t>
            </w:r>
          </w:p>
        </w:tc>
        <w:tc>
          <w:tcPr>
            <w:tcW w:w="1000" w:type="dxa"/>
            <w:tcBorders>
              <w:top w:val="nil"/>
              <w:left w:val="nil"/>
              <w:bottom w:val="nil"/>
              <w:right w:val="nil"/>
            </w:tcBorders>
            <w:shd w:val="clear" w:color="auto" w:fill="auto"/>
            <w:noWrap/>
            <w:vAlign w:val="bottom"/>
          </w:tcPr>
          <w:p w14:paraId="7DAD09AE"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840" w:type="dxa"/>
            <w:tcBorders>
              <w:top w:val="nil"/>
              <w:left w:val="nil"/>
              <w:bottom w:val="nil"/>
              <w:right w:val="nil"/>
            </w:tcBorders>
            <w:shd w:val="clear" w:color="auto" w:fill="auto"/>
            <w:noWrap/>
            <w:vAlign w:val="bottom"/>
          </w:tcPr>
          <w:p w14:paraId="72594F6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0.022</w:t>
            </w:r>
          </w:p>
        </w:tc>
      </w:tr>
      <w:tr w:rsidR="00E13FC4" w14:paraId="38E1971C" w14:textId="77777777">
        <w:trPr>
          <w:trHeight w:val="278"/>
        </w:trPr>
        <w:tc>
          <w:tcPr>
            <w:tcW w:w="440" w:type="dxa"/>
            <w:tcBorders>
              <w:top w:val="nil"/>
              <w:left w:val="nil"/>
              <w:bottom w:val="nil"/>
              <w:right w:val="nil"/>
            </w:tcBorders>
            <w:shd w:val="clear" w:color="auto" w:fill="auto"/>
            <w:noWrap/>
            <w:vAlign w:val="bottom"/>
          </w:tcPr>
          <w:p w14:paraId="6C58772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w:t>
            </w:r>
          </w:p>
        </w:tc>
        <w:tc>
          <w:tcPr>
            <w:tcW w:w="1720" w:type="dxa"/>
            <w:tcBorders>
              <w:top w:val="nil"/>
              <w:left w:val="nil"/>
              <w:bottom w:val="nil"/>
              <w:right w:val="nil"/>
            </w:tcBorders>
            <w:shd w:val="clear" w:color="auto" w:fill="auto"/>
            <w:noWrap/>
            <w:vAlign w:val="bottom"/>
          </w:tcPr>
          <w:p w14:paraId="18E0771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Sailfish</w:t>
            </w:r>
          </w:p>
        </w:tc>
        <w:tc>
          <w:tcPr>
            <w:tcW w:w="1000" w:type="dxa"/>
            <w:tcBorders>
              <w:top w:val="nil"/>
              <w:left w:val="nil"/>
              <w:bottom w:val="nil"/>
              <w:right w:val="nil"/>
            </w:tcBorders>
            <w:shd w:val="clear" w:color="auto" w:fill="auto"/>
            <w:noWrap/>
            <w:vAlign w:val="bottom"/>
          </w:tcPr>
          <w:p w14:paraId="7645E93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0.008</w:t>
            </w:r>
          </w:p>
        </w:tc>
        <w:tc>
          <w:tcPr>
            <w:tcW w:w="1000" w:type="dxa"/>
            <w:tcBorders>
              <w:top w:val="nil"/>
              <w:left w:val="nil"/>
              <w:bottom w:val="nil"/>
              <w:right w:val="nil"/>
            </w:tcBorders>
            <w:shd w:val="clear" w:color="auto" w:fill="auto"/>
            <w:noWrap/>
            <w:vAlign w:val="bottom"/>
          </w:tcPr>
          <w:p w14:paraId="731031A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4F4EA645"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174D789D"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1218E6D2"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605BBA36" w14:textId="77777777" w:rsidR="00E13FC4" w:rsidRDefault="00E13FC4">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tcPr>
          <w:p w14:paraId="3A03A51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0.008</w:t>
            </w:r>
          </w:p>
        </w:tc>
      </w:tr>
      <w:tr w:rsidR="00E13FC4" w14:paraId="527FF196" w14:textId="77777777">
        <w:trPr>
          <w:trHeight w:val="278"/>
        </w:trPr>
        <w:tc>
          <w:tcPr>
            <w:tcW w:w="440" w:type="dxa"/>
            <w:tcBorders>
              <w:top w:val="nil"/>
              <w:left w:val="nil"/>
              <w:bottom w:val="nil"/>
              <w:right w:val="nil"/>
            </w:tcBorders>
            <w:shd w:val="clear" w:color="auto" w:fill="auto"/>
            <w:noWrap/>
            <w:vAlign w:val="bottom"/>
          </w:tcPr>
          <w:p w14:paraId="416EDDA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w:t>
            </w:r>
          </w:p>
        </w:tc>
        <w:tc>
          <w:tcPr>
            <w:tcW w:w="1720" w:type="dxa"/>
            <w:tcBorders>
              <w:top w:val="nil"/>
              <w:left w:val="nil"/>
              <w:bottom w:val="nil"/>
              <w:right w:val="nil"/>
            </w:tcBorders>
            <w:shd w:val="clear" w:color="auto" w:fill="auto"/>
            <w:noWrap/>
            <w:vAlign w:val="bottom"/>
          </w:tcPr>
          <w:p w14:paraId="5539DFE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Spanish mackerel</w:t>
            </w:r>
          </w:p>
        </w:tc>
        <w:tc>
          <w:tcPr>
            <w:tcW w:w="1000" w:type="dxa"/>
            <w:tcBorders>
              <w:top w:val="nil"/>
              <w:left w:val="nil"/>
              <w:bottom w:val="nil"/>
              <w:right w:val="nil"/>
            </w:tcBorders>
            <w:shd w:val="clear" w:color="auto" w:fill="auto"/>
            <w:noWrap/>
            <w:vAlign w:val="bottom"/>
          </w:tcPr>
          <w:p w14:paraId="285070E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0.750</w:t>
            </w:r>
          </w:p>
        </w:tc>
        <w:tc>
          <w:tcPr>
            <w:tcW w:w="1000" w:type="dxa"/>
            <w:tcBorders>
              <w:top w:val="nil"/>
              <w:left w:val="nil"/>
              <w:bottom w:val="nil"/>
              <w:right w:val="nil"/>
            </w:tcBorders>
            <w:shd w:val="clear" w:color="auto" w:fill="auto"/>
            <w:noWrap/>
            <w:vAlign w:val="bottom"/>
          </w:tcPr>
          <w:p w14:paraId="3107ED50"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827F40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4FC95B7A"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AC7343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0.015</w:t>
            </w:r>
          </w:p>
        </w:tc>
        <w:tc>
          <w:tcPr>
            <w:tcW w:w="1000" w:type="dxa"/>
            <w:tcBorders>
              <w:top w:val="nil"/>
              <w:left w:val="nil"/>
              <w:bottom w:val="nil"/>
              <w:right w:val="nil"/>
            </w:tcBorders>
            <w:shd w:val="clear" w:color="auto" w:fill="auto"/>
            <w:noWrap/>
            <w:vAlign w:val="bottom"/>
          </w:tcPr>
          <w:p w14:paraId="472B9E4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840" w:type="dxa"/>
            <w:tcBorders>
              <w:top w:val="nil"/>
              <w:left w:val="nil"/>
              <w:bottom w:val="nil"/>
              <w:right w:val="nil"/>
            </w:tcBorders>
            <w:shd w:val="clear" w:color="auto" w:fill="auto"/>
            <w:noWrap/>
            <w:vAlign w:val="bottom"/>
          </w:tcPr>
          <w:p w14:paraId="6F6360A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0.767</w:t>
            </w:r>
          </w:p>
        </w:tc>
      </w:tr>
      <w:tr w:rsidR="00E13FC4" w14:paraId="460CFA21" w14:textId="77777777">
        <w:trPr>
          <w:trHeight w:val="278"/>
        </w:trPr>
        <w:tc>
          <w:tcPr>
            <w:tcW w:w="440" w:type="dxa"/>
            <w:tcBorders>
              <w:top w:val="nil"/>
              <w:left w:val="nil"/>
              <w:bottom w:val="nil"/>
              <w:right w:val="nil"/>
            </w:tcBorders>
            <w:shd w:val="clear" w:color="auto" w:fill="auto"/>
            <w:noWrap/>
            <w:vAlign w:val="bottom"/>
          </w:tcPr>
          <w:p w14:paraId="1163D85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w:t>
            </w:r>
          </w:p>
        </w:tc>
        <w:tc>
          <w:tcPr>
            <w:tcW w:w="1720" w:type="dxa"/>
            <w:tcBorders>
              <w:top w:val="nil"/>
              <w:left w:val="nil"/>
              <w:bottom w:val="nil"/>
              <w:right w:val="nil"/>
            </w:tcBorders>
            <w:shd w:val="clear" w:color="auto" w:fill="auto"/>
            <w:noWrap/>
            <w:vAlign w:val="bottom"/>
          </w:tcPr>
          <w:p w14:paraId="3E6F5B1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Stingray</w:t>
            </w:r>
          </w:p>
        </w:tc>
        <w:tc>
          <w:tcPr>
            <w:tcW w:w="1000" w:type="dxa"/>
            <w:tcBorders>
              <w:top w:val="nil"/>
              <w:left w:val="nil"/>
              <w:bottom w:val="nil"/>
              <w:right w:val="nil"/>
            </w:tcBorders>
            <w:shd w:val="clear" w:color="auto" w:fill="auto"/>
            <w:noWrap/>
            <w:vAlign w:val="bottom"/>
          </w:tcPr>
          <w:p w14:paraId="510596B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0.000003</w:t>
            </w:r>
          </w:p>
        </w:tc>
        <w:tc>
          <w:tcPr>
            <w:tcW w:w="1000" w:type="dxa"/>
            <w:tcBorders>
              <w:top w:val="nil"/>
              <w:left w:val="nil"/>
              <w:bottom w:val="nil"/>
              <w:right w:val="nil"/>
            </w:tcBorders>
            <w:shd w:val="clear" w:color="auto" w:fill="auto"/>
            <w:noWrap/>
            <w:vAlign w:val="bottom"/>
          </w:tcPr>
          <w:p w14:paraId="5E7471E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344383D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0.000002</w:t>
            </w:r>
          </w:p>
        </w:tc>
        <w:tc>
          <w:tcPr>
            <w:tcW w:w="1000" w:type="dxa"/>
            <w:tcBorders>
              <w:top w:val="nil"/>
              <w:left w:val="nil"/>
              <w:bottom w:val="nil"/>
              <w:right w:val="nil"/>
            </w:tcBorders>
            <w:shd w:val="clear" w:color="auto" w:fill="auto"/>
            <w:noWrap/>
            <w:vAlign w:val="bottom"/>
          </w:tcPr>
          <w:p w14:paraId="1D249FE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21180704"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31D1D59B" w14:textId="77777777" w:rsidR="00E13FC4" w:rsidRDefault="00E13FC4">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tcPr>
          <w:p w14:paraId="59FC7B2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w:t>
            </w:r>
          </w:p>
        </w:tc>
      </w:tr>
      <w:tr w:rsidR="00E13FC4" w14:paraId="1AA45478" w14:textId="77777777">
        <w:trPr>
          <w:trHeight w:val="278"/>
        </w:trPr>
        <w:tc>
          <w:tcPr>
            <w:tcW w:w="440" w:type="dxa"/>
            <w:tcBorders>
              <w:top w:val="nil"/>
              <w:left w:val="nil"/>
              <w:bottom w:val="nil"/>
              <w:right w:val="nil"/>
            </w:tcBorders>
            <w:shd w:val="clear" w:color="auto" w:fill="auto"/>
            <w:noWrap/>
            <w:vAlign w:val="bottom"/>
          </w:tcPr>
          <w:p w14:paraId="7AE4ACF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w:t>
            </w:r>
          </w:p>
        </w:tc>
        <w:tc>
          <w:tcPr>
            <w:tcW w:w="1720" w:type="dxa"/>
            <w:tcBorders>
              <w:top w:val="nil"/>
              <w:left w:val="nil"/>
              <w:bottom w:val="nil"/>
              <w:right w:val="nil"/>
            </w:tcBorders>
            <w:shd w:val="clear" w:color="auto" w:fill="auto"/>
            <w:noWrap/>
            <w:vAlign w:val="bottom"/>
          </w:tcPr>
          <w:p w14:paraId="31CC459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Flounder</w:t>
            </w:r>
          </w:p>
        </w:tc>
        <w:tc>
          <w:tcPr>
            <w:tcW w:w="1000" w:type="dxa"/>
            <w:tcBorders>
              <w:top w:val="nil"/>
              <w:left w:val="nil"/>
              <w:bottom w:val="nil"/>
              <w:right w:val="nil"/>
            </w:tcBorders>
            <w:shd w:val="clear" w:color="auto" w:fill="auto"/>
            <w:noWrap/>
            <w:vAlign w:val="bottom"/>
          </w:tcPr>
          <w:p w14:paraId="04958A3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0.012</w:t>
            </w:r>
          </w:p>
        </w:tc>
        <w:tc>
          <w:tcPr>
            <w:tcW w:w="1000" w:type="dxa"/>
            <w:tcBorders>
              <w:top w:val="nil"/>
              <w:left w:val="nil"/>
              <w:bottom w:val="nil"/>
              <w:right w:val="nil"/>
            </w:tcBorders>
            <w:shd w:val="clear" w:color="auto" w:fill="auto"/>
            <w:noWrap/>
            <w:vAlign w:val="bottom"/>
          </w:tcPr>
          <w:p w14:paraId="77E539B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2FE3655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41B28D72"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9E9310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1000" w:type="dxa"/>
            <w:tcBorders>
              <w:top w:val="nil"/>
              <w:left w:val="nil"/>
              <w:bottom w:val="nil"/>
              <w:right w:val="nil"/>
            </w:tcBorders>
            <w:shd w:val="clear" w:color="auto" w:fill="auto"/>
            <w:noWrap/>
            <w:vAlign w:val="bottom"/>
          </w:tcPr>
          <w:p w14:paraId="020A682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840" w:type="dxa"/>
            <w:tcBorders>
              <w:top w:val="nil"/>
              <w:left w:val="nil"/>
              <w:bottom w:val="nil"/>
              <w:right w:val="nil"/>
            </w:tcBorders>
            <w:shd w:val="clear" w:color="auto" w:fill="auto"/>
            <w:noWrap/>
            <w:vAlign w:val="bottom"/>
          </w:tcPr>
          <w:p w14:paraId="644A8A3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0.015</w:t>
            </w:r>
          </w:p>
        </w:tc>
      </w:tr>
      <w:tr w:rsidR="00E13FC4" w14:paraId="50C2CE6E" w14:textId="77777777">
        <w:trPr>
          <w:trHeight w:val="278"/>
        </w:trPr>
        <w:tc>
          <w:tcPr>
            <w:tcW w:w="440" w:type="dxa"/>
            <w:tcBorders>
              <w:top w:val="nil"/>
              <w:left w:val="nil"/>
              <w:bottom w:val="nil"/>
              <w:right w:val="nil"/>
            </w:tcBorders>
            <w:shd w:val="clear" w:color="auto" w:fill="auto"/>
            <w:noWrap/>
            <w:vAlign w:val="bottom"/>
          </w:tcPr>
          <w:p w14:paraId="2D4941D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13</w:t>
            </w:r>
          </w:p>
        </w:tc>
        <w:tc>
          <w:tcPr>
            <w:tcW w:w="1720" w:type="dxa"/>
            <w:tcBorders>
              <w:top w:val="nil"/>
              <w:left w:val="nil"/>
              <w:bottom w:val="nil"/>
              <w:right w:val="nil"/>
            </w:tcBorders>
            <w:shd w:val="clear" w:color="auto" w:fill="auto"/>
            <w:noWrap/>
            <w:vAlign w:val="bottom"/>
          </w:tcPr>
          <w:p w14:paraId="6E6F51B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Black porgy</w:t>
            </w:r>
          </w:p>
        </w:tc>
        <w:tc>
          <w:tcPr>
            <w:tcW w:w="1000" w:type="dxa"/>
            <w:tcBorders>
              <w:top w:val="nil"/>
              <w:left w:val="nil"/>
              <w:bottom w:val="nil"/>
              <w:right w:val="nil"/>
            </w:tcBorders>
            <w:shd w:val="clear" w:color="auto" w:fill="auto"/>
            <w:noWrap/>
            <w:vAlign w:val="bottom"/>
          </w:tcPr>
          <w:p w14:paraId="3F9F6C7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0.007</w:t>
            </w:r>
          </w:p>
        </w:tc>
        <w:tc>
          <w:tcPr>
            <w:tcW w:w="1000" w:type="dxa"/>
            <w:tcBorders>
              <w:top w:val="nil"/>
              <w:left w:val="nil"/>
              <w:bottom w:val="nil"/>
              <w:right w:val="nil"/>
            </w:tcBorders>
            <w:shd w:val="clear" w:color="auto" w:fill="auto"/>
            <w:noWrap/>
            <w:vAlign w:val="bottom"/>
          </w:tcPr>
          <w:p w14:paraId="6211030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41AEB9D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w:t>
            </w:r>
          </w:p>
        </w:tc>
        <w:tc>
          <w:tcPr>
            <w:tcW w:w="1000" w:type="dxa"/>
            <w:tcBorders>
              <w:top w:val="nil"/>
              <w:left w:val="nil"/>
              <w:bottom w:val="nil"/>
              <w:right w:val="nil"/>
            </w:tcBorders>
            <w:shd w:val="clear" w:color="auto" w:fill="auto"/>
            <w:noWrap/>
            <w:vAlign w:val="bottom"/>
          </w:tcPr>
          <w:p w14:paraId="671BC50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2F6223D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6305AC78"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840" w:type="dxa"/>
            <w:tcBorders>
              <w:top w:val="nil"/>
              <w:left w:val="nil"/>
              <w:bottom w:val="nil"/>
              <w:right w:val="nil"/>
            </w:tcBorders>
            <w:shd w:val="clear" w:color="auto" w:fill="auto"/>
            <w:noWrap/>
            <w:vAlign w:val="bottom"/>
          </w:tcPr>
          <w:p w14:paraId="6BB66EB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0.011</w:t>
            </w:r>
          </w:p>
        </w:tc>
      </w:tr>
      <w:tr w:rsidR="00E13FC4" w14:paraId="074164AB" w14:textId="77777777">
        <w:trPr>
          <w:trHeight w:val="278"/>
        </w:trPr>
        <w:tc>
          <w:tcPr>
            <w:tcW w:w="440" w:type="dxa"/>
            <w:tcBorders>
              <w:top w:val="nil"/>
              <w:left w:val="nil"/>
              <w:bottom w:val="nil"/>
              <w:right w:val="nil"/>
            </w:tcBorders>
            <w:shd w:val="clear" w:color="auto" w:fill="auto"/>
            <w:noWrap/>
            <w:vAlign w:val="bottom"/>
          </w:tcPr>
          <w:p w14:paraId="5C762B5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w:t>
            </w:r>
          </w:p>
        </w:tc>
        <w:tc>
          <w:tcPr>
            <w:tcW w:w="1720" w:type="dxa"/>
            <w:tcBorders>
              <w:top w:val="nil"/>
              <w:left w:val="nil"/>
              <w:bottom w:val="nil"/>
              <w:right w:val="nil"/>
            </w:tcBorders>
            <w:shd w:val="clear" w:color="auto" w:fill="auto"/>
            <w:noWrap/>
            <w:vAlign w:val="bottom"/>
          </w:tcPr>
          <w:p w14:paraId="3C69E9E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Red seabream</w:t>
            </w:r>
          </w:p>
        </w:tc>
        <w:tc>
          <w:tcPr>
            <w:tcW w:w="1000" w:type="dxa"/>
            <w:tcBorders>
              <w:top w:val="nil"/>
              <w:left w:val="nil"/>
              <w:bottom w:val="nil"/>
              <w:right w:val="nil"/>
            </w:tcBorders>
            <w:shd w:val="clear" w:color="auto" w:fill="auto"/>
            <w:noWrap/>
            <w:vAlign w:val="bottom"/>
          </w:tcPr>
          <w:p w14:paraId="463FCE7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0.016</w:t>
            </w:r>
          </w:p>
        </w:tc>
        <w:tc>
          <w:tcPr>
            <w:tcW w:w="1000" w:type="dxa"/>
            <w:tcBorders>
              <w:top w:val="nil"/>
              <w:left w:val="nil"/>
              <w:bottom w:val="nil"/>
              <w:right w:val="nil"/>
            </w:tcBorders>
            <w:shd w:val="clear" w:color="auto" w:fill="auto"/>
            <w:noWrap/>
            <w:vAlign w:val="bottom"/>
          </w:tcPr>
          <w:p w14:paraId="18E15D6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1000" w:type="dxa"/>
            <w:tcBorders>
              <w:top w:val="nil"/>
              <w:left w:val="nil"/>
              <w:bottom w:val="nil"/>
              <w:right w:val="nil"/>
            </w:tcBorders>
            <w:shd w:val="clear" w:color="auto" w:fill="auto"/>
            <w:noWrap/>
            <w:vAlign w:val="bottom"/>
          </w:tcPr>
          <w:p w14:paraId="18C87FD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5EDD7C5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1F85E5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0.010</w:t>
            </w:r>
          </w:p>
        </w:tc>
        <w:tc>
          <w:tcPr>
            <w:tcW w:w="1000" w:type="dxa"/>
            <w:tcBorders>
              <w:top w:val="nil"/>
              <w:left w:val="nil"/>
              <w:bottom w:val="nil"/>
              <w:right w:val="nil"/>
            </w:tcBorders>
            <w:shd w:val="clear" w:color="auto" w:fill="auto"/>
            <w:noWrap/>
            <w:vAlign w:val="bottom"/>
          </w:tcPr>
          <w:p w14:paraId="6047FAA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840" w:type="dxa"/>
            <w:tcBorders>
              <w:top w:val="nil"/>
              <w:left w:val="nil"/>
              <w:bottom w:val="nil"/>
              <w:right w:val="nil"/>
            </w:tcBorders>
            <w:shd w:val="clear" w:color="auto" w:fill="auto"/>
            <w:noWrap/>
            <w:vAlign w:val="bottom"/>
          </w:tcPr>
          <w:p w14:paraId="4468E5B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0.032</w:t>
            </w:r>
          </w:p>
        </w:tc>
      </w:tr>
      <w:tr w:rsidR="00E13FC4" w14:paraId="50843EC1" w14:textId="77777777">
        <w:trPr>
          <w:trHeight w:val="278"/>
        </w:trPr>
        <w:tc>
          <w:tcPr>
            <w:tcW w:w="440" w:type="dxa"/>
            <w:tcBorders>
              <w:top w:val="nil"/>
              <w:left w:val="nil"/>
              <w:bottom w:val="nil"/>
              <w:right w:val="nil"/>
            </w:tcBorders>
            <w:shd w:val="clear" w:color="auto" w:fill="auto"/>
            <w:noWrap/>
            <w:vAlign w:val="bottom"/>
          </w:tcPr>
          <w:p w14:paraId="72BF96A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1720" w:type="dxa"/>
            <w:tcBorders>
              <w:top w:val="nil"/>
              <w:left w:val="nil"/>
              <w:bottom w:val="nil"/>
              <w:right w:val="nil"/>
            </w:tcBorders>
            <w:shd w:val="clear" w:color="auto" w:fill="auto"/>
            <w:noWrap/>
            <w:vAlign w:val="bottom"/>
          </w:tcPr>
          <w:p w14:paraId="3B03C77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Tilefish</w:t>
            </w:r>
          </w:p>
        </w:tc>
        <w:tc>
          <w:tcPr>
            <w:tcW w:w="1000" w:type="dxa"/>
            <w:tcBorders>
              <w:top w:val="nil"/>
              <w:left w:val="nil"/>
              <w:bottom w:val="nil"/>
              <w:right w:val="nil"/>
            </w:tcBorders>
            <w:shd w:val="clear" w:color="auto" w:fill="auto"/>
            <w:noWrap/>
            <w:vAlign w:val="bottom"/>
          </w:tcPr>
          <w:p w14:paraId="1B089DB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0.00002</w:t>
            </w:r>
          </w:p>
        </w:tc>
        <w:tc>
          <w:tcPr>
            <w:tcW w:w="1000" w:type="dxa"/>
            <w:tcBorders>
              <w:top w:val="nil"/>
              <w:left w:val="nil"/>
              <w:bottom w:val="nil"/>
              <w:right w:val="nil"/>
            </w:tcBorders>
            <w:shd w:val="clear" w:color="auto" w:fill="auto"/>
            <w:noWrap/>
            <w:vAlign w:val="bottom"/>
          </w:tcPr>
          <w:p w14:paraId="34973BC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1000" w:type="dxa"/>
            <w:tcBorders>
              <w:top w:val="nil"/>
              <w:left w:val="nil"/>
              <w:bottom w:val="nil"/>
              <w:right w:val="nil"/>
            </w:tcBorders>
            <w:shd w:val="clear" w:color="auto" w:fill="auto"/>
            <w:noWrap/>
            <w:vAlign w:val="bottom"/>
          </w:tcPr>
          <w:p w14:paraId="28DC903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309568CB"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6EE2134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0.009</w:t>
            </w:r>
          </w:p>
        </w:tc>
        <w:tc>
          <w:tcPr>
            <w:tcW w:w="1000" w:type="dxa"/>
            <w:tcBorders>
              <w:top w:val="nil"/>
              <w:left w:val="nil"/>
              <w:bottom w:val="nil"/>
              <w:right w:val="nil"/>
            </w:tcBorders>
            <w:shd w:val="clear" w:color="auto" w:fill="auto"/>
            <w:noWrap/>
            <w:vAlign w:val="bottom"/>
          </w:tcPr>
          <w:p w14:paraId="720A7B5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0.0004</w:t>
            </w:r>
          </w:p>
        </w:tc>
        <w:tc>
          <w:tcPr>
            <w:tcW w:w="840" w:type="dxa"/>
            <w:tcBorders>
              <w:top w:val="nil"/>
              <w:left w:val="nil"/>
              <w:bottom w:val="nil"/>
              <w:right w:val="nil"/>
            </w:tcBorders>
            <w:shd w:val="clear" w:color="auto" w:fill="auto"/>
            <w:noWrap/>
            <w:vAlign w:val="bottom"/>
          </w:tcPr>
          <w:p w14:paraId="172A657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0.011</w:t>
            </w:r>
          </w:p>
        </w:tc>
      </w:tr>
      <w:tr w:rsidR="00E13FC4" w14:paraId="50DA2D49" w14:textId="77777777">
        <w:trPr>
          <w:trHeight w:val="278"/>
        </w:trPr>
        <w:tc>
          <w:tcPr>
            <w:tcW w:w="440" w:type="dxa"/>
            <w:tcBorders>
              <w:top w:val="nil"/>
              <w:left w:val="nil"/>
              <w:bottom w:val="nil"/>
              <w:right w:val="nil"/>
            </w:tcBorders>
            <w:shd w:val="clear" w:color="auto" w:fill="auto"/>
            <w:noWrap/>
            <w:vAlign w:val="bottom"/>
          </w:tcPr>
          <w:p w14:paraId="7C6863D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w:t>
            </w:r>
          </w:p>
        </w:tc>
        <w:tc>
          <w:tcPr>
            <w:tcW w:w="1720" w:type="dxa"/>
            <w:tcBorders>
              <w:top w:val="nil"/>
              <w:left w:val="nil"/>
              <w:bottom w:val="nil"/>
              <w:right w:val="nil"/>
            </w:tcBorders>
            <w:shd w:val="clear" w:color="auto" w:fill="auto"/>
            <w:noWrap/>
            <w:vAlign w:val="bottom"/>
          </w:tcPr>
          <w:p w14:paraId="4BCB980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Seabass</w:t>
            </w:r>
          </w:p>
        </w:tc>
        <w:tc>
          <w:tcPr>
            <w:tcW w:w="1000" w:type="dxa"/>
            <w:tcBorders>
              <w:top w:val="nil"/>
              <w:left w:val="nil"/>
              <w:bottom w:val="nil"/>
              <w:right w:val="nil"/>
            </w:tcBorders>
            <w:shd w:val="clear" w:color="auto" w:fill="auto"/>
            <w:noWrap/>
            <w:vAlign w:val="bottom"/>
          </w:tcPr>
          <w:p w14:paraId="5C9546A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0.049</w:t>
            </w:r>
          </w:p>
        </w:tc>
        <w:tc>
          <w:tcPr>
            <w:tcW w:w="1000" w:type="dxa"/>
            <w:tcBorders>
              <w:top w:val="nil"/>
              <w:left w:val="nil"/>
              <w:bottom w:val="nil"/>
              <w:right w:val="nil"/>
            </w:tcBorders>
            <w:shd w:val="clear" w:color="auto" w:fill="auto"/>
            <w:noWrap/>
            <w:vAlign w:val="bottom"/>
          </w:tcPr>
          <w:p w14:paraId="65C427E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313C458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70432540"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5AF8FBB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1CDD71E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0.0002</w:t>
            </w:r>
          </w:p>
        </w:tc>
        <w:tc>
          <w:tcPr>
            <w:tcW w:w="840" w:type="dxa"/>
            <w:tcBorders>
              <w:top w:val="nil"/>
              <w:left w:val="nil"/>
              <w:bottom w:val="nil"/>
              <w:right w:val="nil"/>
            </w:tcBorders>
            <w:shd w:val="clear" w:color="auto" w:fill="auto"/>
            <w:noWrap/>
            <w:vAlign w:val="bottom"/>
          </w:tcPr>
          <w:p w14:paraId="7666626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0.054</w:t>
            </w:r>
          </w:p>
        </w:tc>
      </w:tr>
      <w:tr w:rsidR="00E13FC4" w14:paraId="63F07586" w14:textId="77777777">
        <w:trPr>
          <w:trHeight w:val="278"/>
        </w:trPr>
        <w:tc>
          <w:tcPr>
            <w:tcW w:w="440" w:type="dxa"/>
            <w:tcBorders>
              <w:top w:val="nil"/>
              <w:left w:val="nil"/>
              <w:bottom w:val="nil"/>
              <w:right w:val="nil"/>
            </w:tcBorders>
            <w:shd w:val="clear" w:color="auto" w:fill="auto"/>
            <w:noWrap/>
            <w:vAlign w:val="bottom"/>
          </w:tcPr>
          <w:p w14:paraId="5D082CF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17</w:t>
            </w:r>
          </w:p>
        </w:tc>
        <w:tc>
          <w:tcPr>
            <w:tcW w:w="1720" w:type="dxa"/>
            <w:tcBorders>
              <w:top w:val="nil"/>
              <w:left w:val="nil"/>
              <w:bottom w:val="nil"/>
              <w:right w:val="nil"/>
            </w:tcBorders>
            <w:shd w:val="clear" w:color="auto" w:fill="auto"/>
            <w:noWrap/>
            <w:vAlign w:val="bottom"/>
          </w:tcPr>
          <w:p w14:paraId="1DB1418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fish</w:t>
            </w:r>
          </w:p>
        </w:tc>
        <w:tc>
          <w:tcPr>
            <w:tcW w:w="1000" w:type="dxa"/>
            <w:tcBorders>
              <w:top w:val="nil"/>
              <w:left w:val="nil"/>
              <w:bottom w:val="nil"/>
              <w:right w:val="nil"/>
            </w:tcBorders>
            <w:shd w:val="clear" w:color="auto" w:fill="auto"/>
            <w:noWrap/>
            <w:vAlign w:val="bottom"/>
          </w:tcPr>
          <w:p w14:paraId="342C2E1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0.097</w:t>
            </w:r>
          </w:p>
        </w:tc>
        <w:tc>
          <w:tcPr>
            <w:tcW w:w="1000" w:type="dxa"/>
            <w:tcBorders>
              <w:top w:val="nil"/>
              <w:left w:val="nil"/>
              <w:bottom w:val="nil"/>
              <w:right w:val="nil"/>
            </w:tcBorders>
            <w:shd w:val="clear" w:color="auto" w:fill="auto"/>
            <w:noWrap/>
            <w:vAlign w:val="bottom"/>
          </w:tcPr>
          <w:p w14:paraId="1DF1E65B"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641EE00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0.0004</w:t>
            </w:r>
          </w:p>
        </w:tc>
        <w:tc>
          <w:tcPr>
            <w:tcW w:w="1000" w:type="dxa"/>
            <w:tcBorders>
              <w:top w:val="nil"/>
              <w:left w:val="nil"/>
              <w:bottom w:val="nil"/>
              <w:right w:val="nil"/>
            </w:tcBorders>
            <w:shd w:val="clear" w:color="auto" w:fill="auto"/>
            <w:noWrap/>
            <w:vAlign w:val="bottom"/>
          </w:tcPr>
          <w:p w14:paraId="0F85B534"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7855001"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705AEE1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840" w:type="dxa"/>
            <w:tcBorders>
              <w:top w:val="nil"/>
              <w:left w:val="nil"/>
              <w:bottom w:val="nil"/>
              <w:right w:val="nil"/>
            </w:tcBorders>
            <w:shd w:val="clear" w:color="auto" w:fill="auto"/>
            <w:noWrap/>
            <w:vAlign w:val="bottom"/>
          </w:tcPr>
          <w:p w14:paraId="6B6D876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0.098</w:t>
            </w:r>
          </w:p>
        </w:tc>
      </w:tr>
      <w:tr w:rsidR="00E13FC4" w14:paraId="56E34B83" w14:textId="77777777">
        <w:trPr>
          <w:trHeight w:val="278"/>
        </w:trPr>
        <w:tc>
          <w:tcPr>
            <w:tcW w:w="440" w:type="dxa"/>
            <w:tcBorders>
              <w:top w:val="nil"/>
              <w:left w:val="nil"/>
              <w:bottom w:val="nil"/>
              <w:right w:val="nil"/>
            </w:tcBorders>
            <w:shd w:val="clear" w:color="auto" w:fill="auto"/>
            <w:noWrap/>
            <w:vAlign w:val="bottom"/>
          </w:tcPr>
          <w:p w14:paraId="1AD9804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w:t>
            </w:r>
          </w:p>
        </w:tc>
        <w:tc>
          <w:tcPr>
            <w:tcW w:w="1720" w:type="dxa"/>
            <w:tcBorders>
              <w:top w:val="nil"/>
              <w:left w:val="nil"/>
              <w:bottom w:val="nil"/>
              <w:right w:val="nil"/>
            </w:tcBorders>
            <w:shd w:val="clear" w:color="auto" w:fill="auto"/>
            <w:noWrap/>
            <w:vAlign w:val="bottom"/>
          </w:tcPr>
          <w:p w14:paraId="251BF60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Rockfish</w:t>
            </w:r>
          </w:p>
        </w:tc>
        <w:tc>
          <w:tcPr>
            <w:tcW w:w="1000" w:type="dxa"/>
            <w:tcBorders>
              <w:top w:val="nil"/>
              <w:left w:val="nil"/>
              <w:bottom w:val="nil"/>
              <w:right w:val="nil"/>
            </w:tcBorders>
            <w:shd w:val="clear" w:color="auto" w:fill="auto"/>
            <w:noWrap/>
            <w:vAlign w:val="bottom"/>
          </w:tcPr>
          <w:p w14:paraId="3CB9F4C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c>
          <w:tcPr>
            <w:tcW w:w="1000" w:type="dxa"/>
            <w:tcBorders>
              <w:top w:val="nil"/>
              <w:left w:val="nil"/>
              <w:bottom w:val="nil"/>
              <w:right w:val="nil"/>
            </w:tcBorders>
            <w:shd w:val="clear" w:color="auto" w:fill="auto"/>
            <w:noWrap/>
            <w:vAlign w:val="bottom"/>
          </w:tcPr>
          <w:p w14:paraId="44F17E9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7F934FE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c>
          <w:tcPr>
            <w:tcW w:w="1000" w:type="dxa"/>
            <w:tcBorders>
              <w:top w:val="nil"/>
              <w:left w:val="nil"/>
              <w:bottom w:val="nil"/>
              <w:right w:val="nil"/>
            </w:tcBorders>
            <w:shd w:val="clear" w:color="auto" w:fill="auto"/>
            <w:noWrap/>
            <w:vAlign w:val="bottom"/>
          </w:tcPr>
          <w:p w14:paraId="516E6A2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3EC1EF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0.007</w:t>
            </w:r>
          </w:p>
        </w:tc>
        <w:tc>
          <w:tcPr>
            <w:tcW w:w="1000" w:type="dxa"/>
            <w:tcBorders>
              <w:top w:val="nil"/>
              <w:left w:val="nil"/>
              <w:bottom w:val="nil"/>
              <w:right w:val="nil"/>
            </w:tcBorders>
            <w:shd w:val="clear" w:color="auto" w:fill="auto"/>
            <w:noWrap/>
            <w:vAlign w:val="bottom"/>
          </w:tcPr>
          <w:p w14:paraId="646D6CD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840" w:type="dxa"/>
            <w:tcBorders>
              <w:top w:val="nil"/>
              <w:left w:val="nil"/>
              <w:bottom w:val="nil"/>
              <w:right w:val="nil"/>
            </w:tcBorders>
            <w:shd w:val="clear" w:color="auto" w:fill="auto"/>
            <w:noWrap/>
            <w:vAlign w:val="bottom"/>
          </w:tcPr>
          <w:p w14:paraId="54F5059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0.019</w:t>
            </w:r>
          </w:p>
        </w:tc>
      </w:tr>
      <w:tr w:rsidR="00E13FC4" w14:paraId="5C7D0D24" w14:textId="77777777">
        <w:trPr>
          <w:trHeight w:val="278"/>
        </w:trPr>
        <w:tc>
          <w:tcPr>
            <w:tcW w:w="440" w:type="dxa"/>
            <w:tcBorders>
              <w:top w:val="nil"/>
              <w:left w:val="nil"/>
              <w:bottom w:val="nil"/>
              <w:right w:val="nil"/>
            </w:tcBorders>
            <w:shd w:val="clear" w:color="auto" w:fill="auto"/>
            <w:noWrap/>
            <w:vAlign w:val="bottom"/>
          </w:tcPr>
          <w:p w14:paraId="68D4D78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w:t>
            </w:r>
          </w:p>
        </w:tc>
        <w:tc>
          <w:tcPr>
            <w:tcW w:w="1720" w:type="dxa"/>
            <w:tcBorders>
              <w:top w:val="nil"/>
              <w:left w:val="nil"/>
              <w:bottom w:val="nil"/>
              <w:right w:val="nil"/>
            </w:tcBorders>
            <w:shd w:val="clear" w:color="auto" w:fill="auto"/>
            <w:noWrap/>
            <w:vAlign w:val="bottom"/>
          </w:tcPr>
          <w:p w14:paraId="485C2D7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Barracuda</w:t>
            </w:r>
          </w:p>
        </w:tc>
        <w:tc>
          <w:tcPr>
            <w:tcW w:w="1000" w:type="dxa"/>
            <w:tcBorders>
              <w:top w:val="nil"/>
              <w:left w:val="nil"/>
              <w:bottom w:val="nil"/>
              <w:right w:val="nil"/>
            </w:tcBorders>
            <w:shd w:val="clear" w:color="auto" w:fill="auto"/>
            <w:noWrap/>
            <w:vAlign w:val="bottom"/>
          </w:tcPr>
          <w:p w14:paraId="1348A0D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0.191</w:t>
            </w:r>
          </w:p>
        </w:tc>
        <w:tc>
          <w:tcPr>
            <w:tcW w:w="1000" w:type="dxa"/>
            <w:tcBorders>
              <w:top w:val="nil"/>
              <w:left w:val="nil"/>
              <w:bottom w:val="nil"/>
              <w:right w:val="nil"/>
            </w:tcBorders>
            <w:shd w:val="clear" w:color="auto" w:fill="auto"/>
            <w:noWrap/>
            <w:vAlign w:val="bottom"/>
          </w:tcPr>
          <w:p w14:paraId="644E5E6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1000" w:type="dxa"/>
            <w:tcBorders>
              <w:top w:val="nil"/>
              <w:left w:val="nil"/>
              <w:bottom w:val="nil"/>
              <w:right w:val="nil"/>
            </w:tcBorders>
            <w:shd w:val="clear" w:color="auto" w:fill="auto"/>
            <w:noWrap/>
            <w:vAlign w:val="bottom"/>
          </w:tcPr>
          <w:p w14:paraId="2D892FA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1000" w:type="dxa"/>
            <w:tcBorders>
              <w:top w:val="nil"/>
              <w:left w:val="nil"/>
              <w:bottom w:val="nil"/>
              <w:right w:val="nil"/>
            </w:tcBorders>
            <w:shd w:val="clear" w:color="auto" w:fill="auto"/>
            <w:noWrap/>
            <w:vAlign w:val="bottom"/>
          </w:tcPr>
          <w:p w14:paraId="02F6BC8B"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4EABD8E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31AD809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840" w:type="dxa"/>
            <w:tcBorders>
              <w:top w:val="nil"/>
              <w:left w:val="nil"/>
              <w:bottom w:val="nil"/>
              <w:right w:val="nil"/>
            </w:tcBorders>
            <w:shd w:val="clear" w:color="auto" w:fill="auto"/>
            <w:noWrap/>
            <w:vAlign w:val="bottom"/>
          </w:tcPr>
          <w:p w14:paraId="682B342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0.192</w:t>
            </w:r>
          </w:p>
        </w:tc>
      </w:tr>
      <w:tr w:rsidR="00E13FC4" w14:paraId="063B876D" w14:textId="77777777">
        <w:trPr>
          <w:trHeight w:val="278"/>
        </w:trPr>
        <w:tc>
          <w:tcPr>
            <w:tcW w:w="440" w:type="dxa"/>
            <w:tcBorders>
              <w:top w:val="nil"/>
              <w:left w:val="nil"/>
              <w:bottom w:val="nil"/>
              <w:right w:val="nil"/>
            </w:tcBorders>
            <w:shd w:val="clear" w:color="auto" w:fill="auto"/>
            <w:noWrap/>
            <w:vAlign w:val="bottom"/>
          </w:tcPr>
          <w:p w14:paraId="446E0EC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1720" w:type="dxa"/>
            <w:tcBorders>
              <w:top w:val="nil"/>
              <w:left w:val="nil"/>
              <w:bottom w:val="nil"/>
              <w:right w:val="nil"/>
            </w:tcBorders>
            <w:shd w:val="clear" w:color="auto" w:fill="auto"/>
            <w:noWrap/>
            <w:vAlign w:val="bottom"/>
          </w:tcPr>
          <w:p w14:paraId="4D397C9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squid</w:t>
            </w:r>
          </w:p>
        </w:tc>
        <w:tc>
          <w:tcPr>
            <w:tcW w:w="1000" w:type="dxa"/>
            <w:tcBorders>
              <w:top w:val="nil"/>
              <w:left w:val="nil"/>
              <w:bottom w:val="nil"/>
              <w:right w:val="nil"/>
            </w:tcBorders>
            <w:shd w:val="clear" w:color="auto" w:fill="auto"/>
            <w:noWrap/>
            <w:vAlign w:val="bottom"/>
          </w:tcPr>
          <w:p w14:paraId="316DDC0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0.021</w:t>
            </w:r>
          </w:p>
        </w:tc>
        <w:tc>
          <w:tcPr>
            <w:tcW w:w="1000" w:type="dxa"/>
            <w:tcBorders>
              <w:top w:val="nil"/>
              <w:left w:val="nil"/>
              <w:bottom w:val="nil"/>
              <w:right w:val="nil"/>
            </w:tcBorders>
            <w:shd w:val="clear" w:color="auto" w:fill="auto"/>
            <w:noWrap/>
            <w:vAlign w:val="bottom"/>
          </w:tcPr>
          <w:p w14:paraId="5E9F390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1D5BDA1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0.000002</w:t>
            </w:r>
          </w:p>
        </w:tc>
        <w:tc>
          <w:tcPr>
            <w:tcW w:w="1000" w:type="dxa"/>
            <w:tcBorders>
              <w:top w:val="nil"/>
              <w:left w:val="nil"/>
              <w:bottom w:val="nil"/>
              <w:right w:val="nil"/>
            </w:tcBorders>
            <w:shd w:val="clear" w:color="auto" w:fill="auto"/>
            <w:noWrap/>
            <w:vAlign w:val="bottom"/>
          </w:tcPr>
          <w:p w14:paraId="67CAC407"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68CF1D4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1000" w:type="dxa"/>
            <w:tcBorders>
              <w:top w:val="nil"/>
              <w:left w:val="nil"/>
              <w:bottom w:val="nil"/>
              <w:right w:val="nil"/>
            </w:tcBorders>
            <w:shd w:val="clear" w:color="auto" w:fill="auto"/>
            <w:noWrap/>
            <w:vAlign w:val="bottom"/>
          </w:tcPr>
          <w:p w14:paraId="6CA40E3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0.040</w:t>
            </w:r>
          </w:p>
        </w:tc>
        <w:tc>
          <w:tcPr>
            <w:tcW w:w="840" w:type="dxa"/>
            <w:tcBorders>
              <w:top w:val="nil"/>
              <w:left w:val="nil"/>
              <w:bottom w:val="nil"/>
              <w:right w:val="nil"/>
            </w:tcBorders>
            <w:shd w:val="clear" w:color="auto" w:fill="auto"/>
            <w:noWrap/>
            <w:vAlign w:val="bottom"/>
          </w:tcPr>
          <w:p w14:paraId="6CC2BF8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0.064</w:t>
            </w:r>
          </w:p>
        </w:tc>
      </w:tr>
      <w:tr w:rsidR="00E13FC4" w14:paraId="3959C744" w14:textId="77777777">
        <w:trPr>
          <w:trHeight w:val="278"/>
        </w:trPr>
        <w:tc>
          <w:tcPr>
            <w:tcW w:w="440" w:type="dxa"/>
            <w:tcBorders>
              <w:top w:val="nil"/>
              <w:left w:val="nil"/>
              <w:bottom w:val="nil"/>
              <w:right w:val="nil"/>
            </w:tcBorders>
            <w:shd w:val="clear" w:color="auto" w:fill="auto"/>
            <w:noWrap/>
            <w:vAlign w:val="bottom"/>
          </w:tcPr>
          <w:p w14:paraId="34C7162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21</w:t>
            </w:r>
          </w:p>
        </w:tc>
        <w:tc>
          <w:tcPr>
            <w:tcW w:w="1720" w:type="dxa"/>
            <w:tcBorders>
              <w:top w:val="nil"/>
              <w:left w:val="nil"/>
              <w:bottom w:val="nil"/>
              <w:right w:val="nil"/>
            </w:tcBorders>
            <w:shd w:val="clear" w:color="auto" w:fill="auto"/>
            <w:noWrap/>
            <w:vAlign w:val="bottom"/>
          </w:tcPr>
          <w:p w14:paraId="54AA6AF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Other squids</w:t>
            </w:r>
          </w:p>
        </w:tc>
        <w:tc>
          <w:tcPr>
            <w:tcW w:w="1000" w:type="dxa"/>
            <w:tcBorders>
              <w:top w:val="nil"/>
              <w:left w:val="nil"/>
              <w:bottom w:val="nil"/>
              <w:right w:val="nil"/>
            </w:tcBorders>
            <w:shd w:val="clear" w:color="auto" w:fill="auto"/>
            <w:noWrap/>
            <w:vAlign w:val="bottom"/>
          </w:tcPr>
          <w:p w14:paraId="28D5EBB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0.163</w:t>
            </w:r>
          </w:p>
        </w:tc>
        <w:tc>
          <w:tcPr>
            <w:tcW w:w="1000" w:type="dxa"/>
            <w:tcBorders>
              <w:top w:val="nil"/>
              <w:left w:val="nil"/>
              <w:bottom w:val="nil"/>
              <w:right w:val="nil"/>
            </w:tcBorders>
            <w:shd w:val="clear" w:color="auto" w:fill="auto"/>
            <w:noWrap/>
            <w:vAlign w:val="bottom"/>
          </w:tcPr>
          <w:p w14:paraId="31C13DA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5D66E58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1000" w:type="dxa"/>
            <w:tcBorders>
              <w:top w:val="nil"/>
              <w:left w:val="nil"/>
              <w:bottom w:val="nil"/>
              <w:right w:val="nil"/>
            </w:tcBorders>
            <w:shd w:val="clear" w:color="auto" w:fill="auto"/>
            <w:noWrap/>
            <w:vAlign w:val="bottom"/>
          </w:tcPr>
          <w:p w14:paraId="4F80CFF9"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BB7726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0.048</w:t>
            </w:r>
          </w:p>
        </w:tc>
        <w:tc>
          <w:tcPr>
            <w:tcW w:w="1000" w:type="dxa"/>
            <w:tcBorders>
              <w:top w:val="nil"/>
              <w:left w:val="nil"/>
              <w:bottom w:val="nil"/>
              <w:right w:val="nil"/>
            </w:tcBorders>
            <w:shd w:val="clear" w:color="auto" w:fill="auto"/>
            <w:noWrap/>
            <w:vAlign w:val="bottom"/>
          </w:tcPr>
          <w:p w14:paraId="67AD99C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840" w:type="dxa"/>
            <w:tcBorders>
              <w:top w:val="nil"/>
              <w:left w:val="nil"/>
              <w:bottom w:val="nil"/>
              <w:right w:val="nil"/>
            </w:tcBorders>
            <w:shd w:val="clear" w:color="auto" w:fill="auto"/>
            <w:noWrap/>
            <w:vAlign w:val="bottom"/>
          </w:tcPr>
          <w:p w14:paraId="09F28EB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0.220</w:t>
            </w:r>
          </w:p>
        </w:tc>
      </w:tr>
      <w:tr w:rsidR="00E13FC4" w14:paraId="1506BB73" w14:textId="77777777">
        <w:trPr>
          <w:trHeight w:val="278"/>
        </w:trPr>
        <w:tc>
          <w:tcPr>
            <w:tcW w:w="440" w:type="dxa"/>
            <w:tcBorders>
              <w:top w:val="nil"/>
              <w:left w:val="nil"/>
              <w:bottom w:val="nil"/>
              <w:right w:val="nil"/>
            </w:tcBorders>
            <w:shd w:val="clear" w:color="auto" w:fill="auto"/>
            <w:noWrap/>
            <w:vAlign w:val="bottom"/>
          </w:tcPr>
          <w:p w14:paraId="443E4BC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22</w:t>
            </w:r>
          </w:p>
        </w:tc>
        <w:tc>
          <w:tcPr>
            <w:tcW w:w="1720" w:type="dxa"/>
            <w:tcBorders>
              <w:top w:val="nil"/>
              <w:left w:val="nil"/>
              <w:bottom w:val="nil"/>
              <w:right w:val="nil"/>
            </w:tcBorders>
            <w:shd w:val="clear" w:color="auto" w:fill="auto"/>
            <w:noWrap/>
            <w:vAlign w:val="bottom"/>
          </w:tcPr>
          <w:p w14:paraId="24EED7F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Octopus</w:t>
            </w:r>
          </w:p>
        </w:tc>
        <w:tc>
          <w:tcPr>
            <w:tcW w:w="1000" w:type="dxa"/>
            <w:tcBorders>
              <w:top w:val="nil"/>
              <w:left w:val="nil"/>
              <w:bottom w:val="nil"/>
              <w:right w:val="nil"/>
            </w:tcBorders>
            <w:shd w:val="clear" w:color="auto" w:fill="auto"/>
            <w:noWrap/>
            <w:vAlign w:val="bottom"/>
          </w:tcPr>
          <w:p w14:paraId="79E0903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1000" w:type="dxa"/>
            <w:tcBorders>
              <w:top w:val="nil"/>
              <w:left w:val="nil"/>
              <w:bottom w:val="nil"/>
              <w:right w:val="nil"/>
            </w:tcBorders>
            <w:shd w:val="clear" w:color="auto" w:fill="auto"/>
            <w:noWrap/>
            <w:vAlign w:val="bottom"/>
          </w:tcPr>
          <w:p w14:paraId="3709C4F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0.005</w:t>
            </w:r>
          </w:p>
        </w:tc>
        <w:tc>
          <w:tcPr>
            <w:tcW w:w="1000" w:type="dxa"/>
            <w:tcBorders>
              <w:top w:val="nil"/>
              <w:left w:val="nil"/>
              <w:bottom w:val="nil"/>
              <w:right w:val="nil"/>
            </w:tcBorders>
            <w:shd w:val="clear" w:color="auto" w:fill="auto"/>
            <w:noWrap/>
            <w:vAlign w:val="bottom"/>
          </w:tcPr>
          <w:p w14:paraId="0CD5B45D"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D75009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1000" w:type="dxa"/>
            <w:tcBorders>
              <w:top w:val="nil"/>
              <w:left w:val="nil"/>
              <w:bottom w:val="nil"/>
              <w:right w:val="nil"/>
            </w:tcBorders>
            <w:shd w:val="clear" w:color="auto" w:fill="auto"/>
            <w:noWrap/>
            <w:vAlign w:val="bottom"/>
          </w:tcPr>
          <w:p w14:paraId="0CA49286"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2095E74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0.023</w:t>
            </w:r>
          </w:p>
        </w:tc>
        <w:tc>
          <w:tcPr>
            <w:tcW w:w="840" w:type="dxa"/>
            <w:tcBorders>
              <w:top w:val="nil"/>
              <w:left w:val="nil"/>
              <w:bottom w:val="nil"/>
              <w:right w:val="nil"/>
            </w:tcBorders>
            <w:shd w:val="clear" w:color="auto" w:fill="auto"/>
            <w:noWrap/>
            <w:vAlign w:val="bottom"/>
          </w:tcPr>
          <w:p w14:paraId="31D6B5B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0.033</w:t>
            </w:r>
          </w:p>
        </w:tc>
      </w:tr>
      <w:tr w:rsidR="00E13FC4" w14:paraId="4D3B4483" w14:textId="77777777">
        <w:trPr>
          <w:trHeight w:val="278"/>
        </w:trPr>
        <w:tc>
          <w:tcPr>
            <w:tcW w:w="440" w:type="dxa"/>
            <w:tcBorders>
              <w:top w:val="nil"/>
              <w:left w:val="nil"/>
              <w:bottom w:val="nil"/>
              <w:right w:val="nil"/>
            </w:tcBorders>
            <w:shd w:val="clear" w:color="auto" w:fill="auto"/>
            <w:noWrap/>
            <w:vAlign w:val="bottom"/>
          </w:tcPr>
          <w:p w14:paraId="3E51EF9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23</w:t>
            </w:r>
          </w:p>
        </w:tc>
        <w:tc>
          <w:tcPr>
            <w:tcW w:w="1720" w:type="dxa"/>
            <w:tcBorders>
              <w:top w:val="nil"/>
              <w:left w:val="nil"/>
              <w:bottom w:val="nil"/>
              <w:right w:val="nil"/>
            </w:tcBorders>
            <w:shd w:val="clear" w:color="auto" w:fill="auto"/>
            <w:noWrap/>
            <w:vAlign w:val="bottom"/>
          </w:tcPr>
          <w:p w14:paraId="6860376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Ivory shell</w:t>
            </w:r>
          </w:p>
        </w:tc>
        <w:tc>
          <w:tcPr>
            <w:tcW w:w="1000" w:type="dxa"/>
            <w:tcBorders>
              <w:top w:val="nil"/>
              <w:left w:val="nil"/>
              <w:bottom w:val="nil"/>
              <w:right w:val="nil"/>
            </w:tcBorders>
            <w:shd w:val="clear" w:color="auto" w:fill="auto"/>
            <w:noWrap/>
            <w:vAlign w:val="bottom"/>
          </w:tcPr>
          <w:p w14:paraId="4E3A97A7" w14:textId="77777777" w:rsidR="00E13FC4" w:rsidRDefault="00E13FC4">
            <w:pPr>
              <w:spacing w:after="0" w:line="240" w:lineRule="auto"/>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38D8B9B6"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6D593F00"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13D2D29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1000" w:type="dxa"/>
            <w:tcBorders>
              <w:top w:val="nil"/>
              <w:left w:val="nil"/>
              <w:bottom w:val="nil"/>
              <w:right w:val="nil"/>
            </w:tcBorders>
            <w:shd w:val="clear" w:color="auto" w:fill="auto"/>
            <w:noWrap/>
            <w:vAlign w:val="bottom"/>
          </w:tcPr>
          <w:p w14:paraId="19E4F05A"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EE560D8" w14:textId="77777777" w:rsidR="00E13FC4" w:rsidRDefault="00E13FC4">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tcPr>
          <w:p w14:paraId="40C1287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w:t>
            </w:r>
          </w:p>
        </w:tc>
      </w:tr>
      <w:tr w:rsidR="00E13FC4" w14:paraId="4CCFE64D" w14:textId="77777777">
        <w:trPr>
          <w:trHeight w:val="278"/>
        </w:trPr>
        <w:tc>
          <w:tcPr>
            <w:tcW w:w="440" w:type="dxa"/>
            <w:tcBorders>
              <w:top w:val="nil"/>
              <w:left w:val="nil"/>
              <w:bottom w:val="nil"/>
              <w:right w:val="nil"/>
            </w:tcBorders>
            <w:shd w:val="clear" w:color="auto" w:fill="auto"/>
            <w:noWrap/>
            <w:vAlign w:val="bottom"/>
          </w:tcPr>
          <w:p w14:paraId="75C02E2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w:t>
            </w:r>
          </w:p>
        </w:tc>
        <w:tc>
          <w:tcPr>
            <w:tcW w:w="1720" w:type="dxa"/>
            <w:tcBorders>
              <w:top w:val="nil"/>
              <w:left w:val="nil"/>
              <w:bottom w:val="nil"/>
              <w:right w:val="nil"/>
            </w:tcBorders>
            <w:shd w:val="clear" w:color="auto" w:fill="auto"/>
            <w:noWrap/>
            <w:vAlign w:val="bottom"/>
          </w:tcPr>
          <w:p w14:paraId="68B782D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 cucumber</w:t>
            </w:r>
          </w:p>
        </w:tc>
        <w:tc>
          <w:tcPr>
            <w:tcW w:w="1000" w:type="dxa"/>
            <w:tcBorders>
              <w:top w:val="nil"/>
              <w:left w:val="nil"/>
              <w:bottom w:val="nil"/>
              <w:right w:val="nil"/>
            </w:tcBorders>
            <w:shd w:val="clear" w:color="auto" w:fill="auto"/>
            <w:noWrap/>
            <w:vAlign w:val="bottom"/>
          </w:tcPr>
          <w:p w14:paraId="6322F82C" w14:textId="77777777" w:rsidR="00E13FC4" w:rsidRDefault="00E13FC4">
            <w:pPr>
              <w:spacing w:after="0" w:line="240" w:lineRule="auto"/>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4F97A52C"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07A8662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626284A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0.037</w:t>
            </w:r>
          </w:p>
        </w:tc>
        <w:tc>
          <w:tcPr>
            <w:tcW w:w="1000" w:type="dxa"/>
            <w:tcBorders>
              <w:top w:val="nil"/>
              <w:left w:val="nil"/>
              <w:bottom w:val="nil"/>
              <w:right w:val="nil"/>
            </w:tcBorders>
            <w:shd w:val="clear" w:color="auto" w:fill="auto"/>
            <w:noWrap/>
            <w:vAlign w:val="bottom"/>
          </w:tcPr>
          <w:p w14:paraId="78871EBA"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2B2CAA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0.011</w:t>
            </w:r>
          </w:p>
        </w:tc>
        <w:tc>
          <w:tcPr>
            <w:tcW w:w="840" w:type="dxa"/>
            <w:tcBorders>
              <w:top w:val="nil"/>
              <w:left w:val="nil"/>
              <w:bottom w:val="nil"/>
              <w:right w:val="nil"/>
            </w:tcBorders>
            <w:shd w:val="clear" w:color="auto" w:fill="auto"/>
            <w:noWrap/>
            <w:vAlign w:val="bottom"/>
          </w:tcPr>
          <w:p w14:paraId="5014E63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0.050</w:t>
            </w:r>
          </w:p>
        </w:tc>
      </w:tr>
      <w:tr w:rsidR="00E13FC4" w14:paraId="68A8128B" w14:textId="77777777">
        <w:trPr>
          <w:trHeight w:val="278"/>
        </w:trPr>
        <w:tc>
          <w:tcPr>
            <w:tcW w:w="440" w:type="dxa"/>
            <w:tcBorders>
              <w:top w:val="nil"/>
              <w:left w:val="nil"/>
              <w:bottom w:val="nil"/>
              <w:right w:val="nil"/>
            </w:tcBorders>
            <w:shd w:val="clear" w:color="auto" w:fill="auto"/>
            <w:noWrap/>
            <w:vAlign w:val="bottom"/>
          </w:tcPr>
          <w:p w14:paraId="5EC3058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720" w:type="dxa"/>
            <w:tcBorders>
              <w:top w:val="nil"/>
              <w:left w:val="nil"/>
              <w:bottom w:val="nil"/>
              <w:right w:val="nil"/>
            </w:tcBorders>
            <w:shd w:val="clear" w:color="auto" w:fill="auto"/>
            <w:noWrap/>
            <w:vAlign w:val="bottom"/>
          </w:tcPr>
          <w:p w14:paraId="7AB78838" w14:textId="77777777" w:rsidR="00E13FC4" w:rsidRDefault="00A42CDA">
            <w:pPr>
              <w:spacing w:after="0" w:line="240" w:lineRule="auto"/>
              <w:rPr>
                <w:rFonts w:ascii="Times New Roman" w:eastAsia="ＭＳ 明朝" w:hAnsi="Times New Roman" w:cs="Times New Roman"/>
                <w:color w:val="000000"/>
                <w:sz w:val="20"/>
                <w:szCs w:val="20"/>
              </w:rPr>
            </w:pPr>
            <w:proofErr w:type="gramStart"/>
            <w:r>
              <w:rPr>
                <w:rFonts w:ascii="Times New Roman" w:eastAsia="ＭＳ 明朝" w:hAnsi="Times New Roman" w:cs="Times New Roman"/>
                <w:color w:val="000000"/>
                <w:sz w:val="20"/>
                <w:szCs w:val="20"/>
              </w:rPr>
              <w:t>Other</w:t>
            </w:r>
            <w:proofErr w:type="gramEnd"/>
            <w:r>
              <w:rPr>
                <w:rFonts w:ascii="Times New Roman" w:eastAsia="ＭＳ 明朝" w:hAnsi="Times New Roman" w:cs="Times New Roman"/>
                <w:color w:val="000000"/>
                <w:sz w:val="20"/>
                <w:szCs w:val="20"/>
              </w:rPr>
              <w:t xml:space="preserve"> conch</w:t>
            </w:r>
          </w:p>
        </w:tc>
        <w:tc>
          <w:tcPr>
            <w:tcW w:w="1000" w:type="dxa"/>
            <w:tcBorders>
              <w:top w:val="nil"/>
              <w:left w:val="nil"/>
              <w:bottom w:val="nil"/>
              <w:right w:val="nil"/>
            </w:tcBorders>
            <w:shd w:val="clear" w:color="auto" w:fill="auto"/>
            <w:noWrap/>
            <w:vAlign w:val="bottom"/>
          </w:tcPr>
          <w:p w14:paraId="6DF1C26E" w14:textId="77777777" w:rsidR="00E13FC4" w:rsidRDefault="00E13FC4">
            <w:pPr>
              <w:spacing w:after="0" w:line="240" w:lineRule="auto"/>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6EBCD9FD"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5E03ABA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0.023</w:t>
            </w:r>
          </w:p>
        </w:tc>
        <w:tc>
          <w:tcPr>
            <w:tcW w:w="1000" w:type="dxa"/>
            <w:tcBorders>
              <w:top w:val="nil"/>
              <w:left w:val="nil"/>
              <w:bottom w:val="nil"/>
              <w:right w:val="nil"/>
            </w:tcBorders>
            <w:shd w:val="clear" w:color="auto" w:fill="auto"/>
            <w:noWrap/>
            <w:vAlign w:val="bottom"/>
          </w:tcPr>
          <w:p w14:paraId="4DDC2EE8"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30057F2"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0F3A945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840" w:type="dxa"/>
            <w:tcBorders>
              <w:top w:val="nil"/>
              <w:left w:val="nil"/>
              <w:bottom w:val="nil"/>
              <w:right w:val="nil"/>
            </w:tcBorders>
            <w:shd w:val="clear" w:color="auto" w:fill="auto"/>
            <w:noWrap/>
            <w:vAlign w:val="bottom"/>
          </w:tcPr>
          <w:p w14:paraId="555994A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0.025</w:t>
            </w:r>
          </w:p>
        </w:tc>
      </w:tr>
      <w:tr w:rsidR="00E13FC4" w14:paraId="7A1F8D70" w14:textId="77777777">
        <w:trPr>
          <w:trHeight w:val="278"/>
        </w:trPr>
        <w:tc>
          <w:tcPr>
            <w:tcW w:w="440" w:type="dxa"/>
            <w:tcBorders>
              <w:top w:val="nil"/>
              <w:left w:val="nil"/>
              <w:bottom w:val="nil"/>
              <w:right w:val="nil"/>
            </w:tcBorders>
            <w:shd w:val="clear" w:color="auto" w:fill="auto"/>
            <w:noWrap/>
            <w:vAlign w:val="bottom"/>
          </w:tcPr>
          <w:p w14:paraId="12DC5CD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lastRenderedPageBreak/>
              <w:t>26</w:t>
            </w:r>
          </w:p>
        </w:tc>
        <w:tc>
          <w:tcPr>
            <w:tcW w:w="1720" w:type="dxa"/>
            <w:tcBorders>
              <w:top w:val="nil"/>
              <w:left w:val="nil"/>
              <w:bottom w:val="nil"/>
              <w:right w:val="nil"/>
            </w:tcBorders>
            <w:shd w:val="clear" w:color="auto" w:fill="auto"/>
            <w:noWrap/>
            <w:vAlign w:val="bottom"/>
          </w:tcPr>
          <w:p w14:paraId="2AE1EDE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Crab</w:t>
            </w:r>
          </w:p>
        </w:tc>
        <w:tc>
          <w:tcPr>
            <w:tcW w:w="1000" w:type="dxa"/>
            <w:tcBorders>
              <w:top w:val="nil"/>
              <w:left w:val="nil"/>
              <w:bottom w:val="nil"/>
              <w:right w:val="nil"/>
            </w:tcBorders>
            <w:shd w:val="clear" w:color="auto" w:fill="auto"/>
            <w:noWrap/>
            <w:vAlign w:val="bottom"/>
          </w:tcPr>
          <w:p w14:paraId="3871B72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1000" w:type="dxa"/>
            <w:tcBorders>
              <w:top w:val="nil"/>
              <w:left w:val="nil"/>
              <w:bottom w:val="nil"/>
              <w:right w:val="nil"/>
            </w:tcBorders>
            <w:shd w:val="clear" w:color="auto" w:fill="auto"/>
            <w:noWrap/>
            <w:vAlign w:val="bottom"/>
          </w:tcPr>
          <w:p w14:paraId="7D8C1806"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02829B9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c>
          <w:tcPr>
            <w:tcW w:w="1000" w:type="dxa"/>
            <w:tcBorders>
              <w:top w:val="nil"/>
              <w:left w:val="nil"/>
              <w:bottom w:val="nil"/>
              <w:right w:val="nil"/>
            </w:tcBorders>
            <w:shd w:val="clear" w:color="auto" w:fill="auto"/>
            <w:noWrap/>
            <w:vAlign w:val="bottom"/>
          </w:tcPr>
          <w:p w14:paraId="67988C3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0.00001</w:t>
            </w:r>
          </w:p>
        </w:tc>
        <w:tc>
          <w:tcPr>
            <w:tcW w:w="1000" w:type="dxa"/>
            <w:tcBorders>
              <w:top w:val="nil"/>
              <w:left w:val="nil"/>
              <w:bottom w:val="nil"/>
              <w:right w:val="nil"/>
            </w:tcBorders>
            <w:shd w:val="clear" w:color="auto" w:fill="auto"/>
            <w:noWrap/>
            <w:vAlign w:val="bottom"/>
          </w:tcPr>
          <w:p w14:paraId="6247B39B"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73C236C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0.00003</w:t>
            </w:r>
          </w:p>
        </w:tc>
        <w:tc>
          <w:tcPr>
            <w:tcW w:w="840" w:type="dxa"/>
            <w:tcBorders>
              <w:top w:val="nil"/>
              <w:left w:val="nil"/>
              <w:bottom w:val="nil"/>
              <w:right w:val="nil"/>
            </w:tcBorders>
            <w:shd w:val="clear" w:color="auto" w:fill="auto"/>
            <w:noWrap/>
            <w:vAlign w:val="bottom"/>
          </w:tcPr>
          <w:p w14:paraId="7CBD02C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r>
      <w:tr w:rsidR="00E13FC4" w14:paraId="4BD07DA9" w14:textId="77777777">
        <w:trPr>
          <w:trHeight w:val="278"/>
        </w:trPr>
        <w:tc>
          <w:tcPr>
            <w:tcW w:w="440" w:type="dxa"/>
            <w:tcBorders>
              <w:top w:val="nil"/>
              <w:left w:val="nil"/>
              <w:bottom w:val="nil"/>
              <w:right w:val="nil"/>
            </w:tcBorders>
            <w:shd w:val="clear" w:color="auto" w:fill="auto"/>
            <w:noWrap/>
            <w:vAlign w:val="bottom"/>
          </w:tcPr>
          <w:p w14:paraId="2781EE1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27</w:t>
            </w:r>
          </w:p>
        </w:tc>
        <w:tc>
          <w:tcPr>
            <w:tcW w:w="1720" w:type="dxa"/>
            <w:tcBorders>
              <w:top w:val="nil"/>
              <w:left w:val="nil"/>
              <w:bottom w:val="nil"/>
              <w:right w:val="nil"/>
            </w:tcBorders>
            <w:shd w:val="clear" w:color="auto" w:fill="auto"/>
            <w:noWrap/>
            <w:vAlign w:val="bottom"/>
          </w:tcPr>
          <w:p w14:paraId="3E987BB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Prawn</w:t>
            </w:r>
          </w:p>
        </w:tc>
        <w:tc>
          <w:tcPr>
            <w:tcW w:w="1000" w:type="dxa"/>
            <w:tcBorders>
              <w:top w:val="nil"/>
              <w:left w:val="nil"/>
              <w:bottom w:val="nil"/>
              <w:right w:val="nil"/>
            </w:tcBorders>
            <w:shd w:val="clear" w:color="auto" w:fill="auto"/>
            <w:noWrap/>
            <w:vAlign w:val="bottom"/>
          </w:tcPr>
          <w:p w14:paraId="7ACF099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c>
          <w:tcPr>
            <w:tcW w:w="1000" w:type="dxa"/>
            <w:tcBorders>
              <w:top w:val="nil"/>
              <w:left w:val="nil"/>
              <w:bottom w:val="nil"/>
              <w:right w:val="nil"/>
            </w:tcBorders>
            <w:shd w:val="clear" w:color="auto" w:fill="auto"/>
            <w:noWrap/>
            <w:vAlign w:val="bottom"/>
          </w:tcPr>
          <w:p w14:paraId="73B1196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0.003</w:t>
            </w:r>
          </w:p>
        </w:tc>
        <w:tc>
          <w:tcPr>
            <w:tcW w:w="1000" w:type="dxa"/>
            <w:tcBorders>
              <w:top w:val="nil"/>
              <w:left w:val="nil"/>
              <w:bottom w:val="nil"/>
              <w:right w:val="nil"/>
            </w:tcBorders>
            <w:shd w:val="clear" w:color="auto" w:fill="auto"/>
            <w:noWrap/>
            <w:vAlign w:val="bottom"/>
          </w:tcPr>
          <w:p w14:paraId="6C28CCB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1000" w:type="dxa"/>
            <w:tcBorders>
              <w:top w:val="nil"/>
              <w:left w:val="nil"/>
              <w:bottom w:val="nil"/>
              <w:right w:val="nil"/>
            </w:tcBorders>
            <w:shd w:val="clear" w:color="auto" w:fill="auto"/>
            <w:noWrap/>
            <w:vAlign w:val="bottom"/>
          </w:tcPr>
          <w:p w14:paraId="7441DD18" w14:textId="77777777" w:rsidR="00E13FC4" w:rsidRDefault="00E13FC4">
            <w:pPr>
              <w:spacing w:after="0" w:line="240" w:lineRule="auto"/>
              <w:jc w:val="right"/>
              <w:rPr>
                <w:rFonts w:ascii="Times New Roman" w:eastAsia="ＭＳ 明朝" w:hAnsi="Times New Roman" w:cs="Times New Roman"/>
                <w:color w:val="000000"/>
                <w:sz w:val="20"/>
                <w:szCs w:val="20"/>
              </w:rPr>
            </w:pPr>
          </w:p>
        </w:tc>
        <w:tc>
          <w:tcPr>
            <w:tcW w:w="1000" w:type="dxa"/>
            <w:tcBorders>
              <w:top w:val="nil"/>
              <w:left w:val="nil"/>
              <w:bottom w:val="nil"/>
              <w:right w:val="nil"/>
            </w:tcBorders>
            <w:shd w:val="clear" w:color="auto" w:fill="auto"/>
            <w:noWrap/>
            <w:vAlign w:val="bottom"/>
          </w:tcPr>
          <w:p w14:paraId="1DCBDB7B" w14:textId="77777777" w:rsidR="00E13FC4" w:rsidRDefault="00E13FC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tcPr>
          <w:p w14:paraId="30AFB79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0.0001</w:t>
            </w:r>
          </w:p>
        </w:tc>
        <w:tc>
          <w:tcPr>
            <w:tcW w:w="840" w:type="dxa"/>
            <w:tcBorders>
              <w:top w:val="nil"/>
              <w:left w:val="nil"/>
              <w:bottom w:val="nil"/>
              <w:right w:val="nil"/>
            </w:tcBorders>
            <w:shd w:val="clear" w:color="auto" w:fill="auto"/>
            <w:noWrap/>
            <w:vAlign w:val="bottom"/>
          </w:tcPr>
          <w:p w14:paraId="6023787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r>
      <w:tr w:rsidR="00E13FC4" w14:paraId="14C546EB" w14:textId="77777777">
        <w:trPr>
          <w:trHeight w:val="285"/>
        </w:trPr>
        <w:tc>
          <w:tcPr>
            <w:tcW w:w="440" w:type="dxa"/>
            <w:tcBorders>
              <w:top w:val="nil"/>
              <w:left w:val="nil"/>
              <w:bottom w:val="single" w:sz="8" w:space="0" w:color="auto"/>
              <w:right w:val="nil"/>
            </w:tcBorders>
            <w:shd w:val="clear" w:color="auto" w:fill="auto"/>
            <w:noWrap/>
            <w:vAlign w:val="bottom"/>
          </w:tcPr>
          <w:p w14:paraId="1871AAD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28</w:t>
            </w:r>
          </w:p>
        </w:tc>
        <w:tc>
          <w:tcPr>
            <w:tcW w:w="1720" w:type="dxa"/>
            <w:tcBorders>
              <w:top w:val="nil"/>
              <w:left w:val="nil"/>
              <w:bottom w:val="single" w:sz="8" w:space="0" w:color="auto"/>
              <w:right w:val="nil"/>
            </w:tcBorders>
            <w:shd w:val="clear" w:color="auto" w:fill="auto"/>
            <w:noWrap/>
            <w:vAlign w:val="bottom"/>
          </w:tcPr>
          <w:p w14:paraId="5BB3C9E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Bivalve</w:t>
            </w:r>
          </w:p>
        </w:tc>
        <w:tc>
          <w:tcPr>
            <w:tcW w:w="1000" w:type="dxa"/>
            <w:tcBorders>
              <w:top w:val="nil"/>
              <w:left w:val="nil"/>
              <w:bottom w:val="single" w:sz="8" w:space="0" w:color="auto"/>
              <w:right w:val="nil"/>
            </w:tcBorders>
            <w:shd w:val="clear" w:color="auto" w:fill="auto"/>
            <w:noWrap/>
            <w:vAlign w:val="bottom"/>
          </w:tcPr>
          <w:p w14:paraId="1B558DE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000" w:type="dxa"/>
            <w:tcBorders>
              <w:top w:val="nil"/>
              <w:left w:val="nil"/>
              <w:bottom w:val="single" w:sz="8" w:space="0" w:color="auto"/>
              <w:right w:val="nil"/>
            </w:tcBorders>
            <w:shd w:val="clear" w:color="auto" w:fill="auto"/>
            <w:noWrap/>
            <w:vAlign w:val="bottom"/>
          </w:tcPr>
          <w:p w14:paraId="3C32328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000" w:type="dxa"/>
            <w:tcBorders>
              <w:top w:val="nil"/>
              <w:left w:val="nil"/>
              <w:bottom w:val="single" w:sz="8" w:space="0" w:color="auto"/>
              <w:right w:val="nil"/>
            </w:tcBorders>
            <w:shd w:val="clear" w:color="auto" w:fill="auto"/>
            <w:noWrap/>
            <w:vAlign w:val="bottom"/>
          </w:tcPr>
          <w:p w14:paraId="6CC9742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000" w:type="dxa"/>
            <w:tcBorders>
              <w:top w:val="nil"/>
              <w:left w:val="nil"/>
              <w:bottom w:val="single" w:sz="8" w:space="0" w:color="auto"/>
              <w:right w:val="nil"/>
            </w:tcBorders>
            <w:shd w:val="clear" w:color="auto" w:fill="auto"/>
            <w:noWrap/>
            <w:vAlign w:val="bottom"/>
          </w:tcPr>
          <w:p w14:paraId="0779F9D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000" w:type="dxa"/>
            <w:tcBorders>
              <w:top w:val="nil"/>
              <w:left w:val="nil"/>
              <w:bottom w:val="single" w:sz="8" w:space="0" w:color="auto"/>
              <w:right w:val="nil"/>
            </w:tcBorders>
            <w:shd w:val="clear" w:color="auto" w:fill="auto"/>
            <w:noWrap/>
            <w:vAlign w:val="bottom"/>
          </w:tcPr>
          <w:p w14:paraId="6D71DEA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000" w:type="dxa"/>
            <w:tcBorders>
              <w:top w:val="nil"/>
              <w:left w:val="nil"/>
              <w:bottom w:val="single" w:sz="8" w:space="0" w:color="auto"/>
              <w:right w:val="nil"/>
            </w:tcBorders>
            <w:shd w:val="clear" w:color="auto" w:fill="auto"/>
            <w:noWrap/>
            <w:vAlign w:val="bottom"/>
          </w:tcPr>
          <w:p w14:paraId="4477A60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0.104</w:t>
            </w:r>
          </w:p>
        </w:tc>
        <w:tc>
          <w:tcPr>
            <w:tcW w:w="840" w:type="dxa"/>
            <w:tcBorders>
              <w:top w:val="nil"/>
              <w:left w:val="nil"/>
              <w:bottom w:val="single" w:sz="8" w:space="0" w:color="auto"/>
              <w:right w:val="nil"/>
            </w:tcBorders>
            <w:shd w:val="clear" w:color="auto" w:fill="auto"/>
            <w:noWrap/>
            <w:vAlign w:val="bottom"/>
          </w:tcPr>
          <w:p w14:paraId="3D2A247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0.104</w:t>
            </w:r>
          </w:p>
        </w:tc>
      </w:tr>
      <w:tr w:rsidR="00E13FC4" w14:paraId="0F3F480C" w14:textId="77777777">
        <w:trPr>
          <w:trHeight w:val="285"/>
        </w:trPr>
        <w:tc>
          <w:tcPr>
            <w:tcW w:w="440" w:type="dxa"/>
            <w:tcBorders>
              <w:top w:val="nil"/>
              <w:left w:val="nil"/>
              <w:bottom w:val="single" w:sz="8" w:space="0" w:color="auto"/>
              <w:right w:val="nil"/>
            </w:tcBorders>
            <w:shd w:val="clear" w:color="auto" w:fill="auto"/>
            <w:noWrap/>
            <w:vAlign w:val="bottom"/>
          </w:tcPr>
          <w:p w14:paraId="6F3E518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720" w:type="dxa"/>
            <w:tcBorders>
              <w:top w:val="nil"/>
              <w:left w:val="nil"/>
              <w:bottom w:val="single" w:sz="8" w:space="0" w:color="auto"/>
              <w:right w:val="nil"/>
            </w:tcBorders>
            <w:shd w:val="clear" w:color="auto" w:fill="auto"/>
            <w:noWrap/>
            <w:vAlign w:val="bottom"/>
          </w:tcPr>
          <w:p w14:paraId="44C99B2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Sum</w:t>
            </w:r>
          </w:p>
        </w:tc>
        <w:tc>
          <w:tcPr>
            <w:tcW w:w="1000" w:type="dxa"/>
            <w:tcBorders>
              <w:top w:val="nil"/>
              <w:left w:val="nil"/>
              <w:bottom w:val="single" w:sz="8" w:space="0" w:color="auto"/>
              <w:right w:val="nil"/>
            </w:tcBorders>
            <w:shd w:val="clear" w:color="auto" w:fill="auto"/>
            <w:noWrap/>
            <w:vAlign w:val="bottom"/>
          </w:tcPr>
          <w:p w14:paraId="0552FAF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3.533</w:t>
            </w:r>
          </w:p>
        </w:tc>
        <w:tc>
          <w:tcPr>
            <w:tcW w:w="1000" w:type="dxa"/>
            <w:tcBorders>
              <w:top w:val="nil"/>
              <w:left w:val="nil"/>
              <w:bottom w:val="single" w:sz="8" w:space="0" w:color="auto"/>
              <w:right w:val="nil"/>
            </w:tcBorders>
            <w:shd w:val="clear" w:color="auto" w:fill="auto"/>
            <w:noWrap/>
            <w:vAlign w:val="bottom"/>
          </w:tcPr>
          <w:p w14:paraId="5B72CBF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0.021</w:t>
            </w:r>
          </w:p>
        </w:tc>
        <w:tc>
          <w:tcPr>
            <w:tcW w:w="1000" w:type="dxa"/>
            <w:tcBorders>
              <w:top w:val="nil"/>
              <w:left w:val="nil"/>
              <w:bottom w:val="single" w:sz="8" w:space="0" w:color="auto"/>
              <w:right w:val="nil"/>
            </w:tcBorders>
            <w:shd w:val="clear" w:color="auto" w:fill="auto"/>
            <w:noWrap/>
            <w:vAlign w:val="bottom"/>
          </w:tcPr>
          <w:p w14:paraId="5E07B4B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0.096</w:t>
            </w:r>
          </w:p>
        </w:tc>
        <w:tc>
          <w:tcPr>
            <w:tcW w:w="1000" w:type="dxa"/>
            <w:tcBorders>
              <w:top w:val="nil"/>
              <w:left w:val="nil"/>
              <w:bottom w:val="single" w:sz="8" w:space="0" w:color="auto"/>
              <w:right w:val="nil"/>
            </w:tcBorders>
            <w:shd w:val="clear" w:color="auto" w:fill="auto"/>
            <w:noWrap/>
            <w:vAlign w:val="bottom"/>
          </w:tcPr>
          <w:p w14:paraId="68ABF51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0.037</w:t>
            </w:r>
          </w:p>
        </w:tc>
        <w:tc>
          <w:tcPr>
            <w:tcW w:w="1000" w:type="dxa"/>
            <w:tcBorders>
              <w:top w:val="nil"/>
              <w:left w:val="nil"/>
              <w:bottom w:val="single" w:sz="8" w:space="0" w:color="auto"/>
              <w:right w:val="nil"/>
            </w:tcBorders>
            <w:shd w:val="clear" w:color="auto" w:fill="auto"/>
            <w:noWrap/>
            <w:vAlign w:val="bottom"/>
          </w:tcPr>
          <w:p w14:paraId="27E5764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0.119</w:t>
            </w:r>
          </w:p>
        </w:tc>
        <w:tc>
          <w:tcPr>
            <w:tcW w:w="1000" w:type="dxa"/>
            <w:tcBorders>
              <w:top w:val="nil"/>
              <w:left w:val="nil"/>
              <w:bottom w:val="single" w:sz="8" w:space="0" w:color="auto"/>
              <w:right w:val="nil"/>
            </w:tcBorders>
            <w:shd w:val="clear" w:color="auto" w:fill="auto"/>
            <w:noWrap/>
            <w:vAlign w:val="bottom"/>
          </w:tcPr>
          <w:p w14:paraId="28F83BB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0.193</w:t>
            </w:r>
          </w:p>
        </w:tc>
        <w:tc>
          <w:tcPr>
            <w:tcW w:w="840" w:type="dxa"/>
            <w:tcBorders>
              <w:top w:val="nil"/>
              <w:left w:val="nil"/>
              <w:bottom w:val="single" w:sz="8" w:space="0" w:color="auto"/>
              <w:right w:val="nil"/>
            </w:tcBorders>
            <w:shd w:val="clear" w:color="auto" w:fill="auto"/>
            <w:noWrap/>
            <w:vAlign w:val="bottom"/>
          </w:tcPr>
          <w:p w14:paraId="5618C4B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3.999</w:t>
            </w:r>
          </w:p>
        </w:tc>
      </w:tr>
    </w:tbl>
    <w:p w14:paraId="09BBA43E" w14:textId="77777777" w:rsidR="00E13FC4" w:rsidRDefault="00E13FC4">
      <w:pPr>
        <w:rPr>
          <w:rFonts w:ascii="Times New Roman" w:hAnsi="Times New Roman" w:cs="Times New Roman"/>
          <w:b/>
          <w:color w:val="000000" w:themeColor="text1"/>
          <w:sz w:val="20"/>
          <w:szCs w:val="20"/>
        </w:rPr>
      </w:pPr>
    </w:p>
    <w:p w14:paraId="7E98949E" w14:textId="77777777" w:rsidR="00E13FC4" w:rsidRDefault="00E13FC4">
      <w:pPr>
        <w:rPr>
          <w:rFonts w:ascii="Times New Roman" w:hAnsi="Times New Roman" w:cs="Times New Roman"/>
          <w:b/>
          <w:color w:val="000000" w:themeColor="text1"/>
          <w:sz w:val="20"/>
          <w:szCs w:val="20"/>
        </w:rPr>
      </w:pPr>
    </w:p>
    <w:p w14:paraId="3E8A7725" w14:textId="77777777" w:rsidR="00E13FC4" w:rsidRPr="0076622D" w:rsidRDefault="00A42CDA">
      <w:pPr>
        <w:spacing w:line="480" w:lineRule="auto"/>
        <w:rPr>
          <w:rFonts w:ascii="Times New Roman" w:hAnsi="Times New Roman" w:cs="Times New Roman"/>
          <w:sz w:val="20"/>
          <w:szCs w:val="20"/>
        </w:rPr>
      </w:pPr>
      <w:r w:rsidRPr="0076622D">
        <w:rPr>
          <w:rFonts w:ascii="Times New Roman" w:hAnsi="Times New Roman" w:cs="Times New Roman"/>
          <w:b/>
          <w:color w:val="000000" w:themeColor="text1"/>
          <w:sz w:val="20"/>
          <w:szCs w:val="20"/>
        </w:rPr>
        <w:t>Online Resource 5.</w:t>
      </w:r>
    </w:p>
    <w:p w14:paraId="6109A91F" w14:textId="77777777" w:rsidR="00E13FC4" w:rsidRPr="0076622D" w:rsidRDefault="00A42CDA">
      <w:pPr>
        <w:spacing w:line="480" w:lineRule="auto"/>
        <w:jc w:val="both"/>
        <w:rPr>
          <w:rFonts w:ascii="Times New Roman" w:hAnsi="Times New Roman" w:cs="Times New Roman"/>
          <w:sz w:val="20"/>
          <w:szCs w:val="20"/>
        </w:rPr>
      </w:pPr>
      <w:r w:rsidRPr="0076622D">
        <w:rPr>
          <w:rFonts w:ascii="Times New Roman" w:hAnsi="Times New Roman" w:cs="Times New Roman"/>
          <w:sz w:val="20"/>
          <w:szCs w:val="20"/>
        </w:rPr>
        <w:t xml:space="preserve">　</w:t>
      </w:r>
      <w:r w:rsidRPr="0076622D">
        <w:rPr>
          <w:rFonts w:ascii="Times New Roman" w:hAnsi="Times New Roman" w:cs="Times New Roman"/>
          <w:i/>
          <w:sz w:val="20"/>
          <w:szCs w:val="20"/>
        </w:rPr>
        <w:t>P/B</w:t>
      </w:r>
      <w:r w:rsidRPr="0076622D">
        <w:rPr>
          <w:rFonts w:ascii="Times New Roman" w:hAnsi="Times New Roman" w:cs="Times New Roman"/>
          <w:sz w:val="20"/>
          <w:szCs w:val="20"/>
        </w:rPr>
        <w:t xml:space="preserve"> is defined to be similar to</w:t>
      </w:r>
      <w:r w:rsidRPr="0076622D">
        <w:rPr>
          <w:rFonts w:ascii="Times New Roman" w:eastAsia="ＭＳ 明朝" w:hAnsi="Times New Roman" w:cs="Times New Roman"/>
          <w:sz w:val="20"/>
          <w:szCs w:val="20"/>
        </w:rPr>
        <w:t xml:space="preserve"> total mortality (</w:t>
      </w:r>
      <w:r w:rsidRPr="0076622D">
        <w:rPr>
          <w:rFonts w:ascii="Times New Roman" w:hAnsi="Times New Roman" w:cs="Times New Roman"/>
          <w:i/>
          <w:sz w:val="20"/>
          <w:szCs w:val="20"/>
        </w:rPr>
        <w:t>Z</w:t>
      </w:r>
      <w:r w:rsidRPr="0076622D">
        <w:rPr>
          <w:rFonts w:ascii="Times New Roman" w:hAnsi="Times New Roman" w:cs="Times New Roman"/>
          <w:sz w:val="20"/>
          <w:szCs w:val="20"/>
        </w:rPr>
        <w:t xml:space="preserve">) (Allen 1971). In addition, </w:t>
      </w:r>
      <w:r w:rsidRPr="0076622D">
        <w:rPr>
          <w:rFonts w:ascii="Times New Roman" w:hAnsi="Times New Roman" w:cs="Times New Roman"/>
          <w:i/>
          <w:sz w:val="20"/>
          <w:szCs w:val="20"/>
        </w:rPr>
        <w:t>Z</w:t>
      </w:r>
      <w:r w:rsidRPr="0076622D">
        <w:rPr>
          <w:rFonts w:ascii="Times New Roman" w:hAnsi="Times New Roman" w:cs="Times New Roman"/>
          <w:sz w:val="20"/>
          <w:szCs w:val="20"/>
        </w:rPr>
        <w:t xml:space="preserve"> is defined to be the same as fishing mortality (</w:t>
      </w:r>
      <w:r w:rsidRPr="0076622D">
        <w:rPr>
          <w:rFonts w:ascii="Times New Roman" w:hAnsi="Times New Roman" w:cs="Times New Roman"/>
          <w:i/>
          <w:sz w:val="20"/>
          <w:szCs w:val="20"/>
        </w:rPr>
        <w:t>F</w:t>
      </w:r>
      <w:r w:rsidRPr="0076622D">
        <w:rPr>
          <w:rFonts w:ascii="Times New Roman" w:hAnsi="Times New Roman" w:cs="Times New Roman"/>
          <w:sz w:val="20"/>
          <w:szCs w:val="20"/>
        </w:rPr>
        <w:t>) and natural mortality (</w:t>
      </w:r>
      <w:r w:rsidRPr="0076622D">
        <w:rPr>
          <w:rFonts w:ascii="Times New Roman" w:hAnsi="Times New Roman" w:cs="Times New Roman"/>
          <w:i/>
          <w:sz w:val="20"/>
          <w:szCs w:val="20"/>
        </w:rPr>
        <w:t>M</w:t>
      </w:r>
      <w:r w:rsidRPr="0076622D">
        <w:rPr>
          <w:rFonts w:ascii="Times New Roman" w:hAnsi="Times New Roman" w:cs="Times New Roman"/>
          <w:sz w:val="20"/>
          <w:szCs w:val="20"/>
        </w:rPr>
        <w:t xml:space="preserve">) (Pauly 1980). </w:t>
      </w:r>
      <w:r w:rsidRPr="0076622D">
        <w:rPr>
          <w:rFonts w:ascii="Times New Roman" w:hAnsi="Times New Roman" w:cs="Times New Roman"/>
          <w:i/>
          <w:sz w:val="20"/>
          <w:szCs w:val="20"/>
        </w:rPr>
        <w:t>F</w:t>
      </w:r>
      <w:r w:rsidRPr="0076622D">
        <w:rPr>
          <w:rFonts w:ascii="Times New Roman" w:hAnsi="Times New Roman" w:cs="Times New Roman"/>
          <w:sz w:val="20"/>
          <w:szCs w:val="20"/>
        </w:rPr>
        <w:t xml:space="preserve"> was calculated from the catch and biomass (</w:t>
      </w:r>
      <w:r w:rsidRPr="0076622D">
        <w:rPr>
          <w:rFonts w:ascii="Times New Roman" w:hAnsi="Times New Roman" w:cs="Times New Roman"/>
          <w:i/>
          <w:sz w:val="20"/>
          <w:szCs w:val="20"/>
        </w:rPr>
        <w:t>F</w:t>
      </w:r>
      <w:r w:rsidRPr="0076622D">
        <w:rPr>
          <w:rFonts w:ascii="Times New Roman" w:hAnsi="Times New Roman" w:cs="Times New Roman"/>
          <w:sz w:val="20"/>
          <w:szCs w:val="20"/>
        </w:rPr>
        <w:t xml:space="preserve"> = Catch / </w:t>
      </w:r>
      <w:r w:rsidRPr="0076622D">
        <w:rPr>
          <w:rFonts w:ascii="Times New Roman" w:hAnsi="Times New Roman" w:cs="Times New Roman"/>
          <w:i/>
          <w:sz w:val="20"/>
          <w:szCs w:val="20"/>
        </w:rPr>
        <w:t>B</w:t>
      </w:r>
      <w:r w:rsidRPr="0076622D">
        <w:rPr>
          <w:rFonts w:ascii="Times New Roman" w:hAnsi="Times New Roman" w:cs="Times New Roman"/>
          <w:sz w:val="20"/>
          <w:szCs w:val="20"/>
        </w:rPr>
        <w:t>).</w:t>
      </w:r>
      <w:r w:rsidRPr="0076622D">
        <w:rPr>
          <w:rFonts w:ascii="Times New Roman" w:hAnsi="Times New Roman" w:cs="Times New Roman"/>
          <w:i/>
          <w:color w:val="000000" w:themeColor="text1"/>
          <w:sz w:val="20"/>
          <w:szCs w:val="20"/>
        </w:rPr>
        <w:t xml:space="preserve"> Q</w:t>
      </w:r>
      <w:r w:rsidRPr="0076622D">
        <w:rPr>
          <w:rFonts w:ascii="Times New Roman" w:hAnsi="Times New Roman" w:cs="Times New Roman"/>
          <w:color w:val="000000" w:themeColor="text1"/>
          <w:sz w:val="20"/>
          <w:szCs w:val="20"/>
        </w:rPr>
        <w:t>/</w:t>
      </w:r>
      <w:r w:rsidRPr="0076622D">
        <w:rPr>
          <w:rFonts w:ascii="Times New Roman" w:hAnsi="Times New Roman" w:cs="Times New Roman"/>
          <w:i/>
          <w:color w:val="000000" w:themeColor="text1"/>
          <w:sz w:val="20"/>
          <w:szCs w:val="20"/>
        </w:rPr>
        <w:t>B</w:t>
      </w:r>
      <w:r w:rsidRPr="0076622D">
        <w:rPr>
          <w:rFonts w:ascii="Times New Roman" w:hAnsi="Times New Roman" w:cs="Times New Roman"/>
          <w:color w:val="000000" w:themeColor="text1"/>
          <w:sz w:val="20"/>
          <w:szCs w:val="20"/>
        </w:rPr>
        <w:t xml:space="preserve"> ratios and </w:t>
      </w:r>
      <w:r w:rsidRPr="0076622D">
        <w:rPr>
          <w:rFonts w:ascii="Times New Roman" w:hAnsi="Times New Roman" w:cs="Times New Roman"/>
          <w:i/>
          <w:sz w:val="20"/>
          <w:szCs w:val="20"/>
        </w:rPr>
        <w:t>M</w:t>
      </w:r>
      <w:r w:rsidRPr="0076622D">
        <w:rPr>
          <w:rFonts w:ascii="Times New Roman" w:hAnsi="Times New Roman" w:cs="Times New Roman"/>
          <w:color w:val="000000" w:themeColor="text1"/>
          <w:sz w:val="20"/>
          <w:szCs w:val="20"/>
        </w:rPr>
        <w:t xml:space="preserve"> were calculated using the life history tool of </w:t>
      </w:r>
      <w:proofErr w:type="spellStart"/>
      <w:r w:rsidRPr="0076622D">
        <w:rPr>
          <w:rFonts w:ascii="Times New Roman" w:hAnsi="Times New Roman" w:cs="Times New Roman"/>
          <w:color w:val="000000" w:themeColor="text1"/>
          <w:sz w:val="20"/>
          <w:szCs w:val="20"/>
        </w:rPr>
        <w:t>FishBase</w:t>
      </w:r>
      <w:proofErr w:type="spellEnd"/>
      <w:r w:rsidRPr="0076622D">
        <w:rPr>
          <w:rFonts w:ascii="Times New Roman" w:hAnsi="Times New Roman" w:cs="Times New Roman"/>
          <w:sz w:val="20"/>
          <w:szCs w:val="20"/>
        </w:rPr>
        <w:t xml:space="preserve"> (</w:t>
      </w:r>
      <w:hyperlink r:id="rId9" w:history="1">
        <w:r w:rsidRPr="0076622D">
          <w:rPr>
            <w:rStyle w:val="a3"/>
            <w:rFonts w:ascii="Times New Roman" w:hAnsi="Times New Roman" w:cs="Times New Roman"/>
            <w:color w:val="auto"/>
            <w:sz w:val="20"/>
            <w:szCs w:val="20"/>
            <w:u w:val="none"/>
          </w:rPr>
          <w:t>https://www.fishbase.de</w:t>
        </w:r>
      </w:hyperlink>
      <w:r w:rsidRPr="0076622D">
        <w:rPr>
          <w:rFonts w:ascii="Times New Roman" w:hAnsi="Times New Roman" w:cs="Times New Roman"/>
          <w:sz w:val="20"/>
          <w:szCs w:val="20"/>
        </w:rPr>
        <w:t>, “Accessed 3 April 2021”) (</w:t>
      </w:r>
      <w:proofErr w:type="spellStart"/>
      <w:r w:rsidRPr="0076622D">
        <w:rPr>
          <w:rFonts w:ascii="Times New Roman" w:hAnsi="Times New Roman" w:cs="Times New Roman"/>
          <w:sz w:val="20"/>
          <w:szCs w:val="20"/>
        </w:rPr>
        <w:t>Palomares</w:t>
      </w:r>
      <w:proofErr w:type="spellEnd"/>
      <w:r w:rsidRPr="0076622D">
        <w:rPr>
          <w:rFonts w:ascii="Times New Roman" w:hAnsi="Times New Roman" w:cs="Times New Roman"/>
          <w:sz w:val="20"/>
          <w:szCs w:val="20"/>
        </w:rPr>
        <w:t xml:space="preserve"> and Pauly 1989; Pauly 1989; </w:t>
      </w:r>
      <w:proofErr w:type="spellStart"/>
      <w:r w:rsidRPr="0076622D">
        <w:rPr>
          <w:rFonts w:ascii="Times New Roman" w:hAnsi="Times New Roman" w:cs="Times New Roman"/>
          <w:sz w:val="20"/>
          <w:szCs w:val="20"/>
        </w:rPr>
        <w:t>Palomares</w:t>
      </w:r>
      <w:proofErr w:type="spellEnd"/>
      <w:r w:rsidRPr="0076622D">
        <w:rPr>
          <w:rFonts w:ascii="Times New Roman" w:hAnsi="Times New Roman" w:cs="Times New Roman"/>
          <w:sz w:val="20"/>
          <w:szCs w:val="20"/>
        </w:rPr>
        <w:t xml:space="preserve"> 1991). For invertebrates, </w:t>
      </w:r>
      <w:r w:rsidRPr="0076622D">
        <w:rPr>
          <w:rFonts w:ascii="Times New Roman" w:hAnsi="Times New Roman" w:cs="Times New Roman"/>
          <w:i/>
          <w:sz w:val="20"/>
          <w:szCs w:val="20"/>
        </w:rPr>
        <w:t>M</w:t>
      </w:r>
      <w:r w:rsidRPr="0076622D">
        <w:rPr>
          <w:rFonts w:ascii="Times New Roman" w:hAnsi="Times New Roman" w:cs="Times New Roman"/>
          <w:sz w:val="20"/>
          <w:szCs w:val="20"/>
        </w:rPr>
        <w:t xml:space="preserve"> and </w:t>
      </w:r>
      <w:r w:rsidRPr="0076622D">
        <w:rPr>
          <w:rFonts w:ascii="Times New Roman" w:hAnsi="Times New Roman" w:cs="Times New Roman"/>
          <w:i/>
          <w:sz w:val="20"/>
          <w:szCs w:val="20"/>
        </w:rPr>
        <w:t>Q</w:t>
      </w:r>
      <w:r w:rsidRPr="0076622D">
        <w:rPr>
          <w:rFonts w:ascii="Times New Roman" w:hAnsi="Times New Roman" w:cs="Times New Roman"/>
          <w:sz w:val="20"/>
          <w:szCs w:val="20"/>
        </w:rPr>
        <w:t xml:space="preserve"> were calculated from the </w:t>
      </w:r>
      <w:proofErr w:type="spellStart"/>
      <w:r w:rsidRPr="0076622D">
        <w:rPr>
          <w:rFonts w:ascii="Times New Roman" w:hAnsi="Times New Roman" w:cs="Times New Roman"/>
          <w:sz w:val="20"/>
          <w:szCs w:val="20"/>
        </w:rPr>
        <w:t>SeaLifeBase</w:t>
      </w:r>
      <w:proofErr w:type="spellEnd"/>
      <w:r w:rsidRPr="0076622D">
        <w:rPr>
          <w:rFonts w:ascii="Times New Roman" w:hAnsi="Times New Roman" w:cs="Times New Roman"/>
          <w:sz w:val="20"/>
          <w:szCs w:val="20"/>
        </w:rPr>
        <w:t xml:space="preserve"> (http://www.sealifebase.org, “Accessed 3 April 2021”).</w:t>
      </w:r>
      <w:r w:rsidRPr="0076622D">
        <w:rPr>
          <w:rFonts w:ascii="Times New Roman" w:hAnsi="Times New Roman" w:cs="Times New Roman"/>
          <w:iCs/>
          <w:sz w:val="20"/>
          <w:szCs w:val="20"/>
        </w:rPr>
        <w:t xml:space="preserve"> </w:t>
      </w:r>
      <w:r w:rsidRPr="0076622D">
        <w:rPr>
          <w:rFonts w:ascii="Times New Roman" w:eastAsia="ＭＳ 明朝" w:hAnsi="Times New Roman" w:cs="Times New Roman"/>
          <w:iCs/>
          <w:color w:val="000000"/>
          <w:sz w:val="20"/>
          <w:szCs w:val="20"/>
        </w:rPr>
        <w:t xml:space="preserve">The </w:t>
      </w:r>
      <w:r w:rsidRPr="0076622D">
        <w:rPr>
          <w:rFonts w:ascii="Times New Roman" w:hAnsi="Times New Roman" w:cs="Times New Roman"/>
          <w:i/>
          <w:color w:val="000000" w:themeColor="text1"/>
          <w:sz w:val="20"/>
          <w:szCs w:val="20"/>
        </w:rPr>
        <w:t>Q</w:t>
      </w:r>
      <w:r w:rsidRPr="0076622D">
        <w:rPr>
          <w:rFonts w:ascii="Times New Roman" w:hAnsi="Times New Roman" w:cs="Times New Roman"/>
          <w:color w:val="000000" w:themeColor="text1"/>
          <w:sz w:val="20"/>
          <w:szCs w:val="20"/>
        </w:rPr>
        <w:t>/</w:t>
      </w:r>
      <w:r w:rsidRPr="0076622D">
        <w:rPr>
          <w:rFonts w:ascii="Times New Roman" w:hAnsi="Times New Roman" w:cs="Times New Roman"/>
          <w:i/>
          <w:color w:val="000000" w:themeColor="text1"/>
          <w:sz w:val="20"/>
          <w:szCs w:val="20"/>
        </w:rPr>
        <w:t>B</w:t>
      </w:r>
      <w:r w:rsidRPr="0076622D">
        <w:rPr>
          <w:rFonts w:ascii="Times New Roman" w:hAnsi="Times New Roman" w:cs="Times New Roman"/>
          <w:color w:val="000000" w:themeColor="text1"/>
          <w:sz w:val="20"/>
          <w:szCs w:val="20"/>
        </w:rPr>
        <w:t xml:space="preserve"> ratios for fish functional groups were </w:t>
      </w:r>
      <w:r w:rsidRPr="0076622D">
        <w:rPr>
          <w:rFonts w:ascii="Times New Roman" w:hAnsi="Times New Roman" w:cs="Times New Roman"/>
          <w:sz w:val="20"/>
          <w:szCs w:val="20"/>
        </w:rPr>
        <w:t xml:space="preserve">estimated using the empirical ratios of </w:t>
      </w:r>
      <w:proofErr w:type="spellStart"/>
      <w:r w:rsidRPr="0076622D">
        <w:rPr>
          <w:rFonts w:ascii="Times New Roman" w:hAnsi="Times New Roman" w:cs="Times New Roman"/>
          <w:sz w:val="20"/>
          <w:szCs w:val="20"/>
        </w:rPr>
        <w:t>Palomares</w:t>
      </w:r>
      <w:proofErr w:type="spellEnd"/>
      <w:r w:rsidRPr="0076622D">
        <w:rPr>
          <w:rFonts w:ascii="Times New Roman" w:hAnsi="Times New Roman" w:cs="Times New Roman"/>
          <w:sz w:val="20"/>
          <w:szCs w:val="20"/>
        </w:rPr>
        <w:t xml:space="preserve"> and Pauly (1998): </w:t>
      </w:r>
    </w:p>
    <w:p w14:paraId="4AA9EC91" w14:textId="77777777" w:rsidR="00E13FC4" w:rsidRDefault="00000000">
      <w:pPr>
        <w:snapToGrid w:val="0"/>
        <w:spacing w:after="0" w:line="480" w:lineRule="auto"/>
        <w:jc w:val="both"/>
        <w:rPr>
          <w:rFonts w:ascii="Times New Roman" w:hAnsi="Times New Roman" w:cs="Times New Roman"/>
          <w:sz w:val="20"/>
          <w:szCs w:val="20"/>
        </w:rPr>
      </w:pPr>
      <m:oMath>
        <m:func>
          <m:funcPr>
            <m:ctrlPr>
              <w:rPr>
                <w:rFonts w:ascii="Cambria Math" w:hAnsi="Cambria Math" w:cs="Times New Roman"/>
                <w:sz w:val="20"/>
                <w:szCs w:val="20"/>
              </w:rPr>
            </m:ctrlPr>
          </m:funcPr>
          <m:fName>
            <m:r>
              <m:rPr>
                <m:sty m:val="p"/>
              </m:rPr>
              <w:rPr>
                <w:rFonts w:ascii="Cambria Math" w:hAnsi="Cambria Math" w:cs="Times New Roman"/>
                <w:sz w:val="20"/>
                <w:szCs w:val="20"/>
              </w:rPr>
              <m:t>log</m:t>
            </m:r>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Q</m:t>
                    </m:r>
                  </m:num>
                  <m:den>
                    <m:r>
                      <w:rPr>
                        <w:rFonts w:ascii="Cambria Math" w:hAnsi="Cambria Math" w:cs="Times New Roman"/>
                        <w:sz w:val="20"/>
                        <w:szCs w:val="20"/>
                      </w:rPr>
                      <m:t>B</m:t>
                    </m:r>
                  </m:den>
                </m:f>
              </m:e>
            </m:d>
          </m:e>
        </m:func>
        <m:r>
          <m:rPr>
            <m:sty m:val="p"/>
          </m:rPr>
          <w:rPr>
            <w:rFonts w:ascii="Cambria Math" w:hAnsi="Cambria Math" w:cs="Times New Roman"/>
            <w:sz w:val="20"/>
            <w:szCs w:val="20"/>
          </w:rPr>
          <m:t>=7.0764-0.204×</m:t>
        </m:r>
        <m:func>
          <m:funcPr>
            <m:ctrlPr>
              <w:rPr>
                <w:rFonts w:ascii="Cambria Math" w:hAnsi="Cambria Math" w:cs="Times New Roman"/>
                <w:sz w:val="20"/>
                <w:szCs w:val="20"/>
              </w:rPr>
            </m:ctrlPr>
          </m:funcPr>
          <m:fName>
            <m:r>
              <m:rPr>
                <m:sty m:val="p"/>
              </m:rPr>
              <w:rPr>
                <w:rFonts w:ascii="Cambria Math" w:hAnsi="Cambria Math" w:cs="Times New Roman"/>
                <w:sz w:val="20"/>
                <w:szCs w:val="20"/>
              </w:rPr>
              <m:t>log</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m:t>
                    </m:r>
                  </m:sub>
                </m:sSub>
              </m:e>
            </m:d>
            <m:r>
              <w:rPr>
                <w:rFonts w:ascii="Cambria Math" w:hAnsi="Cambria Math" w:cs="Times New Roman"/>
                <w:sz w:val="20"/>
                <w:szCs w:val="20"/>
              </w:rPr>
              <m:t>-1.965×</m:t>
            </m:r>
            <m:sSup>
              <m:sSupPr>
                <m:ctrlPr>
                  <w:rPr>
                    <w:rFonts w:ascii="Cambria Math" w:hAnsi="Cambria Math" w:cs="Times New Roman"/>
                    <w:i/>
                    <w:sz w:val="20"/>
                    <w:szCs w:val="20"/>
                  </w:rPr>
                </m:ctrlPr>
              </m:sSupPr>
              <m:e>
                <m:r>
                  <w:rPr>
                    <w:rFonts w:ascii="Cambria Math" w:hAnsi="Cambria Math" w:cs="Times New Roman"/>
                    <w:sz w:val="20"/>
                    <w:szCs w:val="20"/>
                  </w:rPr>
                  <m:t>T</m:t>
                </m:r>
              </m:e>
              <m:sup>
                <m:r>
                  <w:rPr>
                    <w:rFonts w:ascii="Cambria Math" w:hAnsi="Cambria Math" w:cs="Times New Roman"/>
                    <w:sz w:val="20"/>
                    <w:szCs w:val="20"/>
                  </w:rPr>
                  <m:t>'</m:t>
                </m:r>
              </m:sup>
            </m:sSup>
          </m:e>
        </m:func>
        <m:r>
          <m:rPr>
            <m:sty m:val="p"/>
          </m:rPr>
          <w:rPr>
            <w:rFonts w:ascii="Cambria Math" w:hAnsi="Cambria Math" w:cs="Times New Roman"/>
            <w:sz w:val="20"/>
            <w:szCs w:val="20"/>
          </w:rPr>
          <m:t>+0.083×</m:t>
        </m:r>
        <m:r>
          <w:rPr>
            <w:rFonts w:ascii="Cambria Math" w:hAnsi="Cambria Math" w:cs="Times New Roman"/>
            <w:sz w:val="20"/>
            <w:szCs w:val="20"/>
          </w:rPr>
          <m:t>A</m:t>
        </m:r>
        <m:r>
          <m:rPr>
            <m:sty m:val="p"/>
          </m:rPr>
          <w:rPr>
            <w:rFonts w:ascii="Cambria Math" w:hAnsi="Cambria Math" w:cs="Times New Roman"/>
            <w:sz w:val="20"/>
            <w:szCs w:val="20"/>
          </w:rPr>
          <m:t>+0.532×</m:t>
        </m:r>
        <m:r>
          <w:rPr>
            <w:rFonts w:ascii="Cambria Math" w:hAnsi="Cambria Math" w:cs="Times New Roman"/>
            <w:sz w:val="20"/>
            <w:szCs w:val="20"/>
          </w:rPr>
          <m:t>h</m:t>
        </m:r>
        <m:r>
          <m:rPr>
            <m:sty m:val="p"/>
          </m:rPr>
          <w:rPr>
            <w:rFonts w:ascii="Cambria Math" w:hAnsi="Cambria Math" w:cs="Times New Roman"/>
            <w:sz w:val="20"/>
            <w:szCs w:val="20"/>
          </w:rPr>
          <m:t>+0.398×</m:t>
        </m:r>
        <m:r>
          <w:rPr>
            <w:rFonts w:ascii="Cambria Math" w:hAnsi="Cambria Math" w:cs="Times New Roman"/>
            <w:sz w:val="20"/>
            <w:szCs w:val="20"/>
          </w:rPr>
          <m:t>d</m:t>
        </m:r>
      </m:oMath>
      <w:r w:rsidR="00A42CDA">
        <w:rPr>
          <w:rFonts w:ascii="Times New Roman" w:hAnsi="Times New Roman" w:cs="Times New Roman"/>
          <w:sz w:val="20"/>
          <w:szCs w:val="20"/>
        </w:rPr>
        <w:t xml:space="preserve"> </w:t>
      </w:r>
    </w:p>
    <w:p w14:paraId="73E55C80"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sz w:val="20"/>
          <w:szCs w:val="20"/>
        </w:rPr>
        <w:t xml:space="preserve">where </w:t>
      </w:r>
      <w:r>
        <w:rPr>
          <w:rFonts w:ascii="Times New Roman" w:hAnsi="Times New Roman" w:cs="Times New Roman"/>
          <w:i/>
          <w:sz w:val="20"/>
          <w:szCs w:val="20"/>
        </w:rPr>
        <w:t>T’</w:t>
      </w:r>
      <w:r>
        <w:rPr>
          <w:rFonts w:ascii="Times New Roman" w:hAnsi="Times New Roman" w:cs="Times New Roman"/>
          <w:sz w:val="20"/>
          <w:szCs w:val="20"/>
        </w:rPr>
        <w:t xml:space="preserve"> is the mean annual habitat temperature for the population expressed as </w:t>
      </w:r>
      <w:r>
        <w:rPr>
          <w:rFonts w:ascii="Times New Roman" w:hAnsi="Times New Roman" w:cs="Times New Roman"/>
          <w:i/>
          <w:sz w:val="20"/>
          <w:szCs w:val="20"/>
        </w:rPr>
        <w:t>T’</w:t>
      </w:r>
      <w:r>
        <w:rPr>
          <w:rFonts w:ascii="Times New Roman" w:hAnsi="Times New Roman" w:cs="Times New Roman"/>
          <w:sz w:val="20"/>
          <w:szCs w:val="20"/>
        </w:rPr>
        <w:t xml:space="preserve"> = 1000/TK (TK = T°C + 273.15); </w:t>
      </w:r>
      <w:r>
        <w:rPr>
          <w:rFonts w:ascii="Times New Roman" w:hAnsi="Times New Roman" w:cs="Times New Roman"/>
          <w:i/>
          <w:sz w:val="20"/>
          <w:szCs w:val="20"/>
        </w:rPr>
        <w:t>A</w:t>
      </w:r>
      <w:r>
        <w:rPr>
          <w:rFonts w:ascii="Times New Roman" w:hAnsi="Times New Roman" w:cs="Times New Roman"/>
          <w:sz w:val="20"/>
          <w:szCs w:val="20"/>
        </w:rPr>
        <w:t xml:space="preserve"> is the aspect ratio of the fish tail, a proxy of the swimming and metabolic activity of the fish expressed as </w:t>
      </w:r>
      <w:r>
        <w:rPr>
          <w:rFonts w:ascii="Times New Roman" w:hAnsi="Times New Roman" w:cs="Times New Roman"/>
          <w:i/>
          <w:sz w:val="20"/>
          <w:szCs w:val="20"/>
        </w:rPr>
        <w:t>A</w:t>
      </w:r>
      <w:r>
        <w:rPr>
          <w:rFonts w:ascii="Times New Roman" w:hAnsi="Times New Roman" w:cs="Times New Roman"/>
          <w:sz w:val="20"/>
          <w:szCs w:val="20"/>
        </w:rPr>
        <w:t xml:space="preserve"> = </w:t>
      </w:r>
      <w:r>
        <w:rPr>
          <w:rFonts w:ascii="Times New Roman" w:hAnsi="Times New Roman" w:cs="Times New Roman"/>
          <w:i/>
          <w:sz w:val="20"/>
          <w:szCs w:val="20"/>
        </w:rPr>
        <w:t>h</w:t>
      </w:r>
      <w:r>
        <w:rPr>
          <w:rFonts w:ascii="Times New Roman" w:hAnsi="Times New Roman" w:cs="Times New Roman"/>
          <w:i/>
          <w:sz w:val="20"/>
          <w:szCs w:val="20"/>
          <w:vertAlign w:val="subscript"/>
        </w:rPr>
        <w:t>CF</w:t>
      </w:r>
      <w:r>
        <w:rPr>
          <w:rFonts w:ascii="Times New Roman" w:hAnsi="Times New Roman" w:cs="Times New Roman"/>
          <w:i/>
          <w:sz w:val="20"/>
          <w:szCs w:val="20"/>
          <w:vertAlign w:val="superscript"/>
        </w:rPr>
        <w:t>2</w:t>
      </w:r>
      <w:r>
        <w:rPr>
          <w:rFonts w:ascii="Times New Roman" w:hAnsi="Times New Roman" w:cs="Times New Roman"/>
          <w:i/>
          <w:sz w:val="20"/>
          <w:szCs w:val="20"/>
        </w:rPr>
        <w:t>/s</w:t>
      </w:r>
      <w:r>
        <w:rPr>
          <w:rFonts w:ascii="Times New Roman" w:eastAsia="ＭＳ 明朝" w:hAnsi="Times New Roman" w:cs="Times New Roman"/>
          <w:sz w:val="20"/>
          <w:szCs w:val="20"/>
        </w:rPr>
        <w:t>,</w:t>
      </w:r>
      <w:r>
        <w:rPr>
          <w:rFonts w:ascii="Times New Roman" w:hAnsi="Times New Roman" w:cs="Times New Roman"/>
          <w:sz w:val="20"/>
          <w:szCs w:val="20"/>
        </w:rPr>
        <w:t xml:space="preserve"> where </w:t>
      </w:r>
      <w:proofErr w:type="spellStart"/>
      <w:r>
        <w:rPr>
          <w:rFonts w:ascii="Times New Roman" w:hAnsi="Times New Roman" w:cs="Times New Roman"/>
          <w:i/>
          <w:sz w:val="20"/>
          <w:szCs w:val="20"/>
        </w:rPr>
        <w:t>h</w:t>
      </w:r>
      <w:r>
        <w:rPr>
          <w:rFonts w:ascii="Times New Roman" w:hAnsi="Times New Roman" w:cs="Times New Roman"/>
          <w:i/>
          <w:sz w:val="20"/>
          <w:szCs w:val="20"/>
          <w:vertAlign w:val="subscript"/>
        </w:rPr>
        <w:t>CF</w:t>
      </w:r>
      <w:proofErr w:type="spellEnd"/>
      <w:r>
        <w:rPr>
          <w:rFonts w:ascii="Times New Roman" w:hAnsi="Times New Roman" w:cs="Times New Roman"/>
          <w:sz w:val="20"/>
          <w:szCs w:val="20"/>
        </w:rPr>
        <w:t xml:space="preserve"> is the height of the caudal fin</w:t>
      </w:r>
      <w:r>
        <w:rPr>
          <w:rFonts w:ascii="Times New Roman" w:eastAsia="ＭＳ 明朝" w:hAnsi="Times New Roman" w:cs="Times New Roman"/>
          <w:sz w:val="20"/>
          <w:szCs w:val="20"/>
        </w:rPr>
        <w:t xml:space="preserve">, and </w:t>
      </w:r>
      <w:proofErr w:type="spellStart"/>
      <w:r>
        <w:rPr>
          <w:rFonts w:ascii="Times New Roman" w:hAnsi="Times New Roman" w:cs="Times New Roman"/>
          <w:i/>
          <w:sz w:val="20"/>
          <w:szCs w:val="20"/>
        </w:rPr>
        <w:t>s</w:t>
      </w:r>
      <w:proofErr w:type="spellEnd"/>
      <w:r>
        <w:rPr>
          <w:rFonts w:ascii="Times New Roman" w:hAnsi="Times New Roman" w:cs="Times New Roman"/>
          <w:sz w:val="20"/>
          <w:szCs w:val="20"/>
        </w:rPr>
        <w:t xml:space="preserve"> is the surface area of the caudal fin. The parameters </w:t>
      </w:r>
      <w:r>
        <w:rPr>
          <w:rFonts w:ascii="Times New Roman" w:hAnsi="Times New Roman" w:cs="Times New Roman"/>
          <w:i/>
          <w:sz w:val="20"/>
          <w:szCs w:val="20"/>
        </w:rPr>
        <w:t>h</w:t>
      </w:r>
      <w:r>
        <w:rPr>
          <w:rFonts w:ascii="Times New Roman" w:hAnsi="Times New Roman" w:cs="Times New Roman"/>
          <w:sz w:val="20"/>
          <w:szCs w:val="20"/>
        </w:rPr>
        <w:t xml:space="preserve"> and </w:t>
      </w:r>
      <w:r>
        <w:rPr>
          <w:rFonts w:ascii="Times New Roman" w:hAnsi="Times New Roman" w:cs="Times New Roman"/>
          <w:i/>
          <w:sz w:val="20"/>
          <w:szCs w:val="20"/>
        </w:rPr>
        <w:t>d</w:t>
      </w:r>
      <w:r>
        <w:rPr>
          <w:rFonts w:ascii="Times New Roman" w:hAnsi="Times New Roman" w:cs="Times New Roman"/>
          <w:sz w:val="20"/>
          <w:szCs w:val="20"/>
        </w:rPr>
        <w:t xml:space="preserve"> are defined by the type of food consumed by a </w:t>
      </w:r>
      <w:r>
        <w:rPr>
          <w:rFonts w:ascii="Times New Roman" w:hAnsi="Times New Roman" w:cs="Times New Roman"/>
          <w:color w:val="000000" w:themeColor="text1"/>
          <w:sz w:val="20"/>
          <w:szCs w:val="20"/>
        </w:rPr>
        <w:t>fish functional group:</w:t>
      </w:r>
      <w:r>
        <w:rPr>
          <w:rFonts w:ascii="Times New Roman" w:hAnsi="Times New Roman" w:cs="Times New Roman"/>
          <w:sz w:val="20"/>
          <w:szCs w:val="20"/>
        </w:rPr>
        <w:t xml:space="preserve"> for detritivores, </w:t>
      </w:r>
      <w:r>
        <w:rPr>
          <w:rFonts w:ascii="Times New Roman" w:hAnsi="Times New Roman" w:cs="Times New Roman"/>
          <w:i/>
          <w:sz w:val="20"/>
          <w:szCs w:val="20"/>
        </w:rPr>
        <w:t xml:space="preserve">h </w:t>
      </w:r>
      <w:r>
        <w:rPr>
          <w:rFonts w:ascii="Times New Roman" w:hAnsi="Times New Roman" w:cs="Times New Roman"/>
          <w:sz w:val="20"/>
          <w:szCs w:val="20"/>
        </w:rPr>
        <w:t xml:space="preserve">= 0 and </w:t>
      </w:r>
      <w:r>
        <w:rPr>
          <w:rFonts w:ascii="Times New Roman" w:hAnsi="Times New Roman" w:cs="Times New Roman"/>
          <w:i/>
          <w:sz w:val="20"/>
          <w:szCs w:val="20"/>
        </w:rPr>
        <w:t xml:space="preserve">d </w:t>
      </w:r>
      <w:r>
        <w:rPr>
          <w:rFonts w:ascii="Times New Roman" w:hAnsi="Times New Roman" w:cs="Times New Roman"/>
          <w:sz w:val="20"/>
          <w:szCs w:val="20"/>
        </w:rPr>
        <w:t xml:space="preserve">= 1; for herbivores and omnivores, </w:t>
      </w:r>
      <w:r>
        <w:rPr>
          <w:rFonts w:ascii="Times New Roman" w:hAnsi="Times New Roman" w:cs="Times New Roman"/>
          <w:i/>
          <w:sz w:val="20"/>
          <w:szCs w:val="20"/>
        </w:rPr>
        <w:t xml:space="preserve">h </w:t>
      </w:r>
      <w:r>
        <w:rPr>
          <w:rFonts w:ascii="Times New Roman" w:hAnsi="Times New Roman" w:cs="Times New Roman"/>
          <w:sz w:val="20"/>
          <w:szCs w:val="20"/>
        </w:rPr>
        <w:t xml:space="preserve">= 1 and </w:t>
      </w:r>
      <w:r>
        <w:rPr>
          <w:rFonts w:ascii="Times New Roman" w:hAnsi="Times New Roman" w:cs="Times New Roman"/>
          <w:i/>
          <w:sz w:val="20"/>
          <w:szCs w:val="20"/>
        </w:rPr>
        <w:t xml:space="preserve">d </w:t>
      </w:r>
      <w:r>
        <w:rPr>
          <w:rFonts w:ascii="Times New Roman" w:hAnsi="Times New Roman" w:cs="Times New Roman"/>
          <w:sz w:val="20"/>
          <w:szCs w:val="20"/>
        </w:rPr>
        <w:t xml:space="preserve">= 0; and for carnivores, </w:t>
      </w:r>
      <w:r>
        <w:rPr>
          <w:rFonts w:ascii="Times New Roman" w:hAnsi="Times New Roman" w:cs="Times New Roman"/>
          <w:i/>
          <w:sz w:val="20"/>
          <w:szCs w:val="20"/>
        </w:rPr>
        <w:t xml:space="preserve">h </w:t>
      </w:r>
      <w:r>
        <w:rPr>
          <w:rFonts w:ascii="Times New Roman" w:hAnsi="Times New Roman" w:cs="Times New Roman"/>
          <w:sz w:val="20"/>
          <w:szCs w:val="20"/>
        </w:rPr>
        <w:t xml:space="preserve">= 0 and </w:t>
      </w:r>
      <w:r>
        <w:rPr>
          <w:rFonts w:ascii="Times New Roman" w:hAnsi="Times New Roman" w:cs="Times New Roman"/>
          <w:i/>
          <w:sz w:val="20"/>
          <w:szCs w:val="20"/>
        </w:rPr>
        <w:t xml:space="preserve">d </w:t>
      </w:r>
      <w:r>
        <w:rPr>
          <w:rFonts w:ascii="Times New Roman" w:hAnsi="Times New Roman" w:cs="Times New Roman"/>
          <w:sz w:val="20"/>
          <w:szCs w:val="20"/>
        </w:rPr>
        <w:t xml:space="preserve">= 0 (Table S3). </w:t>
      </w:r>
    </w:p>
    <w:p w14:paraId="411A94EF"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b/>
          <w:sz w:val="20"/>
          <w:szCs w:val="20"/>
        </w:rPr>
        <w:t>Table S5</w:t>
      </w:r>
      <w:r>
        <w:rPr>
          <w:rFonts w:ascii="Times New Roman" w:hAnsi="Times New Roman" w:cs="Times New Roman"/>
          <w:sz w:val="20"/>
          <w:szCs w:val="20"/>
        </w:rPr>
        <w:t xml:space="preserve"> Several values for each functional group for calculating </w:t>
      </w:r>
      <w:r>
        <w:rPr>
          <w:rFonts w:ascii="Times New Roman" w:hAnsi="Times New Roman" w:cs="Times New Roman"/>
          <w:i/>
          <w:sz w:val="20"/>
          <w:szCs w:val="20"/>
        </w:rPr>
        <w:t>Q/B</w:t>
      </w:r>
      <w:r>
        <w:rPr>
          <w:rFonts w:ascii="Times New Roman" w:hAnsi="Times New Roman" w:cs="Times New Roman"/>
          <w:sz w:val="20"/>
          <w:szCs w:val="20"/>
        </w:rPr>
        <w:t xml:space="preserve">. </w:t>
      </w:r>
      <w:proofErr w:type="spellStart"/>
      <w:r>
        <w:rPr>
          <w:rFonts w:ascii="Times New Roman" w:hAnsi="Times New Roman" w:cs="Times New Roman"/>
          <w:sz w:val="20"/>
          <w:szCs w:val="20"/>
        </w:rPr>
        <w:t>Winf</w:t>
      </w:r>
      <w:proofErr w:type="spellEnd"/>
      <w:r>
        <w:rPr>
          <w:rFonts w:ascii="Times New Roman" w:hAnsi="Times New Roman" w:cs="Times New Roman"/>
          <w:sz w:val="20"/>
          <w:szCs w:val="20"/>
        </w:rPr>
        <w:t xml:space="preserve"> (g) is the asymptotic weight and A indicates the aspect ratio of the caudal fin. The types of food consumed was categorized, i.e., h for herbivores (H) (h = 1 and d = 0); d for detritivores (D) (h = 0 and d = 1); and carnivores (C) are identified by default (h = 0 and d = 0) (</w:t>
      </w:r>
      <w:proofErr w:type="spellStart"/>
      <w:r>
        <w:rPr>
          <w:rFonts w:ascii="Times New Roman" w:hAnsi="Times New Roman" w:cs="Times New Roman"/>
          <w:sz w:val="20"/>
          <w:szCs w:val="20"/>
        </w:rPr>
        <w:t>Palomares</w:t>
      </w:r>
      <w:proofErr w:type="spellEnd"/>
      <w:r>
        <w:rPr>
          <w:rFonts w:ascii="Times New Roman" w:hAnsi="Times New Roman" w:cs="Times New Roman"/>
          <w:sz w:val="20"/>
          <w:szCs w:val="20"/>
        </w:rPr>
        <w:t xml:space="preserve"> 1991)</w:t>
      </w:r>
    </w:p>
    <w:tbl>
      <w:tblPr>
        <w:tblW w:w="9280" w:type="dxa"/>
        <w:tblLook w:val="04A0" w:firstRow="1" w:lastRow="0" w:firstColumn="1" w:lastColumn="0" w:noHBand="0" w:noVBand="1"/>
      </w:tblPr>
      <w:tblGrid>
        <w:gridCol w:w="460"/>
        <w:gridCol w:w="2080"/>
        <w:gridCol w:w="940"/>
        <w:gridCol w:w="1900"/>
        <w:gridCol w:w="640"/>
        <w:gridCol w:w="1440"/>
        <w:gridCol w:w="400"/>
        <w:gridCol w:w="400"/>
        <w:gridCol w:w="1020"/>
      </w:tblGrid>
      <w:tr w:rsidR="00E13FC4" w14:paraId="57B35550" w14:textId="77777777">
        <w:trPr>
          <w:trHeight w:val="83"/>
        </w:trPr>
        <w:tc>
          <w:tcPr>
            <w:tcW w:w="460" w:type="dxa"/>
            <w:tcBorders>
              <w:top w:val="nil"/>
              <w:left w:val="nil"/>
              <w:bottom w:val="single" w:sz="8" w:space="0" w:color="auto"/>
              <w:right w:val="nil"/>
            </w:tcBorders>
            <w:shd w:val="clear" w:color="auto" w:fill="auto"/>
            <w:noWrap/>
            <w:vAlign w:val="bottom"/>
          </w:tcPr>
          <w:p w14:paraId="33D0672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2080" w:type="dxa"/>
            <w:tcBorders>
              <w:top w:val="nil"/>
              <w:left w:val="nil"/>
              <w:bottom w:val="single" w:sz="8" w:space="0" w:color="auto"/>
              <w:right w:val="nil"/>
            </w:tcBorders>
            <w:shd w:val="clear" w:color="auto" w:fill="auto"/>
            <w:noWrap/>
            <w:vAlign w:val="bottom"/>
          </w:tcPr>
          <w:p w14:paraId="5D12CE5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940" w:type="dxa"/>
            <w:tcBorders>
              <w:top w:val="nil"/>
              <w:left w:val="nil"/>
              <w:bottom w:val="single" w:sz="8" w:space="0" w:color="auto"/>
              <w:right w:val="nil"/>
            </w:tcBorders>
            <w:shd w:val="clear" w:color="auto" w:fill="auto"/>
            <w:noWrap/>
            <w:vAlign w:val="bottom"/>
          </w:tcPr>
          <w:p w14:paraId="3583954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900" w:type="dxa"/>
            <w:tcBorders>
              <w:top w:val="nil"/>
              <w:left w:val="nil"/>
              <w:bottom w:val="single" w:sz="8" w:space="0" w:color="auto"/>
              <w:right w:val="nil"/>
            </w:tcBorders>
            <w:shd w:val="clear" w:color="auto" w:fill="auto"/>
            <w:noWrap/>
            <w:vAlign w:val="bottom"/>
          </w:tcPr>
          <w:p w14:paraId="1402E0A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640" w:type="dxa"/>
            <w:tcBorders>
              <w:top w:val="nil"/>
              <w:left w:val="nil"/>
              <w:bottom w:val="single" w:sz="8" w:space="0" w:color="auto"/>
              <w:right w:val="nil"/>
            </w:tcBorders>
            <w:shd w:val="clear" w:color="auto" w:fill="auto"/>
            <w:noWrap/>
            <w:vAlign w:val="bottom"/>
          </w:tcPr>
          <w:p w14:paraId="4D70EC9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440" w:type="dxa"/>
            <w:tcBorders>
              <w:top w:val="nil"/>
              <w:left w:val="nil"/>
              <w:bottom w:val="single" w:sz="8" w:space="0" w:color="auto"/>
              <w:right w:val="nil"/>
            </w:tcBorders>
            <w:shd w:val="clear" w:color="auto" w:fill="auto"/>
            <w:noWrap/>
            <w:vAlign w:val="bottom"/>
          </w:tcPr>
          <w:p w14:paraId="00311DB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400" w:type="dxa"/>
            <w:tcBorders>
              <w:top w:val="nil"/>
              <w:left w:val="nil"/>
              <w:bottom w:val="single" w:sz="8" w:space="0" w:color="auto"/>
              <w:right w:val="nil"/>
            </w:tcBorders>
            <w:shd w:val="clear" w:color="auto" w:fill="auto"/>
            <w:noWrap/>
            <w:vAlign w:val="bottom"/>
          </w:tcPr>
          <w:p w14:paraId="774EE76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400" w:type="dxa"/>
            <w:tcBorders>
              <w:top w:val="nil"/>
              <w:left w:val="nil"/>
              <w:bottom w:val="single" w:sz="8" w:space="0" w:color="auto"/>
              <w:right w:val="nil"/>
            </w:tcBorders>
            <w:shd w:val="clear" w:color="auto" w:fill="auto"/>
            <w:noWrap/>
            <w:vAlign w:val="bottom"/>
          </w:tcPr>
          <w:p w14:paraId="29102B0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1020" w:type="dxa"/>
            <w:tcBorders>
              <w:top w:val="nil"/>
              <w:left w:val="nil"/>
              <w:bottom w:val="single" w:sz="8" w:space="0" w:color="auto"/>
              <w:right w:val="nil"/>
            </w:tcBorders>
            <w:shd w:val="clear" w:color="auto" w:fill="auto"/>
            <w:noWrap/>
            <w:vAlign w:val="bottom"/>
          </w:tcPr>
          <w:p w14:paraId="6C5017F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r>
      <w:tr w:rsidR="00E13FC4" w14:paraId="344F2A1E" w14:textId="77777777">
        <w:trPr>
          <w:trHeight w:val="263"/>
        </w:trPr>
        <w:tc>
          <w:tcPr>
            <w:tcW w:w="460" w:type="dxa"/>
            <w:tcBorders>
              <w:top w:val="nil"/>
              <w:left w:val="nil"/>
              <w:bottom w:val="single" w:sz="8" w:space="0" w:color="auto"/>
              <w:right w:val="nil"/>
            </w:tcBorders>
            <w:shd w:val="clear" w:color="auto" w:fill="auto"/>
            <w:noWrap/>
            <w:vAlign w:val="bottom"/>
          </w:tcPr>
          <w:p w14:paraId="15DCB31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2080" w:type="dxa"/>
            <w:tcBorders>
              <w:top w:val="nil"/>
              <w:left w:val="nil"/>
              <w:bottom w:val="single" w:sz="8" w:space="0" w:color="auto"/>
              <w:right w:val="nil"/>
            </w:tcBorders>
            <w:shd w:val="clear" w:color="auto" w:fill="auto"/>
            <w:noWrap/>
            <w:vAlign w:val="bottom"/>
          </w:tcPr>
          <w:p w14:paraId="4ECFF2DE"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Ｐゴシック" w:hAnsi="Times New Roman" w:cs="Times New Roman"/>
                <w:color w:val="000000"/>
                <w:sz w:val="20"/>
                <w:szCs w:val="20"/>
              </w:rPr>
              <w:t>Group name</w:t>
            </w:r>
          </w:p>
        </w:tc>
        <w:tc>
          <w:tcPr>
            <w:tcW w:w="940" w:type="dxa"/>
            <w:tcBorders>
              <w:top w:val="nil"/>
              <w:left w:val="nil"/>
              <w:bottom w:val="single" w:sz="8" w:space="0" w:color="auto"/>
              <w:right w:val="nil"/>
            </w:tcBorders>
            <w:shd w:val="clear" w:color="auto" w:fill="auto"/>
            <w:noWrap/>
            <w:vAlign w:val="bottom"/>
          </w:tcPr>
          <w:p w14:paraId="1AA5033F"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Winf</w:t>
            </w:r>
            <w:proofErr w:type="spellEnd"/>
            <w:r>
              <w:rPr>
                <w:rFonts w:ascii="Times New Roman" w:eastAsia="ＭＳ 明朝" w:hAnsi="Times New Roman" w:cs="Times New Roman"/>
                <w:color w:val="000000"/>
                <w:sz w:val="20"/>
                <w:szCs w:val="20"/>
              </w:rPr>
              <w:t>(g)</w:t>
            </w:r>
          </w:p>
        </w:tc>
        <w:tc>
          <w:tcPr>
            <w:tcW w:w="1900" w:type="dxa"/>
            <w:tcBorders>
              <w:top w:val="nil"/>
              <w:left w:val="nil"/>
              <w:bottom w:val="single" w:sz="8" w:space="0" w:color="auto"/>
              <w:right w:val="nil"/>
            </w:tcBorders>
            <w:shd w:val="clear" w:color="auto" w:fill="auto"/>
            <w:noWrap/>
            <w:vAlign w:val="bottom"/>
          </w:tcPr>
          <w:p w14:paraId="477A3E22"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gramStart"/>
            <w:r>
              <w:rPr>
                <w:rFonts w:ascii="Times New Roman" w:eastAsia="ＭＳ 明朝" w:hAnsi="Times New Roman" w:cs="Times New Roman"/>
                <w:color w:val="000000"/>
                <w:sz w:val="20"/>
                <w:szCs w:val="20"/>
              </w:rPr>
              <w:t>temperature(</w:t>
            </w:r>
            <w:proofErr w:type="gramEnd"/>
            <w:r>
              <w:rPr>
                <w:rFonts w:ascii="Times New Roman" w:eastAsia="ＭＳ 明朝" w:hAnsi="Times New Roman" w:cs="Times New Roman"/>
                <w:color w:val="000000"/>
                <w:sz w:val="20"/>
                <w:szCs w:val="20"/>
              </w:rPr>
              <w:t>℃)</w:t>
            </w:r>
          </w:p>
        </w:tc>
        <w:tc>
          <w:tcPr>
            <w:tcW w:w="640" w:type="dxa"/>
            <w:tcBorders>
              <w:top w:val="nil"/>
              <w:left w:val="nil"/>
              <w:bottom w:val="single" w:sz="8" w:space="0" w:color="auto"/>
              <w:right w:val="nil"/>
            </w:tcBorders>
            <w:shd w:val="clear" w:color="auto" w:fill="auto"/>
            <w:noWrap/>
            <w:vAlign w:val="bottom"/>
          </w:tcPr>
          <w:p w14:paraId="37AE8BA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w:t>
            </w:r>
          </w:p>
        </w:tc>
        <w:tc>
          <w:tcPr>
            <w:tcW w:w="1440" w:type="dxa"/>
            <w:tcBorders>
              <w:top w:val="nil"/>
              <w:left w:val="nil"/>
              <w:bottom w:val="single" w:sz="8" w:space="0" w:color="auto"/>
              <w:right w:val="nil"/>
            </w:tcBorders>
            <w:shd w:val="clear" w:color="auto" w:fill="auto"/>
            <w:noWrap/>
            <w:vAlign w:val="bottom"/>
          </w:tcPr>
          <w:p w14:paraId="3E311FD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food type</w:t>
            </w:r>
          </w:p>
        </w:tc>
        <w:tc>
          <w:tcPr>
            <w:tcW w:w="400" w:type="dxa"/>
            <w:tcBorders>
              <w:top w:val="nil"/>
              <w:left w:val="nil"/>
              <w:bottom w:val="single" w:sz="8" w:space="0" w:color="auto"/>
              <w:right w:val="nil"/>
            </w:tcBorders>
            <w:shd w:val="clear" w:color="auto" w:fill="auto"/>
            <w:noWrap/>
            <w:vAlign w:val="bottom"/>
          </w:tcPr>
          <w:p w14:paraId="7D9FA3EA"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h</w:t>
            </w:r>
          </w:p>
        </w:tc>
        <w:tc>
          <w:tcPr>
            <w:tcW w:w="400" w:type="dxa"/>
            <w:tcBorders>
              <w:top w:val="nil"/>
              <w:left w:val="nil"/>
              <w:bottom w:val="single" w:sz="8" w:space="0" w:color="auto"/>
              <w:right w:val="nil"/>
            </w:tcBorders>
            <w:shd w:val="clear" w:color="auto" w:fill="auto"/>
            <w:noWrap/>
            <w:vAlign w:val="bottom"/>
          </w:tcPr>
          <w:p w14:paraId="70605146"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w:t>
            </w:r>
          </w:p>
        </w:tc>
        <w:tc>
          <w:tcPr>
            <w:tcW w:w="1020" w:type="dxa"/>
            <w:tcBorders>
              <w:top w:val="nil"/>
              <w:left w:val="nil"/>
              <w:bottom w:val="single" w:sz="8" w:space="0" w:color="auto"/>
              <w:right w:val="nil"/>
            </w:tcBorders>
            <w:shd w:val="clear" w:color="auto" w:fill="auto"/>
            <w:noWrap/>
            <w:vAlign w:val="bottom"/>
          </w:tcPr>
          <w:p w14:paraId="3A1AE1A4" w14:textId="77777777" w:rsidR="00E13FC4" w:rsidRDefault="00A42CDA">
            <w:pPr>
              <w:spacing w:after="0" w:line="240" w:lineRule="auto"/>
              <w:jc w:val="center"/>
              <w:rPr>
                <w:rFonts w:ascii="Times New Roman" w:eastAsia="ＭＳ 明朝" w:hAnsi="Times New Roman" w:cs="Times New Roman"/>
                <w:i/>
                <w:color w:val="000000"/>
                <w:sz w:val="20"/>
                <w:szCs w:val="20"/>
              </w:rPr>
            </w:pPr>
            <w:r>
              <w:rPr>
                <w:rFonts w:ascii="Times New Roman" w:eastAsia="ＭＳ 明朝" w:hAnsi="Times New Roman" w:cs="Times New Roman"/>
                <w:i/>
                <w:color w:val="000000"/>
                <w:sz w:val="20"/>
                <w:szCs w:val="20"/>
              </w:rPr>
              <w:t>Q/B</w:t>
            </w:r>
          </w:p>
        </w:tc>
      </w:tr>
      <w:tr w:rsidR="00E13FC4" w14:paraId="0619DDDA" w14:textId="77777777">
        <w:trPr>
          <w:trHeight w:val="255"/>
        </w:trPr>
        <w:tc>
          <w:tcPr>
            <w:tcW w:w="460" w:type="dxa"/>
            <w:tcBorders>
              <w:top w:val="nil"/>
              <w:left w:val="nil"/>
              <w:bottom w:val="nil"/>
              <w:right w:val="nil"/>
            </w:tcBorders>
            <w:shd w:val="clear" w:color="auto" w:fill="auto"/>
            <w:noWrap/>
            <w:vAlign w:val="center"/>
          </w:tcPr>
          <w:p w14:paraId="5C0F9D0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2080" w:type="dxa"/>
            <w:tcBorders>
              <w:top w:val="nil"/>
              <w:left w:val="nil"/>
              <w:bottom w:val="nil"/>
              <w:right w:val="nil"/>
            </w:tcBorders>
            <w:shd w:val="clear" w:color="auto" w:fill="auto"/>
            <w:noWrap/>
            <w:vAlign w:val="center"/>
          </w:tcPr>
          <w:p w14:paraId="5E09325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Sardine</w:t>
            </w:r>
          </w:p>
        </w:tc>
        <w:tc>
          <w:tcPr>
            <w:tcW w:w="940" w:type="dxa"/>
            <w:tcBorders>
              <w:top w:val="nil"/>
              <w:left w:val="nil"/>
              <w:bottom w:val="nil"/>
              <w:right w:val="nil"/>
            </w:tcBorders>
            <w:shd w:val="clear" w:color="auto" w:fill="auto"/>
            <w:noWrap/>
            <w:vAlign w:val="bottom"/>
          </w:tcPr>
          <w:p w14:paraId="21DC66E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343</w:t>
            </w:r>
          </w:p>
        </w:tc>
        <w:tc>
          <w:tcPr>
            <w:tcW w:w="1900" w:type="dxa"/>
            <w:tcBorders>
              <w:top w:val="nil"/>
              <w:left w:val="nil"/>
              <w:bottom w:val="nil"/>
              <w:right w:val="nil"/>
            </w:tcBorders>
            <w:shd w:val="clear" w:color="auto" w:fill="auto"/>
            <w:noWrap/>
            <w:vAlign w:val="bottom"/>
          </w:tcPr>
          <w:p w14:paraId="1F639F9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w:t>
            </w:r>
          </w:p>
        </w:tc>
        <w:tc>
          <w:tcPr>
            <w:tcW w:w="640" w:type="dxa"/>
            <w:tcBorders>
              <w:top w:val="nil"/>
              <w:left w:val="nil"/>
              <w:bottom w:val="nil"/>
              <w:right w:val="nil"/>
            </w:tcBorders>
            <w:shd w:val="clear" w:color="auto" w:fill="auto"/>
            <w:noWrap/>
            <w:vAlign w:val="bottom"/>
          </w:tcPr>
          <w:p w14:paraId="4BEDC27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440" w:type="dxa"/>
            <w:tcBorders>
              <w:top w:val="nil"/>
              <w:left w:val="nil"/>
              <w:bottom w:val="nil"/>
              <w:right w:val="nil"/>
            </w:tcBorders>
            <w:shd w:val="clear" w:color="auto" w:fill="auto"/>
            <w:vAlign w:val="center"/>
          </w:tcPr>
          <w:p w14:paraId="7B491C13"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3EC6F97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725E228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205F610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5.80</w:t>
            </w:r>
          </w:p>
        </w:tc>
      </w:tr>
      <w:tr w:rsidR="00E13FC4" w14:paraId="22FF2E56" w14:textId="77777777">
        <w:trPr>
          <w:trHeight w:val="255"/>
        </w:trPr>
        <w:tc>
          <w:tcPr>
            <w:tcW w:w="460" w:type="dxa"/>
            <w:tcBorders>
              <w:top w:val="nil"/>
              <w:left w:val="nil"/>
              <w:bottom w:val="nil"/>
              <w:right w:val="nil"/>
            </w:tcBorders>
            <w:shd w:val="clear" w:color="auto" w:fill="auto"/>
            <w:noWrap/>
            <w:vAlign w:val="center"/>
          </w:tcPr>
          <w:p w14:paraId="2960B04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w:t>
            </w:r>
          </w:p>
        </w:tc>
        <w:tc>
          <w:tcPr>
            <w:tcW w:w="2080" w:type="dxa"/>
            <w:tcBorders>
              <w:top w:val="nil"/>
              <w:left w:val="nil"/>
              <w:bottom w:val="nil"/>
              <w:right w:val="nil"/>
            </w:tcBorders>
            <w:shd w:val="clear" w:color="auto" w:fill="auto"/>
            <w:noWrap/>
            <w:vAlign w:val="center"/>
          </w:tcPr>
          <w:p w14:paraId="7D57D44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Round herring</w:t>
            </w:r>
          </w:p>
        </w:tc>
        <w:tc>
          <w:tcPr>
            <w:tcW w:w="940" w:type="dxa"/>
            <w:tcBorders>
              <w:top w:val="nil"/>
              <w:left w:val="nil"/>
              <w:bottom w:val="nil"/>
              <w:right w:val="nil"/>
            </w:tcBorders>
            <w:shd w:val="clear" w:color="auto" w:fill="auto"/>
            <w:noWrap/>
            <w:vAlign w:val="bottom"/>
          </w:tcPr>
          <w:p w14:paraId="2D77C05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245</w:t>
            </w:r>
          </w:p>
        </w:tc>
        <w:tc>
          <w:tcPr>
            <w:tcW w:w="1900" w:type="dxa"/>
            <w:tcBorders>
              <w:top w:val="nil"/>
              <w:left w:val="nil"/>
              <w:bottom w:val="nil"/>
              <w:right w:val="nil"/>
            </w:tcBorders>
            <w:shd w:val="clear" w:color="auto" w:fill="auto"/>
            <w:noWrap/>
            <w:vAlign w:val="bottom"/>
          </w:tcPr>
          <w:p w14:paraId="661AE947"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640" w:type="dxa"/>
            <w:tcBorders>
              <w:top w:val="nil"/>
              <w:left w:val="nil"/>
              <w:bottom w:val="nil"/>
              <w:right w:val="nil"/>
            </w:tcBorders>
            <w:shd w:val="clear" w:color="auto" w:fill="auto"/>
            <w:noWrap/>
            <w:vAlign w:val="bottom"/>
          </w:tcPr>
          <w:p w14:paraId="3174258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1440" w:type="dxa"/>
            <w:tcBorders>
              <w:top w:val="nil"/>
              <w:left w:val="nil"/>
              <w:bottom w:val="nil"/>
              <w:right w:val="nil"/>
            </w:tcBorders>
            <w:shd w:val="clear" w:color="auto" w:fill="auto"/>
            <w:vAlign w:val="center"/>
          </w:tcPr>
          <w:p w14:paraId="4FD18D7B"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352D79C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2CA6B0A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11D4925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12.75</w:t>
            </w:r>
          </w:p>
        </w:tc>
      </w:tr>
      <w:tr w:rsidR="00E13FC4" w14:paraId="3E227C39" w14:textId="77777777">
        <w:trPr>
          <w:trHeight w:val="255"/>
        </w:trPr>
        <w:tc>
          <w:tcPr>
            <w:tcW w:w="460" w:type="dxa"/>
            <w:tcBorders>
              <w:top w:val="nil"/>
              <w:left w:val="nil"/>
              <w:bottom w:val="nil"/>
              <w:right w:val="nil"/>
            </w:tcBorders>
            <w:shd w:val="clear" w:color="auto" w:fill="auto"/>
            <w:noWrap/>
            <w:vAlign w:val="center"/>
          </w:tcPr>
          <w:p w14:paraId="32A1501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2080" w:type="dxa"/>
            <w:tcBorders>
              <w:top w:val="nil"/>
              <w:left w:val="nil"/>
              <w:bottom w:val="nil"/>
              <w:right w:val="nil"/>
            </w:tcBorders>
            <w:shd w:val="clear" w:color="auto" w:fill="auto"/>
            <w:noWrap/>
            <w:vAlign w:val="center"/>
          </w:tcPr>
          <w:p w14:paraId="718A5AB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Anchovy</w:t>
            </w:r>
          </w:p>
        </w:tc>
        <w:tc>
          <w:tcPr>
            <w:tcW w:w="940" w:type="dxa"/>
            <w:tcBorders>
              <w:top w:val="nil"/>
              <w:left w:val="nil"/>
              <w:bottom w:val="nil"/>
              <w:right w:val="nil"/>
            </w:tcBorders>
            <w:shd w:val="clear" w:color="auto" w:fill="auto"/>
            <w:noWrap/>
            <w:vAlign w:val="bottom"/>
          </w:tcPr>
          <w:p w14:paraId="63C63E6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45</w:t>
            </w:r>
          </w:p>
        </w:tc>
        <w:tc>
          <w:tcPr>
            <w:tcW w:w="1900" w:type="dxa"/>
            <w:tcBorders>
              <w:top w:val="nil"/>
              <w:left w:val="nil"/>
              <w:bottom w:val="nil"/>
              <w:right w:val="nil"/>
            </w:tcBorders>
            <w:shd w:val="clear" w:color="auto" w:fill="auto"/>
            <w:noWrap/>
            <w:vAlign w:val="bottom"/>
          </w:tcPr>
          <w:p w14:paraId="4755947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392D944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1440" w:type="dxa"/>
            <w:tcBorders>
              <w:top w:val="nil"/>
              <w:left w:val="nil"/>
              <w:bottom w:val="nil"/>
              <w:right w:val="nil"/>
            </w:tcBorders>
            <w:shd w:val="clear" w:color="auto" w:fill="auto"/>
            <w:vAlign w:val="center"/>
          </w:tcPr>
          <w:p w14:paraId="249DB1E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50BF6D9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5ADB54C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2B502ED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11.39</w:t>
            </w:r>
          </w:p>
        </w:tc>
      </w:tr>
      <w:tr w:rsidR="00E13FC4" w14:paraId="0EDBD814" w14:textId="77777777">
        <w:trPr>
          <w:trHeight w:val="255"/>
        </w:trPr>
        <w:tc>
          <w:tcPr>
            <w:tcW w:w="460" w:type="dxa"/>
            <w:tcBorders>
              <w:top w:val="nil"/>
              <w:left w:val="nil"/>
              <w:bottom w:val="nil"/>
              <w:right w:val="nil"/>
            </w:tcBorders>
            <w:shd w:val="clear" w:color="auto" w:fill="auto"/>
            <w:noWrap/>
            <w:vAlign w:val="center"/>
          </w:tcPr>
          <w:p w14:paraId="4C04696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2080" w:type="dxa"/>
            <w:tcBorders>
              <w:top w:val="nil"/>
              <w:left w:val="nil"/>
              <w:bottom w:val="nil"/>
              <w:right w:val="nil"/>
            </w:tcBorders>
            <w:shd w:val="clear" w:color="auto" w:fill="auto"/>
            <w:noWrap/>
            <w:vAlign w:val="center"/>
          </w:tcPr>
          <w:p w14:paraId="604D68D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Mackerel</w:t>
            </w:r>
          </w:p>
        </w:tc>
        <w:tc>
          <w:tcPr>
            <w:tcW w:w="940" w:type="dxa"/>
            <w:tcBorders>
              <w:top w:val="nil"/>
              <w:left w:val="nil"/>
              <w:bottom w:val="nil"/>
              <w:right w:val="nil"/>
            </w:tcBorders>
            <w:shd w:val="clear" w:color="auto" w:fill="auto"/>
            <w:noWrap/>
            <w:vAlign w:val="bottom"/>
          </w:tcPr>
          <w:p w14:paraId="14BAFB3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990</w:t>
            </w:r>
          </w:p>
        </w:tc>
        <w:tc>
          <w:tcPr>
            <w:tcW w:w="1900" w:type="dxa"/>
            <w:tcBorders>
              <w:top w:val="nil"/>
              <w:left w:val="nil"/>
              <w:bottom w:val="nil"/>
              <w:right w:val="nil"/>
            </w:tcBorders>
            <w:shd w:val="clear" w:color="auto" w:fill="auto"/>
            <w:noWrap/>
            <w:vAlign w:val="bottom"/>
          </w:tcPr>
          <w:p w14:paraId="64430B1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17</w:t>
            </w:r>
          </w:p>
        </w:tc>
        <w:tc>
          <w:tcPr>
            <w:tcW w:w="640" w:type="dxa"/>
            <w:tcBorders>
              <w:top w:val="nil"/>
              <w:left w:val="nil"/>
              <w:bottom w:val="nil"/>
              <w:right w:val="nil"/>
            </w:tcBorders>
            <w:shd w:val="clear" w:color="auto" w:fill="auto"/>
            <w:noWrap/>
            <w:vAlign w:val="bottom"/>
          </w:tcPr>
          <w:p w14:paraId="7B0C98F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440" w:type="dxa"/>
            <w:tcBorders>
              <w:top w:val="nil"/>
              <w:left w:val="nil"/>
              <w:bottom w:val="nil"/>
              <w:right w:val="nil"/>
            </w:tcBorders>
            <w:shd w:val="clear" w:color="auto" w:fill="auto"/>
            <w:vAlign w:val="center"/>
          </w:tcPr>
          <w:p w14:paraId="2D54228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0FBC775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4C3A511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7444CF9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6.14</w:t>
            </w:r>
          </w:p>
        </w:tc>
      </w:tr>
      <w:tr w:rsidR="00E13FC4" w14:paraId="437F19B4" w14:textId="77777777">
        <w:trPr>
          <w:trHeight w:val="255"/>
        </w:trPr>
        <w:tc>
          <w:tcPr>
            <w:tcW w:w="460" w:type="dxa"/>
            <w:tcBorders>
              <w:top w:val="nil"/>
              <w:left w:val="nil"/>
              <w:bottom w:val="nil"/>
              <w:right w:val="nil"/>
            </w:tcBorders>
            <w:shd w:val="clear" w:color="auto" w:fill="auto"/>
            <w:noWrap/>
            <w:vAlign w:val="center"/>
          </w:tcPr>
          <w:p w14:paraId="22FD280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2080" w:type="dxa"/>
            <w:tcBorders>
              <w:top w:val="nil"/>
              <w:left w:val="nil"/>
              <w:bottom w:val="nil"/>
              <w:right w:val="nil"/>
            </w:tcBorders>
            <w:shd w:val="clear" w:color="auto" w:fill="auto"/>
            <w:noWrap/>
            <w:vAlign w:val="center"/>
          </w:tcPr>
          <w:p w14:paraId="64F6115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Jack mackerel</w:t>
            </w:r>
          </w:p>
        </w:tc>
        <w:tc>
          <w:tcPr>
            <w:tcW w:w="940" w:type="dxa"/>
            <w:tcBorders>
              <w:top w:val="nil"/>
              <w:left w:val="nil"/>
              <w:bottom w:val="nil"/>
              <w:right w:val="nil"/>
            </w:tcBorders>
            <w:shd w:val="clear" w:color="auto" w:fill="auto"/>
            <w:noWrap/>
            <w:vAlign w:val="bottom"/>
          </w:tcPr>
          <w:p w14:paraId="4F047DF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2480</w:t>
            </w:r>
          </w:p>
        </w:tc>
        <w:tc>
          <w:tcPr>
            <w:tcW w:w="1900" w:type="dxa"/>
            <w:tcBorders>
              <w:top w:val="nil"/>
              <w:left w:val="nil"/>
              <w:bottom w:val="nil"/>
              <w:right w:val="nil"/>
            </w:tcBorders>
            <w:shd w:val="clear" w:color="auto" w:fill="auto"/>
            <w:noWrap/>
            <w:vAlign w:val="bottom"/>
          </w:tcPr>
          <w:p w14:paraId="7A623A0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640" w:type="dxa"/>
            <w:tcBorders>
              <w:top w:val="nil"/>
              <w:left w:val="nil"/>
              <w:bottom w:val="nil"/>
              <w:right w:val="nil"/>
            </w:tcBorders>
            <w:shd w:val="clear" w:color="auto" w:fill="auto"/>
            <w:noWrap/>
            <w:vAlign w:val="bottom"/>
          </w:tcPr>
          <w:p w14:paraId="25585C8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440" w:type="dxa"/>
            <w:tcBorders>
              <w:top w:val="nil"/>
              <w:left w:val="nil"/>
              <w:bottom w:val="nil"/>
              <w:right w:val="nil"/>
            </w:tcBorders>
            <w:shd w:val="clear" w:color="auto" w:fill="auto"/>
            <w:vAlign w:val="center"/>
          </w:tcPr>
          <w:p w14:paraId="49E2A65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17146F1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05F769A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7F9CF56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5.97</w:t>
            </w:r>
          </w:p>
        </w:tc>
      </w:tr>
      <w:tr w:rsidR="00E13FC4" w14:paraId="3553C610" w14:textId="77777777">
        <w:trPr>
          <w:trHeight w:val="255"/>
        </w:trPr>
        <w:tc>
          <w:tcPr>
            <w:tcW w:w="460" w:type="dxa"/>
            <w:tcBorders>
              <w:top w:val="nil"/>
              <w:left w:val="nil"/>
              <w:bottom w:val="nil"/>
              <w:right w:val="nil"/>
            </w:tcBorders>
            <w:shd w:val="clear" w:color="auto" w:fill="auto"/>
            <w:noWrap/>
            <w:vAlign w:val="center"/>
          </w:tcPr>
          <w:p w14:paraId="7E09EB8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2080" w:type="dxa"/>
            <w:tcBorders>
              <w:top w:val="nil"/>
              <w:left w:val="nil"/>
              <w:bottom w:val="nil"/>
              <w:right w:val="nil"/>
            </w:tcBorders>
            <w:shd w:val="clear" w:color="auto" w:fill="auto"/>
            <w:noWrap/>
            <w:vAlign w:val="center"/>
          </w:tcPr>
          <w:p w14:paraId="5D9D6B6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Yellowtail</w:t>
            </w:r>
          </w:p>
        </w:tc>
        <w:tc>
          <w:tcPr>
            <w:tcW w:w="940" w:type="dxa"/>
            <w:tcBorders>
              <w:top w:val="nil"/>
              <w:left w:val="nil"/>
              <w:bottom w:val="nil"/>
              <w:right w:val="nil"/>
            </w:tcBorders>
            <w:shd w:val="clear" w:color="auto" w:fill="auto"/>
            <w:noWrap/>
            <w:vAlign w:val="bottom"/>
          </w:tcPr>
          <w:p w14:paraId="7B2EA58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40000</w:t>
            </w:r>
          </w:p>
        </w:tc>
        <w:tc>
          <w:tcPr>
            <w:tcW w:w="1900" w:type="dxa"/>
            <w:tcBorders>
              <w:top w:val="nil"/>
              <w:left w:val="nil"/>
              <w:bottom w:val="nil"/>
              <w:right w:val="nil"/>
            </w:tcBorders>
            <w:shd w:val="clear" w:color="auto" w:fill="auto"/>
            <w:noWrap/>
            <w:vAlign w:val="bottom"/>
          </w:tcPr>
          <w:p w14:paraId="4791656A"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2FEC7C0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5.8</w:t>
            </w:r>
          </w:p>
        </w:tc>
        <w:tc>
          <w:tcPr>
            <w:tcW w:w="1440" w:type="dxa"/>
            <w:tcBorders>
              <w:top w:val="nil"/>
              <w:left w:val="nil"/>
              <w:bottom w:val="nil"/>
              <w:right w:val="nil"/>
            </w:tcBorders>
            <w:shd w:val="clear" w:color="auto" w:fill="auto"/>
            <w:vAlign w:val="center"/>
          </w:tcPr>
          <w:p w14:paraId="1E5F27A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43812F5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4E014E1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231D47A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4.87</w:t>
            </w:r>
          </w:p>
        </w:tc>
      </w:tr>
      <w:tr w:rsidR="00E13FC4" w14:paraId="292E7383" w14:textId="77777777">
        <w:trPr>
          <w:trHeight w:val="255"/>
        </w:trPr>
        <w:tc>
          <w:tcPr>
            <w:tcW w:w="460" w:type="dxa"/>
            <w:tcBorders>
              <w:top w:val="nil"/>
              <w:left w:val="nil"/>
              <w:bottom w:val="nil"/>
              <w:right w:val="nil"/>
            </w:tcBorders>
            <w:shd w:val="clear" w:color="auto" w:fill="auto"/>
            <w:noWrap/>
            <w:vAlign w:val="center"/>
          </w:tcPr>
          <w:p w14:paraId="69E2243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2080" w:type="dxa"/>
            <w:tcBorders>
              <w:top w:val="nil"/>
              <w:left w:val="nil"/>
              <w:bottom w:val="nil"/>
              <w:right w:val="nil"/>
            </w:tcBorders>
            <w:shd w:val="clear" w:color="auto" w:fill="auto"/>
            <w:noWrap/>
            <w:vAlign w:val="center"/>
          </w:tcPr>
          <w:p w14:paraId="239401A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Frigate tuna</w:t>
            </w:r>
          </w:p>
        </w:tc>
        <w:tc>
          <w:tcPr>
            <w:tcW w:w="940" w:type="dxa"/>
            <w:tcBorders>
              <w:top w:val="nil"/>
              <w:left w:val="nil"/>
              <w:bottom w:val="nil"/>
              <w:right w:val="nil"/>
            </w:tcBorders>
            <w:shd w:val="clear" w:color="auto" w:fill="auto"/>
            <w:noWrap/>
            <w:vAlign w:val="bottom"/>
          </w:tcPr>
          <w:p w14:paraId="000F91C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20000</w:t>
            </w:r>
          </w:p>
        </w:tc>
        <w:tc>
          <w:tcPr>
            <w:tcW w:w="1900" w:type="dxa"/>
            <w:tcBorders>
              <w:top w:val="nil"/>
              <w:left w:val="nil"/>
              <w:bottom w:val="nil"/>
              <w:right w:val="nil"/>
            </w:tcBorders>
            <w:shd w:val="clear" w:color="auto" w:fill="auto"/>
            <w:noWrap/>
            <w:vAlign w:val="bottom"/>
          </w:tcPr>
          <w:p w14:paraId="70581E5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7F8FC48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5.8</w:t>
            </w:r>
          </w:p>
        </w:tc>
        <w:tc>
          <w:tcPr>
            <w:tcW w:w="1440" w:type="dxa"/>
            <w:tcBorders>
              <w:top w:val="nil"/>
              <w:left w:val="nil"/>
              <w:bottom w:val="nil"/>
              <w:right w:val="nil"/>
            </w:tcBorders>
            <w:shd w:val="clear" w:color="auto" w:fill="auto"/>
            <w:vAlign w:val="center"/>
          </w:tcPr>
          <w:p w14:paraId="4973FC1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019BA28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4AB5EAA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3FF806E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5.61</w:t>
            </w:r>
          </w:p>
        </w:tc>
      </w:tr>
      <w:tr w:rsidR="00E13FC4" w14:paraId="7FA8FCC4" w14:textId="77777777">
        <w:trPr>
          <w:trHeight w:val="255"/>
        </w:trPr>
        <w:tc>
          <w:tcPr>
            <w:tcW w:w="460" w:type="dxa"/>
            <w:tcBorders>
              <w:top w:val="nil"/>
              <w:left w:val="nil"/>
              <w:bottom w:val="nil"/>
              <w:right w:val="nil"/>
            </w:tcBorders>
            <w:shd w:val="clear" w:color="auto" w:fill="auto"/>
            <w:noWrap/>
            <w:vAlign w:val="center"/>
          </w:tcPr>
          <w:p w14:paraId="7612320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2080" w:type="dxa"/>
            <w:tcBorders>
              <w:top w:val="nil"/>
              <w:left w:val="nil"/>
              <w:bottom w:val="nil"/>
              <w:right w:val="nil"/>
            </w:tcBorders>
            <w:shd w:val="clear" w:color="auto" w:fill="auto"/>
            <w:noWrap/>
            <w:vAlign w:val="center"/>
          </w:tcPr>
          <w:p w14:paraId="3315C3F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Tuna</w:t>
            </w:r>
          </w:p>
        </w:tc>
        <w:tc>
          <w:tcPr>
            <w:tcW w:w="940" w:type="dxa"/>
            <w:tcBorders>
              <w:top w:val="nil"/>
              <w:left w:val="nil"/>
              <w:bottom w:val="nil"/>
              <w:right w:val="nil"/>
            </w:tcBorders>
            <w:shd w:val="clear" w:color="auto" w:fill="auto"/>
            <w:noWrap/>
            <w:vAlign w:val="bottom"/>
          </w:tcPr>
          <w:p w14:paraId="650B554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348000</w:t>
            </w:r>
          </w:p>
        </w:tc>
        <w:tc>
          <w:tcPr>
            <w:tcW w:w="1900" w:type="dxa"/>
            <w:tcBorders>
              <w:top w:val="nil"/>
              <w:left w:val="nil"/>
              <w:bottom w:val="nil"/>
              <w:right w:val="nil"/>
            </w:tcBorders>
            <w:shd w:val="clear" w:color="auto" w:fill="auto"/>
            <w:noWrap/>
            <w:vAlign w:val="bottom"/>
          </w:tcPr>
          <w:p w14:paraId="7ED2BB36"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640" w:type="dxa"/>
            <w:tcBorders>
              <w:top w:val="nil"/>
              <w:left w:val="nil"/>
              <w:bottom w:val="nil"/>
              <w:right w:val="nil"/>
            </w:tcBorders>
            <w:shd w:val="clear" w:color="auto" w:fill="auto"/>
            <w:noWrap/>
            <w:vAlign w:val="bottom"/>
          </w:tcPr>
          <w:p w14:paraId="7564F89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9.8</w:t>
            </w:r>
          </w:p>
        </w:tc>
        <w:tc>
          <w:tcPr>
            <w:tcW w:w="1440" w:type="dxa"/>
            <w:tcBorders>
              <w:top w:val="nil"/>
              <w:left w:val="nil"/>
              <w:bottom w:val="nil"/>
              <w:right w:val="nil"/>
            </w:tcBorders>
            <w:shd w:val="clear" w:color="auto" w:fill="auto"/>
            <w:vAlign w:val="center"/>
          </w:tcPr>
          <w:p w14:paraId="3DA1509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709E3A7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013630F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1700402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8.79</w:t>
            </w:r>
          </w:p>
        </w:tc>
      </w:tr>
      <w:tr w:rsidR="00E13FC4" w14:paraId="61E54281" w14:textId="77777777">
        <w:trPr>
          <w:trHeight w:val="255"/>
        </w:trPr>
        <w:tc>
          <w:tcPr>
            <w:tcW w:w="460" w:type="dxa"/>
            <w:tcBorders>
              <w:top w:val="nil"/>
              <w:left w:val="nil"/>
              <w:bottom w:val="nil"/>
              <w:right w:val="nil"/>
            </w:tcBorders>
            <w:shd w:val="clear" w:color="auto" w:fill="auto"/>
            <w:noWrap/>
            <w:vAlign w:val="center"/>
          </w:tcPr>
          <w:p w14:paraId="10F5DB3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w:t>
            </w:r>
          </w:p>
        </w:tc>
        <w:tc>
          <w:tcPr>
            <w:tcW w:w="2080" w:type="dxa"/>
            <w:tcBorders>
              <w:top w:val="nil"/>
              <w:left w:val="nil"/>
              <w:bottom w:val="nil"/>
              <w:right w:val="nil"/>
            </w:tcBorders>
            <w:shd w:val="clear" w:color="auto" w:fill="auto"/>
            <w:noWrap/>
            <w:vAlign w:val="center"/>
          </w:tcPr>
          <w:p w14:paraId="42E6729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Sailfish</w:t>
            </w:r>
          </w:p>
        </w:tc>
        <w:tc>
          <w:tcPr>
            <w:tcW w:w="940" w:type="dxa"/>
            <w:tcBorders>
              <w:top w:val="nil"/>
              <w:left w:val="nil"/>
              <w:bottom w:val="nil"/>
              <w:right w:val="nil"/>
            </w:tcBorders>
            <w:shd w:val="clear" w:color="auto" w:fill="auto"/>
            <w:noWrap/>
            <w:vAlign w:val="bottom"/>
          </w:tcPr>
          <w:p w14:paraId="1DC5EC0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425000</w:t>
            </w:r>
          </w:p>
        </w:tc>
        <w:tc>
          <w:tcPr>
            <w:tcW w:w="1900" w:type="dxa"/>
            <w:tcBorders>
              <w:top w:val="nil"/>
              <w:left w:val="nil"/>
              <w:bottom w:val="nil"/>
              <w:right w:val="nil"/>
            </w:tcBorders>
            <w:shd w:val="clear" w:color="auto" w:fill="auto"/>
            <w:noWrap/>
            <w:vAlign w:val="bottom"/>
          </w:tcPr>
          <w:p w14:paraId="4CFBDF9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640" w:type="dxa"/>
            <w:tcBorders>
              <w:top w:val="nil"/>
              <w:left w:val="nil"/>
              <w:bottom w:val="nil"/>
              <w:right w:val="nil"/>
            </w:tcBorders>
            <w:shd w:val="clear" w:color="auto" w:fill="auto"/>
            <w:noWrap/>
            <w:vAlign w:val="bottom"/>
          </w:tcPr>
          <w:p w14:paraId="75BCAB8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9.8</w:t>
            </w:r>
          </w:p>
        </w:tc>
        <w:tc>
          <w:tcPr>
            <w:tcW w:w="1440" w:type="dxa"/>
            <w:tcBorders>
              <w:top w:val="nil"/>
              <w:left w:val="nil"/>
              <w:bottom w:val="nil"/>
              <w:right w:val="nil"/>
            </w:tcBorders>
            <w:shd w:val="clear" w:color="auto" w:fill="auto"/>
            <w:vAlign w:val="center"/>
          </w:tcPr>
          <w:p w14:paraId="620CF21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25B0686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7BA1D72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0AC926E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8.44</w:t>
            </w:r>
          </w:p>
        </w:tc>
      </w:tr>
      <w:tr w:rsidR="00E13FC4" w14:paraId="5F7E1428" w14:textId="77777777">
        <w:trPr>
          <w:trHeight w:val="255"/>
        </w:trPr>
        <w:tc>
          <w:tcPr>
            <w:tcW w:w="460" w:type="dxa"/>
            <w:tcBorders>
              <w:top w:val="nil"/>
              <w:left w:val="nil"/>
              <w:bottom w:val="nil"/>
              <w:right w:val="nil"/>
            </w:tcBorders>
            <w:shd w:val="clear" w:color="auto" w:fill="auto"/>
            <w:noWrap/>
            <w:vAlign w:val="center"/>
          </w:tcPr>
          <w:p w14:paraId="3335349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w:t>
            </w:r>
          </w:p>
        </w:tc>
        <w:tc>
          <w:tcPr>
            <w:tcW w:w="2080" w:type="dxa"/>
            <w:tcBorders>
              <w:top w:val="nil"/>
              <w:left w:val="nil"/>
              <w:bottom w:val="nil"/>
              <w:right w:val="nil"/>
            </w:tcBorders>
            <w:shd w:val="clear" w:color="auto" w:fill="auto"/>
            <w:noWrap/>
            <w:vAlign w:val="center"/>
          </w:tcPr>
          <w:p w14:paraId="1B305E8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Spanish mackerel</w:t>
            </w:r>
          </w:p>
        </w:tc>
        <w:tc>
          <w:tcPr>
            <w:tcW w:w="940" w:type="dxa"/>
            <w:tcBorders>
              <w:top w:val="nil"/>
              <w:left w:val="nil"/>
              <w:bottom w:val="nil"/>
              <w:right w:val="nil"/>
            </w:tcBorders>
            <w:shd w:val="clear" w:color="auto" w:fill="auto"/>
            <w:noWrap/>
            <w:vAlign w:val="bottom"/>
          </w:tcPr>
          <w:p w14:paraId="29A62AD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12000</w:t>
            </w:r>
          </w:p>
        </w:tc>
        <w:tc>
          <w:tcPr>
            <w:tcW w:w="1900" w:type="dxa"/>
            <w:tcBorders>
              <w:top w:val="nil"/>
              <w:left w:val="nil"/>
              <w:bottom w:val="nil"/>
              <w:right w:val="nil"/>
            </w:tcBorders>
            <w:shd w:val="clear" w:color="auto" w:fill="auto"/>
            <w:noWrap/>
            <w:vAlign w:val="bottom"/>
          </w:tcPr>
          <w:p w14:paraId="66C5775B"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4080B95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5.8</w:t>
            </w:r>
          </w:p>
        </w:tc>
        <w:tc>
          <w:tcPr>
            <w:tcW w:w="1440" w:type="dxa"/>
            <w:tcBorders>
              <w:top w:val="nil"/>
              <w:left w:val="nil"/>
              <w:bottom w:val="nil"/>
              <w:right w:val="nil"/>
            </w:tcBorders>
            <w:shd w:val="clear" w:color="auto" w:fill="auto"/>
            <w:vAlign w:val="center"/>
          </w:tcPr>
          <w:p w14:paraId="255261C5"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647D9A6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419876F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1117F77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6.22</w:t>
            </w:r>
          </w:p>
        </w:tc>
      </w:tr>
      <w:tr w:rsidR="00E13FC4" w14:paraId="0CEAF779" w14:textId="77777777">
        <w:trPr>
          <w:trHeight w:val="255"/>
        </w:trPr>
        <w:tc>
          <w:tcPr>
            <w:tcW w:w="460" w:type="dxa"/>
            <w:tcBorders>
              <w:top w:val="nil"/>
              <w:left w:val="nil"/>
              <w:bottom w:val="nil"/>
              <w:right w:val="nil"/>
            </w:tcBorders>
            <w:shd w:val="clear" w:color="auto" w:fill="auto"/>
            <w:noWrap/>
            <w:vAlign w:val="center"/>
          </w:tcPr>
          <w:p w14:paraId="02D820A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w:t>
            </w:r>
          </w:p>
        </w:tc>
        <w:tc>
          <w:tcPr>
            <w:tcW w:w="2080" w:type="dxa"/>
            <w:tcBorders>
              <w:top w:val="nil"/>
              <w:left w:val="nil"/>
              <w:bottom w:val="nil"/>
              <w:right w:val="nil"/>
            </w:tcBorders>
            <w:shd w:val="clear" w:color="auto" w:fill="auto"/>
            <w:noWrap/>
            <w:vAlign w:val="center"/>
          </w:tcPr>
          <w:p w14:paraId="386912D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Stingray</w:t>
            </w:r>
          </w:p>
        </w:tc>
        <w:tc>
          <w:tcPr>
            <w:tcW w:w="940" w:type="dxa"/>
            <w:tcBorders>
              <w:top w:val="nil"/>
              <w:left w:val="nil"/>
              <w:bottom w:val="nil"/>
              <w:right w:val="nil"/>
            </w:tcBorders>
            <w:shd w:val="clear" w:color="auto" w:fill="auto"/>
            <w:noWrap/>
            <w:vAlign w:val="bottom"/>
          </w:tcPr>
          <w:p w14:paraId="32038A3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26000</w:t>
            </w:r>
          </w:p>
        </w:tc>
        <w:tc>
          <w:tcPr>
            <w:tcW w:w="1900" w:type="dxa"/>
            <w:tcBorders>
              <w:top w:val="nil"/>
              <w:left w:val="nil"/>
              <w:bottom w:val="nil"/>
              <w:right w:val="nil"/>
            </w:tcBorders>
            <w:shd w:val="clear" w:color="auto" w:fill="auto"/>
            <w:noWrap/>
            <w:vAlign w:val="bottom"/>
          </w:tcPr>
          <w:p w14:paraId="4CDAF40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06D01D9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noWrap/>
            <w:vAlign w:val="bottom"/>
          </w:tcPr>
          <w:p w14:paraId="790BDF0D"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w:t>
            </w:r>
          </w:p>
        </w:tc>
        <w:tc>
          <w:tcPr>
            <w:tcW w:w="400" w:type="dxa"/>
            <w:tcBorders>
              <w:top w:val="nil"/>
              <w:left w:val="nil"/>
              <w:bottom w:val="nil"/>
              <w:right w:val="nil"/>
            </w:tcBorders>
            <w:shd w:val="clear" w:color="auto" w:fill="auto"/>
            <w:noWrap/>
            <w:vAlign w:val="bottom"/>
          </w:tcPr>
          <w:p w14:paraId="5778F49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564B992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020" w:type="dxa"/>
            <w:tcBorders>
              <w:top w:val="nil"/>
              <w:left w:val="nil"/>
              <w:bottom w:val="nil"/>
              <w:right w:val="nil"/>
            </w:tcBorders>
            <w:shd w:val="clear" w:color="auto" w:fill="auto"/>
            <w:noWrap/>
            <w:vAlign w:val="bottom"/>
          </w:tcPr>
          <w:p w14:paraId="2D400AC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5.01</w:t>
            </w:r>
          </w:p>
        </w:tc>
      </w:tr>
      <w:tr w:rsidR="00E13FC4" w14:paraId="61A70D66" w14:textId="77777777">
        <w:trPr>
          <w:trHeight w:val="255"/>
        </w:trPr>
        <w:tc>
          <w:tcPr>
            <w:tcW w:w="460" w:type="dxa"/>
            <w:tcBorders>
              <w:top w:val="nil"/>
              <w:left w:val="nil"/>
              <w:bottom w:val="nil"/>
              <w:right w:val="nil"/>
            </w:tcBorders>
            <w:shd w:val="clear" w:color="auto" w:fill="auto"/>
            <w:noWrap/>
            <w:vAlign w:val="center"/>
          </w:tcPr>
          <w:p w14:paraId="2D249BC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lastRenderedPageBreak/>
              <w:t>12</w:t>
            </w:r>
          </w:p>
        </w:tc>
        <w:tc>
          <w:tcPr>
            <w:tcW w:w="2080" w:type="dxa"/>
            <w:tcBorders>
              <w:top w:val="nil"/>
              <w:left w:val="nil"/>
              <w:bottom w:val="nil"/>
              <w:right w:val="nil"/>
            </w:tcBorders>
            <w:shd w:val="clear" w:color="auto" w:fill="auto"/>
            <w:noWrap/>
            <w:vAlign w:val="center"/>
          </w:tcPr>
          <w:p w14:paraId="7077D07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Flounder</w:t>
            </w:r>
          </w:p>
        </w:tc>
        <w:tc>
          <w:tcPr>
            <w:tcW w:w="940" w:type="dxa"/>
            <w:tcBorders>
              <w:top w:val="nil"/>
              <w:left w:val="nil"/>
              <w:bottom w:val="nil"/>
              <w:right w:val="nil"/>
            </w:tcBorders>
            <w:shd w:val="clear" w:color="auto" w:fill="auto"/>
            <w:noWrap/>
            <w:vAlign w:val="bottom"/>
          </w:tcPr>
          <w:p w14:paraId="3F855C8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14500</w:t>
            </w:r>
          </w:p>
        </w:tc>
        <w:tc>
          <w:tcPr>
            <w:tcW w:w="1900" w:type="dxa"/>
            <w:tcBorders>
              <w:top w:val="nil"/>
              <w:left w:val="nil"/>
              <w:bottom w:val="nil"/>
              <w:right w:val="nil"/>
            </w:tcBorders>
            <w:shd w:val="clear" w:color="auto" w:fill="auto"/>
            <w:noWrap/>
            <w:vAlign w:val="bottom"/>
          </w:tcPr>
          <w:p w14:paraId="7A3B146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4789EB0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110AA6CB"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60AD6A2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77CE1AA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38E26E1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2.26</w:t>
            </w:r>
          </w:p>
        </w:tc>
      </w:tr>
      <w:tr w:rsidR="00E13FC4" w14:paraId="56B712E8" w14:textId="77777777">
        <w:trPr>
          <w:trHeight w:val="255"/>
        </w:trPr>
        <w:tc>
          <w:tcPr>
            <w:tcW w:w="460" w:type="dxa"/>
            <w:tcBorders>
              <w:top w:val="nil"/>
              <w:left w:val="nil"/>
              <w:bottom w:val="nil"/>
              <w:right w:val="nil"/>
            </w:tcBorders>
            <w:shd w:val="clear" w:color="auto" w:fill="auto"/>
            <w:noWrap/>
            <w:vAlign w:val="center"/>
          </w:tcPr>
          <w:p w14:paraId="60B9EB1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13</w:t>
            </w:r>
          </w:p>
        </w:tc>
        <w:tc>
          <w:tcPr>
            <w:tcW w:w="2080" w:type="dxa"/>
            <w:tcBorders>
              <w:top w:val="nil"/>
              <w:left w:val="nil"/>
              <w:bottom w:val="nil"/>
              <w:right w:val="nil"/>
            </w:tcBorders>
            <w:shd w:val="clear" w:color="auto" w:fill="auto"/>
            <w:noWrap/>
            <w:vAlign w:val="center"/>
          </w:tcPr>
          <w:p w14:paraId="577D379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Black porgy</w:t>
            </w:r>
          </w:p>
        </w:tc>
        <w:tc>
          <w:tcPr>
            <w:tcW w:w="940" w:type="dxa"/>
            <w:tcBorders>
              <w:top w:val="nil"/>
              <w:left w:val="nil"/>
              <w:bottom w:val="nil"/>
              <w:right w:val="nil"/>
            </w:tcBorders>
            <w:shd w:val="clear" w:color="auto" w:fill="auto"/>
            <w:noWrap/>
            <w:vAlign w:val="bottom"/>
          </w:tcPr>
          <w:p w14:paraId="79CB3C7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1580</w:t>
            </w:r>
          </w:p>
        </w:tc>
        <w:tc>
          <w:tcPr>
            <w:tcW w:w="1900" w:type="dxa"/>
            <w:tcBorders>
              <w:top w:val="nil"/>
              <w:left w:val="nil"/>
              <w:bottom w:val="nil"/>
              <w:right w:val="nil"/>
            </w:tcBorders>
            <w:shd w:val="clear" w:color="auto" w:fill="auto"/>
            <w:noWrap/>
            <w:vAlign w:val="bottom"/>
          </w:tcPr>
          <w:p w14:paraId="04DC083D"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0834BFA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6AA8A1E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62575AD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4C4551C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1A5F57C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3.55</w:t>
            </w:r>
          </w:p>
        </w:tc>
      </w:tr>
      <w:tr w:rsidR="00E13FC4" w14:paraId="34CA5835" w14:textId="77777777">
        <w:trPr>
          <w:trHeight w:val="255"/>
        </w:trPr>
        <w:tc>
          <w:tcPr>
            <w:tcW w:w="460" w:type="dxa"/>
            <w:tcBorders>
              <w:top w:val="nil"/>
              <w:left w:val="nil"/>
              <w:bottom w:val="nil"/>
              <w:right w:val="nil"/>
            </w:tcBorders>
            <w:shd w:val="clear" w:color="auto" w:fill="auto"/>
            <w:noWrap/>
            <w:vAlign w:val="center"/>
          </w:tcPr>
          <w:p w14:paraId="485D2F2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w:t>
            </w:r>
          </w:p>
        </w:tc>
        <w:tc>
          <w:tcPr>
            <w:tcW w:w="2080" w:type="dxa"/>
            <w:tcBorders>
              <w:top w:val="nil"/>
              <w:left w:val="nil"/>
              <w:bottom w:val="nil"/>
              <w:right w:val="nil"/>
            </w:tcBorders>
            <w:shd w:val="clear" w:color="auto" w:fill="auto"/>
            <w:noWrap/>
            <w:vAlign w:val="center"/>
          </w:tcPr>
          <w:p w14:paraId="39E732C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Red seabream</w:t>
            </w:r>
          </w:p>
        </w:tc>
        <w:tc>
          <w:tcPr>
            <w:tcW w:w="940" w:type="dxa"/>
            <w:tcBorders>
              <w:top w:val="nil"/>
              <w:left w:val="nil"/>
              <w:bottom w:val="nil"/>
              <w:right w:val="nil"/>
            </w:tcBorders>
            <w:shd w:val="clear" w:color="auto" w:fill="auto"/>
            <w:noWrap/>
            <w:vAlign w:val="bottom"/>
          </w:tcPr>
          <w:p w14:paraId="7593D1E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11300</w:t>
            </w:r>
          </w:p>
        </w:tc>
        <w:tc>
          <w:tcPr>
            <w:tcW w:w="1900" w:type="dxa"/>
            <w:tcBorders>
              <w:top w:val="nil"/>
              <w:left w:val="nil"/>
              <w:bottom w:val="nil"/>
              <w:right w:val="nil"/>
            </w:tcBorders>
            <w:shd w:val="clear" w:color="auto" w:fill="auto"/>
            <w:noWrap/>
            <w:vAlign w:val="bottom"/>
          </w:tcPr>
          <w:p w14:paraId="42E9AF4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19F59DD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7EB52EA6"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07CB859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25D0283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3DA3178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2.38</w:t>
            </w:r>
          </w:p>
        </w:tc>
      </w:tr>
      <w:tr w:rsidR="00E13FC4" w14:paraId="174F12DF" w14:textId="77777777">
        <w:trPr>
          <w:trHeight w:val="255"/>
        </w:trPr>
        <w:tc>
          <w:tcPr>
            <w:tcW w:w="460" w:type="dxa"/>
            <w:tcBorders>
              <w:top w:val="nil"/>
              <w:left w:val="nil"/>
              <w:bottom w:val="nil"/>
              <w:right w:val="nil"/>
            </w:tcBorders>
            <w:shd w:val="clear" w:color="auto" w:fill="auto"/>
            <w:noWrap/>
            <w:vAlign w:val="center"/>
          </w:tcPr>
          <w:p w14:paraId="51A6ABA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2080" w:type="dxa"/>
            <w:tcBorders>
              <w:top w:val="nil"/>
              <w:left w:val="nil"/>
              <w:bottom w:val="nil"/>
              <w:right w:val="nil"/>
            </w:tcBorders>
            <w:shd w:val="clear" w:color="auto" w:fill="auto"/>
            <w:noWrap/>
            <w:vAlign w:val="center"/>
          </w:tcPr>
          <w:p w14:paraId="021389E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Tilefish</w:t>
            </w:r>
          </w:p>
        </w:tc>
        <w:tc>
          <w:tcPr>
            <w:tcW w:w="940" w:type="dxa"/>
            <w:tcBorders>
              <w:top w:val="nil"/>
              <w:left w:val="nil"/>
              <w:bottom w:val="nil"/>
              <w:right w:val="nil"/>
            </w:tcBorders>
            <w:shd w:val="clear" w:color="auto" w:fill="auto"/>
            <w:noWrap/>
            <w:vAlign w:val="bottom"/>
          </w:tcPr>
          <w:p w14:paraId="429CFAF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2250</w:t>
            </w:r>
          </w:p>
        </w:tc>
        <w:tc>
          <w:tcPr>
            <w:tcW w:w="1900" w:type="dxa"/>
            <w:tcBorders>
              <w:top w:val="nil"/>
              <w:left w:val="nil"/>
              <w:bottom w:val="nil"/>
              <w:right w:val="nil"/>
            </w:tcBorders>
            <w:shd w:val="clear" w:color="auto" w:fill="auto"/>
            <w:noWrap/>
            <w:vAlign w:val="bottom"/>
          </w:tcPr>
          <w:p w14:paraId="1B53BB9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w:t>
            </w:r>
          </w:p>
        </w:tc>
        <w:tc>
          <w:tcPr>
            <w:tcW w:w="640" w:type="dxa"/>
            <w:tcBorders>
              <w:top w:val="nil"/>
              <w:left w:val="nil"/>
              <w:bottom w:val="nil"/>
              <w:right w:val="nil"/>
            </w:tcBorders>
            <w:shd w:val="clear" w:color="auto" w:fill="auto"/>
            <w:noWrap/>
            <w:vAlign w:val="bottom"/>
          </w:tcPr>
          <w:p w14:paraId="765101C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1CBEDCC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6129A1A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152C57B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612D061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3.88</w:t>
            </w:r>
          </w:p>
        </w:tc>
      </w:tr>
      <w:tr w:rsidR="00E13FC4" w14:paraId="7A662C07" w14:textId="77777777">
        <w:trPr>
          <w:trHeight w:val="255"/>
        </w:trPr>
        <w:tc>
          <w:tcPr>
            <w:tcW w:w="460" w:type="dxa"/>
            <w:tcBorders>
              <w:top w:val="nil"/>
              <w:left w:val="nil"/>
              <w:bottom w:val="nil"/>
              <w:right w:val="nil"/>
            </w:tcBorders>
            <w:shd w:val="clear" w:color="auto" w:fill="auto"/>
            <w:noWrap/>
            <w:vAlign w:val="center"/>
          </w:tcPr>
          <w:p w14:paraId="4F93B42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w:t>
            </w:r>
          </w:p>
        </w:tc>
        <w:tc>
          <w:tcPr>
            <w:tcW w:w="2080" w:type="dxa"/>
            <w:tcBorders>
              <w:top w:val="nil"/>
              <w:left w:val="nil"/>
              <w:bottom w:val="nil"/>
              <w:right w:val="nil"/>
            </w:tcBorders>
            <w:shd w:val="clear" w:color="auto" w:fill="auto"/>
            <w:noWrap/>
            <w:vAlign w:val="center"/>
          </w:tcPr>
          <w:p w14:paraId="707400E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Seabass</w:t>
            </w:r>
          </w:p>
        </w:tc>
        <w:tc>
          <w:tcPr>
            <w:tcW w:w="940" w:type="dxa"/>
            <w:tcBorders>
              <w:top w:val="nil"/>
              <w:left w:val="nil"/>
              <w:bottom w:val="nil"/>
              <w:right w:val="nil"/>
            </w:tcBorders>
            <w:shd w:val="clear" w:color="auto" w:fill="auto"/>
            <w:noWrap/>
            <w:vAlign w:val="bottom"/>
          </w:tcPr>
          <w:p w14:paraId="2D53A6F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2878</w:t>
            </w:r>
          </w:p>
        </w:tc>
        <w:tc>
          <w:tcPr>
            <w:tcW w:w="1900" w:type="dxa"/>
            <w:tcBorders>
              <w:top w:val="nil"/>
              <w:left w:val="nil"/>
              <w:bottom w:val="nil"/>
              <w:right w:val="nil"/>
            </w:tcBorders>
            <w:shd w:val="clear" w:color="auto" w:fill="auto"/>
            <w:noWrap/>
            <w:vAlign w:val="bottom"/>
          </w:tcPr>
          <w:p w14:paraId="7D390DB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10D1453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1440" w:type="dxa"/>
            <w:tcBorders>
              <w:top w:val="nil"/>
              <w:left w:val="nil"/>
              <w:bottom w:val="nil"/>
              <w:right w:val="nil"/>
            </w:tcBorders>
            <w:shd w:val="clear" w:color="auto" w:fill="auto"/>
            <w:vAlign w:val="center"/>
          </w:tcPr>
          <w:p w14:paraId="4757EC06"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130674C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79B9CA0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67887E6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4.43</w:t>
            </w:r>
          </w:p>
        </w:tc>
      </w:tr>
      <w:tr w:rsidR="00E13FC4" w14:paraId="2BEA80DD" w14:textId="77777777">
        <w:trPr>
          <w:trHeight w:val="255"/>
        </w:trPr>
        <w:tc>
          <w:tcPr>
            <w:tcW w:w="460" w:type="dxa"/>
            <w:tcBorders>
              <w:top w:val="nil"/>
              <w:left w:val="nil"/>
              <w:bottom w:val="nil"/>
              <w:right w:val="nil"/>
            </w:tcBorders>
            <w:shd w:val="clear" w:color="auto" w:fill="auto"/>
            <w:noWrap/>
            <w:vAlign w:val="center"/>
          </w:tcPr>
          <w:p w14:paraId="3CB3F6F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17</w:t>
            </w:r>
          </w:p>
        </w:tc>
        <w:tc>
          <w:tcPr>
            <w:tcW w:w="2080" w:type="dxa"/>
            <w:tcBorders>
              <w:top w:val="nil"/>
              <w:left w:val="nil"/>
              <w:bottom w:val="nil"/>
              <w:right w:val="nil"/>
            </w:tcBorders>
            <w:shd w:val="clear" w:color="auto" w:fill="auto"/>
            <w:noWrap/>
            <w:vAlign w:val="center"/>
          </w:tcPr>
          <w:p w14:paraId="5F1717D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fish</w:t>
            </w:r>
          </w:p>
        </w:tc>
        <w:tc>
          <w:tcPr>
            <w:tcW w:w="940" w:type="dxa"/>
            <w:tcBorders>
              <w:top w:val="nil"/>
              <w:left w:val="nil"/>
              <w:bottom w:val="nil"/>
              <w:right w:val="nil"/>
            </w:tcBorders>
            <w:shd w:val="clear" w:color="auto" w:fill="auto"/>
            <w:noWrap/>
            <w:vAlign w:val="bottom"/>
          </w:tcPr>
          <w:p w14:paraId="13FB257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500</w:t>
            </w:r>
          </w:p>
        </w:tc>
        <w:tc>
          <w:tcPr>
            <w:tcW w:w="1900" w:type="dxa"/>
            <w:tcBorders>
              <w:top w:val="nil"/>
              <w:left w:val="nil"/>
              <w:bottom w:val="nil"/>
              <w:right w:val="nil"/>
            </w:tcBorders>
            <w:shd w:val="clear" w:color="auto" w:fill="auto"/>
            <w:noWrap/>
            <w:vAlign w:val="bottom"/>
          </w:tcPr>
          <w:p w14:paraId="24DA330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61E5899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3DDC0FBE"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3E54B41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528E3F9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362B084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4.49</w:t>
            </w:r>
          </w:p>
        </w:tc>
      </w:tr>
      <w:tr w:rsidR="00E13FC4" w14:paraId="7076AA3C" w14:textId="77777777">
        <w:trPr>
          <w:trHeight w:val="255"/>
        </w:trPr>
        <w:tc>
          <w:tcPr>
            <w:tcW w:w="460" w:type="dxa"/>
            <w:tcBorders>
              <w:top w:val="nil"/>
              <w:left w:val="nil"/>
              <w:bottom w:val="nil"/>
              <w:right w:val="nil"/>
            </w:tcBorders>
            <w:shd w:val="clear" w:color="auto" w:fill="auto"/>
            <w:noWrap/>
            <w:vAlign w:val="center"/>
          </w:tcPr>
          <w:p w14:paraId="5E5E60A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w:t>
            </w:r>
          </w:p>
        </w:tc>
        <w:tc>
          <w:tcPr>
            <w:tcW w:w="2080" w:type="dxa"/>
            <w:tcBorders>
              <w:top w:val="nil"/>
              <w:left w:val="nil"/>
              <w:bottom w:val="nil"/>
              <w:right w:val="nil"/>
            </w:tcBorders>
            <w:shd w:val="clear" w:color="auto" w:fill="auto"/>
            <w:noWrap/>
            <w:vAlign w:val="center"/>
          </w:tcPr>
          <w:p w14:paraId="65AF7DC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Rockfish</w:t>
            </w:r>
          </w:p>
        </w:tc>
        <w:tc>
          <w:tcPr>
            <w:tcW w:w="940" w:type="dxa"/>
            <w:tcBorders>
              <w:top w:val="nil"/>
              <w:left w:val="nil"/>
              <w:bottom w:val="nil"/>
              <w:right w:val="nil"/>
            </w:tcBorders>
            <w:shd w:val="clear" w:color="auto" w:fill="auto"/>
            <w:noWrap/>
            <w:vAlign w:val="bottom"/>
          </w:tcPr>
          <w:p w14:paraId="1879063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1120</w:t>
            </w:r>
          </w:p>
        </w:tc>
        <w:tc>
          <w:tcPr>
            <w:tcW w:w="1900" w:type="dxa"/>
            <w:tcBorders>
              <w:top w:val="nil"/>
              <w:left w:val="nil"/>
              <w:bottom w:val="nil"/>
              <w:right w:val="nil"/>
            </w:tcBorders>
            <w:shd w:val="clear" w:color="auto" w:fill="auto"/>
            <w:noWrap/>
            <w:vAlign w:val="bottom"/>
          </w:tcPr>
          <w:p w14:paraId="75F084C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2721EE5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5BC0DD1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10ED92C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05244EE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5CF2FA3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3.81</w:t>
            </w:r>
          </w:p>
        </w:tc>
      </w:tr>
      <w:tr w:rsidR="00E13FC4" w14:paraId="3E9AABA5" w14:textId="77777777">
        <w:trPr>
          <w:trHeight w:val="255"/>
        </w:trPr>
        <w:tc>
          <w:tcPr>
            <w:tcW w:w="460" w:type="dxa"/>
            <w:tcBorders>
              <w:top w:val="nil"/>
              <w:left w:val="nil"/>
              <w:bottom w:val="nil"/>
              <w:right w:val="nil"/>
            </w:tcBorders>
            <w:shd w:val="clear" w:color="auto" w:fill="auto"/>
            <w:noWrap/>
            <w:vAlign w:val="center"/>
          </w:tcPr>
          <w:p w14:paraId="136DA2D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w:t>
            </w:r>
          </w:p>
        </w:tc>
        <w:tc>
          <w:tcPr>
            <w:tcW w:w="2080" w:type="dxa"/>
            <w:tcBorders>
              <w:top w:val="nil"/>
              <w:left w:val="nil"/>
              <w:bottom w:val="nil"/>
              <w:right w:val="nil"/>
            </w:tcBorders>
            <w:shd w:val="clear" w:color="auto" w:fill="auto"/>
            <w:noWrap/>
            <w:vAlign w:val="center"/>
          </w:tcPr>
          <w:p w14:paraId="700D642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Barracuda</w:t>
            </w:r>
          </w:p>
        </w:tc>
        <w:tc>
          <w:tcPr>
            <w:tcW w:w="940" w:type="dxa"/>
            <w:tcBorders>
              <w:top w:val="nil"/>
              <w:left w:val="nil"/>
              <w:bottom w:val="nil"/>
              <w:right w:val="nil"/>
            </w:tcBorders>
            <w:shd w:val="clear" w:color="auto" w:fill="auto"/>
            <w:noWrap/>
            <w:vAlign w:val="bottom"/>
          </w:tcPr>
          <w:p w14:paraId="4CC7252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500</w:t>
            </w:r>
          </w:p>
        </w:tc>
        <w:tc>
          <w:tcPr>
            <w:tcW w:w="1900" w:type="dxa"/>
            <w:tcBorders>
              <w:top w:val="nil"/>
              <w:left w:val="nil"/>
              <w:bottom w:val="nil"/>
              <w:right w:val="nil"/>
            </w:tcBorders>
            <w:shd w:val="clear" w:color="auto" w:fill="auto"/>
            <w:noWrap/>
            <w:vAlign w:val="bottom"/>
          </w:tcPr>
          <w:p w14:paraId="0EE8F0A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19652C4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w:t>
            </w:r>
          </w:p>
        </w:tc>
        <w:tc>
          <w:tcPr>
            <w:tcW w:w="1440" w:type="dxa"/>
            <w:tcBorders>
              <w:top w:val="nil"/>
              <w:left w:val="nil"/>
              <w:bottom w:val="nil"/>
              <w:right w:val="nil"/>
            </w:tcBorders>
            <w:shd w:val="clear" w:color="auto" w:fill="auto"/>
            <w:vAlign w:val="center"/>
          </w:tcPr>
          <w:p w14:paraId="59618CEB"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w:t>
            </w:r>
          </w:p>
        </w:tc>
        <w:tc>
          <w:tcPr>
            <w:tcW w:w="400" w:type="dxa"/>
            <w:tcBorders>
              <w:top w:val="nil"/>
              <w:left w:val="nil"/>
              <w:bottom w:val="nil"/>
              <w:right w:val="nil"/>
            </w:tcBorders>
            <w:shd w:val="clear" w:color="auto" w:fill="auto"/>
            <w:noWrap/>
            <w:vAlign w:val="bottom"/>
          </w:tcPr>
          <w:p w14:paraId="0E67F26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44CA595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1020" w:type="dxa"/>
            <w:tcBorders>
              <w:top w:val="nil"/>
              <w:left w:val="nil"/>
              <w:bottom w:val="nil"/>
              <w:right w:val="nil"/>
            </w:tcBorders>
            <w:shd w:val="clear" w:color="auto" w:fill="auto"/>
            <w:noWrap/>
            <w:vAlign w:val="bottom"/>
          </w:tcPr>
          <w:p w14:paraId="21D334B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4.49</w:t>
            </w:r>
          </w:p>
        </w:tc>
      </w:tr>
      <w:tr w:rsidR="00E13FC4" w14:paraId="297C5849" w14:textId="77777777">
        <w:trPr>
          <w:trHeight w:val="255"/>
        </w:trPr>
        <w:tc>
          <w:tcPr>
            <w:tcW w:w="460" w:type="dxa"/>
            <w:tcBorders>
              <w:top w:val="nil"/>
              <w:left w:val="nil"/>
              <w:bottom w:val="nil"/>
              <w:right w:val="nil"/>
            </w:tcBorders>
            <w:shd w:val="clear" w:color="auto" w:fill="auto"/>
            <w:noWrap/>
            <w:vAlign w:val="center"/>
          </w:tcPr>
          <w:p w14:paraId="4EB7BE3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29</w:t>
            </w:r>
          </w:p>
        </w:tc>
        <w:tc>
          <w:tcPr>
            <w:tcW w:w="2080" w:type="dxa"/>
            <w:tcBorders>
              <w:top w:val="nil"/>
              <w:left w:val="nil"/>
              <w:bottom w:val="nil"/>
              <w:right w:val="nil"/>
            </w:tcBorders>
            <w:shd w:val="clear" w:color="auto" w:fill="auto"/>
            <w:noWrap/>
            <w:vAlign w:val="center"/>
          </w:tcPr>
          <w:p w14:paraId="7A0A408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Dragonet</w:t>
            </w:r>
          </w:p>
        </w:tc>
        <w:tc>
          <w:tcPr>
            <w:tcW w:w="940" w:type="dxa"/>
            <w:tcBorders>
              <w:top w:val="nil"/>
              <w:left w:val="nil"/>
              <w:bottom w:val="nil"/>
              <w:right w:val="nil"/>
            </w:tcBorders>
            <w:shd w:val="clear" w:color="auto" w:fill="auto"/>
            <w:noWrap/>
            <w:vAlign w:val="bottom"/>
          </w:tcPr>
          <w:p w14:paraId="765ADD2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120</w:t>
            </w:r>
          </w:p>
        </w:tc>
        <w:tc>
          <w:tcPr>
            <w:tcW w:w="1900" w:type="dxa"/>
            <w:tcBorders>
              <w:top w:val="nil"/>
              <w:left w:val="nil"/>
              <w:bottom w:val="nil"/>
              <w:right w:val="nil"/>
            </w:tcBorders>
            <w:shd w:val="clear" w:color="auto" w:fill="auto"/>
            <w:noWrap/>
            <w:vAlign w:val="bottom"/>
          </w:tcPr>
          <w:p w14:paraId="16E3E8A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4062334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0.6</w:t>
            </w:r>
          </w:p>
        </w:tc>
        <w:tc>
          <w:tcPr>
            <w:tcW w:w="1440" w:type="dxa"/>
            <w:tcBorders>
              <w:top w:val="nil"/>
              <w:left w:val="nil"/>
              <w:bottom w:val="nil"/>
              <w:right w:val="nil"/>
            </w:tcBorders>
            <w:shd w:val="clear" w:color="auto" w:fill="auto"/>
            <w:noWrap/>
            <w:vAlign w:val="bottom"/>
          </w:tcPr>
          <w:p w14:paraId="1255088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w:t>
            </w:r>
          </w:p>
        </w:tc>
        <w:tc>
          <w:tcPr>
            <w:tcW w:w="400" w:type="dxa"/>
            <w:tcBorders>
              <w:top w:val="nil"/>
              <w:left w:val="nil"/>
              <w:bottom w:val="nil"/>
              <w:right w:val="nil"/>
            </w:tcBorders>
            <w:shd w:val="clear" w:color="auto" w:fill="auto"/>
            <w:noWrap/>
            <w:vAlign w:val="bottom"/>
          </w:tcPr>
          <w:p w14:paraId="6333DFB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5819E7F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020" w:type="dxa"/>
            <w:tcBorders>
              <w:top w:val="nil"/>
              <w:left w:val="nil"/>
              <w:bottom w:val="nil"/>
              <w:right w:val="nil"/>
            </w:tcBorders>
            <w:shd w:val="clear" w:color="auto" w:fill="auto"/>
            <w:noWrap/>
            <w:vAlign w:val="bottom"/>
          </w:tcPr>
          <w:p w14:paraId="74E5A87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14.73</w:t>
            </w:r>
          </w:p>
        </w:tc>
      </w:tr>
      <w:tr w:rsidR="00E13FC4" w14:paraId="38E25B8D" w14:textId="77777777">
        <w:trPr>
          <w:trHeight w:val="255"/>
        </w:trPr>
        <w:tc>
          <w:tcPr>
            <w:tcW w:w="460" w:type="dxa"/>
            <w:tcBorders>
              <w:top w:val="nil"/>
              <w:left w:val="nil"/>
              <w:bottom w:val="nil"/>
              <w:right w:val="nil"/>
            </w:tcBorders>
            <w:shd w:val="clear" w:color="auto" w:fill="auto"/>
            <w:noWrap/>
            <w:vAlign w:val="center"/>
          </w:tcPr>
          <w:p w14:paraId="2253C2F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30</w:t>
            </w:r>
          </w:p>
        </w:tc>
        <w:tc>
          <w:tcPr>
            <w:tcW w:w="2080" w:type="dxa"/>
            <w:tcBorders>
              <w:top w:val="nil"/>
              <w:left w:val="nil"/>
              <w:bottom w:val="nil"/>
              <w:right w:val="nil"/>
            </w:tcBorders>
            <w:shd w:val="clear" w:color="auto" w:fill="auto"/>
            <w:noWrap/>
            <w:vAlign w:val="center"/>
          </w:tcPr>
          <w:p w14:paraId="026B141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Tongue sole</w:t>
            </w:r>
          </w:p>
        </w:tc>
        <w:tc>
          <w:tcPr>
            <w:tcW w:w="940" w:type="dxa"/>
            <w:tcBorders>
              <w:top w:val="nil"/>
              <w:left w:val="nil"/>
              <w:bottom w:val="nil"/>
              <w:right w:val="nil"/>
            </w:tcBorders>
            <w:shd w:val="clear" w:color="auto" w:fill="auto"/>
            <w:noWrap/>
            <w:vAlign w:val="bottom"/>
          </w:tcPr>
          <w:p w14:paraId="60ED623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150</w:t>
            </w:r>
          </w:p>
        </w:tc>
        <w:tc>
          <w:tcPr>
            <w:tcW w:w="1900" w:type="dxa"/>
            <w:tcBorders>
              <w:top w:val="nil"/>
              <w:left w:val="nil"/>
              <w:bottom w:val="nil"/>
              <w:right w:val="nil"/>
            </w:tcBorders>
            <w:shd w:val="clear" w:color="auto" w:fill="auto"/>
            <w:noWrap/>
            <w:vAlign w:val="bottom"/>
          </w:tcPr>
          <w:p w14:paraId="0DDE6906"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nil"/>
              <w:right w:val="nil"/>
            </w:tcBorders>
            <w:shd w:val="clear" w:color="auto" w:fill="auto"/>
            <w:noWrap/>
            <w:vAlign w:val="bottom"/>
          </w:tcPr>
          <w:p w14:paraId="286FD1C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0.6</w:t>
            </w:r>
          </w:p>
        </w:tc>
        <w:tc>
          <w:tcPr>
            <w:tcW w:w="1440" w:type="dxa"/>
            <w:tcBorders>
              <w:top w:val="nil"/>
              <w:left w:val="nil"/>
              <w:bottom w:val="nil"/>
              <w:right w:val="nil"/>
            </w:tcBorders>
            <w:shd w:val="clear" w:color="auto" w:fill="auto"/>
            <w:noWrap/>
            <w:vAlign w:val="bottom"/>
          </w:tcPr>
          <w:p w14:paraId="64CF03B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w:t>
            </w:r>
          </w:p>
        </w:tc>
        <w:tc>
          <w:tcPr>
            <w:tcW w:w="400" w:type="dxa"/>
            <w:tcBorders>
              <w:top w:val="nil"/>
              <w:left w:val="nil"/>
              <w:bottom w:val="nil"/>
              <w:right w:val="nil"/>
            </w:tcBorders>
            <w:shd w:val="clear" w:color="auto" w:fill="auto"/>
            <w:noWrap/>
            <w:vAlign w:val="bottom"/>
          </w:tcPr>
          <w:p w14:paraId="74CEC0E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nil"/>
              <w:right w:val="nil"/>
            </w:tcBorders>
            <w:shd w:val="clear" w:color="auto" w:fill="auto"/>
            <w:noWrap/>
            <w:vAlign w:val="bottom"/>
          </w:tcPr>
          <w:p w14:paraId="3ACB189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020" w:type="dxa"/>
            <w:tcBorders>
              <w:top w:val="nil"/>
              <w:left w:val="nil"/>
              <w:bottom w:val="nil"/>
              <w:right w:val="nil"/>
            </w:tcBorders>
            <w:shd w:val="clear" w:color="auto" w:fill="auto"/>
            <w:noWrap/>
            <w:vAlign w:val="bottom"/>
          </w:tcPr>
          <w:p w14:paraId="1C7B150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14.08</w:t>
            </w:r>
          </w:p>
        </w:tc>
      </w:tr>
      <w:tr w:rsidR="00E13FC4" w14:paraId="022EDD55" w14:textId="77777777">
        <w:trPr>
          <w:trHeight w:val="263"/>
        </w:trPr>
        <w:tc>
          <w:tcPr>
            <w:tcW w:w="460" w:type="dxa"/>
            <w:tcBorders>
              <w:top w:val="nil"/>
              <w:left w:val="nil"/>
              <w:bottom w:val="single" w:sz="8" w:space="0" w:color="auto"/>
              <w:right w:val="nil"/>
            </w:tcBorders>
            <w:shd w:val="clear" w:color="auto" w:fill="auto"/>
            <w:noWrap/>
            <w:vAlign w:val="center"/>
          </w:tcPr>
          <w:p w14:paraId="5EDEF7E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31</w:t>
            </w:r>
          </w:p>
        </w:tc>
        <w:tc>
          <w:tcPr>
            <w:tcW w:w="2080" w:type="dxa"/>
            <w:tcBorders>
              <w:top w:val="nil"/>
              <w:left w:val="nil"/>
              <w:bottom w:val="single" w:sz="8" w:space="0" w:color="auto"/>
              <w:right w:val="nil"/>
            </w:tcBorders>
            <w:shd w:val="clear" w:color="auto" w:fill="auto"/>
            <w:noWrap/>
            <w:vAlign w:val="center"/>
          </w:tcPr>
          <w:p w14:paraId="2ADA38C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Goby </w:t>
            </w:r>
          </w:p>
        </w:tc>
        <w:tc>
          <w:tcPr>
            <w:tcW w:w="940" w:type="dxa"/>
            <w:tcBorders>
              <w:top w:val="nil"/>
              <w:left w:val="nil"/>
              <w:bottom w:val="single" w:sz="8" w:space="0" w:color="auto"/>
              <w:right w:val="nil"/>
            </w:tcBorders>
            <w:shd w:val="clear" w:color="auto" w:fill="auto"/>
            <w:noWrap/>
            <w:vAlign w:val="bottom"/>
          </w:tcPr>
          <w:p w14:paraId="10C129E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w:t>
            </w:r>
          </w:p>
        </w:tc>
        <w:tc>
          <w:tcPr>
            <w:tcW w:w="1900" w:type="dxa"/>
            <w:tcBorders>
              <w:top w:val="nil"/>
              <w:left w:val="nil"/>
              <w:bottom w:val="single" w:sz="8" w:space="0" w:color="auto"/>
              <w:right w:val="nil"/>
            </w:tcBorders>
            <w:shd w:val="clear" w:color="auto" w:fill="auto"/>
            <w:noWrap/>
            <w:vAlign w:val="bottom"/>
          </w:tcPr>
          <w:p w14:paraId="5D711CD7"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640" w:type="dxa"/>
            <w:tcBorders>
              <w:top w:val="nil"/>
              <w:left w:val="nil"/>
              <w:bottom w:val="single" w:sz="8" w:space="0" w:color="auto"/>
              <w:right w:val="nil"/>
            </w:tcBorders>
            <w:shd w:val="clear" w:color="auto" w:fill="auto"/>
            <w:noWrap/>
            <w:vAlign w:val="bottom"/>
          </w:tcPr>
          <w:p w14:paraId="576C5E76"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0.6</w:t>
            </w:r>
          </w:p>
        </w:tc>
        <w:tc>
          <w:tcPr>
            <w:tcW w:w="1440" w:type="dxa"/>
            <w:tcBorders>
              <w:top w:val="nil"/>
              <w:left w:val="nil"/>
              <w:bottom w:val="single" w:sz="8" w:space="0" w:color="auto"/>
              <w:right w:val="nil"/>
            </w:tcBorders>
            <w:shd w:val="clear" w:color="auto" w:fill="auto"/>
            <w:noWrap/>
            <w:vAlign w:val="bottom"/>
          </w:tcPr>
          <w:p w14:paraId="7370C675"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w:t>
            </w:r>
          </w:p>
        </w:tc>
        <w:tc>
          <w:tcPr>
            <w:tcW w:w="400" w:type="dxa"/>
            <w:tcBorders>
              <w:top w:val="nil"/>
              <w:left w:val="nil"/>
              <w:bottom w:val="single" w:sz="8" w:space="0" w:color="auto"/>
              <w:right w:val="nil"/>
            </w:tcBorders>
            <w:shd w:val="clear" w:color="auto" w:fill="auto"/>
            <w:noWrap/>
            <w:vAlign w:val="bottom"/>
          </w:tcPr>
          <w:p w14:paraId="487A5E6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w:t>
            </w:r>
          </w:p>
        </w:tc>
        <w:tc>
          <w:tcPr>
            <w:tcW w:w="400" w:type="dxa"/>
            <w:tcBorders>
              <w:top w:val="nil"/>
              <w:left w:val="nil"/>
              <w:bottom w:val="single" w:sz="8" w:space="0" w:color="auto"/>
              <w:right w:val="nil"/>
            </w:tcBorders>
            <w:shd w:val="clear" w:color="auto" w:fill="auto"/>
            <w:noWrap/>
            <w:vAlign w:val="bottom"/>
          </w:tcPr>
          <w:p w14:paraId="19857968"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1020" w:type="dxa"/>
            <w:tcBorders>
              <w:top w:val="nil"/>
              <w:left w:val="nil"/>
              <w:bottom w:val="single" w:sz="8" w:space="0" w:color="auto"/>
              <w:right w:val="nil"/>
            </w:tcBorders>
            <w:shd w:val="clear" w:color="auto" w:fill="auto"/>
            <w:noWrap/>
            <w:vAlign w:val="bottom"/>
          </w:tcPr>
          <w:p w14:paraId="308F3D4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24.46</w:t>
            </w:r>
          </w:p>
        </w:tc>
      </w:tr>
    </w:tbl>
    <w:p w14:paraId="5AEDC81D" w14:textId="77777777" w:rsidR="00E13FC4" w:rsidRDefault="00E13FC4">
      <w:pPr>
        <w:rPr>
          <w:rFonts w:ascii="Times New Roman" w:hAnsi="Times New Roman" w:cs="Times New Roman"/>
          <w:sz w:val="20"/>
          <w:szCs w:val="20"/>
        </w:rPr>
      </w:pPr>
    </w:p>
    <w:p w14:paraId="6F22F041" w14:textId="77777777" w:rsidR="00E13FC4" w:rsidRDefault="00E13FC4">
      <w:pPr>
        <w:rPr>
          <w:rFonts w:ascii="Times New Roman" w:hAnsi="Times New Roman" w:cs="Times New Roman"/>
          <w:sz w:val="20"/>
          <w:szCs w:val="20"/>
        </w:rPr>
      </w:pPr>
    </w:p>
    <w:p w14:paraId="2A67D7CA" w14:textId="77777777" w:rsidR="00E13FC4" w:rsidRDefault="00E13FC4">
      <w:pPr>
        <w:rPr>
          <w:rFonts w:ascii="Times New Roman" w:hAnsi="Times New Roman" w:cs="Times New Roman"/>
          <w:b/>
          <w:color w:val="000000" w:themeColor="text1"/>
          <w:sz w:val="20"/>
          <w:szCs w:val="20"/>
        </w:rPr>
      </w:pPr>
    </w:p>
    <w:p w14:paraId="6CCE22B1" w14:textId="77777777" w:rsidR="00E13FC4" w:rsidRDefault="00E13FC4">
      <w:pPr>
        <w:rPr>
          <w:rFonts w:ascii="Times New Roman" w:hAnsi="Times New Roman" w:cs="Times New Roman"/>
          <w:b/>
          <w:color w:val="000000" w:themeColor="text1"/>
          <w:sz w:val="20"/>
          <w:szCs w:val="20"/>
        </w:rPr>
      </w:pPr>
    </w:p>
    <w:p w14:paraId="3B15D6FD" w14:textId="77777777" w:rsidR="00E13FC4" w:rsidRDefault="00E13FC4">
      <w:pPr>
        <w:rPr>
          <w:rFonts w:ascii="Times New Roman" w:hAnsi="Times New Roman" w:cs="Times New Roman"/>
          <w:b/>
          <w:color w:val="000000" w:themeColor="text1"/>
          <w:sz w:val="20"/>
          <w:szCs w:val="20"/>
        </w:rPr>
      </w:pPr>
    </w:p>
    <w:p w14:paraId="4FE576F5" w14:textId="77777777" w:rsidR="00E13FC4" w:rsidRDefault="00E13FC4">
      <w:pPr>
        <w:rPr>
          <w:rFonts w:ascii="Times New Roman" w:hAnsi="Times New Roman" w:cs="Times New Roman"/>
          <w:b/>
          <w:color w:val="000000" w:themeColor="text1"/>
          <w:sz w:val="20"/>
          <w:szCs w:val="20"/>
        </w:rPr>
      </w:pPr>
    </w:p>
    <w:p w14:paraId="3111870C" w14:textId="77777777" w:rsidR="00E13FC4" w:rsidRDefault="00E13FC4">
      <w:pPr>
        <w:rPr>
          <w:rFonts w:ascii="Times New Roman" w:hAnsi="Times New Roman" w:cs="Times New Roman"/>
          <w:b/>
          <w:color w:val="000000" w:themeColor="text1"/>
          <w:sz w:val="20"/>
          <w:szCs w:val="20"/>
        </w:rPr>
      </w:pPr>
    </w:p>
    <w:p w14:paraId="08769C5F" w14:textId="77777777" w:rsidR="00E13FC4" w:rsidRDefault="00E13FC4">
      <w:pPr>
        <w:rPr>
          <w:rFonts w:ascii="Times New Roman" w:hAnsi="Times New Roman" w:cs="Times New Roman"/>
          <w:b/>
          <w:color w:val="000000" w:themeColor="text1"/>
          <w:sz w:val="20"/>
          <w:szCs w:val="20"/>
        </w:rPr>
      </w:pPr>
    </w:p>
    <w:p w14:paraId="4959A727" w14:textId="77777777" w:rsidR="00E13FC4" w:rsidRDefault="00E13FC4">
      <w:pPr>
        <w:rPr>
          <w:rFonts w:ascii="Times New Roman" w:hAnsi="Times New Roman" w:cs="Times New Roman"/>
          <w:b/>
          <w:color w:val="000000" w:themeColor="text1"/>
          <w:sz w:val="20"/>
          <w:szCs w:val="20"/>
        </w:rPr>
      </w:pPr>
    </w:p>
    <w:p w14:paraId="0F6E5751" w14:textId="77777777" w:rsidR="00E13FC4" w:rsidRDefault="00E13FC4">
      <w:pPr>
        <w:rPr>
          <w:rFonts w:ascii="Times New Roman" w:hAnsi="Times New Roman" w:cs="Times New Roman"/>
          <w:b/>
          <w:color w:val="000000" w:themeColor="text1"/>
          <w:sz w:val="20"/>
          <w:szCs w:val="20"/>
        </w:rPr>
      </w:pPr>
    </w:p>
    <w:p w14:paraId="1718713B" w14:textId="77777777" w:rsidR="00E13FC4" w:rsidRDefault="00E13FC4">
      <w:pPr>
        <w:rPr>
          <w:rFonts w:ascii="Times New Roman" w:hAnsi="Times New Roman" w:cs="Times New Roman"/>
          <w:b/>
          <w:color w:val="000000" w:themeColor="text1"/>
          <w:sz w:val="20"/>
          <w:szCs w:val="20"/>
        </w:rPr>
      </w:pPr>
    </w:p>
    <w:p w14:paraId="1FBC9DC2" w14:textId="77777777" w:rsidR="00E13FC4" w:rsidRDefault="00E13FC4">
      <w:pPr>
        <w:rPr>
          <w:rFonts w:ascii="Times New Roman" w:hAnsi="Times New Roman" w:cs="Times New Roman"/>
          <w:b/>
          <w:color w:val="000000" w:themeColor="text1"/>
          <w:sz w:val="20"/>
          <w:szCs w:val="20"/>
        </w:rPr>
      </w:pPr>
    </w:p>
    <w:p w14:paraId="21FCCD3B" w14:textId="77777777" w:rsidR="00E13FC4" w:rsidRDefault="00E13FC4">
      <w:pPr>
        <w:rPr>
          <w:rFonts w:ascii="Times New Roman" w:hAnsi="Times New Roman" w:cs="Times New Roman"/>
          <w:b/>
          <w:color w:val="000000" w:themeColor="text1"/>
          <w:sz w:val="20"/>
          <w:szCs w:val="20"/>
        </w:rPr>
      </w:pPr>
    </w:p>
    <w:p w14:paraId="7A5A1B49" w14:textId="7192C924" w:rsidR="00E13FC4" w:rsidRDefault="00E13FC4">
      <w:pPr>
        <w:rPr>
          <w:rFonts w:ascii="Times New Roman" w:hAnsi="Times New Roman" w:cs="Times New Roman"/>
          <w:b/>
          <w:color w:val="000000" w:themeColor="text1"/>
          <w:sz w:val="20"/>
          <w:szCs w:val="20"/>
        </w:rPr>
      </w:pPr>
    </w:p>
    <w:p w14:paraId="273B5407" w14:textId="2A136464" w:rsidR="00EE3884" w:rsidRDefault="00EE3884">
      <w:pPr>
        <w:rPr>
          <w:rFonts w:ascii="Times New Roman" w:hAnsi="Times New Roman" w:cs="Times New Roman"/>
          <w:b/>
          <w:color w:val="000000" w:themeColor="text1"/>
          <w:sz w:val="20"/>
          <w:szCs w:val="20"/>
        </w:rPr>
      </w:pPr>
    </w:p>
    <w:p w14:paraId="44FF0D9F" w14:textId="07BA5692" w:rsidR="00EE3884" w:rsidRDefault="00EE3884">
      <w:pPr>
        <w:rPr>
          <w:rFonts w:ascii="Times New Roman" w:hAnsi="Times New Roman" w:cs="Times New Roman"/>
          <w:b/>
          <w:color w:val="000000" w:themeColor="text1"/>
          <w:sz w:val="20"/>
          <w:szCs w:val="20"/>
        </w:rPr>
      </w:pPr>
    </w:p>
    <w:p w14:paraId="1297CF4C" w14:textId="64F8492F" w:rsidR="00EE3884" w:rsidRDefault="00EE3884">
      <w:pPr>
        <w:rPr>
          <w:rFonts w:ascii="Times New Roman" w:hAnsi="Times New Roman" w:cs="Times New Roman"/>
          <w:b/>
          <w:color w:val="000000" w:themeColor="text1"/>
          <w:sz w:val="20"/>
          <w:szCs w:val="20"/>
        </w:rPr>
      </w:pPr>
    </w:p>
    <w:p w14:paraId="241C8138" w14:textId="7495FF75" w:rsidR="00EE3884" w:rsidRDefault="00EE3884">
      <w:pPr>
        <w:rPr>
          <w:rFonts w:ascii="Times New Roman" w:hAnsi="Times New Roman" w:cs="Times New Roman"/>
          <w:b/>
          <w:color w:val="000000" w:themeColor="text1"/>
          <w:sz w:val="20"/>
          <w:szCs w:val="20"/>
        </w:rPr>
      </w:pPr>
    </w:p>
    <w:p w14:paraId="39761B99" w14:textId="030D8C3C" w:rsidR="00EE3884" w:rsidRDefault="00EE3884">
      <w:pPr>
        <w:rPr>
          <w:rFonts w:ascii="Times New Roman" w:hAnsi="Times New Roman" w:cs="Times New Roman"/>
          <w:b/>
          <w:color w:val="000000" w:themeColor="text1"/>
          <w:sz w:val="20"/>
          <w:szCs w:val="20"/>
        </w:rPr>
      </w:pPr>
    </w:p>
    <w:p w14:paraId="39C9907F" w14:textId="04B9228C" w:rsidR="00EE3884" w:rsidRDefault="00EE3884">
      <w:pPr>
        <w:rPr>
          <w:rFonts w:ascii="Times New Roman" w:hAnsi="Times New Roman" w:cs="Times New Roman"/>
          <w:b/>
          <w:color w:val="000000" w:themeColor="text1"/>
          <w:sz w:val="20"/>
          <w:szCs w:val="20"/>
        </w:rPr>
      </w:pPr>
    </w:p>
    <w:p w14:paraId="4D6F0723" w14:textId="37719EFC" w:rsidR="00EE3884" w:rsidRDefault="00EE3884">
      <w:pPr>
        <w:rPr>
          <w:rFonts w:ascii="Times New Roman" w:hAnsi="Times New Roman" w:cs="Times New Roman"/>
          <w:b/>
          <w:color w:val="000000" w:themeColor="text1"/>
          <w:sz w:val="20"/>
          <w:szCs w:val="20"/>
        </w:rPr>
      </w:pPr>
    </w:p>
    <w:p w14:paraId="1CECF826" w14:textId="49F89209" w:rsidR="00EE3884" w:rsidRDefault="00EE3884">
      <w:pPr>
        <w:rPr>
          <w:rFonts w:ascii="Times New Roman" w:hAnsi="Times New Roman" w:cs="Times New Roman"/>
          <w:b/>
          <w:color w:val="000000" w:themeColor="text1"/>
          <w:sz w:val="20"/>
          <w:szCs w:val="20"/>
        </w:rPr>
      </w:pPr>
    </w:p>
    <w:p w14:paraId="60074101" w14:textId="1155A61F" w:rsidR="00EE3884" w:rsidRDefault="00EE3884">
      <w:pPr>
        <w:rPr>
          <w:rFonts w:ascii="Times New Roman" w:hAnsi="Times New Roman" w:cs="Times New Roman"/>
          <w:b/>
          <w:color w:val="000000" w:themeColor="text1"/>
          <w:sz w:val="20"/>
          <w:szCs w:val="20"/>
        </w:rPr>
      </w:pPr>
    </w:p>
    <w:p w14:paraId="1DD2B62D" w14:textId="37A397B1" w:rsidR="00EE3884" w:rsidRDefault="00EE3884">
      <w:pPr>
        <w:rPr>
          <w:rFonts w:ascii="Times New Roman" w:hAnsi="Times New Roman" w:cs="Times New Roman"/>
          <w:b/>
          <w:color w:val="000000" w:themeColor="text1"/>
          <w:sz w:val="20"/>
          <w:szCs w:val="20"/>
        </w:rPr>
      </w:pPr>
    </w:p>
    <w:p w14:paraId="19FF35BF" w14:textId="6EBDAF0F" w:rsidR="00EE3884" w:rsidRDefault="00EE3884">
      <w:pPr>
        <w:rPr>
          <w:rFonts w:ascii="Times New Roman" w:hAnsi="Times New Roman" w:cs="Times New Roman"/>
          <w:b/>
          <w:color w:val="000000" w:themeColor="text1"/>
          <w:sz w:val="20"/>
          <w:szCs w:val="20"/>
        </w:rPr>
      </w:pPr>
    </w:p>
    <w:p w14:paraId="7DF1C802" w14:textId="3F92F4C8" w:rsidR="00EE3884" w:rsidRDefault="00EE3884">
      <w:pPr>
        <w:rPr>
          <w:rFonts w:ascii="Times New Roman" w:hAnsi="Times New Roman" w:cs="Times New Roman"/>
          <w:b/>
          <w:color w:val="000000" w:themeColor="text1"/>
          <w:sz w:val="20"/>
          <w:szCs w:val="20"/>
        </w:rPr>
      </w:pPr>
    </w:p>
    <w:p w14:paraId="03C56078" w14:textId="77777777" w:rsidR="00EE3884" w:rsidRDefault="00EE3884">
      <w:pPr>
        <w:rPr>
          <w:rFonts w:ascii="Times New Roman" w:hAnsi="Times New Roman" w:cs="Times New Roman"/>
          <w:b/>
          <w:color w:val="000000" w:themeColor="text1"/>
          <w:sz w:val="20"/>
          <w:szCs w:val="20"/>
        </w:rPr>
      </w:pPr>
    </w:p>
    <w:p w14:paraId="6DD5AAF7"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lastRenderedPageBreak/>
        <w:t>Online Resource 6.</w:t>
      </w:r>
    </w:p>
    <w:p w14:paraId="390CB1DA"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b/>
          <w:sz w:val="20"/>
          <w:szCs w:val="20"/>
        </w:rPr>
        <w:t xml:space="preserve">Table S6-1 </w:t>
      </w:r>
      <w:r>
        <w:rPr>
          <w:rFonts w:ascii="Times New Roman" w:hAnsi="Times New Roman" w:cs="Times New Roman"/>
          <w:sz w:val="20"/>
          <w:szCs w:val="20"/>
        </w:rPr>
        <w:t>Biomass</w:t>
      </w:r>
      <w:r>
        <w:rPr>
          <w:rFonts w:ascii="Times New Roman" w:hAnsi="Times New Roman" w:cs="Times New Roman"/>
          <w:b/>
          <w:sz w:val="20"/>
          <w:szCs w:val="20"/>
        </w:rPr>
        <w:t xml:space="preserve"> </w:t>
      </w:r>
      <w:r>
        <w:rPr>
          <w:rFonts w:ascii="Times New Roman" w:hAnsi="Times New Roman" w:cs="Times New Roman"/>
          <w:sz w:val="20"/>
          <w:szCs w:val="20"/>
        </w:rPr>
        <w:t xml:space="preserve">data sources for each functional group in the 1985 and the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w:t>
      </w:r>
    </w:p>
    <w:p w14:paraId="370FD63B" w14:textId="77777777" w:rsidR="00E13FC4" w:rsidRDefault="00A42CDA">
      <w:pPr>
        <w:spacing w:after="0" w:line="240" w:lineRule="auto"/>
        <w:jc w:val="both"/>
        <w:rPr>
          <w:rFonts w:ascii="Times New Roman" w:eastAsia="ＭＳ Ｐゴシック" w:hAnsi="Times New Roman" w:cs="Times New Roman"/>
          <w:sz w:val="20"/>
          <w:szCs w:val="20"/>
        </w:rPr>
      </w:pPr>
      <w:r>
        <w:rPr>
          <w:rFonts w:ascii="Times New Roman" w:hAnsi="Times New Roman" w:cs="Times New Roman"/>
          <w:noProof/>
          <w:sz w:val="20"/>
          <w:szCs w:val="20"/>
          <w:lang w:eastAsia="en-US"/>
        </w:rPr>
        <w:drawing>
          <wp:inline distT="0" distB="0" distL="0" distR="0" wp14:anchorId="10B2A226" wp14:editId="3003432E">
            <wp:extent cx="8101330" cy="4839335"/>
            <wp:effectExtent l="0" t="7303" r="6668" b="666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rot="16200000">
                      <a:off x="0" y="0"/>
                      <a:ext cx="8121197" cy="4851717"/>
                    </a:xfrm>
                    <a:prstGeom prst="rect">
                      <a:avLst/>
                    </a:prstGeom>
                    <a:noFill/>
                    <a:ln>
                      <a:noFill/>
                    </a:ln>
                  </pic:spPr>
                </pic:pic>
              </a:graphicData>
            </a:graphic>
          </wp:inline>
        </w:drawing>
      </w:r>
    </w:p>
    <w:p w14:paraId="759A6DB2" w14:textId="77777777" w:rsidR="00E13FC4" w:rsidRDefault="00A42CDA">
      <w:pPr>
        <w:spacing w:line="480" w:lineRule="auto"/>
        <w:jc w:val="both"/>
        <w:rPr>
          <w:rFonts w:ascii="Times New Roman" w:hAnsi="Times New Roman" w:cs="Times New Roman"/>
          <w:b/>
          <w:sz w:val="20"/>
          <w:szCs w:val="20"/>
        </w:rPr>
      </w:pPr>
      <w:r>
        <w:rPr>
          <w:rFonts w:ascii="Times New Roman" w:hAnsi="Times New Roman" w:cs="Times New Roman"/>
          <w:noProof/>
          <w:sz w:val="20"/>
          <w:szCs w:val="20"/>
          <w:lang w:eastAsia="en-US"/>
        </w:rPr>
        <w:lastRenderedPageBreak/>
        <w:drawing>
          <wp:inline distT="0" distB="0" distL="0" distR="0" wp14:anchorId="0834F81B" wp14:editId="731EE6B7">
            <wp:extent cx="8289290" cy="4938395"/>
            <wp:effectExtent l="0" t="953"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rot="16200000">
                      <a:off x="0" y="0"/>
                      <a:ext cx="8308639" cy="4949860"/>
                    </a:xfrm>
                    <a:prstGeom prst="rect">
                      <a:avLst/>
                    </a:prstGeom>
                    <a:noFill/>
                    <a:ln>
                      <a:noFill/>
                    </a:ln>
                  </pic:spPr>
                </pic:pic>
              </a:graphicData>
            </a:graphic>
          </wp:inline>
        </w:drawing>
      </w:r>
    </w:p>
    <w:p w14:paraId="406F44D1" w14:textId="77777777" w:rsidR="00E13FC4" w:rsidRDefault="00A42CDA">
      <w:pPr>
        <w:spacing w:line="480" w:lineRule="auto"/>
        <w:jc w:val="both"/>
        <w:rPr>
          <w:rFonts w:ascii="Times New Roman" w:hAnsi="Times New Roman" w:cs="Times New Roman"/>
          <w:b/>
          <w:sz w:val="20"/>
          <w:szCs w:val="20"/>
        </w:rPr>
      </w:pPr>
      <w:r>
        <w:rPr>
          <w:rFonts w:ascii="Times New Roman" w:hAnsi="Times New Roman" w:cs="Times New Roman"/>
          <w:i/>
          <w:sz w:val="20"/>
          <w:szCs w:val="20"/>
        </w:rPr>
        <w:t xml:space="preserve">Yi </w:t>
      </w:r>
      <w:proofErr w:type="gramStart"/>
      <w:r>
        <w:rPr>
          <w:rFonts w:ascii="Times New Roman" w:hAnsi="Times New Roman" w:cs="Times New Roman"/>
          <w:sz w:val="20"/>
          <w:szCs w:val="20"/>
        </w:rPr>
        <w:t>catch</w:t>
      </w:r>
      <w:proofErr w:type="gramEnd"/>
      <w:r>
        <w:rPr>
          <w:rFonts w:ascii="Times New Roman" w:hAnsi="Times New Roman" w:cs="Times New Roman"/>
          <w:sz w:val="20"/>
          <w:szCs w:val="20"/>
        </w:rPr>
        <w:t xml:space="preserve"> (t / km</w:t>
      </w:r>
      <w:r>
        <w:rPr>
          <w:rFonts w:ascii="Times New Roman" w:hAnsi="Times New Roman" w:cs="Times New Roman"/>
          <w:sz w:val="20"/>
          <w:szCs w:val="20"/>
          <w:vertAlign w:val="superscript"/>
        </w:rPr>
        <w:t>2</w:t>
      </w:r>
      <w:r>
        <w:rPr>
          <w:rFonts w:ascii="Times New Roman" w:hAnsi="Times New Roman" w:cs="Times New Roman"/>
          <w:sz w:val="20"/>
          <w:szCs w:val="20"/>
        </w:rPr>
        <w:t xml:space="preserve"> /year), </w:t>
      </w:r>
      <w:r>
        <w:rPr>
          <w:rFonts w:ascii="Times New Roman" w:hAnsi="Times New Roman" w:cs="Times New Roman"/>
          <w:i/>
          <w:sz w:val="20"/>
          <w:szCs w:val="20"/>
        </w:rPr>
        <w:t>Bi</w:t>
      </w:r>
      <w:r>
        <w:rPr>
          <w:rFonts w:ascii="Times New Roman" w:hAnsi="Times New Roman" w:cs="Times New Roman"/>
          <w:sz w:val="20"/>
          <w:szCs w:val="20"/>
        </w:rPr>
        <w:t xml:space="preserve"> biomass (t / km</w:t>
      </w:r>
      <w:r>
        <w:rPr>
          <w:rFonts w:ascii="Times New Roman" w:hAnsi="Times New Roman" w:cs="Times New Roman"/>
          <w:sz w:val="20"/>
          <w:szCs w:val="20"/>
          <w:vertAlign w:val="superscript"/>
        </w:rPr>
        <w:t>2</w:t>
      </w:r>
      <w:r>
        <w:rPr>
          <w:rFonts w:ascii="Times New Roman" w:hAnsi="Times New Roman" w:cs="Times New Roman"/>
          <w:sz w:val="20"/>
          <w:szCs w:val="20"/>
        </w:rPr>
        <w:t>).</w:t>
      </w:r>
      <w:r>
        <w:rPr>
          <w:rFonts w:ascii="Times New Roman" w:hAnsi="Times New Roman" w:cs="Times New Roman"/>
          <w:b/>
          <w:sz w:val="20"/>
          <w:szCs w:val="20"/>
        </w:rPr>
        <w:t xml:space="preserve"> </w:t>
      </w:r>
    </w:p>
    <w:p w14:paraId="07AFE936"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b/>
          <w:sz w:val="20"/>
          <w:szCs w:val="20"/>
        </w:rPr>
        <w:lastRenderedPageBreak/>
        <w:t>Table S6-2</w:t>
      </w:r>
      <w:r>
        <w:rPr>
          <w:rFonts w:ascii="Times New Roman" w:hAnsi="Times New Roman" w:cs="Times New Roman"/>
          <w:sz w:val="20"/>
          <w:szCs w:val="20"/>
        </w:rPr>
        <w:t xml:space="preserve"> Data sources for other parameters of each functional group in both the 1985 and the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 xml:space="preserve">CAK. The numbers indicate the reference used. 1: </w:t>
      </w:r>
      <w:proofErr w:type="spellStart"/>
      <w:r>
        <w:rPr>
          <w:rFonts w:ascii="Times New Roman" w:hAnsi="Times New Roman" w:cs="Times New Roman"/>
          <w:sz w:val="20"/>
          <w:szCs w:val="20"/>
        </w:rPr>
        <w:t>FishBase</w:t>
      </w:r>
      <w:proofErr w:type="spellEnd"/>
      <w:r>
        <w:rPr>
          <w:rFonts w:ascii="Times New Roman" w:hAnsi="Times New Roman" w:cs="Times New Roman"/>
          <w:sz w:val="20"/>
          <w:szCs w:val="20"/>
        </w:rPr>
        <w:t xml:space="preserve"> (https://www.fishbase.de); Yamada et al. </w:t>
      </w:r>
      <w:r>
        <w:rPr>
          <w:rFonts w:ascii="Times New Roman" w:hAnsi="Times New Roman" w:cs="Times New Roman"/>
          <w:sz w:val="20"/>
          <w:szCs w:val="20"/>
          <w:lang w:val="da-DK"/>
        </w:rPr>
        <w:t>(2007). 2: SeaLifeBase (</w:t>
      </w:r>
      <w:r>
        <w:rPr>
          <w:rStyle w:val="a3"/>
          <w:rFonts w:ascii="Times New Roman" w:hAnsi="Times New Roman" w:cs="Times New Roman"/>
          <w:color w:val="auto"/>
          <w:sz w:val="20"/>
          <w:szCs w:val="20"/>
          <w:u w:val="none"/>
          <w:lang w:val="da-DK"/>
        </w:rPr>
        <w:t>https://www.sealifebase.ca/)</w:t>
      </w:r>
      <w:r>
        <w:rPr>
          <w:rFonts w:ascii="Times New Roman" w:hAnsi="Times New Roman" w:cs="Times New Roman"/>
          <w:sz w:val="20"/>
          <w:szCs w:val="20"/>
          <w:lang w:val="da-DK"/>
        </w:rPr>
        <w:t>; Brey (2001). 3: Watari (2015). 4: Allen (1971); Pauly (1980). 5: Vignot (2007)</w:t>
      </w:r>
      <w:r>
        <w:rPr>
          <w:rFonts w:ascii="Times New Roman" w:hAnsi="Times New Roman" w:cs="Times New Roman"/>
          <w:sz w:val="20"/>
          <w:szCs w:val="20"/>
        </w:rPr>
        <w:t xml:space="preserve">. Empty cells indicate that values were calculated by </w:t>
      </w:r>
      <w:proofErr w:type="spellStart"/>
      <w:r>
        <w:rPr>
          <w:rFonts w:ascii="Times New Roman" w:hAnsi="Times New Roman" w:cs="Times New Roman"/>
          <w:sz w:val="20"/>
          <w:szCs w:val="20"/>
        </w:rPr>
        <w:t>Ecopath</w:t>
      </w:r>
      <w:proofErr w:type="spellEnd"/>
      <w:r>
        <w:rPr>
          <w:rFonts w:ascii="Times New Roman" w:hAnsi="Times New Roman" w:cs="Times New Roman"/>
          <w:sz w:val="20"/>
          <w:szCs w:val="20"/>
        </w:rPr>
        <w:t>.</w:t>
      </w:r>
    </w:p>
    <w:tbl>
      <w:tblPr>
        <w:tblW w:w="5261" w:type="dxa"/>
        <w:tblCellMar>
          <w:left w:w="99" w:type="dxa"/>
          <w:right w:w="99" w:type="dxa"/>
        </w:tblCellMar>
        <w:tblLook w:val="04A0" w:firstRow="1" w:lastRow="0" w:firstColumn="1" w:lastColumn="0" w:noHBand="0" w:noVBand="1"/>
      </w:tblPr>
      <w:tblGrid>
        <w:gridCol w:w="403"/>
        <w:gridCol w:w="2557"/>
        <w:gridCol w:w="580"/>
        <w:gridCol w:w="620"/>
        <w:gridCol w:w="481"/>
        <w:gridCol w:w="620"/>
      </w:tblGrid>
      <w:tr w:rsidR="00E13FC4" w14:paraId="45030FFD" w14:textId="77777777">
        <w:trPr>
          <w:trHeight w:val="270"/>
        </w:trPr>
        <w:tc>
          <w:tcPr>
            <w:tcW w:w="5261" w:type="dxa"/>
            <w:gridSpan w:val="6"/>
            <w:tcBorders>
              <w:top w:val="nil"/>
              <w:left w:val="nil"/>
              <w:bottom w:val="single" w:sz="8" w:space="0" w:color="auto"/>
              <w:right w:val="nil"/>
            </w:tcBorders>
            <w:shd w:val="clear" w:color="auto" w:fill="auto"/>
            <w:noWrap/>
            <w:vAlign w:val="bottom"/>
          </w:tcPr>
          <w:p w14:paraId="02926395"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6917D78E" w14:textId="77777777">
        <w:trPr>
          <w:trHeight w:val="265"/>
        </w:trPr>
        <w:tc>
          <w:tcPr>
            <w:tcW w:w="403" w:type="dxa"/>
            <w:tcBorders>
              <w:top w:val="nil"/>
              <w:left w:val="nil"/>
              <w:bottom w:val="single" w:sz="8" w:space="0" w:color="auto"/>
              <w:right w:val="nil"/>
            </w:tcBorders>
            <w:shd w:val="clear" w:color="auto" w:fill="auto"/>
            <w:noWrap/>
            <w:vAlign w:val="bottom"/>
          </w:tcPr>
          <w:p w14:paraId="218933FB"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2557" w:type="dxa"/>
            <w:tcBorders>
              <w:top w:val="nil"/>
              <w:left w:val="nil"/>
              <w:bottom w:val="single" w:sz="8" w:space="0" w:color="auto"/>
              <w:right w:val="nil"/>
            </w:tcBorders>
            <w:shd w:val="clear" w:color="auto" w:fill="auto"/>
            <w:noWrap/>
            <w:vAlign w:val="bottom"/>
          </w:tcPr>
          <w:p w14:paraId="279BF13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Group name</w:t>
            </w:r>
          </w:p>
        </w:tc>
        <w:tc>
          <w:tcPr>
            <w:tcW w:w="580" w:type="dxa"/>
            <w:tcBorders>
              <w:top w:val="nil"/>
              <w:left w:val="nil"/>
              <w:bottom w:val="single" w:sz="8" w:space="0" w:color="auto"/>
              <w:right w:val="nil"/>
            </w:tcBorders>
            <w:shd w:val="clear" w:color="auto" w:fill="auto"/>
            <w:noWrap/>
            <w:vAlign w:val="bottom"/>
          </w:tcPr>
          <w:p w14:paraId="248173F8"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P/B</w:t>
            </w:r>
          </w:p>
        </w:tc>
        <w:tc>
          <w:tcPr>
            <w:tcW w:w="620" w:type="dxa"/>
            <w:tcBorders>
              <w:top w:val="nil"/>
              <w:left w:val="nil"/>
              <w:bottom w:val="single" w:sz="8" w:space="0" w:color="auto"/>
              <w:right w:val="nil"/>
            </w:tcBorders>
            <w:shd w:val="clear" w:color="auto" w:fill="auto"/>
            <w:noWrap/>
            <w:vAlign w:val="bottom"/>
          </w:tcPr>
          <w:p w14:paraId="154AB249"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Q/B</w:t>
            </w:r>
          </w:p>
        </w:tc>
        <w:tc>
          <w:tcPr>
            <w:tcW w:w="481" w:type="dxa"/>
            <w:tcBorders>
              <w:top w:val="nil"/>
              <w:left w:val="nil"/>
              <w:bottom w:val="single" w:sz="8" w:space="0" w:color="auto"/>
              <w:right w:val="nil"/>
            </w:tcBorders>
            <w:shd w:val="clear" w:color="auto" w:fill="auto"/>
            <w:noWrap/>
            <w:vAlign w:val="bottom"/>
          </w:tcPr>
          <w:p w14:paraId="6DA64F0B"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EE</w:t>
            </w:r>
          </w:p>
        </w:tc>
        <w:tc>
          <w:tcPr>
            <w:tcW w:w="620" w:type="dxa"/>
            <w:tcBorders>
              <w:top w:val="nil"/>
              <w:left w:val="nil"/>
              <w:bottom w:val="single" w:sz="8" w:space="0" w:color="auto"/>
              <w:right w:val="nil"/>
            </w:tcBorders>
            <w:shd w:val="clear" w:color="auto" w:fill="auto"/>
            <w:noWrap/>
            <w:vAlign w:val="bottom"/>
          </w:tcPr>
          <w:p w14:paraId="20333F80"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P/Q</w:t>
            </w:r>
          </w:p>
        </w:tc>
      </w:tr>
      <w:tr w:rsidR="00E13FC4" w14:paraId="0CE1C097" w14:textId="77777777">
        <w:trPr>
          <w:trHeight w:val="265"/>
        </w:trPr>
        <w:tc>
          <w:tcPr>
            <w:tcW w:w="403" w:type="dxa"/>
            <w:tcBorders>
              <w:top w:val="nil"/>
              <w:left w:val="nil"/>
              <w:bottom w:val="nil"/>
              <w:right w:val="nil"/>
            </w:tcBorders>
            <w:shd w:val="clear" w:color="auto" w:fill="auto"/>
            <w:noWrap/>
            <w:vAlign w:val="bottom"/>
          </w:tcPr>
          <w:p w14:paraId="52B55C6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2557" w:type="dxa"/>
            <w:tcBorders>
              <w:top w:val="nil"/>
              <w:left w:val="nil"/>
              <w:bottom w:val="nil"/>
              <w:right w:val="nil"/>
            </w:tcBorders>
            <w:shd w:val="clear" w:color="auto" w:fill="auto"/>
            <w:noWrap/>
            <w:vAlign w:val="bottom"/>
          </w:tcPr>
          <w:p w14:paraId="12A75C0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Sardine</w:t>
            </w:r>
          </w:p>
        </w:tc>
        <w:tc>
          <w:tcPr>
            <w:tcW w:w="580" w:type="dxa"/>
            <w:tcBorders>
              <w:top w:val="nil"/>
              <w:left w:val="nil"/>
              <w:bottom w:val="nil"/>
              <w:right w:val="nil"/>
            </w:tcBorders>
            <w:shd w:val="clear" w:color="auto" w:fill="auto"/>
            <w:noWrap/>
            <w:vAlign w:val="bottom"/>
          </w:tcPr>
          <w:p w14:paraId="398316C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50D584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1C01B940"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092C8B1E"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39E79AC" w14:textId="77777777">
        <w:trPr>
          <w:trHeight w:val="265"/>
        </w:trPr>
        <w:tc>
          <w:tcPr>
            <w:tcW w:w="403" w:type="dxa"/>
            <w:tcBorders>
              <w:top w:val="nil"/>
              <w:left w:val="nil"/>
              <w:bottom w:val="nil"/>
              <w:right w:val="nil"/>
            </w:tcBorders>
            <w:shd w:val="clear" w:color="auto" w:fill="auto"/>
            <w:noWrap/>
            <w:vAlign w:val="bottom"/>
          </w:tcPr>
          <w:p w14:paraId="4BA6074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2557" w:type="dxa"/>
            <w:tcBorders>
              <w:top w:val="nil"/>
              <w:left w:val="nil"/>
              <w:bottom w:val="nil"/>
              <w:right w:val="nil"/>
            </w:tcBorders>
            <w:shd w:val="clear" w:color="auto" w:fill="auto"/>
            <w:noWrap/>
            <w:vAlign w:val="bottom"/>
          </w:tcPr>
          <w:p w14:paraId="3B72A90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Round herring</w:t>
            </w:r>
          </w:p>
        </w:tc>
        <w:tc>
          <w:tcPr>
            <w:tcW w:w="580" w:type="dxa"/>
            <w:tcBorders>
              <w:top w:val="nil"/>
              <w:left w:val="nil"/>
              <w:bottom w:val="nil"/>
              <w:right w:val="nil"/>
            </w:tcBorders>
            <w:shd w:val="clear" w:color="auto" w:fill="auto"/>
            <w:noWrap/>
            <w:vAlign w:val="bottom"/>
          </w:tcPr>
          <w:p w14:paraId="38CC4BA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107E85F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60E6B8E3"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0E4FB9FB"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CE43793" w14:textId="77777777">
        <w:trPr>
          <w:trHeight w:val="265"/>
        </w:trPr>
        <w:tc>
          <w:tcPr>
            <w:tcW w:w="403" w:type="dxa"/>
            <w:tcBorders>
              <w:top w:val="nil"/>
              <w:left w:val="nil"/>
              <w:bottom w:val="nil"/>
              <w:right w:val="nil"/>
            </w:tcBorders>
            <w:shd w:val="clear" w:color="auto" w:fill="auto"/>
            <w:noWrap/>
            <w:vAlign w:val="bottom"/>
          </w:tcPr>
          <w:p w14:paraId="11AE8AC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2557" w:type="dxa"/>
            <w:tcBorders>
              <w:top w:val="nil"/>
              <w:left w:val="nil"/>
              <w:bottom w:val="nil"/>
              <w:right w:val="nil"/>
            </w:tcBorders>
            <w:shd w:val="clear" w:color="auto" w:fill="auto"/>
            <w:noWrap/>
            <w:vAlign w:val="bottom"/>
          </w:tcPr>
          <w:p w14:paraId="700E150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Anchovy</w:t>
            </w:r>
          </w:p>
        </w:tc>
        <w:tc>
          <w:tcPr>
            <w:tcW w:w="580" w:type="dxa"/>
            <w:tcBorders>
              <w:top w:val="nil"/>
              <w:left w:val="nil"/>
              <w:bottom w:val="nil"/>
              <w:right w:val="nil"/>
            </w:tcBorders>
            <w:shd w:val="clear" w:color="auto" w:fill="auto"/>
            <w:noWrap/>
            <w:vAlign w:val="bottom"/>
          </w:tcPr>
          <w:p w14:paraId="674ABF7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399FD1A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4339FD6E"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22BC4D0A"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8A2C8F0" w14:textId="77777777">
        <w:trPr>
          <w:trHeight w:val="265"/>
        </w:trPr>
        <w:tc>
          <w:tcPr>
            <w:tcW w:w="403" w:type="dxa"/>
            <w:tcBorders>
              <w:top w:val="nil"/>
              <w:left w:val="nil"/>
              <w:bottom w:val="nil"/>
              <w:right w:val="nil"/>
            </w:tcBorders>
            <w:shd w:val="clear" w:color="auto" w:fill="auto"/>
            <w:noWrap/>
            <w:vAlign w:val="bottom"/>
          </w:tcPr>
          <w:p w14:paraId="4A34CC0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4</w:t>
            </w:r>
          </w:p>
        </w:tc>
        <w:tc>
          <w:tcPr>
            <w:tcW w:w="2557" w:type="dxa"/>
            <w:tcBorders>
              <w:top w:val="nil"/>
              <w:left w:val="nil"/>
              <w:bottom w:val="nil"/>
              <w:right w:val="nil"/>
            </w:tcBorders>
            <w:shd w:val="clear" w:color="auto" w:fill="auto"/>
            <w:noWrap/>
            <w:vAlign w:val="bottom"/>
          </w:tcPr>
          <w:p w14:paraId="66852421"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Mackerel</w:t>
            </w:r>
          </w:p>
        </w:tc>
        <w:tc>
          <w:tcPr>
            <w:tcW w:w="580" w:type="dxa"/>
            <w:tcBorders>
              <w:top w:val="nil"/>
              <w:left w:val="nil"/>
              <w:bottom w:val="nil"/>
              <w:right w:val="nil"/>
            </w:tcBorders>
            <w:shd w:val="clear" w:color="auto" w:fill="auto"/>
            <w:noWrap/>
            <w:vAlign w:val="bottom"/>
          </w:tcPr>
          <w:p w14:paraId="1CC7E72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3BFC4D0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5923579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3BE4EE9D"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0967D51C" w14:textId="77777777">
        <w:trPr>
          <w:trHeight w:val="265"/>
        </w:trPr>
        <w:tc>
          <w:tcPr>
            <w:tcW w:w="403" w:type="dxa"/>
            <w:tcBorders>
              <w:top w:val="nil"/>
              <w:left w:val="nil"/>
              <w:bottom w:val="nil"/>
              <w:right w:val="nil"/>
            </w:tcBorders>
            <w:shd w:val="clear" w:color="auto" w:fill="auto"/>
            <w:noWrap/>
            <w:vAlign w:val="bottom"/>
          </w:tcPr>
          <w:p w14:paraId="7803791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5</w:t>
            </w:r>
          </w:p>
        </w:tc>
        <w:tc>
          <w:tcPr>
            <w:tcW w:w="2557" w:type="dxa"/>
            <w:tcBorders>
              <w:top w:val="nil"/>
              <w:left w:val="nil"/>
              <w:bottom w:val="nil"/>
              <w:right w:val="nil"/>
            </w:tcBorders>
            <w:shd w:val="clear" w:color="auto" w:fill="auto"/>
            <w:noWrap/>
            <w:vAlign w:val="bottom"/>
          </w:tcPr>
          <w:p w14:paraId="3849B316"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Jack mackerel</w:t>
            </w:r>
          </w:p>
        </w:tc>
        <w:tc>
          <w:tcPr>
            <w:tcW w:w="580" w:type="dxa"/>
            <w:tcBorders>
              <w:top w:val="nil"/>
              <w:left w:val="nil"/>
              <w:bottom w:val="nil"/>
              <w:right w:val="nil"/>
            </w:tcBorders>
            <w:shd w:val="clear" w:color="auto" w:fill="auto"/>
            <w:noWrap/>
            <w:vAlign w:val="bottom"/>
          </w:tcPr>
          <w:p w14:paraId="7E68285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CE040C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42232FD3"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5AEE7769"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3503CDA" w14:textId="77777777">
        <w:trPr>
          <w:trHeight w:val="265"/>
        </w:trPr>
        <w:tc>
          <w:tcPr>
            <w:tcW w:w="403" w:type="dxa"/>
            <w:tcBorders>
              <w:top w:val="nil"/>
              <w:left w:val="nil"/>
              <w:bottom w:val="nil"/>
              <w:right w:val="nil"/>
            </w:tcBorders>
            <w:shd w:val="clear" w:color="auto" w:fill="auto"/>
            <w:noWrap/>
            <w:vAlign w:val="bottom"/>
          </w:tcPr>
          <w:p w14:paraId="6F673E1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2557" w:type="dxa"/>
            <w:tcBorders>
              <w:top w:val="nil"/>
              <w:left w:val="nil"/>
              <w:bottom w:val="nil"/>
              <w:right w:val="nil"/>
            </w:tcBorders>
            <w:shd w:val="clear" w:color="auto" w:fill="auto"/>
            <w:noWrap/>
            <w:vAlign w:val="bottom"/>
          </w:tcPr>
          <w:p w14:paraId="66C66EB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Yellowtail</w:t>
            </w:r>
          </w:p>
        </w:tc>
        <w:tc>
          <w:tcPr>
            <w:tcW w:w="580" w:type="dxa"/>
            <w:tcBorders>
              <w:top w:val="nil"/>
              <w:left w:val="nil"/>
              <w:bottom w:val="nil"/>
              <w:right w:val="nil"/>
            </w:tcBorders>
            <w:shd w:val="clear" w:color="auto" w:fill="auto"/>
            <w:noWrap/>
            <w:vAlign w:val="bottom"/>
          </w:tcPr>
          <w:p w14:paraId="65926BA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3D3995B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6531DE27"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4524795A"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445541B7" w14:textId="77777777">
        <w:trPr>
          <w:trHeight w:val="265"/>
        </w:trPr>
        <w:tc>
          <w:tcPr>
            <w:tcW w:w="403" w:type="dxa"/>
            <w:tcBorders>
              <w:top w:val="nil"/>
              <w:left w:val="nil"/>
              <w:bottom w:val="nil"/>
              <w:right w:val="nil"/>
            </w:tcBorders>
            <w:shd w:val="clear" w:color="auto" w:fill="auto"/>
            <w:noWrap/>
            <w:vAlign w:val="bottom"/>
          </w:tcPr>
          <w:p w14:paraId="583B31C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2557" w:type="dxa"/>
            <w:tcBorders>
              <w:top w:val="nil"/>
              <w:left w:val="nil"/>
              <w:bottom w:val="nil"/>
              <w:right w:val="nil"/>
            </w:tcBorders>
            <w:shd w:val="clear" w:color="auto" w:fill="auto"/>
            <w:noWrap/>
            <w:vAlign w:val="bottom"/>
          </w:tcPr>
          <w:p w14:paraId="71F1EDD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Frigate tuna</w:t>
            </w:r>
          </w:p>
        </w:tc>
        <w:tc>
          <w:tcPr>
            <w:tcW w:w="580" w:type="dxa"/>
            <w:tcBorders>
              <w:top w:val="nil"/>
              <w:left w:val="nil"/>
              <w:bottom w:val="nil"/>
              <w:right w:val="nil"/>
            </w:tcBorders>
            <w:shd w:val="clear" w:color="auto" w:fill="auto"/>
            <w:noWrap/>
            <w:vAlign w:val="bottom"/>
          </w:tcPr>
          <w:p w14:paraId="693F558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3DC1343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37FD452D"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0A539A5B"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4D3EEFA4" w14:textId="77777777">
        <w:trPr>
          <w:trHeight w:val="265"/>
        </w:trPr>
        <w:tc>
          <w:tcPr>
            <w:tcW w:w="403" w:type="dxa"/>
            <w:tcBorders>
              <w:top w:val="nil"/>
              <w:left w:val="nil"/>
              <w:bottom w:val="nil"/>
              <w:right w:val="nil"/>
            </w:tcBorders>
            <w:shd w:val="clear" w:color="auto" w:fill="auto"/>
            <w:noWrap/>
            <w:vAlign w:val="bottom"/>
          </w:tcPr>
          <w:p w14:paraId="15C6ED3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2557" w:type="dxa"/>
            <w:tcBorders>
              <w:top w:val="nil"/>
              <w:left w:val="nil"/>
              <w:bottom w:val="nil"/>
              <w:right w:val="nil"/>
            </w:tcBorders>
            <w:shd w:val="clear" w:color="auto" w:fill="auto"/>
            <w:noWrap/>
            <w:vAlign w:val="bottom"/>
          </w:tcPr>
          <w:p w14:paraId="0B87016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Tuna</w:t>
            </w:r>
          </w:p>
        </w:tc>
        <w:tc>
          <w:tcPr>
            <w:tcW w:w="580" w:type="dxa"/>
            <w:tcBorders>
              <w:top w:val="nil"/>
              <w:left w:val="nil"/>
              <w:bottom w:val="nil"/>
              <w:right w:val="nil"/>
            </w:tcBorders>
            <w:shd w:val="clear" w:color="auto" w:fill="auto"/>
            <w:noWrap/>
            <w:vAlign w:val="bottom"/>
          </w:tcPr>
          <w:p w14:paraId="554D2BD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0C9716F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1B58EF5A"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3DE31F92"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C2196ED" w14:textId="77777777">
        <w:trPr>
          <w:trHeight w:val="265"/>
        </w:trPr>
        <w:tc>
          <w:tcPr>
            <w:tcW w:w="403" w:type="dxa"/>
            <w:tcBorders>
              <w:top w:val="nil"/>
              <w:left w:val="nil"/>
              <w:bottom w:val="nil"/>
              <w:right w:val="nil"/>
            </w:tcBorders>
            <w:shd w:val="clear" w:color="auto" w:fill="auto"/>
            <w:noWrap/>
            <w:vAlign w:val="bottom"/>
          </w:tcPr>
          <w:p w14:paraId="027C4AF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9</w:t>
            </w:r>
          </w:p>
        </w:tc>
        <w:tc>
          <w:tcPr>
            <w:tcW w:w="2557" w:type="dxa"/>
            <w:tcBorders>
              <w:top w:val="nil"/>
              <w:left w:val="nil"/>
              <w:bottom w:val="nil"/>
              <w:right w:val="nil"/>
            </w:tcBorders>
            <w:shd w:val="clear" w:color="auto" w:fill="auto"/>
            <w:noWrap/>
            <w:vAlign w:val="bottom"/>
          </w:tcPr>
          <w:p w14:paraId="7555684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Sailfish</w:t>
            </w:r>
          </w:p>
        </w:tc>
        <w:tc>
          <w:tcPr>
            <w:tcW w:w="580" w:type="dxa"/>
            <w:tcBorders>
              <w:top w:val="nil"/>
              <w:left w:val="nil"/>
              <w:bottom w:val="nil"/>
              <w:right w:val="nil"/>
            </w:tcBorders>
            <w:shd w:val="clear" w:color="auto" w:fill="auto"/>
            <w:noWrap/>
            <w:vAlign w:val="bottom"/>
          </w:tcPr>
          <w:p w14:paraId="688F727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6227595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1A9BEA40"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6A766C31"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E43D85C" w14:textId="77777777">
        <w:trPr>
          <w:trHeight w:val="265"/>
        </w:trPr>
        <w:tc>
          <w:tcPr>
            <w:tcW w:w="403" w:type="dxa"/>
            <w:tcBorders>
              <w:top w:val="nil"/>
              <w:left w:val="nil"/>
              <w:bottom w:val="nil"/>
              <w:right w:val="nil"/>
            </w:tcBorders>
            <w:shd w:val="clear" w:color="auto" w:fill="auto"/>
            <w:noWrap/>
            <w:vAlign w:val="bottom"/>
          </w:tcPr>
          <w:p w14:paraId="0FA7D6F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10</w:t>
            </w:r>
          </w:p>
        </w:tc>
        <w:tc>
          <w:tcPr>
            <w:tcW w:w="2557" w:type="dxa"/>
            <w:tcBorders>
              <w:top w:val="nil"/>
              <w:left w:val="nil"/>
              <w:bottom w:val="nil"/>
              <w:right w:val="nil"/>
            </w:tcBorders>
            <w:shd w:val="clear" w:color="auto" w:fill="auto"/>
            <w:noWrap/>
            <w:vAlign w:val="bottom"/>
          </w:tcPr>
          <w:p w14:paraId="34EFA06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Spanish mackerel</w:t>
            </w:r>
          </w:p>
        </w:tc>
        <w:tc>
          <w:tcPr>
            <w:tcW w:w="580" w:type="dxa"/>
            <w:tcBorders>
              <w:top w:val="nil"/>
              <w:left w:val="nil"/>
              <w:bottom w:val="nil"/>
              <w:right w:val="nil"/>
            </w:tcBorders>
            <w:shd w:val="clear" w:color="auto" w:fill="auto"/>
            <w:noWrap/>
            <w:vAlign w:val="bottom"/>
          </w:tcPr>
          <w:p w14:paraId="67E91F8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56B59E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3264E74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64099271"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6E51B41A" w14:textId="77777777">
        <w:trPr>
          <w:trHeight w:val="265"/>
        </w:trPr>
        <w:tc>
          <w:tcPr>
            <w:tcW w:w="403" w:type="dxa"/>
            <w:tcBorders>
              <w:top w:val="nil"/>
              <w:left w:val="nil"/>
              <w:bottom w:val="nil"/>
              <w:right w:val="nil"/>
            </w:tcBorders>
            <w:shd w:val="clear" w:color="auto" w:fill="auto"/>
            <w:noWrap/>
            <w:vAlign w:val="bottom"/>
          </w:tcPr>
          <w:p w14:paraId="6BD01D0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11</w:t>
            </w:r>
          </w:p>
        </w:tc>
        <w:tc>
          <w:tcPr>
            <w:tcW w:w="2557" w:type="dxa"/>
            <w:tcBorders>
              <w:top w:val="nil"/>
              <w:left w:val="nil"/>
              <w:bottom w:val="nil"/>
              <w:right w:val="nil"/>
            </w:tcBorders>
            <w:shd w:val="clear" w:color="auto" w:fill="auto"/>
            <w:noWrap/>
            <w:vAlign w:val="bottom"/>
          </w:tcPr>
          <w:p w14:paraId="29F7A7E9"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Stingray</w:t>
            </w:r>
          </w:p>
        </w:tc>
        <w:tc>
          <w:tcPr>
            <w:tcW w:w="580" w:type="dxa"/>
            <w:tcBorders>
              <w:top w:val="nil"/>
              <w:left w:val="nil"/>
              <w:bottom w:val="nil"/>
              <w:right w:val="nil"/>
            </w:tcBorders>
            <w:shd w:val="clear" w:color="auto" w:fill="auto"/>
            <w:noWrap/>
            <w:vAlign w:val="bottom"/>
          </w:tcPr>
          <w:p w14:paraId="1CF1590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1F0608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2DB38A09"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5BC34C44"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7C0341CB" w14:textId="77777777">
        <w:trPr>
          <w:trHeight w:val="265"/>
        </w:trPr>
        <w:tc>
          <w:tcPr>
            <w:tcW w:w="403" w:type="dxa"/>
            <w:tcBorders>
              <w:top w:val="nil"/>
              <w:left w:val="nil"/>
              <w:bottom w:val="nil"/>
              <w:right w:val="nil"/>
            </w:tcBorders>
            <w:shd w:val="clear" w:color="auto" w:fill="auto"/>
            <w:noWrap/>
            <w:vAlign w:val="bottom"/>
          </w:tcPr>
          <w:p w14:paraId="4F773CC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12</w:t>
            </w:r>
          </w:p>
        </w:tc>
        <w:tc>
          <w:tcPr>
            <w:tcW w:w="2557" w:type="dxa"/>
            <w:tcBorders>
              <w:top w:val="nil"/>
              <w:left w:val="nil"/>
              <w:bottom w:val="nil"/>
              <w:right w:val="nil"/>
            </w:tcBorders>
            <w:shd w:val="clear" w:color="auto" w:fill="auto"/>
            <w:noWrap/>
            <w:vAlign w:val="bottom"/>
          </w:tcPr>
          <w:p w14:paraId="2C62CD4C"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Flounder</w:t>
            </w:r>
          </w:p>
        </w:tc>
        <w:tc>
          <w:tcPr>
            <w:tcW w:w="580" w:type="dxa"/>
            <w:tcBorders>
              <w:top w:val="nil"/>
              <w:left w:val="nil"/>
              <w:bottom w:val="nil"/>
              <w:right w:val="nil"/>
            </w:tcBorders>
            <w:shd w:val="clear" w:color="auto" w:fill="auto"/>
            <w:noWrap/>
            <w:vAlign w:val="bottom"/>
          </w:tcPr>
          <w:p w14:paraId="656AA8E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47DDE2D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2654D5F5"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1FA0EF26"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35BF0F74" w14:textId="77777777">
        <w:trPr>
          <w:trHeight w:val="265"/>
        </w:trPr>
        <w:tc>
          <w:tcPr>
            <w:tcW w:w="403" w:type="dxa"/>
            <w:tcBorders>
              <w:top w:val="nil"/>
              <w:left w:val="nil"/>
              <w:bottom w:val="nil"/>
              <w:right w:val="nil"/>
            </w:tcBorders>
            <w:shd w:val="clear" w:color="auto" w:fill="auto"/>
            <w:noWrap/>
            <w:vAlign w:val="bottom"/>
          </w:tcPr>
          <w:p w14:paraId="2400036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13</w:t>
            </w:r>
          </w:p>
        </w:tc>
        <w:tc>
          <w:tcPr>
            <w:tcW w:w="2557" w:type="dxa"/>
            <w:tcBorders>
              <w:top w:val="nil"/>
              <w:left w:val="nil"/>
              <w:bottom w:val="nil"/>
              <w:right w:val="nil"/>
            </w:tcBorders>
            <w:shd w:val="clear" w:color="auto" w:fill="auto"/>
            <w:noWrap/>
            <w:vAlign w:val="bottom"/>
          </w:tcPr>
          <w:p w14:paraId="2F8F6D9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Black porgy</w:t>
            </w:r>
          </w:p>
        </w:tc>
        <w:tc>
          <w:tcPr>
            <w:tcW w:w="580" w:type="dxa"/>
            <w:tcBorders>
              <w:top w:val="nil"/>
              <w:left w:val="nil"/>
              <w:bottom w:val="nil"/>
              <w:right w:val="nil"/>
            </w:tcBorders>
            <w:shd w:val="clear" w:color="auto" w:fill="auto"/>
            <w:noWrap/>
            <w:vAlign w:val="bottom"/>
          </w:tcPr>
          <w:p w14:paraId="2C6C3EA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4FAB7B3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00A370F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19323244"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76FECA5" w14:textId="77777777">
        <w:trPr>
          <w:trHeight w:val="265"/>
        </w:trPr>
        <w:tc>
          <w:tcPr>
            <w:tcW w:w="403" w:type="dxa"/>
            <w:tcBorders>
              <w:top w:val="nil"/>
              <w:left w:val="nil"/>
              <w:bottom w:val="nil"/>
              <w:right w:val="nil"/>
            </w:tcBorders>
            <w:shd w:val="clear" w:color="auto" w:fill="auto"/>
            <w:noWrap/>
            <w:vAlign w:val="bottom"/>
          </w:tcPr>
          <w:p w14:paraId="7DC0B5A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14</w:t>
            </w:r>
          </w:p>
        </w:tc>
        <w:tc>
          <w:tcPr>
            <w:tcW w:w="2557" w:type="dxa"/>
            <w:tcBorders>
              <w:top w:val="nil"/>
              <w:left w:val="nil"/>
              <w:bottom w:val="nil"/>
              <w:right w:val="nil"/>
            </w:tcBorders>
            <w:shd w:val="clear" w:color="auto" w:fill="auto"/>
            <w:noWrap/>
            <w:vAlign w:val="bottom"/>
          </w:tcPr>
          <w:p w14:paraId="6506E951"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Red seabream</w:t>
            </w:r>
          </w:p>
        </w:tc>
        <w:tc>
          <w:tcPr>
            <w:tcW w:w="580" w:type="dxa"/>
            <w:tcBorders>
              <w:top w:val="nil"/>
              <w:left w:val="nil"/>
              <w:bottom w:val="nil"/>
              <w:right w:val="nil"/>
            </w:tcBorders>
            <w:shd w:val="clear" w:color="auto" w:fill="auto"/>
            <w:noWrap/>
            <w:vAlign w:val="bottom"/>
          </w:tcPr>
          <w:p w14:paraId="5531B43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6EDCBD5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25586E07"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4C81B7AB"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77EB351E" w14:textId="77777777">
        <w:trPr>
          <w:trHeight w:val="265"/>
        </w:trPr>
        <w:tc>
          <w:tcPr>
            <w:tcW w:w="403" w:type="dxa"/>
            <w:tcBorders>
              <w:top w:val="nil"/>
              <w:left w:val="nil"/>
              <w:bottom w:val="nil"/>
              <w:right w:val="nil"/>
            </w:tcBorders>
            <w:shd w:val="clear" w:color="auto" w:fill="auto"/>
            <w:noWrap/>
            <w:vAlign w:val="bottom"/>
          </w:tcPr>
          <w:p w14:paraId="0BD6416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15</w:t>
            </w:r>
          </w:p>
        </w:tc>
        <w:tc>
          <w:tcPr>
            <w:tcW w:w="2557" w:type="dxa"/>
            <w:tcBorders>
              <w:top w:val="nil"/>
              <w:left w:val="nil"/>
              <w:bottom w:val="nil"/>
              <w:right w:val="nil"/>
            </w:tcBorders>
            <w:shd w:val="clear" w:color="auto" w:fill="auto"/>
            <w:noWrap/>
            <w:vAlign w:val="bottom"/>
          </w:tcPr>
          <w:p w14:paraId="35979629"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Tilefish</w:t>
            </w:r>
          </w:p>
        </w:tc>
        <w:tc>
          <w:tcPr>
            <w:tcW w:w="580" w:type="dxa"/>
            <w:tcBorders>
              <w:top w:val="nil"/>
              <w:left w:val="nil"/>
              <w:bottom w:val="nil"/>
              <w:right w:val="nil"/>
            </w:tcBorders>
            <w:shd w:val="clear" w:color="auto" w:fill="auto"/>
            <w:noWrap/>
            <w:vAlign w:val="bottom"/>
          </w:tcPr>
          <w:p w14:paraId="13686DE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284CE39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28C36222"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6A98831F"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664A9B4" w14:textId="77777777">
        <w:trPr>
          <w:trHeight w:val="265"/>
        </w:trPr>
        <w:tc>
          <w:tcPr>
            <w:tcW w:w="403" w:type="dxa"/>
            <w:tcBorders>
              <w:top w:val="nil"/>
              <w:left w:val="nil"/>
              <w:bottom w:val="nil"/>
              <w:right w:val="nil"/>
            </w:tcBorders>
            <w:shd w:val="clear" w:color="auto" w:fill="auto"/>
            <w:noWrap/>
            <w:vAlign w:val="bottom"/>
          </w:tcPr>
          <w:p w14:paraId="1561BF9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16</w:t>
            </w:r>
          </w:p>
        </w:tc>
        <w:tc>
          <w:tcPr>
            <w:tcW w:w="2557" w:type="dxa"/>
            <w:tcBorders>
              <w:top w:val="nil"/>
              <w:left w:val="nil"/>
              <w:bottom w:val="nil"/>
              <w:right w:val="nil"/>
            </w:tcBorders>
            <w:shd w:val="clear" w:color="auto" w:fill="auto"/>
            <w:noWrap/>
            <w:vAlign w:val="bottom"/>
          </w:tcPr>
          <w:p w14:paraId="61FF580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Seabass</w:t>
            </w:r>
          </w:p>
        </w:tc>
        <w:tc>
          <w:tcPr>
            <w:tcW w:w="580" w:type="dxa"/>
            <w:tcBorders>
              <w:top w:val="nil"/>
              <w:left w:val="nil"/>
              <w:bottom w:val="nil"/>
              <w:right w:val="nil"/>
            </w:tcBorders>
            <w:shd w:val="clear" w:color="auto" w:fill="auto"/>
            <w:noWrap/>
            <w:vAlign w:val="bottom"/>
          </w:tcPr>
          <w:p w14:paraId="1BE0AE0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15821AB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3B46B65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22CE10BB"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B7DDBBF" w14:textId="77777777">
        <w:trPr>
          <w:trHeight w:val="265"/>
        </w:trPr>
        <w:tc>
          <w:tcPr>
            <w:tcW w:w="403" w:type="dxa"/>
            <w:tcBorders>
              <w:top w:val="nil"/>
              <w:left w:val="nil"/>
              <w:bottom w:val="nil"/>
              <w:right w:val="nil"/>
            </w:tcBorders>
            <w:shd w:val="clear" w:color="auto" w:fill="auto"/>
            <w:noWrap/>
            <w:vAlign w:val="bottom"/>
          </w:tcPr>
          <w:p w14:paraId="6ECF3B1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17</w:t>
            </w:r>
          </w:p>
        </w:tc>
        <w:tc>
          <w:tcPr>
            <w:tcW w:w="2557" w:type="dxa"/>
            <w:tcBorders>
              <w:top w:val="nil"/>
              <w:left w:val="nil"/>
              <w:bottom w:val="nil"/>
              <w:right w:val="nil"/>
            </w:tcBorders>
            <w:shd w:val="clear" w:color="auto" w:fill="auto"/>
            <w:noWrap/>
            <w:vAlign w:val="bottom"/>
          </w:tcPr>
          <w:p w14:paraId="1F1A3C32"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Flying fish</w:t>
            </w:r>
          </w:p>
        </w:tc>
        <w:tc>
          <w:tcPr>
            <w:tcW w:w="580" w:type="dxa"/>
            <w:tcBorders>
              <w:top w:val="nil"/>
              <w:left w:val="nil"/>
              <w:bottom w:val="nil"/>
              <w:right w:val="nil"/>
            </w:tcBorders>
            <w:shd w:val="clear" w:color="auto" w:fill="auto"/>
            <w:noWrap/>
            <w:vAlign w:val="bottom"/>
          </w:tcPr>
          <w:p w14:paraId="4C83FA0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E1C547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1FE0EBE4"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12C64626"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7D610E9F" w14:textId="77777777">
        <w:trPr>
          <w:trHeight w:val="265"/>
        </w:trPr>
        <w:tc>
          <w:tcPr>
            <w:tcW w:w="403" w:type="dxa"/>
            <w:tcBorders>
              <w:top w:val="nil"/>
              <w:left w:val="nil"/>
              <w:bottom w:val="nil"/>
              <w:right w:val="nil"/>
            </w:tcBorders>
            <w:shd w:val="clear" w:color="auto" w:fill="auto"/>
            <w:noWrap/>
            <w:vAlign w:val="bottom"/>
          </w:tcPr>
          <w:p w14:paraId="0664143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18</w:t>
            </w:r>
          </w:p>
        </w:tc>
        <w:tc>
          <w:tcPr>
            <w:tcW w:w="2557" w:type="dxa"/>
            <w:tcBorders>
              <w:top w:val="nil"/>
              <w:left w:val="nil"/>
              <w:bottom w:val="nil"/>
              <w:right w:val="nil"/>
            </w:tcBorders>
            <w:shd w:val="clear" w:color="auto" w:fill="auto"/>
            <w:noWrap/>
            <w:vAlign w:val="bottom"/>
          </w:tcPr>
          <w:p w14:paraId="4868560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Rockfish</w:t>
            </w:r>
          </w:p>
        </w:tc>
        <w:tc>
          <w:tcPr>
            <w:tcW w:w="580" w:type="dxa"/>
            <w:tcBorders>
              <w:top w:val="nil"/>
              <w:left w:val="nil"/>
              <w:bottom w:val="nil"/>
              <w:right w:val="nil"/>
            </w:tcBorders>
            <w:shd w:val="clear" w:color="auto" w:fill="auto"/>
            <w:noWrap/>
            <w:vAlign w:val="bottom"/>
          </w:tcPr>
          <w:p w14:paraId="65BA02E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2C0ED52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5014F717"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4F57FBBB"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1FEEC449" w14:textId="77777777">
        <w:trPr>
          <w:trHeight w:val="265"/>
        </w:trPr>
        <w:tc>
          <w:tcPr>
            <w:tcW w:w="403" w:type="dxa"/>
            <w:tcBorders>
              <w:top w:val="nil"/>
              <w:left w:val="nil"/>
              <w:bottom w:val="nil"/>
              <w:right w:val="nil"/>
            </w:tcBorders>
            <w:shd w:val="clear" w:color="auto" w:fill="auto"/>
            <w:noWrap/>
            <w:vAlign w:val="bottom"/>
          </w:tcPr>
          <w:p w14:paraId="0F7AD3D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19</w:t>
            </w:r>
          </w:p>
        </w:tc>
        <w:tc>
          <w:tcPr>
            <w:tcW w:w="2557" w:type="dxa"/>
            <w:tcBorders>
              <w:top w:val="nil"/>
              <w:left w:val="nil"/>
              <w:bottom w:val="nil"/>
              <w:right w:val="nil"/>
            </w:tcBorders>
            <w:shd w:val="clear" w:color="auto" w:fill="auto"/>
            <w:noWrap/>
            <w:vAlign w:val="bottom"/>
          </w:tcPr>
          <w:p w14:paraId="761E808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Barracuda</w:t>
            </w:r>
          </w:p>
        </w:tc>
        <w:tc>
          <w:tcPr>
            <w:tcW w:w="580" w:type="dxa"/>
            <w:tcBorders>
              <w:top w:val="nil"/>
              <w:left w:val="nil"/>
              <w:bottom w:val="nil"/>
              <w:right w:val="nil"/>
            </w:tcBorders>
            <w:shd w:val="clear" w:color="auto" w:fill="auto"/>
            <w:noWrap/>
            <w:vAlign w:val="bottom"/>
          </w:tcPr>
          <w:p w14:paraId="0B36951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480159C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76DD443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218FAD0E"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CB624B1" w14:textId="77777777">
        <w:trPr>
          <w:trHeight w:val="265"/>
        </w:trPr>
        <w:tc>
          <w:tcPr>
            <w:tcW w:w="403" w:type="dxa"/>
            <w:tcBorders>
              <w:top w:val="nil"/>
              <w:left w:val="nil"/>
              <w:bottom w:val="nil"/>
              <w:right w:val="nil"/>
            </w:tcBorders>
            <w:shd w:val="clear" w:color="auto" w:fill="auto"/>
            <w:noWrap/>
            <w:vAlign w:val="bottom"/>
          </w:tcPr>
          <w:p w14:paraId="25ECE1F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20</w:t>
            </w:r>
          </w:p>
        </w:tc>
        <w:tc>
          <w:tcPr>
            <w:tcW w:w="2557" w:type="dxa"/>
            <w:tcBorders>
              <w:top w:val="nil"/>
              <w:left w:val="nil"/>
              <w:bottom w:val="nil"/>
              <w:right w:val="nil"/>
            </w:tcBorders>
            <w:shd w:val="clear" w:color="auto" w:fill="auto"/>
            <w:noWrap/>
            <w:vAlign w:val="bottom"/>
          </w:tcPr>
          <w:p w14:paraId="0BA5721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Flying Squid</w:t>
            </w:r>
          </w:p>
        </w:tc>
        <w:tc>
          <w:tcPr>
            <w:tcW w:w="580" w:type="dxa"/>
            <w:tcBorders>
              <w:top w:val="nil"/>
              <w:left w:val="nil"/>
              <w:bottom w:val="nil"/>
              <w:right w:val="nil"/>
            </w:tcBorders>
            <w:shd w:val="clear" w:color="auto" w:fill="auto"/>
            <w:noWrap/>
            <w:vAlign w:val="bottom"/>
          </w:tcPr>
          <w:p w14:paraId="65176A8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4E5F568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481" w:type="dxa"/>
            <w:tcBorders>
              <w:top w:val="nil"/>
              <w:left w:val="nil"/>
              <w:bottom w:val="nil"/>
              <w:right w:val="nil"/>
            </w:tcBorders>
            <w:shd w:val="clear" w:color="auto" w:fill="auto"/>
            <w:noWrap/>
            <w:vAlign w:val="bottom"/>
          </w:tcPr>
          <w:p w14:paraId="3A8822F5"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13B1F2A3"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55D898B" w14:textId="77777777">
        <w:trPr>
          <w:trHeight w:val="265"/>
        </w:trPr>
        <w:tc>
          <w:tcPr>
            <w:tcW w:w="403" w:type="dxa"/>
            <w:tcBorders>
              <w:top w:val="nil"/>
              <w:left w:val="nil"/>
              <w:bottom w:val="nil"/>
              <w:right w:val="nil"/>
            </w:tcBorders>
            <w:shd w:val="clear" w:color="auto" w:fill="auto"/>
            <w:noWrap/>
            <w:vAlign w:val="bottom"/>
          </w:tcPr>
          <w:p w14:paraId="62AA6D1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21</w:t>
            </w:r>
          </w:p>
        </w:tc>
        <w:tc>
          <w:tcPr>
            <w:tcW w:w="2557" w:type="dxa"/>
            <w:tcBorders>
              <w:top w:val="nil"/>
              <w:left w:val="nil"/>
              <w:bottom w:val="nil"/>
              <w:right w:val="nil"/>
            </w:tcBorders>
            <w:shd w:val="clear" w:color="auto" w:fill="auto"/>
            <w:noWrap/>
            <w:vAlign w:val="bottom"/>
          </w:tcPr>
          <w:p w14:paraId="3F2826E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Cuttlefish</w:t>
            </w:r>
          </w:p>
        </w:tc>
        <w:tc>
          <w:tcPr>
            <w:tcW w:w="580" w:type="dxa"/>
            <w:tcBorders>
              <w:top w:val="nil"/>
              <w:left w:val="nil"/>
              <w:bottom w:val="nil"/>
              <w:right w:val="nil"/>
            </w:tcBorders>
            <w:shd w:val="clear" w:color="auto" w:fill="auto"/>
            <w:noWrap/>
            <w:vAlign w:val="bottom"/>
          </w:tcPr>
          <w:p w14:paraId="02696F6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21E42D3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481" w:type="dxa"/>
            <w:tcBorders>
              <w:top w:val="nil"/>
              <w:left w:val="nil"/>
              <w:bottom w:val="nil"/>
              <w:right w:val="nil"/>
            </w:tcBorders>
            <w:shd w:val="clear" w:color="auto" w:fill="auto"/>
            <w:noWrap/>
            <w:vAlign w:val="bottom"/>
          </w:tcPr>
          <w:p w14:paraId="49A8876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615F7021"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6933282" w14:textId="77777777">
        <w:trPr>
          <w:trHeight w:val="265"/>
        </w:trPr>
        <w:tc>
          <w:tcPr>
            <w:tcW w:w="403" w:type="dxa"/>
            <w:tcBorders>
              <w:top w:val="nil"/>
              <w:left w:val="nil"/>
              <w:bottom w:val="nil"/>
              <w:right w:val="nil"/>
            </w:tcBorders>
            <w:shd w:val="clear" w:color="auto" w:fill="auto"/>
            <w:noWrap/>
            <w:vAlign w:val="bottom"/>
          </w:tcPr>
          <w:p w14:paraId="10724E0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22</w:t>
            </w:r>
          </w:p>
        </w:tc>
        <w:tc>
          <w:tcPr>
            <w:tcW w:w="2557" w:type="dxa"/>
            <w:tcBorders>
              <w:top w:val="nil"/>
              <w:left w:val="nil"/>
              <w:bottom w:val="nil"/>
              <w:right w:val="nil"/>
            </w:tcBorders>
            <w:shd w:val="clear" w:color="auto" w:fill="auto"/>
            <w:noWrap/>
            <w:vAlign w:val="bottom"/>
          </w:tcPr>
          <w:p w14:paraId="0C27FC52"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Octopus</w:t>
            </w:r>
          </w:p>
        </w:tc>
        <w:tc>
          <w:tcPr>
            <w:tcW w:w="580" w:type="dxa"/>
            <w:tcBorders>
              <w:top w:val="nil"/>
              <w:left w:val="nil"/>
              <w:bottom w:val="nil"/>
              <w:right w:val="nil"/>
            </w:tcBorders>
            <w:shd w:val="clear" w:color="auto" w:fill="auto"/>
            <w:noWrap/>
            <w:vAlign w:val="bottom"/>
          </w:tcPr>
          <w:p w14:paraId="75079BD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3FF2A74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481" w:type="dxa"/>
            <w:tcBorders>
              <w:top w:val="nil"/>
              <w:left w:val="nil"/>
              <w:bottom w:val="nil"/>
              <w:right w:val="nil"/>
            </w:tcBorders>
            <w:shd w:val="clear" w:color="auto" w:fill="auto"/>
            <w:noWrap/>
            <w:vAlign w:val="bottom"/>
          </w:tcPr>
          <w:p w14:paraId="5B091C4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078F7BF6"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0CE3A99E" w14:textId="77777777">
        <w:trPr>
          <w:trHeight w:val="265"/>
        </w:trPr>
        <w:tc>
          <w:tcPr>
            <w:tcW w:w="403" w:type="dxa"/>
            <w:tcBorders>
              <w:top w:val="nil"/>
              <w:left w:val="nil"/>
              <w:bottom w:val="nil"/>
              <w:right w:val="nil"/>
            </w:tcBorders>
            <w:shd w:val="clear" w:color="auto" w:fill="auto"/>
            <w:noWrap/>
            <w:vAlign w:val="bottom"/>
          </w:tcPr>
          <w:p w14:paraId="78056A2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23</w:t>
            </w:r>
          </w:p>
        </w:tc>
        <w:tc>
          <w:tcPr>
            <w:tcW w:w="2557" w:type="dxa"/>
            <w:tcBorders>
              <w:top w:val="nil"/>
              <w:left w:val="nil"/>
              <w:bottom w:val="nil"/>
              <w:right w:val="nil"/>
            </w:tcBorders>
            <w:shd w:val="clear" w:color="auto" w:fill="auto"/>
            <w:noWrap/>
            <w:vAlign w:val="bottom"/>
          </w:tcPr>
          <w:p w14:paraId="02C684EF"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Ivory shell</w:t>
            </w:r>
          </w:p>
        </w:tc>
        <w:tc>
          <w:tcPr>
            <w:tcW w:w="580" w:type="dxa"/>
            <w:tcBorders>
              <w:top w:val="nil"/>
              <w:left w:val="nil"/>
              <w:bottom w:val="nil"/>
              <w:right w:val="nil"/>
            </w:tcBorders>
            <w:shd w:val="clear" w:color="auto" w:fill="auto"/>
            <w:noWrap/>
            <w:vAlign w:val="bottom"/>
          </w:tcPr>
          <w:p w14:paraId="14E676C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6868763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481" w:type="dxa"/>
            <w:tcBorders>
              <w:top w:val="nil"/>
              <w:left w:val="nil"/>
              <w:bottom w:val="nil"/>
              <w:right w:val="nil"/>
            </w:tcBorders>
            <w:shd w:val="clear" w:color="auto" w:fill="auto"/>
            <w:noWrap/>
            <w:vAlign w:val="bottom"/>
          </w:tcPr>
          <w:p w14:paraId="0A8CAB86"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519CF158"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4B03F916" w14:textId="77777777">
        <w:trPr>
          <w:trHeight w:val="265"/>
        </w:trPr>
        <w:tc>
          <w:tcPr>
            <w:tcW w:w="403" w:type="dxa"/>
            <w:tcBorders>
              <w:top w:val="nil"/>
              <w:left w:val="nil"/>
              <w:bottom w:val="nil"/>
              <w:right w:val="nil"/>
            </w:tcBorders>
            <w:shd w:val="clear" w:color="auto" w:fill="auto"/>
            <w:noWrap/>
            <w:vAlign w:val="bottom"/>
          </w:tcPr>
          <w:p w14:paraId="14EED46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24</w:t>
            </w:r>
          </w:p>
        </w:tc>
        <w:tc>
          <w:tcPr>
            <w:tcW w:w="2557" w:type="dxa"/>
            <w:tcBorders>
              <w:top w:val="nil"/>
              <w:left w:val="nil"/>
              <w:bottom w:val="nil"/>
              <w:right w:val="nil"/>
            </w:tcBorders>
            <w:shd w:val="clear" w:color="auto" w:fill="auto"/>
            <w:noWrap/>
            <w:vAlign w:val="bottom"/>
          </w:tcPr>
          <w:p w14:paraId="29579AF6"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Sea cucumber</w:t>
            </w:r>
          </w:p>
        </w:tc>
        <w:tc>
          <w:tcPr>
            <w:tcW w:w="580" w:type="dxa"/>
            <w:tcBorders>
              <w:top w:val="nil"/>
              <w:left w:val="nil"/>
              <w:bottom w:val="nil"/>
              <w:right w:val="nil"/>
            </w:tcBorders>
            <w:shd w:val="clear" w:color="auto" w:fill="auto"/>
            <w:noWrap/>
            <w:vAlign w:val="bottom"/>
          </w:tcPr>
          <w:p w14:paraId="20E0888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60E2E04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481" w:type="dxa"/>
            <w:tcBorders>
              <w:top w:val="nil"/>
              <w:left w:val="nil"/>
              <w:bottom w:val="nil"/>
              <w:right w:val="nil"/>
            </w:tcBorders>
            <w:shd w:val="clear" w:color="auto" w:fill="auto"/>
            <w:noWrap/>
            <w:vAlign w:val="bottom"/>
          </w:tcPr>
          <w:p w14:paraId="7AC4302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5378593A"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075A9055" w14:textId="77777777">
        <w:trPr>
          <w:trHeight w:val="265"/>
        </w:trPr>
        <w:tc>
          <w:tcPr>
            <w:tcW w:w="403" w:type="dxa"/>
            <w:tcBorders>
              <w:top w:val="nil"/>
              <w:left w:val="nil"/>
              <w:bottom w:val="nil"/>
              <w:right w:val="nil"/>
            </w:tcBorders>
            <w:shd w:val="clear" w:color="auto" w:fill="auto"/>
            <w:noWrap/>
            <w:vAlign w:val="bottom"/>
          </w:tcPr>
          <w:p w14:paraId="727793D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25</w:t>
            </w:r>
          </w:p>
        </w:tc>
        <w:tc>
          <w:tcPr>
            <w:tcW w:w="2557" w:type="dxa"/>
            <w:tcBorders>
              <w:top w:val="nil"/>
              <w:left w:val="nil"/>
              <w:bottom w:val="nil"/>
              <w:right w:val="nil"/>
            </w:tcBorders>
            <w:shd w:val="clear" w:color="auto" w:fill="auto"/>
            <w:noWrap/>
            <w:vAlign w:val="bottom"/>
          </w:tcPr>
          <w:p w14:paraId="70705B13" w14:textId="77777777" w:rsidR="00E13FC4" w:rsidRDefault="00A42CDA">
            <w:pPr>
              <w:spacing w:after="0" w:line="240" w:lineRule="auto"/>
              <w:rPr>
                <w:rFonts w:ascii="Times New Roman" w:eastAsia="ＭＳ Ｐゴシック" w:hAnsi="Times New Roman" w:cs="Times New Roman"/>
                <w:color w:val="000000"/>
                <w:sz w:val="20"/>
                <w:szCs w:val="20"/>
              </w:rPr>
            </w:pPr>
            <w:proofErr w:type="gramStart"/>
            <w:r>
              <w:rPr>
                <w:rFonts w:ascii="Times New Roman" w:eastAsia="ＭＳ Ｐゴシック" w:hAnsi="Times New Roman" w:cs="Times New Roman"/>
                <w:color w:val="000000"/>
                <w:sz w:val="20"/>
                <w:szCs w:val="20"/>
              </w:rPr>
              <w:t>Other</w:t>
            </w:r>
            <w:proofErr w:type="gramEnd"/>
            <w:r>
              <w:rPr>
                <w:rFonts w:ascii="Times New Roman" w:eastAsia="ＭＳ Ｐゴシック" w:hAnsi="Times New Roman" w:cs="Times New Roman"/>
                <w:color w:val="000000"/>
                <w:sz w:val="20"/>
                <w:szCs w:val="20"/>
              </w:rPr>
              <w:t xml:space="preserve"> conch</w:t>
            </w:r>
          </w:p>
        </w:tc>
        <w:tc>
          <w:tcPr>
            <w:tcW w:w="580" w:type="dxa"/>
            <w:tcBorders>
              <w:top w:val="nil"/>
              <w:left w:val="nil"/>
              <w:bottom w:val="nil"/>
              <w:right w:val="nil"/>
            </w:tcBorders>
            <w:shd w:val="clear" w:color="auto" w:fill="auto"/>
            <w:noWrap/>
            <w:vAlign w:val="bottom"/>
          </w:tcPr>
          <w:p w14:paraId="2162E75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6A5266D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481" w:type="dxa"/>
            <w:tcBorders>
              <w:top w:val="nil"/>
              <w:left w:val="nil"/>
              <w:bottom w:val="nil"/>
              <w:right w:val="nil"/>
            </w:tcBorders>
            <w:shd w:val="clear" w:color="auto" w:fill="auto"/>
            <w:noWrap/>
            <w:vAlign w:val="bottom"/>
          </w:tcPr>
          <w:p w14:paraId="76407609"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21FD23FE"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71E00902" w14:textId="77777777">
        <w:trPr>
          <w:trHeight w:val="265"/>
        </w:trPr>
        <w:tc>
          <w:tcPr>
            <w:tcW w:w="403" w:type="dxa"/>
            <w:tcBorders>
              <w:top w:val="nil"/>
              <w:left w:val="nil"/>
              <w:bottom w:val="nil"/>
              <w:right w:val="nil"/>
            </w:tcBorders>
            <w:shd w:val="clear" w:color="auto" w:fill="auto"/>
            <w:noWrap/>
            <w:vAlign w:val="bottom"/>
          </w:tcPr>
          <w:p w14:paraId="385FC42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26</w:t>
            </w:r>
          </w:p>
        </w:tc>
        <w:tc>
          <w:tcPr>
            <w:tcW w:w="2557" w:type="dxa"/>
            <w:tcBorders>
              <w:top w:val="nil"/>
              <w:left w:val="nil"/>
              <w:bottom w:val="nil"/>
              <w:right w:val="nil"/>
            </w:tcBorders>
            <w:shd w:val="clear" w:color="auto" w:fill="auto"/>
            <w:noWrap/>
            <w:vAlign w:val="bottom"/>
          </w:tcPr>
          <w:p w14:paraId="4CF5CE22"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Crab</w:t>
            </w:r>
          </w:p>
        </w:tc>
        <w:tc>
          <w:tcPr>
            <w:tcW w:w="580" w:type="dxa"/>
            <w:tcBorders>
              <w:top w:val="nil"/>
              <w:left w:val="nil"/>
              <w:bottom w:val="nil"/>
              <w:right w:val="nil"/>
            </w:tcBorders>
            <w:shd w:val="clear" w:color="auto" w:fill="auto"/>
            <w:noWrap/>
            <w:vAlign w:val="bottom"/>
          </w:tcPr>
          <w:p w14:paraId="0CF1DBC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35880FB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3FCFDDCF"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247D317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5701CA71" w14:textId="77777777">
        <w:trPr>
          <w:trHeight w:val="265"/>
        </w:trPr>
        <w:tc>
          <w:tcPr>
            <w:tcW w:w="403" w:type="dxa"/>
            <w:tcBorders>
              <w:top w:val="nil"/>
              <w:left w:val="nil"/>
              <w:bottom w:val="nil"/>
              <w:right w:val="nil"/>
            </w:tcBorders>
            <w:shd w:val="clear" w:color="auto" w:fill="auto"/>
            <w:noWrap/>
            <w:vAlign w:val="bottom"/>
          </w:tcPr>
          <w:p w14:paraId="3AC67CF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27</w:t>
            </w:r>
          </w:p>
        </w:tc>
        <w:tc>
          <w:tcPr>
            <w:tcW w:w="2557" w:type="dxa"/>
            <w:tcBorders>
              <w:top w:val="nil"/>
              <w:left w:val="nil"/>
              <w:bottom w:val="nil"/>
              <w:right w:val="nil"/>
            </w:tcBorders>
            <w:shd w:val="clear" w:color="auto" w:fill="auto"/>
            <w:noWrap/>
            <w:vAlign w:val="bottom"/>
          </w:tcPr>
          <w:p w14:paraId="6BB44D6B"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Prawn</w:t>
            </w:r>
          </w:p>
        </w:tc>
        <w:tc>
          <w:tcPr>
            <w:tcW w:w="580" w:type="dxa"/>
            <w:tcBorders>
              <w:top w:val="nil"/>
              <w:left w:val="nil"/>
              <w:bottom w:val="nil"/>
              <w:right w:val="nil"/>
            </w:tcBorders>
            <w:shd w:val="clear" w:color="auto" w:fill="auto"/>
            <w:noWrap/>
            <w:vAlign w:val="bottom"/>
          </w:tcPr>
          <w:p w14:paraId="7F0AE53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6008B683"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494EB4B4"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6B77338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446E0C97" w14:textId="77777777">
        <w:trPr>
          <w:trHeight w:val="265"/>
        </w:trPr>
        <w:tc>
          <w:tcPr>
            <w:tcW w:w="403" w:type="dxa"/>
            <w:tcBorders>
              <w:top w:val="nil"/>
              <w:left w:val="nil"/>
              <w:bottom w:val="nil"/>
              <w:right w:val="nil"/>
            </w:tcBorders>
            <w:shd w:val="clear" w:color="auto" w:fill="auto"/>
            <w:noWrap/>
            <w:vAlign w:val="bottom"/>
          </w:tcPr>
          <w:p w14:paraId="7AC034A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28</w:t>
            </w:r>
          </w:p>
        </w:tc>
        <w:tc>
          <w:tcPr>
            <w:tcW w:w="2557" w:type="dxa"/>
            <w:tcBorders>
              <w:top w:val="nil"/>
              <w:left w:val="nil"/>
              <w:bottom w:val="nil"/>
              <w:right w:val="nil"/>
            </w:tcBorders>
            <w:shd w:val="clear" w:color="auto" w:fill="auto"/>
            <w:noWrap/>
            <w:vAlign w:val="bottom"/>
          </w:tcPr>
          <w:p w14:paraId="3AAFEDB0"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Bivalve</w:t>
            </w:r>
          </w:p>
        </w:tc>
        <w:tc>
          <w:tcPr>
            <w:tcW w:w="580" w:type="dxa"/>
            <w:tcBorders>
              <w:top w:val="nil"/>
              <w:left w:val="nil"/>
              <w:bottom w:val="nil"/>
              <w:right w:val="nil"/>
            </w:tcBorders>
            <w:shd w:val="clear" w:color="auto" w:fill="auto"/>
            <w:noWrap/>
            <w:vAlign w:val="bottom"/>
          </w:tcPr>
          <w:p w14:paraId="0A3E53A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141CEC6A"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34A66CCF"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6FA913E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634D8EF1" w14:textId="77777777">
        <w:trPr>
          <w:trHeight w:val="265"/>
        </w:trPr>
        <w:tc>
          <w:tcPr>
            <w:tcW w:w="403" w:type="dxa"/>
            <w:tcBorders>
              <w:top w:val="nil"/>
              <w:left w:val="nil"/>
              <w:bottom w:val="nil"/>
              <w:right w:val="nil"/>
            </w:tcBorders>
            <w:shd w:val="clear" w:color="auto" w:fill="auto"/>
            <w:noWrap/>
            <w:vAlign w:val="bottom"/>
          </w:tcPr>
          <w:p w14:paraId="4CE5DE3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29</w:t>
            </w:r>
          </w:p>
        </w:tc>
        <w:tc>
          <w:tcPr>
            <w:tcW w:w="2557" w:type="dxa"/>
            <w:tcBorders>
              <w:top w:val="nil"/>
              <w:left w:val="nil"/>
              <w:bottom w:val="nil"/>
              <w:right w:val="nil"/>
            </w:tcBorders>
            <w:shd w:val="clear" w:color="auto" w:fill="auto"/>
            <w:noWrap/>
            <w:vAlign w:val="bottom"/>
          </w:tcPr>
          <w:p w14:paraId="2989AF6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Dragonet</w:t>
            </w:r>
          </w:p>
        </w:tc>
        <w:tc>
          <w:tcPr>
            <w:tcW w:w="580" w:type="dxa"/>
            <w:tcBorders>
              <w:top w:val="nil"/>
              <w:left w:val="nil"/>
              <w:bottom w:val="nil"/>
              <w:right w:val="nil"/>
            </w:tcBorders>
            <w:shd w:val="clear" w:color="auto" w:fill="auto"/>
            <w:noWrap/>
            <w:vAlign w:val="bottom"/>
          </w:tcPr>
          <w:p w14:paraId="221AE5B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CEAD15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576E54EB"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3EBC9283"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008C2ADF" w14:textId="77777777">
        <w:trPr>
          <w:trHeight w:val="265"/>
        </w:trPr>
        <w:tc>
          <w:tcPr>
            <w:tcW w:w="403" w:type="dxa"/>
            <w:tcBorders>
              <w:top w:val="nil"/>
              <w:left w:val="nil"/>
              <w:bottom w:val="nil"/>
              <w:right w:val="nil"/>
            </w:tcBorders>
            <w:shd w:val="clear" w:color="auto" w:fill="auto"/>
            <w:noWrap/>
            <w:vAlign w:val="bottom"/>
          </w:tcPr>
          <w:p w14:paraId="3171AE3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30</w:t>
            </w:r>
          </w:p>
        </w:tc>
        <w:tc>
          <w:tcPr>
            <w:tcW w:w="2557" w:type="dxa"/>
            <w:tcBorders>
              <w:top w:val="nil"/>
              <w:left w:val="nil"/>
              <w:bottom w:val="nil"/>
              <w:right w:val="nil"/>
            </w:tcBorders>
            <w:shd w:val="clear" w:color="auto" w:fill="auto"/>
            <w:noWrap/>
            <w:vAlign w:val="bottom"/>
          </w:tcPr>
          <w:p w14:paraId="71350E5A"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Tongue sole</w:t>
            </w:r>
          </w:p>
        </w:tc>
        <w:tc>
          <w:tcPr>
            <w:tcW w:w="580" w:type="dxa"/>
            <w:tcBorders>
              <w:top w:val="nil"/>
              <w:left w:val="nil"/>
              <w:bottom w:val="nil"/>
              <w:right w:val="nil"/>
            </w:tcBorders>
            <w:shd w:val="clear" w:color="auto" w:fill="auto"/>
            <w:noWrap/>
            <w:vAlign w:val="bottom"/>
          </w:tcPr>
          <w:p w14:paraId="1B74908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61D8577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439F54D4"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52862D7E"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90E4788" w14:textId="77777777">
        <w:trPr>
          <w:trHeight w:val="265"/>
        </w:trPr>
        <w:tc>
          <w:tcPr>
            <w:tcW w:w="403" w:type="dxa"/>
            <w:tcBorders>
              <w:top w:val="nil"/>
              <w:left w:val="nil"/>
              <w:bottom w:val="nil"/>
              <w:right w:val="nil"/>
            </w:tcBorders>
            <w:shd w:val="clear" w:color="auto" w:fill="auto"/>
            <w:noWrap/>
            <w:vAlign w:val="bottom"/>
          </w:tcPr>
          <w:p w14:paraId="1C55564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31</w:t>
            </w:r>
          </w:p>
        </w:tc>
        <w:tc>
          <w:tcPr>
            <w:tcW w:w="2557" w:type="dxa"/>
            <w:tcBorders>
              <w:top w:val="nil"/>
              <w:left w:val="nil"/>
              <w:bottom w:val="nil"/>
              <w:right w:val="nil"/>
            </w:tcBorders>
            <w:shd w:val="clear" w:color="auto" w:fill="auto"/>
            <w:noWrap/>
            <w:vAlign w:val="bottom"/>
          </w:tcPr>
          <w:p w14:paraId="10DC7EA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Goby</w:t>
            </w:r>
          </w:p>
        </w:tc>
        <w:tc>
          <w:tcPr>
            <w:tcW w:w="580" w:type="dxa"/>
            <w:tcBorders>
              <w:top w:val="nil"/>
              <w:left w:val="nil"/>
              <w:bottom w:val="nil"/>
              <w:right w:val="nil"/>
            </w:tcBorders>
            <w:shd w:val="clear" w:color="auto" w:fill="auto"/>
            <w:noWrap/>
            <w:vAlign w:val="bottom"/>
          </w:tcPr>
          <w:p w14:paraId="75F4626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3B6F669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481" w:type="dxa"/>
            <w:tcBorders>
              <w:top w:val="nil"/>
              <w:left w:val="nil"/>
              <w:bottom w:val="nil"/>
              <w:right w:val="nil"/>
            </w:tcBorders>
            <w:shd w:val="clear" w:color="auto" w:fill="auto"/>
            <w:noWrap/>
            <w:vAlign w:val="bottom"/>
          </w:tcPr>
          <w:p w14:paraId="3BC073D2"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nil"/>
              <w:right w:val="nil"/>
            </w:tcBorders>
            <w:shd w:val="clear" w:color="auto" w:fill="auto"/>
            <w:noWrap/>
            <w:vAlign w:val="bottom"/>
          </w:tcPr>
          <w:p w14:paraId="61281082"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27342F6E" w14:textId="77777777">
        <w:trPr>
          <w:trHeight w:val="265"/>
        </w:trPr>
        <w:tc>
          <w:tcPr>
            <w:tcW w:w="403" w:type="dxa"/>
            <w:tcBorders>
              <w:top w:val="nil"/>
              <w:left w:val="nil"/>
              <w:bottom w:val="nil"/>
              <w:right w:val="nil"/>
            </w:tcBorders>
            <w:shd w:val="clear" w:color="auto" w:fill="auto"/>
            <w:noWrap/>
            <w:vAlign w:val="bottom"/>
          </w:tcPr>
          <w:p w14:paraId="13DB135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32</w:t>
            </w:r>
          </w:p>
        </w:tc>
        <w:tc>
          <w:tcPr>
            <w:tcW w:w="2557" w:type="dxa"/>
            <w:tcBorders>
              <w:top w:val="nil"/>
              <w:left w:val="nil"/>
              <w:bottom w:val="nil"/>
              <w:right w:val="nil"/>
            </w:tcBorders>
            <w:shd w:val="clear" w:color="auto" w:fill="auto"/>
            <w:noWrap/>
            <w:vAlign w:val="bottom"/>
          </w:tcPr>
          <w:p w14:paraId="568279E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Shrimp</w:t>
            </w:r>
          </w:p>
        </w:tc>
        <w:tc>
          <w:tcPr>
            <w:tcW w:w="580" w:type="dxa"/>
            <w:tcBorders>
              <w:top w:val="nil"/>
              <w:left w:val="nil"/>
              <w:bottom w:val="nil"/>
              <w:right w:val="nil"/>
            </w:tcBorders>
            <w:shd w:val="clear" w:color="auto" w:fill="auto"/>
            <w:noWrap/>
            <w:vAlign w:val="bottom"/>
          </w:tcPr>
          <w:p w14:paraId="668C5A3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316D6651"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4CFAFAB5"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5370BDF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71928FAE" w14:textId="77777777">
        <w:trPr>
          <w:trHeight w:val="265"/>
        </w:trPr>
        <w:tc>
          <w:tcPr>
            <w:tcW w:w="403" w:type="dxa"/>
            <w:tcBorders>
              <w:top w:val="nil"/>
              <w:left w:val="nil"/>
              <w:bottom w:val="nil"/>
              <w:right w:val="nil"/>
            </w:tcBorders>
            <w:shd w:val="clear" w:color="auto" w:fill="auto"/>
            <w:noWrap/>
            <w:vAlign w:val="bottom"/>
          </w:tcPr>
          <w:p w14:paraId="180C571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33</w:t>
            </w:r>
          </w:p>
        </w:tc>
        <w:tc>
          <w:tcPr>
            <w:tcW w:w="2557" w:type="dxa"/>
            <w:tcBorders>
              <w:top w:val="nil"/>
              <w:left w:val="nil"/>
              <w:bottom w:val="nil"/>
              <w:right w:val="nil"/>
            </w:tcBorders>
            <w:shd w:val="clear" w:color="auto" w:fill="auto"/>
            <w:noWrap/>
            <w:vAlign w:val="bottom"/>
          </w:tcPr>
          <w:p w14:paraId="2C76F0AB"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Starfish</w:t>
            </w:r>
          </w:p>
        </w:tc>
        <w:tc>
          <w:tcPr>
            <w:tcW w:w="580" w:type="dxa"/>
            <w:tcBorders>
              <w:top w:val="nil"/>
              <w:left w:val="nil"/>
              <w:bottom w:val="nil"/>
              <w:right w:val="nil"/>
            </w:tcBorders>
            <w:shd w:val="clear" w:color="auto" w:fill="auto"/>
            <w:noWrap/>
            <w:vAlign w:val="bottom"/>
          </w:tcPr>
          <w:p w14:paraId="69FB90A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72E87FC0"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5C79CDFA"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47DFD8F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3C9009AC" w14:textId="77777777">
        <w:trPr>
          <w:trHeight w:val="265"/>
        </w:trPr>
        <w:tc>
          <w:tcPr>
            <w:tcW w:w="403" w:type="dxa"/>
            <w:tcBorders>
              <w:top w:val="nil"/>
              <w:left w:val="nil"/>
              <w:bottom w:val="nil"/>
              <w:right w:val="nil"/>
            </w:tcBorders>
            <w:shd w:val="clear" w:color="auto" w:fill="auto"/>
            <w:noWrap/>
            <w:vAlign w:val="bottom"/>
          </w:tcPr>
          <w:p w14:paraId="1E9F094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34</w:t>
            </w:r>
          </w:p>
        </w:tc>
        <w:tc>
          <w:tcPr>
            <w:tcW w:w="2557" w:type="dxa"/>
            <w:tcBorders>
              <w:top w:val="nil"/>
              <w:left w:val="nil"/>
              <w:bottom w:val="nil"/>
              <w:right w:val="nil"/>
            </w:tcBorders>
            <w:shd w:val="clear" w:color="auto" w:fill="auto"/>
            <w:noWrap/>
            <w:vAlign w:val="bottom"/>
          </w:tcPr>
          <w:p w14:paraId="56331D57"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Brittle star</w:t>
            </w:r>
          </w:p>
        </w:tc>
        <w:tc>
          <w:tcPr>
            <w:tcW w:w="580" w:type="dxa"/>
            <w:tcBorders>
              <w:top w:val="nil"/>
              <w:left w:val="nil"/>
              <w:bottom w:val="nil"/>
              <w:right w:val="nil"/>
            </w:tcBorders>
            <w:shd w:val="clear" w:color="auto" w:fill="auto"/>
            <w:noWrap/>
            <w:vAlign w:val="bottom"/>
          </w:tcPr>
          <w:p w14:paraId="01F96FD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59437D44"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0D297978"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0B2599F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190BCC8F" w14:textId="77777777">
        <w:trPr>
          <w:trHeight w:val="265"/>
        </w:trPr>
        <w:tc>
          <w:tcPr>
            <w:tcW w:w="403" w:type="dxa"/>
            <w:tcBorders>
              <w:top w:val="nil"/>
              <w:left w:val="nil"/>
              <w:bottom w:val="nil"/>
              <w:right w:val="nil"/>
            </w:tcBorders>
            <w:shd w:val="clear" w:color="auto" w:fill="auto"/>
            <w:noWrap/>
            <w:vAlign w:val="bottom"/>
          </w:tcPr>
          <w:p w14:paraId="7CCFD1C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35</w:t>
            </w:r>
          </w:p>
        </w:tc>
        <w:tc>
          <w:tcPr>
            <w:tcW w:w="2557" w:type="dxa"/>
            <w:tcBorders>
              <w:top w:val="nil"/>
              <w:left w:val="nil"/>
              <w:bottom w:val="nil"/>
              <w:right w:val="nil"/>
            </w:tcBorders>
            <w:shd w:val="clear" w:color="auto" w:fill="auto"/>
            <w:noWrap/>
            <w:vAlign w:val="bottom"/>
          </w:tcPr>
          <w:p w14:paraId="4BAF3494"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Polychaeta</w:t>
            </w:r>
          </w:p>
        </w:tc>
        <w:tc>
          <w:tcPr>
            <w:tcW w:w="580" w:type="dxa"/>
            <w:tcBorders>
              <w:top w:val="nil"/>
              <w:left w:val="nil"/>
              <w:bottom w:val="nil"/>
              <w:right w:val="nil"/>
            </w:tcBorders>
            <w:shd w:val="clear" w:color="auto" w:fill="auto"/>
            <w:noWrap/>
            <w:vAlign w:val="bottom"/>
          </w:tcPr>
          <w:p w14:paraId="1B80ECA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3C03A92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737DC30A"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3AB0507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4083D58F" w14:textId="77777777">
        <w:trPr>
          <w:trHeight w:val="265"/>
        </w:trPr>
        <w:tc>
          <w:tcPr>
            <w:tcW w:w="403" w:type="dxa"/>
            <w:tcBorders>
              <w:top w:val="nil"/>
              <w:left w:val="nil"/>
              <w:bottom w:val="nil"/>
              <w:right w:val="nil"/>
            </w:tcBorders>
            <w:shd w:val="clear" w:color="auto" w:fill="auto"/>
            <w:noWrap/>
            <w:vAlign w:val="bottom"/>
          </w:tcPr>
          <w:p w14:paraId="74B34FE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36</w:t>
            </w:r>
          </w:p>
        </w:tc>
        <w:tc>
          <w:tcPr>
            <w:tcW w:w="2557" w:type="dxa"/>
            <w:tcBorders>
              <w:top w:val="nil"/>
              <w:left w:val="nil"/>
              <w:bottom w:val="nil"/>
              <w:right w:val="nil"/>
            </w:tcBorders>
            <w:shd w:val="clear" w:color="auto" w:fill="auto"/>
            <w:noWrap/>
            <w:vAlign w:val="bottom"/>
          </w:tcPr>
          <w:p w14:paraId="1E0E5054"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Hermit crab</w:t>
            </w:r>
          </w:p>
        </w:tc>
        <w:tc>
          <w:tcPr>
            <w:tcW w:w="580" w:type="dxa"/>
            <w:tcBorders>
              <w:top w:val="nil"/>
              <w:left w:val="nil"/>
              <w:bottom w:val="nil"/>
              <w:right w:val="nil"/>
            </w:tcBorders>
            <w:shd w:val="clear" w:color="auto" w:fill="auto"/>
            <w:noWrap/>
            <w:vAlign w:val="bottom"/>
          </w:tcPr>
          <w:p w14:paraId="262C6B8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1125D8B0"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73F685B7"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5374BD0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367A670A" w14:textId="77777777">
        <w:trPr>
          <w:trHeight w:val="265"/>
        </w:trPr>
        <w:tc>
          <w:tcPr>
            <w:tcW w:w="403" w:type="dxa"/>
            <w:tcBorders>
              <w:top w:val="nil"/>
              <w:left w:val="nil"/>
              <w:bottom w:val="nil"/>
              <w:right w:val="nil"/>
            </w:tcBorders>
            <w:shd w:val="clear" w:color="auto" w:fill="auto"/>
            <w:noWrap/>
            <w:vAlign w:val="bottom"/>
          </w:tcPr>
          <w:p w14:paraId="1CA4B50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37</w:t>
            </w:r>
          </w:p>
        </w:tc>
        <w:tc>
          <w:tcPr>
            <w:tcW w:w="2557" w:type="dxa"/>
            <w:tcBorders>
              <w:top w:val="nil"/>
              <w:left w:val="nil"/>
              <w:bottom w:val="nil"/>
              <w:right w:val="nil"/>
            </w:tcBorders>
            <w:shd w:val="clear" w:color="auto" w:fill="auto"/>
            <w:noWrap/>
            <w:vAlign w:val="bottom"/>
          </w:tcPr>
          <w:p w14:paraId="75C0A9F9"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Mysid</w:t>
            </w:r>
          </w:p>
        </w:tc>
        <w:tc>
          <w:tcPr>
            <w:tcW w:w="580" w:type="dxa"/>
            <w:tcBorders>
              <w:top w:val="nil"/>
              <w:left w:val="nil"/>
              <w:bottom w:val="nil"/>
              <w:right w:val="nil"/>
            </w:tcBorders>
            <w:shd w:val="clear" w:color="auto" w:fill="auto"/>
            <w:noWrap/>
            <w:vAlign w:val="bottom"/>
          </w:tcPr>
          <w:p w14:paraId="7B45A1A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620" w:type="dxa"/>
            <w:tcBorders>
              <w:top w:val="nil"/>
              <w:left w:val="nil"/>
              <w:bottom w:val="nil"/>
              <w:right w:val="nil"/>
            </w:tcBorders>
            <w:shd w:val="clear" w:color="auto" w:fill="auto"/>
            <w:noWrap/>
            <w:vAlign w:val="bottom"/>
          </w:tcPr>
          <w:p w14:paraId="39576899"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695482D5"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6A2C09A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0FF64C8B" w14:textId="77777777">
        <w:trPr>
          <w:trHeight w:val="265"/>
        </w:trPr>
        <w:tc>
          <w:tcPr>
            <w:tcW w:w="403" w:type="dxa"/>
            <w:tcBorders>
              <w:top w:val="nil"/>
              <w:left w:val="nil"/>
              <w:bottom w:val="nil"/>
              <w:right w:val="nil"/>
            </w:tcBorders>
            <w:shd w:val="clear" w:color="auto" w:fill="auto"/>
            <w:noWrap/>
            <w:vAlign w:val="bottom"/>
          </w:tcPr>
          <w:p w14:paraId="10CFC6A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38</w:t>
            </w:r>
          </w:p>
        </w:tc>
        <w:tc>
          <w:tcPr>
            <w:tcW w:w="2557" w:type="dxa"/>
            <w:tcBorders>
              <w:top w:val="nil"/>
              <w:left w:val="nil"/>
              <w:bottom w:val="nil"/>
              <w:right w:val="nil"/>
            </w:tcBorders>
            <w:shd w:val="clear" w:color="auto" w:fill="auto"/>
            <w:noWrap/>
            <w:vAlign w:val="bottom"/>
          </w:tcPr>
          <w:p w14:paraId="0E0483E2"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Zooplankton</w:t>
            </w:r>
          </w:p>
        </w:tc>
        <w:tc>
          <w:tcPr>
            <w:tcW w:w="580" w:type="dxa"/>
            <w:tcBorders>
              <w:top w:val="nil"/>
              <w:left w:val="nil"/>
              <w:bottom w:val="nil"/>
              <w:right w:val="nil"/>
            </w:tcBorders>
            <w:shd w:val="clear" w:color="auto" w:fill="auto"/>
            <w:noWrap/>
            <w:vAlign w:val="bottom"/>
          </w:tcPr>
          <w:p w14:paraId="5E4423B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771AAFD7"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55D8CA2F" w14:textId="77777777" w:rsidR="00E13FC4" w:rsidRDefault="00E13FC4">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tcPr>
          <w:p w14:paraId="78D1494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r>
      <w:tr w:rsidR="00E13FC4" w14:paraId="09DFB62B" w14:textId="77777777">
        <w:trPr>
          <w:trHeight w:val="265"/>
        </w:trPr>
        <w:tc>
          <w:tcPr>
            <w:tcW w:w="403" w:type="dxa"/>
            <w:tcBorders>
              <w:top w:val="nil"/>
              <w:left w:val="nil"/>
              <w:bottom w:val="nil"/>
              <w:right w:val="nil"/>
            </w:tcBorders>
            <w:shd w:val="clear" w:color="auto" w:fill="auto"/>
            <w:noWrap/>
            <w:vAlign w:val="bottom"/>
          </w:tcPr>
          <w:p w14:paraId="76E3394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39</w:t>
            </w:r>
          </w:p>
        </w:tc>
        <w:tc>
          <w:tcPr>
            <w:tcW w:w="2557" w:type="dxa"/>
            <w:tcBorders>
              <w:top w:val="nil"/>
              <w:left w:val="nil"/>
              <w:bottom w:val="nil"/>
              <w:right w:val="nil"/>
            </w:tcBorders>
            <w:shd w:val="clear" w:color="auto" w:fill="auto"/>
            <w:noWrap/>
            <w:vAlign w:val="bottom"/>
          </w:tcPr>
          <w:p w14:paraId="06183467"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Phytoplankton</w:t>
            </w:r>
          </w:p>
        </w:tc>
        <w:tc>
          <w:tcPr>
            <w:tcW w:w="580" w:type="dxa"/>
            <w:tcBorders>
              <w:top w:val="nil"/>
              <w:left w:val="nil"/>
              <w:bottom w:val="nil"/>
              <w:right w:val="nil"/>
            </w:tcBorders>
            <w:shd w:val="clear" w:color="auto" w:fill="auto"/>
            <w:noWrap/>
            <w:vAlign w:val="bottom"/>
          </w:tcPr>
          <w:p w14:paraId="699F197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620" w:type="dxa"/>
            <w:tcBorders>
              <w:top w:val="nil"/>
              <w:left w:val="nil"/>
              <w:bottom w:val="nil"/>
              <w:right w:val="nil"/>
            </w:tcBorders>
            <w:shd w:val="clear" w:color="auto" w:fill="auto"/>
            <w:noWrap/>
            <w:vAlign w:val="bottom"/>
          </w:tcPr>
          <w:p w14:paraId="17A130CB"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nil"/>
              <w:right w:val="nil"/>
            </w:tcBorders>
            <w:shd w:val="clear" w:color="auto" w:fill="auto"/>
            <w:noWrap/>
            <w:vAlign w:val="bottom"/>
          </w:tcPr>
          <w:p w14:paraId="1DD99C9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5</w:t>
            </w:r>
          </w:p>
        </w:tc>
        <w:tc>
          <w:tcPr>
            <w:tcW w:w="620" w:type="dxa"/>
            <w:tcBorders>
              <w:top w:val="nil"/>
              <w:left w:val="nil"/>
              <w:bottom w:val="nil"/>
              <w:right w:val="nil"/>
            </w:tcBorders>
            <w:shd w:val="clear" w:color="auto" w:fill="auto"/>
            <w:noWrap/>
            <w:vAlign w:val="bottom"/>
          </w:tcPr>
          <w:p w14:paraId="4057F85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0EB0B206" w14:textId="77777777">
        <w:trPr>
          <w:trHeight w:val="265"/>
        </w:trPr>
        <w:tc>
          <w:tcPr>
            <w:tcW w:w="403" w:type="dxa"/>
            <w:tcBorders>
              <w:top w:val="nil"/>
              <w:left w:val="nil"/>
              <w:bottom w:val="single" w:sz="8" w:space="0" w:color="auto"/>
              <w:right w:val="nil"/>
            </w:tcBorders>
            <w:shd w:val="clear" w:color="auto" w:fill="auto"/>
            <w:noWrap/>
            <w:vAlign w:val="bottom"/>
          </w:tcPr>
          <w:p w14:paraId="665C53C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40</w:t>
            </w:r>
          </w:p>
        </w:tc>
        <w:tc>
          <w:tcPr>
            <w:tcW w:w="2557" w:type="dxa"/>
            <w:tcBorders>
              <w:top w:val="nil"/>
              <w:left w:val="nil"/>
              <w:bottom w:val="single" w:sz="8" w:space="0" w:color="auto"/>
              <w:right w:val="nil"/>
            </w:tcBorders>
            <w:shd w:val="clear" w:color="auto" w:fill="auto"/>
            <w:noWrap/>
            <w:vAlign w:val="bottom"/>
          </w:tcPr>
          <w:p w14:paraId="7F07EAE9"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Detritus</w:t>
            </w:r>
          </w:p>
        </w:tc>
        <w:tc>
          <w:tcPr>
            <w:tcW w:w="580" w:type="dxa"/>
            <w:tcBorders>
              <w:top w:val="nil"/>
              <w:left w:val="nil"/>
              <w:bottom w:val="single" w:sz="8" w:space="0" w:color="auto"/>
              <w:right w:val="nil"/>
            </w:tcBorders>
            <w:shd w:val="clear" w:color="auto" w:fill="auto"/>
            <w:noWrap/>
            <w:vAlign w:val="bottom"/>
          </w:tcPr>
          <w:p w14:paraId="6DCBEE1E"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single" w:sz="8" w:space="0" w:color="auto"/>
              <w:right w:val="nil"/>
            </w:tcBorders>
            <w:shd w:val="clear" w:color="auto" w:fill="auto"/>
            <w:noWrap/>
            <w:vAlign w:val="bottom"/>
          </w:tcPr>
          <w:p w14:paraId="437AF04E"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481" w:type="dxa"/>
            <w:tcBorders>
              <w:top w:val="nil"/>
              <w:left w:val="nil"/>
              <w:bottom w:val="single" w:sz="8" w:space="0" w:color="auto"/>
              <w:right w:val="nil"/>
            </w:tcBorders>
            <w:shd w:val="clear" w:color="auto" w:fill="auto"/>
            <w:noWrap/>
            <w:vAlign w:val="bottom"/>
          </w:tcPr>
          <w:p w14:paraId="5E61C07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620" w:type="dxa"/>
            <w:tcBorders>
              <w:top w:val="nil"/>
              <w:left w:val="nil"/>
              <w:bottom w:val="single" w:sz="8" w:space="0" w:color="auto"/>
              <w:right w:val="nil"/>
            </w:tcBorders>
            <w:shd w:val="clear" w:color="auto" w:fill="auto"/>
            <w:noWrap/>
            <w:vAlign w:val="bottom"/>
          </w:tcPr>
          <w:p w14:paraId="67219727"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bl>
    <w:p w14:paraId="40EC136F" w14:textId="77777777" w:rsidR="00E13FC4" w:rsidRDefault="00A42CDA">
      <w:pPr>
        <w:jc w:val="both"/>
        <w:rPr>
          <w:rFonts w:ascii="Times New Roman" w:hAnsi="Times New Roman" w:cs="Times New Roman"/>
          <w:sz w:val="20"/>
          <w:szCs w:val="20"/>
        </w:rPr>
      </w:pPr>
      <w:r>
        <w:rPr>
          <w:rFonts w:ascii="Times New Roman" w:hAnsi="Times New Roman" w:cs="Times New Roman"/>
          <w:i/>
          <w:sz w:val="20"/>
          <w:szCs w:val="20"/>
        </w:rPr>
        <w:t>P/B</w:t>
      </w:r>
      <w:r>
        <w:rPr>
          <w:rFonts w:ascii="Times New Roman" w:hAnsi="Times New Roman" w:cs="Times New Roman"/>
          <w:sz w:val="20"/>
          <w:szCs w:val="20"/>
        </w:rPr>
        <w:t xml:space="preserve"> production/biomass (/year), </w:t>
      </w:r>
      <w:r>
        <w:rPr>
          <w:rFonts w:ascii="Times New Roman" w:hAnsi="Times New Roman" w:cs="Times New Roman"/>
          <w:i/>
          <w:sz w:val="20"/>
          <w:szCs w:val="20"/>
        </w:rPr>
        <w:t>Q/B</w:t>
      </w:r>
      <w:r>
        <w:rPr>
          <w:rFonts w:ascii="Times New Roman" w:hAnsi="Times New Roman" w:cs="Times New Roman"/>
          <w:sz w:val="20"/>
          <w:szCs w:val="20"/>
        </w:rPr>
        <w:t xml:space="preserve"> consumption/biomass (/year), </w:t>
      </w:r>
      <w:r>
        <w:rPr>
          <w:rFonts w:ascii="Times New Roman" w:hAnsi="Times New Roman" w:cs="Times New Roman"/>
          <w:i/>
          <w:sz w:val="20"/>
          <w:szCs w:val="20"/>
        </w:rPr>
        <w:t>EE</w:t>
      </w:r>
      <w:r>
        <w:rPr>
          <w:rFonts w:ascii="Times New Roman" w:hAnsi="Times New Roman" w:cs="Times New Roman"/>
          <w:sz w:val="20"/>
          <w:szCs w:val="20"/>
        </w:rPr>
        <w:t xml:space="preserve"> </w:t>
      </w:r>
      <w:proofErr w:type="spellStart"/>
      <w:r>
        <w:rPr>
          <w:rFonts w:ascii="Times New Roman" w:hAnsi="Times New Roman" w:cs="Times New Roman"/>
          <w:sz w:val="20"/>
          <w:szCs w:val="20"/>
        </w:rPr>
        <w:t>ecotrophic</w:t>
      </w:r>
      <w:proofErr w:type="spellEnd"/>
      <w:r>
        <w:rPr>
          <w:rFonts w:ascii="Times New Roman" w:hAnsi="Times New Roman" w:cs="Times New Roman"/>
          <w:sz w:val="20"/>
          <w:szCs w:val="20"/>
        </w:rPr>
        <w:t xml:space="preserve"> efficiency, </w:t>
      </w:r>
      <w:r>
        <w:rPr>
          <w:rFonts w:ascii="Times New Roman" w:hAnsi="Times New Roman" w:cs="Times New Roman"/>
          <w:i/>
          <w:sz w:val="20"/>
          <w:szCs w:val="20"/>
        </w:rPr>
        <w:t>P/Q</w:t>
      </w:r>
      <w:r>
        <w:rPr>
          <w:rFonts w:ascii="Times New Roman" w:hAnsi="Times New Roman" w:cs="Times New Roman"/>
          <w:sz w:val="20"/>
          <w:szCs w:val="20"/>
        </w:rPr>
        <w:t xml:space="preserve"> production/consumption.</w:t>
      </w:r>
    </w:p>
    <w:p w14:paraId="2D0D13A4" w14:textId="77777777" w:rsidR="00E13FC4" w:rsidRDefault="00A42CDA">
      <w:pPr>
        <w:rPr>
          <w:rFonts w:ascii="Times New Roman" w:hAnsi="Times New Roman" w:cs="Times New Roman"/>
          <w:sz w:val="20"/>
          <w:szCs w:val="20"/>
        </w:rPr>
      </w:pPr>
      <w:r>
        <w:rPr>
          <w:rFonts w:ascii="Times New Roman" w:hAnsi="Times New Roman" w:cs="Times New Roman"/>
          <w:b/>
          <w:color w:val="000000" w:themeColor="text1"/>
          <w:sz w:val="20"/>
          <w:szCs w:val="20"/>
        </w:rPr>
        <w:lastRenderedPageBreak/>
        <w:t>Online Resource 7.</w:t>
      </w:r>
    </w:p>
    <w:p w14:paraId="69B739BE"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Table S7</w:t>
      </w:r>
      <w:r>
        <w:rPr>
          <w:rFonts w:ascii="Times New Roman" w:hAnsi="Times New Roman" w:cs="Times New Roman"/>
          <w:sz w:val="20"/>
          <w:szCs w:val="20"/>
        </w:rPr>
        <w:t xml:space="preserve"> References of diet composition for functional groups</w:t>
      </w:r>
    </w:p>
    <w:tbl>
      <w:tblPr>
        <w:tblW w:w="8720" w:type="dxa"/>
        <w:tblLook w:val="04A0" w:firstRow="1" w:lastRow="0" w:firstColumn="1" w:lastColumn="0" w:noHBand="0" w:noVBand="1"/>
      </w:tblPr>
      <w:tblGrid>
        <w:gridCol w:w="420"/>
        <w:gridCol w:w="2000"/>
        <w:gridCol w:w="6300"/>
      </w:tblGrid>
      <w:tr w:rsidR="00E13FC4" w14:paraId="452BC7B1" w14:textId="77777777">
        <w:trPr>
          <w:trHeight w:val="85"/>
        </w:trPr>
        <w:tc>
          <w:tcPr>
            <w:tcW w:w="420" w:type="dxa"/>
            <w:tcBorders>
              <w:top w:val="nil"/>
              <w:left w:val="nil"/>
              <w:bottom w:val="single" w:sz="8" w:space="0" w:color="auto"/>
              <w:right w:val="nil"/>
            </w:tcBorders>
            <w:shd w:val="clear" w:color="auto" w:fill="auto"/>
            <w:noWrap/>
            <w:vAlign w:val="bottom"/>
          </w:tcPr>
          <w:p w14:paraId="352F0C95" w14:textId="77777777" w:rsidR="00E13FC4" w:rsidRDefault="00E13FC4">
            <w:pPr>
              <w:spacing w:after="0" w:line="240" w:lineRule="auto"/>
              <w:rPr>
                <w:rFonts w:ascii="Times New Roman" w:eastAsia="ＭＳ 明朝" w:hAnsi="Times New Roman" w:cs="Times New Roman"/>
                <w:color w:val="000000"/>
                <w:sz w:val="20"/>
                <w:szCs w:val="20"/>
              </w:rPr>
            </w:pPr>
          </w:p>
        </w:tc>
        <w:tc>
          <w:tcPr>
            <w:tcW w:w="2000" w:type="dxa"/>
            <w:tcBorders>
              <w:top w:val="nil"/>
              <w:left w:val="nil"/>
              <w:bottom w:val="single" w:sz="8" w:space="0" w:color="auto"/>
              <w:right w:val="nil"/>
            </w:tcBorders>
            <w:shd w:val="clear" w:color="auto" w:fill="auto"/>
            <w:noWrap/>
            <w:vAlign w:val="bottom"/>
          </w:tcPr>
          <w:p w14:paraId="690292C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6300" w:type="dxa"/>
            <w:tcBorders>
              <w:top w:val="nil"/>
              <w:left w:val="nil"/>
              <w:bottom w:val="single" w:sz="8" w:space="0" w:color="auto"/>
              <w:right w:val="nil"/>
            </w:tcBorders>
            <w:shd w:val="clear" w:color="auto" w:fill="auto"/>
            <w:noWrap/>
            <w:vAlign w:val="bottom"/>
          </w:tcPr>
          <w:p w14:paraId="22C6F18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r>
      <w:tr w:rsidR="00E13FC4" w14:paraId="069493B2" w14:textId="77777777">
        <w:trPr>
          <w:trHeight w:val="295"/>
        </w:trPr>
        <w:tc>
          <w:tcPr>
            <w:tcW w:w="420" w:type="dxa"/>
            <w:tcBorders>
              <w:top w:val="nil"/>
              <w:left w:val="nil"/>
              <w:bottom w:val="single" w:sz="8" w:space="0" w:color="auto"/>
              <w:right w:val="nil"/>
            </w:tcBorders>
            <w:shd w:val="clear" w:color="auto" w:fill="auto"/>
            <w:noWrap/>
            <w:vAlign w:val="center"/>
          </w:tcPr>
          <w:p w14:paraId="3B98A55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w:t>
            </w:r>
          </w:p>
        </w:tc>
        <w:tc>
          <w:tcPr>
            <w:tcW w:w="2000" w:type="dxa"/>
            <w:tcBorders>
              <w:top w:val="nil"/>
              <w:left w:val="nil"/>
              <w:bottom w:val="single" w:sz="8" w:space="0" w:color="auto"/>
              <w:right w:val="nil"/>
            </w:tcBorders>
            <w:shd w:val="clear" w:color="auto" w:fill="auto"/>
            <w:vAlign w:val="center"/>
          </w:tcPr>
          <w:p w14:paraId="6A0CFFB5"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Functional group</w:t>
            </w:r>
          </w:p>
        </w:tc>
        <w:tc>
          <w:tcPr>
            <w:tcW w:w="6300" w:type="dxa"/>
            <w:tcBorders>
              <w:top w:val="nil"/>
              <w:left w:val="nil"/>
              <w:bottom w:val="single" w:sz="8" w:space="0" w:color="auto"/>
              <w:right w:val="nil"/>
            </w:tcBorders>
            <w:shd w:val="clear" w:color="auto" w:fill="auto"/>
            <w:noWrap/>
            <w:vAlign w:val="bottom"/>
          </w:tcPr>
          <w:p w14:paraId="0FBAA69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Reference</w:t>
            </w:r>
          </w:p>
        </w:tc>
      </w:tr>
      <w:tr w:rsidR="00E13FC4" w14:paraId="1C8F5048" w14:textId="77777777">
        <w:trPr>
          <w:trHeight w:val="295"/>
        </w:trPr>
        <w:tc>
          <w:tcPr>
            <w:tcW w:w="420" w:type="dxa"/>
            <w:tcBorders>
              <w:top w:val="nil"/>
              <w:left w:val="nil"/>
              <w:bottom w:val="nil"/>
              <w:right w:val="nil"/>
            </w:tcBorders>
            <w:shd w:val="clear" w:color="auto" w:fill="auto"/>
            <w:noWrap/>
            <w:vAlign w:val="center"/>
          </w:tcPr>
          <w:p w14:paraId="0CF2BBA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2000" w:type="dxa"/>
            <w:tcBorders>
              <w:top w:val="nil"/>
              <w:left w:val="nil"/>
              <w:bottom w:val="nil"/>
              <w:right w:val="nil"/>
            </w:tcBorders>
            <w:shd w:val="clear" w:color="auto" w:fill="auto"/>
            <w:noWrap/>
            <w:vAlign w:val="center"/>
          </w:tcPr>
          <w:p w14:paraId="5716B58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Sardine</w:t>
            </w:r>
          </w:p>
        </w:tc>
        <w:tc>
          <w:tcPr>
            <w:tcW w:w="6300" w:type="dxa"/>
            <w:tcBorders>
              <w:top w:val="nil"/>
              <w:left w:val="nil"/>
              <w:bottom w:val="nil"/>
              <w:right w:val="nil"/>
            </w:tcBorders>
            <w:shd w:val="clear" w:color="auto" w:fill="auto"/>
            <w:noWrap/>
            <w:vAlign w:val="bottom"/>
          </w:tcPr>
          <w:p w14:paraId="1D3F32DF"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Baba et al. (2018)</w:t>
            </w:r>
          </w:p>
        </w:tc>
      </w:tr>
      <w:tr w:rsidR="00E13FC4" w14:paraId="4EF04620" w14:textId="77777777">
        <w:trPr>
          <w:trHeight w:val="295"/>
        </w:trPr>
        <w:tc>
          <w:tcPr>
            <w:tcW w:w="420" w:type="dxa"/>
            <w:tcBorders>
              <w:top w:val="nil"/>
              <w:left w:val="nil"/>
              <w:bottom w:val="nil"/>
              <w:right w:val="nil"/>
            </w:tcBorders>
            <w:shd w:val="clear" w:color="auto" w:fill="auto"/>
            <w:noWrap/>
            <w:vAlign w:val="center"/>
          </w:tcPr>
          <w:p w14:paraId="4107A7A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w:t>
            </w:r>
          </w:p>
        </w:tc>
        <w:tc>
          <w:tcPr>
            <w:tcW w:w="2000" w:type="dxa"/>
            <w:tcBorders>
              <w:top w:val="nil"/>
              <w:left w:val="nil"/>
              <w:bottom w:val="nil"/>
              <w:right w:val="nil"/>
            </w:tcBorders>
            <w:shd w:val="clear" w:color="auto" w:fill="auto"/>
            <w:noWrap/>
            <w:vAlign w:val="center"/>
          </w:tcPr>
          <w:p w14:paraId="5DB6C4A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Round herring</w:t>
            </w:r>
          </w:p>
        </w:tc>
        <w:tc>
          <w:tcPr>
            <w:tcW w:w="6300" w:type="dxa"/>
            <w:tcBorders>
              <w:top w:val="nil"/>
              <w:left w:val="nil"/>
              <w:bottom w:val="nil"/>
              <w:right w:val="nil"/>
            </w:tcBorders>
            <w:shd w:val="clear" w:color="auto" w:fill="auto"/>
            <w:noWrap/>
            <w:vAlign w:val="bottom"/>
          </w:tcPr>
          <w:p w14:paraId="47A2E32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Baba et al. (2018)</w:t>
            </w:r>
          </w:p>
        </w:tc>
      </w:tr>
      <w:tr w:rsidR="00E13FC4" w14:paraId="05860DE3" w14:textId="77777777">
        <w:trPr>
          <w:trHeight w:val="295"/>
        </w:trPr>
        <w:tc>
          <w:tcPr>
            <w:tcW w:w="420" w:type="dxa"/>
            <w:tcBorders>
              <w:top w:val="nil"/>
              <w:left w:val="nil"/>
              <w:bottom w:val="nil"/>
              <w:right w:val="nil"/>
            </w:tcBorders>
            <w:shd w:val="clear" w:color="auto" w:fill="auto"/>
            <w:noWrap/>
            <w:vAlign w:val="center"/>
          </w:tcPr>
          <w:p w14:paraId="72BF0AF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2000" w:type="dxa"/>
            <w:tcBorders>
              <w:top w:val="nil"/>
              <w:left w:val="nil"/>
              <w:bottom w:val="nil"/>
              <w:right w:val="nil"/>
            </w:tcBorders>
            <w:shd w:val="clear" w:color="auto" w:fill="auto"/>
            <w:noWrap/>
            <w:vAlign w:val="center"/>
          </w:tcPr>
          <w:p w14:paraId="2615BC8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Anchovy</w:t>
            </w:r>
          </w:p>
        </w:tc>
        <w:tc>
          <w:tcPr>
            <w:tcW w:w="6300" w:type="dxa"/>
            <w:tcBorders>
              <w:top w:val="nil"/>
              <w:left w:val="nil"/>
              <w:bottom w:val="nil"/>
              <w:right w:val="nil"/>
            </w:tcBorders>
            <w:shd w:val="clear" w:color="auto" w:fill="auto"/>
            <w:noWrap/>
            <w:vAlign w:val="bottom"/>
          </w:tcPr>
          <w:p w14:paraId="2AEDF2BD"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Baba et al. (2018)</w:t>
            </w:r>
          </w:p>
        </w:tc>
      </w:tr>
      <w:tr w:rsidR="00E13FC4" w14:paraId="2B9984C5" w14:textId="77777777">
        <w:trPr>
          <w:trHeight w:val="295"/>
        </w:trPr>
        <w:tc>
          <w:tcPr>
            <w:tcW w:w="420" w:type="dxa"/>
            <w:tcBorders>
              <w:top w:val="nil"/>
              <w:left w:val="nil"/>
              <w:bottom w:val="nil"/>
              <w:right w:val="nil"/>
            </w:tcBorders>
            <w:shd w:val="clear" w:color="auto" w:fill="auto"/>
            <w:noWrap/>
            <w:vAlign w:val="center"/>
          </w:tcPr>
          <w:p w14:paraId="02CF6D0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2000" w:type="dxa"/>
            <w:tcBorders>
              <w:top w:val="nil"/>
              <w:left w:val="nil"/>
              <w:bottom w:val="nil"/>
              <w:right w:val="nil"/>
            </w:tcBorders>
            <w:shd w:val="clear" w:color="auto" w:fill="auto"/>
            <w:noWrap/>
            <w:vAlign w:val="center"/>
          </w:tcPr>
          <w:p w14:paraId="6A9725F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Mackerel</w:t>
            </w:r>
          </w:p>
        </w:tc>
        <w:tc>
          <w:tcPr>
            <w:tcW w:w="6300" w:type="dxa"/>
            <w:tcBorders>
              <w:top w:val="nil"/>
              <w:left w:val="nil"/>
              <w:bottom w:val="nil"/>
              <w:right w:val="nil"/>
            </w:tcBorders>
            <w:shd w:val="clear" w:color="auto" w:fill="auto"/>
            <w:noWrap/>
            <w:vAlign w:val="bottom"/>
          </w:tcPr>
          <w:p w14:paraId="4397A4C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Takahashi (1966); </w:t>
            </w:r>
            <w:proofErr w:type="spellStart"/>
            <w:r>
              <w:rPr>
                <w:rFonts w:ascii="Times New Roman" w:eastAsia="ＭＳ 明朝" w:hAnsi="Times New Roman" w:cs="Times New Roman"/>
                <w:color w:val="000000"/>
                <w:sz w:val="20"/>
                <w:szCs w:val="20"/>
              </w:rPr>
              <w:t>Moriwaki</w:t>
            </w:r>
            <w:proofErr w:type="spellEnd"/>
            <w:r>
              <w:rPr>
                <w:rFonts w:ascii="Times New Roman" w:eastAsia="ＭＳ 明朝" w:hAnsi="Times New Roman" w:cs="Times New Roman"/>
                <w:color w:val="000000"/>
                <w:sz w:val="20"/>
                <w:szCs w:val="20"/>
              </w:rPr>
              <w:t xml:space="preserve"> and </w:t>
            </w:r>
            <w:proofErr w:type="spellStart"/>
            <w:r>
              <w:rPr>
                <w:rFonts w:ascii="Times New Roman" w:eastAsia="ＭＳ 明朝" w:hAnsi="Times New Roman" w:cs="Times New Roman"/>
                <w:color w:val="000000"/>
                <w:sz w:val="20"/>
                <w:szCs w:val="20"/>
              </w:rPr>
              <w:t>Miyabe</w:t>
            </w:r>
            <w:proofErr w:type="spellEnd"/>
            <w:r>
              <w:rPr>
                <w:rFonts w:ascii="Times New Roman" w:eastAsia="ＭＳ 明朝" w:hAnsi="Times New Roman" w:cs="Times New Roman"/>
                <w:color w:val="000000"/>
                <w:sz w:val="20"/>
                <w:szCs w:val="20"/>
              </w:rPr>
              <w:t xml:space="preserve"> (2012)</w:t>
            </w:r>
          </w:p>
        </w:tc>
      </w:tr>
      <w:tr w:rsidR="00E13FC4" w14:paraId="5E01F674" w14:textId="77777777">
        <w:trPr>
          <w:trHeight w:val="295"/>
        </w:trPr>
        <w:tc>
          <w:tcPr>
            <w:tcW w:w="420" w:type="dxa"/>
            <w:tcBorders>
              <w:top w:val="nil"/>
              <w:left w:val="nil"/>
              <w:bottom w:val="nil"/>
              <w:right w:val="nil"/>
            </w:tcBorders>
            <w:shd w:val="clear" w:color="auto" w:fill="auto"/>
            <w:noWrap/>
            <w:vAlign w:val="center"/>
          </w:tcPr>
          <w:p w14:paraId="3B87339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2000" w:type="dxa"/>
            <w:tcBorders>
              <w:top w:val="nil"/>
              <w:left w:val="nil"/>
              <w:bottom w:val="nil"/>
              <w:right w:val="nil"/>
            </w:tcBorders>
            <w:shd w:val="clear" w:color="auto" w:fill="auto"/>
            <w:noWrap/>
            <w:vAlign w:val="center"/>
          </w:tcPr>
          <w:p w14:paraId="4CD1E56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Jack mackerel</w:t>
            </w:r>
          </w:p>
        </w:tc>
        <w:tc>
          <w:tcPr>
            <w:tcW w:w="6300" w:type="dxa"/>
            <w:tcBorders>
              <w:top w:val="nil"/>
              <w:left w:val="nil"/>
              <w:bottom w:val="nil"/>
              <w:right w:val="nil"/>
            </w:tcBorders>
            <w:shd w:val="clear" w:color="auto" w:fill="auto"/>
            <w:noWrap/>
            <w:vAlign w:val="bottom"/>
          </w:tcPr>
          <w:p w14:paraId="2B5B060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Kawano (2007)</w:t>
            </w:r>
          </w:p>
        </w:tc>
      </w:tr>
      <w:tr w:rsidR="00E13FC4" w14:paraId="3DC1089E" w14:textId="77777777">
        <w:trPr>
          <w:trHeight w:val="295"/>
        </w:trPr>
        <w:tc>
          <w:tcPr>
            <w:tcW w:w="420" w:type="dxa"/>
            <w:tcBorders>
              <w:top w:val="nil"/>
              <w:left w:val="nil"/>
              <w:bottom w:val="nil"/>
              <w:right w:val="nil"/>
            </w:tcBorders>
            <w:shd w:val="clear" w:color="auto" w:fill="auto"/>
            <w:noWrap/>
            <w:vAlign w:val="center"/>
          </w:tcPr>
          <w:p w14:paraId="0C58B2C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2000" w:type="dxa"/>
            <w:tcBorders>
              <w:top w:val="nil"/>
              <w:left w:val="nil"/>
              <w:bottom w:val="nil"/>
              <w:right w:val="nil"/>
            </w:tcBorders>
            <w:shd w:val="clear" w:color="auto" w:fill="auto"/>
            <w:noWrap/>
            <w:vAlign w:val="center"/>
          </w:tcPr>
          <w:p w14:paraId="41CF790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Yellowtail</w:t>
            </w:r>
          </w:p>
        </w:tc>
        <w:tc>
          <w:tcPr>
            <w:tcW w:w="6300" w:type="dxa"/>
            <w:tcBorders>
              <w:top w:val="nil"/>
              <w:left w:val="nil"/>
              <w:bottom w:val="nil"/>
              <w:right w:val="nil"/>
            </w:tcBorders>
            <w:shd w:val="clear" w:color="auto" w:fill="auto"/>
            <w:noWrap/>
            <w:vAlign w:val="bottom"/>
          </w:tcPr>
          <w:p w14:paraId="4F63ABC2"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Mitani</w:t>
            </w:r>
            <w:proofErr w:type="spellEnd"/>
            <w:r>
              <w:rPr>
                <w:rFonts w:ascii="Times New Roman" w:eastAsia="ＭＳ 明朝" w:hAnsi="Times New Roman" w:cs="Times New Roman"/>
                <w:color w:val="000000"/>
                <w:sz w:val="20"/>
                <w:szCs w:val="20"/>
              </w:rPr>
              <w:t xml:space="preserve"> (1958)</w:t>
            </w:r>
          </w:p>
        </w:tc>
      </w:tr>
      <w:tr w:rsidR="00E13FC4" w14:paraId="727DD98A" w14:textId="77777777">
        <w:trPr>
          <w:trHeight w:val="295"/>
        </w:trPr>
        <w:tc>
          <w:tcPr>
            <w:tcW w:w="420" w:type="dxa"/>
            <w:tcBorders>
              <w:top w:val="nil"/>
              <w:left w:val="nil"/>
              <w:bottom w:val="nil"/>
              <w:right w:val="nil"/>
            </w:tcBorders>
            <w:shd w:val="clear" w:color="auto" w:fill="auto"/>
            <w:noWrap/>
            <w:vAlign w:val="center"/>
          </w:tcPr>
          <w:p w14:paraId="317478C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2000" w:type="dxa"/>
            <w:tcBorders>
              <w:top w:val="nil"/>
              <w:left w:val="nil"/>
              <w:bottom w:val="nil"/>
              <w:right w:val="nil"/>
            </w:tcBorders>
            <w:shd w:val="clear" w:color="auto" w:fill="auto"/>
            <w:noWrap/>
            <w:vAlign w:val="center"/>
          </w:tcPr>
          <w:p w14:paraId="5C49586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Frigate tuna</w:t>
            </w:r>
          </w:p>
        </w:tc>
        <w:tc>
          <w:tcPr>
            <w:tcW w:w="6300" w:type="dxa"/>
            <w:tcBorders>
              <w:top w:val="nil"/>
              <w:left w:val="nil"/>
              <w:bottom w:val="nil"/>
              <w:right w:val="nil"/>
            </w:tcBorders>
            <w:shd w:val="clear" w:color="auto" w:fill="auto"/>
            <w:noWrap/>
            <w:vAlign w:val="bottom"/>
          </w:tcPr>
          <w:p w14:paraId="04D174E3"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Iizuka et al. (1989)</w:t>
            </w:r>
          </w:p>
        </w:tc>
      </w:tr>
      <w:tr w:rsidR="00E13FC4" w14:paraId="53A4BD6D" w14:textId="77777777">
        <w:trPr>
          <w:trHeight w:val="295"/>
        </w:trPr>
        <w:tc>
          <w:tcPr>
            <w:tcW w:w="420" w:type="dxa"/>
            <w:tcBorders>
              <w:top w:val="nil"/>
              <w:left w:val="nil"/>
              <w:bottom w:val="nil"/>
              <w:right w:val="nil"/>
            </w:tcBorders>
            <w:shd w:val="clear" w:color="auto" w:fill="auto"/>
            <w:noWrap/>
            <w:vAlign w:val="center"/>
          </w:tcPr>
          <w:p w14:paraId="610F825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2000" w:type="dxa"/>
            <w:tcBorders>
              <w:top w:val="nil"/>
              <w:left w:val="nil"/>
              <w:bottom w:val="nil"/>
              <w:right w:val="nil"/>
            </w:tcBorders>
            <w:shd w:val="clear" w:color="auto" w:fill="auto"/>
            <w:noWrap/>
            <w:vAlign w:val="center"/>
          </w:tcPr>
          <w:p w14:paraId="2B08EDB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Tuna</w:t>
            </w:r>
          </w:p>
        </w:tc>
        <w:tc>
          <w:tcPr>
            <w:tcW w:w="6300" w:type="dxa"/>
            <w:tcBorders>
              <w:top w:val="nil"/>
              <w:left w:val="nil"/>
              <w:bottom w:val="nil"/>
              <w:right w:val="nil"/>
            </w:tcBorders>
            <w:shd w:val="clear" w:color="auto" w:fill="auto"/>
            <w:noWrap/>
            <w:vAlign w:val="bottom"/>
          </w:tcPr>
          <w:p w14:paraId="10958890"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Shimose et al. (2013)</w:t>
            </w:r>
          </w:p>
        </w:tc>
      </w:tr>
      <w:tr w:rsidR="00E13FC4" w14:paraId="311E15A4" w14:textId="77777777">
        <w:trPr>
          <w:trHeight w:val="295"/>
        </w:trPr>
        <w:tc>
          <w:tcPr>
            <w:tcW w:w="420" w:type="dxa"/>
            <w:tcBorders>
              <w:top w:val="nil"/>
              <w:left w:val="nil"/>
              <w:bottom w:val="nil"/>
              <w:right w:val="nil"/>
            </w:tcBorders>
            <w:shd w:val="clear" w:color="auto" w:fill="auto"/>
            <w:noWrap/>
            <w:vAlign w:val="center"/>
          </w:tcPr>
          <w:p w14:paraId="7203D28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9</w:t>
            </w:r>
          </w:p>
        </w:tc>
        <w:tc>
          <w:tcPr>
            <w:tcW w:w="2000" w:type="dxa"/>
            <w:tcBorders>
              <w:top w:val="nil"/>
              <w:left w:val="nil"/>
              <w:bottom w:val="nil"/>
              <w:right w:val="nil"/>
            </w:tcBorders>
            <w:shd w:val="clear" w:color="auto" w:fill="auto"/>
            <w:noWrap/>
            <w:vAlign w:val="center"/>
          </w:tcPr>
          <w:p w14:paraId="17AFFC9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Sailfish</w:t>
            </w:r>
          </w:p>
        </w:tc>
        <w:tc>
          <w:tcPr>
            <w:tcW w:w="6300" w:type="dxa"/>
            <w:tcBorders>
              <w:top w:val="nil"/>
              <w:left w:val="nil"/>
              <w:bottom w:val="nil"/>
              <w:right w:val="nil"/>
            </w:tcBorders>
            <w:shd w:val="clear" w:color="auto" w:fill="auto"/>
            <w:noWrap/>
            <w:vAlign w:val="bottom"/>
          </w:tcPr>
          <w:p w14:paraId="55797F86"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Shimose et al. (2006)</w:t>
            </w:r>
          </w:p>
        </w:tc>
      </w:tr>
      <w:tr w:rsidR="00E13FC4" w14:paraId="2A9B64A7" w14:textId="77777777">
        <w:trPr>
          <w:trHeight w:val="295"/>
        </w:trPr>
        <w:tc>
          <w:tcPr>
            <w:tcW w:w="420" w:type="dxa"/>
            <w:tcBorders>
              <w:top w:val="nil"/>
              <w:left w:val="nil"/>
              <w:bottom w:val="nil"/>
              <w:right w:val="nil"/>
            </w:tcBorders>
            <w:shd w:val="clear" w:color="auto" w:fill="auto"/>
            <w:noWrap/>
            <w:vAlign w:val="center"/>
          </w:tcPr>
          <w:p w14:paraId="6A3105E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10</w:t>
            </w:r>
          </w:p>
        </w:tc>
        <w:tc>
          <w:tcPr>
            <w:tcW w:w="2000" w:type="dxa"/>
            <w:tcBorders>
              <w:top w:val="nil"/>
              <w:left w:val="nil"/>
              <w:bottom w:val="nil"/>
              <w:right w:val="nil"/>
            </w:tcBorders>
            <w:shd w:val="clear" w:color="auto" w:fill="auto"/>
            <w:noWrap/>
            <w:vAlign w:val="center"/>
          </w:tcPr>
          <w:p w14:paraId="75BB3F4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Spanish mackerel</w:t>
            </w:r>
          </w:p>
        </w:tc>
        <w:tc>
          <w:tcPr>
            <w:tcW w:w="6300" w:type="dxa"/>
            <w:tcBorders>
              <w:top w:val="nil"/>
              <w:left w:val="nil"/>
              <w:bottom w:val="nil"/>
              <w:right w:val="nil"/>
            </w:tcBorders>
            <w:shd w:val="clear" w:color="auto" w:fill="auto"/>
            <w:noWrap/>
            <w:vAlign w:val="bottom"/>
          </w:tcPr>
          <w:p w14:paraId="2B77B65A"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Kawano (2017)</w:t>
            </w:r>
          </w:p>
        </w:tc>
      </w:tr>
      <w:tr w:rsidR="00E13FC4" w14:paraId="258F3752" w14:textId="77777777">
        <w:trPr>
          <w:trHeight w:val="295"/>
        </w:trPr>
        <w:tc>
          <w:tcPr>
            <w:tcW w:w="420" w:type="dxa"/>
            <w:tcBorders>
              <w:top w:val="nil"/>
              <w:left w:val="nil"/>
              <w:bottom w:val="nil"/>
              <w:right w:val="nil"/>
            </w:tcBorders>
            <w:shd w:val="clear" w:color="auto" w:fill="auto"/>
            <w:noWrap/>
            <w:vAlign w:val="center"/>
          </w:tcPr>
          <w:p w14:paraId="267118DC"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11</w:t>
            </w:r>
          </w:p>
        </w:tc>
        <w:tc>
          <w:tcPr>
            <w:tcW w:w="2000" w:type="dxa"/>
            <w:tcBorders>
              <w:top w:val="nil"/>
              <w:left w:val="nil"/>
              <w:bottom w:val="nil"/>
              <w:right w:val="nil"/>
            </w:tcBorders>
            <w:shd w:val="clear" w:color="auto" w:fill="auto"/>
            <w:noWrap/>
            <w:vAlign w:val="center"/>
          </w:tcPr>
          <w:p w14:paraId="5BD3809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Stingray</w:t>
            </w:r>
          </w:p>
        </w:tc>
        <w:tc>
          <w:tcPr>
            <w:tcW w:w="6300" w:type="dxa"/>
            <w:tcBorders>
              <w:top w:val="nil"/>
              <w:left w:val="nil"/>
              <w:bottom w:val="nil"/>
              <w:right w:val="nil"/>
            </w:tcBorders>
            <w:shd w:val="clear" w:color="auto" w:fill="auto"/>
            <w:noWrap/>
            <w:vAlign w:val="bottom"/>
          </w:tcPr>
          <w:p w14:paraId="5BFA1F4A"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Taniuchi</w:t>
            </w:r>
            <w:proofErr w:type="spellEnd"/>
            <w:r>
              <w:rPr>
                <w:rFonts w:ascii="Times New Roman" w:eastAsia="ＭＳ 明朝" w:hAnsi="Times New Roman" w:cs="Times New Roman"/>
                <w:color w:val="000000"/>
                <w:sz w:val="20"/>
                <w:szCs w:val="20"/>
              </w:rPr>
              <w:t xml:space="preserve"> and Shimizu (1993)</w:t>
            </w:r>
          </w:p>
        </w:tc>
      </w:tr>
      <w:tr w:rsidR="00E13FC4" w14:paraId="51D57086" w14:textId="77777777">
        <w:trPr>
          <w:trHeight w:val="295"/>
        </w:trPr>
        <w:tc>
          <w:tcPr>
            <w:tcW w:w="420" w:type="dxa"/>
            <w:tcBorders>
              <w:top w:val="nil"/>
              <w:left w:val="nil"/>
              <w:bottom w:val="nil"/>
              <w:right w:val="nil"/>
            </w:tcBorders>
            <w:shd w:val="clear" w:color="auto" w:fill="auto"/>
            <w:noWrap/>
            <w:vAlign w:val="center"/>
          </w:tcPr>
          <w:p w14:paraId="024A0BA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12</w:t>
            </w:r>
          </w:p>
        </w:tc>
        <w:tc>
          <w:tcPr>
            <w:tcW w:w="2000" w:type="dxa"/>
            <w:tcBorders>
              <w:top w:val="nil"/>
              <w:left w:val="nil"/>
              <w:bottom w:val="nil"/>
              <w:right w:val="nil"/>
            </w:tcBorders>
            <w:shd w:val="clear" w:color="auto" w:fill="auto"/>
            <w:noWrap/>
            <w:vAlign w:val="center"/>
          </w:tcPr>
          <w:p w14:paraId="6DAE98E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Flounder</w:t>
            </w:r>
          </w:p>
        </w:tc>
        <w:tc>
          <w:tcPr>
            <w:tcW w:w="6300" w:type="dxa"/>
            <w:tcBorders>
              <w:top w:val="nil"/>
              <w:left w:val="nil"/>
              <w:bottom w:val="nil"/>
              <w:right w:val="nil"/>
            </w:tcBorders>
            <w:shd w:val="clear" w:color="auto" w:fill="auto"/>
            <w:noWrap/>
            <w:vAlign w:val="bottom"/>
          </w:tcPr>
          <w:p w14:paraId="5E2BCFF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Takeno (2010)</w:t>
            </w:r>
          </w:p>
        </w:tc>
      </w:tr>
      <w:tr w:rsidR="00E13FC4" w14:paraId="4DFD97B8" w14:textId="77777777">
        <w:trPr>
          <w:trHeight w:val="295"/>
        </w:trPr>
        <w:tc>
          <w:tcPr>
            <w:tcW w:w="420" w:type="dxa"/>
            <w:tcBorders>
              <w:top w:val="nil"/>
              <w:left w:val="nil"/>
              <w:bottom w:val="nil"/>
              <w:right w:val="nil"/>
            </w:tcBorders>
            <w:shd w:val="clear" w:color="auto" w:fill="auto"/>
            <w:noWrap/>
            <w:vAlign w:val="center"/>
          </w:tcPr>
          <w:p w14:paraId="044A96F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13</w:t>
            </w:r>
          </w:p>
        </w:tc>
        <w:tc>
          <w:tcPr>
            <w:tcW w:w="2000" w:type="dxa"/>
            <w:tcBorders>
              <w:top w:val="nil"/>
              <w:left w:val="nil"/>
              <w:bottom w:val="nil"/>
              <w:right w:val="nil"/>
            </w:tcBorders>
            <w:shd w:val="clear" w:color="auto" w:fill="auto"/>
            <w:noWrap/>
            <w:vAlign w:val="center"/>
          </w:tcPr>
          <w:p w14:paraId="3C8DD30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Black porgy</w:t>
            </w:r>
          </w:p>
        </w:tc>
        <w:tc>
          <w:tcPr>
            <w:tcW w:w="6300" w:type="dxa"/>
            <w:tcBorders>
              <w:top w:val="nil"/>
              <w:left w:val="nil"/>
              <w:bottom w:val="nil"/>
              <w:right w:val="nil"/>
            </w:tcBorders>
            <w:shd w:val="clear" w:color="auto" w:fill="auto"/>
            <w:noWrap/>
            <w:vAlign w:val="bottom"/>
          </w:tcPr>
          <w:p w14:paraId="27E66D58"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Yamada et al. (2007)</w:t>
            </w:r>
          </w:p>
        </w:tc>
      </w:tr>
      <w:tr w:rsidR="00E13FC4" w14:paraId="2D4B0016" w14:textId="77777777">
        <w:trPr>
          <w:trHeight w:val="295"/>
        </w:trPr>
        <w:tc>
          <w:tcPr>
            <w:tcW w:w="420" w:type="dxa"/>
            <w:tcBorders>
              <w:top w:val="nil"/>
              <w:left w:val="nil"/>
              <w:bottom w:val="nil"/>
              <w:right w:val="nil"/>
            </w:tcBorders>
            <w:shd w:val="clear" w:color="auto" w:fill="auto"/>
            <w:noWrap/>
            <w:vAlign w:val="center"/>
          </w:tcPr>
          <w:p w14:paraId="14B2440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14</w:t>
            </w:r>
          </w:p>
        </w:tc>
        <w:tc>
          <w:tcPr>
            <w:tcW w:w="2000" w:type="dxa"/>
            <w:tcBorders>
              <w:top w:val="nil"/>
              <w:left w:val="nil"/>
              <w:bottom w:val="nil"/>
              <w:right w:val="nil"/>
            </w:tcBorders>
            <w:shd w:val="clear" w:color="auto" w:fill="auto"/>
            <w:noWrap/>
            <w:vAlign w:val="center"/>
          </w:tcPr>
          <w:p w14:paraId="15E7FC9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Red seabream</w:t>
            </w:r>
          </w:p>
        </w:tc>
        <w:tc>
          <w:tcPr>
            <w:tcW w:w="6300" w:type="dxa"/>
            <w:tcBorders>
              <w:top w:val="nil"/>
              <w:left w:val="nil"/>
              <w:bottom w:val="nil"/>
              <w:right w:val="nil"/>
            </w:tcBorders>
            <w:shd w:val="clear" w:color="auto" w:fill="auto"/>
            <w:noWrap/>
            <w:vAlign w:val="bottom"/>
          </w:tcPr>
          <w:p w14:paraId="7FD1C3A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Yamada et al. (2007)</w:t>
            </w:r>
          </w:p>
        </w:tc>
      </w:tr>
      <w:tr w:rsidR="00E13FC4" w14:paraId="147B46BC" w14:textId="77777777">
        <w:trPr>
          <w:trHeight w:val="295"/>
        </w:trPr>
        <w:tc>
          <w:tcPr>
            <w:tcW w:w="420" w:type="dxa"/>
            <w:tcBorders>
              <w:top w:val="nil"/>
              <w:left w:val="nil"/>
              <w:bottom w:val="nil"/>
              <w:right w:val="nil"/>
            </w:tcBorders>
            <w:shd w:val="clear" w:color="auto" w:fill="auto"/>
            <w:noWrap/>
            <w:vAlign w:val="center"/>
          </w:tcPr>
          <w:p w14:paraId="314F0490"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15</w:t>
            </w:r>
          </w:p>
        </w:tc>
        <w:tc>
          <w:tcPr>
            <w:tcW w:w="2000" w:type="dxa"/>
            <w:tcBorders>
              <w:top w:val="nil"/>
              <w:left w:val="nil"/>
              <w:bottom w:val="nil"/>
              <w:right w:val="nil"/>
            </w:tcBorders>
            <w:shd w:val="clear" w:color="auto" w:fill="auto"/>
            <w:noWrap/>
            <w:vAlign w:val="center"/>
          </w:tcPr>
          <w:p w14:paraId="3F6EE77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Tilefish</w:t>
            </w:r>
          </w:p>
        </w:tc>
        <w:tc>
          <w:tcPr>
            <w:tcW w:w="6300" w:type="dxa"/>
            <w:tcBorders>
              <w:top w:val="nil"/>
              <w:left w:val="nil"/>
              <w:bottom w:val="nil"/>
              <w:right w:val="nil"/>
            </w:tcBorders>
            <w:shd w:val="clear" w:color="auto" w:fill="auto"/>
            <w:noWrap/>
            <w:vAlign w:val="bottom"/>
          </w:tcPr>
          <w:p w14:paraId="1CB2DAA9"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Kiyono</w:t>
            </w:r>
            <w:proofErr w:type="spellEnd"/>
            <w:r>
              <w:rPr>
                <w:rFonts w:ascii="Times New Roman" w:eastAsia="ＭＳ 明朝" w:hAnsi="Times New Roman" w:cs="Times New Roman"/>
                <w:color w:val="000000"/>
                <w:sz w:val="20"/>
                <w:szCs w:val="20"/>
              </w:rPr>
              <w:t xml:space="preserve"> and Hayashi (1977)</w:t>
            </w:r>
          </w:p>
        </w:tc>
      </w:tr>
      <w:tr w:rsidR="00E13FC4" w14:paraId="2A6B1906" w14:textId="77777777">
        <w:trPr>
          <w:trHeight w:val="295"/>
        </w:trPr>
        <w:tc>
          <w:tcPr>
            <w:tcW w:w="420" w:type="dxa"/>
            <w:tcBorders>
              <w:top w:val="nil"/>
              <w:left w:val="nil"/>
              <w:bottom w:val="nil"/>
              <w:right w:val="nil"/>
            </w:tcBorders>
            <w:shd w:val="clear" w:color="auto" w:fill="auto"/>
            <w:noWrap/>
            <w:vAlign w:val="center"/>
          </w:tcPr>
          <w:p w14:paraId="58555CC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w:t>
            </w:r>
          </w:p>
        </w:tc>
        <w:tc>
          <w:tcPr>
            <w:tcW w:w="2000" w:type="dxa"/>
            <w:tcBorders>
              <w:top w:val="nil"/>
              <w:left w:val="nil"/>
              <w:bottom w:val="nil"/>
              <w:right w:val="nil"/>
            </w:tcBorders>
            <w:shd w:val="clear" w:color="auto" w:fill="auto"/>
            <w:noWrap/>
            <w:vAlign w:val="center"/>
          </w:tcPr>
          <w:p w14:paraId="5DD45CB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Seabass</w:t>
            </w:r>
          </w:p>
        </w:tc>
        <w:tc>
          <w:tcPr>
            <w:tcW w:w="6300" w:type="dxa"/>
            <w:tcBorders>
              <w:top w:val="nil"/>
              <w:left w:val="nil"/>
              <w:bottom w:val="nil"/>
              <w:right w:val="nil"/>
            </w:tcBorders>
            <w:shd w:val="clear" w:color="auto" w:fill="auto"/>
            <w:noWrap/>
            <w:vAlign w:val="bottom"/>
          </w:tcPr>
          <w:p w14:paraId="36F68578"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Hayashi and Kiyono (1978); Fuji et al. (2010)</w:t>
            </w:r>
          </w:p>
        </w:tc>
      </w:tr>
      <w:tr w:rsidR="00E13FC4" w14:paraId="292EC158" w14:textId="77777777">
        <w:trPr>
          <w:trHeight w:val="295"/>
        </w:trPr>
        <w:tc>
          <w:tcPr>
            <w:tcW w:w="420" w:type="dxa"/>
            <w:tcBorders>
              <w:top w:val="nil"/>
              <w:left w:val="nil"/>
              <w:bottom w:val="nil"/>
              <w:right w:val="nil"/>
            </w:tcBorders>
            <w:shd w:val="clear" w:color="auto" w:fill="auto"/>
            <w:noWrap/>
            <w:vAlign w:val="center"/>
          </w:tcPr>
          <w:p w14:paraId="69ABB92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17</w:t>
            </w:r>
          </w:p>
        </w:tc>
        <w:tc>
          <w:tcPr>
            <w:tcW w:w="2000" w:type="dxa"/>
            <w:tcBorders>
              <w:top w:val="nil"/>
              <w:left w:val="nil"/>
              <w:bottom w:val="nil"/>
              <w:right w:val="nil"/>
            </w:tcBorders>
            <w:shd w:val="clear" w:color="auto" w:fill="auto"/>
            <w:noWrap/>
            <w:vAlign w:val="center"/>
          </w:tcPr>
          <w:p w14:paraId="7BEAA29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fish</w:t>
            </w:r>
          </w:p>
        </w:tc>
        <w:tc>
          <w:tcPr>
            <w:tcW w:w="6300" w:type="dxa"/>
            <w:tcBorders>
              <w:top w:val="nil"/>
              <w:left w:val="nil"/>
              <w:bottom w:val="nil"/>
              <w:right w:val="nil"/>
            </w:tcBorders>
            <w:shd w:val="clear" w:color="auto" w:fill="auto"/>
            <w:noWrap/>
            <w:vAlign w:val="bottom"/>
          </w:tcPr>
          <w:p w14:paraId="736C9F7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Kawano (1988); Kawano (2004)</w:t>
            </w:r>
          </w:p>
        </w:tc>
      </w:tr>
      <w:tr w:rsidR="00E13FC4" w14:paraId="526B28FF" w14:textId="77777777">
        <w:trPr>
          <w:trHeight w:val="295"/>
        </w:trPr>
        <w:tc>
          <w:tcPr>
            <w:tcW w:w="420" w:type="dxa"/>
            <w:tcBorders>
              <w:top w:val="nil"/>
              <w:left w:val="nil"/>
              <w:bottom w:val="nil"/>
              <w:right w:val="nil"/>
            </w:tcBorders>
            <w:shd w:val="clear" w:color="auto" w:fill="auto"/>
            <w:noWrap/>
            <w:vAlign w:val="center"/>
          </w:tcPr>
          <w:p w14:paraId="01BC257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w:t>
            </w:r>
          </w:p>
        </w:tc>
        <w:tc>
          <w:tcPr>
            <w:tcW w:w="2000" w:type="dxa"/>
            <w:tcBorders>
              <w:top w:val="nil"/>
              <w:left w:val="nil"/>
              <w:bottom w:val="nil"/>
              <w:right w:val="nil"/>
            </w:tcBorders>
            <w:shd w:val="clear" w:color="auto" w:fill="auto"/>
            <w:noWrap/>
            <w:vAlign w:val="center"/>
          </w:tcPr>
          <w:p w14:paraId="29F5E73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Rockfish</w:t>
            </w:r>
          </w:p>
        </w:tc>
        <w:tc>
          <w:tcPr>
            <w:tcW w:w="6300" w:type="dxa"/>
            <w:tcBorders>
              <w:top w:val="nil"/>
              <w:left w:val="nil"/>
              <w:bottom w:val="nil"/>
              <w:right w:val="nil"/>
            </w:tcBorders>
            <w:shd w:val="clear" w:color="auto" w:fill="auto"/>
            <w:noWrap/>
            <w:vAlign w:val="bottom"/>
          </w:tcPr>
          <w:p w14:paraId="59B3665F"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Akeda et al. (2012)</w:t>
            </w:r>
          </w:p>
        </w:tc>
      </w:tr>
      <w:tr w:rsidR="00E13FC4" w14:paraId="48A43AEC" w14:textId="77777777">
        <w:trPr>
          <w:trHeight w:val="295"/>
        </w:trPr>
        <w:tc>
          <w:tcPr>
            <w:tcW w:w="420" w:type="dxa"/>
            <w:tcBorders>
              <w:top w:val="nil"/>
              <w:left w:val="nil"/>
              <w:bottom w:val="nil"/>
              <w:right w:val="nil"/>
            </w:tcBorders>
            <w:shd w:val="clear" w:color="auto" w:fill="auto"/>
            <w:noWrap/>
            <w:vAlign w:val="center"/>
          </w:tcPr>
          <w:p w14:paraId="74109A5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19</w:t>
            </w:r>
          </w:p>
        </w:tc>
        <w:tc>
          <w:tcPr>
            <w:tcW w:w="2000" w:type="dxa"/>
            <w:tcBorders>
              <w:top w:val="nil"/>
              <w:left w:val="nil"/>
              <w:bottom w:val="nil"/>
              <w:right w:val="nil"/>
            </w:tcBorders>
            <w:shd w:val="clear" w:color="auto" w:fill="auto"/>
            <w:noWrap/>
            <w:vAlign w:val="center"/>
          </w:tcPr>
          <w:p w14:paraId="3BFE2EC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Barracuda</w:t>
            </w:r>
          </w:p>
        </w:tc>
        <w:tc>
          <w:tcPr>
            <w:tcW w:w="6300" w:type="dxa"/>
            <w:tcBorders>
              <w:top w:val="nil"/>
              <w:left w:val="nil"/>
              <w:bottom w:val="nil"/>
              <w:right w:val="nil"/>
            </w:tcBorders>
            <w:shd w:val="clear" w:color="auto" w:fill="auto"/>
            <w:noWrap/>
            <w:vAlign w:val="bottom"/>
          </w:tcPr>
          <w:p w14:paraId="2154AE0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Yamada et al. (2007)</w:t>
            </w:r>
          </w:p>
        </w:tc>
      </w:tr>
      <w:tr w:rsidR="00E13FC4" w14:paraId="62487B65" w14:textId="77777777">
        <w:trPr>
          <w:trHeight w:val="295"/>
        </w:trPr>
        <w:tc>
          <w:tcPr>
            <w:tcW w:w="420" w:type="dxa"/>
            <w:tcBorders>
              <w:top w:val="nil"/>
              <w:left w:val="nil"/>
              <w:bottom w:val="nil"/>
              <w:right w:val="nil"/>
            </w:tcBorders>
            <w:shd w:val="clear" w:color="auto" w:fill="auto"/>
            <w:noWrap/>
            <w:vAlign w:val="center"/>
          </w:tcPr>
          <w:p w14:paraId="5F75526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20</w:t>
            </w:r>
          </w:p>
        </w:tc>
        <w:tc>
          <w:tcPr>
            <w:tcW w:w="2000" w:type="dxa"/>
            <w:tcBorders>
              <w:top w:val="nil"/>
              <w:left w:val="nil"/>
              <w:bottom w:val="nil"/>
              <w:right w:val="nil"/>
            </w:tcBorders>
            <w:shd w:val="clear" w:color="auto" w:fill="auto"/>
            <w:noWrap/>
            <w:vAlign w:val="center"/>
          </w:tcPr>
          <w:p w14:paraId="32E78ED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Flying squid</w:t>
            </w:r>
          </w:p>
        </w:tc>
        <w:tc>
          <w:tcPr>
            <w:tcW w:w="6300" w:type="dxa"/>
            <w:tcBorders>
              <w:top w:val="nil"/>
              <w:left w:val="nil"/>
              <w:bottom w:val="nil"/>
              <w:right w:val="nil"/>
            </w:tcBorders>
            <w:shd w:val="clear" w:color="auto" w:fill="auto"/>
            <w:noWrap/>
            <w:vAlign w:val="bottom"/>
          </w:tcPr>
          <w:p w14:paraId="785EA763"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Okiyama</w:t>
            </w:r>
            <w:proofErr w:type="spellEnd"/>
            <w:r>
              <w:rPr>
                <w:rFonts w:ascii="Times New Roman" w:eastAsia="ＭＳ 明朝" w:hAnsi="Times New Roman" w:cs="Times New Roman"/>
                <w:color w:val="000000"/>
                <w:sz w:val="20"/>
                <w:szCs w:val="20"/>
              </w:rPr>
              <w:t xml:space="preserve"> (1965)</w:t>
            </w:r>
          </w:p>
        </w:tc>
      </w:tr>
      <w:tr w:rsidR="00E13FC4" w14:paraId="5495E8CC" w14:textId="77777777">
        <w:trPr>
          <w:trHeight w:val="295"/>
        </w:trPr>
        <w:tc>
          <w:tcPr>
            <w:tcW w:w="420" w:type="dxa"/>
            <w:tcBorders>
              <w:top w:val="nil"/>
              <w:left w:val="nil"/>
              <w:bottom w:val="nil"/>
              <w:right w:val="nil"/>
            </w:tcBorders>
            <w:shd w:val="clear" w:color="auto" w:fill="auto"/>
            <w:noWrap/>
            <w:vAlign w:val="center"/>
          </w:tcPr>
          <w:p w14:paraId="11B2CA6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21</w:t>
            </w:r>
          </w:p>
        </w:tc>
        <w:tc>
          <w:tcPr>
            <w:tcW w:w="2000" w:type="dxa"/>
            <w:tcBorders>
              <w:top w:val="nil"/>
              <w:left w:val="nil"/>
              <w:bottom w:val="nil"/>
              <w:right w:val="nil"/>
            </w:tcBorders>
            <w:shd w:val="clear" w:color="auto" w:fill="auto"/>
            <w:noWrap/>
            <w:vAlign w:val="center"/>
          </w:tcPr>
          <w:p w14:paraId="130B9CC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Other squids</w:t>
            </w:r>
          </w:p>
        </w:tc>
        <w:tc>
          <w:tcPr>
            <w:tcW w:w="6300" w:type="dxa"/>
            <w:tcBorders>
              <w:top w:val="nil"/>
              <w:left w:val="nil"/>
              <w:bottom w:val="nil"/>
              <w:right w:val="nil"/>
            </w:tcBorders>
            <w:shd w:val="clear" w:color="auto" w:fill="auto"/>
            <w:noWrap/>
            <w:vAlign w:val="bottom"/>
          </w:tcPr>
          <w:p w14:paraId="3F8B0D9C"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Moriwaki</w:t>
            </w:r>
            <w:proofErr w:type="spellEnd"/>
            <w:r>
              <w:rPr>
                <w:rFonts w:ascii="Times New Roman" w:eastAsia="ＭＳ 明朝" w:hAnsi="Times New Roman" w:cs="Times New Roman"/>
                <w:color w:val="000000"/>
                <w:sz w:val="20"/>
                <w:szCs w:val="20"/>
              </w:rPr>
              <w:t xml:space="preserve"> (1994); </w:t>
            </w:r>
            <w:proofErr w:type="spellStart"/>
            <w:r>
              <w:rPr>
                <w:rFonts w:ascii="Times New Roman" w:eastAsia="ＭＳ 明朝" w:hAnsi="Times New Roman" w:cs="Times New Roman"/>
                <w:color w:val="000000"/>
                <w:sz w:val="20"/>
                <w:szCs w:val="20"/>
              </w:rPr>
              <w:t>Nigmatullin</w:t>
            </w:r>
            <w:proofErr w:type="spellEnd"/>
            <w:r>
              <w:rPr>
                <w:rFonts w:ascii="Times New Roman" w:eastAsia="ＭＳ 明朝" w:hAnsi="Times New Roman" w:cs="Times New Roman"/>
                <w:color w:val="000000"/>
                <w:sz w:val="20"/>
                <w:szCs w:val="20"/>
              </w:rPr>
              <w:t xml:space="preserve"> and </w:t>
            </w:r>
            <w:proofErr w:type="spellStart"/>
            <w:r>
              <w:rPr>
                <w:rFonts w:ascii="Times New Roman" w:eastAsia="ＭＳ 明朝" w:hAnsi="Times New Roman" w:cs="Times New Roman"/>
                <w:color w:val="000000"/>
                <w:sz w:val="20"/>
                <w:szCs w:val="20"/>
              </w:rPr>
              <w:t>Arkhipkin</w:t>
            </w:r>
            <w:proofErr w:type="spellEnd"/>
            <w:r>
              <w:rPr>
                <w:rFonts w:ascii="Times New Roman" w:eastAsia="ＭＳ 明朝" w:hAnsi="Times New Roman" w:cs="Times New Roman"/>
                <w:color w:val="000000"/>
                <w:sz w:val="20"/>
                <w:szCs w:val="20"/>
              </w:rPr>
              <w:t xml:space="preserve"> (1998); </w:t>
            </w:r>
            <w:proofErr w:type="spellStart"/>
            <w:r>
              <w:rPr>
                <w:rFonts w:ascii="Times New Roman" w:eastAsia="ＭＳ 明朝" w:hAnsi="Times New Roman" w:cs="Times New Roman"/>
                <w:color w:val="000000"/>
                <w:sz w:val="20"/>
                <w:szCs w:val="20"/>
              </w:rPr>
              <w:t>Tega</w:t>
            </w:r>
            <w:proofErr w:type="spellEnd"/>
            <w:r>
              <w:rPr>
                <w:rFonts w:ascii="Times New Roman" w:eastAsia="ＭＳ 明朝" w:hAnsi="Times New Roman" w:cs="Times New Roman"/>
                <w:color w:val="000000"/>
                <w:sz w:val="20"/>
                <w:szCs w:val="20"/>
              </w:rPr>
              <w:t xml:space="preserve"> et al. (2016)</w:t>
            </w:r>
          </w:p>
        </w:tc>
      </w:tr>
      <w:tr w:rsidR="00E13FC4" w14:paraId="49C183E1" w14:textId="77777777">
        <w:trPr>
          <w:trHeight w:val="295"/>
        </w:trPr>
        <w:tc>
          <w:tcPr>
            <w:tcW w:w="420" w:type="dxa"/>
            <w:tcBorders>
              <w:top w:val="nil"/>
              <w:left w:val="nil"/>
              <w:bottom w:val="nil"/>
              <w:right w:val="nil"/>
            </w:tcBorders>
            <w:shd w:val="clear" w:color="auto" w:fill="auto"/>
            <w:noWrap/>
            <w:vAlign w:val="center"/>
          </w:tcPr>
          <w:p w14:paraId="1610ACC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22</w:t>
            </w:r>
          </w:p>
        </w:tc>
        <w:tc>
          <w:tcPr>
            <w:tcW w:w="2000" w:type="dxa"/>
            <w:tcBorders>
              <w:top w:val="nil"/>
              <w:left w:val="nil"/>
              <w:bottom w:val="nil"/>
              <w:right w:val="nil"/>
            </w:tcBorders>
            <w:shd w:val="clear" w:color="auto" w:fill="auto"/>
            <w:noWrap/>
            <w:vAlign w:val="center"/>
          </w:tcPr>
          <w:p w14:paraId="18C04F5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Octopus</w:t>
            </w:r>
          </w:p>
        </w:tc>
        <w:tc>
          <w:tcPr>
            <w:tcW w:w="6300" w:type="dxa"/>
            <w:tcBorders>
              <w:top w:val="nil"/>
              <w:left w:val="nil"/>
              <w:bottom w:val="nil"/>
              <w:right w:val="nil"/>
            </w:tcBorders>
            <w:shd w:val="clear" w:color="auto" w:fill="auto"/>
            <w:noWrap/>
            <w:vAlign w:val="bottom"/>
          </w:tcPr>
          <w:p w14:paraId="24B1882A"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Vaz</w:t>
            </w:r>
            <w:proofErr w:type="spellEnd"/>
            <w:r>
              <w:rPr>
                <w:rFonts w:ascii="Times New Roman" w:eastAsia="ＭＳ 明朝" w:hAnsi="Times New Roman" w:cs="Times New Roman"/>
                <w:color w:val="000000"/>
                <w:sz w:val="20"/>
                <w:szCs w:val="20"/>
              </w:rPr>
              <w:t>-Pires et al. (2004)</w:t>
            </w:r>
          </w:p>
        </w:tc>
      </w:tr>
      <w:tr w:rsidR="00E13FC4" w14:paraId="0F7614CD" w14:textId="77777777">
        <w:trPr>
          <w:trHeight w:val="295"/>
        </w:trPr>
        <w:tc>
          <w:tcPr>
            <w:tcW w:w="420" w:type="dxa"/>
            <w:tcBorders>
              <w:top w:val="nil"/>
              <w:left w:val="nil"/>
              <w:bottom w:val="nil"/>
              <w:right w:val="nil"/>
            </w:tcBorders>
            <w:shd w:val="clear" w:color="auto" w:fill="auto"/>
            <w:noWrap/>
            <w:vAlign w:val="center"/>
          </w:tcPr>
          <w:p w14:paraId="1FED39A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23</w:t>
            </w:r>
          </w:p>
        </w:tc>
        <w:tc>
          <w:tcPr>
            <w:tcW w:w="2000" w:type="dxa"/>
            <w:tcBorders>
              <w:top w:val="nil"/>
              <w:left w:val="nil"/>
              <w:bottom w:val="nil"/>
              <w:right w:val="nil"/>
            </w:tcBorders>
            <w:shd w:val="clear" w:color="auto" w:fill="auto"/>
            <w:noWrap/>
            <w:vAlign w:val="center"/>
          </w:tcPr>
          <w:p w14:paraId="6AC9E9F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Ivory shell</w:t>
            </w:r>
          </w:p>
        </w:tc>
        <w:tc>
          <w:tcPr>
            <w:tcW w:w="6300" w:type="dxa"/>
            <w:tcBorders>
              <w:top w:val="nil"/>
              <w:left w:val="nil"/>
              <w:bottom w:val="nil"/>
              <w:right w:val="nil"/>
            </w:tcBorders>
            <w:shd w:val="clear" w:color="auto" w:fill="auto"/>
            <w:noWrap/>
            <w:vAlign w:val="bottom"/>
          </w:tcPr>
          <w:p w14:paraId="5F20FC26"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Kajikawa (1976)</w:t>
            </w:r>
          </w:p>
        </w:tc>
      </w:tr>
      <w:tr w:rsidR="00E13FC4" w14:paraId="06810763" w14:textId="77777777">
        <w:trPr>
          <w:trHeight w:val="295"/>
        </w:trPr>
        <w:tc>
          <w:tcPr>
            <w:tcW w:w="420" w:type="dxa"/>
            <w:tcBorders>
              <w:top w:val="nil"/>
              <w:left w:val="nil"/>
              <w:bottom w:val="nil"/>
              <w:right w:val="nil"/>
            </w:tcBorders>
            <w:shd w:val="clear" w:color="auto" w:fill="auto"/>
            <w:noWrap/>
            <w:vAlign w:val="center"/>
          </w:tcPr>
          <w:p w14:paraId="4008AB87"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24</w:t>
            </w:r>
          </w:p>
        </w:tc>
        <w:tc>
          <w:tcPr>
            <w:tcW w:w="2000" w:type="dxa"/>
            <w:tcBorders>
              <w:top w:val="nil"/>
              <w:left w:val="nil"/>
              <w:bottom w:val="nil"/>
              <w:right w:val="nil"/>
            </w:tcBorders>
            <w:shd w:val="clear" w:color="auto" w:fill="auto"/>
            <w:noWrap/>
            <w:vAlign w:val="center"/>
          </w:tcPr>
          <w:p w14:paraId="27A9369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Sea cucumber</w:t>
            </w:r>
          </w:p>
        </w:tc>
        <w:tc>
          <w:tcPr>
            <w:tcW w:w="6300" w:type="dxa"/>
            <w:tcBorders>
              <w:top w:val="nil"/>
              <w:left w:val="nil"/>
              <w:bottom w:val="nil"/>
              <w:right w:val="nil"/>
            </w:tcBorders>
            <w:shd w:val="clear" w:color="auto" w:fill="auto"/>
            <w:noWrap/>
            <w:vAlign w:val="bottom"/>
          </w:tcPr>
          <w:p w14:paraId="219FB21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Kitano et al. (2003)</w:t>
            </w:r>
          </w:p>
        </w:tc>
      </w:tr>
      <w:tr w:rsidR="00E13FC4" w14:paraId="60D5BEE0" w14:textId="77777777">
        <w:trPr>
          <w:trHeight w:val="295"/>
        </w:trPr>
        <w:tc>
          <w:tcPr>
            <w:tcW w:w="420" w:type="dxa"/>
            <w:tcBorders>
              <w:top w:val="nil"/>
              <w:left w:val="nil"/>
              <w:bottom w:val="nil"/>
              <w:right w:val="nil"/>
            </w:tcBorders>
            <w:shd w:val="clear" w:color="auto" w:fill="auto"/>
            <w:noWrap/>
            <w:vAlign w:val="center"/>
          </w:tcPr>
          <w:p w14:paraId="1F05165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25</w:t>
            </w:r>
          </w:p>
        </w:tc>
        <w:tc>
          <w:tcPr>
            <w:tcW w:w="2000" w:type="dxa"/>
            <w:tcBorders>
              <w:top w:val="nil"/>
              <w:left w:val="nil"/>
              <w:bottom w:val="nil"/>
              <w:right w:val="nil"/>
            </w:tcBorders>
            <w:shd w:val="clear" w:color="auto" w:fill="auto"/>
            <w:noWrap/>
            <w:vAlign w:val="center"/>
          </w:tcPr>
          <w:p w14:paraId="2135E17E" w14:textId="77777777" w:rsidR="00E13FC4" w:rsidRDefault="00A42CDA">
            <w:pPr>
              <w:spacing w:after="0" w:line="240" w:lineRule="auto"/>
              <w:rPr>
                <w:rFonts w:ascii="Times New Roman" w:eastAsia="ＭＳ 明朝" w:hAnsi="Times New Roman" w:cs="Times New Roman"/>
                <w:color w:val="000000"/>
                <w:sz w:val="20"/>
                <w:szCs w:val="20"/>
              </w:rPr>
            </w:pPr>
            <w:proofErr w:type="gramStart"/>
            <w:r>
              <w:rPr>
                <w:rFonts w:ascii="Times New Roman" w:eastAsia="ＭＳ 明朝" w:hAnsi="Times New Roman" w:cs="Times New Roman"/>
                <w:color w:val="000000"/>
                <w:sz w:val="20"/>
                <w:szCs w:val="20"/>
              </w:rPr>
              <w:t>Other</w:t>
            </w:r>
            <w:proofErr w:type="gramEnd"/>
            <w:r>
              <w:rPr>
                <w:rFonts w:ascii="Times New Roman" w:eastAsia="ＭＳ 明朝" w:hAnsi="Times New Roman" w:cs="Times New Roman"/>
                <w:color w:val="000000"/>
                <w:sz w:val="20"/>
                <w:szCs w:val="20"/>
              </w:rPr>
              <w:t xml:space="preserve"> conch</w:t>
            </w:r>
          </w:p>
        </w:tc>
        <w:tc>
          <w:tcPr>
            <w:tcW w:w="6300" w:type="dxa"/>
            <w:tcBorders>
              <w:top w:val="nil"/>
              <w:left w:val="nil"/>
              <w:bottom w:val="nil"/>
              <w:right w:val="nil"/>
            </w:tcBorders>
            <w:shd w:val="clear" w:color="auto" w:fill="auto"/>
            <w:noWrap/>
            <w:vAlign w:val="bottom"/>
          </w:tcPr>
          <w:p w14:paraId="2B185DDD"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Shiomi et al. (1984)</w:t>
            </w:r>
          </w:p>
        </w:tc>
      </w:tr>
      <w:tr w:rsidR="00E13FC4" w14:paraId="1CB1B3D5" w14:textId="77777777">
        <w:trPr>
          <w:trHeight w:val="295"/>
        </w:trPr>
        <w:tc>
          <w:tcPr>
            <w:tcW w:w="420" w:type="dxa"/>
            <w:tcBorders>
              <w:top w:val="nil"/>
              <w:left w:val="nil"/>
              <w:bottom w:val="nil"/>
              <w:right w:val="nil"/>
            </w:tcBorders>
            <w:shd w:val="clear" w:color="auto" w:fill="auto"/>
            <w:noWrap/>
            <w:vAlign w:val="center"/>
          </w:tcPr>
          <w:p w14:paraId="03087E2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26</w:t>
            </w:r>
          </w:p>
        </w:tc>
        <w:tc>
          <w:tcPr>
            <w:tcW w:w="2000" w:type="dxa"/>
            <w:tcBorders>
              <w:top w:val="nil"/>
              <w:left w:val="nil"/>
              <w:bottom w:val="nil"/>
              <w:right w:val="nil"/>
            </w:tcBorders>
            <w:shd w:val="clear" w:color="auto" w:fill="auto"/>
            <w:noWrap/>
            <w:vAlign w:val="center"/>
          </w:tcPr>
          <w:p w14:paraId="77DD664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Crab</w:t>
            </w:r>
          </w:p>
        </w:tc>
        <w:tc>
          <w:tcPr>
            <w:tcW w:w="6300" w:type="dxa"/>
            <w:tcBorders>
              <w:top w:val="nil"/>
              <w:left w:val="nil"/>
              <w:bottom w:val="nil"/>
              <w:right w:val="nil"/>
            </w:tcBorders>
            <w:shd w:val="clear" w:color="auto" w:fill="auto"/>
            <w:noWrap/>
            <w:vAlign w:val="bottom"/>
          </w:tcPr>
          <w:p w14:paraId="03A99B26"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Matsui et al. (1986)</w:t>
            </w:r>
          </w:p>
        </w:tc>
      </w:tr>
      <w:tr w:rsidR="00E13FC4" w14:paraId="522C6944" w14:textId="77777777">
        <w:trPr>
          <w:trHeight w:val="295"/>
        </w:trPr>
        <w:tc>
          <w:tcPr>
            <w:tcW w:w="420" w:type="dxa"/>
            <w:tcBorders>
              <w:top w:val="nil"/>
              <w:left w:val="nil"/>
              <w:bottom w:val="nil"/>
              <w:right w:val="nil"/>
            </w:tcBorders>
            <w:shd w:val="clear" w:color="auto" w:fill="auto"/>
            <w:noWrap/>
            <w:vAlign w:val="center"/>
          </w:tcPr>
          <w:p w14:paraId="684CC09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27</w:t>
            </w:r>
          </w:p>
        </w:tc>
        <w:tc>
          <w:tcPr>
            <w:tcW w:w="2000" w:type="dxa"/>
            <w:tcBorders>
              <w:top w:val="nil"/>
              <w:left w:val="nil"/>
              <w:bottom w:val="nil"/>
              <w:right w:val="nil"/>
            </w:tcBorders>
            <w:shd w:val="clear" w:color="auto" w:fill="auto"/>
            <w:noWrap/>
            <w:vAlign w:val="center"/>
          </w:tcPr>
          <w:p w14:paraId="6385C60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Prawn</w:t>
            </w:r>
          </w:p>
        </w:tc>
        <w:tc>
          <w:tcPr>
            <w:tcW w:w="6300" w:type="dxa"/>
            <w:tcBorders>
              <w:top w:val="nil"/>
              <w:left w:val="nil"/>
              <w:bottom w:val="nil"/>
              <w:right w:val="nil"/>
            </w:tcBorders>
            <w:shd w:val="clear" w:color="auto" w:fill="auto"/>
            <w:noWrap/>
            <w:vAlign w:val="bottom"/>
          </w:tcPr>
          <w:p w14:paraId="1E0C1FCB"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Ariyama</w:t>
            </w:r>
            <w:proofErr w:type="spellEnd"/>
            <w:r>
              <w:rPr>
                <w:rFonts w:ascii="Times New Roman" w:eastAsia="ＭＳ 明朝" w:hAnsi="Times New Roman" w:cs="Times New Roman"/>
                <w:color w:val="000000"/>
                <w:sz w:val="20"/>
                <w:szCs w:val="20"/>
              </w:rPr>
              <w:t xml:space="preserve"> (1997)</w:t>
            </w:r>
          </w:p>
        </w:tc>
      </w:tr>
      <w:tr w:rsidR="00E13FC4" w14:paraId="3CC482EC" w14:textId="77777777">
        <w:trPr>
          <w:trHeight w:val="295"/>
        </w:trPr>
        <w:tc>
          <w:tcPr>
            <w:tcW w:w="420" w:type="dxa"/>
            <w:tcBorders>
              <w:top w:val="nil"/>
              <w:left w:val="nil"/>
              <w:bottom w:val="nil"/>
              <w:right w:val="nil"/>
            </w:tcBorders>
            <w:shd w:val="clear" w:color="auto" w:fill="auto"/>
            <w:noWrap/>
            <w:vAlign w:val="center"/>
          </w:tcPr>
          <w:p w14:paraId="0CCF2A3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28</w:t>
            </w:r>
          </w:p>
        </w:tc>
        <w:tc>
          <w:tcPr>
            <w:tcW w:w="2000" w:type="dxa"/>
            <w:tcBorders>
              <w:top w:val="nil"/>
              <w:left w:val="nil"/>
              <w:bottom w:val="nil"/>
              <w:right w:val="nil"/>
            </w:tcBorders>
            <w:shd w:val="clear" w:color="auto" w:fill="auto"/>
            <w:noWrap/>
            <w:vAlign w:val="center"/>
          </w:tcPr>
          <w:p w14:paraId="0293A25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Bivalve</w:t>
            </w:r>
          </w:p>
        </w:tc>
        <w:tc>
          <w:tcPr>
            <w:tcW w:w="6300" w:type="dxa"/>
            <w:tcBorders>
              <w:top w:val="nil"/>
              <w:left w:val="nil"/>
              <w:bottom w:val="nil"/>
              <w:right w:val="nil"/>
            </w:tcBorders>
            <w:shd w:val="clear" w:color="auto" w:fill="auto"/>
            <w:noWrap/>
            <w:vAlign w:val="bottom"/>
          </w:tcPr>
          <w:p w14:paraId="74C821C5"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Hayakawa, Y et al. (2012)</w:t>
            </w:r>
          </w:p>
        </w:tc>
      </w:tr>
      <w:tr w:rsidR="00E13FC4" w14:paraId="02463185" w14:textId="77777777">
        <w:trPr>
          <w:trHeight w:val="295"/>
        </w:trPr>
        <w:tc>
          <w:tcPr>
            <w:tcW w:w="420" w:type="dxa"/>
            <w:tcBorders>
              <w:top w:val="nil"/>
              <w:left w:val="nil"/>
              <w:bottom w:val="nil"/>
              <w:right w:val="nil"/>
            </w:tcBorders>
            <w:shd w:val="clear" w:color="auto" w:fill="auto"/>
            <w:noWrap/>
            <w:vAlign w:val="center"/>
          </w:tcPr>
          <w:p w14:paraId="59DF67F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29</w:t>
            </w:r>
          </w:p>
        </w:tc>
        <w:tc>
          <w:tcPr>
            <w:tcW w:w="2000" w:type="dxa"/>
            <w:tcBorders>
              <w:top w:val="nil"/>
              <w:left w:val="nil"/>
              <w:bottom w:val="nil"/>
              <w:right w:val="nil"/>
            </w:tcBorders>
            <w:shd w:val="clear" w:color="auto" w:fill="auto"/>
            <w:noWrap/>
            <w:vAlign w:val="center"/>
          </w:tcPr>
          <w:p w14:paraId="6AA4F6A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Tongue sole</w:t>
            </w:r>
          </w:p>
        </w:tc>
        <w:tc>
          <w:tcPr>
            <w:tcW w:w="6300" w:type="dxa"/>
            <w:tcBorders>
              <w:top w:val="nil"/>
              <w:left w:val="nil"/>
              <w:bottom w:val="nil"/>
              <w:right w:val="nil"/>
            </w:tcBorders>
            <w:shd w:val="clear" w:color="auto" w:fill="auto"/>
            <w:noWrap/>
            <w:vAlign w:val="bottom"/>
          </w:tcPr>
          <w:p w14:paraId="55964E4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Yamada et al. (2007)</w:t>
            </w:r>
          </w:p>
        </w:tc>
      </w:tr>
      <w:tr w:rsidR="00E13FC4" w14:paraId="7D6CDD9A" w14:textId="77777777">
        <w:trPr>
          <w:trHeight w:val="295"/>
        </w:trPr>
        <w:tc>
          <w:tcPr>
            <w:tcW w:w="420" w:type="dxa"/>
            <w:tcBorders>
              <w:top w:val="nil"/>
              <w:left w:val="nil"/>
              <w:bottom w:val="nil"/>
              <w:right w:val="nil"/>
            </w:tcBorders>
            <w:shd w:val="clear" w:color="auto" w:fill="auto"/>
            <w:noWrap/>
            <w:vAlign w:val="center"/>
          </w:tcPr>
          <w:p w14:paraId="59E67D7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30</w:t>
            </w:r>
          </w:p>
        </w:tc>
        <w:tc>
          <w:tcPr>
            <w:tcW w:w="2000" w:type="dxa"/>
            <w:tcBorders>
              <w:top w:val="nil"/>
              <w:left w:val="nil"/>
              <w:bottom w:val="nil"/>
              <w:right w:val="nil"/>
            </w:tcBorders>
            <w:shd w:val="clear" w:color="auto" w:fill="auto"/>
            <w:noWrap/>
            <w:vAlign w:val="center"/>
          </w:tcPr>
          <w:p w14:paraId="7A689A1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Dragonet</w:t>
            </w:r>
          </w:p>
        </w:tc>
        <w:tc>
          <w:tcPr>
            <w:tcW w:w="6300" w:type="dxa"/>
            <w:tcBorders>
              <w:top w:val="nil"/>
              <w:left w:val="nil"/>
              <w:bottom w:val="nil"/>
              <w:right w:val="nil"/>
            </w:tcBorders>
            <w:shd w:val="clear" w:color="auto" w:fill="auto"/>
            <w:noWrap/>
            <w:vAlign w:val="bottom"/>
          </w:tcPr>
          <w:p w14:paraId="19EB92D6"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Kakuda</w:t>
            </w:r>
            <w:proofErr w:type="spellEnd"/>
            <w:r>
              <w:rPr>
                <w:rFonts w:ascii="Times New Roman" w:eastAsia="ＭＳ 明朝" w:hAnsi="Times New Roman" w:cs="Times New Roman"/>
                <w:color w:val="000000"/>
                <w:sz w:val="20"/>
                <w:szCs w:val="20"/>
              </w:rPr>
              <w:t xml:space="preserve"> et al. (1979)</w:t>
            </w:r>
          </w:p>
        </w:tc>
      </w:tr>
      <w:tr w:rsidR="00E13FC4" w14:paraId="65B75E0B" w14:textId="77777777">
        <w:trPr>
          <w:trHeight w:val="295"/>
        </w:trPr>
        <w:tc>
          <w:tcPr>
            <w:tcW w:w="420" w:type="dxa"/>
            <w:tcBorders>
              <w:top w:val="nil"/>
              <w:left w:val="nil"/>
              <w:bottom w:val="nil"/>
              <w:right w:val="nil"/>
            </w:tcBorders>
            <w:shd w:val="clear" w:color="auto" w:fill="auto"/>
            <w:noWrap/>
            <w:vAlign w:val="center"/>
          </w:tcPr>
          <w:p w14:paraId="547E502F"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31</w:t>
            </w:r>
          </w:p>
        </w:tc>
        <w:tc>
          <w:tcPr>
            <w:tcW w:w="2000" w:type="dxa"/>
            <w:tcBorders>
              <w:top w:val="nil"/>
              <w:left w:val="nil"/>
              <w:bottom w:val="nil"/>
              <w:right w:val="nil"/>
            </w:tcBorders>
            <w:shd w:val="clear" w:color="auto" w:fill="auto"/>
            <w:noWrap/>
            <w:vAlign w:val="center"/>
          </w:tcPr>
          <w:p w14:paraId="0CD7030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Goby </w:t>
            </w:r>
          </w:p>
        </w:tc>
        <w:tc>
          <w:tcPr>
            <w:tcW w:w="6300" w:type="dxa"/>
            <w:tcBorders>
              <w:top w:val="nil"/>
              <w:left w:val="nil"/>
              <w:bottom w:val="nil"/>
              <w:right w:val="nil"/>
            </w:tcBorders>
            <w:shd w:val="clear" w:color="auto" w:fill="auto"/>
            <w:noWrap/>
            <w:vAlign w:val="bottom"/>
          </w:tcPr>
          <w:p w14:paraId="2F9AEE5E"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Matsui et al. (2014)</w:t>
            </w:r>
          </w:p>
        </w:tc>
      </w:tr>
      <w:tr w:rsidR="00E13FC4" w14:paraId="2C9E3049" w14:textId="77777777">
        <w:trPr>
          <w:trHeight w:val="295"/>
        </w:trPr>
        <w:tc>
          <w:tcPr>
            <w:tcW w:w="420" w:type="dxa"/>
            <w:tcBorders>
              <w:top w:val="nil"/>
              <w:left w:val="nil"/>
              <w:bottom w:val="nil"/>
              <w:right w:val="nil"/>
            </w:tcBorders>
            <w:shd w:val="clear" w:color="auto" w:fill="auto"/>
            <w:noWrap/>
            <w:vAlign w:val="center"/>
          </w:tcPr>
          <w:p w14:paraId="469FBA4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32</w:t>
            </w:r>
          </w:p>
        </w:tc>
        <w:tc>
          <w:tcPr>
            <w:tcW w:w="2000" w:type="dxa"/>
            <w:tcBorders>
              <w:top w:val="nil"/>
              <w:left w:val="nil"/>
              <w:bottom w:val="nil"/>
              <w:right w:val="nil"/>
            </w:tcBorders>
            <w:shd w:val="clear" w:color="auto" w:fill="auto"/>
            <w:noWrap/>
            <w:vAlign w:val="center"/>
          </w:tcPr>
          <w:p w14:paraId="78BA911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Shrimp</w:t>
            </w:r>
          </w:p>
        </w:tc>
        <w:tc>
          <w:tcPr>
            <w:tcW w:w="6300" w:type="dxa"/>
            <w:tcBorders>
              <w:top w:val="nil"/>
              <w:left w:val="nil"/>
              <w:bottom w:val="nil"/>
              <w:right w:val="nil"/>
            </w:tcBorders>
            <w:shd w:val="clear" w:color="auto" w:fill="auto"/>
            <w:noWrap/>
            <w:vAlign w:val="bottom"/>
          </w:tcPr>
          <w:p w14:paraId="285DAC0D"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Oh et al. (2001)</w:t>
            </w:r>
          </w:p>
        </w:tc>
      </w:tr>
      <w:tr w:rsidR="00E13FC4" w14:paraId="332EE8B5" w14:textId="77777777">
        <w:trPr>
          <w:trHeight w:val="295"/>
        </w:trPr>
        <w:tc>
          <w:tcPr>
            <w:tcW w:w="420" w:type="dxa"/>
            <w:tcBorders>
              <w:top w:val="nil"/>
              <w:left w:val="nil"/>
              <w:bottom w:val="nil"/>
              <w:right w:val="nil"/>
            </w:tcBorders>
            <w:shd w:val="clear" w:color="auto" w:fill="auto"/>
            <w:noWrap/>
            <w:vAlign w:val="center"/>
          </w:tcPr>
          <w:p w14:paraId="4BAF37E3"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33</w:t>
            </w:r>
          </w:p>
        </w:tc>
        <w:tc>
          <w:tcPr>
            <w:tcW w:w="2000" w:type="dxa"/>
            <w:tcBorders>
              <w:top w:val="nil"/>
              <w:left w:val="nil"/>
              <w:bottom w:val="nil"/>
              <w:right w:val="nil"/>
            </w:tcBorders>
            <w:shd w:val="clear" w:color="auto" w:fill="auto"/>
            <w:noWrap/>
            <w:vAlign w:val="center"/>
          </w:tcPr>
          <w:p w14:paraId="1BFFD15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Starfish</w:t>
            </w:r>
          </w:p>
        </w:tc>
        <w:tc>
          <w:tcPr>
            <w:tcW w:w="6300" w:type="dxa"/>
            <w:tcBorders>
              <w:top w:val="nil"/>
              <w:left w:val="nil"/>
              <w:bottom w:val="nil"/>
              <w:right w:val="nil"/>
            </w:tcBorders>
            <w:shd w:val="clear" w:color="auto" w:fill="auto"/>
            <w:noWrap/>
            <w:vAlign w:val="bottom"/>
          </w:tcPr>
          <w:p w14:paraId="400FA4B7" w14:textId="77777777" w:rsidR="00E13FC4" w:rsidRDefault="00A42CDA">
            <w:pPr>
              <w:spacing w:after="0" w:line="240" w:lineRule="auto"/>
              <w:jc w:val="center"/>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Kurihara</w:t>
            </w:r>
            <w:proofErr w:type="spellEnd"/>
            <w:r>
              <w:rPr>
                <w:rFonts w:ascii="Times New Roman" w:eastAsia="ＭＳ 明朝" w:hAnsi="Times New Roman" w:cs="Times New Roman"/>
                <w:color w:val="000000"/>
                <w:sz w:val="20"/>
                <w:szCs w:val="20"/>
              </w:rPr>
              <w:t xml:space="preserve"> (1996)</w:t>
            </w:r>
          </w:p>
        </w:tc>
      </w:tr>
      <w:tr w:rsidR="00E13FC4" w14:paraId="5F4D107D" w14:textId="77777777">
        <w:trPr>
          <w:trHeight w:val="295"/>
        </w:trPr>
        <w:tc>
          <w:tcPr>
            <w:tcW w:w="420" w:type="dxa"/>
            <w:tcBorders>
              <w:top w:val="nil"/>
              <w:left w:val="nil"/>
              <w:bottom w:val="nil"/>
              <w:right w:val="nil"/>
            </w:tcBorders>
            <w:shd w:val="clear" w:color="auto" w:fill="auto"/>
            <w:noWrap/>
            <w:vAlign w:val="center"/>
          </w:tcPr>
          <w:p w14:paraId="29A234A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34</w:t>
            </w:r>
          </w:p>
        </w:tc>
        <w:tc>
          <w:tcPr>
            <w:tcW w:w="2000" w:type="dxa"/>
            <w:tcBorders>
              <w:top w:val="nil"/>
              <w:left w:val="nil"/>
              <w:bottom w:val="nil"/>
              <w:right w:val="nil"/>
            </w:tcBorders>
            <w:shd w:val="clear" w:color="auto" w:fill="auto"/>
            <w:noWrap/>
            <w:vAlign w:val="center"/>
          </w:tcPr>
          <w:p w14:paraId="4EC9EC43" w14:textId="77777777" w:rsidR="00E13FC4" w:rsidRDefault="00A42CDA">
            <w:pPr>
              <w:spacing w:after="0" w:line="240" w:lineRule="auto"/>
              <w:rPr>
                <w:rFonts w:ascii="Times New Roman" w:eastAsia="ＭＳ 明朝" w:hAnsi="Times New Roman" w:cs="Times New Roman"/>
                <w:sz w:val="20"/>
                <w:szCs w:val="20"/>
              </w:rPr>
            </w:pPr>
            <w:r>
              <w:rPr>
                <w:rFonts w:ascii="Times New Roman" w:eastAsia="ＭＳ 明朝" w:hAnsi="Times New Roman" w:cs="Times New Roman"/>
                <w:sz w:val="20"/>
                <w:szCs w:val="20"/>
              </w:rPr>
              <w:t>Brittle star</w:t>
            </w:r>
          </w:p>
        </w:tc>
        <w:tc>
          <w:tcPr>
            <w:tcW w:w="6300" w:type="dxa"/>
            <w:tcBorders>
              <w:top w:val="nil"/>
              <w:left w:val="nil"/>
              <w:bottom w:val="nil"/>
              <w:right w:val="nil"/>
            </w:tcBorders>
            <w:shd w:val="clear" w:color="auto" w:fill="auto"/>
            <w:noWrap/>
            <w:vAlign w:val="bottom"/>
          </w:tcPr>
          <w:p w14:paraId="3379B62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Fujita (2018) </w:t>
            </w:r>
          </w:p>
        </w:tc>
      </w:tr>
      <w:tr w:rsidR="00E13FC4" w14:paraId="40E59B2E" w14:textId="77777777">
        <w:trPr>
          <w:trHeight w:val="295"/>
        </w:trPr>
        <w:tc>
          <w:tcPr>
            <w:tcW w:w="420" w:type="dxa"/>
            <w:tcBorders>
              <w:top w:val="nil"/>
              <w:left w:val="nil"/>
              <w:bottom w:val="nil"/>
              <w:right w:val="nil"/>
            </w:tcBorders>
            <w:shd w:val="clear" w:color="auto" w:fill="auto"/>
            <w:noWrap/>
            <w:vAlign w:val="center"/>
          </w:tcPr>
          <w:p w14:paraId="2A7E78F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35</w:t>
            </w:r>
          </w:p>
        </w:tc>
        <w:tc>
          <w:tcPr>
            <w:tcW w:w="2000" w:type="dxa"/>
            <w:tcBorders>
              <w:top w:val="nil"/>
              <w:left w:val="nil"/>
              <w:bottom w:val="nil"/>
              <w:right w:val="nil"/>
            </w:tcBorders>
            <w:shd w:val="clear" w:color="auto" w:fill="auto"/>
            <w:noWrap/>
            <w:vAlign w:val="center"/>
          </w:tcPr>
          <w:p w14:paraId="50F317E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Polychaeta</w:t>
            </w:r>
          </w:p>
        </w:tc>
        <w:tc>
          <w:tcPr>
            <w:tcW w:w="6300" w:type="dxa"/>
            <w:tcBorders>
              <w:top w:val="nil"/>
              <w:left w:val="nil"/>
              <w:bottom w:val="nil"/>
              <w:right w:val="nil"/>
            </w:tcBorders>
            <w:shd w:val="clear" w:color="auto" w:fill="auto"/>
            <w:vAlign w:val="bottom"/>
          </w:tcPr>
          <w:p w14:paraId="18E9155F" w14:textId="77777777" w:rsidR="00E13FC4" w:rsidRDefault="00A42CDA">
            <w:pPr>
              <w:spacing w:after="0" w:line="240" w:lineRule="auto"/>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Fauchald</w:t>
            </w:r>
            <w:proofErr w:type="spellEnd"/>
            <w:r>
              <w:rPr>
                <w:rFonts w:ascii="Times New Roman" w:eastAsia="ＭＳ 明朝" w:hAnsi="Times New Roman" w:cs="Times New Roman"/>
                <w:color w:val="000000"/>
                <w:sz w:val="20"/>
                <w:szCs w:val="20"/>
              </w:rPr>
              <w:t xml:space="preserve"> and Jumars (1979); Yokoyama and Hayashi (1980); Hayashi (1983a); Hayashi (1983b)</w:t>
            </w:r>
          </w:p>
        </w:tc>
      </w:tr>
      <w:tr w:rsidR="00E13FC4" w14:paraId="54A7E26E" w14:textId="77777777">
        <w:trPr>
          <w:trHeight w:val="295"/>
        </w:trPr>
        <w:tc>
          <w:tcPr>
            <w:tcW w:w="420" w:type="dxa"/>
            <w:tcBorders>
              <w:top w:val="nil"/>
              <w:left w:val="nil"/>
              <w:bottom w:val="nil"/>
              <w:right w:val="nil"/>
            </w:tcBorders>
            <w:shd w:val="clear" w:color="auto" w:fill="auto"/>
            <w:noWrap/>
            <w:vAlign w:val="center"/>
          </w:tcPr>
          <w:p w14:paraId="437EF9F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36</w:t>
            </w:r>
          </w:p>
        </w:tc>
        <w:tc>
          <w:tcPr>
            <w:tcW w:w="2000" w:type="dxa"/>
            <w:tcBorders>
              <w:top w:val="nil"/>
              <w:left w:val="nil"/>
              <w:bottom w:val="nil"/>
              <w:right w:val="nil"/>
            </w:tcBorders>
            <w:shd w:val="clear" w:color="auto" w:fill="auto"/>
            <w:noWrap/>
            <w:vAlign w:val="center"/>
          </w:tcPr>
          <w:p w14:paraId="79496DA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Hermit crab</w:t>
            </w:r>
          </w:p>
        </w:tc>
        <w:tc>
          <w:tcPr>
            <w:tcW w:w="6300" w:type="dxa"/>
            <w:tcBorders>
              <w:top w:val="nil"/>
              <w:left w:val="nil"/>
              <w:bottom w:val="nil"/>
              <w:right w:val="nil"/>
            </w:tcBorders>
            <w:shd w:val="clear" w:color="auto" w:fill="auto"/>
            <w:noWrap/>
            <w:vAlign w:val="bottom"/>
          </w:tcPr>
          <w:p w14:paraId="1100541F"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lang w:val="da-DK"/>
              </w:rPr>
              <w:t>Ramsay et al. (1996)</w:t>
            </w:r>
          </w:p>
        </w:tc>
      </w:tr>
      <w:tr w:rsidR="00E13FC4" w14:paraId="6D0F800A" w14:textId="77777777">
        <w:trPr>
          <w:trHeight w:val="295"/>
        </w:trPr>
        <w:tc>
          <w:tcPr>
            <w:tcW w:w="420" w:type="dxa"/>
            <w:tcBorders>
              <w:top w:val="nil"/>
              <w:left w:val="nil"/>
              <w:bottom w:val="single" w:sz="8" w:space="0" w:color="auto"/>
              <w:right w:val="nil"/>
            </w:tcBorders>
            <w:shd w:val="clear" w:color="auto" w:fill="auto"/>
            <w:noWrap/>
            <w:vAlign w:val="center"/>
          </w:tcPr>
          <w:p w14:paraId="47A6868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37</w:t>
            </w:r>
          </w:p>
        </w:tc>
        <w:tc>
          <w:tcPr>
            <w:tcW w:w="2000" w:type="dxa"/>
            <w:tcBorders>
              <w:top w:val="nil"/>
              <w:left w:val="nil"/>
              <w:bottom w:val="single" w:sz="8" w:space="0" w:color="auto"/>
              <w:right w:val="nil"/>
            </w:tcBorders>
            <w:shd w:val="clear" w:color="auto" w:fill="auto"/>
            <w:noWrap/>
            <w:vAlign w:val="center"/>
          </w:tcPr>
          <w:p w14:paraId="5A82D5F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Mysid</w:t>
            </w:r>
          </w:p>
        </w:tc>
        <w:tc>
          <w:tcPr>
            <w:tcW w:w="6300" w:type="dxa"/>
            <w:tcBorders>
              <w:top w:val="nil"/>
              <w:left w:val="nil"/>
              <w:bottom w:val="single" w:sz="8" w:space="0" w:color="auto"/>
              <w:right w:val="nil"/>
            </w:tcBorders>
            <w:shd w:val="clear" w:color="auto" w:fill="auto"/>
            <w:noWrap/>
            <w:vAlign w:val="bottom"/>
          </w:tcPr>
          <w:p w14:paraId="685702B3" w14:textId="77777777" w:rsidR="00E13FC4" w:rsidRDefault="00A42CDA">
            <w:pPr>
              <w:spacing w:after="0" w:line="240" w:lineRule="auto"/>
              <w:jc w:val="center"/>
              <w:rPr>
                <w:rFonts w:ascii="Times New Roman" w:eastAsia="ＭＳ 明朝" w:hAnsi="Times New Roman" w:cs="Times New Roman"/>
                <w:color w:val="000000"/>
                <w:sz w:val="20"/>
                <w:szCs w:val="20"/>
                <w:lang w:val="da-DK"/>
              </w:rPr>
            </w:pPr>
            <w:r>
              <w:rPr>
                <w:rFonts w:ascii="Times New Roman" w:eastAsia="ＭＳ 明朝" w:hAnsi="Times New Roman" w:cs="Times New Roman"/>
                <w:color w:val="000000"/>
                <w:sz w:val="20"/>
                <w:szCs w:val="20"/>
              </w:rPr>
              <w:fldChar w:fldCharType="begin"/>
            </w:r>
            <w:r>
              <w:rPr>
                <w:rFonts w:ascii="Times New Roman" w:eastAsia="ＭＳ 明朝" w:hAnsi="Times New Roman" w:cs="Times New Roman"/>
                <w:color w:val="000000"/>
                <w:sz w:val="20"/>
                <w:szCs w:val="20"/>
                <w:lang w:val="da-DK"/>
              </w:rPr>
              <w:instrText xml:space="preserve"> ADDIN ZOTERO_ITEM CSL_CITATION {"citationID":"iqEkQpvj","properties":{"formattedCitation":"(Antonio et al. 2010)","plainCitation":"(Antonio et al. 2010)","dontUpdate":true,"noteIndex":0},"citationItems":[{"id":233,"uris":["http://zotero.org/users/3004427/items/5TPRSQER"],"uri":["http://zotero.org/users/3004427/items/5TPRSQER"],"itemData":{"id":233,"type":"article-journal","container-title":"Estuarine, Coastal and Shelf Science","issue":"1","page":"107–117","source":"Google Scholar","title":"Spatial variation in organic matter utilization by benthic communities from Yura River–Estuary to offshore of Tango Sea, Japan","volume":"86","author":[{"family":"Antonio","given":"Emily S."},{"family":"Kasai","given":"Akihide"},{"family":"Ueno","given":"Masahiro"},{"family":"Won","given":"Nam-il"},{"family":"Ishihi","given":"Yuka"},{"family":"Yokoyama","given":"Hisashi"},{"family":"Yamashita","given":"Yoh"}],"issued":{"date-parts":[["2010"]]}}}],"schema":"https://github.com/citation-style-language/schema/raw/master/csl-citation.json"} </w:instrText>
            </w:r>
            <w:r>
              <w:rPr>
                <w:rFonts w:ascii="Times New Roman" w:eastAsia="ＭＳ 明朝" w:hAnsi="Times New Roman" w:cs="Times New Roman"/>
                <w:color w:val="000000"/>
                <w:sz w:val="20"/>
                <w:szCs w:val="20"/>
              </w:rPr>
              <w:fldChar w:fldCharType="separate"/>
            </w:r>
            <w:r>
              <w:rPr>
                <w:rFonts w:ascii="Times New Roman" w:hAnsi="Times New Roman" w:cs="Times New Roman"/>
                <w:sz w:val="20"/>
                <w:szCs w:val="20"/>
                <w:lang w:val="da-DK"/>
              </w:rPr>
              <w:t>Antonio et al. (2010)</w:t>
            </w:r>
            <w:r>
              <w:rPr>
                <w:rFonts w:ascii="Times New Roman" w:eastAsia="ＭＳ 明朝" w:hAnsi="Times New Roman" w:cs="Times New Roman"/>
                <w:color w:val="000000"/>
                <w:sz w:val="20"/>
                <w:szCs w:val="20"/>
              </w:rPr>
              <w:fldChar w:fldCharType="end"/>
            </w:r>
          </w:p>
        </w:tc>
      </w:tr>
    </w:tbl>
    <w:p w14:paraId="06AFF8DF" w14:textId="46129DD5" w:rsidR="00E13FC4" w:rsidRDefault="00E13FC4">
      <w:pPr>
        <w:rPr>
          <w:rFonts w:ascii="Times New Roman" w:hAnsi="Times New Roman" w:cs="Times New Roman"/>
          <w:b/>
          <w:color w:val="000000" w:themeColor="text1"/>
          <w:sz w:val="20"/>
          <w:szCs w:val="20"/>
        </w:rPr>
      </w:pPr>
    </w:p>
    <w:p w14:paraId="533DBDBC" w14:textId="02A4A879" w:rsidR="00EE3884" w:rsidRDefault="00EE3884">
      <w:pPr>
        <w:rPr>
          <w:rFonts w:ascii="Times New Roman" w:hAnsi="Times New Roman" w:cs="Times New Roman"/>
          <w:b/>
          <w:color w:val="000000" w:themeColor="text1"/>
          <w:sz w:val="20"/>
          <w:szCs w:val="20"/>
        </w:rPr>
      </w:pPr>
    </w:p>
    <w:p w14:paraId="01DFCEE7" w14:textId="77777777" w:rsidR="00EE3884" w:rsidRDefault="00EE3884">
      <w:pPr>
        <w:rPr>
          <w:rFonts w:ascii="Times New Roman" w:hAnsi="Times New Roman" w:cs="Times New Roman"/>
          <w:b/>
          <w:color w:val="000000" w:themeColor="text1"/>
          <w:sz w:val="20"/>
          <w:szCs w:val="20"/>
        </w:rPr>
      </w:pPr>
    </w:p>
    <w:p w14:paraId="27EB3298" w14:textId="77777777" w:rsidR="00E13FC4" w:rsidRDefault="00A42CDA">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Online Resource 8</w:t>
      </w:r>
    </w:p>
    <w:p w14:paraId="0500B1D0" w14:textId="77777777" w:rsidR="00E13FC4" w:rsidRDefault="00A42CDA">
      <w:pP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Table S8-1</w:t>
      </w:r>
      <w:r>
        <w:rPr>
          <w:rFonts w:ascii="Times New Roman" w:hAnsi="Times New Roman" w:cs="Times New Roman"/>
          <w:color w:val="000000" w:themeColor="text1"/>
          <w:sz w:val="20"/>
          <w:szCs w:val="20"/>
        </w:rPr>
        <w:t xml:space="preserve"> Data quality ratings (“pedigree”) for CAK models parameters in both 1985 and 2013. Ratings scale from 1 (highest data quality) to 8 (lowest data quality). See table S8-2 for a detailed explanation of the ratings </w:t>
      </w:r>
      <w:r>
        <w:rPr>
          <w:rFonts w:ascii="Times New Roman" w:hAnsi="Times New Roman" w:cs="Times New Roman"/>
          <w:sz w:val="20"/>
          <w:szCs w:val="20"/>
        </w:rPr>
        <w:t>(source: Aydin et al. 2007, Table C-27)</w:t>
      </w:r>
    </w:p>
    <w:tbl>
      <w:tblPr>
        <w:tblW w:w="7980" w:type="dxa"/>
        <w:tblCellMar>
          <w:left w:w="99" w:type="dxa"/>
          <w:right w:w="99" w:type="dxa"/>
        </w:tblCellMar>
        <w:tblLook w:val="04A0" w:firstRow="1" w:lastRow="0" w:firstColumn="1" w:lastColumn="0" w:noHBand="0" w:noVBand="1"/>
      </w:tblPr>
      <w:tblGrid>
        <w:gridCol w:w="500"/>
        <w:gridCol w:w="1760"/>
        <w:gridCol w:w="1020"/>
        <w:gridCol w:w="1020"/>
        <w:gridCol w:w="1020"/>
        <w:gridCol w:w="1640"/>
        <w:gridCol w:w="1020"/>
      </w:tblGrid>
      <w:tr w:rsidR="00E13FC4" w14:paraId="1C6C765C" w14:textId="77777777">
        <w:trPr>
          <w:trHeight w:val="278"/>
        </w:trPr>
        <w:tc>
          <w:tcPr>
            <w:tcW w:w="500" w:type="dxa"/>
            <w:tcBorders>
              <w:top w:val="single" w:sz="4" w:space="0" w:color="auto"/>
              <w:left w:val="nil"/>
              <w:bottom w:val="single" w:sz="4" w:space="0" w:color="auto"/>
              <w:right w:val="nil"/>
            </w:tcBorders>
            <w:shd w:val="clear" w:color="auto" w:fill="auto"/>
            <w:noWrap/>
            <w:vAlign w:val="bottom"/>
          </w:tcPr>
          <w:p w14:paraId="06B21BB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 xml:space="preserve">　</w:t>
            </w:r>
          </w:p>
        </w:tc>
        <w:tc>
          <w:tcPr>
            <w:tcW w:w="1760" w:type="dxa"/>
            <w:tcBorders>
              <w:top w:val="single" w:sz="4" w:space="0" w:color="auto"/>
              <w:left w:val="nil"/>
              <w:bottom w:val="single" w:sz="4" w:space="0" w:color="auto"/>
              <w:right w:val="nil"/>
            </w:tcBorders>
            <w:shd w:val="clear" w:color="auto" w:fill="auto"/>
            <w:vAlign w:val="center"/>
          </w:tcPr>
          <w:p w14:paraId="79DDA97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Functional group</w:t>
            </w:r>
          </w:p>
        </w:tc>
        <w:tc>
          <w:tcPr>
            <w:tcW w:w="1020" w:type="dxa"/>
            <w:tcBorders>
              <w:top w:val="single" w:sz="4" w:space="0" w:color="auto"/>
              <w:left w:val="nil"/>
              <w:bottom w:val="single" w:sz="4" w:space="0" w:color="auto"/>
              <w:right w:val="nil"/>
            </w:tcBorders>
            <w:shd w:val="clear" w:color="auto" w:fill="auto"/>
            <w:noWrap/>
            <w:vAlign w:val="center"/>
          </w:tcPr>
          <w:p w14:paraId="47BC5690"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B</w:t>
            </w:r>
          </w:p>
        </w:tc>
        <w:tc>
          <w:tcPr>
            <w:tcW w:w="1020" w:type="dxa"/>
            <w:tcBorders>
              <w:top w:val="single" w:sz="4" w:space="0" w:color="auto"/>
              <w:left w:val="nil"/>
              <w:bottom w:val="single" w:sz="4" w:space="0" w:color="auto"/>
              <w:right w:val="nil"/>
            </w:tcBorders>
            <w:shd w:val="clear" w:color="auto" w:fill="auto"/>
            <w:noWrap/>
            <w:vAlign w:val="center"/>
          </w:tcPr>
          <w:p w14:paraId="1F519BAB"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P/B</w:t>
            </w:r>
          </w:p>
        </w:tc>
        <w:tc>
          <w:tcPr>
            <w:tcW w:w="1020" w:type="dxa"/>
            <w:tcBorders>
              <w:top w:val="single" w:sz="4" w:space="0" w:color="auto"/>
              <w:left w:val="nil"/>
              <w:bottom w:val="single" w:sz="4" w:space="0" w:color="auto"/>
              <w:right w:val="nil"/>
            </w:tcBorders>
            <w:shd w:val="clear" w:color="auto" w:fill="auto"/>
            <w:noWrap/>
            <w:vAlign w:val="center"/>
          </w:tcPr>
          <w:p w14:paraId="18CDC24B"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Q/B</w:t>
            </w:r>
          </w:p>
        </w:tc>
        <w:tc>
          <w:tcPr>
            <w:tcW w:w="1640" w:type="dxa"/>
            <w:tcBorders>
              <w:top w:val="single" w:sz="4" w:space="0" w:color="auto"/>
              <w:left w:val="nil"/>
              <w:bottom w:val="single" w:sz="4" w:space="0" w:color="auto"/>
              <w:right w:val="nil"/>
            </w:tcBorders>
            <w:shd w:val="clear" w:color="auto" w:fill="auto"/>
            <w:noWrap/>
            <w:vAlign w:val="center"/>
          </w:tcPr>
          <w:p w14:paraId="28A3828D"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DC</w:t>
            </w:r>
          </w:p>
        </w:tc>
        <w:tc>
          <w:tcPr>
            <w:tcW w:w="1020" w:type="dxa"/>
            <w:tcBorders>
              <w:top w:val="single" w:sz="4" w:space="0" w:color="auto"/>
              <w:left w:val="nil"/>
              <w:bottom w:val="single" w:sz="4" w:space="0" w:color="auto"/>
              <w:right w:val="nil"/>
            </w:tcBorders>
            <w:shd w:val="clear" w:color="auto" w:fill="auto"/>
            <w:noWrap/>
            <w:vAlign w:val="center"/>
          </w:tcPr>
          <w:p w14:paraId="23D423C1" w14:textId="77777777" w:rsidR="00E13FC4" w:rsidRDefault="00A42CDA">
            <w:pPr>
              <w:spacing w:after="0" w:line="240" w:lineRule="auto"/>
              <w:jc w:val="center"/>
              <w:rPr>
                <w:rFonts w:ascii="Times New Roman" w:eastAsia="ＭＳ Ｐゴシック" w:hAnsi="Times New Roman" w:cs="Times New Roman"/>
                <w:i/>
                <w:iCs/>
                <w:color w:val="000000"/>
                <w:sz w:val="20"/>
                <w:szCs w:val="20"/>
              </w:rPr>
            </w:pPr>
            <w:r>
              <w:rPr>
                <w:rFonts w:ascii="Times New Roman" w:eastAsia="ＭＳ Ｐゴシック" w:hAnsi="Times New Roman" w:cs="Times New Roman"/>
                <w:i/>
                <w:iCs/>
                <w:color w:val="000000"/>
                <w:sz w:val="20"/>
                <w:szCs w:val="20"/>
              </w:rPr>
              <w:t>Y</w:t>
            </w:r>
          </w:p>
        </w:tc>
      </w:tr>
      <w:tr w:rsidR="00E13FC4" w14:paraId="77E48BDE" w14:textId="77777777">
        <w:trPr>
          <w:trHeight w:val="278"/>
        </w:trPr>
        <w:tc>
          <w:tcPr>
            <w:tcW w:w="500" w:type="dxa"/>
            <w:tcBorders>
              <w:top w:val="nil"/>
              <w:left w:val="nil"/>
              <w:bottom w:val="nil"/>
              <w:right w:val="nil"/>
            </w:tcBorders>
            <w:shd w:val="clear" w:color="auto" w:fill="auto"/>
            <w:noWrap/>
            <w:vAlign w:val="bottom"/>
          </w:tcPr>
          <w:p w14:paraId="080579B2"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w:t>
            </w:r>
          </w:p>
        </w:tc>
        <w:tc>
          <w:tcPr>
            <w:tcW w:w="1760" w:type="dxa"/>
            <w:tcBorders>
              <w:top w:val="nil"/>
              <w:left w:val="nil"/>
              <w:bottom w:val="nil"/>
              <w:right w:val="nil"/>
            </w:tcBorders>
            <w:shd w:val="clear" w:color="auto" w:fill="auto"/>
            <w:noWrap/>
            <w:vAlign w:val="bottom"/>
          </w:tcPr>
          <w:p w14:paraId="551A6613"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Sardine</w:t>
            </w:r>
          </w:p>
        </w:tc>
        <w:tc>
          <w:tcPr>
            <w:tcW w:w="1020" w:type="dxa"/>
            <w:tcBorders>
              <w:top w:val="nil"/>
              <w:left w:val="nil"/>
              <w:bottom w:val="nil"/>
              <w:right w:val="nil"/>
            </w:tcBorders>
            <w:shd w:val="clear" w:color="auto" w:fill="auto"/>
            <w:noWrap/>
            <w:vAlign w:val="bottom"/>
          </w:tcPr>
          <w:p w14:paraId="70CABA8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2C62756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83FD33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23964E5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5848B21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278E75A5" w14:textId="77777777">
        <w:trPr>
          <w:trHeight w:val="278"/>
        </w:trPr>
        <w:tc>
          <w:tcPr>
            <w:tcW w:w="500" w:type="dxa"/>
            <w:tcBorders>
              <w:top w:val="nil"/>
              <w:left w:val="nil"/>
              <w:bottom w:val="nil"/>
              <w:right w:val="nil"/>
            </w:tcBorders>
            <w:shd w:val="clear" w:color="auto" w:fill="auto"/>
            <w:noWrap/>
            <w:vAlign w:val="bottom"/>
          </w:tcPr>
          <w:p w14:paraId="15D6C55A"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760" w:type="dxa"/>
            <w:tcBorders>
              <w:top w:val="nil"/>
              <w:left w:val="nil"/>
              <w:bottom w:val="nil"/>
              <w:right w:val="nil"/>
            </w:tcBorders>
            <w:shd w:val="clear" w:color="auto" w:fill="auto"/>
            <w:noWrap/>
            <w:vAlign w:val="bottom"/>
          </w:tcPr>
          <w:p w14:paraId="6B5DD15A"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Round herring</w:t>
            </w:r>
          </w:p>
        </w:tc>
        <w:tc>
          <w:tcPr>
            <w:tcW w:w="1020" w:type="dxa"/>
            <w:tcBorders>
              <w:top w:val="nil"/>
              <w:left w:val="nil"/>
              <w:bottom w:val="nil"/>
              <w:right w:val="nil"/>
            </w:tcBorders>
            <w:shd w:val="clear" w:color="auto" w:fill="auto"/>
            <w:noWrap/>
            <w:vAlign w:val="bottom"/>
          </w:tcPr>
          <w:p w14:paraId="09356AB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614C0CF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3D99CD0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505A431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1CD2EF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46DA56BB" w14:textId="77777777">
        <w:trPr>
          <w:trHeight w:val="278"/>
        </w:trPr>
        <w:tc>
          <w:tcPr>
            <w:tcW w:w="500" w:type="dxa"/>
            <w:tcBorders>
              <w:top w:val="nil"/>
              <w:left w:val="nil"/>
              <w:bottom w:val="nil"/>
              <w:right w:val="nil"/>
            </w:tcBorders>
            <w:shd w:val="clear" w:color="auto" w:fill="auto"/>
            <w:noWrap/>
            <w:vAlign w:val="bottom"/>
          </w:tcPr>
          <w:p w14:paraId="1F440739"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760" w:type="dxa"/>
            <w:tcBorders>
              <w:top w:val="nil"/>
              <w:left w:val="nil"/>
              <w:bottom w:val="nil"/>
              <w:right w:val="nil"/>
            </w:tcBorders>
            <w:shd w:val="clear" w:color="auto" w:fill="auto"/>
            <w:noWrap/>
            <w:vAlign w:val="bottom"/>
          </w:tcPr>
          <w:p w14:paraId="0FD5C5B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Anchovy</w:t>
            </w:r>
          </w:p>
        </w:tc>
        <w:tc>
          <w:tcPr>
            <w:tcW w:w="1020" w:type="dxa"/>
            <w:tcBorders>
              <w:top w:val="nil"/>
              <w:left w:val="nil"/>
              <w:bottom w:val="nil"/>
              <w:right w:val="nil"/>
            </w:tcBorders>
            <w:shd w:val="clear" w:color="auto" w:fill="auto"/>
            <w:noWrap/>
            <w:vAlign w:val="bottom"/>
          </w:tcPr>
          <w:p w14:paraId="170FA7B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4EA12EC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188D783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0648C41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097B3D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286CF0A6" w14:textId="77777777">
        <w:trPr>
          <w:trHeight w:val="278"/>
        </w:trPr>
        <w:tc>
          <w:tcPr>
            <w:tcW w:w="500" w:type="dxa"/>
            <w:tcBorders>
              <w:top w:val="nil"/>
              <w:left w:val="nil"/>
              <w:bottom w:val="nil"/>
              <w:right w:val="nil"/>
            </w:tcBorders>
            <w:shd w:val="clear" w:color="auto" w:fill="auto"/>
            <w:noWrap/>
            <w:vAlign w:val="bottom"/>
          </w:tcPr>
          <w:p w14:paraId="413E1CCC"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4</w:t>
            </w:r>
          </w:p>
        </w:tc>
        <w:tc>
          <w:tcPr>
            <w:tcW w:w="1760" w:type="dxa"/>
            <w:tcBorders>
              <w:top w:val="nil"/>
              <w:left w:val="nil"/>
              <w:bottom w:val="nil"/>
              <w:right w:val="nil"/>
            </w:tcBorders>
            <w:shd w:val="clear" w:color="auto" w:fill="auto"/>
            <w:noWrap/>
            <w:vAlign w:val="bottom"/>
          </w:tcPr>
          <w:p w14:paraId="06E3A849"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Mackerel</w:t>
            </w:r>
          </w:p>
        </w:tc>
        <w:tc>
          <w:tcPr>
            <w:tcW w:w="1020" w:type="dxa"/>
            <w:tcBorders>
              <w:top w:val="nil"/>
              <w:left w:val="nil"/>
              <w:bottom w:val="nil"/>
              <w:right w:val="nil"/>
            </w:tcBorders>
            <w:shd w:val="clear" w:color="auto" w:fill="auto"/>
            <w:noWrap/>
            <w:vAlign w:val="bottom"/>
          </w:tcPr>
          <w:p w14:paraId="66BBBAC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4AF86DD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379A578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371D878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02E50E9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7BB0039F" w14:textId="77777777">
        <w:trPr>
          <w:trHeight w:val="278"/>
        </w:trPr>
        <w:tc>
          <w:tcPr>
            <w:tcW w:w="500" w:type="dxa"/>
            <w:tcBorders>
              <w:top w:val="nil"/>
              <w:left w:val="nil"/>
              <w:bottom w:val="nil"/>
              <w:right w:val="nil"/>
            </w:tcBorders>
            <w:shd w:val="clear" w:color="auto" w:fill="auto"/>
            <w:noWrap/>
            <w:vAlign w:val="bottom"/>
          </w:tcPr>
          <w:p w14:paraId="7658E293"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5</w:t>
            </w:r>
          </w:p>
        </w:tc>
        <w:tc>
          <w:tcPr>
            <w:tcW w:w="1760" w:type="dxa"/>
            <w:tcBorders>
              <w:top w:val="nil"/>
              <w:left w:val="nil"/>
              <w:bottom w:val="nil"/>
              <w:right w:val="nil"/>
            </w:tcBorders>
            <w:shd w:val="clear" w:color="auto" w:fill="auto"/>
            <w:noWrap/>
            <w:vAlign w:val="bottom"/>
          </w:tcPr>
          <w:p w14:paraId="4AF9232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Jack mackerel</w:t>
            </w:r>
          </w:p>
        </w:tc>
        <w:tc>
          <w:tcPr>
            <w:tcW w:w="1020" w:type="dxa"/>
            <w:tcBorders>
              <w:top w:val="nil"/>
              <w:left w:val="nil"/>
              <w:bottom w:val="nil"/>
              <w:right w:val="nil"/>
            </w:tcBorders>
            <w:shd w:val="clear" w:color="auto" w:fill="auto"/>
            <w:noWrap/>
            <w:vAlign w:val="bottom"/>
          </w:tcPr>
          <w:p w14:paraId="52C7664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46AB0E4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B4F8FE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264FC5F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5D6B628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17B558D8" w14:textId="77777777">
        <w:trPr>
          <w:trHeight w:val="278"/>
        </w:trPr>
        <w:tc>
          <w:tcPr>
            <w:tcW w:w="500" w:type="dxa"/>
            <w:tcBorders>
              <w:top w:val="nil"/>
              <w:left w:val="nil"/>
              <w:bottom w:val="nil"/>
              <w:right w:val="nil"/>
            </w:tcBorders>
            <w:shd w:val="clear" w:color="auto" w:fill="auto"/>
            <w:noWrap/>
            <w:vAlign w:val="bottom"/>
          </w:tcPr>
          <w:p w14:paraId="2A87F382"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760" w:type="dxa"/>
            <w:tcBorders>
              <w:top w:val="nil"/>
              <w:left w:val="nil"/>
              <w:bottom w:val="nil"/>
              <w:right w:val="nil"/>
            </w:tcBorders>
            <w:shd w:val="clear" w:color="auto" w:fill="auto"/>
            <w:noWrap/>
            <w:vAlign w:val="bottom"/>
          </w:tcPr>
          <w:p w14:paraId="3C9588BC"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Yellowtail</w:t>
            </w:r>
          </w:p>
        </w:tc>
        <w:tc>
          <w:tcPr>
            <w:tcW w:w="1020" w:type="dxa"/>
            <w:tcBorders>
              <w:top w:val="nil"/>
              <w:left w:val="nil"/>
              <w:bottom w:val="nil"/>
              <w:right w:val="nil"/>
            </w:tcBorders>
            <w:shd w:val="clear" w:color="auto" w:fill="auto"/>
            <w:noWrap/>
            <w:vAlign w:val="bottom"/>
          </w:tcPr>
          <w:p w14:paraId="4FAB6B3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7E3CEB6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220BB9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3CCA828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FFE3EA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0BB4B3B1" w14:textId="77777777">
        <w:trPr>
          <w:trHeight w:val="278"/>
        </w:trPr>
        <w:tc>
          <w:tcPr>
            <w:tcW w:w="500" w:type="dxa"/>
            <w:tcBorders>
              <w:top w:val="nil"/>
              <w:left w:val="nil"/>
              <w:bottom w:val="nil"/>
              <w:right w:val="nil"/>
            </w:tcBorders>
            <w:shd w:val="clear" w:color="auto" w:fill="auto"/>
            <w:noWrap/>
            <w:vAlign w:val="bottom"/>
          </w:tcPr>
          <w:p w14:paraId="231E0C58"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760" w:type="dxa"/>
            <w:tcBorders>
              <w:top w:val="nil"/>
              <w:left w:val="nil"/>
              <w:bottom w:val="nil"/>
              <w:right w:val="nil"/>
            </w:tcBorders>
            <w:shd w:val="clear" w:color="auto" w:fill="auto"/>
            <w:noWrap/>
            <w:vAlign w:val="bottom"/>
          </w:tcPr>
          <w:p w14:paraId="52CC5672"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Frigate tuna</w:t>
            </w:r>
          </w:p>
        </w:tc>
        <w:tc>
          <w:tcPr>
            <w:tcW w:w="1020" w:type="dxa"/>
            <w:tcBorders>
              <w:top w:val="nil"/>
              <w:left w:val="nil"/>
              <w:bottom w:val="nil"/>
              <w:right w:val="nil"/>
            </w:tcBorders>
            <w:shd w:val="clear" w:color="auto" w:fill="auto"/>
            <w:noWrap/>
            <w:vAlign w:val="bottom"/>
          </w:tcPr>
          <w:p w14:paraId="041D426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718883D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1D35B71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30BD3F2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72B85B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7B40BFED" w14:textId="77777777">
        <w:trPr>
          <w:trHeight w:val="278"/>
        </w:trPr>
        <w:tc>
          <w:tcPr>
            <w:tcW w:w="500" w:type="dxa"/>
            <w:tcBorders>
              <w:top w:val="nil"/>
              <w:left w:val="nil"/>
              <w:bottom w:val="nil"/>
              <w:right w:val="nil"/>
            </w:tcBorders>
            <w:shd w:val="clear" w:color="auto" w:fill="auto"/>
            <w:noWrap/>
            <w:vAlign w:val="bottom"/>
          </w:tcPr>
          <w:p w14:paraId="2E5E3F5B"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760" w:type="dxa"/>
            <w:tcBorders>
              <w:top w:val="nil"/>
              <w:left w:val="nil"/>
              <w:bottom w:val="nil"/>
              <w:right w:val="nil"/>
            </w:tcBorders>
            <w:shd w:val="clear" w:color="auto" w:fill="auto"/>
            <w:noWrap/>
            <w:vAlign w:val="bottom"/>
          </w:tcPr>
          <w:p w14:paraId="70B1466B"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Tuna</w:t>
            </w:r>
          </w:p>
        </w:tc>
        <w:tc>
          <w:tcPr>
            <w:tcW w:w="1020" w:type="dxa"/>
            <w:tcBorders>
              <w:top w:val="nil"/>
              <w:left w:val="nil"/>
              <w:bottom w:val="nil"/>
              <w:right w:val="nil"/>
            </w:tcBorders>
            <w:shd w:val="clear" w:color="auto" w:fill="auto"/>
            <w:noWrap/>
            <w:vAlign w:val="bottom"/>
          </w:tcPr>
          <w:p w14:paraId="5BE7783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59FB03C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DCD05E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0D67EDC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71A692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13B8F62B" w14:textId="77777777">
        <w:trPr>
          <w:trHeight w:val="278"/>
        </w:trPr>
        <w:tc>
          <w:tcPr>
            <w:tcW w:w="500" w:type="dxa"/>
            <w:tcBorders>
              <w:top w:val="nil"/>
              <w:left w:val="nil"/>
              <w:bottom w:val="nil"/>
              <w:right w:val="nil"/>
            </w:tcBorders>
            <w:shd w:val="clear" w:color="auto" w:fill="auto"/>
            <w:noWrap/>
            <w:vAlign w:val="bottom"/>
          </w:tcPr>
          <w:p w14:paraId="7E0FE13A"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9</w:t>
            </w:r>
          </w:p>
        </w:tc>
        <w:tc>
          <w:tcPr>
            <w:tcW w:w="1760" w:type="dxa"/>
            <w:tcBorders>
              <w:top w:val="nil"/>
              <w:left w:val="nil"/>
              <w:bottom w:val="nil"/>
              <w:right w:val="nil"/>
            </w:tcBorders>
            <w:shd w:val="clear" w:color="auto" w:fill="auto"/>
            <w:noWrap/>
            <w:vAlign w:val="bottom"/>
          </w:tcPr>
          <w:p w14:paraId="4240714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Sailfish</w:t>
            </w:r>
          </w:p>
        </w:tc>
        <w:tc>
          <w:tcPr>
            <w:tcW w:w="1020" w:type="dxa"/>
            <w:tcBorders>
              <w:top w:val="nil"/>
              <w:left w:val="nil"/>
              <w:bottom w:val="nil"/>
              <w:right w:val="nil"/>
            </w:tcBorders>
            <w:shd w:val="clear" w:color="auto" w:fill="auto"/>
            <w:noWrap/>
            <w:vAlign w:val="bottom"/>
          </w:tcPr>
          <w:p w14:paraId="3D46400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4B123B5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157B04F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2B7A76C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142CBF7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730D1E34" w14:textId="77777777">
        <w:trPr>
          <w:trHeight w:val="278"/>
        </w:trPr>
        <w:tc>
          <w:tcPr>
            <w:tcW w:w="500" w:type="dxa"/>
            <w:tcBorders>
              <w:top w:val="nil"/>
              <w:left w:val="nil"/>
              <w:bottom w:val="nil"/>
              <w:right w:val="nil"/>
            </w:tcBorders>
            <w:shd w:val="clear" w:color="auto" w:fill="auto"/>
            <w:noWrap/>
            <w:vAlign w:val="bottom"/>
          </w:tcPr>
          <w:p w14:paraId="39C8983A"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10</w:t>
            </w:r>
          </w:p>
        </w:tc>
        <w:tc>
          <w:tcPr>
            <w:tcW w:w="1760" w:type="dxa"/>
            <w:tcBorders>
              <w:top w:val="nil"/>
              <w:left w:val="nil"/>
              <w:bottom w:val="nil"/>
              <w:right w:val="nil"/>
            </w:tcBorders>
            <w:shd w:val="clear" w:color="auto" w:fill="auto"/>
            <w:noWrap/>
            <w:vAlign w:val="bottom"/>
          </w:tcPr>
          <w:p w14:paraId="5F84C34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Spanish mackerel</w:t>
            </w:r>
          </w:p>
        </w:tc>
        <w:tc>
          <w:tcPr>
            <w:tcW w:w="1020" w:type="dxa"/>
            <w:tcBorders>
              <w:top w:val="nil"/>
              <w:left w:val="nil"/>
              <w:bottom w:val="nil"/>
              <w:right w:val="nil"/>
            </w:tcBorders>
            <w:shd w:val="clear" w:color="auto" w:fill="auto"/>
            <w:noWrap/>
            <w:vAlign w:val="bottom"/>
          </w:tcPr>
          <w:p w14:paraId="034495A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792EAC4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E93A32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50E779C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5B37498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667B2942" w14:textId="77777777">
        <w:trPr>
          <w:trHeight w:val="278"/>
        </w:trPr>
        <w:tc>
          <w:tcPr>
            <w:tcW w:w="500" w:type="dxa"/>
            <w:tcBorders>
              <w:top w:val="nil"/>
              <w:left w:val="nil"/>
              <w:bottom w:val="nil"/>
              <w:right w:val="nil"/>
            </w:tcBorders>
            <w:shd w:val="clear" w:color="auto" w:fill="auto"/>
            <w:noWrap/>
            <w:vAlign w:val="bottom"/>
          </w:tcPr>
          <w:p w14:paraId="594CA062"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11</w:t>
            </w:r>
          </w:p>
        </w:tc>
        <w:tc>
          <w:tcPr>
            <w:tcW w:w="1760" w:type="dxa"/>
            <w:tcBorders>
              <w:top w:val="nil"/>
              <w:left w:val="nil"/>
              <w:bottom w:val="nil"/>
              <w:right w:val="nil"/>
            </w:tcBorders>
            <w:shd w:val="clear" w:color="auto" w:fill="auto"/>
            <w:noWrap/>
            <w:vAlign w:val="bottom"/>
          </w:tcPr>
          <w:p w14:paraId="6BB1B43A"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Stingray</w:t>
            </w:r>
          </w:p>
        </w:tc>
        <w:tc>
          <w:tcPr>
            <w:tcW w:w="1020" w:type="dxa"/>
            <w:tcBorders>
              <w:top w:val="nil"/>
              <w:left w:val="nil"/>
              <w:bottom w:val="nil"/>
              <w:right w:val="nil"/>
            </w:tcBorders>
            <w:shd w:val="clear" w:color="auto" w:fill="auto"/>
            <w:noWrap/>
            <w:vAlign w:val="bottom"/>
          </w:tcPr>
          <w:p w14:paraId="1B5C131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3655940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C1BAFC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1D3213D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2531118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2EAAE0E9" w14:textId="77777777">
        <w:trPr>
          <w:trHeight w:val="278"/>
        </w:trPr>
        <w:tc>
          <w:tcPr>
            <w:tcW w:w="500" w:type="dxa"/>
            <w:tcBorders>
              <w:top w:val="nil"/>
              <w:left w:val="nil"/>
              <w:bottom w:val="nil"/>
              <w:right w:val="nil"/>
            </w:tcBorders>
            <w:shd w:val="clear" w:color="auto" w:fill="auto"/>
            <w:noWrap/>
            <w:vAlign w:val="bottom"/>
          </w:tcPr>
          <w:p w14:paraId="1DEABD6B"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12</w:t>
            </w:r>
          </w:p>
        </w:tc>
        <w:tc>
          <w:tcPr>
            <w:tcW w:w="1760" w:type="dxa"/>
            <w:tcBorders>
              <w:top w:val="nil"/>
              <w:left w:val="nil"/>
              <w:bottom w:val="nil"/>
              <w:right w:val="nil"/>
            </w:tcBorders>
            <w:shd w:val="clear" w:color="auto" w:fill="auto"/>
            <w:noWrap/>
            <w:vAlign w:val="bottom"/>
          </w:tcPr>
          <w:p w14:paraId="51716FB0"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Flounder</w:t>
            </w:r>
          </w:p>
        </w:tc>
        <w:tc>
          <w:tcPr>
            <w:tcW w:w="1020" w:type="dxa"/>
            <w:tcBorders>
              <w:top w:val="nil"/>
              <w:left w:val="nil"/>
              <w:bottom w:val="nil"/>
              <w:right w:val="nil"/>
            </w:tcBorders>
            <w:shd w:val="clear" w:color="auto" w:fill="auto"/>
            <w:noWrap/>
            <w:vAlign w:val="bottom"/>
          </w:tcPr>
          <w:p w14:paraId="07D6872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4C0BE9A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00FFA5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0002F44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0C62357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7C37BABC" w14:textId="77777777">
        <w:trPr>
          <w:trHeight w:val="278"/>
        </w:trPr>
        <w:tc>
          <w:tcPr>
            <w:tcW w:w="500" w:type="dxa"/>
            <w:tcBorders>
              <w:top w:val="nil"/>
              <w:left w:val="nil"/>
              <w:bottom w:val="nil"/>
              <w:right w:val="nil"/>
            </w:tcBorders>
            <w:shd w:val="clear" w:color="auto" w:fill="auto"/>
            <w:noWrap/>
            <w:vAlign w:val="bottom"/>
          </w:tcPr>
          <w:p w14:paraId="6C830864"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13</w:t>
            </w:r>
          </w:p>
        </w:tc>
        <w:tc>
          <w:tcPr>
            <w:tcW w:w="1760" w:type="dxa"/>
            <w:tcBorders>
              <w:top w:val="nil"/>
              <w:left w:val="nil"/>
              <w:bottom w:val="nil"/>
              <w:right w:val="nil"/>
            </w:tcBorders>
            <w:shd w:val="clear" w:color="auto" w:fill="auto"/>
            <w:noWrap/>
            <w:vAlign w:val="bottom"/>
          </w:tcPr>
          <w:p w14:paraId="79E5E730"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Black porgy</w:t>
            </w:r>
          </w:p>
        </w:tc>
        <w:tc>
          <w:tcPr>
            <w:tcW w:w="1020" w:type="dxa"/>
            <w:tcBorders>
              <w:top w:val="nil"/>
              <w:left w:val="nil"/>
              <w:bottom w:val="nil"/>
              <w:right w:val="nil"/>
            </w:tcBorders>
            <w:shd w:val="clear" w:color="auto" w:fill="auto"/>
            <w:noWrap/>
            <w:vAlign w:val="bottom"/>
          </w:tcPr>
          <w:p w14:paraId="03E3129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394D62A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68CE902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577D598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7EE0415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3F1286E1" w14:textId="77777777">
        <w:trPr>
          <w:trHeight w:val="278"/>
        </w:trPr>
        <w:tc>
          <w:tcPr>
            <w:tcW w:w="500" w:type="dxa"/>
            <w:tcBorders>
              <w:top w:val="nil"/>
              <w:left w:val="nil"/>
              <w:bottom w:val="nil"/>
              <w:right w:val="nil"/>
            </w:tcBorders>
            <w:shd w:val="clear" w:color="auto" w:fill="auto"/>
            <w:noWrap/>
            <w:vAlign w:val="bottom"/>
          </w:tcPr>
          <w:p w14:paraId="0103C28D"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14</w:t>
            </w:r>
          </w:p>
        </w:tc>
        <w:tc>
          <w:tcPr>
            <w:tcW w:w="1760" w:type="dxa"/>
            <w:tcBorders>
              <w:top w:val="nil"/>
              <w:left w:val="nil"/>
              <w:bottom w:val="nil"/>
              <w:right w:val="nil"/>
            </w:tcBorders>
            <w:shd w:val="clear" w:color="auto" w:fill="auto"/>
            <w:noWrap/>
            <w:vAlign w:val="bottom"/>
          </w:tcPr>
          <w:p w14:paraId="084B3F44"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Red seabream</w:t>
            </w:r>
          </w:p>
        </w:tc>
        <w:tc>
          <w:tcPr>
            <w:tcW w:w="1020" w:type="dxa"/>
            <w:tcBorders>
              <w:top w:val="nil"/>
              <w:left w:val="nil"/>
              <w:bottom w:val="nil"/>
              <w:right w:val="nil"/>
            </w:tcBorders>
            <w:shd w:val="clear" w:color="auto" w:fill="auto"/>
            <w:noWrap/>
            <w:vAlign w:val="bottom"/>
          </w:tcPr>
          <w:p w14:paraId="49C6D55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6BF3547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70FB4F8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7426341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78AA79E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1C358BB2" w14:textId="77777777">
        <w:trPr>
          <w:trHeight w:val="278"/>
        </w:trPr>
        <w:tc>
          <w:tcPr>
            <w:tcW w:w="500" w:type="dxa"/>
            <w:tcBorders>
              <w:top w:val="nil"/>
              <w:left w:val="nil"/>
              <w:bottom w:val="nil"/>
              <w:right w:val="nil"/>
            </w:tcBorders>
            <w:shd w:val="clear" w:color="auto" w:fill="auto"/>
            <w:noWrap/>
            <w:vAlign w:val="bottom"/>
          </w:tcPr>
          <w:p w14:paraId="44CD2CFF"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15</w:t>
            </w:r>
          </w:p>
        </w:tc>
        <w:tc>
          <w:tcPr>
            <w:tcW w:w="1760" w:type="dxa"/>
            <w:tcBorders>
              <w:top w:val="nil"/>
              <w:left w:val="nil"/>
              <w:bottom w:val="nil"/>
              <w:right w:val="nil"/>
            </w:tcBorders>
            <w:shd w:val="clear" w:color="auto" w:fill="auto"/>
            <w:noWrap/>
            <w:vAlign w:val="bottom"/>
          </w:tcPr>
          <w:p w14:paraId="0E440283"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Tilefish</w:t>
            </w:r>
          </w:p>
        </w:tc>
        <w:tc>
          <w:tcPr>
            <w:tcW w:w="1020" w:type="dxa"/>
            <w:tcBorders>
              <w:top w:val="nil"/>
              <w:left w:val="nil"/>
              <w:bottom w:val="nil"/>
              <w:right w:val="nil"/>
            </w:tcBorders>
            <w:shd w:val="clear" w:color="auto" w:fill="auto"/>
            <w:noWrap/>
            <w:vAlign w:val="bottom"/>
          </w:tcPr>
          <w:p w14:paraId="6221273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2CE9673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11291F0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7197B03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350576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03D84D1B" w14:textId="77777777">
        <w:trPr>
          <w:trHeight w:val="278"/>
        </w:trPr>
        <w:tc>
          <w:tcPr>
            <w:tcW w:w="500" w:type="dxa"/>
            <w:tcBorders>
              <w:top w:val="nil"/>
              <w:left w:val="nil"/>
              <w:bottom w:val="nil"/>
              <w:right w:val="nil"/>
            </w:tcBorders>
            <w:shd w:val="clear" w:color="auto" w:fill="auto"/>
            <w:noWrap/>
            <w:vAlign w:val="bottom"/>
          </w:tcPr>
          <w:p w14:paraId="4D3CE283"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16</w:t>
            </w:r>
          </w:p>
        </w:tc>
        <w:tc>
          <w:tcPr>
            <w:tcW w:w="1760" w:type="dxa"/>
            <w:tcBorders>
              <w:top w:val="nil"/>
              <w:left w:val="nil"/>
              <w:bottom w:val="nil"/>
              <w:right w:val="nil"/>
            </w:tcBorders>
            <w:shd w:val="clear" w:color="auto" w:fill="auto"/>
            <w:noWrap/>
            <w:vAlign w:val="bottom"/>
          </w:tcPr>
          <w:p w14:paraId="33CA93E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Seabass</w:t>
            </w:r>
          </w:p>
        </w:tc>
        <w:tc>
          <w:tcPr>
            <w:tcW w:w="1020" w:type="dxa"/>
            <w:tcBorders>
              <w:top w:val="nil"/>
              <w:left w:val="nil"/>
              <w:bottom w:val="nil"/>
              <w:right w:val="nil"/>
            </w:tcBorders>
            <w:shd w:val="clear" w:color="auto" w:fill="auto"/>
            <w:noWrap/>
            <w:vAlign w:val="bottom"/>
          </w:tcPr>
          <w:p w14:paraId="7D99F13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15C7D06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D93D2C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1B099BF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5AB2439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19222C90" w14:textId="77777777">
        <w:trPr>
          <w:trHeight w:val="278"/>
        </w:trPr>
        <w:tc>
          <w:tcPr>
            <w:tcW w:w="500" w:type="dxa"/>
            <w:tcBorders>
              <w:top w:val="nil"/>
              <w:left w:val="nil"/>
              <w:bottom w:val="nil"/>
              <w:right w:val="nil"/>
            </w:tcBorders>
            <w:shd w:val="clear" w:color="auto" w:fill="auto"/>
            <w:noWrap/>
            <w:vAlign w:val="bottom"/>
          </w:tcPr>
          <w:p w14:paraId="1C12B657"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17</w:t>
            </w:r>
          </w:p>
        </w:tc>
        <w:tc>
          <w:tcPr>
            <w:tcW w:w="1760" w:type="dxa"/>
            <w:tcBorders>
              <w:top w:val="nil"/>
              <w:left w:val="nil"/>
              <w:bottom w:val="nil"/>
              <w:right w:val="nil"/>
            </w:tcBorders>
            <w:shd w:val="clear" w:color="auto" w:fill="auto"/>
            <w:noWrap/>
            <w:vAlign w:val="bottom"/>
          </w:tcPr>
          <w:p w14:paraId="14E9DD8F"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Flying fish</w:t>
            </w:r>
          </w:p>
        </w:tc>
        <w:tc>
          <w:tcPr>
            <w:tcW w:w="1020" w:type="dxa"/>
            <w:tcBorders>
              <w:top w:val="nil"/>
              <w:left w:val="nil"/>
              <w:bottom w:val="nil"/>
              <w:right w:val="nil"/>
            </w:tcBorders>
            <w:shd w:val="clear" w:color="auto" w:fill="auto"/>
            <w:noWrap/>
            <w:vAlign w:val="bottom"/>
          </w:tcPr>
          <w:p w14:paraId="6AE5620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7CEEB7C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6D0C41D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0A4720D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5C3871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6E1D07E7" w14:textId="77777777">
        <w:trPr>
          <w:trHeight w:val="278"/>
        </w:trPr>
        <w:tc>
          <w:tcPr>
            <w:tcW w:w="500" w:type="dxa"/>
            <w:tcBorders>
              <w:top w:val="nil"/>
              <w:left w:val="nil"/>
              <w:bottom w:val="nil"/>
              <w:right w:val="nil"/>
            </w:tcBorders>
            <w:shd w:val="clear" w:color="auto" w:fill="auto"/>
            <w:noWrap/>
            <w:vAlign w:val="bottom"/>
          </w:tcPr>
          <w:p w14:paraId="4F14546C"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18</w:t>
            </w:r>
          </w:p>
        </w:tc>
        <w:tc>
          <w:tcPr>
            <w:tcW w:w="1760" w:type="dxa"/>
            <w:tcBorders>
              <w:top w:val="nil"/>
              <w:left w:val="nil"/>
              <w:bottom w:val="nil"/>
              <w:right w:val="nil"/>
            </w:tcBorders>
            <w:shd w:val="clear" w:color="auto" w:fill="auto"/>
            <w:noWrap/>
            <w:vAlign w:val="bottom"/>
          </w:tcPr>
          <w:p w14:paraId="59F7915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Rockfish</w:t>
            </w:r>
          </w:p>
        </w:tc>
        <w:tc>
          <w:tcPr>
            <w:tcW w:w="1020" w:type="dxa"/>
            <w:tcBorders>
              <w:top w:val="nil"/>
              <w:left w:val="nil"/>
              <w:bottom w:val="nil"/>
              <w:right w:val="nil"/>
            </w:tcBorders>
            <w:shd w:val="clear" w:color="auto" w:fill="auto"/>
            <w:noWrap/>
            <w:vAlign w:val="bottom"/>
          </w:tcPr>
          <w:p w14:paraId="098FBC3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6A33EB8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64E0B08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1AE1143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47D2694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165A1ADB" w14:textId="77777777">
        <w:trPr>
          <w:trHeight w:val="278"/>
        </w:trPr>
        <w:tc>
          <w:tcPr>
            <w:tcW w:w="500" w:type="dxa"/>
            <w:tcBorders>
              <w:top w:val="nil"/>
              <w:left w:val="nil"/>
              <w:bottom w:val="nil"/>
              <w:right w:val="nil"/>
            </w:tcBorders>
            <w:shd w:val="clear" w:color="auto" w:fill="auto"/>
            <w:noWrap/>
            <w:vAlign w:val="bottom"/>
          </w:tcPr>
          <w:p w14:paraId="6AC51D94"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19</w:t>
            </w:r>
          </w:p>
        </w:tc>
        <w:tc>
          <w:tcPr>
            <w:tcW w:w="1760" w:type="dxa"/>
            <w:tcBorders>
              <w:top w:val="nil"/>
              <w:left w:val="nil"/>
              <w:bottom w:val="nil"/>
              <w:right w:val="nil"/>
            </w:tcBorders>
            <w:shd w:val="clear" w:color="auto" w:fill="auto"/>
            <w:noWrap/>
            <w:vAlign w:val="bottom"/>
          </w:tcPr>
          <w:p w14:paraId="270CAFED"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Barracuda</w:t>
            </w:r>
          </w:p>
        </w:tc>
        <w:tc>
          <w:tcPr>
            <w:tcW w:w="1020" w:type="dxa"/>
            <w:tcBorders>
              <w:top w:val="nil"/>
              <w:left w:val="nil"/>
              <w:bottom w:val="nil"/>
              <w:right w:val="nil"/>
            </w:tcBorders>
            <w:shd w:val="clear" w:color="auto" w:fill="auto"/>
            <w:noWrap/>
            <w:vAlign w:val="bottom"/>
          </w:tcPr>
          <w:p w14:paraId="2CC5E60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3F154BB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F07854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4E90B2A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2023BEC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6A8B2210" w14:textId="77777777">
        <w:trPr>
          <w:trHeight w:val="278"/>
        </w:trPr>
        <w:tc>
          <w:tcPr>
            <w:tcW w:w="500" w:type="dxa"/>
            <w:tcBorders>
              <w:top w:val="nil"/>
              <w:left w:val="nil"/>
              <w:bottom w:val="nil"/>
              <w:right w:val="nil"/>
            </w:tcBorders>
            <w:shd w:val="clear" w:color="auto" w:fill="auto"/>
            <w:noWrap/>
            <w:vAlign w:val="bottom"/>
          </w:tcPr>
          <w:p w14:paraId="19C4F923"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20</w:t>
            </w:r>
          </w:p>
        </w:tc>
        <w:tc>
          <w:tcPr>
            <w:tcW w:w="1760" w:type="dxa"/>
            <w:tcBorders>
              <w:top w:val="nil"/>
              <w:left w:val="nil"/>
              <w:bottom w:val="nil"/>
              <w:right w:val="nil"/>
            </w:tcBorders>
            <w:shd w:val="clear" w:color="auto" w:fill="auto"/>
            <w:noWrap/>
            <w:vAlign w:val="bottom"/>
          </w:tcPr>
          <w:p w14:paraId="34966252"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Flying squid</w:t>
            </w:r>
          </w:p>
        </w:tc>
        <w:tc>
          <w:tcPr>
            <w:tcW w:w="1020" w:type="dxa"/>
            <w:tcBorders>
              <w:top w:val="nil"/>
              <w:left w:val="nil"/>
              <w:bottom w:val="nil"/>
              <w:right w:val="nil"/>
            </w:tcBorders>
            <w:shd w:val="clear" w:color="auto" w:fill="auto"/>
            <w:noWrap/>
            <w:vAlign w:val="bottom"/>
          </w:tcPr>
          <w:p w14:paraId="0846BCE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1CC8DC7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60BE2A6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640" w:type="dxa"/>
            <w:tcBorders>
              <w:top w:val="nil"/>
              <w:left w:val="nil"/>
              <w:bottom w:val="nil"/>
              <w:right w:val="nil"/>
            </w:tcBorders>
            <w:shd w:val="clear" w:color="auto" w:fill="auto"/>
            <w:noWrap/>
            <w:vAlign w:val="bottom"/>
          </w:tcPr>
          <w:p w14:paraId="7A6C95B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2B87C7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070AB5DC" w14:textId="77777777">
        <w:trPr>
          <w:trHeight w:val="278"/>
        </w:trPr>
        <w:tc>
          <w:tcPr>
            <w:tcW w:w="500" w:type="dxa"/>
            <w:tcBorders>
              <w:top w:val="nil"/>
              <w:left w:val="nil"/>
              <w:bottom w:val="nil"/>
              <w:right w:val="nil"/>
            </w:tcBorders>
            <w:shd w:val="clear" w:color="auto" w:fill="auto"/>
            <w:noWrap/>
            <w:vAlign w:val="bottom"/>
          </w:tcPr>
          <w:p w14:paraId="76A6BB4B"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21</w:t>
            </w:r>
          </w:p>
        </w:tc>
        <w:tc>
          <w:tcPr>
            <w:tcW w:w="1760" w:type="dxa"/>
            <w:tcBorders>
              <w:top w:val="nil"/>
              <w:left w:val="nil"/>
              <w:bottom w:val="nil"/>
              <w:right w:val="nil"/>
            </w:tcBorders>
            <w:shd w:val="clear" w:color="auto" w:fill="auto"/>
            <w:noWrap/>
            <w:vAlign w:val="bottom"/>
          </w:tcPr>
          <w:p w14:paraId="756C134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Other squids</w:t>
            </w:r>
          </w:p>
        </w:tc>
        <w:tc>
          <w:tcPr>
            <w:tcW w:w="1020" w:type="dxa"/>
            <w:tcBorders>
              <w:top w:val="nil"/>
              <w:left w:val="nil"/>
              <w:bottom w:val="nil"/>
              <w:right w:val="nil"/>
            </w:tcBorders>
            <w:shd w:val="clear" w:color="auto" w:fill="auto"/>
            <w:noWrap/>
            <w:vAlign w:val="bottom"/>
          </w:tcPr>
          <w:p w14:paraId="4E2C34F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10F93ED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44ECF77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640" w:type="dxa"/>
            <w:tcBorders>
              <w:top w:val="nil"/>
              <w:left w:val="nil"/>
              <w:bottom w:val="nil"/>
              <w:right w:val="nil"/>
            </w:tcBorders>
            <w:shd w:val="clear" w:color="auto" w:fill="auto"/>
            <w:noWrap/>
            <w:vAlign w:val="bottom"/>
          </w:tcPr>
          <w:p w14:paraId="51DEEBB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7004E67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1C4B0BC5" w14:textId="77777777">
        <w:trPr>
          <w:trHeight w:val="278"/>
        </w:trPr>
        <w:tc>
          <w:tcPr>
            <w:tcW w:w="500" w:type="dxa"/>
            <w:tcBorders>
              <w:top w:val="nil"/>
              <w:left w:val="nil"/>
              <w:bottom w:val="nil"/>
              <w:right w:val="nil"/>
            </w:tcBorders>
            <w:shd w:val="clear" w:color="auto" w:fill="auto"/>
            <w:noWrap/>
            <w:vAlign w:val="bottom"/>
          </w:tcPr>
          <w:p w14:paraId="40EF5CD0"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22</w:t>
            </w:r>
          </w:p>
        </w:tc>
        <w:tc>
          <w:tcPr>
            <w:tcW w:w="1760" w:type="dxa"/>
            <w:tcBorders>
              <w:top w:val="nil"/>
              <w:left w:val="nil"/>
              <w:bottom w:val="nil"/>
              <w:right w:val="nil"/>
            </w:tcBorders>
            <w:shd w:val="clear" w:color="auto" w:fill="auto"/>
            <w:noWrap/>
            <w:vAlign w:val="bottom"/>
          </w:tcPr>
          <w:p w14:paraId="39C871A1"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Octopus</w:t>
            </w:r>
          </w:p>
        </w:tc>
        <w:tc>
          <w:tcPr>
            <w:tcW w:w="1020" w:type="dxa"/>
            <w:tcBorders>
              <w:top w:val="nil"/>
              <w:left w:val="nil"/>
              <w:bottom w:val="nil"/>
              <w:right w:val="nil"/>
            </w:tcBorders>
            <w:shd w:val="clear" w:color="auto" w:fill="auto"/>
            <w:noWrap/>
            <w:vAlign w:val="bottom"/>
          </w:tcPr>
          <w:p w14:paraId="59BBEDB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199ADF6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6579DB3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640" w:type="dxa"/>
            <w:tcBorders>
              <w:top w:val="nil"/>
              <w:left w:val="nil"/>
              <w:bottom w:val="nil"/>
              <w:right w:val="nil"/>
            </w:tcBorders>
            <w:shd w:val="clear" w:color="auto" w:fill="auto"/>
            <w:noWrap/>
            <w:vAlign w:val="bottom"/>
          </w:tcPr>
          <w:p w14:paraId="0EDBDAE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23695E1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0B2AB03E" w14:textId="77777777">
        <w:trPr>
          <w:trHeight w:val="278"/>
        </w:trPr>
        <w:tc>
          <w:tcPr>
            <w:tcW w:w="500" w:type="dxa"/>
            <w:tcBorders>
              <w:top w:val="nil"/>
              <w:left w:val="nil"/>
              <w:bottom w:val="nil"/>
              <w:right w:val="nil"/>
            </w:tcBorders>
            <w:shd w:val="clear" w:color="auto" w:fill="auto"/>
            <w:noWrap/>
            <w:vAlign w:val="bottom"/>
          </w:tcPr>
          <w:p w14:paraId="060F4AA1"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23</w:t>
            </w:r>
          </w:p>
        </w:tc>
        <w:tc>
          <w:tcPr>
            <w:tcW w:w="1760" w:type="dxa"/>
            <w:tcBorders>
              <w:top w:val="nil"/>
              <w:left w:val="nil"/>
              <w:bottom w:val="nil"/>
              <w:right w:val="nil"/>
            </w:tcBorders>
            <w:shd w:val="clear" w:color="auto" w:fill="auto"/>
            <w:noWrap/>
            <w:vAlign w:val="bottom"/>
          </w:tcPr>
          <w:p w14:paraId="13AEAF99"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Ivory shell</w:t>
            </w:r>
          </w:p>
        </w:tc>
        <w:tc>
          <w:tcPr>
            <w:tcW w:w="1020" w:type="dxa"/>
            <w:tcBorders>
              <w:top w:val="nil"/>
              <w:left w:val="nil"/>
              <w:bottom w:val="nil"/>
              <w:right w:val="nil"/>
            </w:tcBorders>
            <w:shd w:val="clear" w:color="auto" w:fill="auto"/>
            <w:noWrap/>
            <w:vAlign w:val="bottom"/>
          </w:tcPr>
          <w:p w14:paraId="2F93416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3F409E1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CFE203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2C25BBF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EA997A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6359FE23" w14:textId="77777777">
        <w:trPr>
          <w:trHeight w:val="278"/>
        </w:trPr>
        <w:tc>
          <w:tcPr>
            <w:tcW w:w="500" w:type="dxa"/>
            <w:tcBorders>
              <w:top w:val="nil"/>
              <w:left w:val="nil"/>
              <w:bottom w:val="nil"/>
              <w:right w:val="nil"/>
            </w:tcBorders>
            <w:shd w:val="clear" w:color="auto" w:fill="auto"/>
            <w:noWrap/>
            <w:vAlign w:val="bottom"/>
          </w:tcPr>
          <w:p w14:paraId="7FB7E933"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24</w:t>
            </w:r>
          </w:p>
        </w:tc>
        <w:tc>
          <w:tcPr>
            <w:tcW w:w="1760" w:type="dxa"/>
            <w:tcBorders>
              <w:top w:val="nil"/>
              <w:left w:val="nil"/>
              <w:bottom w:val="nil"/>
              <w:right w:val="nil"/>
            </w:tcBorders>
            <w:shd w:val="clear" w:color="auto" w:fill="auto"/>
            <w:noWrap/>
            <w:vAlign w:val="bottom"/>
          </w:tcPr>
          <w:p w14:paraId="4D7A4FF3"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Sea cucumber</w:t>
            </w:r>
          </w:p>
        </w:tc>
        <w:tc>
          <w:tcPr>
            <w:tcW w:w="1020" w:type="dxa"/>
            <w:tcBorders>
              <w:top w:val="nil"/>
              <w:left w:val="nil"/>
              <w:bottom w:val="nil"/>
              <w:right w:val="nil"/>
            </w:tcBorders>
            <w:shd w:val="clear" w:color="auto" w:fill="auto"/>
            <w:noWrap/>
            <w:vAlign w:val="bottom"/>
          </w:tcPr>
          <w:p w14:paraId="6859F20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5DA6945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A9698D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5E73316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043AEB1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7DF95110" w14:textId="77777777">
        <w:trPr>
          <w:trHeight w:val="278"/>
        </w:trPr>
        <w:tc>
          <w:tcPr>
            <w:tcW w:w="500" w:type="dxa"/>
            <w:tcBorders>
              <w:top w:val="nil"/>
              <w:left w:val="nil"/>
              <w:bottom w:val="nil"/>
              <w:right w:val="nil"/>
            </w:tcBorders>
            <w:shd w:val="clear" w:color="auto" w:fill="auto"/>
            <w:noWrap/>
            <w:vAlign w:val="bottom"/>
          </w:tcPr>
          <w:p w14:paraId="0E777FAD"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25</w:t>
            </w:r>
          </w:p>
        </w:tc>
        <w:tc>
          <w:tcPr>
            <w:tcW w:w="1760" w:type="dxa"/>
            <w:tcBorders>
              <w:top w:val="nil"/>
              <w:left w:val="nil"/>
              <w:bottom w:val="nil"/>
              <w:right w:val="nil"/>
            </w:tcBorders>
            <w:shd w:val="clear" w:color="auto" w:fill="auto"/>
            <w:noWrap/>
            <w:vAlign w:val="bottom"/>
          </w:tcPr>
          <w:p w14:paraId="1969C619" w14:textId="77777777" w:rsidR="00E13FC4" w:rsidRDefault="00A42CDA">
            <w:pPr>
              <w:spacing w:after="0" w:line="240" w:lineRule="auto"/>
              <w:rPr>
                <w:rFonts w:ascii="Times New Roman" w:eastAsia="ＭＳ Ｐゴシック" w:hAnsi="Times New Roman" w:cs="Times New Roman"/>
                <w:color w:val="000000"/>
                <w:sz w:val="20"/>
                <w:szCs w:val="20"/>
              </w:rPr>
            </w:pPr>
            <w:proofErr w:type="gramStart"/>
            <w:r>
              <w:rPr>
                <w:rFonts w:ascii="Times New Roman" w:eastAsia="ＭＳ Ｐゴシック" w:hAnsi="Times New Roman" w:cs="Times New Roman"/>
                <w:color w:val="000000"/>
                <w:sz w:val="20"/>
                <w:szCs w:val="20"/>
              </w:rPr>
              <w:t>Other</w:t>
            </w:r>
            <w:proofErr w:type="gramEnd"/>
            <w:r>
              <w:rPr>
                <w:rFonts w:ascii="Times New Roman" w:eastAsia="ＭＳ Ｐゴシック" w:hAnsi="Times New Roman" w:cs="Times New Roman"/>
                <w:color w:val="000000"/>
                <w:sz w:val="20"/>
                <w:szCs w:val="20"/>
              </w:rPr>
              <w:t xml:space="preserve"> conch</w:t>
            </w:r>
          </w:p>
        </w:tc>
        <w:tc>
          <w:tcPr>
            <w:tcW w:w="1020" w:type="dxa"/>
            <w:tcBorders>
              <w:top w:val="nil"/>
              <w:left w:val="nil"/>
              <w:bottom w:val="nil"/>
              <w:right w:val="nil"/>
            </w:tcBorders>
            <w:shd w:val="clear" w:color="auto" w:fill="auto"/>
            <w:noWrap/>
            <w:vAlign w:val="bottom"/>
          </w:tcPr>
          <w:p w14:paraId="09E1740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292D7E0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1477BB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3E624B1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5BE8686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r>
      <w:tr w:rsidR="00E13FC4" w14:paraId="0867E7DD" w14:textId="77777777">
        <w:trPr>
          <w:trHeight w:val="278"/>
        </w:trPr>
        <w:tc>
          <w:tcPr>
            <w:tcW w:w="500" w:type="dxa"/>
            <w:tcBorders>
              <w:top w:val="nil"/>
              <w:left w:val="nil"/>
              <w:bottom w:val="nil"/>
              <w:right w:val="nil"/>
            </w:tcBorders>
            <w:shd w:val="clear" w:color="auto" w:fill="auto"/>
            <w:noWrap/>
            <w:vAlign w:val="bottom"/>
          </w:tcPr>
          <w:p w14:paraId="60A7CE5E"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26</w:t>
            </w:r>
          </w:p>
        </w:tc>
        <w:tc>
          <w:tcPr>
            <w:tcW w:w="1760" w:type="dxa"/>
            <w:tcBorders>
              <w:top w:val="nil"/>
              <w:left w:val="nil"/>
              <w:bottom w:val="nil"/>
              <w:right w:val="nil"/>
            </w:tcBorders>
            <w:shd w:val="clear" w:color="auto" w:fill="auto"/>
            <w:noWrap/>
            <w:vAlign w:val="bottom"/>
          </w:tcPr>
          <w:p w14:paraId="20A4DA3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Crab</w:t>
            </w:r>
          </w:p>
        </w:tc>
        <w:tc>
          <w:tcPr>
            <w:tcW w:w="1020" w:type="dxa"/>
            <w:tcBorders>
              <w:top w:val="nil"/>
              <w:left w:val="nil"/>
              <w:bottom w:val="nil"/>
              <w:right w:val="nil"/>
            </w:tcBorders>
            <w:shd w:val="clear" w:color="auto" w:fill="auto"/>
            <w:noWrap/>
            <w:vAlign w:val="bottom"/>
          </w:tcPr>
          <w:p w14:paraId="6F5469A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1466780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3A16585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0648C2C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06406D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29E8A3ED" w14:textId="77777777">
        <w:trPr>
          <w:trHeight w:val="278"/>
        </w:trPr>
        <w:tc>
          <w:tcPr>
            <w:tcW w:w="500" w:type="dxa"/>
            <w:tcBorders>
              <w:top w:val="nil"/>
              <w:left w:val="nil"/>
              <w:bottom w:val="nil"/>
              <w:right w:val="nil"/>
            </w:tcBorders>
            <w:shd w:val="clear" w:color="auto" w:fill="auto"/>
            <w:noWrap/>
            <w:vAlign w:val="bottom"/>
          </w:tcPr>
          <w:p w14:paraId="1536B6C5"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27</w:t>
            </w:r>
          </w:p>
        </w:tc>
        <w:tc>
          <w:tcPr>
            <w:tcW w:w="1760" w:type="dxa"/>
            <w:tcBorders>
              <w:top w:val="nil"/>
              <w:left w:val="nil"/>
              <w:bottom w:val="nil"/>
              <w:right w:val="nil"/>
            </w:tcBorders>
            <w:shd w:val="clear" w:color="auto" w:fill="auto"/>
            <w:noWrap/>
            <w:vAlign w:val="bottom"/>
          </w:tcPr>
          <w:p w14:paraId="6F0E60DB"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Prawn</w:t>
            </w:r>
          </w:p>
        </w:tc>
        <w:tc>
          <w:tcPr>
            <w:tcW w:w="1020" w:type="dxa"/>
            <w:tcBorders>
              <w:top w:val="nil"/>
              <w:left w:val="nil"/>
              <w:bottom w:val="nil"/>
              <w:right w:val="nil"/>
            </w:tcBorders>
            <w:shd w:val="clear" w:color="auto" w:fill="auto"/>
            <w:noWrap/>
            <w:vAlign w:val="bottom"/>
          </w:tcPr>
          <w:p w14:paraId="15A6A1B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3497334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796714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51836AE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9A92B23"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3790D5B3" w14:textId="77777777">
        <w:trPr>
          <w:trHeight w:val="278"/>
        </w:trPr>
        <w:tc>
          <w:tcPr>
            <w:tcW w:w="500" w:type="dxa"/>
            <w:tcBorders>
              <w:top w:val="nil"/>
              <w:left w:val="nil"/>
              <w:bottom w:val="nil"/>
              <w:right w:val="nil"/>
            </w:tcBorders>
            <w:shd w:val="clear" w:color="auto" w:fill="auto"/>
            <w:noWrap/>
            <w:vAlign w:val="bottom"/>
          </w:tcPr>
          <w:p w14:paraId="5CE57624"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28</w:t>
            </w:r>
          </w:p>
        </w:tc>
        <w:tc>
          <w:tcPr>
            <w:tcW w:w="1760" w:type="dxa"/>
            <w:tcBorders>
              <w:top w:val="nil"/>
              <w:left w:val="nil"/>
              <w:bottom w:val="nil"/>
              <w:right w:val="nil"/>
            </w:tcBorders>
            <w:shd w:val="clear" w:color="auto" w:fill="auto"/>
            <w:noWrap/>
            <w:vAlign w:val="bottom"/>
          </w:tcPr>
          <w:p w14:paraId="69F22203"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Bivalve</w:t>
            </w:r>
          </w:p>
        </w:tc>
        <w:tc>
          <w:tcPr>
            <w:tcW w:w="1020" w:type="dxa"/>
            <w:tcBorders>
              <w:top w:val="nil"/>
              <w:left w:val="nil"/>
              <w:bottom w:val="nil"/>
              <w:right w:val="nil"/>
            </w:tcBorders>
            <w:shd w:val="clear" w:color="auto" w:fill="auto"/>
            <w:noWrap/>
            <w:vAlign w:val="bottom"/>
          </w:tcPr>
          <w:p w14:paraId="090FAC4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w:t>
            </w:r>
          </w:p>
        </w:tc>
        <w:tc>
          <w:tcPr>
            <w:tcW w:w="1020" w:type="dxa"/>
            <w:tcBorders>
              <w:top w:val="nil"/>
              <w:left w:val="nil"/>
              <w:bottom w:val="nil"/>
              <w:right w:val="nil"/>
            </w:tcBorders>
            <w:shd w:val="clear" w:color="auto" w:fill="auto"/>
            <w:noWrap/>
            <w:vAlign w:val="bottom"/>
          </w:tcPr>
          <w:p w14:paraId="394FE0F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4875B1F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6639ACA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4DA11433"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09AE3996" w14:textId="77777777">
        <w:trPr>
          <w:trHeight w:val="278"/>
        </w:trPr>
        <w:tc>
          <w:tcPr>
            <w:tcW w:w="500" w:type="dxa"/>
            <w:tcBorders>
              <w:top w:val="nil"/>
              <w:left w:val="nil"/>
              <w:bottom w:val="nil"/>
              <w:right w:val="nil"/>
            </w:tcBorders>
            <w:shd w:val="clear" w:color="auto" w:fill="auto"/>
            <w:noWrap/>
            <w:vAlign w:val="bottom"/>
          </w:tcPr>
          <w:p w14:paraId="4A630074"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29</w:t>
            </w:r>
          </w:p>
        </w:tc>
        <w:tc>
          <w:tcPr>
            <w:tcW w:w="1760" w:type="dxa"/>
            <w:tcBorders>
              <w:top w:val="nil"/>
              <w:left w:val="nil"/>
              <w:bottom w:val="nil"/>
              <w:right w:val="nil"/>
            </w:tcBorders>
            <w:shd w:val="clear" w:color="auto" w:fill="auto"/>
            <w:noWrap/>
            <w:vAlign w:val="bottom"/>
          </w:tcPr>
          <w:p w14:paraId="53154678"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Dragonet</w:t>
            </w:r>
          </w:p>
        </w:tc>
        <w:tc>
          <w:tcPr>
            <w:tcW w:w="1020" w:type="dxa"/>
            <w:tcBorders>
              <w:top w:val="nil"/>
              <w:left w:val="nil"/>
              <w:bottom w:val="nil"/>
              <w:right w:val="nil"/>
            </w:tcBorders>
            <w:shd w:val="clear" w:color="auto" w:fill="auto"/>
            <w:noWrap/>
            <w:vAlign w:val="bottom"/>
          </w:tcPr>
          <w:p w14:paraId="723D4BBF"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348FDCA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E105BF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24A4EB2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5DDD12B"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635824F8" w14:textId="77777777">
        <w:trPr>
          <w:trHeight w:val="278"/>
        </w:trPr>
        <w:tc>
          <w:tcPr>
            <w:tcW w:w="500" w:type="dxa"/>
            <w:tcBorders>
              <w:top w:val="nil"/>
              <w:left w:val="nil"/>
              <w:bottom w:val="nil"/>
              <w:right w:val="nil"/>
            </w:tcBorders>
            <w:shd w:val="clear" w:color="auto" w:fill="auto"/>
            <w:noWrap/>
            <w:vAlign w:val="bottom"/>
          </w:tcPr>
          <w:p w14:paraId="7BE3F699"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30</w:t>
            </w:r>
          </w:p>
        </w:tc>
        <w:tc>
          <w:tcPr>
            <w:tcW w:w="1760" w:type="dxa"/>
            <w:tcBorders>
              <w:top w:val="nil"/>
              <w:left w:val="nil"/>
              <w:bottom w:val="nil"/>
              <w:right w:val="nil"/>
            </w:tcBorders>
            <w:shd w:val="clear" w:color="auto" w:fill="auto"/>
            <w:noWrap/>
            <w:vAlign w:val="bottom"/>
          </w:tcPr>
          <w:p w14:paraId="737833E1"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Tongue sole</w:t>
            </w:r>
          </w:p>
        </w:tc>
        <w:tc>
          <w:tcPr>
            <w:tcW w:w="1020" w:type="dxa"/>
            <w:tcBorders>
              <w:top w:val="nil"/>
              <w:left w:val="nil"/>
              <w:bottom w:val="nil"/>
              <w:right w:val="nil"/>
            </w:tcBorders>
            <w:shd w:val="clear" w:color="auto" w:fill="auto"/>
            <w:noWrap/>
            <w:vAlign w:val="bottom"/>
          </w:tcPr>
          <w:p w14:paraId="656B38F2"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5D747FA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951ADB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2D8217F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72DEAB22"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0AD493CB" w14:textId="77777777">
        <w:trPr>
          <w:trHeight w:val="278"/>
        </w:trPr>
        <w:tc>
          <w:tcPr>
            <w:tcW w:w="500" w:type="dxa"/>
            <w:tcBorders>
              <w:top w:val="nil"/>
              <w:left w:val="nil"/>
              <w:bottom w:val="nil"/>
              <w:right w:val="nil"/>
            </w:tcBorders>
            <w:shd w:val="clear" w:color="auto" w:fill="auto"/>
            <w:noWrap/>
            <w:vAlign w:val="bottom"/>
          </w:tcPr>
          <w:p w14:paraId="478F3468"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31</w:t>
            </w:r>
          </w:p>
        </w:tc>
        <w:tc>
          <w:tcPr>
            <w:tcW w:w="1760" w:type="dxa"/>
            <w:tcBorders>
              <w:top w:val="nil"/>
              <w:left w:val="nil"/>
              <w:bottom w:val="nil"/>
              <w:right w:val="nil"/>
            </w:tcBorders>
            <w:shd w:val="clear" w:color="auto" w:fill="auto"/>
            <w:noWrap/>
            <w:vAlign w:val="bottom"/>
          </w:tcPr>
          <w:p w14:paraId="5BDA4C5A"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 xml:space="preserve">Goby </w:t>
            </w:r>
          </w:p>
        </w:tc>
        <w:tc>
          <w:tcPr>
            <w:tcW w:w="1020" w:type="dxa"/>
            <w:tcBorders>
              <w:top w:val="nil"/>
              <w:left w:val="nil"/>
              <w:bottom w:val="nil"/>
              <w:right w:val="nil"/>
            </w:tcBorders>
            <w:shd w:val="clear" w:color="auto" w:fill="auto"/>
            <w:noWrap/>
            <w:vAlign w:val="bottom"/>
          </w:tcPr>
          <w:p w14:paraId="60AFF8F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59EF7851"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2E7B20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640" w:type="dxa"/>
            <w:tcBorders>
              <w:top w:val="nil"/>
              <w:left w:val="nil"/>
              <w:bottom w:val="nil"/>
              <w:right w:val="nil"/>
            </w:tcBorders>
            <w:shd w:val="clear" w:color="auto" w:fill="auto"/>
            <w:noWrap/>
            <w:vAlign w:val="bottom"/>
          </w:tcPr>
          <w:p w14:paraId="1DA5F1B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0236C948"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0D23E2E6" w14:textId="77777777">
        <w:trPr>
          <w:trHeight w:val="278"/>
        </w:trPr>
        <w:tc>
          <w:tcPr>
            <w:tcW w:w="500" w:type="dxa"/>
            <w:tcBorders>
              <w:top w:val="nil"/>
              <w:left w:val="nil"/>
              <w:bottom w:val="nil"/>
              <w:right w:val="nil"/>
            </w:tcBorders>
            <w:shd w:val="clear" w:color="auto" w:fill="auto"/>
            <w:noWrap/>
            <w:vAlign w:val="bottom"/>
          </w:tcPr>
          <w:p w14:paraId="183694EA"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32</w:t>
            </w:r>
          </w:p>
        </w:tc>
        <w:tc>
          <w:tcPr>
            <w:tcW w:w="1760" w:type="dxa"/>
            <w:tcBorders>
              <w:top w:val="nil"/>
              <w:left w:val="nil"/>
              <w:bottom w:val="nil"/>
              <w:right w:val="nil"/>
            </w:tcBorders>
            <w:shd w:val="clear" w:color="auto" w:fill="auto"/>
            <w:noWrap/>
            <w:vAlign w:val="bottom"/>
          </w:tcPr>
          <w:p w14:paraId="00FB8807"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Shrimp</w:t>
            </w:r>
          </w:p>
        </w:tc>
        <w:tc>
          <w:tcPr>
            <w:tcW w:w="1020" w:type="dxa"/>
            <w:tcBorders>
              <w:top w:val="nil"/>
              <w:left w:val="nil"/>
              <w:bottom w:val="nil"/>
              <w:right w:val="nil"/>
            </w:tcBorders>
            <w:shd w:val="clear" w:color="auto" w:fill="auto"/>
            <w:noWrap/>
            <w:vAlign w:val="bottom"/>
          </w:tcPr>
          <w:p w14:paraId="4C9E3385"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6C2B55A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581338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58A23EF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3569F23"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5D539FDB" w14:textId="77777777">
        <w:trPr>
          <w:trHeight w:val="278"/>
        </w:trPr>
        <w:tc>
          <w:tcPr>
            <w:tcW w:w="500" w:type="dxa"/>
            <w:tcBorders>
              <w:top w:val="nil"/>
              <w:left w:val="nil"/>
              <w:bottom w:val="nil"/>
              <w:right w:val="nil"/>
            </w:tcBorders>
            <w:shd w:val="clear" w:color="auto" w:fill="auto"/>
            <w:noWrap/>
            <w:vAlign w:val="bottom"/>
          </w:tcPr>
          <w:p w14:paraId="34C45B96"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33</w:t>
            </w:r>
          </w:p>
        </w:tc>
        <w:tc>
          <w:tcPr>
            <w:tcW w:w="1760" w:type="dxa"/>
            <w:tcBorders>
              <w:top w:val="nil"/>
              <w:left w:val="nil"/>
              <w:bottom w:val="nil"/>
              <w:right w:val="nil"/>
            </w:tcBorders>
            <w:shd w:val="clear" w:color="auto" w:fill="auto"/>
            <w:noWrap/>
            <w:vAlign w:val="bottom"/>
          </w:tcPr>
          <w:p w14:paraId="6BFA4EA6"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Starfish</w:t>
            </w:r>
          </w:p>
        </w:tc>
        <w:tc>
          <w:tcPr>
            <w:tcW w:w="1020" w:type="dxa"/>
            <w:tcBorders>
              <w:top w:val="nil"/>
              <w:left w:val="nil"/>
              <w:bottom w:val="nil"/>
              <w:right w:val="nil"/>
            </w:tcBorders>
            <w:shd w:val="clear" w:color="auto" w:fill="auto"/>
            <w:noWrap/>
            <w:vAlign w:val="bottom"/>
          </w:tcPr>
          <w:p w14:paraId="7CA8293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5A4321F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5C79DC1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49FE1BE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4813ED1"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18E0ECE6" w14:textId="77777777">
        <w:trPr>
          <w:trHeight w:val="278"/>
        </w:trPr>
        <w:tc>
          <w:tcPr>
            <w:tcW w:w="500" w:type="dxa"/>
            <w:tcBorders>
              <w:top w:val="nil"/>
              <w:left w:val="nil"/>
              <w:bottom w:val="nil"/>
              <w:right w:val="nil"/>
            </w:tcBorders>
            <w:shd w:val="clear" w:color="auto" w:fill="auto"/>
            <w:noWrap/>
            <w:vAlign w:val="bottom"/>
          </w:tcPr>
          <w:p w14:paraId="6C287CC8"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34</w:t>
            </w:r>
          </w:p>
        </w:tc>
        <w:tc>
          <w:tcPr>
            <w:tcW w:w="1760" w:type="dxa"/>
            <w:tcBorders>
              <w:top w:val="nil"/>
              <w:left w:val="nil"/>
              <w:bottom w:val="nil"/>
              <w:right w:val="nil"/>
            </w:tcBorders>
            <w:shd w:val="clear" w:color="auto" w:fill="auto"/>
            <w:noWrap/>
            <w:vAlign w:val="bottom"/>
          </w:tcPr>
          <w:p w14:paraId="6847F7E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Brittle star</w:t>
            </w:r>
          </w:p>
        </w:tc>
        <w:tc>
          <w:tcPr>
            <w:tcW w:w="1020" w:type="dxa"/>
            <w:tcBorders>
              <w:top w:val="nil"/>
              <w:left w:val="nil"/>
              <w:bottom w:val="nil"/>
              <w:right w:val="nil"/>
            </w:tcBorders>
            <w:shd w:val="clear" w:color="auto" w:fill="auto"/>
            <w:noWrap/>
            <w:vAlign w:val="bottom"/>
          </w:tcPr>
          <w:p w14:paraId="2BFDF41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488AFA4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16AFD49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727BDFE0"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15487C9A"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124CE264" w14:textId="77777777">
        <w:trPr>
          <w:trHeight w:val="278"/>
        </w:trPr>
        <w:tc>
          <w:tcPr>
            <w:tcW w:w="500" w:type="dxa"/>
            <w:tcBorders>
              <w:top w:val="nil"/>
              <w:left w:val="nil"/>
              <w:bottom w:val="nil"/>
              <w:right w:val="nil"/>
            </w:tcBorders>
            <w:shd w:val="clear" w:color="auto" w:fill="auto"/>
            <w:noWrap/>
            <w:vAlign w:val="bottom"/>
          </w:tcPr>
          <w:p w14:paraId="07ECFBF0"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35</w:t>
            </w:r>
          </w:p>
        </w:tc>
        <w:tc>
          <w:tcPr>
            <w:tcW w:w="1760" w:type="dxa"/>
            <w:tcBorders>
              <w:top w:val="nil"/>
              <w:left w:val="nil"/>
              <w:bottom w:val="nil"/>
              <w:right w:val="nil"/>
            </w:tcBorders>
            <w:shd w:val="clear" w:color="auto" w:fill="auto"/>
            <w:noWrap/>
            <w:vAlign w:val="bottom"/>
          </w:tcPr>
          <w:p w14:paraId="2989EB7F"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Polychaeta</w:t>
            </w:r>
          </w:p>
        </w:tc>
        <w:tc>
          <w:tcPr>
            <w:tcW w:w="1020" w:type="dxa"/>
            <w:tcBorders>
              <w:top w:val="nil"/>
              <w:left w:val="nil"/>
              <w:bottom w:val="nil"/>
              <w:right w:val="nil"/>
            </w:tcBorders>
            <w:shd w:val="clear" w:color="auto" w:fill="auto"/>
            <w:noWrap/>
            <w:vAlign w:val="bottom"/>
          </w:tcPr>
          <w:p w14:paraId="2B1C41A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760F675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47FBDC2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243AA27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787742DC"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26FB9FD2" w14:textId="77777777">
        <w:trPr>
          <w:trHeight w:val="278"/>
        </w:trPr>
        <w:tc>
          <w:tcPr>
            <w:tcW w:w="500" w:type="dxa"/>
            <w:tcBorders>
              <w:top w:val="nil"/>
              <w:left w:val="nil"/>
              <w:bottom w:val="nil"/>
              <w:right w:val="nil"/>
            </w:tcBorders>
            <w:shd w:val="clear" w:color="auto" w:fill="auto"/>
            <w:noWrap/>
            <w:vAlign w:val="bottom"/>
          </w:tcPr>
          <w:p w14:paraId="2A95E288"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36</w:t>
            </w:r>
          </w:p>
        </w:tc>
        <w:tc>
          <w:tcPr>
            <w:tcW w:w="1760" w:type="dxa"/>
            <w:tcBorders>
              <w:top w:val="nil"/>
              <w:left w:val="nil"/>
              <w:bottom w:val="nil"/>
              <w:right w:val="nil"/>
            </w:tcBorders>
            <w:shd w:val="clear" w:color="auto" w:fill="auto"/>
            <w:noWrap/>
            <w:vAlign w:val="bottom"/>
          </w:tcPr>
          <w:p w14:paraId="53204AD4"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Hermit crab</w:t>
            </w:r>
          </w:p>
        </w:tc>
        <w:tc>
          <w:tcPr>
            <w:tcW w:w="1020" w:type="dxa"/>
            <w:tcBorders>
              <w:top w:val="nil"/>
              <w:left w:val="nil"/>
              <w:bottom w:val="nil"/>
              <w:right w:val="nil"/>
            </w:tcBorders>
            <w:shd w:val="clear" w:color="auto" w:fill="auto"/>
            <w:noWrap/>
            <w:vAlign w:val="bottom"/>
          </w:tcPr>
          <w:p w14:paraId="18E3958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6DEC7F8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4E591A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16114FEB"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3133B035"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0405C3E5" w14:textId="77777777">
        <w:trPr>
          <w:trHeight w:val="278"/>
        </w:trPr>
        <w:tc>
          <w:tcPr>
            <w:tcW w:w="500" w:type="dxa"/>
            <w:tcBorders>
              <w:top w:val="nil"/>
              <w:left w:val="nil"/>
              <w:bottom w:val="nil"/>
              <w:right w:val="nil"/>
            </w:tcBorders>
            <w:shd w:val="clear" w:color="auto" w:fill="auto"/>
            <w:noWrap/>
            <w:vAlign w:val="bottom"/>
          </w:tcPr>
          <w:p w14:paraId="1E2F0878"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37</w:t>
            </w:r>
          </w:p>
        </w:tc>
        <w:tc>
          <w:tcPr>
            <w:tcW w:w="1760" w:type="dxa"/>
            <w:tcBorders>
              <w:top w:val="nil"/>
              <w:left w:val="nil"/>
              <w:bottom w:val="nil"/>
              <w:right w:val="nil"/>
            </w:tcBorders>
            <w:shd w:val="clear" w:color="auto" w:fill="auto"/>
            <w:noWrap/>
            <w:vAlign w:val="bottom"/>
          </w:tcPr>
          <w:p w14:paraId="0D649A85"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Mysid</w:t>
            </w:r>
          </w:p>
        </w:tc>
        <w:tc>
          <w:tcPr>
            <w:tcW w:w="1020" w:type="dxa"/>
            <w:tcBorders>
              <w:top w:val="nil"/>
              <w:left w:val="nil"/>
              <w:bottom w:val="nil"/>
              <w:right w:val="nil"/>
            </w:tcBorders>
            <w:shd w:val="clear" w:color="auto" w:fill="auto"/>
            <w:noWrap/>
            <w:vAlign w:val="bottom"/>
          </w:tcPr>
          <w:p w14:paraId="67889943"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7E6C7AF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22B6A848"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54629584"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650ECE1B"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6300D87D" w14:textId="77777777">
        <w:trPr>
          <w:trHeight w:val="278"/>
        </w:trPr>
        <w:tc>
          <w:tcPr>
            <w:tcW w:w="500" w:type="dxa"/>
            <w:tcBorders>
              <w:top w:val="nil"/>
              <w:left w:val="nil"/>
              <w:bottom w:val="nil"/>
              <w:right w:val="nil"/>
            </w:tcBorders>
            <w:shd w:val="clear" w:color="auto" w:fill="auto"/>
            <w:noWrap/>
            <w:vAlign w:val="bottom"/>
          </w:tcPr>
          <w:p w14:paraId="6C38D2C0"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38</w:t>
            </w:r>
          </w:p>
        </w:tc>
        <w:tc>
          <w:tcPr>
            <w:tcW w:w="1760" w:type="dxa"/>
            <w:tcBorders>
              <w:top w:val="nil"/>
              <w:left w:val="nil"/>
              <w:bottom w:val="nil"/>
              <w:right w:val="nil"/>
            </w:tcBorders>
            <w:shd w:val="clear" w:color="auto" w:fill="auto"/>
            <w:noWrap/>
            <w:vAlign w:val="bottom"/>
          </w:tcPr>
          <w:p w14:paraId="5AF9F02E"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Zooplankton</w:t>
            </w:r>
          </w:p>
        </w:tc>
        <w:tc>
          <w:tcPr>
            <w:tcW w:w="1020" w:type="dxa"/>
            <w:tcBorders>
              <w:top w:val="nil"/>
              <w:left w:val="nil"/>
              <w:bottom w:val="nil"/>
              <w:right w:val="nil"/>
            </w:tcBorders>
            <w:shd w:val="clear" w:color="auto" w:fill="auto"/>
            <w:noWrap/>
            <w:vAlign w:val="bottom"/>
          </w:tcPr>
          <w:p w14:paraId="41800C3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nil"/>
              <w:right w:val="nil"/>
            </w:tcBorders>
            <w:shd w:val="clear" w:color="auto" w:fill="auto"/>
            <w:noWrap/>
            <w:vAlign w:val="bottom"/>
          </w:tcPr>
          <w:p w14:paraId="6861B5A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0783BF4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640" w:type="dxa"/>
            <w:tcBorders>
              <w:top w:val="nil"/>
              <w:left w:val="nil"/>
              <w:bottom w:val="nil"/>
              <w:right w:val="nil"/>
            </w:tcBorders>
            <w:shd w:val="clear" w:color="auto" w:fill="auto"/>
            <w:noWrap/>
            <w:vAlign w:val="bottom"/>
          </w:tcPr>
          <w:p w14:paraId="644E1CA6"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6</w:t>
            </w:r>
          </w:p>
        </w:tc>
        <w:tc>
          <w:tcPr>
            <w:tcW w:w="1020" w:type="dxa"/>
            <w:tcBorders>
              <w:top w:val="nil"/>
              <w:left w:val="nil"/>
              <w:bottom w:val="nil"/>
              <w:right w:val="nil"/>
            </w:tcBorders>
            <w:shd w:val="clear" w:color="auto" w:fill="auto"/>
            <w:noWrap/>
            <w:vAlign w:val="bottom"/>
          </w:tcPr>
          <w:p w14:paraId="23ADF0EF"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r>
      <w:tr w:rsidR="00E13FC4" w14:paraId="42A7B134" w14:textId="77777777">
        <w:trPr>
          <w:trHeight w:val="278"/>
        </w:trPr>
        <w:tc>
          <w:tcPr>
            <w:tcW w:w="500" w:type="dxa"/>
            <w:tcBorders>
              <w:top w:val="nil"/>
              <w:left w:val="nil"/>
              <w:bottom w:val="nil"/>
              <w:right w:val="nil"/>
            </w:tcBorders>
            <w:shd w:val="clear" w:color="auto" w:fill="auto"/>
            <w:noWrap/>
            <w:vAlign w:val="bottom"/>
          </w:tcPr>
          <w:p w14:paraId="327E212E"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39</w:t>
            </w:r>
          </w:p>
        </w:tc>
        <w:tc>
          <w:tcPr>
            <w:tcW w:w="1760" w:type="dxa"/>
            <w:tcBorders>
              <w:top w:val="nil"/>
              <w:left w:val="nil"/>
              <w:bottom w:val="nil"/>
              <w:right w:val="nil"/>
            </w:tcBorders>
            <w:shd w:val="clear" w:color="auto" w:fill="auto"/>
            <w:noWrap/>
            <w:vAlign w:val="bottom"/>
          </w:tcPr>
          <w:p w14:paraId="2BCBBF86"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Phytoplankton</w:t>
            </w:r>
          </w:p>
        </w:tc>
        <w:tc>
          <w:tcPr>
            <w:tcW w:w="1020" w:type="dxa"/>
            <w:tcBorders>
              <w:top w:val="nil"/>
              <w:left w:val="nil"/>
              <w:bottom w:val="nil"/>
              <w:right w:val="nil"/>
            </w:tcBorders>
            <w:shd w:val="clear" w:color="auto" w:fill="auto"/>
            <w:noWrap/>
            <w:vAlign w:val="bottom"/>
          </w:tcPr>
          <w:p w14:paraId="427F3B0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8</w:t>
            </w:r>
          </w:p>
        </w:tc>
        <w:tc>
          <w:tcPr>
            <w:tcW w:w="1020" w:type="dxa"/>
            <w:tcBorders>
              <w:top w:val="nil"/>
              <w:left w:val="nil"/>
              <w:bottom w:val="nil"/>
              <w:right w:val="nil"/>
            </w:tcBorders>
            <w:shd w:val="clear" w:color="auto" w:fill="auto"/>
            <w:noWrap/>
            <w:vAlign w:val="bottom"/>
          </w:tcPr>
          <w:p w14:paraId="2608D3CA"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7</w:t>
            </w:r>
          </w:p>
        </w:tc>
        <w:tc>
          <w:tcPr>
            <w:tcW w:w="1020" w:type="dxa"/>
            <w:tcBorders>
              <w:top w:val="nil"/>
              <w:left w:val="nil"/>
              <w:bottom w:val="nil"/>
              <w:right w:val="nil"/>
            </w:tcBorders>
            <w:shd w:val="clear" w:color="auto" w:fill="auto"/>
            <w:noWrap/>
            <w:vAlign w:val="bottom"/>
          </w:tcPr>
          <w:p w14:paraId="3BB1A81A" w14:textId="77777777" w:rsidR="00E13FC4" w:rsidRDefault="00E13FC4">
            <w:pPr>
              <w:spacing w:after="0" w:line="240" w:lineRule="auto"/>
              <w:jc w:val="center"/>
              <w:rPr>
                <w:rFonts w:ascii="Times New Roman" w:eastAsia="ＭＳ Ｐゴシック" w:hAnsi="Times New Roman" w:cs="Times New Roman"/>
                <w:color w:val="000000"/>
                <w:sz w:val="20"/>
                <w:szCs w:val="20"/>
              </w:rPr>
            </w:pPr>
          </w:p>
        </w:tc>
        <w:tc>
          <w:tcPr>
            <w:tcW w:w="1640" w:type="dxa"/>
            <w:tcBorders>
              <w:top w:val="nil"/>
              <w:left w:val="nil"/>
              <w:bottom w:val="nil"/>
              <w:right w:val="nil"/>
            </w:tcBorders>
            <w:shd w:val="clear" w:color="auto" w:fill="auto"/>
            <w:noWrap/>
            <w:vAlign w:val="bottom"/>
          </w:tcPr>
          <w:p w14:paraId="298ABE5F" w14:textId="77777777" w:rsidR="00E13FC4" w:rsidRDefault="00E13FC4">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tcPr>
          <w:p w14:paraId="4AB5FC95" w14:textId="77777777" w:rsidR="00E13FC4" w:rsidRDefault="00E13FC4">
            <w:pPr>
              <w:spacing w:after="0" w:line="240" w:lineRule="auto"/>
              <w:jc w:val="center"/>
              <w:rPr>
                <w:rFonts w:ascii="Times New Roman" w:eastAsia="Times New Roman" w:hAnsi="Times New Roman" w:cs="Times New Roman"/>
                <w:sz w:val="20"/>
                <w:szCs w:val="20"/>
              </w:rPr>
            </w:pPr>
          </w:p>
        </w:tc>
      </w:tr>
      <w:tr w:rsidR="00E13FC4" w14:paraId="59795CF0" w14:textId="77777777">
        <w:trPr>
          <w:trHeight w:val="285"/>
        </w:trPr>
        <w:tc>
          <w:tcPr>
            <w:tcW w:w="500" w:type="dxa"/>
            <w:tcBorders>
              <w:top w:val="nil"/>
              <w:left w:val="nil"/>
              <w:bottom w:val="single" w:sz="8" w:space="0" w:color="auto"/>
              <w:right w:val="nil"/>
            </w:tcBorders>
            <w:shd w:val="clear" w:color="auto" w:fill="auto"/>
            <w:noWrap/>
            <w:vAlign w:val="bottom"/>
          </w:tcPr>
          <w:p w14:paraId="3645DFE6" w14:textId="77777777" w:rsidR="00E13FC4" w:rsidRDefault="00A42CDA">
            <w:pPr>
              <w:spacing w:after="0" w:line="240" w:lineRule="auto"/>
              <w:jc w:val="right"/>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40</w:t>
            </w:r>
          </w:p>
        </w:tc>
        <w:tc>
          <w:tcPr>
            <w:tcW w:w="1760" w:type="dxa"/>
            <w:tcBorders>
              <w:top w:val="nil"/>
              <w:left w:val="nil"/>
              <w:bottom w:val="single" w:sz="8" w:space="0" w:color="auto"/>
              <w:right w:val="nil"/>
            </w:tcBorders>
            <w:shd w:val="clear" w:color="auto" w:fill="auto"/>
            <w:noWrap/>
            <w:vAlign w:val="bottom"/>
          </w:tcPr>
          <w:p w14:paraId="31AB4363" w14:textId="77777777" w:rsidR="00E13FC4" w:rsidRDefault="00A42CDA">
            <w:pPr>
              <w:spacing w:after="0" w:line="240" w:lineRule="auto"/>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Detritus</w:t>
            </w:r>
          </w:p>
        </w:tc>
        <w:tc>
          <w:tcPr>
            <w:tcW w:w="1020" w:type="dxa"/>
            <w:tcBorders>
              <w:top w:val="nil"/>
              <w:left w:val="nil"/>
              <w:bottom w:val="single" w:sz="8" w:space="0" w:color="auto"/>
              <w:right w:val="nil"/>
            </w:tcBorders>
            <w:shd w:val="clear" w:color="auto" w:fill="auto"/>
            <w:noWrap/>
            <w:vAlign w:val="bottom"/>
          </w:tcPr>
          <w:p w14:paraId="1244F5B9"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2</w:t>
            </w:r>
          </w:p>
        </w:tc>
        <w:tc>
          <w:tcPr>
            <w:tcW w:w="1020" w:type="dxa"/>
            <w:tcBorders>
              <w:top w:val="nil"/>
              <w:left w:val="nil"/>
              <w:bottom w:val="single" w:sz="8" w:space="0" w:color="auto"/>
              <w:right w:val="nil"/>
            </w:tcBorders>
            <w:shd w:val="clear" w:color="auto" w:fill="auto"/>
            <w:noWrap/>
            <w:vAlign w:val="bottom"/>
          </w:tcPr>
          <w:p w14:paraId="7A937BFE"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 xml:space="preserve">　</w:t>
            </w:r>
          </w:p>
        </w:tc>
        <w:tc>
          <w:tcPr>
            <w:tcW w:w="1020" w:type="dxa"/>
            <w:tcBorders>
              <w:top w:val="nil"/>
              <w:left w:val="nil"/>
              <w:bottom w:val="single" w:sz="8" w:space="0" w:color="auto"/>
              <w:right w:val="nil"/>
            </w:tcBorders>
            <w:shd w:val="clear" w:color="auto" w:fill="auto"/>
            <w:noWrap/>
            <w:vAlign w:val="bottom"/>
          </w:tcPr>
          <w:p w14:paraId="0708AB8C"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 xml:space="preserve">　</w:t>
            </w:r>
          </w:p>
        </w:tc>
        <w:tc>
          <w:tcPr>
            <w:tcW w:w="1640" w:type="dxa"/>
            <w:tcBorders>
              <w:top w:val="nil"/>
              <w:left w:val="nil"/>
              <w:bottom w:val="single" w:sz="8" w:space="0" w:color="auto"/>
              <w:right w:val="nil"/>
            </w:tcBorders>
            <w:shd w:val="clear" w:color="auto" w:fill="auto"/>
            <w:noWrap/>
            <w:vAlign w:val="bottom"/>
          </w:tcPr>
          <w:p w14:paraId="72A9DF77"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 xml:space="preserve">　</w:t>
            </w:r>
          </w:p>
        </w:tc>
        <w:tc>
          <w:tcPr>
            <w:tcW w:w="1020" w:type="dxa"/>
            <w:tcBorders>
              <w:top w:val="nil"/>
              <w:left w:val="nil"/>
              <w:bottom w:val="single" w:sz="8" w:space="0" w:color="auto"/>
              <w:right w:val="nil"/>
            </w:tcBorders>
            <w:shd w:val="clear" w:color="auto" w:fill="auto"/>
            <w:noWrap/>
            <w:vAlign w:val="bottom"/>
          </w:tcPr>
          <w:p w14:paraId="79EECE9D" w14:textId="77777777" w:rsidR="00E13FC4" w:rsidRDefault="00A42CDA">
            <w:pPr>
              <w:spacing w:after="0" w:line="240" w:lineRule="auto"/>
              <w:jc w:val="center"/>
              <w:rPr>
                <w:rFonts w:ascii="Times New Roman" w:eastAsia="ＭＳ Ｐゴシック" w:hAnsi="Times New Roman" w:cs="Times New Roman"/>
                <w:color w:val="000000"/>
                <w:sz w:val="20"/>
                <w:szCs w:val="20"/>
              </w:rPr>
            </w:pPr>
            <w:r>
              <w:rPr>
                <w:rFonts w:ascii="Times New Roman" w:eastAsia="ＭＳ Ｐゴシック" w:hAnsi="Times New Roman" w:cs="Times New Roman"/>
                <w:color w:val="000000"/>
                <w:sz w:val="20"/>
                <w:szCs w:val="20"/>
              </w:rPr>
              <w:t xml:space="preserve">　</w:t>
            </w:r>
          </w:p>
        </w:tc>
      </w:tr>
    </w:tbl>
    <w:p w14:paraId="1FEF3F6D" w14:textId="77777777" w:rsidR="00E13FC4" w:rsidRDefault="00E13FC4">
      <w:pPr>
        <w:rPr>
          <w:rFonts w:ascii="Times New Roman" w:hAnsi="Times New Roman" w:cs="Times New Roman"/>
          <w:sz w:val="20"/>
          <w:szCs w:val="20"/>
        </w:rPr>
      </w:pPr>
    </w:p>
    <w:p w14:paraId="6489343C" w14:textId="77777777" w:rsidR="00EE3884" w:rsidRDefault="00EE3884">
      <w:pPr>
        <w:rPr>
          <w:rFonts w:ascii="Times New Roman" w:hAnsi="Times New Roman" w:cs="Times New Roman"/>
          <w:b/>
          <w:color w:val="000000" w:themeColor="text1"/>
          <w:sz w:val="20"/>
          <w:szCs w:val="20"/>
        </w:rPr>
      </w:pPr>
    </w:p>
    <w:p w14:paraId="39393685" w14:textId="77777777" w:rsidR="00EE3884" w:rsidRDefault="00EE3884">
      <w:pPr>
        <w:rPr>
          <w:rFonts w:ascii="Times New Roman" w:hAnsi="Times New Roman" w:cs="Times New Roman"/>
          <w:b/>
          <w:color w:val="000000" w:themeColor="text1"/>
          <w:sz w:val="20"/>
          <w:szCs w:val="20"/>
        </w:rPr>
      </w:pPr>
    </w:p>
    <w:p w14:paraId="38610314" w14:textId="7EA5C9BC" w:rsidR="00E13FC4" w:rsidRDefault="00A42CDA">
      <w:pP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lastRenderedPageBreak/>
        <w:t xml:space="preserve">Table S8-2 </w:t>
      </w:r>
      <w:r>
        <w:rPr>
          <w:rFonts w:ascii="Times New Roman" w:hAnsi="Times New Roman" w:cs="Times New Roman"/>
          <w:color w:val="000000" w:themeColor="text1"/>
          <w:sz w:val="20"/>
          <w:szCs w:val="20"/>
        </w:rPr>
        <w:t xml:space="preserve">Detailed explanation of the ratings for pedigrees in table S8-1 </w:t>
      </w:r>
      <w:r>
        <w:rPr>
          <w:rFonts w:ascii="Times New Roman" w:hAnsi="Times New Roman" w:cs="Times New Roman"/>
          <w:sz w:val="20"/>
          <w:szCs w:val="20"/>
        </w:rPr>
        <w:t>(source: Aydin et al. 2007, Table 6)</w:t>
      </w:r>
    </w:p>
    <w:tbl>
      <w:tblPr>
        <w:tblW w:w="9420" w:type="dxa"/>
        <w:tblCellMar>
          <w:left w:w="99" w:type="dxa"/>
          <w:right w:w="99" w:type="dxa"/>
        </w:tblCellMar>
        <w:tblLook w:val="04A0" w:firstRow="1" w:lastRow="0" w:firstColumn="1" w:lastColumn="0" w:noHBand="0" w:noVBand="1"/>
      </w:tblPr>
      <w:tblGrid>
        <w:gridCol w:w="320"/>
        <w:gridCol w:w="9100"/>
      </w:tblGrid>
      <w:tr w:rsidR="00E13FC4" w14:paraId="14ADDE39" w14:textId="77777777">
        <w:trPr>
          <w:trHeight w:val="510"/>
        </w:trPr>
        <w:tc>
          <w:tcPr>
            <w:tcW w:w="320" w:type="dxa"/>
            <w:tcBorders>
              <w:top w:val="single" w:sz="4" w:space="0" w:color="auto"/>
              <w:left w:val="nil"/>
              <w:bottom w:val="single" w:sz="4" w:space="0" w:color="auto"/>
              <w:right w:val="nil"/>
            </w:tcBorders>
            <w:shd w:val="clear" w:color="auto" w:fill="auto"/>
            <w:noWrap/>
            <w:vAlign w:val="center"/>
          </w:tcPr>
          <w:p w14:paraId="7CBFDED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　</w:t>
            </w:r>
          </w:p>
        </w:tc>
        <w:tc>
          <w:tcPr>
            <w:tcW w:w="9100" w:type="dxa"/>
            <w:tcBorders>
              <w:top w:val="single" w:sz="4" w:space="0" w:color="auto"/>
              <w:left w:val="nil"/>
              <w:bottom w:val="single" w:sz="4" w:space="0" w:color="auto"/>
              <w:right w:val="nil"/>
            </w:tcBorders>
            <w:shd w:val="clear" w:color="auto" w:fill="auto"/>
            <w:noWrap/>
            <w:vAlign w:val="center"/>
          </w:tcPr>
          <w:p w14:paraId="67D5EB3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Parameter</w:t>
            </w:r>
          </w:p>
        </w:tc>
      </w:tr>
      <w:tr w:rsidR="00E13FC4" w14:paraId="50DAF598" w14:textId="77777777">
        <w:trPr>
          <w:trHeight w:val="765"/>
        </w:trPr>
        <w:tc>
          <w:tcPr>
            <w:tcW w:w="320" w:type="dxa"/>
            <w:tcBorders>
              <w:top w:val="nil"/>
              <w:left w:val="nil"/>
              <w:bottom w:val="nil"/>
              <w:right w:val="nil"/>
            </w:tcBorders>
            <w:shd w:val="clear" w:color="auto" w:fill="auto"/>
            <w:noWrap/>
            <w:vAlign w:val="center"/>
          </w:tcPr>
          <w:p w14:paraId="6D32F57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w:t>
            </w:r>
          </w:p>
        </w:tc>
        <w:tc>
          <w:tcPr>
            <w:tcW w:w="9100" w:type="dxa"/>
            <w:tcBorders>
              <w:top w:val="nil"/>
              <w:left w:val="nil"/>
              <w:bottom w:val="nil"/>
              <w:right w:val="nil"/>
            </w:tcBorders>
            <w:shd w:val="clear" w:color="auto" w:fill="auto"/>
            <w:vAlign w:val="center"/>
          </w:tcPr>
          <w:p w14:paraId="5700B2D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Data is established and substantial, includes more than one independent method (from which best method is selected) with resolution on multiple spatial scales</w:t>
            </w:r>
          </w:p>
        </w:tc>
      </w:tr>
      <w:tr w:rsidR="00E13FC4" w14:paraId="3390682F" w14:textId="77777777">
        <w:trPr>
          <w:trHeight w:val="765"/>
        </w:trPr>
        <w:tc>
          <w:tcPr>
            <w:tcW w:w="320" w:type="dxa"/>
            <w:tcBorders>
              <w:top w:val="nil"/>
              <w:left w:val="nil"/>
              <w:bottom w:val="nil"/>
              <w:right w:val="nil"/>
            </w:tcBorders>
            <w:shd w:val="clear" w:color="auto" w:fill="auto"/>
            <w:noWrap/>
            <w:vAlign w:val="center"/>
          </w:tcPr>
          <w:p w14:paraId="7B0CA73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w:t>
            </w:r>
          </w:p>
        </w:tc>
        <w:tc>
          <w:tcPr>
            <w:tcW w:w="9100" w:type="dxa"/>
            <w:tcBorders>
              <w:top w:val="nil"/>
              <w:left w:val="nil"/>
              <w:bottom w:val="nil"/>
              <w:right w:val="nil"/>
            </w:tcBorders>
            <w:shd w:val="clear" w:color="auto" w:fill="auto"/>
            <w:vAlign w:val="center"/>
          </w:tcPr>
          <w:p w14:paraId="2F78423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Data is direct estimate but with limited coverage/corroboration, or established regional estimate is available while subregional resolution is poor </w:t>
            </w:r>
          </w:p>
        </w:tc>
      </w:tr>
      <w:tr w:rsidR="00E13FC4" w14:paraId="0B1F59A4" w14:textId="77777777">
        <w:trPr>
          <w:trHeight w:val="255"/>
        </w:trPr>
        <w:tc>
          <w:tcPr>
            <w:tcW w:w="320" w:type="dxa"/>
            <w:tcBorders>
              <w:top w:val="nil"/>
              <w:left w:val="nil"/>
              <w:bottom w:val="nil"/>
              <w:right w:val="nil"/>
            </w:tcBorders>
            <w:shd w:val="clear" w:color="auto" w:fill="auto"/>
            <w:noWrap/>
            <w:vAlign w:val="center"/>
          </w:tcPr>
          <w:p w14:paraId="45F99BC1"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w:t>
            </w:r>
          </w:p>
        </w:tc>
        <w:tc>
          <w:tcPr>
            <w:tcW w:w="9100" w:type="dxa"/>
            <w:tcBorders>
              <w:top w:val="nil"/>
              <w:left w:val="nil"/>
              <w:bottom w:val="nil"/>
              <w:right w:val="nil"/>
            </w:tcBorders>
            <w:shd w:val="clear" w:color="auto" w:fill="auto"/>
            <w:noWrap/>
            <w:vAlign w:val="center"/>
          </w:tcPr>
          <w:p w14:paraId="13D91C4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Data is proxy, proxy may have known but consistent bias </w:t>
            </w:r>
          </w:p>
        </w:tc>
      </w:tr>
      <w:tr w:rsidR="00E13FC4" w14:paraId="2E0F0810" w14:textId="77777777">
        <w:trPr>
          <w:trHeight w:val="510"/>
        </w:trPr>
        <w:tc>
          <w:tcPr>
            <w:tcW w:w="320" w:type="dxa"/>
            <w:tcBorders>
              <w:top w:val="nil"/>
              <w:left w:val="nil"/>
              <w:bottom w:val="nil"/>
              <w:right w:val="nil"/>
            </w:tcBorders>
            <w:shd w:val="clear" w:color="auto" w:fill="auto"/>
            <w:noWrap/>
            <w:vAlign w:val="center"/>
          </w:tcPr>
          <w:p w14:paraId="4CBEADBD"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4</w:t>
            </w:r>
          </w:p>
        </w:tc>
        <w:tc>
          <w:tcPr>
            <w:tcW w:w="9100" w:type="dxa"/>
            <w:tcBorders>
              <w:top w:val="nil"/>
              <w:left w:val="nil"/>
              <w:bottom w:val="nil"/>
              <w:right w:val="nil"/>
            </w:tcBorders>
            <w:shd w:val="clear" w:color="auto" w:fill="auto"/>
            <w:vAlign w:val="center"/>
          </w:tcPr>
          <w:p w14:paraId="4A1BF83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Direct estimate or proxy with high variation/limited confidence or incomplete coverage</w:t>
            </w:r>
          </w:p>
        </w:tc>
      </w:tr>
      <w:tr w:rsidR="00E13FC4" w14:paraId="423663E3" w14:textId="77777777">
        <w:trPr>
          <w:trHeight w:val="255"/>
        </w:trPr>
        <w:tc>
          <w:tcPr>
            <w:tcW w:w="320" w:type="dxa"/>
            <w:tcBorders>
              <w:top w:val="nil"/>
              <w:left w:val="nil"/>
              <w:bottom w:val="nil"/>
              <w:right w:val="nil"/>
            </w:tcBorders>
            <w:shd w:val="clear" w:color="auto" w:fill="auto"/>
            <w:noWrap/>
            <w:vAlign w:val="center"/>
          </w:tcPr>
          <w:p w14:paraId="11B527BB" w14:textId="77777777" w:rsidR="00E13FC4" w:rsidRDefault="00E13FC4">
            <w:pPr>
              <w:spacing w:after="0" w:line="240" w:lineRule="auto"/>
              <w:rPr>
                <w:rFonts w:ascii="Times New Roman" w:eastAsia="ＭＳ 明朝" w:hAnsi="Times New Roman" w:cs="Times New Roman"/>
                <w:color w:val="000000"/>
                <w:sz w:val="20"/>
                <w:szCs w:val="20"/>
              </w:rPr>
            </w:pPr>
          </w:p>
        </w:tc>
        <w:tc>
          <w:tcPr>
            <w:tcW w:w="9100" w:type="dxa"/>
            <w:tcBorders>
              <w:top w:val="nil"/>
              <w:left w:val="nil"/>
              <w:bottom w:val="nil"/>
              <w:right w:val="nil"/>
            </w:tcBorders>
            <w:shd w:val="clear" w:color="auto" w:fill="auto"/>
            <w:noWrap/>
            <w:vAlign w:val="center"/>
          </w:tcPr>
          <w:p w14:paraId="6DC1E335" w14:textId="77777777" w:rsidR="00E13FC4" w:rsidRDefault="00E13FC4">
            <w:pPr>
              <w:spacing w:after="0" w:line="240" w:lineRule="auto"/>
              <w:rPr>
                <w:rFonts w:ascii="Times New Roman" w:eastAsia="Times New Roman" w:hAnsi="Times New Roman" w:cs="Times New Roman"/>
                <w:sz w:val="20"/>
                <w:szCs w:val="20"/>
              </w:rPr>
            </w:pPr>
          </w:p>
        </w:tc>
      </w:tr>
      <w:tr w:rsidR="00E13FC4" w14:paraId="4AA5654C" w14:textId="77777777">
        <w:trPr>
          <w:trHeight w:val="255"/>
        </w:trPr>
        <w:tc>
          <w:tcPr>
            <w:tcW w:w="320" w:type="dxa"/>
            <w:tcBorders>
              <w:top w:val="nil"/>
              <w:left w:val="nil"/>
              <w:bottom w:val="nil"/>
              <w:right w:val="nil"/>
            </w:tcBorders>
            <w:shd w:val="clear" w:color="auto" w:fill="auto"/>
            <w:noWrap/>
            <w:vAlign w:val="center"/>
          </w:tcPr>
          <w:p w14:paraId="3BA2CA37" w14:textId="77777777" w:rsidR="00E13FC4" w:rsidRDefault="00E13FC4">
            <w:pPr>
              <w:spacing w:after="0" w:line="240" w:lineRule="auto"/>
              <w:rPr>
                <w:rFonts w:ascii="Times New Roman" w:eastAsia="Times New Roman" w:hAnsi="Times New Roman" w:cs="Times New Roman"/>
                <w:sz w:val="20"/>
                <w:szCs w:val="20"/>
              </w:rPr>
            </w:pPr>
          </w:p>
        </w:tc>
        <w:tc>
          <w:tcPr>
            <w:tcW w:w="9100" w:type="dxa"/>
            <w:tcBorders>
              <w:top w:val="nil"/>
              <w:left w:val="nil"/>
              <w:bottom w:val="nil"/>
              <w:right w:val="nil"/>
            </w:tcBorders>
            <w:shd w:val="clear" w:color="auto" w:fill="auto"/>
            <w:noWrap/>
            <w:vAlign w:val="center"/>
          </w:tcPr>
          <w:p w14:paraId="6F347625" w14:textId="4DD4F59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Biomass and </w:t>
            </w:r>
            <w:r w:rsidR="00964D07">
              <w:rPr>
                <w:rFonts w:ascii="Times New Roman" w:eastAsia="ＭＳ 明朝" w:hAnsi="Times New Roman" w:cs="Times New Roman"/>
                <w:color w:val="000000"/>
                <w:sz w:val="20"/>
                <w:szCs w:val="20"/>
              </w:rPr>
              <w:t>catch</w:t>
            </w:r>
          </w:p>
        </w:tc>
      </w:tr>
      <w:tr w:rsidR="00E13FC4" w14:paraId="03EC71F5" w14:textId="77777777">
        <w:trPr>
          <w:trHeight w:val="510"/>
        </w:trPr>
        <w:tc>
          <w:tcPr>
            <w:tcW w:w="320" w:type="dxa"/>
            <w:tcBorders>
              <w:top w:val="single" w:sz="4" w:space="0" w:color="auto"/>
              <w:left w:val="nil"/>
              <w:bottom w:val="single" w:sz="4" w:space="0" w:color="auto"/>
              <w:right w:val="nil"/>
            </w:tcBorders>
            <w:shd w:val="clear" w:color="auto" w:fill="auto"/>
            <w:noWrap/>
            <w:vAlign w:val="center"/>
          </w:tcPr>
          <w:p w14:paraId="462BF83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　</w:t>
            </w:r>
          </w:p>
        </w:tc>
        <w:tc>
          <w:tcPr>
            <w:tcW w:w="9100" w:type="dxa"/>
            <w:tcBorders>
              <w:top w:val="single" w:sz="4" w:space="0" w:color="auto"/>
              <w:left w:val="nil"/>
              <w:bottom w:val="single" w:sz="4" w:space="0" w:color="auto"/>
              <w:right w:val="nil"/>
            </w:tcBorders>
            <w:shd w:val="clear" w:color="auto" w:fill="auto"/>
            <w:noWrap/>
            <w:vAlign w:val="center"/>
          </w:tcPr>
          <w:p w14:paraId="1FDD32A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Parameter</w:t>
            </w:r>
          </w:p>
        </w:tc>
      </w:tr>
      <w:tr w:rsidR="00E13FC4" w14:paraId="203C234F" w14:textId="77777777">
        <w:trPr>
          <w:trHeight w:val="255"/>
        </w:trPr>
        <w:tc>
          <w:tcPr>
            <w:tcW w:w="320" w:type="dxa"/>
            <w:tcBorders>
              <w:top w:val="nil"/>
              <w:left w:val="nil"/>
              <w:bottom w:val="nil"/>
              <w:right w:val="nil"/>
            </w:tcBorders>
            <w:shd w:val="clear" w:color="auto" w:fill="auto"/>
            <w:noWrap/>
            <w:vAlign w:val="center"/>
          </w:tcPr>
          <w:p w14:paraId="20DC7635"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9100" w:type="dxa"/>
            <w:tcBorders>
              <w:top w:val="nil"/>
              <w:left w:val="nil"/>
              <w:bottom w:val="nil"/>
              <w:right w:val="nil"/>
            </w:tcBorders>
            <w:shd w:val="clear" w:color="auto" w:fill="auto"/>
            <w:noWrap/>
            <w:vAlign w:val="center"/>
          </w:tcPr>
          <w:p w14:paraId="44AF9D8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Estimate requires inclusion of highly uncertain scaling factors or extrapolation</w:t>
            </w:r>
          </w:p>
        </w:tc>
      </w:tr>
      <w:tr w:rsidR="00E13FC4" w14:paraId="53047477" w14:textId="77777777">
        <w:trPr>
          <w:trHeight w:val="255"/>
        </w:trPr>
        <w:tc>
          <w:tcPr>
            <w:tcW w:w="320" w:type="dxa"/>
            <w:tcBorders>
              <w:top w:val="nil"/>
              <w:left w:val="nil"/>
              <w:bottom w:val="nil"/>
              <w:right w:val="nil"/>
            </w:tcBorders>
            <w:shd w:val="clear" w:color="auto" w:fill="auto"/>
            <w:noWrap/>
            <w:vAlign w:val="center"/>
          </w:tcPr>
          <w:p w14:paraId="3E23558E"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9100" w:type="dxa"/>
            <w:tcBorders>
              <w:top w:val="nil"/>
              <w:left w:val="nil"/>
              <w:bottom w:val="nil"/>
              <w:right w:val="nil"/>
            </w:tcBorders>
            <w:shd w:val="clear" w:color="auto" w:fill="auto"/>
            <w:noWrap/>
            <w:vAlign w:val="center"/>
          </w:tcPr>
          <w:p w14:paraId="6C9609D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Historical and/or single study only, not overlapping in area or time</w:t>
            </w:r>
          </w:p>
        </w:tc>
      </w:tr>
      <w:tr w:rsidR="00E13FC4" w14:paraId="5C5FD81B" w14:textId="77777777">
        <w:trPr>
          <w:trHeight w:val="255"/>
        </w:trPr>
        <w:tc>
          <w:tcPr>
            <w:tcW w:w="320" w:type="dxa"/>
            <w:tcBorders>
              <w:top w:val="nil"/>
              <w:left w:val="nil"/>
              <w:bottom w:val="nil"/>
              <w:right w:val="nil"/>
            </w:tcBorders>
            <w:shd w:val="clear" w:color="auto" w:fill="auto"/>
            <w:noWrap/>
            <w:vAlign w:val="center"/>
          </w:tcPr>
          <w:p w14:paraId="6CF4E0B4"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9100" w:type="dxa"/>
            <w:tcBorders>
              <w:top w:val="nil"/>
              <w:left w:val="nil"/>
              <w:bottom w:val="nil"/>
              <w:right w:val="nil"/>
            </w:tcBorders>
            <w:shd w:val="clear" w:color="auto" w:fill="auto"/>
            <w:noWrap/>
            <w:vAlign w:val="center"/>
          </w:tcPr>
          <w:p w14:paraId="095D53A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Requires selection between multiple incomplete sources with wide range</w:t>
            </w:r>
          </w:p>
        </w:tc>
      </w:tr>
      <w:tr w:rsidR="00E13FC4" w14:paraId="07F425A5" w14:textId="77777777">
        <w:trPr>
          <w:trHeight w:val="255"/>
        </w:trPr>
        <w:tc>
          <w:tcPr>
            <w:tcW w:w="320" w:type="dxa"/>
            <w:tcBorders>
              <w:top w:val="nil"/>
              <w:left w:val="nil"/>
              <w:bottom w:val="nil"/>
              <w:right w:val="nil"/>
            </w:tcBorders>
            <w:shd w:val="clear" w:color="auto" w:fill="auto"/>
            <w:noWrap/>
            <w:vAlign w:val="center"/>
          </w:tcPr>
          <w:p w14:paraId="63F26FD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9100" w:type="dxa"/>
            <w:tcBorders>
              <w:top w:val="nil"/>
              <w:left w:val="nil"/>
              <w:bottom w:val="nil"/>
              <w:right w:val="nil"/>
            </w:tcBorders>
            <w:shd w:val="clear" w:color="auto" w:fill="auto"/>
            <w:noWrap/>
            <w:vAlign w:val="center"/>
          </w:tcPr>
          <w:p w14:paraId="66B9FB8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No estimate available (estimated by </w:t>
            </w:r>
            <w:proofErr w:type="spellStart"/>
            <w:r>
              <w:rPr>
                <w:rFonts w:ascii="Times New Roman" w:eastAsia="ＭＳ 明朝" w:hAnsi="Times New Roman" w:cs="Times New Roman"/>
                <w:color w:val="000000"/>
                <w:sz w:val="20"/>
                <w:szCs w:val="20"/>
              </w:rPr>
              <w:t>Ecopath</w:t>
            </w:r>
            <w:proofErr w:type="spellEnd"/>
            <w:r>
              <w:rPr>
                <w:rFonts w:ascii="Times New Roman" w:eastAsia="ＭＳ 明朝" w:hAnsi="Times New Roman" w:cs="Times New Roman"/>
                <w:color w:val="000000"/>
                <w:sz w:val="20"/>
                <w:szCs w:val="20"/>
              </w:rPr>
              <w:t>)</w:t>
            </w:r>
          </w:p>
        </w:tc>
      </w:tr>
      <w:tr w:rsidR="00E13FC4" w14:paraId="676811F3" w14:textId="77777777">
        <w:trPr>
          <w:trHeight w:val="255"/>
        </w:trPr>
        <w:tc>
          <w:tcPr>
            <w:tcW w:w="320" w:type="dxa"/>
            <w:tcBorders>
              <w:top w:val="nil"/>
              <w:left w:val="nil"/>
              <w:bottom w:val="nil"/>
              <w:right w:val="nil"/>
            </w:tcBorders>
            <w:shd w:val="clear" w:color="auto" w:fill="auto"/>
            <w:noWrap/>
            <w:vAlign w:val="center"/>
          </w:tcPr>
          <w:p w14:paraId="3C54E11D" w14:textId="77777777" w:rsidR="00E13FC4" w:rsidRDefault="00E13FC4">
            <w:pPr>
              <w:spacing w:after="0" w:line="240" w:lineRule="auto"/>
              <w:rPr>
                <w:rFonts w:ascii="Times New Roman" w:eastAsia="ＭＳ 明朝" w:hAnsi="Times New Roman" w:cs="Times New Roman"/>
                <w:color w:val="000000"/>
                <w:sz w:val="20"/>
                <w:szCs w:val="20"/>
              </w:rPr>
            </w:pPr>
          </w:p>
        </w:tc>
        <w:tc>
          <w:tcPr>
            <w:tcW w:w="9100" w:type="dxa"/>
            <w:tcBorders>
              <w:top w:val="nil"/>
              <w:left w:val="nil"/>
              <w:bottom w:val="nil"/>
              <w:right w:val="nil"/>
            </w:tcBorders>
            <w:shd w:val="clear" w:color="auto" w:fill="auto"/>
            <w:noWrap/>
            <w:vAlign w:val="center"/>
          </w:tcPr>
          <w:p w14:paraId="1F4CFBE4" w14:textId="77777777" w:rsidR="00E13FC4" w:rsidRDefault="00E13FC4">
            <w:pPr>
              <w:spacing w:after="0" w:line="240" w:lineRule="auto"/>
              <w:rPr>
                <w:rFonts w:ascii="Times New Roman" w:eastAsia="Times New Roman" w:hAnsi="Times New Roman" w:cs="Times New Roman"/>
                <w:sz w:val="20"/>
                <w:szCs w:val="20"/>
              </w:rPr>
            </w:pPr>
          </w:p>
        </w:tc>
      </w:tr>
      <w:tr w:rsidR="00E13FC4" w14:paraId="115FDAB3" w14:textId="77777777">
        <w:trPr>
          <w:trHeight w:val="255"/>
        </w:trPr>
        <w:tc>
          <w:tcPr>
            <w:tcW w:w="320" w:type="dxa"/>
            <w:tcBorders>
              <w:top w:val="nil"/>
              <w:left w:val="nil"/>
              <w:bottom w:val="nil"/>
              <w:right w:val="nil"/>
            </w:tcBorders>
            <w:shd w:val="clear" w:color="auto" w:fill="auto"/>
            <w:noWrap/>
            <w:vAlign w:val="center"/>
          </w:tcPr>
          <w:p w14:paraId="1E8572FE" w14:textId="77777777" w:rsidR="00E13FC4" w:rsidRDefault="00E13FC4">
            <w:pPr>
              <w:spacing w:after="0" w:line="240" w:lineRule="auto"/>
              <w:rPr>
                <w:rFonts w:ascii="Times New Roman" w:eastAsia="Times New Roman" w:hAnsi="Times New Roman" w:cs="Times New Roman"/>
                <w:sz w:val="20"/>
                <w:szCs w:val="20"/>
              </w:rPr>
            </w:pPr>
          </w:p>
        </w:tc>
        <w:tc>
          <w:tcPr>
            <w:tcW w:w="9100" w:type="dxa"/>
            <w:tcBorders>
              <w:top w:val="nil"/>
              <w:left w:val="nil"/>
              <w:bottom w:val="nil"/>
              <w:right w:val="nil"/>
            </w:tcBorders>
            <w:shd w:val="clear" w:color="auto" w:fill="auto"/>
            <w:noWrap/>
            <w:vAlign w:val="center"/>
          </w:tcPr>
          <w:p w14:paraId="00993A5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P/B, Q/B, and diet composition</w:t>
            </w:r>
          </w:p>
        </w:tc>
      </w:tr>
      <w:tr w:rsidR="00E13FC4" w14:paraId="32117A97" w14:textId="77777777">
        <w:trPr>
          <w:trHeight w:val="510"/>
        </w:trPr>
        <w:tc>
          <w:tcPr>
            <w:tcW w:w="320" w:type="dxa"/>
            <w:tcBorders>
              <w:top w:val="single" w:sz="4" w:space="0" w:color="auto"/>
              <w:left w:val="nil"/>
              <w:bottom w:val="single" w:sz="4" w:space="0" w:color="auto"/>
              <w:right w:val="nil"/>
            </w:tcBorders>
            <w:shd w:val="clear" w:color="auto" w:fill="auto"/>
            <w:noWrap/>
            <w:vAlign w:val="center"/>
          </w:tcPr>
          <w:p w14:paraId="2555B64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　</w:t>
            </w:r>
          </w:p>
        </w:tc>
        <w:tc>
          <w:tcPr>
            <w:tcW w:w="9100" w:type="dxa"/>
            <w:tcBorders>
              <w:top w:val="single" w:sz="4" w:space="0" w:color="auto"/>
              <w:left w:val="nil"/>
              <w:bottom w:val="single" w:sz="4" w:space="0" w:color="auto"/>
              <w:right w:val="nil"/>
            </w:tcBorders>
            <w:shd w:val="clear" w:color="auto" w:fill="auto"/>
            <w:noWrap/>
            <w:vAlign w:val="center"/>
          </w:tcPr>
          <w:p w14:paraId="643DCDEA"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Parameter</w:t>
            </w:r>
          </w:p>
        </w:tc>
      </w:tr>
      <w:tr w:rsidR="00E13FC4" w14:paraId="3E7D0153" w14:textId="77777777">
        <w:trPr>
          <w:trHeight w:val="510"/>
        </w:trPr>
        <w:tc>
          <w:tcPr>
            <w:tcW w:w="320" w:type="dxa"/>
            <w:tcBorders>
              <w:top w:val="nil"/>
              <w:left w:val="nil"/>
              <w:bottom w:val="nil"/>
              <w:right w:val="nil"/>
            </w:tcBorders>
            <w:shd w:val="clear" w:color="auto" w:fill="auto"/>
            <w:noWrap/>
            <w:vAlign w:val="center"/>
          </w:tcPr>
          <w:p w14:paraId="6398B64A"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5</w:t>
            </w:r>
          </w:p>
        </w:tc>
        <w:tc>
          <w:tcPr>
            <w:tcW w:w="9100" w:type="dxa"/>
            <w:tcBorders>
              <w:top w:val="nil"/>
              <w:left w:val="nil"/>
              <w:bottom w:val="nil"/>
              <w:right w:val="nil"/>
            </w:tcBorders>
            <w:shd w:val="clear" w:color="auto" w:fill="auto"/>
            <w:vAlign w:val="center"/>
          </w:tcPr>
          <w:p w14:paraId="7496210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Estimation based on same species but in “historical” time period, or a general model specific to the area</w:t>
            </w:r>
          </w:p>
        </w:tc>
      </w:tr>
      <w:tr w:rsidR="00E13FC4" w14:paraId="683CDC8C" w14:textId="77777777">
        <w:trPr>
          <w:trHeight w:val="510"/>
        </w:trPr>
        <w:tc>
          <w:tcPr>
            <w:tcW w:w="320" w:type="dxa"/>
            <w:tcBorders>
              <w:top w:val="nil"/>
              <w:left w:val="nil"/>
              <w:bottom w:val="nil"/>
              <w:right w:val="nil"/>
            </w:tcBorders>
            <w:shd w:val="clear" w:color="auto" w:fill="auto"/>
            <w:noWrap/>
            <w:vAlign w:val="center"/>
          </w:tcPr>
          <w:p w14:paraId="5CA89E99"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6</w:t>
            </w:r>
          </w:p>
        </w:tc>
        <w:tc>
          <w:tcPr>
            <w:tcW w:w="9100" w:type="dxa"/>
            <w:tcBorders>
              <w:top w:val="nil"/>
              <w:left w:val="nil"/>
              <w:bottom w:val="nil"/>
              <w:right w:val="nil"/>
            </w:tcBorders>
            <w:shd w:val="clear" w:color="auto" w:fill="auto"/>
            <w:vAlign w:val="center"/>
          </w:tcPr>
          <w:p w14:paraId="4BD93E6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For P/B or Q/B, general life-history proxies; For diets, same species in neighboring region, or similar species in same region</w:t>
            </w:r>
          </w:p>
        </w:tc>
      </w:tr>
      <w:tr w:rsidR="00E13FC4" w14:paraId="5207D0A2" w14:textId="77777777">
        <w:trPr>
          <w:trHeight w:val="255"/>
        </w:trPr>
        <w:tc>
          <w:tcPr>
            <w:tcW w:w="320" w:type="dxa"/>
            <w:tcBorders>
              <w:top w:val="nil"/>
              <w:left w:val="nil"/>
              <w:bottom w:val="nil"/>
              <w:right w:val="nil"/>
            </w:tcBorders>
            <w:shd w:val="clear" w:color="auto" w:fill="auto"/>
            <w:noWrap/>
            <w:vAlign w:val="center"/>
          </w:tcPr>
          <w:p w14:paraId="01E5D7DB"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w:t>
            </w:r>
          </w:p>
        </w:tc>
        <w:tc>
          <w:tcPr>
            <w:tcW w:w="9100" w:type="dxa"/>
            <w:tcBorders>
              <w:top w:val="nil"/>
              <w:left w:val="nil"/>
              <w:bottom w:val="nil"/>
              <w:right w:val="nil"/>
            </w:tcBorders>
            <w:shd w:val="clear" w:color="auto" w:fill="auto"/>
            <w:noWrap/>
            <w:vAlign w:val="center"/>
          </w:tcPr>
          <w:p w14:paraId="69969CB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General literature review from wide range of species, or outside of region</w:t>
            </w:r>
          </w:p>
        </w:tc>
      </w:tr>
      <w:tr w:rsidR="00E13FC4" w14:paraId="671C8D3E" w14:textId="77777777">
        <w:trPr>
          <w:trHeight w:val="263"/>
        </w:trPr>
        <w:tc>
          <w:tcPr>
            <w:tcW w:w="320" w:type="dxa"/>
            <w:tcBorders>
              <w:top w:val="nil"/>
              <w:left w:val="nil"/>
              <w:bottom w:val="single" w:sz="8" w:space="0" w:color="auto"/>
              <w:right w:val="nil"/>
            </w:tcBorders>
            <w:shd w:val="clear" w:color="auto" w:fill="auto"/>
            <w:noWrap/>
            <w:vAlign w:val="center"/>
          </w:tcPr>
          <w:p w14:paraId="10DBBCC2" w14:textId="77777777" w:rsidR="00E13FC4" w:rsidRDefault="00A42CDA">
            <w:pPr>
              <w:spacing w:after="0" w:line="240" w:lineRule="auto"/>
              <w:jc w:val="right"/>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8</w:t>
            </w:r>
          </w:p>
        </w:tc>
        <w:tc>
          <w:tcPr>
            <w:tcW w:w="9100" w:type="dxa"/>
            <w:tcBorders>
              <w:top w:val="nil"/>
              <w:left w:val="nil"/>
              <w:bottom w:val="single" w:sz="8" w:space="0" w:color="auto"/>
              <w:right w:val="nil"/>
            </w:tcBorders>
            <w:shd w:val="clear" w:color="auto" w:fill="auto"/>
            <w:noWrap/>
            <w:vAlign w:val="center"/>
          </w:tcPr>
          <w:p w14:paraId="58E5132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Functional group represents multiple species with diverse life history traits</w:t>
            </w:r>
          </w:p>
        </w:tc>
      </w:tr>
    </w:tbl>
    <w:p w14:paraId="4D6367B4" w14:textId="77777777" w:rsidR="00E13FC4" w:rsidRDefault="00E13FC4">
      <w:pPr>
        <w:rPr>
          <w:rFonts w:ascii="Times New Roman" w:hAnsi="Times New Roman" w:cs="Times New Roman"/>
          <w:b/>
          <w:color w:val="000000" w:themeColor="text1"/>
          <w:sz w:val="20"/>
          <w:szCs w:val="20"/>
        </w:rPr>
      </w:pPr>
    </w:p>
    <w:p w14:paraId="798E389B"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color w:val="000000" w:themeColor="text1"/>
          <w:sz w:val="20"/>
          <w:szCs w:val="20"/>
        </w:rPr>
        <w:t>Online Resource 9.</w:t>
      </w:r>
    </w:p>
    <w:p w14:paraId="601E98CE"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sz w:val="20"/>
          <w:szCs w:val="20"/>
        </w:rPr>
        <w:t>Results of pre-balance diagnostics (PREBAL) in both 1985 model and 2013 model for CAK based on: Link (2010)</w:t>
      </w:r>
    </w:p>
    <w:p w14:paraId="10D8F27A"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Table S9-1</w:t>
      </w:r>
      <w:r>
        <w:rPr>
          <w:rFonts w:ascii="Times New Roman" w:hAnsi="Times New Roman" w:cs="Times New Roman"/>
          <w:sz w:val="20"/>
          <w:szCs w:val="20"/>
        </w:rPr>
        <w:t xml:space="preserve"> Summary of the pre-balance diagnostics (PREBAL) in both 1985 model and 2013 model for CAK (source: Link 2010, Table 1-5)</w:t>
      </w:r>
    </w:p>
    <w:p w14:paraId="6DDAEB6A"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0386028E" wp14:editId="471CAFAB">
            <wp:extent cx="5732145" cy="3860165"/>
            <wp:effectExtent l="0" t="0" r="190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32145" cy="3860424"/>
                    </a:xfrm>
                    <a:prstGeom prst="rect">
                      <a:avLst/>
                    </a:prstGeom>
                    <a:noFill/>
                    <a:ln>
                      <a:noFill/>
                    </a:ln>
                  </pic:spPr>
                </pic:pic>
              </a:graphicData>
            </a:graphic>
          </wp:inline>
        </w:drawing>
      </w:r>
    </w:p>
    <w:p w14:paraId="02862B16" w14:textId="77777777" w:rsidR="00E13FC4" w:rsidRDefault="00E13FC4">
      <w:pPr>
        <w:rPr>
          <w:rFonts w:ascii="Times New Roman" w:hAnsi="Times New Roman" w:cs="Times New Roman"/>
          <w:sz w:val="20"/>
          <w:szCs w:val="20"/>
        </w:rPr>
      </w:pPr>
    </w:p>
    <w:p w14:paraId="702F9BEB"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Table S9-2</w:t>
      </w:r>
      <w:r>
        <w:rPr>
          <w:rFonts w:ascii="Times New Roman" w:hAnsi="Times New Roman" w:cs="Times New Roman"/>
          <w:sz w:val="20"/>
          <w:szCs w:val="20"/>
        </w:rPr>
        <w:t xml:space="preserve"> Biomass ratios corresponding to diagnostic criteria 4–6 in Table S9-1. TL: trophic level. Top predators include sailfish, Spanish mackerel, and tuna. Small pelagic fishes include anchovy, round herring, and sardine. Demersal fishes include dragonet, flounder, goby, rockfish, stingray, and tongue sole. Benthos include bivalve, brittle star, crab, hermit crab, ivory shell, mysid, octopus, other conch, other squid, </w:t>
      </w:r>
      <w:r>
        <w:rPr>
          <w:rFonts w:ascii="Times New Roman" w:hAnsi="Times New Roman" w:cs="Times New Roman" w:hint="eastAsia"/>
          <w:sz w:val="20"/>
          <w:szCs w:val="20"/>
        </w:rPr>
        <w:t>p</w:t>
      </w:r>
      <w:r>
        <w:rPr>
          <w:rFonts w:ascii="Times New Roman" w:hAnsi="Times New Roman" w:cs="Times New Roman"/>
          <w:sz w:val="20"/>
          <w:szCs w:val="20"/>
        </w:rPr>
        <w:t>olychaeta, prawn, sea cucumber, shrimp, and star fish. The same categories were used for table S9-3</w:t>
      </w:r>
    </w:p>
    <w:p w14:paraId="6D7D77AA" w14:textId="77777777" w:rsidR="00E13FC4" w:rsidRDefault="00A42CDA">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LINK Excel.Sheet.12 "C:\\Users\\Hiroshi\\Desktop\\</w:instrText>
      </w:r>
      <w:r>
        <w:rPr>
          <w:rFonts w:ascii="Times New Roman" w:hAnsi="Times New Roman" w:cs="Times New Roman"/>
          <w:sz w:val="20"/>
          <w:szCs w:val="20"/>
        </w:rPr>
        <w:instrText>丹後海</w:instrText>
      </w:r>
      <w:r>
        <w:rPr>
          <w:rFonts w:ascii="Times New Roman" w:hAnsi="Times New Roman" w:cs="Times New Roman"/>
          <w:sz w:val="20"/>
          <w:szCs w:val="20"/>
        </w:rPr>
        <w:instrText>Ecopath\\</w:instrText>
      </w:r>
      <w:r>
        <w:rPr>
          <w:rFonts w:ascii="Times New Roman" w:hAnsi="Times New Roman" w:cs="Times New Roman"/>
          <w:sz w:val="20"/>
          <w:szCs w:val="20"/>
        </w:rPr>
        <w:instrText>図表</w:instrText>
      </w:r>
      <w:r>
        <w:rPr>
          <w:rFonts w:ascii="Times New Roman" w:hAnsi="Times New Roman" w:cs="Times New Roman"/>
          <w:sz w:val="20"/>
          <w:szCs w:val="20"/>
        </w:rPr>
        <w:instrText xml:space="preserve">\\Figure\\Prebal\\Prebal-1985\\1985_Pre-balance.2022.0612.xlsx" "Table-S7-2!R2C1:R15C2" \a \f 4 \h  \* MERGEFORMAT </w:instrText>
      </w:r>
      <w:r>
        <w:rPr>
          <w:rFonts w:ascii="Times New Roman" w:hAnsi="Times New Roman" w:cs="Times New Roman"/>
          <w:sz w:val="20"/>
          <w:szCs w:val="20"/>
        </w:rPr>
        <w:fldChar w:fldCharType="separate"/>
      </w:r>
    </w:p>
    <w:tbl>
      <w:tblPr>
        <w:tblW w:w="7240" w:type="dxa"/>
        <w:tblCellMar>
          <w:left w:w="99" w:type="dxa"/>
          <w:right w:w="99" w:type="dxa"/>
        </w:tblCellMar>
        <w:tblLook w:val="04A0" w:firstRow="1" w:lastRow="0" w:firstColumn="1" w:lastColumn="0" w:noHBand="0" w:noVBand="1"/>
      </w:tblPr>
      <w:tblGrid>
        <w:gridCol w:w="5300"/>
        <w:gridCol w:w="1940"/>
      </w:tblGrid>
      <w:tr w:rsidR="00E13FC4" w14:paraId="0B23C54C" w14:textId="77777777">
        <w:trPr>
          <w:trHeight w:val="258"/>
        </w:trPr>
        <w:tc>
          <w:tcPr>
            <w:tcW w:w="7240" w:type="dxa"/>
            <w:gridSpan w:val="2"/>
            <w:tcBorders>
              <w:top w:val="nil"/>
              <w:left w:val="nil"/>
              <w:bottom w:val="single" w:sz="4" w:space="0" w:color="auto"/>
              <w:right w:val="nil"/>
            </w:tcBorders>
            <w:shd w:val="clear" w:color="auto" w:fill="auto"/>
            <w:noWrap/>
            <w:vAlign w:val="center"/>
          </w:tcPr>
          <w:p w14:paraId="016497E4" w14:textId="77777777" w:rsidR="00E13FC4" w:rsidRDefault="00A42CDA">
            <w:pPr>
              <w:spacing w:after="0" w:line="240" w:lineRule="auto"/>
              <w:jc w:val="center"/>
              <w:rPr>
                <w:rFonts w:ascii="Times New Roman" w:eastAsia="ＭＳ 明朝" w:hAnsi="Times New Roman" w:cs="Times New Roman"/>
                <w:b/>
                <w:bCs/>
                <w:color w:val="000000"/>
                <w:sz w:val="20"/>
                <w:szCs w:val="20"/>
              </w:rPr>
            </w:pPr>
            <w:r>
              <w:rPr>
                <w:rFonts w:ascii="Times New Roman" w:eastAsia="ＭＳ 明朝" w:hAnsi="Times New Roman" w:cs="Times New Roman"/>
                <w:b/>
                <w:bCs/>
                <w:color w:val="000000"/>
                <w:sz w:val="20"/>
                <w:szCs w:val="20"/>
              </w:rPr>
              <w:t>1985</w:t>
            </w:r>
          </w:p>
        </w:tc>
      </w:tr>
      <w:tr w:rsidR="00E13FC4" w14:paraId="6B5A26D3" w14:textId="77777777">
        <w:trPr>
          <w:trHeight w:val="257"/>
        </w:trPr>
        <w:tc>
          <w:tcPr>
            <w:tcW w:w="5300" w:type="dxa"/>
            <w:tcBorders>
              <w:top w:val="nil"/>
              <w:left w:val="nil"/>
              <w:bottom w:val="single" w:sz="4" w:space="0" w:color="auto"/>
              <w:right w:val="nil"/>
            </w:tcBorders>
            <w:shd w:val="clear" w:color="auto" w:fill="auto"/>
            <w:noWrap/>
            <w:vAlign w:val="center"/>
          </w:tcPr>
          <w:p w14:paraId="7654A25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Predator / Prey </w:t>
            </w:r>
          </w:p>
        </w:tc>
        <w:tc>
          <w:tcPr>
            <w:tcW w:w="1940" w:type="dxa"/>
            <w:tcBorders>
              <w:top w:val="nil"/>
              <w:left w:val="nil"/>
              <w:bottom w:val="single" w:sz="4" w:space="0" w:color="auto"/>
              <w:right w:val="nil"/>
            </w:tcBorders>
            <w:shd w:val="clear" w:color="auto" w:fill="auto"/>
            <w:noWrap/>
            <w:vAlign w:val="center"/>
          </w:tcPr>
          <w:p w14:paraId="27E3DB2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Biomass ratio</w:t>
            </w:r>
          </w:p>
        </w:tc>
      </w:tr>
      <w:tr w:rsidR="00E13FC4" w14:paraId="61C13518" w14:textId="77777777">
        <w:trPr>
          <w:trHeight w:val="257"/>
        </w:trPr>
        <w:tc>
          <w:tcPr>
            <w:tcW w:w="5300" w:type="dxa"/>
            <w:tcBorders>
              <w:top w:val="nil"/>
              <w:left w:val="nil"/>
              <w:bottom w:val="nil"/>
              <w:right w:val="nil"/>
            </w:tcBorders>
            <w:shd w:val="clear" w:color="auto" w:fill="auto"/>
            <w:noWrap/>
            <w:vAlign w:val="center"/>
          </w:tcPr>
          <w:p w14:paraId="7C90627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Top predators / Small pelagic fishes </w:t>
            </w:r>
          </w:p>
        </w:tc>
        <w:tc>
          <w:tcPr>
            <w:tcW w:w="1940" w:type="dxa"/>
            <w:tcBorders>
              <w:top w:val="nil"/>
              <w:left w:val="nil"/>
              <w:bottom w:val="nil"/>
              <w:right w:val="nil"/>
            </w:tcBorders>
            <w:shd w:val="clear" w:color="auto" w:fill="auto"/>
            <w:noWrap/>
            <w:vAlign w:val="center"/>
          </w:tcPr>
          <w:p w14:paraId="4A1D5135"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r>
      <w:tr w:rsidR="00E13FC4" w14:paraId="0AA18BF6" w14:textId="77777777">
        <w:trPr>
          <w:trHeight w:val="257"/>
        </w:trPr>
        <w:tc>
          <w:tcPr>
            <w:tcW w:w="5300" w:type="dxa"/>
            <w:tcBorders>
              <w:top w:val="nil"/>
              <w:left w:val="nil"/>
              <w:bottom w:val="nil"/>
              <w:right w:val="nil"/>
            </w:tcBorders>
            <w:shd w:val="clear" w:color="auto" w:fill="auto"/>
            <w:noWrap/>
            <w:vAlign w:val="center"/>
          </w:tcPr>
          <w:p w14:paraId="4C1EC79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Top predators / Zooplankton </w:t>
            </w:r>
          </w:p>
        </w:tc>
        <w:tc>
          <w:tcPr>
            <w:tcW w:w="1940" w:type="dxa"/>
            <w:tcBorders>
              <w:top w:val="nil"/>
              <w:left w:val="nil"/>
              <w:bottom w:val="nil"/>
              <w:right w:val="nil"/>
            </w:tcBorders>
            <w:shd w:val="clear" w:color="auto" w:fill="auto"/>
            <w:noWrap/>
            <w:vAlign w:val="center"/>
          </w:tcPr>
          <w:p w14:paraId="53DAC417"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0.016</w:t>
            </w:r>
          </w:p>
        </w:tc>
      </w:tr>
      <w:tr w:rsidR="00E13FC4" w14:paraId="3E7EFC90" w14:textId="77777777">
        <w:trPr>
          <w:trHeight w:val="257"/>
        </w:trPr>
        <w:tc>
          <w:tcPr>
            <w:tcW w:w="5300" w:type="dxa"/>
            <w:tcBorders>
              <w:top w:val="nil"/>
              <w:left w:val="nil"/>
              <w:bottom w:val="nil"/>
              <w:right w:val="nil"/>
            </w:tcBorders>
            <w:shd w:val="clear" w:color="auto" w:fill="auto"/>
            <w:noWrap/>
            <w:vAlign w:val="center"/>
          </w:tcPr>
          <w:p w14:paraId="72831B8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Small pelagic fishes / Zooplankton</w:t>
            </w:r>
          </w:p>
        </w:tc>
        <w:tc>
          <w:tcPr>
            <w:tcW w:w="1940" w:type="dxa"/>
            <w:tcBorders>
              <w:top w:val="nil"/>
              <w:left w:val="nil"/>
              <w:bottom w:val="nil"/>
              <w:right w:val="nil"/>
            </w:tcBorders>
            <w:shd w:val="clear" w:color="auto" w:fill="auto"/>
            <w:noWrap/>
            <w:vAlign w:val="center"/>
          </w:tcPr>
          <w:p w14:paraId="2AC40EF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7.968</w:t>
            </w:r>
          </w:p>
        </w:tc>
      </w:tr>
      <w:tr w:rsidR="00E13FC4" w14:paraId="620DA5C8" w14:textId="77777777">
        <w:trPr>
          <w:trHeight w:val="257"/>
        </w:trPr>
        <w:tc>
          <w:tcPr>
            <w:tcW w:w="5300" w:type="dxa"/>
            <w:tcBorders>
              <w:top w:val="nil"/>
              <w:left w:val="nil"/>
              <w:bottom w:val="nil"/>
              <w:right w:val="nil"/>
            </w:tcBorders>
            <w:shd w:val="clear" w:color="auto" w:fill="auto"/>
            <w:noWrap/>
            <w:vAlign w:val="center"/>
          </w:tcPr>
          <w:p w14:paraId="28ABEA3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Zooplankton / Phytoplankton </w:t>
            </w:r>
          </w:p>
        </w:tc>
        <w:tc>
          <w:tcPr>
            <w:tcW w:w="1940" w:type="dxa"/>
            <w:tcBorders>
              <w:top w:val="nil"/>
              <w:left w:val="nil"/>
              <w:bottom w:val="nil"/>
              <w:right w:val="nil"/>
            </w:tcBorders>
            <w:shd w:val="clear" w:color="auto" w:fill="auto"/>
            <w:noWrap/>
            <w:vAlign w:val="center"/>
          </w:tcPr>
          <w:p w14:paraId="6644376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0.231</w:t>
            </w:r>
          </w:p>
        </w:tc>
      </w:tr>
      <w:tr w:rsidR="00E13FC4" w14:paraId="00B3840B" w14:textId="77777777">
        <w:trPr>
          <w:trHeight w:val="257"/>
        </w:trPr>
        <w:tc>
          <w:tcPr>
            <w:tcW w:w="5300" w:type="dxa"/>
            <w:tcBorders>
              <w:top w:val="nil"/>
              <w:left w:val="nil"/>
              <w:bottom w:val="nil"/>
              <w:right w:val="nil"/>
            </w:tcBorders>
            <w:shd w:val="clear" w:color="auto" w:fill="auto"/>
            <w:noWrap/>
            <w:vAlign w:val="center"/>
          </w:tcPr>
          <w:p w14:paraId="409DDB2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Small pelagic fishes / Phytoplankton</w:t>
            </w:r>
          </w:p>
        </w:tc>
        <w:tc>
          <w:tcPr>
            <w:tcW w:w="1940" w:type="dxa"/>
            <w:tcBorders>
              <w:top w:val="nil"/>
              <w:left w:val="nil"/>
              <w:bottom w:val="nil"/>
              <w:right w:val="nil"/>
            </w:tcBorders>
            <w:shd w:val="clear" w:color="auto" w:fill="auto"/>
            <w:noWrap/>
            <w:vAlign w:val="center"/>
          </w:tcPr>
          <w:p w14:paraId="02EE07F2"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1.844</w:t>
            </w:r>
          </w:p>
        </w:tc>
      </w:tr>
      <w:tr w:rsidR="00E13FC4" w14:paraId="0BFA0AD4" w14:textId="77777777">
        <w:trPr>
          <w:trHeight w:val="257"/>
        </w:trPr>
        <w:tc>
          <w:tcPr>
            <w:tcW w:w="5300" w:type="dxa"/>
            <w:tcBorders>
              <w:top w:val="nil"/>
              <w:left w:val="nil"/>
              <w:bottom w:val="nil"/>
              <w:right w:val="nil"/>
            </w:tcBorders>
            <w:shd w:val="clear" w:color="auto" w:fill="auto"/>
            <w:noWrap/>
            <w:vAlign w:val="center"/>
          </w:tcPr>
          <w:p w14:paraId="01DD452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Demersal fishes / Benthos</w:t>
            </w:r>
          </w:p>
        </w:tc>
        <w:tc>
          <w:tcPr>
            <w:tcW w:w="1940" w:type="dxa"/>
            <w:tcBorders>
              <w:top w:val="nil"/>
              <w:left w:val="nil"/>
              <w:bottom w:val="nil"/>
              <w:right w:val="nil"/>
            </w:tcBorders>
            <w:shd w:val="clear" w:color="auto" w:fill="auto"/>
            <w:noWrap/>
            <w:vAlign w:val="center"/>
          </w:tcPr>
          <w:p w14:paraId="20B2F1FC"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0.004</w:t>
            </w:r>
          </w:p>
        </w:tc>
      </w:tr>
      <w:tr w:rsidR="00E13FC4" w14:paraId="2C52D015" w14:textId="77777777">
        <w:trPr>
          <w:trHeight w:val="257"/>
        </w:trPr>
        <w:tc>
          <w:tcPr>
            <w:tcW w:w="5300" w:type="dxa"/>
            <w:tcBorders>
              <w:top w:val="nil"/>
              <w:left w:val="nil"/>
              <w:bottom w:val="nil"/>
              <w:right w:val="nil"/>
            </w:tcBorders>
            <w:shd w:val="clear" w:color="auto" w:fill="auto"/>
            <w:noWrap/>
            <w:vAlign w:val="center"/>
          </w:tcPr>
          <w:p w14:paraId="127E1F1A"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Small pelagic fishes / all fishes</w:t>
            </w:r>
          </w:p>
        </w:tc>
        <w:tc>
          <w:tcPr>
            <w:tcW w:w="1940" w:type="dxa"/>
            <w:tcBorders>
              <w:top w:val="nil"/>
              <w:left w:val="nil"/>
              <w:bottom w:val="nil"/>
              <w:right w:val="nil"/>
            </w:tcBorders>
            <w:shd w:val="clear" w:color="auto" w:fill="auto"/>
            <w:noWrap/>
            <w:vAlign w:val="center"/>
          </w:tcPr>
          <w:p w14:paraId="0B7BED7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0.923</w:t>
            </w:r>
          </w:p>
        </w:tc>
      </w:tr>
      <w:tr w:rsidR="00E13FC4" w14:paraId="7BC41666" w14:textId="77777777">
        <w:trPr>
          <w:trHeight w:val="257"/>
        </w:trPr>
        <w:tc>
          <w:tcPr>
            <w:tcW w:w="5300" w:type="dxa"/>
            <w:tcBorders>
              <w:top w:val="nil"/>
              <w:left w:val="nil"/>
              <w:bottom w:val="nil"/>
              <w:right w:val="nil"/>
            </w:tcBorders>
            <w:shd w:val="clear" w:color="auto" w:fill="auto"/>
            <w:noWrap/>
            <w:vAlign w:val="center"/>
          </w:tcPr>
          <w:p w14:paraId="0005748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Demersal fishes / all fishes</w:t>
            </w:r>
          </w:p>
        </w:tc>
        <w:tc>
          <w:tcPr>
            <w:tcW w:w="1940" w:type="dxa"/>
            <w:tcBorders>
              <w:top w:val="nil"/>
              <w:left w:val="nil"/>
              <w:bottom w:val="nil"/>
              <w:right w:val="nil"/>
            </w:tcBorders>
            <w:shd w:val="clear" w:color="auto" w:fill="auto"/>
            <w:noWrap/>
            <w:vAlign w:val="center"/>
          </w:tcPr>
          <w:p w14:paraId="6C545EC1"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0.001</w:t>
            </w:r>
          </w:p>
        </w:tc>
      </w:tr>
      <w:tr w:rsidR="00E13FC4" w14:paraId="1E21F6B7" w14:textId="77777777">
        <w:trPr>
          <w:trHeight w:val="257"/>
        </w:trPr>
        <w:tc>
          <w:tcPr>
            <w:tcW w:w="5300" w:type="dxa"/>
            <w:tcBorders>
              <w:top w:val="nil"/>
              <w:left w:val="nil"/>
              <w:bottom w:val="nil"/>
              <w:right w:val="nil"/>
            </w:tcBorders>
            <w:shd w:val="clear" w:color="auto" w:fill="auto"/>
            <w:noWrap/>
            <w:vAlign w:val="center"/>
          </w:tcPr>
          <w:p w14:paraId="2C9C360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Top predators / all fishes</w:t>
            </w:r>
          </w:p>
        </w:tc>
        <w:tc>
          <w:tcPr>
            <w:tcW w:w="1940" w:type="dxa"/>
            <w:tcBorders>
              <w:top w:val="nil"/>
              <w:left w:val="nil"/>
              <w:bottom w:val="nil"/>
              <w:right w:val="nil"/>
            </w:tcBorders>
            <w:shd w:val="clear" w:color="auto" w:fill="auto"/>
            <w:noWrap/>
            <w:vAlign w:val="center"/>
          </w:tcPr>
          <w:p w14:paraId="7FD15E77"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r>
      <w:tr w:rsidR="00E13FC4" w14:paraId="19FB1FFF" w14:textId="77777777">
        <w:trPr>
          <w:trHeight w:val="257"/>
        </w:trPr>
        <w:tc>
          <w:tcPr>
            <w:tcW w:w="5300" w:type="dxa"/>
            <w:tcBorders>
              <w:top w:val="nil"/>
              <w:left w:val="nil"/>
              <w:bottom w:val="nil"/>
              <w:right w:val="nil"/>
            </w:tcBorders>
            <w:shd w:val="clear" w:color="auto" w:fill="auto"/>
            <w:noWrap/>
            <w:vAlign w:val="center"/>
          </w:tcPr>
          <w:p w14:paraId="18028B2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Top predators / Demersal fishes</w:t>
            </w:r>
          </w:p>
        </w:tc>
        <w:tc>
          <w:tcPr>
            <w:tcW w:w="1940" w:type="dxa"/>
            <w:tcBorders>
              <w:top w:val="nil"/>
              <w:left w:val="nil"/>
              <w:bottom w:val="nil"/>
              <w:right w:val="nil"/>
            </w:tcBorders>
            <w:shd w:val="clear" w:color="auto" w:fill="auto"/>
            <w:noWrap/>
            <w:vAlign w:val="center"/>
          </w:tcPr>
          <w:p w14:paraId="34A0DAEA"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1.667</w:t>
            </w:r>
          </w:p>
        </w:tc>
      </w:tr>
      <w:tr w:rsidR="00E13FC4" w14:paraId="03FE7C5C" w14:textId="77777777">
        <w:trPr>
          <w:trHeight w:val="257"/>
        </w:trPr>
        <w:tc>
          <w:tcPr>
            <w:tcW w:w="5300" w:type="dxa"/>
            <w:tcBorders>
              <w:top w:val="nil"/>
              <w:left w:val="nil"/>
              <w:bottom w:val="nil"/>
              <w:right w:val="nil"/>
            </w:tcBorders>
            <w:shd w:val="clear" w:color="auto" w:fill="auto"/>
            <w:noWrap/>
            <w:vAlign w:val="center"/>
          </w:tcPr>
          <w:p w14:paraId="52073D12"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Benthos / Zooplankton</w:t>
            </w:r>
          </w:p>
        </w:tc>
        <w:tc>
          <w:tcPr>
            <w:tcW w:w="1940" w:type="dxa"/>
            <w:tcBorders>
              <w:top w:val="nil"/>
              <w:left w:val="nil"/>
              <w:bottom w:val="nil"/>
              <w:right w:val="nil"/>
            </w:tcBorders>
            <w:shd w:val="clear" w:color="auto" w:fill="auto"/>
            <w:noWrap/>
            <w:vAlign w:val="center"/>
          </w:tcPr>
          <w:p w14:paraId="7ABEC7A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2.755</w:t>
            </w:r>
          </w:p>
        </w:tc>
      </w:tr>
      <w:tr w:rsidR="00E13FC4" w14:paraId="337A83B5" w14:textId="77777777">
        <w:trPr>
          <w:trHeight w:val="257"/>
        </w:trPr>
        <w:tc>
          <w:tcPr>
            <w:tcW w:w="5300" w:type="dxa"/>
            <w:tcBorders>
              <w:top w:val="nil"/>
              <w:left w:val="nil"/>
              <w:bottom w:val="single" w:sz="4" w:space="0" w:color="auto"/>
              <w:right w:val="nil"/>
            </w:tcBorders>
            <w:shd w:val="clear" w:color="auto" w:fill="auto"/>
            <w:noWrap/>
            <w:vAlign w:val="center"/>
          </w:tcPr>
          <w:p w14:paraId="54F5808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TL4 / &lt;TL3</w:t>
            </w:r>
          </w:p>
        </w:tc>
        <w:tc>
          <w:tcPr>
            <w:tcW w:w="1940" w:type="dxa"/>
            <w:tcBorders>
              <w:top w:val="nil"/>
              <w:left w:val="nil"/>
              <w:bottom w:val="single" w:sz="4" w:space="0" w:color="auto"/>
              <w:right w:val="nil"/>
            </w:tcBorders>
            <w:shd w:val="clear" w:color="auto" w:fill="auto"/>
            <w:noWrap/>
            <w:vAlign w:val="center"/>
          </w:tcPr>
          <w:p w14:paraId="694FBFB5"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0.002</w:t>
            </w:r>
          </w:p>
        </w:tc>
      </w:tr>
    </w:tbl>
    <w:p w14:paraId="7E1B8161" w14:textId="62ED64A8" w:rsidR="00E13FC4" w:rsidRDefault="00A42CDA">
      <w:pPr>
        <w:rPr>
          <w:rFonts w:ascii="Times New Roman" w:hAnsi="Times New Roman" w:cs="Times New Roman"/>
          <w:sz w:val="20"/>
          <w:szCs w:val="20"/>
        </w:rPr>
      </w:pPr>
      <w:r>
        <w:rPr>
          <w:rFonts w:ascii="Times New Roman" w:hAnsi="Times New Roman" w:cs="Times New Roman"/>
          <w:sz w:val="20"/>
          <w:szCs w:val="20"/>
        </w:rPr>
        <w:fldChar w:fldCharType="end"/>
      </w:r>
    </w:p>
    <w:p w14:paraId="483B60CA" w14:textId="77777777" w:rsidR="00EE3884" w:rsidRDefault="00EE3884">
      <w:pPr>
        <w:rPr>
          <w:rFonts w:ascii="Times New Roman" w:hAnsi="Times New Roman" w:cs="Times New Roman"/>
          <w:sz w:val="20"/>
          <w:szCs w:val="20"/>
        </w:rPr>
      </w:pPr>
    </w:p>
    <w:tbl>
      <w:tblPr>
        <w:tblW w:w="7260" w:type="dxa"/>
        <w:tblCellMar>
          <w:left w:w="99" w:type="dxa"/>
          <w:right w:w="99" w:type="dxa"/>
        </w:tblCellMar>
        <w:tblLook w:val="04A0" w:firstRow="1" w:lastRow="0" w:firstColumn="1" w:lastColumn="0" w:noHBand="0" w:noVBand="1"/>
      </w:tblPr>
      <w:tblGrid>
        <w:gridCol w:w="5315"/>
        <w:gridCol w:w="1945"/>
      </w:tblGrid>
      <w:tr w:rsidR="00E13FC4" w14:paraId="1ACB547E" w14:textId="77777777">
        <w:trPr>
          <w:trHeight w:val="266"/>
        </w:trPr>
        <w:tc>
          <w:tcPr>
            <w:tcW w:w="7260" w:type="dxa"/>
            <w:gridSpan w:val="2"/>
            <w:tcBorders>
              <w:top w:val="nil"/>
              <w:left w:val="nil"/>
              <w:bottom w:val="single" w:sz="4" w:space="0" w:color="auto"/>
              <w:right w:val="nil"/>
            </w:tcBorders>
            <w:shd w:val="clear" w:color="auto" w:fill="auto"/>
            <w:noWrap/>
            <w:vAlign w:val="center"/>
          </w:tcPr>
          <w:p w14:paraId="003F6326" w14:textId="77777777" w:rsidR="00E13FC4" w:rsidRDefault="00A42CDA">
            <w:pPr>
              <w:spacing w:after="0" w:line="240" w:lineRule="auto"/>
              <w:jc w:val="center"/>
              <w:rPr>
                <w:rFonts w:ascii="Times New Roman" w:eastAsia="ＭＳ 明朝" w:hAnsi="Times New Roman" w:cs="Times New Roman"/>
                <w:b/>
                <w:bCs/>
                <w:color w:val="000000"/>
                <w:sz w:val="20"/>
                <w:szCs w:val="20"/>
              </w:rPr>
            </w:pPr>
            <w:r>
              <w:rPr>
                <w:rFonts w:ascii="Times New Roman" w:eastAsia="ＭＳ 明朝" w:hAnsi="Times New Roman" w:cs="Times New Roman"/>
                <w:b/>
                <w:bCs/>
                <w:color w:val="000000"/>
                <w:sz w:val="20"/>
                <w:szCs w:val="20"/>
              </w:rPr>
              <w:lastRenderedPageBreak/>
              <w:t>2013</w:t>
            </w:r>
          </w:p>
        </w:tc>
      </w:tr>
      <w:tr w:rsidR="00E13FC4" w14:paraId="56BD9B16" w14:textId="77777777">
        <w:trPr>
          <w:trHeight w:val="266"/>
        </w:trPr>
        <w:tc>
          <w:tcPr>
            <w:tcW w:w="5315" w:type="dxa"/>
            <w:tcBorders>
              <w:top w:val="nil"/>
              <w:left w:val="nil"/>
              <w:bottom w:val="single" w:sz="4" w:space="0" w:color="auto"/>
              <w:right w:val="nil"/>
            </w:tcBorders>
            <w:shd w:val="clear" w:color="auto" w:fill="auto"/>
            <w:noWrap/>
            <w:vAlign w:val="center"/>
          </w:tcPr>
          <w:p w14:paraId="0575154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Predator / Prey </w:t>
            </w:r>
          </w:p>
        </w:tc>
        <w:tc>
          <w:tcPr>
            <w:tcW w:w="1945" w:type="dxa"/>
            <w:tcBorders>
              <w:top w:val="nil"/>
              <w:left w:val="nil"/>
              <w:bottom w:val="single" w:sz="4" w:space="0" w:color="auto"/>
              <w:right w:val="nil"/>
            </w:tcBorders>
            <w:shd w:val="clear" w:color="auto" w:fill="auto"/>
            <w:noWrap/>
            <w:vAlign w:val="center"/>
          </w:tcPr>
          <w:p w14:paraId="77BE332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Biomass ratio</w:t>
            </w:r>
          </w:p>
        </w:tc>
      </w:tr>
      <w:tr w:rsidR="00E13FC4" w14:paraId="4E45020F" w14:textId="77777777">
        <w:trPr>
          <w:trHeight w:val="266"/>
        </w:trPr>
        <w:tc>
          <w:tcPr>
            <w:tcW w:w="5315" w:type="dxa"/>
            <w:tcBorders>
              <w:top w:val="nil"/>
              <w:left w:val="nil"/>
              <w:bottom w:val="nil"/>
              <w:right w:val="nil"/>
            </w:tcBorders>
            <w:shd w:val="clear" w:color="auto" w:fill="auto"/>
            <w:noWrap/>
            <w:vAlign w:val="center"/>
          </w:tcPr>
          <w:p w14:paraId="42F38A1C"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Top predators / Small pelagic fishes </w:t>
            </w:r>
          </w:p>
        </w:tc>
        <w:tc>
          <w:tcPr>
            <w:tcW w:w="1945" w:type="dxa"/>
            <w:tcBorders>
              <w:top w:val="nil"/>
              <w:left w:val="nil"/>
              <w:bottom w:val="nil"/>
              <w:right w:val="nil"/>
            </w:tcBorders>
            <w:shd w:val="clear" w:color="auto" w:fill="auto"/>
            <w:noWrap/>
            <w:vAlign w:val="center"/>
          </w:tcPr>
          <w:p w14:paraId="14063C53"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0.744</w:t>
            </w:r>
          </w:p>
        </w:tc>
      </w:tr>
      <w:tr w:rsidR="00E13FC4" w14:paraId="71C3C39F" w14:textId="77777777">
        <w:trPr>
          <w:trHeight w:val="266"/>
        </w:trPr>
        <w:tc>
          <w:tcPr>
            <w:tcW w:w="5315" w:type="dxa"/>
            <w:tcBorders>
              <w:top w:val="nil"/>
              <w:left w:val="nil"/>
              <w:bottom w:val="nil"/>
              <w:right w:val="nil"/>
            </w:tcBorders>
            <w:shd w:val="clear" w:color="auto" w:fill="auto"/>
            <w:noWrap/>
            <w:vAlign w:val="center"/>
          </w:tcPr>
          <w:p w14:paraId="486CE55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Top predators / Zooplankton </w:t>
            </w:r>
          </w:p>
        </w:tc>
        <w:tc>
          <w:tcPr>
            <w:tcW w:w="1945" w:type="dxa"/>
            <w:tcBorders>
              <w:top w:val="nil"/>
              <w:left w:val="nil"/>
              <w:bottom w:val="nil"/>
              <w:right w:val="nil"/>
            </w:tcBorders>
            <w:shd w:val="clear" w:color="auto" w:fill="auto"/>
            <w:noWrap/>
            <w:vAlign w:val="center"/>
          </w:tcPr>
          <w:p w14:paraId="14A7506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0.359</w:t>
            </w:r>
          </w:p>
        </w:tc>
      </w:tr>
      <w:tr w:rsidR="00E13FC4" w14:paraId="63D9C4E9" w14:textId="77777777">
        <w:trPr>
          <w:trHeight w:val="266"/>
        </w:trPr>
        <w:tc>
          <w:tcPr>
            <w:tcW w:w="5315" w:type="dxa"/>
            <w:tcBorders>
              <w:top w:val="nil"/>
              <w:left w:val="nil"/>
              <w:bottom w:val="nil"/>
              <w:right w:val="nil"/>
            </w:tcBorders>
            <w:shd w:val="clear" w:color="auto" w:fill="auto"/>
            <w:noWrap/>
            <w:vAlign w:val="center"/>
          </w:tcPr>
          <w:p w14:paraId="7E34ACE9"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Small pelagic fishes / Zooplankton</w:t>
            </w:r>
          </w:p>
        </w:tc>
        <w:tc>
          <w:tcPr>
            <w:tcW w:w="1945" w:type="dxa"/>
            <w:tcBorders>
              <w:top w:val="nil"/>
              <w:left w:val="nil"/>
              <w:bottom w:val="nil"/>
              <w:right w:val="nil"/>
            </w:tcBorders>
            <w:shd w:val="clear" w:color="auto" w:fill="auto"/>
            <w:noWrap/>
            <w:vAlign w:val="center"/>
          </w:tcPr>
          <w:p w14:paraId="45DA541D"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0.483</w:t>
            </w:r>
          </w:p>
        </w:tc>
      </w:tr>
      <w:tr w:rsidR="00E13FC4" w14:paraId="30DD92D0" w14:textId="77777777">
        <w:trPr>
          <w:trHeight w:val="266"/>
        </w:trPr>
        <w:tc>
          <w:tcPr>
            <w:tcW w:w="5315" w:type="dxa"/>
            <w:tcBorders>
              <w:top w:val="nil"/>
              <w:left w:val="nil"/>
              <w:bottom w:val="nil"/>
              <w:right w:val="nil"/>
            </w:tcBorders>
            <w:shd w:val="clear" w:color="auto" w:fill="auto"/>
            <w:noWrap/>
            <w:vAlign w:val="center"/>
          </w:tcPr>
          <w:p w14:paraId="3463F97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Zooplankton / Phytoplankton </w:t>
            </w:r>
          </w:p>
        </w:tc>
        <w:tc>
          <w:tcPr>
            <w:tcW w:w="1945" w:type="dxa"/>
            <w:tcBorders>
              <w:top w:val="nil"/>
              <w:left w:val="nil"/>
              <w:bottom w:val="nil"/>
              <w:right w:val="nil"/>
            </w:tcBorders>
            <w:shd w:val="clear" w:color="auto" w:fill="auto"/>
            <w:noWrap/>
            <w:vAlign w:val="center"/>
          </w:tcPr>
          <w:p w14:paraId="7A65DD0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0.207</w:t>
            </w:r>
          </w:p>
        </w:tc>
      </w:tr>
      <w:tr w:rsidR="00E13FC4" w14:paraId="326A495E" w14:textId="77777777">
        <w:trPr>
          <w:trHeight w:val="266"/>
        </w:trPr>
        <w:tc>
          <w:tcPr>
            <w:tcW w:w="5315" w:type="dxa"/>
            <w:tcBorders>
              <w:top w:val="nil"/>
              <w:left w:val="nil"/>
              <w:bottom w:val="nil"/>
              <w:right w:val="nil"/>
            </w:tcBorders>
            <w:shd w:val="clear" w:color="auto" w:fill="auto"/>
            <w:noWrap/>
            <w:vAlign w:val="center"/>
          </w:tcPr>
          <w:p w14:paraId="3F5608CF"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Small pelagic fishes / Phytoplankton</w:t>
            </w:r>
          </w:p>
        </w:tc>
        <w:tc>
          <w:tcPr>
            <w:tcW w:w="1945" w:type="dxa"/>
            <w:tcBorders>
              <w:top w:val="nil"/>
              <w:left w:val="nil"/>
              <w:bottom w:val="nil"/>
              <w:right w:val="nil"/>
            </w:tcBorders>
            <w:shd w:val="clear" w:color="auto" w:fill="auto"/>
            <w:noWrap/>
            <w:vAlign w:val="center"/>
          </w:tcPr>
          <w:p w14:paraId="629CBF7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0.100</w:t>
            </w:r>
          </w:p>
        </w:tc>
      </w:tr>
      <w:tr w:rsidR="00E13FC4" w14:paraId="6F32DB97" w14:textId="77777777">
        <w:trPr>
          <w:trHeight w:val="266"/>
        </w:trPr>
        <w:tc>
          <w:tcPr>
            <w:tcW w:w="5315" w:type="dxa"/>
            <w:tcBorders>
              <w:top w:val="nil"/>
              <w:left w:val="nil"/>
              <w:bottom w:val="nil"/>
              <w:right w:val="nil"/>
            </w:tcBorders>
            <w:shd w:val="clear" w:color="auto" w:fill="auto"/>
            <w:noWrap/>
            <w:vAlign w:val="center"/>
          </w:tcPr>
          <w:p w14:paraId="328D6EC5"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Demersal fishes / Benthos</w:t>
            </w:r>
          </w:p>
        </w:tc>
        <w:tc>
          <w:tcPr>
            <w:tcW w:w="1945" w:type="dxa"/>
            <w:tcBorders>
              <w:top w:val="nil"/>
              <w:left w:val="nil"/>
              <w:bottom w:val="nil"/>
              <w:right w:val="nil"/>
            </w:tcBorders>
            <w:shd w:val="clear" w:color="auto" w:fill="auto"/>
            <w:noWrap/>
            <w:vAlign w:val="center"/>
          </w:tcPr>
          <w:p w14:paraId="76DF4A50"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0.006</w:t>
            </w:r>
          </w:p>
        </w:tc>
      </w:tr>
      <w:tr w:rsidR="00E13FC4" w14:paraId="309911A5" w14:textId="77777777">
        <w:trPr>
          <w:trHeight w:val="266"/>
        </w:trPr>
        <w:tc>
          <w:tcPr>
            <w:tcW w:w="5315" w:type="dxa"/>
            <w:tcBorders>
              <w:top w:val="nil"/>
              <w:left w:val="nil"/>
              <w:bottom w:val="nil"/>
              <w:right w:val="nil"/>
            </w:tcBorders>
            <w:shd w:val="clear" w:color="auto" w:fill="auto"/>
            <w:noWrap/>
            <w:vAlign w:val="center"/>
          </w:tcPr>
          <w:p w14:paraId="0D1F2BDD"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Small pelagic fishes / all fishes</w:t>
            </w:r>
          </w:p>
        </w:tc>
        <w:tc>
          <w:tcPr>
            <w:tcW w:w="1945" w:type="dxa"/>
            <w:tcBorders>
              <w:top w:val="nil"/>
              <w:left w:val="nil"/>
              <w:bottom w:val="nil"/>
              <w:right w:val="nil"/>
            </w:tcBorders>
            <w:shd w:val="clear" w:color="auto" w:fill="auto"/>
            <w:noWrap/>
            <w:vAlign w:val="center"/>
          </w:tcPr>
          <w:p w14:paraId="7FE2886F"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0.328</w:t>
            </w:r>
          </w:p>
        </w:tc>
      </w:tr>
      <w:tr w:rsidR="00E13FC4" w14:paraId="70877F6E" w14:textId="77777777">
        <w:trPr>
          <w:trHeight w:val="266"/>
        </w:trPr>
        <w:tc>
          <w:tcPr>
            <w:tcW w:w="5315" w:type="dxa"/>
            <w:tcBorders>
              <w:top w:val="nil"/>
              <w:left w:val="nil"/>
              <w:bottom w:val="nil"/>
              <w:right w:val="nil"/>
            </w:tcBorders>
            <w:shd w:val="clear" w:color="auto" w:fill="auto"/>
            <w:noWrap/>
            <w:vAlign w:val="center"/>
          </w:tcPr>
          <w:p w14:paraId="7B46C29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Demersal fishes / all fishes</w:t>
            </w:r>
          </w:p>
        </w:tc>
        <w:tc>
          <w:tcPr>
            <w:tcW w:w="1945" w:type="dxa"/>
            <w:tcBorders>
              <w:top w:val="nil"/>
              <w:left w:val="nil"/>
              <w:bottom w:val="nil"/>
              <w:right w:val="nil"/>
            </w:tcBorders>
            <w:shd w:val="clear" w:color="auto" w:fill="auto"/>
            <w:noWrap/>
            <w:vAlign w:val="center"/>
          </w:tcPr>
          <w:p w14:paraId="64A38739"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0.015</w:t>
            </w:r>
          </w:p>
        </w:tc>
      </w:tr>
      <w:tr w:rsidR="00E13FC4" w14:paraId="1393F411" w14:textId="77777777">
        <w:trPr>
          <w:trHeight w:val="266"/>
        </w:trPr>
        <w:tc>
          <w:tcPr>
            <w:tcW w:w="5315" w:type="dxa"/>
            <w:tcBorders>
              <w:top w:val="nil"/>
              <w:left w:val="nil"/>
              <w:bottom w:val="nil"/>
              <w:right w:val="nil"/>
            </w:tcBorders>
            <w:shd w:val="clear" w:color="auto" w:fill="auto"/>
            <w:noWrap/>
            <w:vAlign w:val="center"/>
          </w:tcPr>
          <w:p w14:paraId="1930841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Top predators / all fishes</w:t>
            </w:r>
          </w:p>
        </w:tc>
        <w:tc>
          <w:tcPr>
            <w:tcW w:w="1945" w:type="dxa"/>
            <w:tcBorders>
              <w:top w:val="nil"/>
              <w:left w:val="nil"/>
              <w:bottom w:val="nil"/>
              <w:right w:val="nil"/>
            </w:tcBorders>
            <w:shd w:val="clear" w:color="auto" w:fill="auto"/>
            <w:noWrap/>
            <w:vAlign w:val="center"/>
          </w:tcPr>
          <w:p w14:paraId="75492EC3"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0.244</w:t>
            </w:r>
          </w:p>
        </w:tc>
      </w:tr>
      <w:tr w:rsidR="00E13FC4" w14:paraId="0E68502F" w14:textId="77777777">
        <w:trPr>
          <w:trHeight w:val="266"/>
        </w:trPr>
        <w:tc>
          <w:tcPr>
            <w:tcW w:w="5315" w:type="dxa"/>
            <w:tcBorders>
              <w:top w:val="nil"/>
              <w:left w:val="nil"/>
              <w:bottom w:val="nil"/>
              <w:right w:val="nil"/>
            </w:tcBorders>
            <w:shd w:val="clear" w:color="auto" w:fill="auto"/>
            <w:noWrap/>
            <w:vAlign w:val="center"/>
          </w:tcPr>
          <w:p w14:paraId="2E06E228"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Top predators / Demersal fishes</w:t>
            </w:r>
          </w:p>
        </w:tc>
        <w:tc>
          <w:tcPr>
            <w:tcW w:w="1945" w:type="dxa"/>
            <w:tcBorders>
              <w:top w:val="nil"/>
              <w:left w:val="nil"/>
              <w:bottom w:val="nil"/>
              <w:right w:val="nil"/>
            </w:tcBorders>
            <w:shd w:val="clear" w:color="auto" w:fill="auto"/>
            <w:noWrap/>
            <w:vAlign w:val="center"/>
          </w:tcPr>
          <w:p w14:paraId="591ED1ED"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16.629</w:t>
            </w:r>
          </w:p>
        </w:tc>
      </w:tr>
      <w:tr w:rsidR="00E13FC4" w14:paraId="0370207C" w14:textId="77777777">
        <w:trPr>
          <w:trHeight w:val="266"/>
        </w:trPr>
        <w:tc>
          <w:tcPr>
            <w:tcW w:w="5315" w:type="dxa"/>
            <w:tcBorders>
              <w:top w:val="nil"/>
              <w:left w:val="nil"/>
              <w:bottom w:val="nil"/>
              <w:right w:val="nil"/>
            </w:tcBorders>
            <w:shd w:val="clear" w:color="auto" w:fill="auto"/>
            <w:noWrap/>
            <w:vAlign w:val="center"/>
          </w:tcPr>
          <w:p w14:paraId="52D8E1CE"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Benthos / Zooplankton</w:t>
            </w:r>
          </w:p>
        </w:tc>
        <w:tc>
          <w:tcPr>
            <w:tcW w:w="1945" w:type="dxa"/>
            <w:tcBorders>
              <w:top w:val="nil"/>
              <w:left w:val="nil"/>
              <w:bottom w:val="nil"/>
              <w:right w:val="nil"/>
            </w:tcBorders>
            <w:shd w:val="clear" w:color="auto" w:fill="auto"/>
            <w:noWrap/>
            <w:vAlign w:val="center"/>
          </w:tcPr>
          <w:p w14:paraId="655B87A8"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3.887</w:t>
            </w:r>
          </w:p>
        </w:tc>
      </w:tr>
      <w:tr w:rsidR="00E13FC4" w14:paraId="2741E47F" w14:textId="77777777">
        <w:trPr>
          <w:trHeight w:val="266"/>
        </w:trPr>
        <w:tc>
          <w:tcPr>
            <w:tcW w:w="5315" w:type="dxa"/>
            <w:tcBorders>
              <w:top w:val="nil"/>
              <w:left w:val="nil"/>
              <w:bottom w:val="single" w:sz="4" w:space="0" w:color="auto"/>
              <w:right w:val="nil"/>
            </w:tcBorders>
            <w:shd w:val="clear" w:color="auto" w:fill="auto"/>
            <w:noWrap/>
            <w:vAlign w:val="center"/>
          </w:tcPr>
          <w:p w14:paraId="7F9AF076"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TL4 / &lt;TL3</w:t>
            </w:r>
          </w:p>
        </w:tc>
        <w:tc>
          <w:tcPr>
            <w:tcW w:w="1945" w:type="dxa"/>
            <w:tcBorders>
              <w:top w:val="nil"/>
              <w:left w:val="nil"/>
              <w:bottom w:val="single" w:sz="4" w:space="0" w:color="auto"/>
              <w:right w:val="nil"/>
            </w:tcBorders>
            <w:shd w:val="clear" w:color="auto" w:fill="auto"/>
            <w:noWrap/>
            <w:vAlign w:val="center"/>
          </w:tcPr>
          <w:p w14:paraId="7607E0A4" w14:textId="77777777" w:rsidR="00E13FC4" w:rsidRDefault="00A42CDA">
            <w:pPr>
              <w:spacing w:after="0" w:line="240" w:lineRule="auto"/>
              <w:jc w:val="center"/>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0.038</w:t>
            </w:r>
          </w:p>
        </w:tc>
      </w:tr>
    </w:tbl>
    <w:p w14:paraId="25E7ABCA" w14:textId="77777777" w:rsidR="00E13FC4" w:rsidRDefault="00E13FC4">
      <w:pPr>
        <w:rPr>
          <w:rFonts w:ascii="Times New Roman" w:hAnsi="Times New Roman" w:cs="Times New Roman"/>
          <w:sz w:val="20"/>
          <w:szCs w:val="20"/>
        </w:rPr>
      </w:pPr>
    </w:p>
    <w:p w14:paraId="43B61B15" w14:textId="77777777" w:rsidR="00E13FC4" w:rsidRDefault="00A42CDA">
      <w:pPr>
        <w:rPr>
          <w:rFonts w:ascii="Times New Roman" w:hAnsi="Times New Roman" w:cs="Times New Roman"/>
          <w:sz w:val="20"/>
          <w:szCs w:val="20"/>
        </w:rPr>
      </w:pPr>
      <w:r>
        <w:rPr>
          <w:rFonts w:ascii="Times New Roman" w:hAnsi="Times New Roman" w:cs="Times New Roman"/>
          <w:b/>
          <w:sz w:val="20"/>
          <w:szCs w:val="20"/>
        </w:rPr>
        <w:t>Table S9-3</w:t>
      </w:r>
      <w:r>
        <w:rPr>
          <w:rFonts w:ascii="Times New Roman" w:hAnsi="Times New Roman" w:cs="Times New Roman"/>
          <w:sz w:val="20"/>
          <w:szCs w:val="20"/>
        </w:rPr>
        <w:t xml:space="preserve"> Vital rate ratios corresponding to diagnostic criteria 9 and 10 in Table S9-1</w:t>
      </w:r>
    </w:p>
    <w:p w14:paraId="3C39BF09"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328C01CC" wp14:editId="402DBE4F">
            <wp:extent cx="5732145" cy="208470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32145" cy="2084952"/>
                    </a:xfrm>
                    <a:prstGeom prst="rect">
                      <a:avLst/>
                    </a:prstGeom>
                    <a:noFill/>
                    <a:ln>
                      <a:noFill/>
                    </a:ln>
                  </pic:spPr>
                </pic:pic>
              </a:graphicData>
            </a:graphic>
          </wp:inline>
        </w:drawing>
      </w:r>
    </w:p>
    <w:p w14:paraId="0E627DE9"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35EAB650" wp14:editId="0860FE32">
            <wp:extent cx="5732145" cy="208470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32145" cy="2084952"/>
                    </a:xfrm>
                    <a:prstGeom prst="rect">
                      <a:avLst/>
                    </a:prstGeom>
                    <a:noFill/>
                    <a:ln>
                      <a:noFill/>
                    </a:ln>
                  </pic:spPr>
                </pic:pic>
              </a:graphicData>
            </a:graphic>
          </wp:inline>
        </w:drawing>
      </w:r>
    </w:p>
    <w:p w14:paraId="73850B9D" w14:textId="77777777" w:rsidR="00E13FC4" w:rsidRDefault="00E13FC4">
      <w:pPr>
        <w:rPr>
          <w:rFonts w:ascii="Times New Roman" w:hAnsi="Times New Roman" w:cs="Times New Roman"/>
          <w:sz w:val="20"/>
          <w:szCs w:val="20"/>
        </w:rPr>
      </w:pPr>
    </w:p>
    <w:p w14:paraId="521B7A2C" w14:textId="77777777" w:rsidR="00E13FC4" w:rsidRDefault="00E13FC4">
      <w:pPr>
        <w:rPr>
          <w:rFonts w:ascii="Times New Roman" w:hAnsi="Times New Roman" w:cs="Times New Roman"/>
          <w:sz w:val="20"/>
          <w:szCs w:val="20"/>
        </w:rPr>
      </w:pPr>
    </w:p>
    <w:p w14:paraId="032AD8CF"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0C04838F" wp14:editId="2437ABB0">
            <wp:extent cx="5730240" cy="2053590"/>
            <wp:effectExtent l="0" t="0" r="3810" b="3810"/>
            <wp:docPr id="25" name="Picture 25" descr="C:\Users\Hiroshi\Desktop\丹後海Ecopath\図表\Figure\Prebal\Prebal-1985\1985-Fig.S7-1.2022.0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Hiroshi\Desktop\丹後海Ecopath\図表\Figure\Prebal\Prebal-1985\1985-Fig.S7-1.2022.061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30240" cy="2053590"/>
                    </a:xfrm>
                    <a:prstGeom prst="rect">
                      <a:avLst/>
                    </a:prstGeom>
                    <a:noFill/>
                    <a:ln>
                      <a:noFill/>
                    </a:ln>
                  </pic:spPr>
                </pic:pic>
              </a:graphicData>
            </a:graphic>
          </wp:inline>
        </w:drawing>
      </w:r>
    </w:p>
    <w:p w14:paraId="1DCC231E"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06C25542" wp14:editId="684D820A">
            <wp:extent cx="5732145" cy="2040255"/>
            <wp:effectExtent l="0" t="0" r="1905" b="0"/>
            <wp:docPr id="26" name="Picture 26" descr="C:\Users\Hiroshi\Desktop\丹後海Ecopath\図表\Figure\Prebal\Prebal-2013\2013_Fig.S7-1.2022.0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Hiroshi\Desktop\丹後海Ecopath\図表\Figure\Prebal\Prebal-2013\2013_Fig.S7-1.2022.061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32145" cy="2040704"/>
                    </a:xfrm>
                    <a:prstGeom prst="rect">
                      <a:avLst/>
                    </a:prstGeom>
                    <a:noFill/>
                    <a:ln>
                      <a:noFill/>
                    </a:ln>
                  </pic:spPr>
                </pic:pic>
              </a:graphicData>
            </a:graphic>
          </wp:inline>
        </w:drawing>
      </w:r>
    </w:p>
    <w:p w14:paraId="3B6BE5EE"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Fig. S9-1</w:t>
      </w:r>
      <w:r>
        <w:rPr>
          <w:rFonts w:ascii="Times New Roman" w:hAnsi="Times New Roman" w:cs="Times New Roman"/>
          <w:sz w:val="20"/>
          <w:szCs w:val="20"/>
        </w:rPr>
        <w:t xml:space="preserve"> Pre-balance diagnostics (PREBAL)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based on Link (2010). Trophic decomposition (trend line) showing the level of decline in biomass (</w:t>
      </w:r>
      <w:r>
        <w:rPr>
          <w:rFonts w:ascii="Times New Roman" w:hAnsi="Times New Roman" w:cs="Times New Roman"/>
          <w:i/>
          <w:sz w:val="20"/>
          <w:szCs w:val="20"/>
        </w:rPr>
        <w:t>B</w:t>
      </w:r>
      <w:r>
        <w:rPr>
          <w:rFonts w:ascii="Times New Roman" w:hAnsi="Times New Roman" w:cs="Times New Roman"/>
          <w:sz w:val="20"/>
          <w:szCs w:val="20"/>
        </w:rPr>
        <w:t>) with increasing trophic level (log scale). The trophic levels increase from left to right. This figure corresponds to diagnostic criteria 1–3 in Table S9-1</w:t>
      </w:r>
    </w:p>
    <w:p w14:paraId="3560B680"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0082BB43" wp14:editId="3256B5F5">
            <wp:extent cx="5596890" cy="2350770"/>
            <wp:effectExtent l="0" t="0" r="3810" b="0"/>
            <wp:docPr id="29" name="Picture 29" descr="C:\Users\Hiroshi\Desktop\丹後海Ecopath\図表\Figure\Prebal\Prebal-1985\1985-Fig.S7-2.2022.0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Hiroshi\Desktop\丹後海Ecopath\図表\Figure\Prebal\Prebal-1985\1985-Fig.S7-2.2022.061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596890" cy="2350770"/>
                    </a:xfrm>
                    <a:prstGeom prst="rect">
                      <a:avLst/>
                    </a:prstGeom>
                    <a:noFill/>
                    <a:ln>
                      <a:noFill/>
                    </a:ln>
                  </pic:spPr>
                </pic:pic>
              </a:graphicData>
            </a:graphic>
          </wp:inline>
        </w:drawing>
      </w:r>
    </w:p>
    <w:p w14:paraId="5A461A93"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438F4FD2" wp14:editId="6BF60C22">
            <wp:extent cx="5562600" cy="1950720"/>
            <wp:effectExtent l="0" t="0" r="0" b="0"/>
            <wp:docPr id="30" name="Picture 30" descr="C:\Users\Hiroshi\Desktop\丹後海Ecopath\図表\Figure\Prebal\Prebal-2013\2013-Fig.S7-2.2022.0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Hiroshi\Desktop\丹後海Ecopath\図表\Figure\Prebal\Prebal-2013\2013-Fig.S7-2.2022.061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562600" cy="1950720"/>
                    </a:xfrm>
                    <a:prstGeom prst="rect">
                      <a:avLst/>
                    </a:prstGeom>
                    <a:noFill/>
                    <a:ln>
                      <a:noFill/>
                    </a:ln>
                  </pic:spPr>
                </pic:pic>
              </a:graphicData>
            </a:graphic>
          </wp:inline>
        </w:drawing>
      </w:r>
    </w:p>
    <w:p w14:paraId="4E765D95" w14:textId="77777777" w:rsidR="00E13FC4" w:rsidRDefault="00A42CDA">
      <w:pPr>
        <w:spacing w:line="480" w:lineRule="auto"/>
        <w:jc w:val="both"/>
        <w:rPr>
          <w:rFonts w:ascii="Times New Roman" w:hAnsi="Times New Roman" w:cs="Times New Roman"/>
          <w:sz w:val="20"/>
          <w:szCs w:val="20"/>
        </w:rPr>
      </w:pPr>
      <w:r>
        <w:rPr>
          <w:rFonts w:ascii="Times New Roman" w:hAnsi="Times New Roman" w:cs="Times New Roman"/>
          <w:b/>
          <w:sz w:val="20"/>
          <w:szCs w:val="20"/>
        </w:rPr>
        <w:t>Fig. S9-2</w:t>
      </w:r>
      <w:r>
        <w:rPr>
          <w:rFonts w:ascii="Times New Roman" w:hAnsi="Times New Roman" w:cs="Times New Roman"/>
          <w:sz w:val="20"/>
          <w:szCs w:val="20"/>
        </w:rPr>
        <w:t xml:space="preserve"> Pre-balance diagnostics (PREBAL)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based on Link (2010). Trophic decomposition (trend line) showing the level of decline in production per biomass (</w:t>
      </w:r>
      <w:r>
        <w:rPr>
          <w:rFonts w:ascii="Times New Roman" w:hAnsi="Times New Roman" w:cs="Times New Roman"/>
          <w:i/>
          <w:sz w:val="20"/>
          <w:szCs w:val="20"/>
        </w:rPr>
        <w:t>P/B</w:t>
      </w:r>
      <w:r>
        <w:rPr>
          <w:rFonts w:ascii="Times New Roman" w:hAnsi="Times New Roman" w:cs="Times New Roman"/>
          <w:sz w:val="20"/>
          <w:szCs w:val="20"/>
        </w:rPr>
        <w:t>) with increasing trophic level (log scale). The trophic levels increase from left to right. This figure corresponds to diagnostic criteria 7 and 8 in Table S9-1</w:t>
      </w:r>
    </w:p>
    <w:p w14:paraId="2DF0F15A" w14:textId="77777777" w:rsidR="00E13FC4" w:rsidRDefault="00E13FC4">
      <w:pPr>
        <w:rPr>
          <w:rFonts w:ascii="Times New Roman" w:hAnsi="Times New Roman" w:cs="Times New Roman"/>
          <w:sz w:val="20"/>
          <w:szCs w:val="20"/>
        </w:rPr>
      </w:pPr>
    </w:p>
    <w:p w14:paraId="0F67C378"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593C589B" wp14:editId="7B200DA5">
            <wp:extent cx="5732145" cy="2383155"/>
            <wp:effectExtent l="0" t="0" r="1905" b="0"/>
            <wp:docPr id="2" name="Picture 2" descr="C:\Users\Hiroshi\Desktop\丹後海Ecopath\図表\Figure\Prebal\Prebal-1985\1985-Fig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iroshi\Desktop\丹後海Ecopath\図表\Figure\Prebal\Prebal-1985\1985-Fig8-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732145" cy="2383426"/>
                    </a:xfrm>
                    <a:prstGeom prst="rect">
                      <a:avLst/>
                    </a:prstGeom>
                    <a:noFill/>
                    <a:ln>
                      <a:noFill/>
                    </a:ln>
                  </pic:spPr>
                </pic:pic>
              </a:graphicData>
            </a:graphic>
          </wp:inline>
        </w:drawing>
      </w:r>
    </w:p>
    <w:p w14:paraId="1AC287CC" w14:textId="77777777" w:rsidR="00E13FC4" w:rsidRDefault="00E13FC4">
      <w:pPr>
        <w:rPr>
          <w:rFonts w:ascii="Times New Roman" w:hAnsi="Times New Roman" w:cs="Times New Roman"/>
          <w:sz w:val="20"/>
          <w:szCs w:val="20"/>
        </w:rPr>
      </w:pPr>
    </w:p>
    <w:p w14:paraId="33E04F3D"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17B85CE5" wp14:editId="16D06AAD">
            <wp:extent cx="5732145" cy="2306955"/>
            <wp:effectExtent l="0" t="0" r="1905" b="0"/>
            <wp:docPr id="4" name="Picture 4" descr="C:\Users\Hiroshi\Desktop\丹後海Ecopath\図表\Figure\Prebal\Prebal-2013\2013-Fig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Hiroshi\Desktop\丹後海Ecopath\図表\Figure\Prebal\Prebal-2013\2013-Fig8-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732145" cy="2307318"/>
                    </a:xfrm>
                    <a:prstGeom prst="rect">
                      <a:avLst/>
                    </a:prstGeom>
                    <a:noFill/>
                    <a:ln>
                      <a:noFill/>
                    </a:ln>
                  </pic:spPr>
                </pic:pic>
              </a:graphicData>
            </a:graphic>
          </wp:inline>
        </w:drawing>
      </w:r>
    </w:p>
    <w:p w14:paraId="3F4C9E7E" w14:textId="77777777" w:rsidR="00E13FC4" w:rsidRDefault="00A42CDA">
      <w:pPr>
        <w:rPr>
          <w:rFonts w:ascii="Times New Roman" w:hAnsi="Times New Roman" w:cs="Times New Roman"/>
          <w:sz w:val="20"/>
          <w:szCs w:val="20"/>
        </w:rPr>
      </w:pPr>
      <w:r>
        <w:rPr>
          <w:rFonts w:ascii="Times New Roman" w:hAnsi="Times New Roman" w:cs="Times New Roman"/>
          <w:b/>
          <w:sz w:val="20"/>
          <w:szCs w:val="20"/>
        </w:rPr>
        <w:lastRenderedPageBreak/>
        <w:t>Fig. S9-3</w:t>
      </w:r>
      <w:r>
        <w:rPr>
          <w:rFonts w:ascii="Times New Roman" w:hAnsi="Times New Roman" w:cs="Times New Roman"/>
          <w:sz w:val="20"/>
          <w:szCs w:val="20"/>
        </w:rPr>
        <w:t xml:space="preserve"> Pre-balance diagnostics (PREBAL)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 xml:space="preserve">CAK based 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{"citationID":"Ob6G61uB","properties":{"formattedCitation":"(Link 2010)","plainCitation":"(Link 2010)","dontUpdate":true,"noteIndex":0},"citationItems":[{"id":1786,"uris":["http://zotero.org/users/3004427/items/75XPDB8D"],"uri":["http://zotero.org/users/3004427/items/75XPDB8D"],"itemData":{"id":1786,"type":"article-journal","container-title":"Ecological Modelling","issue":"12","note":"publisher: Elsevier","page":"1580–1591","source":"Google Scholar","title":"Adding rigor to ecological network models by evaluating a set of pre-balance diagnostics: a plea for PREBAL","title-short":"Adding rigor to ecological network models by evaluating a set of pre-balance diagnostics","volume":"221","author":[{"family":"Link","given":"Jason S."}],"issued":{"date-parts":[["2010"]]}}}],"schema":"https://github.com/citation-style-language/schema/raw/master/csl-citation.json"}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sz w:val="20"/>
          <w:szCs w:val="20"/>
        </w:rPr>
        <w:t>Link (2010)</w:t>
      </w:r>
      <w:r>
        <w:rPr>
          <w:rFonts w:ascii="Times New Roman" w:hAnsi="Times New Roman" w:cs="Times New Roman"/>
          <w:sz w:val="20"/>
          <w:szCs w:val="20"/>
        </w:rPr>
        <w:fldChar w:fldCharType="end"/>
      </w:r>
      <w:r>
        <w:rPr>
          <w:rFonts w:ascii="Times New Roman" w:hAnsi="Times New Roman" w:cs="Times New Roman"/>
          <w:sz w:val="20"/>
          <w:szCs w:val="20"/>
        </w:rPr>
        <w:t>. Trophic decomposition (trend line) showing the level of decline in consumption per biomass (</w:t>
      </w:r>
      <w:r>
        <w:rPr>
          <w:rFonts w:ascii="Times New Roman" w:hAnsi="Times New Roman" w:cs="Times New Roman"/>
          <w:i/>
          <w:sz w:val="20"/>
          <w:szCs w:val="20"/>
        </w:rPr>
        <w:t>Q/B</w:t>
      </w:r>
      <w:r>
        <w:rPr>
          <w:rFonts w:ascii="Times New Roman" w:hAnsi="Times New Roman" w:cs="Times New Roman"/>
          <w:sz w:val="20"/>
          <w:szCs w:val="20"/>
        </w:rPr>
        <w:t>) with increasing trophic level (log scale). The trophic levels increase from left to right. This figure corresponds to diagnostic criteria 7 and 8 in Table S9-1</w:t>
      </w:r>
    </w:p>
    <w:p w14:paraId="79691E9D"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54992C23" wp14:editId="133F2AE3">
            <wp:extent cx="5732145" cy="2414270"/>
            <wp:effectExtent l="0" t="0" r="1905"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C85AE1"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795CF6B7" wp14:editId="7E71C9C8">
            <wp:extent cx="5732145" cy="1988820"/>
            <wp:effectExtent l="0" t="0" r="1905"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534EAB" w14:textId="77777777" w:rsidR="00E13FC4" w:rsidRDefault="00A42CDA">
      <w:pPr>
        <w:rPr>
          <w:rFonts w:ascii="Times New Roman" w:hAnsi="Times New Roman" w:cs="Times New Roman"/>
          <w:sz w:val="20"/>
          <w:szCs w:val="20"/>
        </w:rPr>
      </w:pPr>
      <w:r>
        <w:rPr>
          <w:rFonts w:ascii="Times New Roman" w:hAnsi="Times New Roman" w:cs="Times New Roman"/>
          <w:b/>
          <w:sz w:val="20"/>
          <w:szCs w:val="20"/>
        </w:rPr>
        <w:t>Fig. S9-4</w:t>
      </w:r>
      <w:r>
        <w:rPr>
          <w:rFonts w:ascii="Times New Roman" w:hAnsi="Times New Roman" w:cs="Times New Roman"/>
          <w:sz w:val="20"/>
          <w:szCs w:val="20"/>
        </w:rPr>
        <w:t xml:space="preserve"> Pre-balance diagnostics (PREBAL)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based on Link (2010). Trophic decomposition (trend line) showing the level of decline in respiration per biomass (</w:t>
      </w:r>
      <w:r>
        <w:rPr>
          <w:rFonts w:ascii="Times New Roman" w:hAnsi="Times New Roman" w:cs="Times New Roman"/>
          <w:i/>
          <w:sz w:val="20"/>
          <w:szCs w:val="20"/>
        </w:rPr>
        <w:t>R/B</w:t>
      </w:r>
      <w:r>
        <w:rPr>
          <w:rFonts w:ascii="Times New Roman" w:hAnsi="Times New Roman" w:cs="Times New Roman"/>
          <w:sz w:val="20"/>
          <w:szCs w:val="20"/>
        </w:rPr>
        <w:t>) with increasing trophic level (log scale). The trophic levels increase from left to right. This figure corresponds to diagnostic criteria 7 and 8 in Table S9-1</w:t>
      </w:r>
    </w:p>
    <w:p w14:paraId="63FDC34C" w14:textId="77777777" w:rsidR="00E13FC4" w:rsidRDefault="00E13FC4">
      <w:pPr>
        <w:rPr>
          <w:rFonts w:ascii="Times New Roman" w:hAnsi="Times New Roman" w:cs="Times New Roman"/>
          <w:sz w:val="20"/>
          <w:szCs w:val="20"/>
        </w:rPr>
      </w:pPr>
    </w:p>
    <w:p w14:paraId="193A17E6"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6E56EEDF" wp14:editId="1816CC89">
            <wp:extent cx="5732145" cy="2086610"/>
            <wp:effectExtent l="0" t="0" r="1905"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B38B80"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3DB1706C" wp14:editId="5B32B21B">
            <wp:extent cx="5732145" cy="2137410"/>
            <wp:effectExtent l="0" t="0" r="1905"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FB8923"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Fig. S9-5</w:t>
      </w:r>
      <w:r>
        <w:rPr>
          <w:rFonts w:ascii="Times New Roman" w:hAnsi="Times New Roman" w:cs="Times New Roman"/>
          <w:sz w:val="20"/>
          <w:szCs w:val="20"/>
        </w:rPr>
        <w:t xml:space="preserve"> Pre-balance diagnostics (PREBAL)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based on Link (2010). Vital rate ratio (log scale) compared with the primary producers. The trophic levels increase from left to right. This figure corresponds to diagnostic criterion 11 in Table S9-1</w:t>
      </w:r>
    </w:p>
    <w:p w14:paraId="0AC8E32D"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42E78B9A" wp14:editId="47E36BF6">
            <wp:extent cx="5732145" cy="2776220"/>
            <wp:effectExtent l="0" t="0" r="1905" b="508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BFF88F" w14:textId="77777777" w:rsidR="00E13FC4" w:rsidRDefault="00E13FC4">
      <w:pPr>
        <w:rPr>
          <w:rFonts w:ascii="Times New Roman" w:hAnsi="Times New Roman" w:cs="Times New Roman"/>
          <w:sz w:val="20"/>
          <w:szCs w:val="20"/>
        </w:rPr>
      </w:pPr>
    </w:p>
    <w:p w14:paraId="7AAF5D2A"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7AB18E1C" wp14:editId="08A5CEE6">
            <wp:extent cx="5732145" cy="2715260"/>
            <wp:effectExtent l="0" t="0" r="1905" b="889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495FE95"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Fig. S9-6</w:t>
      </w:r>
      <w:r>
        <w:rPr>
          <w:rFonts w:ascii="Times New Roman" w:hAnsi="Times New Roman" w:cs="Times New Roman"/>
          <w:sz w:val="20"/>
          <w:szCs w:val="20"/>
        </w:rPr>
        <w:t xml:space="preserve"> Pre-balance diagnostics (PREBAL)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based on Link (2010). Trophic decomposition (trend line) showing the level of decline in production per consumption (</w:t>
      </w:r>
      <w:r>
        <w:rPr>
          <w:rFonts w:ascii="Times New Roman" w:hAnsi="Times New Roman" w:cs="Times New Roman"/>
          <w:i/>
          <w:sz w:val="20"/>
          <w:szCs w:val="20"/>
        </w:rPr>
        <w:t>P/Q</w:t>
      </w:r>
      <w:r>
        <w:rPr>
          <w:rFonts w:ascii="Times New Roman" w:hAnsi="Times New Roman" w:cs="Times New Roman"/>
          <w:sz w:val="20"/>
          <w:szCs w:val="20"/>
        </w:rPr>
        <w:t>) and production per respiration (</w:t>
      </w:r>
      <w:r>
        <w:rPr>
          <w:rFonts w:ascii="Times New Roman" w:hAnsi="Times New Roman" w:cs="Times New Roman"/>
          <w:i/>
          <w:sz w:val="20"/>
          <w:szCs w:val="20"/>
        </w:rPr>
        <w:t>P/R</w:t>
      </w:r>
      <w:r>
        <w:rPr>
          <w:rFonts w:ascii="Times New Roman" w:hAnsi="Times New Roman" w:cs="Times New Roman"/>
          <w:sz w:val="20"/>
          <w:szCs w:val="20"/>
        </w:rPr>
        <w:t>) with an increasing trophic level (log scale). The trophic levels increase from left to right. This figure corresponds to diagnostic criterion 12 in Table S9-1</w:t>
      </w:r>
    </w:p>
    <w:p w14:paraId="79546A60"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5BFEF172" wp14:editId="5E817C7A">
            <wp:extent cx="5732145" cy="2365375"/>
            <wp:effectExtent l="0" t="0" r="1905" b="1587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681D352"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28913AE6" wp14:editId="668D5694">
            <wp:extent cx="5732145" cy="2363470"/>
            <wp:effectExtent l="0" t="0" r="1905" b="1778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94C0BD"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t>Figure S9-7</w:t>
      </w:r>
      <w:r>
        <w:rPr>
          <w:rFonts w:ascii="Times New Roman" w:hAnsi="Times New Roman" w:cs="Times New Roman"/>
          <w:sz w:val="20"/>
          <w:szCs w:val="20"/>
        </w:rPr>
        <w:t xml:space="preserve"> Total production and removal, scaled to the full ecosystem, comparing internal flows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The trophic level increases from left to right. This figure corresponds to diagnostic criteria 13–15 in Table S9-1</w:t>
      </w:r>
    </w:p>
    <w:p w14:paraId="3EB2E53B"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573F617A" wp14:editId="358B6CDF">
            <wp:extent cx="5732145" cy="2633345"/>
            <wp:effectExtent l="0" t="0" r="1905" b="1460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10E8B7" w14:textId="77777777" w:rsidR="00E13FC4" w:rsidRDefault="00A42CDA">
      <w:pP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40DC81E6" wp14:editId="66703B0E">
            <wp:extent cx="5732145" cy="2509520"/>
            <wp:effectExtent l="0" t="0" r="1905" b="508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3BC9DFB" w14:textId="77777777" w:rsidR="00E13FC4" w:rsidRDefault="00A42CDA">
      <w:pPr>
        <w:spacing w:line="480" w:lineRule="auto"/>
        <w:rPr>
          <w:rFonts w:ascii="Times New Roman" w:hAnsi="Times New Roman" w:cs="Times New Roman"/>
          <w:sz w:val="20"/>
          <w:szCs w:val="20"/>
        </w:rPr>
      </w:pPr>
      <w:r>
        <w:rPr>
          <w:rFonts w:ascii="Times New Roman" w:hAnsi="Times New Roman" w:cs="Times New Roman"/>
          <w:b/>
          <w:sz w:val="20"/>
          <w:szCs w:val="20"/>
        </w:rPr>
        <w:lastRenderedPageBreak/>
        <w:t>Figure S9-8</w:t>
      </w:r>
      <w:r>
        <w:rPr>
          <w:rFonts w:ascii="Times New Roman" w:hAnsi="Times New Roman" w:cs="Times New Roman"/>
          <w:sz w:val="20"/>
          <w:szCs w:val="20"/>
        </w:rPr>
        <w:t xml:space="preserve"> Flows relative to external removal in the 1985 and 2013 models for </w:t>
      </w:r>
      <w:r>
        <w:rPr>
          <w:rFonts w:ascii="Times New Roman" w:eastAsia="ＭＳ 明朝" w:hAnsi="Times New Roman" w:cs="Times New Roman"/>
          <w:bCs/>
          <w:color w:val="000000"/>
          <w:sz w:val="20"/>
          <w:szCs w:val="20"/>
        </w:rPr>
        <w:t xml:space="preserve">the </w:t>
      </w:r>
      <w:r>
        <w:rPr>
          <w:rFonts w:ascii="Times New Roman" w:hAnsi="Times New Roman" w:cs="Times New Roman"/>
          <w:sz w:val="20"/>
          <w:szCs w:val="20"/>
        </w:rPr>
        <w:t>CAK. The trophic level increases from left to right. This figure corresponds to diagnostic criteria 16 and 17 in Table S9-1</w:t>
      </w:r>
    </w:p>
    <w:p w14:paraId="06057670" w14:textId="77777777" w:rsidR="00E13FC4" w:rsidRDefault="00E13FC4">
      <w:pPr>
        <w:spacing w:line="480" w:lineRule="auto"/>
        <w:rPr>
          <w:rFonts w:ascii="Times New Roman" w:hAnsi="Times New Roman" w:cs="Times New Roman"/>
          <w:sz w:val="20"/>
          <w:szCs w:val="20"/>
        </w:rPr>
      </w:pPr>
    </w:p>
    <w:p w14:paraId="1A9D4868" w14:textId="77777777" w:rsidR="00E13FC4" w:rsidRDefault="00A42CDA">
      <w:pPr>
        <w:pStyle w:val="1"/>
        <w:ind w:left="0" w:firstLine="0"/>
        <w:jc w:val="both"/>
        <w:rPr>
          <w:rFonts w:ascii="Times New Roman" w:hAnsi="Times New Roman" w:cs="Times New Roman"/>
          <w:sz w:val="20"/>
          <w:szCs w:val="20"/>
        </w:rPr>
      </w:pPr>
      <w:r>
        <w:rPr>
          <w:rFonts w:ascii="Times New Roman" w:hAnsi="Times New Roman" w:cs="Times New Roman"/>
          <w:sz w:val="20"/>
          <w:szCs w:val="20"/>
        </w:rPr>
        <w:t xml:space="preserve">Reference for Online Resource </w:t>
      </w:r>
    </w:p>
    <w:p w14:paraId="1EEF8D95"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Akeda</w:t>
      </w:r>
      <w:proofErr w:type="spellEnd"/>
      <w:r>
        <w:rPr>
          <w:rFonts w:ascii="Times New Roman" w:hAnsi="Times New Roman" w:cs="Times New Roman"/>
          <w:sz w:val="20"/>
          <w:szCs w:val="20"/>
        </w:rPr>
        <w:t xml:space="preserve"> K, </w:t>
      </w:r>
      <w:proofErr w:type="spellStart"/>
      <w:r>
        <w:rPr>
          <w:rFonts w:ascii="Times New Roman" w:hAnsi="Times New Roman" w:cs="Times New Roman"/>
          <w:sz w:val="20"/>
          <w:szCs w:val="20"/>
        </w:rPr>
        <w:t>Yodo</w:t>
      </w:r>
      <w:proofErr w:type="spellEnd"/>
      <w:r>
        <w:rPr>
          <w:rFonts w:ascii="Times New Roman" w:hAnsi="Times New Roman" w:cs="Times New Roman"/>
          <w:sz w:val="20"/>
          <w:szCs w:val="20"/>
        </w:rPr>
        <w:t xml:space="preserve"> T, Kai Y, Yoshioka M (2012) Feeding Habits of the</w:t>
      </w:r>
      <w:r>
        <w:rPr>
          <w:rFonts w:ascii="Times New Roman" w:hAnsi="Times New Roman" w:cs="Times New Roman"/>
          <w:i/>
          <w:iCs/>
          <w:sz w:val="20"/>
          <w:szCs w:val="20"/>
        </w:rPr>
        <w:t xml:space="preserve"> Sebastes </w:t>
      </w:r>
      <w:proofErr w:type="spellStart"/>
      <w:r>
        <w:rPr>
          <w:rFonts w:ascii="Times New Roman" w:hAnsi="Times New Roman" w:cs="Times New Roman"/>
          <w:i/>
          <w:iCs/>
          <w:sz w:val="20"/>
          <w:szCs w:val="20"/>
        </w:rPr>
        <w:t>inermis</w:t>
      </w:r>
      <w:proofErr w:type="spellEnd"/>
      <w:r>
        <w:rPr>
          <w:rFonts w:ascii="Times New Roman" w:hAnsi="Times New Roman" w:cs="Times New Roman"/>
          <w:sz w:val="20"/>
          <w:szCs w:val="20"/>
        </w:rPr>
        <w:t xml:space="preserve"> Species Complex in Western Wakasa Bay, Central Japan. </w:t>
      </w:r>
      <w:proofErr w:type="spellStart"/>
      <w:r>
        <w:rPr>
          <w:rFonts w:ascii="Times New Roman" w:hAnsi="Times New Roman" w:cs="Times New Roman"/>
          <w:sz w:val="20"/>
          <w:szCs w:val="20"/>
        </w:rPr>
        <w:t>Aquac</w:t>
      </w:r>
      <w:proofErr w:type="spellEnd"/>
      <w:r>
        <w:rPr>
          <w:rFonts w:ascii="Times New Roman" w:hAnsi="Times New Roman" w:cs="Times New Roman"/>
          <w:sz w:val="20"/>
          <w:szCs w:val="20"/>
        </w:rPr>
        <w:t xml:space="preserve"> Sci 60:207</w:t>
      </w:r>
      <w:r>
        <w:rPr>
          <w:rFonts w:ascii="Times New Roman" w:eastAsia="Times New Roman" w:hAnsi="Times New Roman" w:cs="Times New Roman"/>
          <w:sz w:val="20"/>
          <w:szCs w:val="20"/>
        </w:rPr>
        <w:t>-</w:t>
      </w:r>
      <w:r>
        <w:rPr>
          <w:rFonts w:ascii="Times New Roman" w:hAnsi="Times New Roman" w:cs="Times New Roman"/>
          <w:sz w:val="20"/>
          <w:szCs w:val="20"/>
        </w:rPr>
        <w:t xml:space="preserve">214.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1" w:history="1">
        <w:r>
          <w:rPr>
            <w:rFonts w:ascii="Times New Roman" w:hAnsi="Times New Roman" w:cs="Times New Roman"/>
            <w:sz w:val="20"/>
            <w:szCs w:val="20"/>
          </w:rPr>
          <w:t>10.11233/aquaculturesci.60.207</w:t>
        </w:r>
      </w:hyperlink>
      <w:r>
        <w:rPr>
          <w:rFonts w:ascii="Times New Roman" w:hAnsi="Times New Roman" w:cs="Times New Roman"/>
          <w:sz w:val="20"/>
          <w:szCs w:val="20"/>
        </w:rPr>
        <w:t xml:space="preserve"> </w:t>
      </w:r>
      <w:r>
        <w:rPr>
          <w:rFonts w:ascii="Times New Roman" w:hAnsi="Times New Roman" w:cs="Times New Roman"/>
          <w:b/>
          <w:sz w:val="20"/>
          <w:szCs w:val="20"/>
        </w:rPr>
        <w:t>(in Japanese with English abstract)</w:t>
      </w:r>
    </w:p>
    <w:p w14:paraId="671751C3"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Akiyama S, Ueno M, Yamashita Y (2015) Population dynamics and reproductive biology of the mysid </w:t>
      </w:r>
      <w:proofErr w:type="spellStart"/>
      <w:r>
        <w:rPr>
          <w:rFonts w:ascii="Times New Roman" w:hAnsi="Times New Roman" w:cs="Times New Roman"/>
          <w:i/>
          <w:iCs/>
          <w:sz w:val="20"/>
          <w:szCs w:val="20"/>
        </w:rPr>
        <w:t>Orientomysis</w:t>
      </w:r>
      <w:proofErr w:type="spellEnd"/>
      <w:r>
        <w:rPr>
          <w:rFonts w:ascii="Times New Roman" w:hAnsi="Times New Roman" w:cs="Times New Roman"/>
          <w:i/>
          <w:iCs/>
          <w:sz w:val="20"/>
          <w:szCs w:val="20"/>
        </w:rPr>
        <w:t xml:space="preserve"> japonica</w:t>
      </w:r>
      <w:r>
        <w:rPr>
          <w:rFonts w:ascii="Times New Roman" w:hAnsi="Times New Roman" w:cs="Times New Roman"/>
          <w:sz w:val="20"/>
          <w:szCs w:val="20"/>
        </w:rPr>
        <w:t xml:space="preserve"> in Tango Bay, Japan. Plankton Benthos Res 10:121</w:t>
      </w:r>
      <w:r>
        <w:rPr>
          <w:rFonts w:ascii="Times New Roman" w:eastAsia="Times New Roman" w:hAnsi="Times New Roman" w:cs="Times New Roman"/>
          <w:sz w:val="20"/>
          <w:szCs w:val="20"/>
        </w:rPr>
        <w:t>-</w:t>
      </w:r>
      <w:r>
        <w:rPr>
          <w:rFonts w:ascii="Times New Roman" w:hAnsi="Times New Roman" w:cs="Times New Roman"/>
          <w:sz w:val="20"/>
          <w:szCs w:val="20"/>
        </w:rPr>
        <w:t xml:space="preserve">131.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2" w:history="1">
        <w:r>
          <w:rPr>
            <w:rFonts w:ascii="Times New Roman" w:hAnsi="Times New Roman" w:cs="Times New Roman"/>
            <w:sz w:val="20"/>
            <w:szCs w:val="20"/>
          </w:rPr>
          <w:t>10.3800/pbr.10.121</w:t>
        </w:r>
      </w:hyperlink>
    </w:p>
    <w:p w14:paraId="04A88E5E"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Allen KR (1971) Relation between production and biomass. J Fish Board Can 28:1573</w:t>
      </w:r>
      <w:r>
        <w:rPr>
          <w:rFonts w:ascii="Times New Roman" w:eastAsia="Times New Roman" w:hAnsi="Times New Roman" w:cs="Times New Roman"/>
          <w:sz w:val="20"/>
          <w:szCs w:val="20"/>
        </w:rPr>
        <w:t>-</w:t>
      </w:r>
      <w:r>
        <w:rPr>
          <w:rFonts w:ascii="Times New Roman" w:hAnsi="Times New Roman" w:cs="Times New Roman"/>
          <w:sz w:val="20"/>
          <w:szCs w:val="20"/>
        </w:rPr>
        <w:t>1581</w:t>
      </w:r>
    </w:p>
    <w:p w14:paraId="516A6E89"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Antonio ES, Kasai A, Ueno M, Won N, </w:t>
      </w:r>
      <w:proofErr w:type="spellStart"/>
      <w:r>
        <w:rPr>
          <w:rFonts w:ascii="Times New Roman" w:hAnsi="Times New Roman" w:cs="Times New Roman"/>
          <w:sz w:val="20"/>
          <w:szCs w:val="20"/>
        </w:rPr>
        <w:t>Ishihi</w:t>
      </w:r>
      <w:proofErr w:type="spellEnd"/>
      <w:r>
        <w:rPr>
          <w:rFonts w:ascii="Times New Roman" w:hAnsi="Times New Roman" w:cs="Times New Roman"/>
          <w:sz w:val="20"/>
          <w:szCs w:val="20"/>
        </w:rPr>
        <w:t xml:space="preserve"> Y, Yokoyama H, Yamashita Y (2010) Spatial variation in organic matter utilization by benthic communities from </w:t>
      </w:r>
      <w:proofErr w:type="spellStart"/>
      <w:r>
        <w:rPr>
          <w:rFonts w:ascii="Times New Roman" w:hAnsi="Times New Roman" w:cs="Times New Roman"/>
          <w:sz w:val="20"/>
          <w:szCs w:val="20"/>
        </w:rPr>
        <w:t>Yura</w:t>
      </w:r>
      <w:proofErr w:type="spellEnd"/>
      <w:r>
        <w:rPr>
          <w:rFonts w:ascii="Times New Roman" w:hAnsi="Times New Roman" w:cs="Times New Roman"/>
          <w:sz w:val="20"/>
          <w:szCs w:val="20"/>
        </w:rPr>
        <w:t xml:space="preserve"> River</w:t>
      </w:r>
      <w:r>
        <w:rPr>
          <w:rFonts w:ascii="Times New Roman" w:eastAsia="Times New Roman" w:hAnsi="Times New Roman" w:cs="Times New Roman"/>
          <w:sz w:val="20"/>
          <w:szCs w:val="20"/>
        </w:rPr>
        <w:t>-</w:t>
      </w:r>
      <w:r>
        <w:rPr>
          <w:rFonts w:ascii="Times New Roman" w:hAnsi="Times New Roman" w:cs="Times New Roman"/>
          <w:sz w:val="20"/>
          <w:szCs w:val="20"/>
        </w:rPr>
        <w:t xml:space="preserve">Estuary to offshore of Tango Sea, Japan. </w:t>
      </w:r>
      <w:proofErr w:type="spellStart"/>
      <w:r>
        <w:rPr>
          <w:rFonts w:ascii="Times New Roman" w:hAnsi="Times New Roman" w:cs="Times New Roman"/>
          <w:sz w:val="20"/>
          <w:szCs w:val="20"/>
        </w:rPr>
        <w:t>Estuar</w:t>
      </w:r>
      <w:proofErr w:type="spellEnd"/>
      <w:r>
        <w:rPr>
          <w:rFonts w:ascii="Times New Roman" w:hAnsi="Times New Roman" w:cs="Times New Roman"/>
          <w:sz w:val="20"/>
          <w:szCs w:val="20"/>
        </w:rPr>
        <w:t xml:space="preserve"> Coast Shelf Sci 86:107</w:t>
      </w:r>
      <w:r>
        <w:rPr>
          <w:rFonts w:ascii="Times New Roman" w:eastAsia="Times New Roman" w:hAnsi="Times New Roman" w:cs="Times New Roman"/>
          <w:sz w:val="20"/>
          <w:szCs w:val="20"/>
        </w:rPr>
        <w:t>-</w:t>
      </w:r>
      <w:r>
        <w:rPr>
          <w:rFonts w:ascii="Times New Roman" w:hAnsi="Times New Roman" w:cs="Times New Roman"/>
          <w:sz w:val="20"/>
          <w:szCs w:val="20"/>
        </w:rPr>
        <w:t>117</w:t>
      </w:r>
    </w:p>
    <w:p w14:paraId="7B1F550F" w14:textId="77777777" w:rsidR="00E13FC4" w:rsidRDefault="00A42CDA">
      <w:pPr>
        <w:pStyle w:val="1"/>
        <w:ind w:left="0" w:firstLine="0"/>
        <w:rPr>
          <w:rFonts w:ascii="Times New Roman" w:hAnsi="Times New Roman" w:cs="Times New Roman"/>
          <w:b/>
          <w:sz w:val="20"/>
          <w:szCs w:val="20"/>
        </w:rPr>
      </w:pPr>
      <w:proofErr w:type="spellStart"/>
      <w:r>
        <w:rPr>
          <w:rFonts w:ascii="Times New Roman" w:hAnsi="Times New Roman" w:cs="Times New Roman"/>
          <w:sz w:val="20"/>
          <w:szCs w:val="20"/>
        </w:rPr>
        <w:t>Ariyama</w:t>
      </w:r>
      <w:proofErr w:type="spellEnd"/>
      <w:r>
        <w:rPr>
          <w:rFonts w:ascii="Times New Roman" w:hAnsi="Times New Roman" w:cs="Times New Roman"/>
          <w:sz w:val="20"/>
          <w:szCs w:val="20"/>
        </w:rPr>
        <w:t xml:space="preserve"> H (1997) Dynamics of </w:t>
      </w:r>
      <w:proofErr w:type="spellStart"/>
      <w:r>
        <w:rPr>
          <w:rFonts w:ascii="Times New Roman" w:hAnsi="Times New Roman" w:cs="Times New Roman"/>
          <w:sz w:val="20"/>
          <w:szCs w:val="20"/>
        </w:rPr>
        <w:t>megabenthos</w:t>
      </w:r>
      <w:proofErr w:type="spellEnd"/>
      <w:r>
        <w:rPr>
          <w:rFonts w:ascii="Times New Roman" w:hAnsi="Times New Roman" w:cs="Times New Roman"/>
          <w:sz w:val="20"/>
          <w:szCs w:val="20"/>
        </w:rPr>
        <w:t xml:space="preserve"> in the innermost area of Osaka Bay II. Seasonal change in number of individuals, distribution and body length composition of dominant species. Bull Coast </w:t>
      </w:r>
      <w:proofErr w:type="spellStart"/>
      <w:r>
        <w:rPr>
          <w:rFonts w:ascii="Times New Roman" w:hAnsi="Times New Roman" w:cs="Times New Roman"/>
          <w:sz w:val="20"/>
          <w:szCs w:val="20"/>
        </w:rPr>
        <w:t>Oceanogr</w:t>
      </w:r>
      <w:proofErr w:type="spellEnd"/>
      <w:r>
        <w:rPr>
          <w:rFonts w:ascii="Times New Roman" w:hAnsi="Times New Roman" w:cs="Times New Roman"/>
          <w:sz w:val="20"/>
          <w:szCs w:val="20"/>
        </w:rPr>
        <w:t xml:space="preserve"> 35:83</w:t>
      </w:r>
      <w:r>
        <w:rPr>
          <w:rFonts w:ascii="Times New Roman" w:eastAsia="Times New Roman" w:hAnsi="Times New Roman" w:cs="Times New Roman"/>
          <w:sz w:val="20"/>
          <w:szCs w:val="20"/>
        </w:rPr>
        <w:t>-</w:t>
      </w:r>
      <w:r>
        <w:rPr>
          <w:rFonts w:ascii="Times New Roman" w:hAnsi="Times New Roman" w:cs="Times New Roman"/>
          <w:sz w:val="20"/>
          <w:szCs w:val="20"/>
        </w:rPr>
        <w:t xml:space="preserve">91 </w:t>
      </w:r>
      <w:r>
        <w:rPr>
          <w:rFonts w:ascii="Times New Roman" w:hAnsi="Times New Roman" w:cs="Times New Roman"/>
          <w:b/>
          <w:sz w:val="20"/>
          <w:szCs w:val="20"/>
        </w:rPr>
        <w:t>(in Japanese with English abstract)</w:t>
      </w:r>
    </w:p>
    <w:p w14:paraId="7C0F11BD" w14:textId="77777777" w:rsidR="00E13FC4" w:rsidRDefault="00A42CDA">
      <w:pPr>
        <w:pStyle w:val="1"/>
        <w:ind w:left="0" w:firstLine="0"/>
        <w:rPr>
          <w:rFonts w:ascii="Times New Roman" w:hAnsi="Times New Roman" w:cs="Times New Roman"/>
          <w:b/>
          <w:sz w:val="20"/>
          <w:szCs w:val="20"/>
        </w:rPr>
      </w:pPr>
      <w:r>
        <w:rPr>
          <w:rFonts w:ascii="Times New Roman" w:hAnsi="Times New Roman" w:cs="Times New Roman"/>
          <w:sz w:val="20"/>
          <w:szCs w:val="20"/>
        </w:rPr>
        <w:t xml:space="preserve">Aydin KY, </w:t>
      </w:r>
      <w:proofErr w:type="spellStart"/>
      <w:r>
        <w:rPr>
          <w:rFonts w:ascii="Times New Roman" w:hAnsi="Times New Roman" w:cs="Times New Roman"/>
          <w:sz w:val="20"/>
          <w:szCs w:val="20"/>
        </w:rPr>
        <w:t>Gaichas</w:t>
      </w:r>
      <w:proofErr w:type="spellEnd"/>
      <w:r>
        <w:rPr>
          <w:rFonts w:ascii="Times New Roman" w:hAnsi="Times New Roman" w:cs="Times New Roman"/>
          <w:sz w:val="20"/>
          <w:szCs w:val="20"/>
        </w:rPr>
        <w:t xml:space="preserve"> S, Ortiz I, </w:t>
      </w:r>
      <w:proofErr w:type="spellStart"/>
      <w:r>
        <w:rPr>
          <w:rFonts w:ascii="Times New Roman" w:hAnsi="Times New Roman" w:cs="Times New Roman"/>
          <w:sz w:val="20"/>
          <w:szCs w:val="20"/>
        </w:rPr>
        <w:t>Kinzey</w:t>
      </w:r>
      <w:proofErr w:type="spellEnd"/>
      <w:r>
        <w:rPr>
          <w:rFonts w:ascii="Times New Roman" w:hAnsi="Times New Roman" w:cs="Times New Roman"/>
          <w:sz w:val="20"/>
          <w:szCs w:val="20"/>
        </w:rPr>
        <w:t xml:space="preserve"> D, Friday N (2007) A Comparison of the Bering Sea, Gulf of Alaska, and Aleutian Islands Large Marine Ecosystems through Food Web Modeling. U.S. Department of Commerce, NOAA Tech. Memo. NMFS-AFSC-178, p. 298.</w:t>
      </w:r>
    </w:p>
    <w:p w14:paraId="69287213"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Baba T, Morimoto H, </w:t>
      </w:r>
      <w:proofErr w:type="spellStart"/>
      <w:r>
        <w:rPr>
          <w:rFonts w:ascii="Times New Roman" w:hAnsi="Times New Roman" w:cs="Times New Roman"/>
          <w:sz w:val="20"/>
          <w:szCs w:val="20"/>
        </w:rPr>
        <w:t>Goto</w:t>
      </w:r>
      <w:proofErr w:type="spellEnd"/>
      <w:r>
        <w:rPr>
          <w:rFonts w:ascii="Times New Roman" w:hAnsi="Times New Roman" w:cs="Times New Roman"/>
          <w:sz w:val="20"/>
          <w:szCs w:val="20"/>
        </w:rPr>
        <w:t xml:space="preserve"> T, Nanjo N, Oda M, Ueno Y (2018) Comparison of stomach contents between Japanese sardine </w:t>
      </w:r>
      <w:proofErr w:type="spellStart"/>
      <w:r>
        <w:rPr>
          <w:rFonts w:ascii="Times New Roman" w:hAnsi="Times New Roman" w:cs="Times New Roman"/>
          <w:i/>
          <w:iCs/>
          <w:sz w:val="20"/>
          <w:szCs w:val="20"/>
        </w:rPr>
        <w:t>Sardinops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melanostictus</w:t>
      </w:r>
      <w:proofErr w:type="spellEnd"/>
      <w:r>
        <w:rPr>
          <w:rFonts w:ascii="Times New Roman" w:hAnsi="Times New Roman" w:cs="Times New Roman"/>
          <w:sz w:val="20"/>
          <w:szCs w:val="20"/>
        </w:rPr>
        <w:t xml:space="preserve"> and anchovy </w:t>
      </w:r>
      <w:proofErr w:type="spellStart"/>
      <w:r>
        <w:rPr>
          <w:rFonts w:ascii="Times New Roman" w:hAnsi="Times New Roman" w:cs="Times New Roman"/>
          <w:i/>
          <w:iCs/>
          <w:sz w:val="20"/>
          <w:szCs w:val="20"/>
        </w:rPr>
        <w:t>Engraulis</w:t>
      </w:r>
      <w:proofErr w:type="spellEnd"/>
      <w:r>
        <w:rPr>
          <w:rFonts w:ascii="Times New Roman" w:hAnsi="Times New Roman" w:cs="Times New Roman"/>
          <w:i/>
          <w:iCs/>
          <w:sz w:val="20"/>
          <w:szCs w:val="20"/>
        </w:rPr>
        <w:t xml:space="preserve"> japonicus</w:t>
      </w:r>
      <w:r>
        <w:rPr>
          <w:rFonts w:ascii="Times New Roman" w:hAnsi="Times New Roman" w:cs="Times New Roman"/>
          <w:sz w:val="20"/>
          <w:szCs w:val="20"/>
        </w:rPr>
        <w:t xml:space="preserve"> using commercial fisheries together with the two species in the Japan Sea during spring. Nippon Suisan </w:t>
      </w:r>
      <w:proofErr w:type="spellStart"/>
      <w:r>
        <w:rPr>
          <w:rFonts w:ascii="Times New Roman" w:hAnsi="Times New Roman" w:cs="Times New Roman"/>
          <w:sz w:val="20"/>
          <w:szCs w:val="20"/>
        </w:rPr>
        <w:t>Gakkaishi</w:t>
      </w:r>
      <w:proofErr w:type="spellEnd"/>
      <w:r>
        <w:rPr>
          <w:rFonts w:ascii="Times New Roman" w:hAnsi="Times New Roman" w:cs="Times New Roman"/>
          <w:sz w:val="20"/>
          <w:szCs w:val="20"/>
        </w:rPr>
        <w:t xml:space="preserve"> 84:288</w:t>
      </w:r>
      <w:r>
        <w:rPr>
          <w:rFonts w:ascii="Times New Roman" w:eastAsia="Times New Roman" w:hAnsi="Times New Roman" w:cs="Times New Roman"/>
          <w:sz w:val="20"/>
          <w:szCs w:val="20"/>
        </w:rPr>
        <w:t>-</w:t>
      </w:r>
      <w:r>
        <w:rPr>
          <w:rFonts w:ascii="Times New Roman" w:hAnsi="Times New Roman" w:cs="Times New Roman"/>
          <w:sz w:val="20"/>
          <w:szCs w:val="20"/>
        </w:rPr>
        <w:t xml:space="preserve">290.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3" w:history="1">
        <w:r>
          <w:rPr>
            <w:rFonts w:ascii="Times New Roman" w:hAnsi="Times New Roman" w:cs="Times New Roman"/>
            <w:sz w:val="20"/>
            <w:szCs w:val="20"/>
          </w:rPr>
          <w:t>10.2331/suisan.17-00018</w:t>
        </w:r>
      </w:hyperlink>
      <w:r>
        <w:rPr>
          <w:rFonts w:ascii="Times New Roman" w:hAnsi="Times New Roman" w:cs="Times New Roman"/>
          <w:sz w:val="20"/>
          <w:szCs w:val="20"/>
        </w:rPr>
        <w:t xml:space="preserve"> </w:t>
      </w:r>
      <w:r>
        <w:rPr>
          <w:rFonts w:ascii="Times New Roman" w:hAnsi="Times New Roman" w:cs="Times New Roman"/>
          <w:b/>
          <w:sz w:val="20"/>
          <w:szCs w:val="20"/>
        </w:rPr>
        <w:t>(in Japanese)</w:t>
      </w:r>
    </w:p>
    <w:p w14:paraId="4FAD2AD4"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Brey T (2001) Population dynamics in benthic invertebrates. A virtual handbook. Version 01.2. http://www.thomas-brey.de/science/virtualhandbook</w:t>
      </w:r>
    </w:p>
    <w:p w14:paraId="4150DE62"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Fauchald</w:t>
      </w:r>
      <w:proofErr w:type="spellEnd"/>
      <w:r>
        <w:rPr>
          <w:rFonts w:ascii="Times New Roman" w:hAnsi="Times New Roman" w:cs="Times New Roman"/>
          <w:sz w:val="20"/>
          <w:szCs w:val="20"/>
        </w:rPr>
        <w:t xml:space="preserve"> K, Jumars PA (1979) The diet of worms: a study of </w:t>
      </w:r>
      <w:proofErr w:type="spellStart"/>
      <w:r>
        <w:rPr>
          <w:rFonts w:ascii="Times New Roman" w:hAnsi="Times New Roman" w:cs="Times New Roman"/>
          <w:sz w:val="20"/>
          <w:szCs w:val="20"/>
        </w:rPr>
        <w:t>polychaete</w:t>
      </w:r>
      <w:proofErr w:type="spellEnd"/>
      <w:r>
        <w:rPr>
          <w:rFonts w:ascii="Times New Roman" w:hAnsi="Times New Roman" w:cs="Times New Roman"/>
          <w:sz w:val="20"/>
          <w:szCs w:val="20"/>
        </w:rPr>
        <w:t xml:space="preserve"> feeding guilds. </w:t>
      </w:r>
      <w:proofErr w:type="spellStart"/>
      <w:r>
        <w:rPr>
          <w:rFonts w:ascii="Times New Roman" w:hAnsi="Times New Roman" w:cs="Times New Roman"/>
          <w:sz w:val="20"/>
          <w:szCs w:val="20"/>
        </w:rPr>
        <w:t>Oceanogr</w:t>
      </w:r>
      <w:proofErr w:type="spellEnd"/>
      <w:r>
        <w:rPr>
          <w:rFonts w:ascii="Times New Roman" w:hAnsi="Times New Roman" w:cs="Times New Roman"/>
          <w:sz w:val="20"/>
          <w:szCs w:val="20"/>
        </w:rPr>
        <w:t>. Mar. Biol. Annual review 17:193</w:t>
      </w:r>
      <w:r>
        <w:rPr>
          <w:rFonts w:ascii="Times New Roman" w:eastAsia="Times New Roman" w:hAnsi="Times New Roman" w:cs="Times New Roman"/>
          <w:sz w:val="20"/>
          <w:szCs w:val="20"/>
        </w:rPr>
        <w:t>-</w:t>
      </w:r>
      <w:r>
        <w:rPr>
          <w:rFonts w:ascii="Times New Roman" w:hAnsi="Times New Roman" w:cs="Times New Roman"/>
          <w:sz w:val="20"/>
          <w:szCs w:val="20"/>
        </w:rPr>
        <w:t>284</w:t>
      </w:r>
    </w:p>
    <w:p w14:paraId="5670277F"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Fuji T, Kasai A, Suzuki KW, Ueno M, Yamashita Y (2010) Freshwater migration and feeding habits of juvenile temperate seabass </w:t>
      </w:r>
      <w:proofErr w:type="spellStart"/>
      <w:r>
        <w:rPr>
          <w:rFonts w:ascii="Times New Roman" w:hAnsi="Times New Roman" w:cs="Times New Roman"/>
          <w:i/>
          <w:iCs/>
          <w:sz w:val="20"/>
          <w:szCs w:val="20"/>
        </w:rPr>
        <w:t>Lateolabrax</w:t>
      </w:r>
      <w:proofErr w:type="spellEnd"/>
      <w:r>
        <w:rPr>
          <w:rFonts w:ascii="Times New Roman" w:hAnsi="Times New Roman" w:cs="Times New Roman"/>
          <w:i/>
          <w:iCs/>
          <w:sz w:val="20"/>
          <w:szCs w:val="20"/>
        </w:rPr>
        <w:t xml:space="preserve"> japonicus</w:t>
      </w:r>
      <w:r>
        <w:rPr>
          <w:rFonts w:ascii="Times New Roman" w:hAnsi="Times New Roman" w:cs="Times New Roman"/>
          <w:sz w:val="20"/>
          <w:szCs w:val="20"/>
        </w:rPr>
        <w:t xml:space="preserve"> in the stratified </w:t>
      </w:r>
      <w:proofErr w:type="spellStart"/>
      <w:r>
        <w:rPr>
          <w:rFonts w:ascii="Times New Roman" w:hAnsi="Times New Roman" w:cs="Times New Roman"/>
          <w:sz w:val="20"/>
          <w:szCs w:val="20"/>
        </w:rPr>
        <w:t>Yura</w:t>
      </w:r>
      <w:proofErr w:type="spellEnd"/>
      <w:r>
        <w:rPr>
          <w:rFonts w:ascii="Times New Roman" w:hAnsi="Times New Roman" w:cs="Times New Roman"/>
          <w:sz w:val="20"/>
          <w:szCs w:val="20"/>
        </w:rPr>
        <w:t xml:space="preserve"> River estuary, the Sea of Japan. Fish Sci 76:643</w:t>
      </w:r>
      <w:r>
        <w:rPr>
          <w:rFonts w:ascii="Times New Roman" w:eastAsia="Times New Roman" w:hAnsi="Times New Roman" w:cs="Times New Roman"/>
          <w:sz w:val="20"/>
          <w:szCs w:val="20"/>
        </w:rPr>
        <w:t>-</w:t>
      </w:r>
      <w:r>
        <w:rPr>
          <w:rFonts w:ascii="Times New Roman" w:hAnsi="Times New Roman" w:cs="Times New Roman"/>
          <w:sz w:val="20"/>
          <w:szCs w:val="20"/>
        </w:rPr>
        <w:t>652</w:t>
      </w:r>
    </w:p>
    <w:p w14:paraId="27A8216F" w14:textId="77777777" w:rsidR="00E13FC4" w:rsidRDefault="00A42CDA">
      <w:pPr>
        <w:pStyle w:val="1"/>
        <w:ind w:left="0" w:firstLine="0"/>
        <w:rPr>
          <w:rFonts w:ascii="Times New Roman" w:hAnsi="Times New Roman" w:cs="Times New Roman"/>
          <w:b/>
          <w:sz w:val="20"/>
          <w:szCs w:val="20"/>
        </w:rPr>
      </w:pPr>
      <w:r>
        <w:rPr>
          <w:rFonts w:ascii="Times New Roman" w:hAnsi="Times New Roman" w:cs="Times New Roman"/>
          <w:sz w:val="20"/>
          <w:szCs w:val="20"/>
        </w:rPr>
        <w:t xml:space="preserve">Fujita T (2018) Natural history science of echinoderms and its promotion in Japan. Taxa Proc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Soc Syst </w:t>
      </w:r>
      <w:proofErr w:type="spellStart"/>
      <w:r>
        <w:rPr>
          <w:rFonts w:ascii="Times New Roman" w:hAnsi="Times New Roman" w:cs="Times New Roman"/>
          <w:sz w:val="20"/>
          <w:szCs w:val="20"/>
        </w:rPr>
        <w:t>Zool</w:t>
      </w:r>
      <w:proofErr w:type="spellEnd"/>
      <w:r>
        <w:rPr>
          <w:rFonts w:ascii="Times New Roman" w:hAnsi="Times New Roman" w:cs="Times New Roman"/>
          <w:sz w:val="20"/>
          <w:szCs w:val="20"/>
        </w:rPr>
        <w:t xml:space="preserve"> 45:4</w:t>
      </w:r>
      <w:r>
        <w:rPr>
          <w:rFonts w:ascii="Times New Roman" w:eastAsia="Times New Roman" w:hAnsi="Times New Roman" w:cs="Times New Roman"/>
          <w:sz w:val="20"/>
          <w:szCs w:val="20"/>
        </w:rPr>
        <w:t>-</w:t>
      </w:r>
      <w:r>
        <w:rPr>
          <w:rFonts w:ascii="Times New Roman" w:hAnsi="Times New Roman" w:cs="Times New Roman"/>
          <w:sz w:val="20"/>
          <w:szCs w:val="20"/>
        </w:rPr>
        <w:t xml:space="preserve">15.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4" w:history="1">
        <w:r>
          <w:rPr>
            <w:rFonts w:ascii="Times New Roman" w:hAnsi="Times New Roman" w:cs="Times New Roman"/>
            <w:sz w:val="20"/>
            <w:szCs w:val="20"/>
          </w:rPr>
          <w:t>10.19004/taxa.45.0_4</w:t>
        </w:r>
      </w:hyperlink>
      <w:r>
        <w:rPr>
          <w:rFonts w:ascii="Times New Roman" w:hAnsi="Times New Roman" w:cs="Times New Roman"/>
          <w:sz w:val="20"/>
          <w:szCs w:val="20"/>
        </w:rPr>
        <w:t xml:space="preserve"> </w:t>
      </w:r>
      <w:r>
        <w:rPr>
          <w:rFonts w:ascii="Times New Roman" w:hAnsi="Times New Roman" w:cs="Times New Roman"/>
          <w:b/>
          <w:sz w:val="20"/>
          <w:szCs w:val="20"/>
        </w:rPr>
        <w:t>(in Japanese with English abstract)</w:t>
      </w:r>
    </w:p>
    <w:p w14:paraId="7817612F" w14:textId="77777777" w:rsidR="00E13FC4" w:rsidRDefault="00A42CDA">
      <w:pPr>
        <w:spacing w:after="0" w:line="240" w:lineRule="auto"/>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Hamatsu</w:t>
      </w:r>
      <w:proofErr w:type="spellEnd"/>
      <w:r>
        <w:rPr>
          <w:rFonts w:ascii="Times New Roman" w:eastAsia="ＭＳ 明朝" w:hAnsi="Times New Roman" w:cs="Times New Roman"/>
          <w:color w:val="000000"/>
          <w:sz w:val="20"/>
          <w:szCs w:val="20"/>
        </w:rPr>
        <w:t xml:space="preserve"> </w:t>
      </w:r>
      <w:proofErr w:type="spellStart"/>
      <w:proofErr w:type="gramStart"/>
      <w:r>
        <w:rPr>
          <w:rFonts w:ascii="Times New Roman" w:eastAsia="ＭＳ 明朝" w:hAnsi="Times New Roman" w:cs="Times New Roman"/>
          <w:color w:val="000000"/>
          <w:sz w:val="20"/>
          <w:szCs w:val="20"/>
        </w:rPr>
        <w:t>T,Yanagimoto</w:t>
      </w:r>
      <w:proofErr w:type="spellEnd"/>
      <w:proofErr w:type="gramEnd"/>
      <w:r>
        <w:rPr>
          <w:rFonts w:ascii="Times New Roman" w:eastAsia="ＭＳ 明朝" w:hAnsi="Times New Roman" w:cs="Times New Roman"/>
          <w:color w:val="000000"/>
          <w:sz w:val="20"/>
          <w:szCs w:val="20"/>
        </w:rPr>
        <w:t xml:space="preserve"> T, </w:t>
      </w:r>
      <w:proofErr w:type="spellStart"/>
      <w:r>
        <w:rPr>
          <w:rFonts w:ascii="Times New Roman" w:eastAsia="ＭＳ 明朝" w:hAnsi="Times New Roman" w:cs="Times New Roman"/>
          <w:color w:val="000000"/>
          <w:sz w:val="20"/>
          <w:szCs w:val="20"/>
        </w:rPr>
        <w:t>Narimatsu</w:t>
      </w:r>
      <w:proofErr w:type="spellEnd"/>
      <w:r>
        <w:rPr>
          <w:rFonts w:ascii="Times New Roman" w:eastAsia="ＭＳ 明朝" w:hAnsi="Times New Roman" w:cs="Times New Roman"/>
          <w:color w:val="000000"/>
          <w:sz w:val="20"/>
          <w:szCs w:val="20"/>
        </w:rPr>
        <w:t xml:space="preserve"> Y (2003) Estimation of the fishing efficiency of </w:t>
      </w:r>
      <w:proofErr w:type="spellStart"/>
      <w:r>
        <w:rPr>
          <w:rFonts w:ascii="Times New Roman" w:eastAsia="ＭＳ 明朝" w:hAnsi="Times New Roman" w:cs="Times New Roman"/>
          <w:color w:val="000000"/>
          <w:sz w:val="20"/>
          <w:szCs w:val="20"/>
        </w:rPr>
        <w:t>kichiji</w:t>
      </w:r>
      <w:proofErr w:type="spellEnd"/>
      <w:r>
        <w:rPr>
          <w:rFonts w:ascii="Times New Roman" w:eastAsia="ＭＳ 明朝" w:hAnsi="Times New Roman" w:cs="Times New Roman"/>
          <w:color w:val="000000"/>
          <w:sz w:val="20"/>
          <w:szCs w:val="20"/>
        </w:rPr>
        <w:t xml:space="preserve"> rockfish, </w:t>
      </w:r>
      <w:proofErr w:type="spellStart"/>
      <w:r>
        <w:rPr>
          <w:rFonts w:ascii="Times New Roman" w:eastAsia="ＭＳ 明朝" w:hAnsi="Times New Roman" w:cs="Times New Roman"/>
          <w:i/>
          <w:color w:val="000000"/>
          <w:sz w:val="20"/>
          <w:szCs w:val="20"/>
        </w:rPr>
        <w:t>Sebastolobus</w:t>
      </w:r>
      <w:proofErr w:type="spellEnd"/>
      <w:r>
        <w:rPr>
          <w:rFonts w:ascii="Times New Roman" w:eastAsia="ＭＳ 明朝" w:hAnsi="Times New Roman" w:cs="Times New Roman"/>
          <w:i/>
          <w:color w:val="000000"/>
          <w:sz w:val="20"/>
          <w:szCs w:val="20"/>
        </w:rPr>
        <w:t xml:space="preserve"> </w:t>
      </w:r>
      <w:proofErr w:type="spellStart"/>
      <w:r>
        <w:rPr>
          <w:rFonts w:ascii="Times New Roman" w:eastAsia="ＭＳ 明朝" w:hAnsi="Times New Roman" w:cs="Times New Roman"/>
          <w:i/>
          <w:color w:val="000000"/>
          <w:sz w:val="20"/>
          <w:szCs w:val="20"/>
        </w:rPr>
        <w:t>macrochir</w:t>
      </w:r>
      <w:proofErr w:type="spellEnd"/>
      <w:r>
        <w:rPr>
          <w:rFonts w:ascii="Times New Roman" w:eastAsia="ＭＳ 明朝" w:hAnsi="Times New Roman" w:cs="Times New Roman"/>
          <w:color w:val="000000"/>
          <w:sz w:val="20"/>
          <w:szCs w:val="20"/>
        </w:rPr>
        <w:t xml:space="preserve">, by comparison of the trawl survey and the submarine survey. JAMSTEC Journal of </w:t>
      </w:r>
      <w:proofErr w:type="gramStart"/>
      <w:r>
        <w:rPr>
          <w:rFonts w:ascii="Times New Roman" w:eastAsia="ＭＳ 明朝" w:hAnsi="Times New Roman" w:cs="Times New Roman"/>
          <w:color w:val="000000"/>
          <w:sz w:val="20"/>
          <w:szCs w:val="20"/>
        </w:rPr>
        <w:t>Deep Sea</w:t>
      </w:r>
      <w:proofErr w:type="gramEnd"/>
      <w:r>
        <w:rPr>
          <w:rFonts w:ascii="Times New Roman" w:eastAsia="ＭＳ 明朝" w:hAnsi="Times New Roman" w:cs="Times New Roman"/>
          <w:color w:val="000000"/>
          <w:sz w:val="20"/>
          <w:szCs w:val="20"/>
        </w:rPr>
        <w:t xml:space="preserve"> Research 22:63-69 (</w:t>
      </w:r>
      <w:r>
        <w:rPr>
          <w:rFonts w:ascii="Times New Roman" w:eastAsia="ＭＳ 明朝" w:hAnsi="Times New Roman" w:cs="Times New Roman"/>
          <w:b/>
          <w:bCs/>
          <w:color w:val="000000"/>
          <w:sz w:val="20"/>
          <w:szCs w:val="20"/>
        </w:rPr>
        <w:t>in Japanese with English abstract</w:t>
      </w:r>
      <w:r>
        <w:rPr>
          <w:rFonts w:ascii="Times New Roman" w:eastAsia="ＭＳ 明朝" w:hAnsi="Times New Roman" w:cs="Times New Roman"/>
          <w:color w:val="000000"/>
          <w:sz w:val="20"/>
          <w:szCs w:val="20"/>
        </w:rPr>
        <w:t>)</w:t>
      </w:r>
    </w:p>
    <w:p w14:paraId="33F83B51" w14:textId="77777777" w:rsidR="00E13FC4" w:rsidRDefault="00E13FC4">
      <w:pPr>
        <w:spacing w:after="0" w:line="240" w:lineRule="auto"/>
        <w:rPr>
          <w:rFonts w:ascii="Times New Roman" w:eastAsia="ＭＳ 明朝" w:hAnsi="Times New Roman" w:cs="Times New Roman"/>
          <w:color w:val="000000"/>
          <w:sz w:val="20"/>
          <w:szCs w:val="20"/>
        </w:rPr>
      </w:pPr>
    </w:p>
    <w:p w14:paraId="550853FD" w14:textId="77777777" w:rsidR="00E13FC4" w:rsidRDefault="00A42CDA">
      <w:pPr>
        <w:pStyle w:val="1"/>
        <w:ind w:left="0" w:firstLine="0"/>
        <w:rPr>
          <w:rFonts w:ascii="Times New Roman" w:hAnsi="Times New Roman" w:cs="Times New Roman"/>
          <w:b/>
          <w:sz w:val="20"/>
          <w:szCs w:val="20"/>
        </w:rPr>
      </w:pPr>
      <w:r>
        <w:rPr>
          <w:rFonts w:ascii="Times New Roman" w:hAnsi="Times New Roman" w:cs="Times New Roman"/>
          <w:sz w:val="20"/>
          <w:szCs w:val="20"/>
        </w:rPr>
        <w:t xml:space="preserve">Hayakawa, Y, Ban, K, </w:t>
      </w:r>
      <w:proofErr w:type="spellStart"/>
      <w:r>
        <w:rPr>
          <w:rFonts w:ascii="Times New Roman" w:hAnsi="Times New Roman" w:cs="Times New Roman"/>
          <w:sz w:val="20"/>
          <w:szCs w:val="20"/>
        </w:rPr>
        <w:t>Kamo</w:t>
      </w:r>
      <w:proofErr w:type="spellEnd"/>
      <w:r>
        <w:rPr>
          <w:rFonts w:ascii="Times New Roman" w:hAnsi="Times New Roman" w:cs="Times New Roman"/>
          <w:sz w:val="20"/>
          <w:szCs w:val="20"/>
        </w:rPr>
        <w:t>, T, Ezaki, Y (2012) Measurement of variations in chlorophyll-a as food index for oyster culture in Hakata Bay. Journal of National Fisheries University. 61:1</w:t>
      </w:r>
      <w:r>
        <w:rPr>
          <w:rFonts w:ascii="Times New Roman" w:eastAsia="Times New Roman" w:hAnsi="Times New Roman" w:cs="Times New Roman"/>
          <w:sz w:val="20"/>
          <w:szCs w:val="20"/>
        </w:rPr>
        <w:t>-</w:t>
      </w:r>
      <w:r>
        <w:rPr>
          <w:rFonts w:ascii="Times New Roman" w:hAnsi="Times New Roman" w:cs="Times New Roman"/>
          <w:sz w:val="20"/>
          <w:szCs w:val="20"/>
        </w:rPr>
        <w:t xml:space="preserve">10 </w:t>
      </w:r>
      <w:r>
        <w:rPr>
          <w:rFonts w:ascii="Times New Roman" w:hAnsi="Times New Roman" w:cs="Times New Roman"/>
          <w:b/>
          <w:sz w:val="20"/>
          <w:szCs w:val="20"/>
        </w:rPr>
        <w:t>(in Japanese with English abstract)</w:t>
      </w:r>
    </w:p>
    <w:p w14:paraId="3B8AE847"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Hayashi B, </w:t>
      </w:r>
      <w:proofErr w:type="spellStart"/>
      <w:r>
        <w:rPr>
          <w:rFonts w:ascii="Times New Roman" w:hAnsi="Times New Roman" w:cs="Times New Roman"/>
          <w:sz w:val="20"/>
          <w:szCs w:val="20"/>
        </w:rPr>
        <w:t>Kiyono</w:t>
      </w:r>
      <w:proofErr w:type="spellEnd"/>
      <w:r>
        <w:rPr>
          <w:rFonts w:ascii="Times New Roman" w:hAnsi="Times New Roman" w:cs="Times New Roman"/>
          <w:sz w:val="20"/>
          <w:szCs w:val="20"/>
        </w:rPr>
        <w:t xml:space="preserve"> S (1978) Ecological studies on the Japanese sea bass, in the western Wakasa Bay [Japan], 2: The food habitat and growth of Japanese sea bass in yearling. Bull Kyoto Inst Ocean Fish Sci 109</w:t>
      </w:r>
      <w:r>
        <w:rPr>
          <w:rFonts w:ascii="Times New Roman" w:eastAsia="Times New Roman" w:hAnsi="Times New Roman" w:cs="Times New Roman"/>
          <w:sz w:val="20"/>
          <w:szCs w:val="20"/>
        </w:rPr>
        <w:t>-</w:t>
      </w:r>
      <w:r>
        <w:rPr>
          <w:rFonts w:ascii="Times New Roman" w:hAnsi="Times New Roman" w:cs="Times New Roman"/>
          <w:sz w:val="20"/>
          <w:szCs w:val="20"/>
        </w:rPr>
        <w:t xml:space="preserve">116 </w:t>
      </w:r>
      <w:r>
        <w:rPr>
          <w:rFonts w:ascii="Times New Roman" w:hAnsi="Times New Roman" w:cs="Times New Roman"/>
          <w:b/>
          <w:sz w:val="20"/>
          <w:szCs w:val="20"/>
        </w:rPr>
        <w:t>(in Japanese)</w:t>
      </w:r>
    </w:p>
    <w:p w14:paraId="5AFDBDB0"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lastRenderedPageBreak/>
        <w:t xml:space="preserve">Hayashi I (1983a) Benthic </w:t>
      </w:r>
      <w:proofErr w:type="spellStart"/>
      <w:r>
        <w:rPr>
          <w:rFonts w:ascii="Times New Roman" w:hAnsi="Times New Roman" w:cs="Times New Roman"/>
          <w:sz w:val="20"/>
          <w:szCs w:val="20"/>
        </w:rPr>
        <w:t>polychaetes</w:t>
      </w:r>
      <w:proofErr w:type="spellEnd"/>
      <w:r>
        <w:rPr>
          <w:rFonts w:ascii="Times New Roman" w:hAnsi="Times New Roman" w:cs="Times New Roman"/>
          <w:sz w:val="20"/>
          <w:szCs w:val="20"/>
        </w:rPr>
        <w:t xml:space="preserve"> on the coastal level bottom of the Wakasa Bay area. Benthos Res 24:49</w:t>
      </w:r>
      <w:r>
        <w:rPr>
          <w:rFonts w:ascii="Times New Roman" w:eastAsia="Times New Roman" w:hAnsi="Times New Roman" w:cs="Times New Roman"/>
          <w:sz w:val="20"/>
          <w:szCs w:val="20"/>
        </w:rPr>
        <w:t>-</w:t>
      </w:r>
      <w:r>
        <w:rPr>
          <w:rFonts w:ascii="Times New Roman" w:hAnsi="Times New Roman" w:cs="Times New Roman"/>
          <w:sz w:val="20"/>
          <w:szCs w:val="20"/>
        </w:rPr>
        <w:t xml:space="preserve">53.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5" w:history="1">
        <w:r>
          <w:rPr>
            <w:rFonts w:ascii="Times New Roman" w:hAnsi="Times New Roman" w:cs="Times New Roman"/>
            <w:sz w:val="20"/>
            <w:szCs w:val="20"/>
          </w:rPr>
          <w:t>10.5179/benthos1970.1983.49</w:t>
        </w:r>
      </w:hyperlink>
      <w:r>
        <w:rPr>
          <w:rFonts w:ascii="Times New Roman" w:hAnsi="Times New Roman" w:cs="Times New Roman"/>
          <w:sz w:val="20"/>
          <w:szCs w:val="20"/>
        </w:rPr>
        <w:t xml:space="preserve"> </w:t>
      </w:r>
      <w:r>
        <w:rPr>
          <w:rFonts w:ascii="Times New Roman" w:hAnsi="Times New Roman" w:cs="Times New Roman"/>
          <w:b/>
          <w:sz w:val="20"/>
          <w:szCs w:val="20"/>
        </w:rPr>
        <w:t>(in Japanese)</w:t>
      </w:r>
    </w:p>
    <w:p w14:paraId="5362F73B" w14:textId="0D8F1B4F"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Hayashi I (1983b) Distribution of </w:t>
      </w:r>
      <w:proofErr w:type="spellStart"/>
      <w:r>
        <w:rPr>
          <w:rFonts w:ascii="Times New Roman" w:hAnsi="Times New Roman" w:cs="Times New Roman"/>
          <w:sz w:val="20"/>
          <w:szCs w:val="20"/>
        </w:rPr>
        <w:t>Macrobenthic</w:t>
      </w:r>
      <w:proofErr w:type="spellEnd"/>
      <w:r>
        <w:rPr>
          <w:rFonts w:ascii="Times New Roman" w:hAnsi="Times New Roman" w:cs="Times New Roman"/>
          <w:sz w:val="20"/>
          <w:szCs w:val="20"/>
        </w:rPr>
        <w:t xml:space="preserve"> Animals on the Flat Bottom in Obama Bay.</w:t>
      </w:r>
      <w:r w:rsidR="00940266">
        <w:rPr>
          <w:rFonts w:ascii="Times New Roman" w:hAnsi="Times New Roman" w:cs="Times New Roman"/>
          <w:sz w:val="20"/>
          <w:szCs w:val="20"/>
        </w:rPr>
        <w:t xml:space="preserve"> </w:t>
      </w:r>
      <w:r w:rsidR="00940266" w:rsidRPr="00940266">
        <w:rPr>
          <w:rFonts w:ascii="Times New Roman" w:hAnsi="Times New Roman" w:cs="Times New Roman"/>
          <w:sz w:val="20"/>
          <w:szCs w:val="20"/>
        </w:rPr>
        <w:t xml:space="preserve">Nippon Suisan </w:t>
      </w:r>
      <w:proofErr w:type="spellStart"/>
      <w:r w:rsidR="00940266" w:rsidRPr="00940266">
        <w:rPr>
          <w:rFonts w:ascii="Times New Roman" w:hAnsi="Times New Roman" w:cs="Times New Roman"/>
          <w:sz w:val="20"/>
          <w:szCs w:val="20"/>
        </w:rPr>
        <w:t>Gakkaishi</w:t>
      </w:r>
      <w:proofErr w:type="spellEnd"/>
      <w:r>
        <w:rPr>
          <w:rFonts w:ascii="Times New Roman" w:hAnsi="Times New Roman" w:cs="Times New Roman"/>
          <w:sz w:val="20"/>
          <w:szCs w:val="20"/>
        </w:rPr>
        <w:t xml:space="preserve"> 49:1765</w:t>
      </w:r>
      <w:r>
        <w:rPr>
          <w:rFonts w:ascii="Times New Roman" w:eastAsia="Times New Roman" w:hAnsi="Times New Roman" w:cs="Times New Roman"/>
          <w:sz w:val="20"/>
          <w:szCs w:val="20"/>
        </w:rPr>
        <w:t>-</w:t>
      </w:r>
      <w:r>
        <w:rPr>
          <w:rFonts w:ascii="Times New Roman" w:hAnsi="Times New Roman" w:cs="Times New Roman"/>
          <w:sz w:val="20"/>
          <w:szCs w:val="20"/>
        </w:rPr>
        <w:t xml:space="preserve">1775.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6" w:history="1">
        <w:r>
          <w:rPr>
            <w:rFonts w:ascii="Times New Roman" w:hAnsi="Times New Roman" w:cs="Times New Roman"/>
            <w:sz w:val="20"/>
            <w:szCs w:val="20"/>
          </w:rPr>
          <w:t>10.2331/suisan.49.1765</w:t>
        </w:r>
      </w:hyperlink>
    </w:p>
    <w:p w14:paraId="16B37AA9"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Hayashi I, </w:t>
      </w:r>
      <w:proofErr w:type="spellStart"/>
      <w:r>
        <w:rPr>
          <w:rFonts w:ascii="Times New Roman" w:hAnsi="Times New Roman" w:cs="Times New Roman"/>
          <w:sz w:val="20"/>
          <w:szCs w:val="20"/>
        </w:rPr>
        <w:t>Kiyono</w:t>
      </w:r>
      <w:proofErr w:type="spellEnd"/>
      <w:r>
        <w:rPr>
          <w:rFonts w:ascii="Times New Roman" w:hAnsi="Times New Roman" w:cs="Times New Roman"/>
          <w:sz w:val="20"/>
          <w:szCs w:val="20"/>
        </w:rPr>
        <w:t xml:space="preserve"> S (1984) Macrobenthos in and offshore of Wakasa Bay in the Japan Sea. Mem Coll Agric, Kyoto Univ 123:1-26</w:t>
      </w:r>
    </w:p>
    <w:p w14:paraId="7E75724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Hino H, Kuroda H, </w:t>
      </w:r>
      <w:proofErr w:type="spellStart"/>
      <w:r>
        <w:rPr>
          <w:rFonts w:ascii="Times New Roman" w:eastAsia="ＭＳ 明朝" w:hAnsi="Times New Roman" w:cs="Times New Roman"/>
          <w:color w:val="000000"/>
          <w:sz w:val="20"/>
          <w:szCs w:val="20"/>
        </w:rPr>
        <w:t>Muko</w:t>
      </w:r>
      <w:proofErr w:type="spellEnd"/>
      <w:r>
        <w:rPr>
          <w:rFonts w:ascii="Times New Roman" w:eastAsia="ＭＳ 明朝" w:hAnsi="Times New Roman" w:cs="Times New Roman"/>
          <w:color w:val="000000"/>
          <w:sz w:val="20"/>
          <w:szCs w:val="20"/>
        </w:rPr>
        <w:t xml:space="preserve"> S, </w:t>
      </w:r>
      <w:proofErr w:type="spellStart"/>
      <w:r>
        <w:rPr>
          <w:rFonts w:ascii="Times New Roman" w:eastAsia="ＭＳ 明朝" w:hAnsi="Times New Roman" w:cs="Times New Roman"/>
          <w:color w:val="000000"/>
          <w:sz w:val="20"/>
          <w:szCs w:val="20"/>
        </w:rPr>
        <w:t>Sassa</w:t>
      </w:r>
      <w:proofErr w:type="spellEnd"/>
      <w:r>
        <w:rPr>
          <w:rFonts w:ascii="Times New Roman" w:eastAsia="ＭＳ 明朝" w:hAnsi="Times New Roman" w:cs="Times New Roman"/>
          <w:color w:val="000000"/>
          <w:sz w:val="20"/>
          <w:szCs w:val="20"/>
        </w:rPr>
        <w:t xml:space="preserve"> C, </w:t>
      </w:r>
      <w:proofErr w:type="spellStart"/>
      <w:r>
        <w:rPr>
          <w:rFonts w:ascii="Times New Roman" w:eastAsia="ＭＳ 明朝" w:hAnsi="Times New Roman" w:cs="Times New Roman"/>
          <w:color w:val="000000"/>
          <w:sz w:val="20"/>
          <w:szCs w:val="20"/>
        </w:rPr>
        <w:t>Kunimatsu</w:t>
      </w:r>
      <w:proofErr w:type="spellEnd"/>
      <w:r>
        <w:rPr>
          <w:rFonts w:ascii="Times New Roman" w:eastAsia="ＭＳ 明朝" w:hAnsi="Times New Roman" w:cs="Times New Roman"/>
          <w:color w:val="000000"/>
          <w:sz w:val="20"/>
          <w:szCs w:val="20"/>
        </w:rPr>
        <w:t xml:space="preserve"> S (2021) Stock assessment and evaluation for anchovy (1985 and 2013). Marine fisheries stock assessment and evaluation for the Tsushima warm current stock. Japan Fisheries Agency and Japan Fisheries Research and Education Agency, Tokyo, 16 pp, http://abchan.fra.go.jp/digests2021/details/202126.pdf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w:t>
      </w:r>
    </w:p>
    <w:p w14:paraId="7AADA8D7" w14:textId="77777777" w:rsidR="00E13FC4" w:rsidRDefault="00E13FC4">
      <w:pPr>
        <w:spacing w:after="0" w:line="240" w:lineRule="auto"/>
        <w:rPr>
          <w:rFonts w:ascii="Times New Roman" w:eastAsia="ＭＳ 明朝" w:hAnsi="Times New Roman" w:cs="Times New Roman"/>
          <w:color w:val="000000"/>
          <w:sz w:val="20"/>
          <w:szCs w:val="20"/>
        </w:rPr>
      </w:pPr>
    </w:p>
    <w:p w14:paraId="73332FF8"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Iizuka K, Asano M, </w:t>
      </w:r>
      <w:proofErr w:type="spellStart"/>
      <w:r>
        <w:rPr>
          <w:rFonts w:ascii="Times New Roman" w:hAnsi="Times New Roman" w:cs="Times New Roman"/>
          <w:sz w:val="20"/>
          <w:szCs w:val="20"/>
        </w:rPr>
        <w:t>Naganuma</w:t>
      </w:r>
      <w:proofErr w:type="spellEnd"/>
      <w:r>
        <w:rPr>
          <w:rFonts w:ascii="Times New Roman" w:hAnsi="Times New Roman" w:cs="Times New Roman"/>
          <w:sz w:val="20"/>
          <w:szCs w:val="20"/>
        </w:rPr>
        <w:t xml:space="preserve"> A (1989) Feeding habits of skipjack tuna (</w:t>
      </w:r>
      <w:r>
        <w:rPr>
          <w:rFonts w:ascii="Times New Roman" w:hAnsi="Times New Roman" w:cs="Times New Roman"/>
          <w:i/>
          <w:iCs/>
          <w:sz w:val="20"/>
          <w:szCs w:val="20"/>
        </w:rPr>
        <w:t>Katsuwonus pelamis Linnaeus</w:t>
      </w:r>
      <w:r>
        <w:rPr>
          <w:rFonts w:ascii="Times New Roman" w:hAnsi="Times New Roman" w:cs="Times New Roman"/>
          <w:sz w:val="20"/>
          <w:szCs w:val="20"/>
        </w:rPr>
        <w:t xml:space="preserve">) caught by pole and line and the state of young skipjack tuna distribution in the tropical seas of the western Pacific Ocean. Bull Tohoku Reg Fish Res Lab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51: 107</w:t>
      </w:r>
      <w:r>
        <w:rPr>
          <w:rFonts w:ascii="Times New Roman" w:eastAsia="Times New Roman" w:hAnsi="Times New Roman" w:cs="Times New Roman"/>
          <w:sz w:val="20"/>
          <w:szCs w:val="20"/>
        </w:rPr>
        <w:t>-</w:t>
      </w:r>
      <w:r>
        <w:rPr>
          <w:rFonts w:ascii="Times New Roman" w:hAnsi="Times New Roman" w:cs="Times New Roman"/>
          <w:sz w:val="20"/>
          <w:szCs w:val="20"/>
        </w:rPr>
        <w:t>116</w:t>
      </w:r>
    </w:p>
    <w:p w14:paraId="0DC444A4"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ISC (2018) Stock assessment of Bluefin tuna in the Pacific Ocean in 2018</w:t>
      </w:r>
    </w:p>
    <w:p w14:paraId="3D8A11AF" w14:textId="77777777" w:rsidR="00E13FC4" w:rsidRDefault="00E13FC4">
      <w:pPr>
        <w:spacing w:after="0" w:line="240" w:lineRule="auto"/>
        <w:rPr>
          <w:rFonts w:ascii="Times New Roman" w:eastAsia="ＭＳ 明朝" w:hAnsi="Times New Roman" w:cs="Times New Roman"/>
          <w:color w:val="000000"/>
          <w:sz w:val="20"/>
          <w:szCs w:val="20"/>
        </w:rPr>
      </w:pPr>
    </w:p>
    <w:p w14:paraId="74D532B3"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Kajikawa A (1976) Aquaculture of the ivory shell, </w:t>
      </w:r>
      <w:r>
        <w:rPr>
          <w:rFonts w:ascii="Times New Roman" w:hAnsi="Times New Roman" w:cs="Times New Roman"/>
          <w:i/>
          <w:iCs/>
          <w:sz w:val="20"/>
          <w:szCs w:val="20"/>
        </w:rPr>
        <w:t xml:space="preserve">Babylonia japonica </w:t>
      </w:r>
      <w:r>
        <w:rPr>
          <w:rFonts w:ascii="Times New Roman" w:hAnsi="Times New Roman" w:cs="Times New Roman"/>
          <w:sz w:val="20"/>
          <w:szCs w:val="20"/>
        </w:rPr>
        <w:t xml:space="preserve">(Reeve). Bull Tottori Prefect Fish Exp </w:t>
      </w:r>
      <w:proofErr w:type="spellStart"/>
      <w:r>
        <w:rPr>
          <w:rFonts w:ascii="Times New Roman" w:hAnsi="Times New Roman" w:cs="Times New Roman"/>
          <w:sz w:val="20"/>
          <w:szCs w:val="20"/>
        </w:rPr>
        <w:t>Stn</w:t>
      </w:r>
      <w:proofErr w:type="spellEnd"/>
      <w:r>
        <w:rPr>
          <w:rFonts w:ascii="Times New Roman" w:hAnsi="Times New Roman" w:cs="Times New Roman"/>
          <w:sz w:val="20"/>
          <w:szCs w:val="20"/>
        </w:rPr>
        <w:t xml:space="preserve"> 18:1</w:t>
      </w:r>
      <w:r>
        <w:rPr>
          <w:rFonts w:ascii="Times New Roman" w:eastAsia="Times New Roman" w:hAnsi="Times New Roman" w:cs="Times New Roman"/>
          <w:sz w:val="20"/>
          <w:szCs w:val="20"/>
        </w:rPr>
        <w:t>-</w:t>
      </w:r>
      <w:r>
        <w:rPr>
          <w:rFonts w:ascii="Times New Roman" w:eastAsia="ＭＳ 明朝" w:hAnsi="Times New Roman" w:cs="Times New Roman"/>
          <w:sz w:val="20"/>
          <w:szCs w:val="20"/>
        </w:rPr>
        <w:t>83</w:t>
      </w:r>
      <w:r>
        <w:rPr>
          <w:rFonts w:ascii="Times New Roman" w:hAnsi="Times New Roman" w:cs="Times New Roman"/>
          <w:sz w:val="20"/>
          <w:szCs w:val="20"/>
        </w:rPr>
        <w:t xml:space="preserve"> </w:t>
      </w:r>
      <w:r>
        <w:rPr>
          <w:rFonts w:ascii="Times New Roman" w:hAnsi="Times New Roman" w:cs="Times New Roman"/>
          <w:b/>
          <w:sz w:val="20"/>
          <w:szCs w:val="20"/>
        </w:rPr>
        <w:t>(in Japanese)</w:t>
      </w:r>
    </w:p>
    <w:p w14:paraId="3206EBD9"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Kakuda</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Gushima</w:t>
      </w:r>
      <w:proofErr w:type="spellEnd"/>
      <w:r>
        <w:rPr>
          <w:rFonts w:ascii="Times New Roman" w:hAnsi="Times New Roman" w:cs="Times New Roman"/>
          <w:sz w:val="20"/>
          <w:szCs w:val="20"/>
        </w:rPr>
        <w:t xml:space="preserve"> K, </w:t>
      </w:r>
      <w:proofErr w:type="spellStart"/>
      <w:r>
        <w:rPr>
          <w:rFonts w:ascii="Times New Roman" w:hAnsi="Times New Roman" w:cs="Times New Roman"/>
          <w:sz w:val="20"/>
          <w:szCs w:val="20"/>
        </w:rPr>
        <w:t>Nakai</w:t>
      </w:r>
      <w:proofErr w:type="spellEnd"/>
      <w:r>
        <w:rPr>
          <w:rFonts w:ascii="Times New Roman" w:hAnsi="Times New Roman" w:cs="Times New Roman"/>
          <w:sz w:val="20"/>
          <w:szCs w:val="20"/>
        </w:rPr>
        <w:t xml:space="preserve"> K, Ogushi Y, Murakami Y (1979) On the Food Habits of the Dragonets, Genus </w:t>
      </w:r>
      <w:proofErr w:type="spellStart"/>
      <w:proofErr w:type="gramStart"/>
      <w:r>
        <w:rPr>
          <w:rFonts w:ascii="Times New Roman" w:hAnsi="Times New Roman" w:cs="Times New Roman"/>
          <w:sz w:val="20"/>
          <w:szCs w:val="20"/>
        </w:rPr>
        <w:t>Callionymus</w:t>
      </w:r>
      <w:proofErr w:type="spellEnd"/>
      <w:r>
        <w:rPr>
          <w:rFonts w:ascii="Times New Roman" w:hAnsi="Times New Roman" w:cs="Times New Roman"/>
          <w:sz w:val="20"/>
          <w:szCs w:val="20"/>
        </w:rPr>
        <w:t> :</w:t>
      </w:r>
      <w:proofErr w:type="gramEnd"/>
      <w:r>
        <w:rPr>
          <w:rFonts w:ascii="Times New Roman" w:hAnsi="Times New Roman" w:cs="Times New Roman"/>
          <w:sz w:val="20"/>
          <w:szCs w:val="20"/>
        </w:rPr>
        <w:t xml:space="preserve"> I. Food Habits of </w:t>
      </w:r>
      <w:proofErr w:type="spellStart"/>
      <w:r>
        <w:rPr>
          <w:rFonts w:ascii="Times New Roman" w:hAnsi="Times New Roman" w:cs="Times New Roman"/>
          <w:i/>
          <w:iCs/>
          <w:sz w:val="20"/>
          <w:szCs w:val="20"/>
        </w:rPr>
        <w:t>Callionymus</w:t>
      </w:r>
      <w:proofErr w:type="spellEnd"/>
      <w:r>
        <w:rPr>
          <w:rFonts w:ascii="Times New Roman" w:hAnsi="Times New Roman" w:cs="Times New Roman"/>
          <w:i/>
          <w:iCs/>
          <w:sz w:val="20"/>
          <w:szCs w:val="20"/>
        </w:rPr>
        <w:t xml:space="preserve"> punctatus</w:t>
      </w:r>
      <w:r>
        <w:rPr>
          <w:rFonts w:ascii="Times New Roman" w:hAnsi="Times New Roman" w:cs="Times New Roman"/>
          <w:sz w:val="20"/>
          <w:szCs w:val="20"/>
        </w:rPr>
        <w:t xml:space="preserve"> LANGSDORFF. In: J. Fac. Appl. Biol. Sci. Hiroshima Univ 18:75-83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7" w:history="1">
        <w:r>
          <w:rPr>
            <w:rFonts w:ascii="Times New Roman" w:hAnsi="Times New Roman" w:cs="Times New Roman"/>
            <w:sz w:val="20"/>
            <w:szCs w:val="20"/>
          </w:rPr>
          <w:t>10.15027/41416</w:t>
        </w:r>
      </w:hyperlink>
      <w:r>
        <w:rPr>
          <w:rFonts w:ascii="Times New Roman" w:hAnsi="Times New Roman" w:cs="Times New Roman"/>
          <w:sz w:val="20"/>
          <w:szCs w:val="20"/>
        </w:rPr>
        <w:t xml:space="preserve"> </w:t>
      </w:r>
      <w:r>
        <w:rPr>
          <w:rFonts w:ascii="Times New Roman" w:hAnsi="Times New Roman" w:cs="Times New Roman"/>
          <w:b/>
          <w:sz w:val="20"/>
          <w:szCs w:val="20"/>
        </w:rPr>
        <w:t>(in Japanese)</w:t>
      </w:r>
    </w:p>
    <w:p w14:paraId="4E92B02F"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Kawano M (2007) Feeding habits of jack mackerel (</w:t>
      </w:r>
      <w:proofErr w:type="spellStart"/>
      <w:r>
        <w:rPr>
          <w:rFonts w:ascii="Times New Roman" w:hAnsi="Times New Roman" w:cs="Times New Roman"/>
          <w:i/>
          <w:iCs/>
          <w:sz w:val="20"/>
          <w:szCs w:val="20"/>
        </w:rPr>
        <w:t>Trachurus</w:t>
      </w:r>
      <w:proofErr w:type="spellEnd"/>
      <w:r>
        <w:rPr>
          <w:rFonts w:ascii="Times New Roman" w:hAnsi="Times New Roman" w:cs="Times New Roman"/>
          <w:i/>
          <w:iCs/>
          <w:sz w:val="20"/>
          <w:szCs w:val="20"/>
        </w:rPr>
        <w:t xml:space="preserve"> japonicus</w:t>
      </w:r>
      <w:r>
        <w:rPr>
          <w:rFonts w:ascii="Times New Roman" w:hAnsi="Times New Roman" w:cs="Times New Roman"/>
          <w:sz w:val="20"/>
          <w:szCs w:val="20"/>
        </w:rPr>
        <w:t>) caught in coastal waters off Yamaguchi Prefecture, southwestern Japan Sea. Bull Yamaguchi Pref Fish Res C 5:19</w:t>
      </w:r>
      <w:r>
        <w:rPr>
          <w:rFonts w:ascii="Times New Roman" w:eastAsia="Times New Roman" w:hAnsi="Times New Roman" w:cs="Times New Roman"/>
          <w:sz w:val="20"/>
          <w:szCs w:val="20"/>
        </w:rPr>
        <w:t>-</w:t>
      </w:r>
      <w:r>
        <w:rPr>
          <w:rFonts w:ascii="Times New Roman" w:hAnsi="Times New Roman" w:cs="Times New Roman"/>
          <w:sz w:val="20"/>
          <w:szCs w:val="20"/>
        </w:rPr>
        <w:t xml:space="preserve">23 </w:t>
      </w:r>
      <w:r>
        <w:rPr>
          <w:rFonts w:ascii="Times New Roman" w:hAnsi="Times New Roman" w:cs="Times New Roman"/>
          <w:b/>
          <w:sz w:val="20"/>
          <w:szCs w:val="20"/>
        </w:rPr>
        <w:t>(in Japanese with English abstract)</w:t>
      </w:r>
    </w:p>
    <w:p w14:paraId="6C7DD86F"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Kawano M (2017) Biological characteristics of Spanish mackerel (</w:t>
      </w:r>
      <w:r>
        <w:rPr>
          <w:rFonts w:ascii="Times New Roman" w:hAnsi="Times New Roman" w:cs="Times New Roman"/>
          <w:i/>
          <w:iCs/>
          <w:sz w:val="20"/>
          <w:szCs w:val="20"/>
        </w:rPr>
        <w:t xml:space="preserve">Scomberomorus </w:t>
      </w:r>
      <w:proofErr w:type="spellStart"/>
      <w:r>
        <w:rPr>
          <w:rFonts w:ascii="Times New Roman" w:hAnsi="Times New Roman" w:cs="Times New Roman"/>
          <w:i/>
          <w:iCs/>
          <w:sz w:val="20"/>
          <w:szCs w:val="20"/>
        </w:rPr>
        <w:t>nihonius</w:t>
      </w:r>
      <w:proofErr w:type="spellEnd"/>
      <w:r>
        <w:rPr>
          <w:rFonts w:ascii="Times New Roman" w:hAnsi="Times New Roman" w:cs="Times New Roman"/>
          <w:sz w:val="20"/>
          <w:szCs w:val="20"/>
        </w:rPr>
        <w:t>) caught in coastal waters off Yamaguchi Prefecture, southwestern Sea of Japan. Bull Yamaguchi Pref Fish Res C 14:17</w:t>
      </w:r>
      <w:r>
        <w:rPr>
          <w:rFonts w:ascii="Times New Roman" w:eastAsia="Times New Roman" w:hAnsi="Times New Roman" w:cs="Times New Roman"/>
          <w:sz w:val="20"/>
          <w:szCs w:val="20"/>
        </w:rPr>
        <w:t>-</w:t>
      </w:r>
      <w:r>
        <w:rPr>
          <w:rFonts w:ascii="Times New Roman" w:hAnsi="Times New Roman" w:cs="Times New Roman"/>
          <w:sz w:val="20"/>
          <w:szCs w:val="20"/>
        </w:rPr>
        <w:t xml:space="preserve">21 </w:t>
      </w:r>
      <w:r>
        <w:rPr>
          <w:rFonts w:ascii="Times New Roman" w:hAnsi="Times New Roman" w:cs="Times New Roman"/>
          <w:b/>
          <w:sz w:val="20"/>
          <w:szCs w:val="20"/>
        </w:rPr>
        <w:t>(in Japanese with English abstract)</w:t>
      </w:r>
    </w:p>
    <w:p w14:paraId="32E5009A"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Kawano M (1988) Fisheries biology of </w:t>
      </w:r>
      <w:proofErr w:type="spellStart"/>
      <w:r>
        <w:rPr>
          <w:rFonts w:ascii="Times New Roman" w:hAnsi="Times New Roman" w:cs="Times New Roman"/>
          <w:sz w:val="20"/>
          <w:szCs w:val="20"/>
        </w:rPr>
        <w:t>flyingfish</w:t>
      </w:r>
      <w:proofErr w:type="spellEnd"/>
      <w:r>
        <w:rPr>
          <w:rFonts w:ascii="Times New Roman" w:hAnsi="Times New Roman" w:cs="Times New Roman"/>
          <w:sz w:val="20"/>
          <w:szCs w:val="20"/>
        </w:rPr>
        <w:t xml:space="preserve"> (</w:t>
      </w:r>
      <w:proofErr w:type="spellStart"/>
      <w:r>
        <w:rPr>
          <w:rFonts w:ascii="Times New Roman" w:hAnsi="Times New Roman" w:cs="Times New Roman"/>
          <w:i/>
          <w:iCs/>
          <w:sz w:val="20"/>
          <w:szCs w:val="20"/>
        </w:rPr>
        <w:t>Cypselurus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hiraii</w:t>
      </w:r>
      <w:proofErr w:type="spellEnd"/>
      <w:r>
        <w:rPr>
          <w:rFonts w:ascii="Times New Roman" w:hAnsi="Times New Roman" w:cs="Times New Roman"/>
          <w:sz w:val="20"/>
          <w:szCs w:val="20"/>
        </w:rPr>
        <w:t xml:space="preserve"> and </w:t>
      </w:r>
      <w:proofErr w:type="spellStart"/>
      <w:r>
        <w:rPr>
          <w:rFonts w:ascii="Times New Roman" w:hAnsi="Times New Roman" w:cs="Times New Roman"/>
          <w:i/>
          <w:iCs/>
          <w:sz w:val="20"/>
          <w:szCs w:val="20"/>
        </w:rPr>
        <w:t>Cypselurus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doederleini</w:t>
      </w:r>
      <w:proofErr w:type="spellEnd"/>
      <w:r>
        <w:rPr>
          <w:rFonts w:ascii="Times New Roman" w:hAnsi="Times New Roman" w:cs="Times New Roman"/>
          <w:sz w:val="20"/>
          <w:szCs w:val="20"/>
        </w:rPr>
        <w:t xml:space="preserve">) in Yamaguchi prefecture. </w:t>
      </w:r>
      <w:proofErr w:type="spellStart"/>
      <w:r>
        <w:rPr>
          <w:rFonts w:ascii="Times New Roman" w:hAnsi="Times New Roman" w:cs="Times New Roman"/>
          <w:sz w:val="20"/>
          <w:szCs w:val="20"/>
        </w:rPr>
        <w:t>Contrib</w:t>
      </w:r>
      <w:proofErr w:type="spellEnd"/>
      <w:r>
        <w:rPr>
          <w:rFonts w:ascii="Times New Roman" w:hAnsi="Times New Roman" w:cs="Times New Roman"/>
          <w:sz w:val="20"/>
          <w:szCs w:val="20"/>
        </w:rPr>
        <w:t xml:space="preserve"> Fish Res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Sea Block 12:39</w:t>
      </w:r>
      <w:r>
        <w:rPr>
          <w:rFonts w:ascii="Times New Roman" w:eastAsia="Times New Roman" w:hAnsi="Times New Roman" w:cs="Times New Roman"/>
          <w:sz w:val="20"/>
          <w:szCs w:val="20"/>
        </w:rPr>
        <w:t>-</w:t>
      </w:r>
      <w:r>
        <w:rPr>
          <w:rFonts w:ascii="Times New Roman" w:hAnsi="Times New Roman" w:cs="Times New Roman"/>
          <w:sz w:val="20"/>
          <w:szCs w:val="20"/>
        </w:rPr>
        <w:t xml:space="preserve">51 </w:t>
      </w:r>
      <w:r>
        <w:rPr>
          <w:rFonts w:ascii="Times New Roman" w:hAnsi="Times New Roman" w:cs="Times New Roman"/>
          <w:b/>
          <w:sz w:val="20"/>
          <w:szCs w:val="20"/>
        </w:rPr>
        <w:t>(in Japanese)</w:t>
      </w:r>
    </w:p>
    <w:p w14:paraId="1654EB8A"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Kawano M (2004) Fisheries biology of </w:t>
      </w:r>
      <w:proofErr w:type="spellStart"/>
      <w:r>
        <w:rPr>
          <w:rFonts w:ascii="Times New Roman" w:hAnsi="Times New Roman" w:cs="Times New Roman"/>
          <w:sz w:val="20"/>
          <w:szCs w:val="20"/>
        </w:rPr>
        <w:t>flyingfish</w:t>
      </w:r>
      <w:proofErr w:type="spellEnd"/>
      <w:r>
        <w:rPr>
          <w:rFonts w:ascii="Times New Roman" w:hAnsi="Times New Roman" w:cs="Times New Roman"/>
          <w:sz w:val="20"/>
          <w:szCs w:val="20"/>
        </w:rPr>
        <w:t xml:space="preserve"> (</w:t>
      </w:r>
      <w:proofErr w:type="spellStart"/>
      <w:r>
        <w:rPr>
          <w:rFonts w:ascii="Times New Roman" w:hAnsi="Times New Roman" w:cs="Times New Roman"/>
          <w:i/>
          <w:iCs/>
          <w:sz w:val="20"/>
          <w:szCs w:val="20"/>
        </w:rPr>
        <w:t>Cypselurus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hiraii</w:t>
      </w:r>
      <w:proofErr w:type="spellEnd"/>
      <w:r>
        <w:rPr>
          <w:rFonts w:ascii="Times New Roman" w:hAnsi="Times New Roman" w:cs="Times New Roman"/>
          <w:sz w:val="20"/>
          <w:szCs w:val="20"/>
        </w:rPr>
        <w:t>). Bull Yamaguchi Pref Fish Res Ct 27</w:t>
      </w:r>
      <w:r>
        <w:rPr>
          <w:rFonts w:ascii="Times New Roman" w:eastAsia="Times New Roman" w:hAnsi="Times New Roman" w:cs="Times New Roman"/>
          <w:sz w:val="20"/>
          <w:szCs w:val="20"/>
        </w:rPr>
        <w:t>-</w:t>
      </w:r>
      <w:r>
        <w:rPr>
          <w:rFonts w:ascii="Times New Roman" w:hAnsi="Times New Roman" w:cs="Times New Roman"/>
          <w:sz w:val="20"/>
          <w:szCs w:val="20"/>
        </w:rPr>
        <w:t xml:space="preserve">76 </w:t>
      </w:r>
      <w:r>
        <w:rPr>
          <w:rFonts w:ascii="Times New Roman" w:hAnsi="Times New Roman" w:cs="Times New Roman"/>
          <w:b/>
          <w:sz w:val="20"/>
          <w:szCs w:val="20"/>
        </w:rPr>
        <w:t>(in Japanese)</w:t>
      </w:r>
    </w:p>
    <w:p w14:paraId="52DCCD92"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Kimoto K, Fujita K, Noguchi M (2001) Development of the two-meter beam trawl (NRIFE </w:t>
      </w:r>
      <w:proofErr w:type="spellStart"/>
      <w:r>
        <w:rPr>
          <w:rFonts w:ascii="Times New Roman" w:hAnsi="Times New Roman" w:cs="Times New Roman"/>
          <w:sz w:val="20"/>
          <w:szCs w:val="20"/>
        </w:rPr>
        <w:t>ll</w:t>
      </w:r>
      <w:proofErr w:type="spellEnd"/>
      <w:r>
        <w:rPr>
          <w:rFonts w:ascii="Times New Roman" w:hAnsi="Times New Roman" w:cs="Times New Roman"/>
          <w:sz w:val="20"/>
          <w:szCs w:val="20"/>
        </w:rPr>
        <w:t xml:space="preserve"> Type) and estimate of the catch efficiency for Juvenile Japanese flounder. Bull Natl Res Inst Fish Sci 67</w:t>
      </w:r>
      <w:r>
        <w:rPr>
          <w:rFonts w:ascii="Times New Roman" w:eastAsia="Times New Roman" w:hAnsi="Times New Roman" w:cs="Times New Roman"/>
          <w:sz w:val="20"/>
          <w:szCs w:val="20"/>
        </w:rPr>
        <w:t>-</w:t>
      </w:r>
      <w:r>
        <w:rPr>
          <w:rFonts w:ascii="Times New Roman" w:hAnsi="Times New Roman" w:cs="Times New Roman"/>
          <w:sz w:val="20"/>
          <w:szCs w:val="20"/>
        </w:rPr>
        <w:t xml:space="preserve">90 </w:t>
      </w:r>
      <w:r>
        <w:rPr>
          <w:rFonts w:ascii="Times New Roman" w:hAnsi="Times New Roman" w:cs="Times New Roman"/>
          <w:b/>
          <w:sz w:val="20"/>
          <w:szCs w:val="20"/>
        </w:rPr>
        <w:t>(in Japanese with English abstract)</w:t>
      </w:r>
    </w:p>
    <w:p w14:paraId="7BC73BF8"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Kitano M, </w:t>
      </w:r>
      <w:proofErr w:type="spellStart"/>
      <w:r>
        <w:rPr>
          <w:rFonts w:ascii="Times New Roman" w:hAnsi="Times New Roman" w:cs="Times New Roman"/>
          <w:sz w:val="20"/>
          <w:szCs w:val="20"/>
        </w:rPr>
        <w:t>Kozuki</w:t>
      </w:r>
      <w:proofErr w:type="spellEnd"/>
      <w:r>
        <w:rPr>
          <w:rFonts w:ascii="Times New Roman" w:hAnsi="Times New Roman" w:cs="Times New Roman"/>
          <w:sz w:val="20"/>
          <w:szCs w:val="20"/>
        </w:rPr>
        <w:t xml:space="preserve"> Y, </w:t>
      </w:r>
      <w:proofErr w:type="spellStart"/>
      <w:r>
        <w:rPr>
          <w:rFonts w:ascii="Times New Roman" w:hAnsi="Times New Roman" w:cs="Times New Roman"/>
          <w:sz w:val="20"/>
          <w:szCs w:val="20"/>
        </w:rPr>
        <w:t>Kurata</w:t>
      </w:r>
      <w:proofErr w:type="spellEnd"/>
      <w:r>
        <w:rPr>
          <w:rFonts w:ascii="Times New Roman" w:hAnsi="Times New Roman" w:cs="Times New Roman"/>
          <w:sz w:val="20"/>
          <w:szCs w:val="20"/>
        </w:rPr>
        <w:t xml:space="preserve"> K, Murakami H, Yamasaki T, Yoshida H, </w:t>
      </w:r>
      <w:proofErr w:type="spellStart"/>
      <w:r>
        <w:rPr>
          <w:rFonts w:ascii="Times New Roman" w:hAnsi="Times New Roman" w:cs="Times New Roman"/>
          <w:sz w:val="20"/>
          <w:szCs w:val="20"/>
        </w:rPr>
        <w:t>Mizutani</w:t>
      </w:r>
      <w:proofErr w:type="spellEnd"/>
      <w:r>
        <w:rPr>
          <w:rFonts w:ascii="Times New Roman" w:hAnsi="Times New Roman" w:cs="Times New Roman"/>
          <w:sz w:val="20"/>
          <w:szCs w:val="20"/>
        </w:rPr>
        <w:t xml:space="preserve"> M (2003) Bioturbation of deposit-feeding sea cucumber </w:t>
      </w:r>
      <w:proofErr w:type="spellStart"/>
      <w:r>
        <w:rPr>
          <w:rFonts w:ascii="Times New Roman" w:hAnsi="Times New Roman" w:cs="Times New Roman"/>
          <w:i/>
          <w:iCs/>
          <w:sz w:val="20"/>
          <w:szCs w:val="20"/>
        </w:rPr>
        <w:t>Stichopus</w:t>
      </w:r>
      <w:proofErr w:type="spellEnd"/>
      <w:r>
        <w:rPr>
          <w:rFonts w:ascii="Times New Roman" w:hAnsi="Times New Roman" w:cs="Times New Roman"/>
          <w:i/>
          <w:iCs/>
          <w:sz w:val="20"/>
          <w:szCs w:val="20"/>
        </w:rPr>
        <w:t xml:space="preserve"> japonicus</w:t>
      </w:r>
      <w:r>
        <w:rPr>
          <w:rFonts w:ascii="Times New Roman" w:hAnsi="Times New Roman" w:cs="Times New Roman"/>
          <w:sz w:val="20"/>
          <w:szCs w:val="20"/>
        </w:rPr>
        <w:t xml:space="preserve"> in Summer. J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Soc Civ </w:t>
      </w:r>
      <w:proofErr w:type="spellStart"/>
      <w:r>
        <w:rPr>
          <w:rFonts w:ascii="Times New Roman" w:hAnsi="Times New Roman" w:cs="Times New Roman"/>
          <w:sz w:val="20"/>
          <w:szCs w:val="20"/>
        </w:rPr>
        <w:t>Eng</w:t>
      </w:r>
      <w:proofErr w:type="spellEnd"/>
      <w:r>
        <w:rPr>
          <w:rFonts w:ascii="Times New Roman" w:hAnsi="Times New Roman" w:cs="Times New Roman"/>
          <w:sz w:val="20"/>
          <w:szCs w:val="20"/>
        </w:rPr>
        <w:t xml:space="preserve"> 2003:49</w:t>
      </w:r>
      <w:r>
        <w:rPr>
          <w:rFonts w:ascii="Times New Roman" w:eastAsia="Times New Roman" w:hAnsi="Times New Roman" w:cs="Times New Roman"/>
          <w:sz w:val="20"/>
          <w:szCs w:val="20"/>
        </w:rPr>
        <w:t>-</w:t>
      </w:r>
      <w:r>
        <w:rPr>
          <w:rFonts w:ascii="Times New Roman" w:hAnsi="Times New Roman" w:cs="Times New Roman"/>
          <w:sz w:val="20"/>
          <w:szCs w:val="20"/>
        </w:rPr>
        <w:t xml:space="preserve">56 </w:t>
      </w:r>
      <w:r>
        <w:rPr>
          <w:rFonts w:ascii="Times New Roman" w:hAnsi="Times New Roman" w:cs="Times New Roman"/>
          <w:b/>
          <w:sz w:val="20"/>
          <w:szCs w:val="20"/>
        </w:rPr>
        <w:t>(in Japanese)</w:t>
      </w:r>
    </w:p>
    <w:p w14:paraId="25548272" w14:textId="77777777" w:rsidR="00E13FC4" w:rsidRDefault="00A42CDA">
      <w:pPr>
        <w:pStyle w:val="1"/>
        <w:ind w:left="0" w:firstLine="0"/>
        <w:rPr>
          <w:rFonts w:ascii="Times New Roman" w:hAnsi="Times New Roman" w:cs="Times New Roman"/>
          <w:b/>
          <w:sz w:val="20"/>
          <w:szCs w:val="20"/>
        </w:rPr>
      </w:pPr>
      <w:proofErr w:type="spellStart"/>
      <w:r>
        <w:rPr>
          <w:rFonts w:ascii="Times New Roman" w:hAnsi="Times New Roman" w:cs="Times New Roman"/>
          <w:sz w:val="20"/>
          <w:szCs w:val="20"/>
        </w:rPr>
        <w:t>Kiyono</w:t>
      </w:r>
      <w:proofErr w:type="spellEnd"/>
      <w:r>
        <w:rPr>
          <w:rFonts w:ascii="Times New Roman" w:hAnsi="Times New Roman" w:cs="Times New Roman"/>
          <w:sz w:val="20"/>
          <w:szCs w:val="20"/>
        </w:rPr>
        <w:t xml:space="preserve"> S, Hayashi B (1977) Ecological studies on the red tilefish in Wakasa Bay [Japan], 2: Distributions of immatures and adults. Bull. Kyoto Inst. Ocean. Fish. Sci. 1:15</w:t>
      </w:r>
      <w:r>
        <w:rPr>
          <w:rFonts w:ascii="Times New Roman" w:eastAsia="Times New Roman" w:hAnsi="Times New Roman" w:cs="Times New Roman"/>
          <w:sz w:val="20"/>
          <w:szCs w:val="20"/>
        </w:rPr>
        <w:t>-</w:t>
      </w:r>
      <w:r>
        <w:rPr>
          <w:rFonts w:ascii="Times New Roman" w:hAnsi="Times New Roman" w:cs="Times New Roman"/>
          <w:sz w:val="20"/>
          <w:szCs w:val="20"/>
        </w:rPr>
        <w:t xml:space="preserve">28 </w:t>
      </w:r>
      <w:r>
        <w:rPr>
          <w:rFonts w:ascii="Times New Roman" w:hAnsi="Times New Roman" w:cs="Times New Roman"/>
          <w:b/>
          <w:sz w:val="20"/>
          <w:szCs w:val="20"/>
        </w:rPr>
        <w:t>(in Japanese)</w:t>
      </w:r>
    </w:p>
    <w:p w14:paraId="361D11E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Kubota H, Miyahara H, </w:t>
      </w:r>
      <w:proofErr w:type="spellStart"/>
      <w:r>
        <w:rPr>
          <w:rFonts w:ascii="Times New Roman" w:eastAsia="ＭＳ 明朝" w:hAnsi="Times New Roman" w:cs="Times New Roman"/>
          <w:color w:val="000000"/>
          <w:sz w:val="20"/>
          <w:szCs w:val="20"/>
        </w:rPr>
        <w:t>Kaga</w:t>
      </w:r>
      <w:proofErr w:type="spellEnd"/>
      <w:r>
        <w:rPr>
          <w:rFonts w:ascii="Times New Roman" w:eastAsia="ＭＳ 明朝" w:hAnsi="Times New Roman" w:cs="Times New Roman"/>
          <w:color w:val="000000"/>
          <w:sz w:val="20"/>
          <w:szCs w:val="20"/>
        </w:rPr>
        <w:t xml:space="preserve"> T, Okamoto S, </w:t>
      </w:r>
      <w:proofErr w:type="spellStart"/>
      <w:r>
        <w:rPr>
          <w:rFonts w:ascii="Times New Roman" w:eastAsia="ＭＳ 明朝" w:hAnsi="Times New Roman" w:cs="Times New Roman"/>
          <w:color w:val="000000"/>
          <w:sz w:val="20"/>
          <w:szCs w:val="20"/>
        </w:rPr>
        <w:t>Nishijima</w:t>
      </w:r>
      <w:proofErr w:type="spellEnd"/>
      <w:r>
        <w:rPr>
          <w:rFonts w:ascii="Times New Roman" w:eastAsia="ＭＳ 明朝" w:hAnsi="Times New Roman" w:cs="Times New Roman"/>
          <w:color w:val="000000"/>
          <w:sz w:val="20"/>
          <w:szCs w:val="20"/>
        </w:rPr>
        <w:t xml:space="preserve"> S, </w:t>
      </w:r>
      <w:proofErr w:type="spellStart"/>
      <w:r>
        <w:rPr>
          <w:rFonts w:ascii="Times New Roman" w:eastAsia="ＭＳ 明朝" w:hAnsi="Times New Roman" w:cs="Times New Roman"/>
          <w:color w:val="000000"/>
          <w:sz w:val="20"/>
          <w:szCs w:val="20"/>
        </w:rPr>
        <w:t>Matsukura</w:t>
      </w:r>
      <w:proofErr w:type="spellEnd"/>
      <w:r>
        <w:rPr>
          <w:rFonts w:ascii="Times New Roman" w:eastAsia="ＭＳ 明朝" w:hAnsi="Times New Roman" w:cs="Times New Roman"/>
          <w:color w:val="000000"/>
          <w:sz w:val="20"/>
          <w:szCs w:val="20"/>
        </w:rPr>
        <w:t xml:space="preserve"> R, Matsui H, Abo J, </w:t>
      </w:r>
      <w:proofErr w:type="spellStart"/>
      <w:r>
        <w:rPr>
          <w:rFonts w:ascii="Times New Roman" w:eastAsia="ＭＳ 明朝" w:hAnsi="Times New Roman" w:cs="Times New Roman"/>
          <w:color w:val="000000"/>
          <w:sz w:val="20"/>
          <w:szCs w:val="20"/>
        </w:rPr>
        <w:t>Takazaki</w:t>
      </w:r>
      <w:proofErr w:type="spellEnd"/>
      <w:r>
        <w:rPr>
          <w:rFonts w:ascii="Times New Roman" w:eastAsia="ＭＳ 明朝" w:hAnsi="Times New Roman" w:cs="Times New Roman"/>
          <w:color w:val="000000"/>
          <w:sz w:val="20"/>
          <w:szCs w:val="20"/>
        </w:rPr>
        <w:t xml:space="preserve"> K, Saitou </w:t>
      </w:r>
      <w:proofErr w:type="gramStart"/>
      <w:r>
        <w:rPr>
          <w:rFonts w:ascii="Times New Roman" w:eastAsia="ＭＳ 明朝" w:hAnsi="Times New Roman" w:cs="Times New Roman"/>
          <w:color w:val="000000"/>
          <w:sz w:val="20"/>
          <w:szCs w:val="20"/>
        </w:rPr>
        <w:t xml:space="preserve">T,  </w:t>
      </w:r>
      <w:proofErr w:type="spellStart"/>
      <w:r>
        <w:rPr>
          <w:rFonts w:ascii="Times New Roman" w:eastAsia="ＭＳ 明朝" w:hAnsi="Times New Roman" w:cs="Times New Roman"/>
          <w:color w:val="000000"/>
          <w:sz w:val="20"/>
          <w:szCs w:val="20"/>
        </w:rPr>
        <w:t>Inagake</w:t>
      </w:r>
      <w:proofErr w:type="spellEnd"/>
      <w:proofErr w:type="gramEnd"/>
      <w:r>
        <w:rPr>
          <w:rFonts w:ascii="Times New Roman" w:eastAsia="ＭＳ 明朝" w:hAnsi="Times New Roman" w:cs="Times New Roman"/>
          <w:color w:val="000000"/>
          <w:sz w:val="20"/>
          <w:szCs w:val="20"/>
        </w:rPr>
        <w:t xml:space="preserve"> D (2021) Stock assessment and evaluation for Japanese flying squid (1985 and 2013). Marine fisheries stock assessment and evaluation for Autumn population. Japan Fisheries Agency and Japan Fisheries Research and Education Agency, Tokyo, 22 pp, http://abchan.fra.go.jp/digests2021/details/202119.pdf (</w:t>
      </w:r>
      <w:r>
        <w:rPr>
          <w:rFonts w:ascii="Times New Roman" w:eastAsia="ＭＳ 明朝" w:hAnsi="Times New Roman" w:cs="Times New Roman"/>
          <w:b/>
          <w:color w:val="000000"/>
          <w:sz w:val="20"/>
          <w:szCs w:val="20"/>
        </w:rPr>
        <w:t>in Japanese</w:t>
      </w:r>
      <w:r>
        <w:rPr>
          <w:rFonts w:ascii="Times New Roman" w:eastAsia="ＭＳ 明朝" w:hAnsi="Times New Roman" w:cs="Times New Roman"/>
          <w:color w:val="000000"/>
          <w:sz w:val="20"/>
          <w:szCs w:val="20"/>
        </w:rPr>
        <w:t>)</w:t>
      </w:r>
    </w:p>
    <w:p w14:paraId="14439CA3" w14:textId="77777777" w:rsidR="00E13FC4" w:rsidRDefault="00E13FC4">
      <w:pPr>
        <w:spacing w:after="0" w:line="240" w:lineRule="auto"/>
        <w:rPr>
          <w:rFonts w:ascii="Times New Roman" w:eastAsia="ＭＳ 明朝" w:hAnsi="Times New Roman" w:cs="Times New Roman"/>
          <w:color w:val="000000"/>
          <w:sz w:val="20"/>
          <w:szCs w:val="20"/>
        </w:rPr>
      </w:pPr>
    </w:p>
    <w:p w14:paraId="00DCE00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Kubota H, </w:t>
      </w:r>
      <w:proofErr w:type="spellStart"/>
      <w:r>
        <w:rPr>
          <w:rFonts w:ascii="Times New Roman" w:eastAsia="ＭＳ 明朝" w:hAnsi="Times New Roman" w:cs="Times New Roman"/>
          <w:color w:val="000000"/>
          <w:sz w:val="20"/>
          <w:szCs w:val="20"/>
        </w:rPr>
        <w:t>Watari</w:t>
      </w:r>
      <w:proofErr w:type="spellEnd"/>
      <w:r>
        <w:rPr>
          <w:rFonts w:ascii="Times New Roman" w:eastAsia="ＭＳ 明朝" w:hAnsi="Times New Roman" w:cs="Times New Roman"/>
          <w:color w:val="000000"/>
          <w:sz w:val="20"/>
          <w:szCs w:val="20"/>
        </w:rPr>
        <w:t xml:space="preserve"> S, Furukawa S, </w:t>
      </w:r>
      <w:proofErr w:type="spellStart"/>
      <w:r>
        <w:rPr>
          <w:rFonts w:ascii="Times New Roman" w:eastAsia="ＭＳ 明朝" w:hAnsi="Times New Roman" w:cs="Times New Roman"/>
          <w:color w:val="000000"/>
          <w:sz w:val="20"/>
          <w:szCs w:val="20"/>
        </w:rPr>
        <w:t>Nyuji</w:t>
      </w:r>
      <w:proofErr w:type="spellEnd"/>
      <w:r>
        <w:rPr>
          <w:rFonts w:ascii="Times New Roman" w:eastAsia="ＭＳ 明朝" w:hAnsi="Times New Roman" w:cs="Times New Roman"/>
          <w:color w:val="000000"/>
          <w:sz w:val="20"/>
          <w:szCs w:val="20"/>
        </w:rPr>
        <w:t xml:space="preserve"> M, </w:t>
      </w:r>
      <w:proofErr w:type="spellStart"/>
      <w:r>
        <w:rPr>
          <w:rFonts w:ascii="Times New Roman" w:eastAsia="ＭＳ 明朝" w:hAnsi="Times New Roman" w:cs="Times New Roman"/>
          <w:color w:val="000000"/>
          <w:sz w:val="20"/>
          <w:szCs w:val="20"/>
        </w:rPr>
        <w:t>Kamiyama</w:t>
      </w:r>
      <w:proofErr w:type="spellEnd"/>
      <w:r>
        <w:rPr>
          <w:rFonts w:ascii="Times New Roman" w:eastAsia="ＭＳ 明朝" w:hAnsi="Times New Roman" w:cs="Times New Roman"/>
          <w:color w:val="000000"/>
          <w:sz w:val="20"/>
          <w:szCs w:val="20"/>
        </w:rPr>
        <w:t xml:space="preserve"> R, </w:t>
      </w:r>
      <w:proofErr w:type="spellStart"/>
      <w:r>
        <w:rPr>
          <w:rFonts w:ascii="Times New Roman" w:eastAsia="ＭＳ 明朝" w:hAnsi="Times New Roman" w:cs="Times New Roman"/>
          <w:color w:val="000000"/>
          <w:sz w:val="20"/>
          <w:szCs w:val="20"/>
        </w:rPr>
        <w:t>Hanzawa</w:t>
      </w:r>
      <w:proofErr w:type="spellEnd"/>
      <w:r>
        <w:rPr>
          <w:rFonts w:ascii="Times New Roman" w:eastAsia="ＭＳ 明朝" w:hAnsi="Times New Roman" w:cs="Times New Roman"/>
          <w:color w:val="000000"/>
          <w:sz w:val="20"/>
          <w:szCs w:val="20"/>
        </w:rPr>
        <w:t xml:space="preserve"> Y, </w:t>
      </w:r>
      <w:proofErr w:type="spellStart"/>
      <w:r>
        <w:rPr>
          <w:rFonts w:ascii="Times New Roman" w:eastAsia="ＭＳ 明朝" w:hAnsi="Times New Roman" w:cs="Times New Roman"/>
          <w:color w:val="000000"/>
          <w:sz w:val="20"/>
          <w:szCs w:val="20"/>
        </w:rPr>
        <w:t>Takemura</w:t>
      </w:r>
      <w:proofErr w:type="spellEnd"/>
      <w:r>
        <w:rPr>
          <w:rFonts w:ascii="Times New Roman" w:eastAsia="ＭＳ 明朝" w:hAnsi="Times New Roman" w:cs="Times New Roman"/>
          <w:color w:val="000000"/>
          <w:sz w:val="20"/>
          <w:szCs w:val="20"/>
        </w:rPr>
        <w:t xml:space="preserve"> S, Sugimoto A (2019) Stock assessment and evaluation for yellowtail (2019). Marine fisheries stock assessment and evaluation for Japanese waters. Japan Fisheries Agency and Japan Fisheries Research and Education Agency, Tokyo, 26 pp, http://abchan.fra.go.jp/digests2019/details/201945.pdf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w:t>
      </w:r>
    </w:p>
    <w:p w14:paraId="348B129C" w14:textId="77777777" w:rsidR="00E13FC4" w:rsidRDefault="00E13FC4">
      <w:pPr>
        <w:spacing w:after="0" w:line="240" w:lineRule="auto"/>
        <w:rPr>
          <w:rFonts w:ascii="Times New Roman" w:eastAsia="ＭＳ 明朝" w:hAnsi="Times New Roman" w:cs="Times New Roman"/>
          <w:color w:val="000000"/>
          <w:sz w:val="20"/>
          <w:szCs w:val="20"/>
        </w:rPr>
      </w:pPr>
    </w:p>
    <w:p w14:paraId="5655A8A3" w14:textId="77777777" w:rsidR="00E13FC4" w:rsidRDefault="00A42CDA">
      <w:pPr>
        <w:pStyle w:val="1"/>
        <w:ind w:left="0" w:firstLine="0"/>
        <w:rPr>
          <w:rFonts w:ascii="Times New Roman" w:hAnsi="Times New Roman" w:cs="Times New Roman"/>
          <w:b/>
          <w:sz w:val="20"/>
          <w:szCs w:val="20"/>
        </w:rPr>
      </w:pPr>
      <w:proofErr w:type="spellStart"/>
      <w:r>
        <w:rPr>
          <w:rFonts w:ascii="Times New Roman" w:hAnsi="Times New Roman" w:cs="Times New Roman"/>
          <w:sz w:val="20"/>
          <w:szCs w:val="20"/>
        </w:rPr>
        <w:t>Kurihara</w:t>
      </w:r>
      <w:proofErr w:type="spellEnd"/>
      <w:r>
        <w:rPr>
          <w:rFonts w:ascii="Times New Roman" w:hAnsi="Times New Roman" w:cs="Times New Roman"/>
          <w:sz w:val="20"/>
          <w:szCs w:val="20"/>
        </w:rPr>
        <w:t xml:space="preserve"> T (1996) Effects of sediment and depth on species composition of starfishes (</w:t>
      </w:r>
      <w:r>
        <w:rPr>
          <w:rFonts w:ascii="Times New Roman" w:hAnsi="Times New Roman" w:cs="Times New Roman"/>
          <w:i/>
          <w:iCs/>
          <w:sz w:val="20"/>
          <w:szCs w:val="20"/>
        </w:rPr>
        <w:t>Asteroidea</w:t>
      </w:r>
      <w:r>
        <w:rPr>
          <w:rFonts w:ascii="Times New Roman" w:hAnsi="Times New Roman" w:cs="Times New Roman"/>
          <w:sz w:val="20"/>
          <w:szCs w:val="20"/>
        </w:rPr>
        <w:t>) in Wakasa Bay, Japan Sea. Benthos Res. 1</w:t>
      </w:r>
      <w:r>
        <w:rPr>
          <w:rFonts w:ascii="Times New Roman" w:eastAsia="Times New Roman" w:hAnsi="Times New Roman" w:cs="Times New Roman"/>
          <w:sz w:val="20"/>
          <w:szCs w:val="20"/>
        </w:rPr>
        <w:t>-</w:t>
      </w:r>
      <w:r>
        <w:rPr>
          <w:rFonts w:ascii="Times New Roman" w:hAnsi="Times New Roman" w:cs="Times New Roman"/>
          <w:sz w:val="20"/>
          <w:szCs w:val="20"/>
        </w:rPr>
        <w:t xml:space="preserve">10.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8" w:history="1">
        <w:r>
          <w:rPr>
            <w:rFonts w:ascii="Times New Roman" w:hAnsi="Times New Roman" w:cs="Times New Roman"/>
            <w:sz w:val="20"/>
            <w:szCs w:val="20"/>
          </w:rPr>
          <w:t>https://doi.org/10.5179/benthos1990.1996.50_1</w:t>
        </w:r>
      </w:hyperlink>
      <w:r>
        <w:rPr>
          <w:rFonts w:ascii="Times New Roman" w:hAnsi="Times New Roman" w:cs="Times New Roman"/>
          <w:sz w:val="20"/>
          <w:szCs w:val="20"/>
        </w:rPr>
        <w:t xml:space="preserve"> </w:t>
      </w:r>
      <w:r>
        <w:rPr>
          <w:rFonts w:ascii="Times New Roman" w:hAnsi="Times New Roman" w:cs="Times New Roman"/>
          <w:b/>
          <w:sz w:val="20"/>
          <w:szCs w:val="20"/>
        </w:rPr>
        <w:t>(in Japanese with English abstract)</w:t>
      </w:r>
    </w:p>
    <w:p w14:paraId="2F3362E0"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Kuroda H, </w:t>
      </w:r>
      <w:proofErr w:type="spellStart"/>
      <w:r>
        <w:rPr>
          <w:rFonts w:ascii="Times New Roman" w:eastAsia="ＭＳ 明朝" w:hAnsi="Times New Roman" w:cs="Times New Roman"/>
          <w:color w:val="000000"/>
          <w:sz w:val="20"/>
          <w:szCs w:val="20"/>
        </w:rPr>
        <w:t>Muko</w:t>
      </w:r>
      <w:proofErr w:type="spellEnd"/>
      <w:r>
        <w:rPr>
          <w:rFonts w:ascii="Times New Roman" w:eastAsia="ＭＳ 明朝" w:hAnsi="Times New Roman" w:cs="Times New Roman"/>
          <w:color w:val="000000"/>
          <w:sz w:val="20"/>
          <w:szCs w:val="20"/>
        </w:rPr>
        <w:t xml:space="preserve"> S, Yoda M, Hino H, Takahashi M, </w:t>
      </w:r>
      <w:proofErr w:type="spellStart"/>
      <w:r>
        <w:rPr>
          <w:rFonts w:ascii="Times New Roman" w:eastAsia="ＭＳ 明朝" w:hAnsi="Times New Roman" w:cs="Times New Roman"/>
          <w:color w:val="000000"/>
          <w:sz w:val="20"/>
          <w:szCs w:val="20"/>
        </w:rPr>
        <w:t>Sassa</w:t>
      </w:r>
      <w:proofErr w:type="spellEnd"/>
      <w:r>
        <w:rPr>
          <w:rFonts w:ascii="Times New Roman" w:eastAsia="ＭＳ 明朝" w:hAnsi="Times New Roman" w:cs="Times New Roman"/>
          <w:color w:val="000000"/>
          <w:sz w:val="20"/>
          <w:szCs w:val="20"/>
        </w:rPr>
        <w:t xml:space="preserve"> C, </w:t>
      </w:r>
      <w:proofErr w:type="spellStart"/>
      <w:r>
        <w:rPr>
          <w:rFonts w:ascii="Times New Roman" w:eastAsia="ＭＳ 明朝" w:hAnsi="Times New Roman" w:cs="Times New Roman"/>
          <w:color w:val="000000"/>
          <w:sz w:val="20"/>
          <w:szCs w:val="20"/>
        </w:rPr>
        <w:t>Kunimatsu</w:t>
      </w:r>
      <w:proofErr w:type="spellEnd"/>
      <w:r>
        <w:rPr>
          <w:rFonts w:ascii="Times New Roman" w:eastAsia="ＭＳ 明朝" w:hAnsi="Times New Roman" w:cs="Times New Roman"/>
          <w:color w:val="000000"/>
          <w:sz w:val="20"/>
          <w:szCs w:val="20"/>
        </w:rPr>
        <w:t xml:space="preserve"> S (2021) Stock assessment and evaluation for mackerel (1985 and 2013). Marine fisheries stock assessment and evaluation for the Tsushima warm current stock. Japan Fisheries Agency and Japan Fisheries Research and Education Agency, Tokyo, 29 pp, http://abchan.fra.go.jp/digests2021/details/202106.pdf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 xml:space="preserve">) </w:t>
      </w:r>
    </w:p>
    <w:p w14:paraId="6164EB83" w14:textId="77777777" w:rsidR="00E13FC4" w:rsidRDefault="00E13FC4">
      <w:pPr>
        <w:spacing w:after="0" w:line="240" w:lineRule="auto"/>
        <w:rPr>
          <w:rFonts w:ascii="Times New Roman" w:eastAsia="ＭＳ 明朝" w:hAnsi="Times New Roman" w:cs="Times New Roman"/>
          <w:color w:val="000000"/>
          <w:sz w:val="20"/>
          <w:szCs w:val="20"/>
        </w:rPr>
      </w:pPr>
    </w:p>
    <w:p w14:paraId="77ABED02"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Link JS (2010) Adding rigor to ecological network models by evaluating a set of pre-balance diagnostics: a plea for PREBAL. </w:t>
      </w:r>
      <w:proofErr w:type="spellStart"/>
      <w:r>
        <w:rPr>
          <w:rFonts w:ascii="Times New Roman" w:hAnsi="Times New Roman" w:cs="Times New Roman"/>
          <w:sz w:val="20"/>
          <w:szCs w:val="20"/>
        </w:rPr>
        <w:t>Ecol</w:t>
      </w:r>
      <w:proofErr w:type="spellEnd"/>
      <w:r>
        <w:rPr>
          <w:rFonts w:ascii="Times New Roman" w:hAnsi="Times New Roman" w:cs="Times New Roman"/>
          <w:sz w:val="20"/>
          <w:szCs w:val="20"/>
        </w:rPr>
        <w:t xml:space="preserve"> Model 221:1580</w:t>
      </w:r>
      <w:r>
        <w:rPr>
          <w:rFonts w:ascii="Times New Roman" w:eastAsia="Times New Roman" w:hAnsi="Times New Roman" w:cs="Times New Roman"/>
          <w:sz w:val="20"/>
          <w:szCs w:val="20"/>
        </w:rPr>
        <w:t>-</w:t>
      </w:r>
      <w:r>
        <w:rPr>
          <w:rFonts w:ascii="Times New Roman" w:hAnsi="Times New Roman" w:cs="Times New Roman"/>
          <w:sz w:val="20"/>
          <w:szCs w:val="20"/>
        </w:rPr>
        <w:t>1591</w:t>
      </w:r>
    </w:p>
    <w:p w14:paraId="19B05F90"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Matsui S, Hagiwara Y, </w:t>
      </w:r>
      <w:proofErr w:type="spellStart"/>
      <w:r>
        <w:rPr>
          <w:rFonts w:ascii="Times New Roman" w:hAnsi="Times New Roman" w:cs="Times New Roman"/>
          <w:sz w:val="20"/>
          <w:szCs w:val="20"/>
        </w:rPr>
        <w:t>Tou</w:t>
      </w:r>
      <w:proofErr w:type="spellEnd"/>
      <w:r>
        <w:rPr>
          <w:rFonts w:ascii="Times New Roman" w:hAnsi="Times New Roman" w:cs="Times New Roman"/>
          <w:sz w:val="20"/>
          <w:szCs w:val="20"/>
        </w:rPr>
        <w:t xml:space="preserve"> H, Tsukahara H (1986) Study on the feeding habit of the Japanese blue crab, </w:t>
      </w:r>
      <w:proofErr w:type="spellStart"/>
      <w:r>
        <w:rPr>
          <w:rFonts w:ascii="Times New Roman" w:hAnsi="Times New Roman" w:cs="Times New Roman"/>
          <w:i/>
          <w:iCs/>
          <w:sz w:val="20"/>
          <w:szCs w:val="20"/>
        </w:rPr>
        <w:t>Portunus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trituberculatus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Miers</w:t>
      </w:r>
      <w:proofErr w:type="spellEnd"/>
      <w:r>
        <w:rPr>
          <w:rFonts w:ascii="Times New Roman" w:hAnsi="Times New Roman" w:cs="Times New Roman"/>
          <w:sz w:val="20"/>
          <w:szCs w:val="20"/>
        </w:rPr>
        <w:t xml:space="preserve">). Sci Bull Fac </w:t>
      </w:r>
      <w:proofErr w:type="spellStart"/>
      <w:r>
        <w:rPr>
          <w:rFonts w:ascii="Times New Roman" w:hAnsi="Times New Roman" w:cs="Times New Roman"/>
          <w:sz w:val="20"/>
          <w:szCs w:val="20"/>
        </w:rPr>
        <w:t>Agr</w:t>
      </w:r>
      <w:proofErr w:type="spellEnd"/>
      <w:r>
        <w:rPr>
          <w:rFonts w:ascii="Times New Roman" w:hAnsi="Times New Roman" w:cs="Times New Roman"/>
          <w:sz w:val="20"/>
          <w:szCs w:val="20"/>
        </w:rPr>
        <w:t>., Kyushu Univ 40:175-181</w:t>
      </w:r>
      <w:r>
        <w:rPr>
          <w:rFonts w:ascii="Times New Roman" w:hAnsi="Times New Roman" w:cs="Times New Roman"/>
          <w:b/>
          <w:sz w:val="20"/>
          <w:szCs w:val="20"/>
        </w:rPr>
        <w:t>(in Japanese)</w:t>
      </w:r>
    </w:p>
    <w:p w14:paraId="1E4ED847"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Matsui S, Ueno M, Yamashita Y (2014) Growth characteristics and reproductive biology of three sympatric </w:t>
      </w:r>
      <w:proofErr w:type="spellStart"/>
      <w:r>
        <w:rPr>
          <w:rFonts w:ascii="Times New Roman" w:hAnsi="Times New Roman" w:cs="Times New Roman"/>
          <w:sz w:val="20"/>
          <w:szCs w:val="20"/>
        </w:rPr>
        <w:t>Acentrogobius</w:t>
      </w:r>
      <w:proofErr w:type="spellEnd"/>
      <w:r>
        <w:rPr>
          <w:rFonts w:ascii="Times New Roman" w:hAnsi="Times New Roman" w:cs="Times New Roman"/>
          <w:sz w:val="20"/>
          <w:szCs w:val="20"/>
        </w:rPr>
        <w:t xml:space="preserve"> (Perciformes : </w:t>
      </w:r>
      <w:proofErr w:type="spellStart"/>
      <w:r>
        <w:rPr>
          <w:rFonts w:ascii="Times New Roman" w:hAnsi="Times New Roman" w:cs="Times New Roman"/>
          <w:i/>
          <w:iCs/>
          <w:sz w:val="20"/>
          <w:szCs w:val="20"/>
        </w:rPr>
        <w:t>Gobiidae</w:t>
      </w:r>
      <w:proofErr w:type="spellEnd"/>
      <w:r>
        <w:rPr>
          <w:rFonts w:ascii="Times New Roman" w:hAnsi="Times New Roman" w:cs="Times New Roman"/>
          <w:sz w:val="20"/>
          <w:szCs w:val="20"/>
        </w:rPr>
        <w:t xml:space="preserve">) species in </w:t>
      </w:r>
      <w:proofErr w:type="spellStart"/>
      <w:r>
        <w:rPr>
          <w:rFonts w:ascii="Times New Roman" w:hAnsi="Times New Roman" w:cs="Times New Roman"/>
          <w:sz w:val="20"/>
          <w:szCs w:val="20"/>
        </w:rPr>
        <w:t>Maizuru</w:t>
      </w:r>
      <w:proofErr w:type="spellEnd"/>
      <w:r>
        <w:rPr>
          <w:rFonts w:ascii="Times New Roman" w:hAnsi="Times New Roman" w:cs="Times New Roman"/>
          <w:sz w:val="20"/>
          <w:szCs w:val="20"/>
        </w:rPr>
        <w:t xml:space="preserve"> Bay, Kyoto Prefecture. Bull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Soc Fish </w:t>
      </w:r>
      <w:proofErr w:type="spellStart"/>
      <w:r>
        <w:rPr>
          <w:rFonts w:ascii="Times New Roman" w:hAnsi="Times New Roman" w:cs="Times New Roman"/>
          <w:sz w:val="20"/>
          <w:szCs w:val="20"/>
        </w:rPr>
        <w:t>Oceanogr</w:t>
      </w:r>
      <w:proofErr w:type="spellEnd"/>
      <w:r>
        <w:rPr>
          <w:rFonts w:ascii="Times New Roman" w:hAnsi="Times New Roman" w:cs="Times New Roman"/>
          <w:sz w:val="20"/>
          <w:szCs w:val="20"/>
        </w:rPr>
        <w:t xml:space="preserve"> 78:75</w:t>
      </w:r>
      <w:r>
        <w:rPr>
          <w:rFonts w:ascii="Times New Roman" w:eastAsia="Times New Roman" w:hAnsi="Times New Roman" w:cs="Times New Roman"/>
          <w:sz w:val="20"/>
          <w:szCs w:val="20"/>
        </w:rPr>
        <w:t>-</w:t>
      </w:r>
      <w:r>
        <w:rPr>
          <w:rFonts w:ascii="Times New Roman" w:hAnsi="Times New Roman" w:cs="Times New Roman"/>
          <w:sz w:val="20"/>
          <w:szCs w:val="20"/>
        </w:rPr>
        <w:t xml:space="preserve">85 </w:t>
      </w:r>
      <w:r>
        <w:rPr>
          <w:rFonts w:ascii="Times New Roman" w:hAnsi="Times New Roman" w:cs="Times New Roman"/>
          <w:b/>
          <w:sz w:val="20"/>
          <w:szCs w:val="20"/>
        </w:rPr>
        <w:t>(in Japanese with English abstract)</w:t>
      </w:r>
    </w:p>
    <w:p w14:paraId="51CBE1C6" w14:textId="0AAA42B4"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Mitani</w:t>
      </w:r>
      <w:proofErr w:type="spellEnd"/>
      <w:r>
        <w:rPr>
          <w:rFonts w:ascii="Times New Roman" w:hAnsi="Times New Roman" w:cs="Times New Roman"/>
          <w:sz w:val="20"/>
          <w:szCs w:val="20"/>
        </w:rPr>
        <w:t xml:space="preserve"> F (1958) Feeding habits of the </w:t>
      </w:r>
      <w:proofErr w:type="gramStart"/>
      <w:r>
        <w:rPr>
          <w:rFonts w:ascii="Times New Roman" w:hAnsi="Times New Roman" w:cs="Times New Roman"/>
          <w:sz w:val="20"/>
          <w:szCs w:val="20"/>
        </w:rPr>
        <w:t>Yellow-tail</w:t>
      </w:r>
      <w:proofErr w:type="gramEnd"/>
      <w:r>
        <w:rPr>
          <w:rFonts w:ascii="Times New Roman" w:hAnsi="Times New Roman" w:cs="Times New Roman"/>
          <w:sz w:val="20"/>
          <w:szCs w:val="20"/>
        </w:rPr>
        <w:t xml:space="preserve">, </w:t>
      </w:r>
      <w:r>
        <w:rPr>
          <w:rFonts w:ascii="Times New Roman" w:hAnsi="Times New Roman" w:cs="Times New Roman"/>
          <w:i/>
          <w:iCs/>
          <w:sz w:val="20"/>
          <w:szCs w:val="20"/>
        </w:rPr>
        <w:t xml:space="preserve">Seriola </w:t>
      </w:r>
      <w:proofErr w:type="spellStart"/>
      <w:r>
        <w:rPr>
          <w:rFonts w:ascii="Times New Roman" w:hAnsi="Times New Roman" w:cs="Times New Roman"/>
          <w:i/>
          <w:iCs/>
          <w:sz w:val="20"/>
          <w:szCs w:val="20"/>
        </w:rPr>
        <w:t>quinqueradiata</w:t>
      </w:r>
      <w:proofErr w:type="spellEnd"/>
      <w:r>
        <w:rPr>
          <w:rFonts w:ascii="Times New Roman" w:hAnsi="Times New Roman" w:cs="Times New Roman"/>
          <w:sz w:val="20"/>
          <w:szCs w:val="20"/>
        </w:rPr>
        <w:t xml:space="preserve"> T. &amp; S., caught in Wakasa Bay, the Japan Sea, based on its stomach contents-I. Food elements and their seasonal variation. </w:t>
      </w:r>
      <w:r w:rsidR="00940266" w:rsidRPr="00940266">
        <w:rPr>
          <w:rFonts w:ascii="Times New Roman" w:hAnsi="Times New Roman" w:cs="Times New Roman"/>
          <w:sz w:val="20"/>
          <w:szCs w:val="20"/>
        </w:rPr>
        <w:t xml:space="preserve">Nippon Suisan </w:t>
      </w:r>
      <w:proofErr w:type="spellStart"/>
      <w:r w:rsidR="00940266" w:rsidRPr="00940266">
        <w:rPr>
          <w:rFonts w:ascii="Times New Roman" w:hAnsi="Times New Roman" w:cs="Times New Roman"/>
          <w:sz w:val="20"/>
          <w:szCs w:val="20"/>
        </w:rPr>
        <w:t>Gakkaishi</w:t>
      </w:r>
      <w:proofErr w:type="spellEnd"/>
      <w:r w:rsidR="00940266">
        <w:rPr>
          <w:rFonts w:ascii="Times New Roman" w:hAnsi="Times New Roman" w:cs="Times New Roman"/>
          <w:sz w:val="20"/>
          <w:szCs w:val="20"/>
        </w:rPr>
        <w:t xml:space="preserve"> </w:t>
      </w:r>
      <w:r>
        <w:rPr>
          <w:rFonts w:ascii="Times New Roman" w:hAnsi="Times New Roman" w:cs="Times New Roman"/>
          <w:sz w:val="20"/>
          <w:szCs w:val="20"/>
        </w:rPr>
        <w:t>24:176</w:t>
      </w:r>
      <w:r>
        <w:rPr>
          <w:rFonts w:ascii="Times New Roman" w:eastAsia="Times New Roman" w:hAnsi="Times New Roman" w:cs="Times New Roman"/>
          <w:sz w:val="20"/>
          <w:szCs w:val="20"/>
        </w:rPr>
        <w:t>-</w:t>
      </w:r>
      <w:r>
        <w:rPr>
          <w:rFonts w:ascii="Times New Roman" w:hAnsi="Times New Roman" w:cs="Times New Roman"/>
          <w:sz w:val="20"/>
          <w:szCs w:val="20"/>
        </w:rPr>
        <w:t xml:space="preserve">181.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39" w:history="1">
        <w:r>
          <w:rPr>
            <w:rFonts w:ascii="Times New Roman" w:hAnsi="Times New Roman" w:cs="Times New Roman"/>
            <w:sz w:val="20"/>
            <w:szCs w:val="20"/>
          </w:rPr>
          <w:t>10.2331/suisan.24.176</w:t>
        </w:r>
      </w:hyperlink>
      <w:r>
        <w:rPr>
          <w:rFonts w:ascii="Times New Roman" w:hAnsi="Times New Roman" w:cs="Times New Roman"/>
          <w:sz w:val="20"/>
          <w:szCs w:val="20"/>
        </w:rPr>
        <w:t xml:space="preserve"> </w:t>
      </w:r>
      <w:r>
        <w:rPr>
          <w:rFonts w:ascii="Times New Roman" w:hAnsi="Times New Roman" w:cs="Times New Roman"/>
          <w:b/>
          <w:sz w:val="20"/>
          <w:szCs w:val="20"/>
        </w:rPr>
        <w:t>(in Japanese with English abstract)</w:t>
      </w:r>
    </w:p>
    <w:p w14:paraId="15A15BCC"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Moriwaki</w:t>
      </w:r>
      <w:proofErr w:type="spellEnd"/>
      <w:r>
        <w:rPr>
          <w:rFonts w:ascii="Times New Roman" w:hAnsi="Times New Roman" w:cs="Times New Roman"/>
          <w:sz w:val="20"/>
          <w:szCs w:val="20"/>
        </w:rPr>
        <w:t xml:space="preserve"> S (1994) Ecology and fishing condition of </w:t>
      </w:r>
      <w:proofErr w:type="spellStart"/>
      <w:r>
        <w:rPr>
          <w:rFonts w:ascii="Times New Roman" w:hAnsi="Times New Roman" w:cs="Times New Roman"/>
          <w:sz w:val="20"/>
          <w:szCs w:val="20"/>
        </w:rPr>
        <w:t>Kensaki</w:t>
      </w:r>
      <w:proofErr w:type="spellEnd"/>
      <w:r>
        <w:rPr>
          <w:rFonts w:ascii="Times New Roman" w:hAnsi="Times New Roman" w:cs="Times New Roman"/>
          <w:sz w:val="20"/>
          <w:szCs w:val="20"/>
        </w:rPr>
        <w:t xml:space="preserve">-squid, </w:t>
      </w:r>
      <w:proofErr w:type="spellStart"/>
      <w:r>
        <w:rPr>
          <w:rFonts w:ascii="Times New Roman" w:hAnsi="Times New Roman" w:cs="Times New Roman"/>
          <w:i/>
          <w:iCs/>
          <w:sz w:val="20"/>
          <w:szCs w:val="20"/>
        </w:rPr>
        <w:t>Photololigo</w:t>
      </w:r>
      <w:proofErr w:type="spellEnd"/>
      <w:r>
        <w:rPr>
          <w:rFonts w:ascii="Times New Roman" w:hAnsi="Times New Roman" w:cs="Times New Roman"/>
          <w:i/>
          <w:iCs/>
          <w:sz w:val="20"/>
          <w:szCs w:val="20"/>
        </w:rPr>
        <w:t xml:space="preserve"> edulis</w:t>
      </w:r>
      <w:r>
        <w:rPr>
          <w:rFonts w:ascii="Times New Roman" w:hAnsi="Times New Roman" w:cs="Times New Roman"/>
          <w:sz w:val="20"/>
          <w:szCs w:val="20"/>
        </w:rPr>
        <w:t>, in the southwestern Japan Sea. Bull Shimane Pref Fish Exp Stat 8:1</w:t>
      </w:r>
      <w:r>
        <w:rPr>
          <w:rFonts w:ascii="Times New Roman" w:eastAsia="Times New Roman" w:hAnsi="Times New Roman" w:cs="Times New Roman"/>
          <w:sz w:val="20"/>
          <w:szCs w:val="20"/>
        </w:rPr>
        <w:t>-</w:t>
      </w:r>
      <w:r>
        <w:rPr>
          <w:rFonts w:ascii="Times New Roman" w:hAnsi="Times New Roman" w:cs="Times New Roman"/>
          <w:sz w:val="20"/>
          <w:szCs w:val="20"/>
        </w:rPr>
        <w:t xml:space="preserve">111 </w:t>
      </w:r>
      <w:r>
        <w:rPr>
          <w:rFonts w:ascii="Times New Roman" w:hAnsi="Times New Roman" w:cs="Times New Roman"/>
          <w:b/>
          <w:sz w:val="20"/>
          <w:szCs w:val="20"/>
        </w:rPr>
        <w:t>(in Japanese)</w:t>
      </w:r>
    </w:p>
    <w:p w14:paraId="6A4B660B" w14:textId="77777777" w:rsidR="00E13FC4" w:rsidRDefault="00A42CDA">
      <w:pPr>
        <w:pStyle w:val="1"/>
        <w:ind w:left="0" w:firstLine="0"/>
        <w:rPr>
          <w:rFonts w:ascii="Times New Roman" w:hAnsi="Times New Roman" w:cs="Times New Roman"/>
          <w:b/>
          <w:sz w:val="20"/>
          <w:szCs w:val="20"/>
        </w:rPr>
      </w:pPr>
      <w:proofErr w:type="spellStart"/>
      <w:r>
        <w:rPr>
          <w:rFonts w:ascii="Times New Roman" w:hAnsi="Times New Roman" w:cs="Times New Roman"/>
          <w:sz w:val="20"/>
          <w:szCs w:val="20"/>
        </w:rPr>
        <w:t>Moriwaki</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Miyabe</w:t>
      </w:r>
      <w:proofErr w:type="spellEnd"/>
      <w:r>
        <w:rPr>
          <w:rFonts w:ascii="Times New Roman" w:hAnsi="Times New Roman" w:cs="Times New Roman"/>
          <w:sz w:val="20"/>
          <w:szCs w:val="20"/>
        </w:rPr>
        <w:t xml:space="preserve"> S (2012) Feeding habits of </w:t>
      </w:r>
      <w:proofErr w:type="spellStart"/>
      <w:proofErr w:type="gramStart"/>
      <w:r>
        <w:rPr>
          <w:rFonts w:ascii="Times New Roman" w:hAnsi="Times New Roman" w:cs="Times New Roman"/>
          <w:sz w:val="20"/>
          <w:szCs w:val="20"/>
        </w:rPr>
        <w:t>mackerel,</w:t>
      </w:r>
      <w:r>
        <w:rPr>
          <w:rFonts w:ascii="Times New Roman" w:hAnsi="Times New Roman" w:cs="Times New Roman"/>
          <w:i/>
          <w:iCs/>
          <w:sz w:val="20"/>
          <w:szCs w:val="20"/>
        </w:rPr>
        <w:t>Scomber</w:t>
      </w:r>
      <w:proofErr w:type="spellEnd"/>
      <w:proofErr w:type="gramEnd"/>
      <w:r>
        <w:rPr>
          <w:rFonts w:ascii="Times New Roman" w:hAnsi="Times New Roman" w:cs="Times New Roman"/>
          <w:i/>
          <w:iCs/>
          <w:sz w:val="20"/>
          <w:szCs w:val="20"/>
        </w:rPr>
        <w:t xml:space="preserve"> japonicus</w:t>
      </w:r>
      <w:r>
        <w:rPr>
          <w:rFonts w:ascii="Times New Roman" w:hAnsi="Times New Roman" w:cs="Times New Roman"/>
          <w:sz w:val="20"/>
          <w:szCs w:val="20"/>
        </w:rPr>
        <w:t>, in the coastal waters southwestern Japan Sea. Bull Shimane Pref Fish Res C 4:39</w:t>
      </w:r>
      <w:r>
        <w:rPr>
          <w:rFonts w:ascii="Times New Roman" w:eastAsia="Times New Roman" w:hAnsi="Times New Roman" w:cs="Times New Roman"/>
          <w:sz w:val="20"/>
          <w:szCs w:val="20"/>
        </w:rPr>
        <w:t>-</w:t>
      </w:r>
      <w:r>
        <w:rPr>
          <w:rFonts w:ascii="Times New Roman" w:hAnsi="Times New Roman" w:cs="Times New Roman"/>
          <w:sz w:val="20"/>
          <w:szCs w:val="20"/>
        </w:rPr>
        <w:t xml:space="preserve">44 </w:t>
      </w:r>
      <w:r>
        <w:rPr>
          <w:rFonts w:ascii="Times New Roman" w:hAnsi="Times New Roman" w:cs="Times New Roman"/>
          <w:b/>
          <w:sz w:val="20"/>
          <w:szCs w:val="20"/>
        </w:rPr>
        <w:t>(in Japanese)</w:t>
      </w:r>
    </w:p>
    <w:p w14:paraId="69969207" w14:textId="77777777" w:rsidR="00E13FC4" w:rsidRDefault="00A42CDA">
      <w:pPr>
        <w:spacing w:after="0" w:line="240" w:lineRule="auto"/>
        <w:rPr>
          <w:rFonts w:ascii="Times New Roman" w:eastAsia="ＭＳ 明朝" w:hAnsi="Times New Roman" w:cs="Times New Roman"/>
          <w:color w:val="000000"/>
          <w:sz w:val="20"/>
          <w:szCs w:val="20"/>
        </w:rPr>
      </w:pPr>
      <w:proofErr w:type="spellStart"/>
      <w:r>
        <w:rPr>
          <w:rFonts w:ascii="Times New Roman" w:eastAsia="ＭＳ 明朝" w:hAnsi="Times New Roman" w:cs="Times New Roman"/>
          <w:color w:val="000000"/>
          <w:sz w:val="20"/>
          <w:szCs w:val="20"/>
        </w:rPr>
        <w:t>Muko</w:t>
      </w:r>
      <w:proofErr w:type="spellEnd"/>
      <w:r>
        <w:rPr>
          <w:rFonts w:ascii="Times New Roman" w:eastAsia="ＭＳ 明朝" w:hAnsi="Times New Roman" w:cs="Times New Roman"/>
          <w:color w:val="000000"/>
          <w:sz w:val="20"/>
          <w:szCs w:val="20"/>
        </w:rPr>
        <w:t xml:space="preserve"> S, Takahashi M, Kuroda H, Yoda M, Hino H (2021) Stock assessment and evaluation for jack mackerel (1985 and 2013).</w:t>
      </w:r>
      <w:r>
        <w:rPr>
          <w:rFonts w:ascii="Times New Roman" w:eastAsia="ＭＳ 明朝" w:hAnsi="Times New Roman" w:cs="Times New Roman" w:hint="eastAsia"/>
          <w:color w:val="000000"/>
          <w:sz w:val="20"/>
          <w:szCs w:val="20"/>
        </w:rPr>
        <w:t xml:space="preserve"> </w:t>
      </w:r>
      <w:r>
        <w:rPr>
          <w:rFonts w:ascii="Times New Roman" w:eastAsia="ＭＳ 明朝" w:hAnsi="Times New Roman" w:cs="Times New Roman"/>
          <w:color w:val="000000"/>
          <w:sz w:val="20"/>
          <w:szCs w:val="20"/>
        </w:rPr>
        <w:t>Marine fisheries stock assessment and evaluation for Tsushima water. Japan Fisheries Agency and Japan Fisheries Research and Education Agency, Tokyo, 30-31 pp, http://abchan.fra.go.jp/digests2021/details/202102.pdf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 xml:space="preserve">) </w:t>
      </w:r>
    </w:p>
    <w:p w14:paraId="506D152C" w14:textId="77777777" w:rsidR="00E13FC4" w:rsidRDefault="00E13FC4">
      <w:pPr>
        <w:spacing w:after="0" w:line="240" w:lineRule="auto"/>
        <w:rPr>
          <w:rFonts w:ascii="Times New Roman" w:eastAsia="ＭＳ 明朝" w:hAnsi="Times New Roman" w:cs="Times New Roman"/>
          <w:color w:val="000000"/>
          <w:sz w:val="20"/>
          <w:szCs w:val="20"/>
        </w:rPr>
      </w:pPr>
    </w:p>
    <w:p w14:paraId="03D211C7"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Nakagawa M and Yoshimura T (2019) Stock assessment and evaluation for red seabream (2019). Marine fisheries stock assessment and evaluation for eastern part of Sea of Japan. Japan Fisheries Agency and Japan Fisheries Research and Education Agency, Tokyo, 14, 19 pp, http://abchan.fra.go.jp/digests2019/details/201950.pdf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w:t>
      </w:r>
    </w:p>
    <w:p w14:paraId="2D00BC23" w14:textId="77777777" w:rsidR="00E13FC4" w:rsidRDefault="00E13FC4">
      <w:pPr>
        <w:spacing w:after="0" w:line="240" w:lineRule="auto"/>
        <w:rPr>
          <w:rFonts w:ascii="Times New Roman" w:eastAsia="ＭＳ 明朝" w:hAnsi="Times New Roman" w:cs="Times New Roman"/>
          <w:color w:val="000000"/>
          <w:sz w:val="20"/>
          <w:szCs w:val="20"/>
        </w:rPr>
      </w:pPr>
    </w:p>
    <w:p w14:paraId="103E5113"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Nigmatullin</w:t>
      </w:r>
      <w:proofErr w:type="spellEnd"/>
      <w:r>
        <w:rPr>
          <w:rFonts w:ascii="Times New Roman" w:hAnsi="Times New Roman" w:cs="Times New Roman"/>
          <w:sz w:val="20"/>
          <w:szCs w:val="20"/>
        </w:rPr>
        <w:t xml:space="preserve"> C, </w:t>
      </w:r>
      <w:proofErr w:type="spellStart"/>
      <w:r>
        <w:rPr>
          <w:rFonts w:ascii="Times New Roman" w:hAnsi="Times New Roman" w:cs="Times New Roman"/>
          <w:sz w:val="20"/>
          <w:szCs w:val="20"/>
        </w:rPr>
        <w:t>Arkhipkin</w:t>
      </w:r>
      <w:proofErr w:type="spellEnd"/>
      <w:r>
        <w:rPr>
          <w:rFonts w:ascii="Times New Roman" w:hAnsi="Times New Roman" w:cs="Times New Roman"/>
          <w:sz w:val="20"/>
          <w:szCs w:val="20"/>
        </w:rPr>
        <w:t xml:space="preserve"> A (1998) A review of the biology of the diamondback squid, </w:t>
      </w:r>
      <w:proofErr w:type="spellStart"/>
      <w:r>
        <w:rPr>
          <w:rFonts w:ascii="Times New Roman" w:hAnsi="Times New Roman" w:cs="Times New Roman"/>
          <w:i/>
          <w:iCs/>
          <w:sz w:val="20"/>
          <w:szCs w:val="20"/>
        </w:rPr>
        <w:t>Thysanoteuthis</w:t>
      </w:r>
      <w:proofErr w:type="spellEnd"/>
      <w:r>
        <w:rPr>
          <w:rFonts w:ascii="Times New Roman" w:hAnsi="Times New Roman" w:cs="Times New Roman"/>
          <w:i/>
          <w:iCs/>
          <w:sz w:val="20"/>
          <w:szCs w:val="20"/>
        </w:rPr>
        <w:t xml:space="preserve"> rhombus</w:t>
      </w:r>
      <w:r>
        <w:rPr>
          <w:rFonts w:ascii="Times New Roman" w:hAnsi="Times New Roman" w:cs="Times New Roman"/>
          <w:sz w:val="20"/>
          <w:szCs w:val="20"/>
        </w:rPr>
        <w:t xml:space="preserve"> (</w:t>
      </w:r>
      <w:proofErr w:type="spellStart"/>
      <w:r>
        <w:rPr>
          <w:rFonts w:ascii="Times New Roman" w:hAnsi="Times New Roman" w:cs="Times New Roman"/>
          <w:i/>
          <w:iCs/>
          <w:sz w:val="20"/>
          <w:szCs w:val="20"/>
        </w:rPr>
        <w:t>Oegopsida</w:t>
      </w:r>
      <w:proofErr w:type="spellEnd"/>
      <w:r>
        <w:rPr>
          <w:rFonts w:ascii="Times New Roman" w:hAnsi="Times New Roman" w:cs="Times New Roman"/>
          <w:sz w:val="20"/>
          <w:szCs w:val="20"/>
        </w:rPr>
        <w:t xml:space="preserve">: </w:t>
      </w:r>
      <w:proofErr w:type="spellStart"/>
      <w:r>
        <w:rPr>
          <w:rFonts w:ascii="Times New Roman" w:hAnsi="Times New Roman" w:cs="Times New Roman"/>
          <w:i/>
          <w:iCs/>
          <w:sz w:val="20"/>
          <w:szCs w:val="20"/>
        </w:rPr>
        <w:t>Thysanoteuthidae</w:t>
      </w:r>
      <w:proofErr w:type="spellEnd"/>
      <w:r>
        <w:rPr>
          <w:rFonts w:ascii="Times New Roman" w:hAnsi="Times New Roman" w:cs="Times New Roman"/>
          <w:sz w:val="20"/>
          <w:szCs w:val="20"/>
        </w:rPr>
        <w:t xml:space="preserve">), in “Contributed papers to international symposium on large pelagic squids” (ed. By </w:t>
      </w:r>
      <w:proofErr w:type="spellStart"/>
      <w:r>
        <w:rPr>
          <w:rFonts w:ascii="Times New Roman" w:hAnsi="Times New Roman" w:cs="Times New Roman"/>
          <w:sz w:val="20"/>
          <w:szCs w:val="20"/>
        </w:rPr>
        <w:t>Okutani</w:t>
      </w:r>
      <w:proofErr w:type="spellEnd"/>
      <w:r>
        <w:rPr>
          <w:rFonts w:ascii="Times New Roman" w:hAnsi="Times New Roman" w:cs="Times New Roman"/>
          <w:sz w:val="20"/>
          <w:szCs w:val="20"/>
        </w:rPr>
        <w:t xml:space="preserve"> T.).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Mar Fish </w:t>
      </w:r>
      <w:proofErr w:type="spellStart"/>
      <w:r>
        <w:rPr>
          <w:rFonts w:ascii="Times New Roman" w:hAnsi="Times New Roman" w:cs="Times New Roman"/>
          <w:sz w:val="20"/>
          <w:szCs w:val="20"/>
        </w:rPr>
        <w:t>Resour</w:t>
      </w:r>
      <w:proofErr w:type="spellEnd"/>
      <w:r>
        <w:rPr>
          <w:rFonts w:ascii="Times New Roman" w:hAnsi="Times New Roman" w:cs="Times New Roman"/>
          <w:sz w:val="20"/>
          <w:szCs w:val="20"/>
        </w:rPr>
        <w:t xml:space="preserve"> Res Cent 155</w:t>
      </w:r>
      <w:r>
        <w:rPr>
          <w:rFonts w:ascii="Times New Roman" w:eastAsia="Times New Roman" w:hAnsi="Times New Roman" w:cs="Times New Roman"/>
          <w:sz w:val="20"/>
          <w:szCs w:val="20"/>
        </w:rPr>
        <w:t>-</w:t>
      </w:r>
      <w:r>
        <w:rPr>
          <w:rFonts w:ascii="Times New Roman" w:hAnsi="Times New Roman" w:cs="Times New Roman"/>
          <w:sz w:val="20"/>
          <w:szCs w:val="20"/>
        </w:rPr>
        <w:t>181</w:t>
      </w:r>
    </w:p>
    <w:p w14:paraId="41B90EE2"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Oh C-W, </w:t>
      </w:r>
      <w:proofErr w:type="spellStart"/>
      <w:r>
        <w:rPr>
          <w:rFonts w:ascii="Times New Roman" w:hAnsi="Times New Roman" w:cs="Times New Roman"/>
          <w:sz w:val="20"/>
          <w:szCs w:val="20"/>
        </w:rPr>
        <w:t>Hartnoll</w:t>
      </w:r>
      <w:proofErr w:type="spellEnd"/>
      <w:r>
        <w:rPr>
          <w:rFonts w:ascii="Times New Roman" w:hAnsi="Times New Roman" w:cs="Times New Roman"/>
          <w:sz w:val="20"/>
          <w:szCs w:val="20"/>
        </w:rPr>
        <w:t xml:space="preserve"> RG, Nash RD (2001) Feeding ecology of the common shrimp </w:t>
      </w:r>
      <w:proofErr w:type="spellStart"/>
      <w:r>
        <w:rPr>
          <w:rFonts w:ascii="Times New Roman" w:hAnsi="Times New Roman" w:cs="Times New Roman"/>
          <w:i/>
          <w:iCs/>
          <w:sz w:val="20"/>
          <w:szCs w:val="20"/>
        </w:rPr>
        <w:t>Crangon</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crangon</w:t>
      </w:r>
      <w:proofErr w:type="spellEnd"/>
      <w:r>
        <w:rPr>
          <w:rFonts w:ascii="Times New Roman" w:hAnsi="Times New Roman" w:cs="Times New Roman"/>
          <w:sz w:val="20"/>
          <w:szCs w:val="20"/>
        </w:rPr>
        <w:t xml:space="preserve"> in Port Erin Bay, Isle of man, Irish Sea. Mar </w:t>
      </w:r>
      <w:proofErr w:type="spellStart"/>
      <w:r>
        <w:rPr>
          <w:rFonts w:ascii="Times New Roman" w:hAnsi="Times New Roman" w:cs="Times New Roman"/>
          <w:sz w:val="20"/>
          <w:szCs w:val="20"/>
        </w:rPr>
        <w:t>Ecol</w:t>
      </w:r>
      <w:proofErr w:type="spellEnd"/>
      <w:r>
        <w:rPr>
          <w:rFonts w:ascii="Times New Roman" w:hAnsi="Times New Roman" w:cs="Times New Roman"/>
          <w:sz w:val="20"/>
          <w:szCs w:val="20"/>
        </w:rPr>
        <w:t xml:space="preserve"> Prog Ser 214:211</w:t>
      </w:r>
      <w:r>
        <w:rPr>
          <w:rFonts w:ascii="Times New Roman" w:eastAsia="Times New Roman" w:hAnsi="Times New Roman" w:cs="Times New Roman"/>
          <w:sz w:val="20"/>
          <w:szCs w:val="20"/>
        </w:rPr>
        <w:t>-</w:t>
      </w:r>
      <w:r>
        <w:rPr>
          <w:rFonts w:ascii="Times New Roman" w:hAnsi="Times New Roman" w:cs="Times New Roman"/>
          <w:sz w:val="20"/>
          <w:szCs w:val="20"/>
        </w:rPr>
        <w:t>223</w:t>
      </w:r>
    </w:p>
    <w:p w14:paraId="737CCACA"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Okiyama</w:t>
      </w:r>
      <w:proofErr w:type="spellEnd"/>
      <w:r>
        <w:rPr>
          <w:rFonts w:ascii="Times New Roman" w:hAnsi="Times New Roman" w:cs="Times New Roman"/>
          <w:sz w:val="20"/>
          <w:szCs w:val="20"/>
        </w:rPr>
        <w:t xml:space="preserve"> M (1965) On the feeding habits of the common squid, </w:t>
      </w:r>
      <w:proofErr w:type="spellStart"/>
      <w:r>
        <w:rPr>
          <w:rFonts w:ascii="Times New Roman" w:hAnsi="Times New Roman" w:cs="Times New Roman"/>
          <w:i/>
          <w:iCs/>
          <w:sz w:val="20"/>
          <w:szCs w:val="20"/>
        </w:rPr>
        <w:t>Todarodes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pacificus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Steenstrup</w:t>
      </w:r>
      <w:proofErr w:type="spellEnd"/>
      <w:r>
        <w:rPr>
          <w:rFonts w:ascii="Times New Roman" w:hAnsi="Times New Roman" w:cs="Times New Roman"/>
          <w:sz w:val="20"/>
          <w:szCs w:val="20"/>
        </w:rPr>
        <w:t>, in the offshore region of the Japan Sea. Bull Jap Sea Reg Fish Res Lab 14:31</w:t>
      </w:r>
      <w:r>
        <w:rPr>
          <w:rFonts w:ascii="Times New Roman" w:eastAsia="Times New Roman" w:hAnsi="Times New Roman" w:cs="Times New Roman"/>
          <w:sz w:val="20"/>
          <w:szCs w:val="20"/>
        </w:rPr>
        <w:t>-</w:t>
      </w:r>
      <w:r>
        <w:rPr>
          <w:rFonts w:ascii="Times New Roman" w:hAnsi="Times New Roman" w:cs="Times New Roman"/>
          <w:sz w:val="20"/>
          <w:szCs w:val="20"/>
        </w:rPr>
        <w:t xml:space="preserve">41 </w:t>
      </w:r>
      <w:r>
        <w:rPr>
          <w:rFonts w:ascii="Times New Roman" w:hAnsi="Times New Roman" w:cs="Times New Roman"/>
          <w:b/>
          <w:sz w:val="20"/>
          <w:szCs w:val="20"/>
        </w:rPr>
        <w:t>(in Japanese with English abstract)</w:t>
      </w:r>
    </w:p>
    <w:p w14:paraId="157CADA8"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Palomares</w:t>
      </w:r>
      <w:proofErr w:type="spellEnd"/>
      <w:r>
        <w:rPr>
          <w:rFonts w:ascii="Times New Roman" w:hAnsi="Times New Roman" w:cs="Times New Roman"/>
          <w:sz w:val="20"/>
          <w:szCs w:val="20"/>
        </w:rPr>
        <w:t xml:space="preserve"> F (1991) Vocalizations emitted by the Egyptian mongoose, </w:t>
      </w:r>
      <w:proofErr w:type="spellStart"/>
      <w:r>
        <w:rPr>
          <w:rFonts w:ascii="Times New Roman" w:hAnsi="Times New Roman" w:cs="Times New Roman"/>
          <w:i/>
          <w:iCs/>
          <w:sz w:val="20"/>
          <w:szCs w:val="20"/>
        </w:rPr>
        <w:t>Herpestes</w:t>
      </w:r>
      <w:proofErr w:type="spellEnd"/>
      <w:r>
        <w:rPr>
          <w:rFonts w:ascii="Times New Roman" w:hAnsi="Times New Roman" w:cs="Times New Roman"/>
          <w:i/>
          <w:iCs/>
          <w:sz w:val="20"/>
          <w:szCs w:val="20"/>
        </w:rPr>
        <w:t xml:space="preserve"> ichneumon</w:t>
      </w:r>
      <w:r>
        <w:rPr>
          <w:rFonts w:ascii="Times New Roman" w:hAnsi="Times New Roman" w:cs="Times New Roman"/>
          <w:sz w:val="20"/>
          <w:szCs w:val="20"/>
        </w:rPr>
        <w:t>, living in the wild. Mammalia 55:148</w:t>
      </w:r>
      <w:r>
        <w:rPr>
          <w:rFonts w:ascii="Times New Roman" w:eastAsia="Times New Roman" w:hAnsi="Times New Roman" w:cs="Times New Roman"/>
          <w:sz w:val="20"/>
          <w:szCs w:val="20"/>
        </w:rPr>
        <w:t>-</w:t>
      </w:r>
      <w:r>
        <w:rPr>
          <w:rFonts w:ascii="Times New Roman" w:hAnsi="Times New Roman" w:cs="Times New Roman"/>
          <w:sz w:val="20"/>
          <w:szCs w:val="20"/>
        </w:rPr>
        <w:t>150</w:t>
      </w:r>
    </w:p>
    <w:p w14:paraId="6B1ECCB0"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Palomares</w:t>
      </w:r>
      <w:proofErr w:type="spellEnd"/>
      <w:r>
        <w:rPr>
          <w:rFonts w:ascii="Times New Roman" w:hAnsi="Times New Roman" w:cs="Times New Roman"/>
          <w:sz w:val="20"/>
          <w:szCs w:val="20"/>
        </w:rPr>
        <w:t xml:space="preserve"> ML, Pauly D (1989) A multiple regression model for prediction the food consumption of marine fish populations. Mar </w:t>
      </w:r>
      <w:proofErr w:type="spellStart"/>
      <w:r>
        <w:rPr>
          <w:rFonts w:ascii="Times New Roman" w:hAnsi="Times New Roman" w:cs="Times New Roman"/>
          <w:sz w:val="20"/>
          <w:szCs w:val="20"/>
        </w:rPr>
        <w:t>Freshw</w:t>
      </w:r>
      <w:proofErr w:type="spellEnd"/>
      <w:r>
        <w:rPr>
          <w:rFonts w:ascii="Times New Roman" w:hAnsi="Times New Roman" w:cs="Times New Roman"/>
          <w:sz w:val="20"/>
          <w:szCs w:val="20"/>
        </w:rPr>
        <w:t xml:space="preserve"> Res 40:259</w:t>
      </w:r>
      <w:r>
        <w:rPr>
          <w:rFonts w:ascii="Times New Roman" w:eastAsia="Times New Roman" w:hAnsi="Times New Roman" w:cs="Times New Roman"/>
          <w:sz w:val="20"/>
          <w:szCs w:val="20"/>
        </w:rPr>
        <w:t>-</w:t>
      </w:r>
      <w:r>
        <w:rPr>
          <w:rFonts w:ascii="Times New Roman" w:hAnsi="Times New Roman" w:cs="Times New Roman"/>
          <w:sz w:val="20"/>
          <w:szCs w:val="20"/>
        </w:rPr>
        <w:t>273</w:t>
      </w:r>
    </w:p>
    <w:p w14:paraId="179F60CB"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Palomares</w:t>
      </w:r>
      <w:proofErr w:type="spellEnd"/>
      <w:r>
        <w:rPr>
          <w:rFonts w:ascii="Times New Roman" w:hAnsi="Times New Roman" w:cs="Times New Roman"/>
          <w:sz w:val="20"/>
          <w:szCs w:val="20"/>
        </w:rPr>
        <w:t xml:space="preserve"> MLD, Pauly D (1998) Predicting food consumption of fish populations as functions of mortality, food type, morphometrics, temperature and salinity. Mar </w:t>
      </w:r>
      <w:proofErr w:type="spellStart"/>
      <w:r>
        <w:rPr>
          <w:rFonts w:ascii="Times New Roman" w:hAnsi="Times New Roman" w:cs="Times New Roman"/>
          <w:sz w:val="20"/>
          <w:szCs w:val="20"/>
        </w:rPr>
        <w:t>Freshw</w:t>
      </w:r>
      <w:proofErr w:type="spellEnd"/>
      <w:r>
        <w:rPr>
          <w:rFonts w:ascii="Times New Roman" w:hAnsi="Times New Roman" w:cs="Times New Roman"/>
          <w:sz w:val="20"/>
          <w:szCs w:val="20"/>
        </w:rPr>
        <w:t xml:space="preserve"> Res 49:447</w:t>
      </w:r>
      <w:r>
        <w:rPr>
          <w:rFonts w:ascii="Times New Roman" w:eastAsia="Times New Roman" w:hAnsi="Times New Roman" w:cs="Times New Roman"/>
          <w:sz w:val="20"/>
          <w:szCs w:val="20"/>
        </w:rPr>
        <w:t>-</w:t>
      </w:r>
      <w:r>
        <w:rPr>
          <w:rFonts w:ascii="Times New Roman" w:hAnsi="Times New Roman" w:cs="Times New Roman"/>
          <w:sz w:val="20"/>
          <w:szCs w:val="20"/>
        </w:rPr>
        <w:t>453</w:t>
      </w:r>
    </w:p>
    <w:p w14:paraId="5851121A"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lastRenderedPageBreak/>
        <w:t>Pauly D (1989) Food consumption by tropical and temperate fish populations: some generalizations. J Fish Biol 35:11</w:t>
      </w:r>
      <w:r>
        <w:rPr>
          <w:rFonts w:ascii="Times New Roman" w:eastAsia="Times New Roman" w:hAnsi="Times New Roman" w:cs="Times New Roman"/>
          <w:sz w:val="20"/>
          <w:szCs w:val="20"/>
        </w:rPr>
        <w:t>-</w:t>
      </w:r>
      <w:r>
        <w:rPr>
          <w:rFonts w:ascii="Times New Roman" w:hAnsi="Times New Roman" w:cs="Times New Roman"/>
          <w:sz w:val="20"/>
          <w:szCs w:val="20"/>
        </w:rPr>
        <w:t>20</w:t>
      </w:r>
    </w:p>
    <w:p w14:paraId="39305ECA"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Pauly D (1980) On the interrelationships between natural mortality, growth parameters, and mean environmental temperature in 175 fish stocks. J Cons </w:t>
      </w:r>
      <w:proofErr w:type="spellStart"/>
      <w:r>
        <w:rPr>
          <w:rFonts w:ascii="Times New Roman" w:hAnsi="Times New Roman" w:cs="Times New Roman"/>
          <w:sz w:val="20"/>
          <w:szCs w:val="20"/>
        </w:rPr>
        <w:t>Cons</w:t>
      </w:r>
      <w:proofErr w:type="spellEnd"/>
      <w:r>
        <w:rPr>
          <w:rFonts w:ascii="Times New Roman" w:hAnsi="Times New Roman" w:cs="Times New Roman"/>
          <w:sz w:val="20"/>
          <w:szCs w:val="20"/>
        </w:rPr>
        <w:t xml:space="preserve"> Perm Int Pour </w:t>
      </w:r>
      <w:proofErr w:type="spellStart"/>
      <w:r>
        <w:rPr>
          <w:rFonts w:ascii="Times New Roman" w:hAnsi="Times New Roman" w:cs="Times New Roman"/>
          <w:sz w:val="20"/>
          <w:szCs w:val="20"/>
        </w:rPr>
        <w:t>Explor</w:t>
      </w:r>
      <w:proofErr w:type="spellEnd"/>
      <w:r>
        <w:rPr>
          <w:rFonts w:ascii="Times New Roman" w:hAnsi="Times New Roman" w:cs="Times New Roman"/>
          <w:sz w:val="20"/>
          <w:szCs w:val="20"/>
        </w:rPr>
        <w:t xml:space="preserve"> Mer 39:175</w:t>
      </w:r>
      <w:r>
        <w:rPr>
          <w:rFonts w:ascii="Times New Roman" w:eastAsia="Times New Roman" w:hAnsi="Times New Roman" w:cs="Times New Roman"/>
          <w:sz w:val="20"/>
          <w:szCs w:val="20"/>
        </w:rPr>
        <w:t>-</w:t>
      </w:r>
      <w:r>
        <w:rPr>
          <w:rFonts w:ascii="Times New Roman" w:hAnsi="Times New Roman" w:cs="Times New Roman"/>
          <w:sz w:val="20"/>
          <w:szCs w:val="20"/>
        </w:rPr>
        <w:t>192</w:t>
      </w:r>
    </w:p>
    <w:p w14:paraId="0FB14214"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Ramsay K, Kaiser MJ, Hughes RN (1996) Changes in hermit crab feeding patterns in response to trawling disturbance. Mar </w:t>
      </w:r>
      <w:proofErr w:type="spellStart"/>
      <w:r>
        <w:rPr>
          <w:rFonts w:ascii="Times New Roman" w:hAnsi="Times New Roman" w:cs="Times New Roman"/>
          <w:sz w:val="20"/>
          <w:szCs w:val="20"/>
        </w:rPr>
        <w:t>Ecol</w:t>
      </w:r>
      <w:proofErr w:type="spellEnd"/>
      <w:r>
        <w:rPr>
          <w:rFonts w:ascii="Times New Roman" w:hAnsi="Times New Roman" w:cs="Times New Roman"/>
          <w:sz w:val="20"/>
          <w:szCs w:val="20"/>
        </w:rPr>
        <w:t xml:space="preserve"> Prog Ser 144:63</w:t>
      </w:r>
      <w:r>
        <w:rPr>
          <w:rFonts w:ascii="Times New Roman" w:eastAsia="Times New Roman" w:hAnsi="Times New Roman" w:cs="Times New Roman"/>
          <w:sz w:val="20"/>
          <w:szCs w:val="20"/>
        </w:rPr>
        <w:t>-</w:t>
      </w:r>
      <w:r>
        <w:rPr>
          <w:rFonts w:ascii="Times New Roman" w:hAnsi="Times New Roman" w:cs="Times New Roman"/>
          <w:sz w:val="20"/>
          <w:szCs w:val="20"/>
        </w:rPr>
        <w:t>72</w:t>
      </w:r>
    </w:p>
    <w:p w14:paraId="1E40B2D0"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Shimose</w:t>
      </w:r>
      <w:proofErr w:type="spellEnd"/>
      <w:r>
        <w:rPr>
          <w:rFonts w:ascii="Times New Roman" w:hAnsi="Times New Roman" w:cs="Times New Roman"/>
          <w:sz w:val="20"/>
          <w:szCs w:val="20"/>
        </w:rPr>
        <w:t xml:space="preserve"> T, </w:t>
      </w:r>
      <w:proofErr w:type="spellStart"/>
      <w:r>
        <w:rPr>
          <w:rFonts w:ascii="Times New Roman" w:hAnsi="Times New Roman" w:cs="Times New Roman"/>
          <w:sz w:val="20"/>
          <w:szCs w:val="20"/>
        </w:rPr>
        <w:t>Shono</w:t>
      </w:r>
      <w:proofErr w:type="spellEnd"/>
      <w:r>
        <w:rPr>
          <w:rFonts w:ascii="Times New Roman" w:hAnsi="Times New Roman" w:cs="Times New Roman"/>
          <w:sz w:val="20"/>
          <w:szCs w:val="20"/>
        </w:rPr>
        <w:t xml:space="preserve"> H, </w:t>
      </w:r>
      <w:proofErr w:type="spellStart"/>
      <w:r>
        <w:rPr>
          <w:rFonts w:ascii="Times New Roman" w:hAnsi="Times New Roman" w:cs="Times New Roman"/>
          <w:sz w:val="20"/>
          <w:szCs w:val="20"/>
        </w:rPr>
        <w:t>Yokawa</w:t>
      </w:r>
      <w:proofErr w:type="spellEnd"/>
      <w:r>
        <w:rPr>
          <w:rFonts w:ascii="Times New Roman" w:hAnsi="Times New Roman" w:cs="Times New Roman"/>
          <w:sz w:val="20"/>
          <w:szCs w:val="20"/>
        </w:rPr>
        <w:t xml:space="preserve"> K, Saito H, </w:t>
      </w:r>
      <w:proofErr w:type="spellStart"/>
      <w:r>
        <w:rPr>
          <w:rFonts w:ascii="Times New Roman" w:hAnsi="Times New Roman" w:cs="Times New Roman"/>
          <w:sz w:val="20"/>
          <w:szCs w:val="20"/>
        </w:rPr>
        <w:t>Tachihara</w:t>
      </w:r>
      <w:proofErr w:type="spellEnd"/>
      <w:r>
        <w:rPr>
          <w:rFonts w:ascii="Times New Roman" w:hAnsi="Times New Roman" w:cs="Times New Roman"/>
          <w:sz w:val="20"/>
          <w:szCs w:val="20"/>
        </w:rPr>
        <w:t xml:space="preserve"> K (2006) Food and feeding habits of blue marlin, Makaira nigricans, around </w:t>
      </w:r>
      <w:proofErr w:type="spellStart"/>
      <w:r>
        <w:rPr>
          <w:rFonts w:ascii="Times New Roman" w:hAnsi="Times New Roman" w:cs="Times New Roman"/>
          <w:sz w:val="20"/>
          <w:szCs w:val="20"/>
        </w:rPr>
        <w:t>Yonaguni</w:t>
      </w:r>
      <w:proofErr w:type="spellEnd"/>
      <w:r>
        <w:rPr>
          <w:rFonts w:ascii="Times New Roman" w:hAnsi="Times New Roman" w:cs="Times New Roman"/>
          <w:sz w:val="20"/>
          <w:szCs w:val="20"/>
        </w:rPr>
        <w:t xml:space="preserve"> Island, southwestern Japan. Bull Mar Sci 79:761</w:t>
      </w:r>
      <w:r>
        <w:rPr>
          <w:rFonts w:ascii="Times New Roman" w:eastAsia="Times New Roman" w:hAnsi="Times New Roman" w:cs="Times New Roman"/>
          <w:sz w:val="20"/>
          <w:szCs w:val="20"/>
        </w:rPr>
        <w:t>-</w:t>
      </w:r>
      <w:r>
        <w:rPr>
          <w:rFonts w:ascii="Times New Roman" w:hAnsi="Times New Roman" w:cs="Times New Roman"/>
          <w:sz w:val="20"/>
          <w:szCs w:val="20"/>
        </w:rPr>
        <w:t>775</w:t>
      </w:r>
    </w:p>
    <w:p w14:paraId="33189C39"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Shimose</w:t>
      </w:r>
      <w:proofErr w:type="spellEnd"/>
      <w:r>
        <w:rPr>
          <w:rFonts w:ascii="Times New Roman" w:hAnsi="Times New Roman" w:cs="Times New Roman"/>
          <w:sz w:val="20"/>
          <w:szCs w:val="20"/>
        </w:rPr>
        <w:t xml:space="preserve"> T, Watanabe H, Tanabe T, </w:t>
      </w:r>
      <w:proofErr w:type="spellStart"/>
      <w:r>
        <w:rPr>
          <w:rFonts w:ascii="Times New Roman" w:hAnsi="Times New Roman" w:cs="Times New Roman"/>
          <w:sz w:val="20"/>
          <w:szCs w:val="20"/>
        </w:rPr>
        <w:t>Kubodera</w:t>
      </w:r>
      <w:proofErr w:type="spellEnd"/>
      <w:r>
        <w:rPr>
          <w:rFonts w:ascii="Times New Roman" w:hAnsi="Times New Roman" w:cs="Times New Roman"/>
          <w:sz w:val="20"/>
          <w:szCs w:val="20"/>
        </w:rPr>
        <w:t xml:space="preserve"> T (2013) Ontogenetic diet shift of age-</w:t>
      </w:r>
      <w:proofErr w:type="gramStart"/>
      <w:r>
        <w:rPr>
          <w:rFonts w:ascii="Times New Roman" w:hAnsi="Times New Roman" w:cs="Times New Roman"/>
          <w:sz w:val="20"/>
          <w:szCs w:val="20"/>
        </w:rPr>
        <w:t>0 year</w:t>
      </w:r>
      <w:proofErr w:type="gramEnd"/>
      <w:r>
        <w:rPr>
          <w:rFonts w:ascii="Times New Roman" w:hAnsi="Times New Roman" w:cs="Times New Roman"/>
          <w:sz w:val="20"/>
          <w:szCs w:val="20"/>
        </w:rPr>
        <w:t xml:space="preserve"> Pacific bluefin tuna </w:t>
      </w:r>
      <w:r>
        <w:rPr>
          <w:rFonts w:ascii="Times New Roman" w:hAnsi="Times New Roman" w:cs="Times New Roman"/>
          <w:i/>
          <w:iCs/>
          <w:sz w:val="20"/>
          <w:szCs w:val="20"/>
        </w:rPr>
        <w:t xml:space="preserve">Thunnus </w:t>
      </w:r>
      <w:proofErr w:type="spellStart"/>
      <w:r>
        <w:rPr>
          <w:rFonts w:ascii="Times New Roman" w:hAnsi="Times New Roman" w:cs="Times New Roman"/>
          <w:i/>
          <w:iCs/>
          <w:sz w:val="20"/>
          <w:szCs w:val="20"/>
        </w:rPr>
        <w:t>orientalis</w:t>
      </w:r>
      <w:proofErr w:type="spellEnd"/>
      <w:r>
        <w:rPr>
          <w:rFonts w:ascii="Times New Roman" w:hAnsi="Times New Roman" w:cs="Times New Roman"/>
          <w:sz w:val="20"/>
          <w:szCs w:val="20"/>
        </w:rPr>
        <w:t>. J Fish Biol 82:263</w:t>
      </w:r>
      <w:r>
        <w:rPr>
          <w:rFonts w:ascii="Times New Roman" w:eastAsia="Times New Roman" w:hAnsi="Times New Roman" w:cs="Times New Roman"/>
          <w:sz w:val="20"/>
          <w:szCs w:val="20"/>
        </w:rPr>
        <w:t>-</w:t>
      </w:r>
      <w:r>
        <w:rPr>
          <w:rFonts w:ascii="Times New Roman" w:hAnsi="Times New Roman" w:cs="Times New Roman"/>
          <w:sz w:val="20"/>
          <w:szCs w:val="20"/>
        </w:rPr>
        <w:t>276</w:t>
      </w:r>
    </w:p>
    <w:p w14:paraId="522DF532"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Shiomi</w:t>
      </w:r>
      <w:proofErr w:type="spellEnd"/>
      <w:r>
        <w:rPr>
          <w:rFonts w:ascii="Times New Roman" w:hAnsi="Times New Roman" w:cs="Times New Roman"/>
          <w:sz w:val="20"/>
          <w:szCs w:val="20"/>
        </w:rPr>
        <w:t xml:space="preserve"> K, Shinagawa A, Igarashi T, </w:t>
      </w:r>
      <w:proofErr w:type="spellStart"/>
      <w:r>
        <w:rPr>
          <w:rFonts w:ascii="Times New Roman" w:hAnsi="Times New Roman" w:cs="Times New Roman"/>
          <w:sz w:val="20"/>
          <w:szCs w:val="20"/>
        </w:rPr>
        <w:t>Hirota</w:t>
      </w:r>
      <w:proofErr w:type="spellEnd"/>
      <w:r>
        <w:rPr>
          <w:rFonts w:ascii="Times New Roman" w:hAnsi="Times New Roman" w:cs="Times New Roman"/>
          <w:sz w:val="20"/>
          <w:szCs w:val="20"/>
        </w:rPr>
        <w:t xml:space="preserve"> K, Yamanaka H, Kikuchi T (1984) Contents and Chemical Forms of Arsenic in Shellfishes in Connection with Their Feeding Habits. Nippon Suisan </w:t>
      </w:r>
      <w:proofErr w:type="spellStart"/>
      <w:r>
        <w:rPr>
          <w:rFonts w:ascii="Times New Roman" w:hAnsi="Times New Roman" w:cs="Times New Roman"/>
          <w:sz w:val="20"/>
          <w:szCs w:val="20"/>
        </w:rPr>
        <w:t>Gakkaishi</w:t>
      </w:r>
      <w:proofErr w:type="spellEnd"/>
      <w:r>
        <w:rPr>
          <w:rFonts w:ascii="Times New Roman" w:hAnsi="Times New Roman" w:cs="Times New Roman"/>
          <w:sz w:val="20"/>
          <w:szCs w:val="20"/>
        </w:rPr>
        <w:t xml:space="preserve"> 50:293</w:t>
      </w:r>
      <w:r>
        <w:rPr>
          <w:rFonts w:ascii="Times New Roman" w:eastAsia="Times New Roman" w:hAnsi="Times New Roman" w:cs="Times New Roman"/>
          <w:sz w:val="20"/>
          <w:szCs w:val="20"/>
        </w:rPr>
        <w:t>-</w:t>
      </w:r>
      <w:r>
        <w:rPr>
          <w:rFonts w:ascii="Times New Roman" w:hAnsi="Times New Roman" w:cs="Times New Roman"/>
          <w:sz w:val="20"/>
          <w:szCs w:val="20"/>
        </w:rPr>
        <w:t xml:space="preserve">297.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40" w:history="1">
        <w:r>
          <w:rPr>
            <w:rFonts w:ascii="Times New Roman" w:hAnsi="Times New Roman" w:cs="Times New Roman"/>
            <w:sz w:val="20"/>
            <w:szCs w:val="20"/>
          </w:rPr>
          <w:t>10.2331/suisan.50.293</w:t>
        </w:r>
      </w:hyperlink>
    </w:p>
    <w:p w14:paraId="48246BBC"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Takahashi M (1966) </w:t>
      </w:r>
      <w:proofErr w:type="spellStart"/>
      <w:r>
        <w:rPr>
          <w:rFonts w:ascii="Times New Roman" w:hAnsi="Times New Roman" w:cs="Times New Roman"/>
          <w:sz w:val="20"/>
          <w:szCs w:val="20"/>
        </w:rPr>
        <w:t>Studis</w:t>
      </w:r>
      <w:proofErr w:type="spellEnd"/>
      <w:r>
        <w:rPr>
          <w:rFonts w:ascii="Times New Roman" w:hAnsi="Times New Roman" w:cs="Times New Roman"/>
          <w:sz w:val="20"/>
          <w:szCs w:val="20"/>
        </w:rPr>
        <w:t xml:space="preserve"> on the Ecology of Feeding of the Mackerel, </w:t>
      </w:r>
      <w:proofErr w:type="spellStart"/>
      <w:r>
        <w:rPr>
          <w:rFonts w:ascii="Times New Roman" w:hAnsi="Times New Roman" w:cs="Times New Roman"/>
          <w:i/>
          <w:iCs/>
          <w:sz w:val="20"/>
          <w:szCs w:val="20"/>
        </w:rPr>
        <w:t>Pneumatophorus</w:t>
      </w:r>
      <w:proofErr w:type="spellEnd"/>
      <w:r>
        <w:rPr>
          <w:rFonts w:ascii="Times New Roman" w:hAnsi="Times New Roman" w:cs="Times New Roman"/>
          <w:i/>
          <w:iCs/>
          <w:sz w:val="20"/>
          <w:szCs w:val="20"/>
        </w:rPr>
        <w:t xml:space="preserve"> japonicus</w:t>
      </w:r>
      <w:r>
        <w:rPr>
          <w:rFonts w:ascii="Times New Roman" w:hAnsi="Times New Roman" w:cs="Times New Roman"/>
          <w:sz w:val="20"/>
          <w:szCs w:val="20"/>
        </w:rPr>
        <w:t xml:space="preserve">. 1. On the Food Habit and the Selective Feeding. Dep Fish Fac Fish </w:t>
      </w:r>
      <w:proofErr w:type="spellStart"/>
      <w:r>
        <w:rPr>
          <w:rFonts w:ascii="Times New Roman" w:hAnsi="Times New Roman" w:cs="Times New Roman"/>
          <w:sz w:val="20"/>
          <w:szCs w:val="20"/>
        </w:rPr>
        <w:t>Anim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Husb</w:t>
      </w:r>
      <w:proofErr w:type="spellEnd"/>
      <w:r>
        <w:rPr>
          <w:rFonts w:ascii="Times New Roman" w:hAnsi="Times New Roman" w:cs="Times New Roman"/>
          <w:sz w:val="20"/>
          <w:szCs w:val="20"/>
        </w:rPr>
        <w:t xml:space="preserve"> Hiroshima Univ 6:431</w:t>
      </w:r>
      <w:r>
        <w:rPr>
          <w:rFonts w:ascii="Times New Roman" w:eastAsia="Times New Roman" w:hAnsi="Times New Roman" w:cs="Times New Roman"/>
          <w:sz w:val="20"/>
          <w:szCs w:val="20"/>
        </w:rPr>
        <w:t>-</w:t>
      </w:r>
      <w:r>
        <w:rPr>
          <w:rFonts w:ascii="Times New Roman" w:hAnsi="Times New Roman" w:cs="Times New Roman"/>
          <w:sz w:val="20"/>
          <w:szCs w:val="20"/>
        </w:rPr>
        <w:t xml:space="preserve">446 </w:t>
      </w:r>
      <w:r>
        <w:rPr>
          <w:rFonts w:ascii="Times New Roman" w:hAnsi="Times New Roman" w:cs="Times New Roman"/>
          <w:b/>
          <w:sz w:val="20"/>
          <w:szCs w:val="20"/>
        </w:rPr>
        <w:t>(in Japanese)</w:t>
      </w:r>
    </w:p>
    <w:p w14:paraId="3845ECB4"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Takeno K (2010) Studies on the Fisheries Biology of Japanese Flounder </w:t>
      </w:r>
      <w:proofErr w:type="spellStart"/>
      <w:r>
        <w:rPr>
          <w:rFonts w:ascii="Times New Roman" w:hAnsi="Times New Roman" w:cs="Times New Roman"/>
          <w:i/>
          <w:iCs/>
          <w:sz w:val="20"/>
          <w:szCs w:val="20"/>
        </w:rPr>
        <w:t>Paralichthys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olivaceus</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Westem</w:t>
      </w:r>
      <w:proofErr w:type="spellEnd"/>
      <w:r>
        <w:rPr>
          <w:rFonts w:ascii="Times New Roman" w:hAnsi="Times New Roman" w:cs="Times New Roman"/>
          <w:sz w:val="20"/>
          <w:szCs w:val="20"/>
        </w:rPr>
        <w:t xml:space="preserve"> Wakasa Bay. PhD dissertation, Kyoto University, Japan </w:t>
      </w:r>
      <w:r>
        <w:rPr>
          <w:rFonts w:ascii="Times New Roman" w:hAnsi="Times New Roman" w:cs="Times New Roman"/>
          <w:b/>
          <w:sz w:val="20"/>
          <w:szCs w:val="20"/>
        </w:rPr>
        <w:t>(in Japanese)</w:t>
      </w:r>
    </w:p>
    <w:p w14:paraId="6D969453"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Taniuchi</w:t>
      </w:r>
      <w:proofErr w:type="spellEnd"/>
      <w:r>
        <w:rPr>
          <w:rFonts w:ascii="Times New Roman" w:hAnsi="Times New Roman" w:cs="Times New Roman"/>
          <w:sz w:val="20"/>
          <w:szCs w:val="20"/>
        </w:rPr>
        <w:t xml:space="preserve"> T, Shimizu M (1993) Dental Sexual Dimorphism and Food Habits in the Stingray </w:t>
      </w:r>
      <w:proofErr w:type="spellStart"/>
      <w:r>
        <w:rPr>
          <w:rFonts w:ascii="Times New Roman" w:hAnsi="Times New Roman" w:cs="Times New Roman"/>
          <w:sz w:val="20"/>
          <w:szCs w:val="20"/>
        </w:rPr>
        <w:t>Dasyatis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akajei</w:t>
      </w:r>
      <w:proofErr w:type="spellEnd"/>
      <w:r>
        <w:rPr>
          <w:rFonts w:ascii="Times New Roman" w:hAnsi="Times New Roman" w:cs="Times New Roman"/>
          <w:sz w:val="20"/>
          <w:szCs w:val="20"/>
        </w:rPr>
        <w:t xml:space="preserve"> from Tokyo Bay, Japan. Nippon Suisan </w:t>
      </w:r>
      <w:proofErr w:type="spellStart"/>
      <w:r>
        <w:rPr>
          <w:rFonts w:ascii="Times New Roman" w:hAnsi="Times New Roman" w:cs="Times New Roman"/>
          <w:sz w:val="20"/>
          <w:szCs w:val="20"/>
        </w:rPr>
        <w:t>Gakkaishi</w:t>
      </w:r>
      <w:proofErr w:type="spellEnd"/>
      <w:r>
        <w:rPr>
          <w:rFonts w:ascii="Times New Roman" w:hAnsi="Times New Roman" w:cs="Times New Roman"/>
          <w:sz w:val="20"/>
          <w:szCs w:val="20"/>
        </w:rPr>
        <w:t xml:space="preserve"> 59:53</w:t>
      </w:r>
      <w:r>
        <w:rPr>
          <w:rFonts w:ascii="Times New Roman" w:eastAsia="Times New Roman" w:hAnsi="Times New Roman" w:cs="Times New Roman"/>
          <w:sz w:val="20"/>
          <w:szCs w:val="20"/>
        </w:rPr>
        <w:t>-</w:t>
      </w:r>
      <w:r>
        <w:rPr>
          <w:rFonts w:ascii="Times New Roman" w:hAnsi="Times New Roman" w:cs="Times New Roman"/>
          <w:sz w:val="20"/>
          <w:szCs w:val="20"/>
        </w:rPr>
        <w:t xml:space="preserve">60.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10.2331/suisan.59.53</w:t>
      </w:r>
    </w:p>
    <w:p w14:paraId="44C51350"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Tega</w:t>
      </w:r>
      <w:proofErr w:type="spellEnd"/>
      <w:r>
        <w:rPr>
          <w:rFonts w:ascii="Times New Roman" w:hAnsi="Times New Roman" w:cs="Times New Roman"/>
          <w:sz w:val="20"/>
          <w:szCs w:val="20"/>
        </w:rPr>
        <w:t xml:space="preserve"> T, </w:t>
      </w:r>
      <w:proofErr w:type="spellStart"/>
      <w:r>
        <w:rPr>
          <w:rFonts w:ascii="Times New Roman" w:hAnsi="Times New Roman" w:cs="Times New Roman"/>
          <w:sz w:val="20"/>
          <w:szCs w:val="20"/>
        </w:rPr>
        <w:t>Niwa</w:t>
      </w:r>
      <w:proofErr w:type="spellEnd"/>
      <w:r>
        <w:rPr>
          <w:rFonts w:ascii="Times New Roman" w:hAnsi="Times New Roman" w:cs="Times New Roman"/>
          <w:sz w:val="20"/>
          <w:szCs w:val="20"/>
        </w:rPr>
        <w:t xml:space="preserve"> K, Chow S (2016) An attempt to clarify the diets of olive flounder and </w:t>
      </w:r>
      <w:proofErr w:type="spellStart"/>
      <w:r>
        <w:rPr>
          <w:rFonts w:ascii="Times New Roman" w:hAnsi="Times New Roman" w:cs="Times New Roman"/>
          <w:sz w:val="20"/>
          <w:szCs w:val="20"/>
        </w:rPr>
        <w:t>bigfin</w:t>
      </w:r>
      <w:proofErr w:type="spellEnd"/>
      <w:r>
        <w:rPr>
          <w:rFonts w:ascii="Times New Roman" w:hAnsi="Times New Roman" w:cs="Times New Roman"/>
          <w:sz w:val="20"/>
          <w:szCs w:val="20"/>
        </w:rPr>
        <w:t xml:space="preserve"> reef squid juveniles using PNA clamping. Nippon Suisan </w:t>
      </w:r>
      <w:proofErr w:type="spellStart"/>
      <w:r>
        <w:rPr>
          <w:rFonts w:ascii="Times New Roman" w:hAnsi="Times New Roman" w:cs="Times New Roman"/>
          <w:sz w:val="20"/>
          <w:szCs w:val="20"/>
        </w:rPr>
        <w:t>Gakkaishi</w:t>
      </w:r>
      <w:proofErr w:type="spellEnd"/>
      <w:r>
        <w:rPr>
          <w:rFonts w:ascii="Times New Roman" w:hAnsi="Times New Roman" w:cs="Times New Roman"/>
          <w:sz w:val="20"/>
          <w:szCs w:val="20"/>
        </w:rPr>
        <w:t xml:space="preserve"> 82.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41" w:history="1">
        <w:r>
          <w:rPr>
            <w:rFonts w:ascii="Times New Roman" w:hAnsi="Times New Roman" w:cs="Times New Roman"/>
            <w:sz w:val="20"/>
            <w:szCs w:val="20"/>
          </w:rPr>
          <w:t>10.2331/suisan.15-00048</w:t>
        </w:r>
      </w:hyperlink>
      <w:r>
        <w:rPr>
          <w:rFonts w:ascii="Times New Roman" w:hAnsi="Times New Roman" w:cs="Times New Roman"/>
          <w:sz w:val="20"/>
          <w:szCs w:val="20"/>
        </w:rPr>
        <w:t xml:space="preserve"> </w:t>
      </w:r>
      <w:r>
        <w:rPr>
          <w:rFonts w:ascii="Times New Roman" w:hAnsi="Times New Roman" w:cs="Times New Roman"/>
          <w:b/>
          <w:sz w:val="20"/>
          <w:szCs w:val="20"/>
        </w:rPr>
        <w:t>(in Japanese with English abstract)</w:t>
      </w:r>
    </w:p>
    <w:p w14:paraId="5782B1E9"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Vaz</w:t>
      </w:r>
      <w:proofErr w:type="spellEnd"/>
      <w:r>
        <w:rPr>
          <w:rFonts w:ascii="Times New Roman" w:hAnsi="Times New Roman" w:cs="Times New Roman"/>
          <w:sz w:val="20"/>
          <w:szCs w:val="20"/>
        </w:rPr>
        <w:t xml:space="preserve">-Pires P, </w:t>
      </w:r>
      <w:proofErr w:type="spellStart"/>
      <w:r>
        <w:rPr>
          <w:rFonts w:ascii="Times New Roman" w:hAnsi="Times New Roman" w:cs="Times New Roman"/>
          <w:sz w:val="20"/>
          <w:szCs w:val="20"/>
        </w:rPr>
        <w:t>Seixas</w:t>
      </w:r>
      <w:proofErr w:type="spellEnd"/>
      <w:r>
        <w:rPr>
          <w:rFonts w:ascii="Times New Roman" w:hAnsi="Times New Roman" w:cs="Times New Roman"/>
          <w:sz w:val="20"/>
          <w:szCs w:val="20"/>
        </w:rPr>
        <w:t xml:space="preserve"> P, Barbosa A (2004) Aquaculture potential of the common octopus (Octopus vulgaris Cuvier, 1797): a review. Aquaculture 238:221</w:t>
      </w:r>
      <w:r>
        <w:rPr>
          <w:rFonts w:ascii="Times New Roman" w:eastAsia="Times New Roman" w:hAnsi="Times New Roman" w:cs="Times New Roman"/>
          <w:sz w:val="20"/>
          <w:szCs w:val="20"/>
        </w:rPr>
        <w:t>-</w:t>
      </w:r>
      <w:r>
        <w:rPr>
          <w:rFonts w:ascii="Times New Roman" w:hAnsi="Times New Roman" w:cs="Times New Roman"/>
          <w:sz w:val="20"/>
          <w:szCs w:val="20"/>
        </w:rPr>
        <w:t xml:space="preserve">238.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xml:space="preserve">: </w:t>
      </w:r>
      <w:hyperlink r:id="rId42" w:tgtFrame="https://www.sciencedirect.com/science/article/abs/pii/_blank" w:tooltip="Persistent link using digital object identifier" w:history="1">
        <w:r>
          <w:rPr>
            <w:rFonts w:ascii="Times New Roman" w:hAnsi="Times New Roman" w:cs="Times New Roman"/>
            <w:sz w:val="20"/>
            <w:szCs w:val="20"/>
          </w:rPr>
          <w:t>10.1016/j.aquaculture.2004.05.018</w:t>
        </w:r>
      </w:hyperlink>
      <w:r>
        <w:rPr>
          <w:rFonts w:ascii="Times New Roman" w:hAnsi="Times New Roman" w:cs="Times New Roman"/>
          <w:sz w:val="20"/>
          <w:szCs w:val="20"/>
        </w:rPr>
        <w:t xml:space="preserve"> </w:t>
      </w:r>
    </w:p>
    <w:p w14:paraId="4BF02D48" w14:textId="77777777" w:rsidR="00E13FC4" w:rsidRDefault="00A42CDA">
      <w:pPr>
        <w:pStyle w:val="1"/>
        <w:ind w:left="0" w:firstLine="0"/>
        <w:rPr>
          <w:rFonts w:ascii="Times New Roman" w:hAnsi="Times New Roman" w:cs="Times New Roman"/>
          <w:sz w:val="20"/>
          <w:szCs w:val="20"/>
        </w:rPr>
      </w:pPr>
      <w:proofErr w:type="spellStart"/>
      <w:r>
        <w:rPr>
          <w:rFonts w:ascii="Times New Roman" w:hAnsi="Times New Roman" w:cs="Times New Roman"/>
          <w:sz w:val="20"/>
          <w:szCs w:val="20"/>
        </w:rPr>
        <w:t>Vignot</w:t>
      </w:r>
      <w:proofErr w:type="spellEnd"/>
      <w:r>
        <w:rPr>
          <w:rFonts w:ascii="Times New Roman" w:hAnsi="Times New Roman" w:cs="Times New Roman"/>
          <w:sz w:val="20"/>
          <w:szCs w:val="20"/>
        </w:rPr>
        <w:t xml:space="preserve"> C (2007) Relations </w:t>
      </w:r>
      <w:proofErr w:type="spellStart"/>
      <w:r>
        <w:rPr>
          <w:rFonts w:ascii="Times New Roman" w:hAnsi="Times New Roman" w:cs="Times New Roman"/>
          <w:sz w:val="20"/>
          <w:szCs w:val="20"/>
        </w:rPr>
        <w:t>trophiques</w:t>
      </w:r>
      <w:proofErr w:type="spellEnd"/>
      <w:r>
        <w:rPr>
          <w:rFonts w:ascii="Times New Roman" w:hAnsi="Times New Roman" w:cs="Times New Roman"/>
          <w:sz w:val="20"/>
          <w:szCs w:val="20"/>
        </w:rPr>
        <w:t xml:space="preserve"> au sein des </w:t>
      </w:r>
      <w:proofErr w:type="spellStart"/>
      <w:r>
        <w:rPr>
          <w:rFonts w:ascii="Times New Roman" w:hAnsi="Times New Roman" w:cs="Times New Roman"/>
          <w:sz w:val="20"/>
          <w:szCs w:val="20"/>
        </w:rPr>
        <w:t>communautés</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poissons</w:t>
      </w:r>
      <w:proofErr w:type="spellEnd"/>
      <w:r>
        <w:rPr>
          <w:rFonts w:ascii="Times New Roman" w:hAnsi="Times New Roman" w:cs="Times New Roman"/>
          <w:sz w:val="20"/>
          <w:szCs w:val="20"/>
        </w:rPr>
        <w:t xml:space="preserve"> d’un </w:t>
      </w:r>
      <w:proofErr w:type="spellStart"/>
      <w:r>
        <w:rPr>
          <w:rFonts w:ascii="Times New Roman" w:hAnsi="Times New Roman" w:cs="Times New Roman"/>
          <w:sz w:val="20"/>
          <w:szCs w:val="20"/>
        </w:rPr>
        <w:t>estuaire</w:t>
      </w:r>
      <w:proofErr w:type="spellEnd"/>
      <w:r>
        <w:rPr>
          <w:rFonts w:ascii="Times New Roman" w:hAnsi="Times New Roman" w:cs="Times New Roman"/>
          <w:sz w:val="20"/>
          <w:szCs w:val="20"/>
        </w:rPr>
        <w:t xml:space="preserve"> inverse </w:t>
      </w:r>
      <w:proofErr w:type="spellStart"/>
      <w:r>
        <w:rPr>
          <w:rFonts w:ascii="Times New Roman" w:hAnsi="Times New Roman" w:cs="Times New Roman"/>
          <w:sz w:val="20"/>
          <w:szCs w:val="20"/>
        </w:rPr>
        <w:t>d’Afrique</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l’Ouest</w:t>
      </w:r>
      <w:proofErr w:type="spellEnd"/>
      <w:r>
        <w:rPr>
          <w:rFonts w:ascii="Times New Roman" w:hAnsi="Times New Roman" w:cs="Times New Roman"/>
          <w:sz w:val="20"/>
          <w:szCs w:val="20"/>
        </w:rPr>
        <w:t xml:space="preserve">, le Sine </w:t>
      </w:r>
      <w:proofErr w:type="spellStart"/>
      <w:r>
        <w:rPr>
          <w:rFonts w:ascii="Times New Roman" w:hAnsi="Times New Roman" w:cs="Times New Roman"/>
          <w:sz w:val="20"/>
          <w:szCs w:val="20"/>
        </w:rPr>
        <w:t>Saloum</w:t>
      </w:r>
      <w:proofErr w:type="spellEnd"/>
      <w:r>
        <w:rPr>
          <w:rFonts w:ascii="Times New Roman" w:hAnsi="Times New Roman" w:cs="Times New Roman"/>
          <w:sz w:val="20"/>
          <w:szCs w:val="20"/>
        </w:rPr>
        <w:t xml:space="preserve"> au </w:t>
      </w:r>
      <w:proofErr w:type="spellStart"/>
      <w:r>
        <w:rPr>
          <w:rFonts w:ascii="Times New Roman" w:hAnsi="Times New Roman" w:cs="Times New Roman"/>
          <w:sz w:val="20"/>
          <w:szCs w:val="20"/>
        </w:rPr>
        <w:t>Sénégal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Mém</w:t>
      </w:r>
      <w:proofErr w:type="spellEnd"/>
      <w:r>
        <w:rPr>
          <w:rFonts w:ascii="Times New Roman" w:hAnsi="Times New Roman" w:cs="Times New Roman"/>
          <w:sz w:val="20"/>
          <w:szCs w:val="20"/>
        </w:rPr>
        <w:t xml:space="preserve"> Master 2 Sci </w:t>
      </w:r>
      <w:proofErr w:type="spellStart"/>
      <w:r>
        <w:rPr>
          <w:rFonts w:ascii="Times New Roman" w:hAnsi="Times New Roman" w:cs="Times New Roman"/>
          <w:sz w:val="20"/>
          <w:szCs w:val="20"/>
        </w:rPr>
        <w:t>L’Univers</w:t>
      </w:r>
      <w:proofErr w:type="spellEnd"/>
      <w:r>
        <w:rPr>
          <w:rFonts w:ascii="Times New Roman" w:hAnsi="Times New Roman" w:cs="Times New Roman"/>
          <w:sz w:val="20"/>
          <w:szCs w:val="20"/>
        </w:rPr>
        <w:t xml:space="preserve"> Environ </w:t>
      </w:r>
      <w:proofErr w:type="spellStart"/>
      <w:r>
        <w:rPr>
          <w:rFonts w:ascii="Times New Roman" w:hAnsi="Times New Roman" w:cs="Times New Roman"/>
          <w:sz w:val="20"/>
          <w:szCs w:val="20"/>
        </w:rPr>
        <w:t>Ecol</w:t>
      </w:r>
      <w:proofErr w:type="spellEnd"/>
      <w:r>
        <w:rPr>
          <w:rFonts w:ascii="Times New Roman" w:hAnsi="Times New Roman" w:cs="Times New Roman"/>
          <w:sz w:val="20"/>
          <w:szCs w:val="20"/>
        </w:rPr>
        <w:t xml:space="preserve"> Univ Pierre Marie Curie Paris </w:t>
      </w:r>
      <w:r>
        <w:rPr>
          <w:rFonts w:ascii="Times New Roman" w:hAnsi="Times New Roman" w:cs="Times New Roman"/>
          <w:b/>
          <w:sz w:val="20"/>
          <w:szCs w:val="20"/>
        </w:rPr>
        <w:t>(in French)</w:t>
      </w:r>
    </w:p>
    <w:p w14:paraId="580603BD" w14:textId="77777777" w:rsidR="00E13FC4" w:rsidRDefault="00A42CDA">
      <w:pPr>
        <w:pStyle w:val="1"/>
        <w:ind w:left="0" w:firstLine="0"/>
        <w:rPr>
          <w:rFonts w:ascii="Times New Roman" w:hAnsi="Times New Roman" w:cs="Times New Roman"/>
          <w:b/>
          <w:sz w:val="20"/>
          <w:szCs w:val="20"/>
        </w:rPr>
      </w:pPr>
      <w:proofErr w:type="spellStart"/>
      <w:r>
        <w:rPr>
          <w:rFonts w:ascii="Times New Roman" w:hAnsi="Times New Roman" w:cs="Times New Roman"/>
          <w:sz w:val="20"/>
          <w:szCs w:val="20"/>
        </w:rPr>
        <w:t>Watari</w:t>
      </w:r>
      <w:proofErr w:type="spellEnd"/>
      <w:r>
        <w:rPr>
          <w:rFonts w:ascii="Times New Roman" w:hAnsi="Times New Roman" w:cs="Times New Roman"/>
          <w:sz w:val="20"/>
          <w:szCs w:val="20"/>
        </w:rPr>
        <w:t xml:space="preserve"> S (2015) Fish stock assessment targeting on multi-species and multi-fisheries based on </w:t>
      </w:r>
      <w:proofErr w:type="spellStart"/>
      <w:r>
        <w:rPr>
          <w:rFonts w:ascii="Times New Roman" w:hAnsi="Times New Roman" w:cs="Times New Roman"/>
          <w:sz w:val="20"/>
          <w:szCs w:val="20"/>
        </w:rPr>
        <w:t>Ecopath</w:t>
      </w:r>
      <w:proofErr w:type="spellEnd"/>
      <w:r>
        <w:rPr>
          <w:rFonts w:ascii="Times New Roman" w:hAnsi="Times New Roman" w:cs="Times New Roman"/>
          <w:sz w:val="20"/>
          <w:szCs w:val="20"/>
        </w:rPr>
        <w:t xml:space="preserve"> with </w:t>
      </w:r>
      <w:proofErr w:type="spellStart"/>
      <w:r>
        <w:rPr>
          <w:rFonts w:ascii="Times New Roman" w:hAnsi="Times New Roman" w:cs="Times New Roman"/>
          <w:sz w:val="20"/>
          <w:szCs w:val="20"/>
        </w:rPr>
        <w:t>Ecosim</w:t>
      </w:r>
      <w:proofErr w:type="spellEnd"/>
      <w:r>
        <w:rPr>
          <w:rFonts w:ascii="Times New Roman" w:hAnsi="Times New Roman" w:cs="Times New Roman"/>
          <w:sz w:val="20"/>
          <w:szCs w:val="20"/>
        </w:rPr>
        <w:t xml:space="preserve"> approach in Suo-nada, </w:t>
      </w:r>
      <w:proofErr w:type="spellStart"/>
      <w:r>
        <w:rPr>
          <w:rFonts w:ascii="Times New Roman" w:hAnsi="Times New Roman" w:cs="Times New Roman"/>
          <w:sz w:val="20"/>
          <w:szCs w:val="20"/>
        </w:rPr>
        <w:t>Seto</w:t>
      </w:r>
      <w:proofErr w:type="spellEnd"/>
      <w:r>
        <w:rPr>
          <w:rFonts w:ascii="Times New Roman" w:hAnsi="Times New Roman" w:cs="Times New Roman"/>
          <w:sz w:val="20"/>
          <w:szCs w:val="20"/>
        </w:rPr>
        <w:t xml:space="preserve"> Inland Sea, Japan. Bull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Soc Fish </w:t>
      </w:r>
      <w:proofErr w:type="spellStart"/>
      <w:r>
        <w:rPr>
          <w:rFonts w:ascii="Times New Roman" w:hAnsi="Times New Roman" w:cs="Times New Roman"/>
          <w:sz w:val="20"/>
          <w:szCs w:val="20"/>
        </w:rPr>
        <w:t>Oceanogr</w:t>
      </w:r>
      <w:proofErr w:type="spellEnd"/>
      <w:r>
        <w:rPr>
          <w:rFonts w:ascii="Times New Roman" w:hAnsi="Times New Roman" w:cs="Times New Roman"/>
          <w:sz w:val="20"/>
          <w:szCs w:val="20"/>
        </w:rPr>
        <w:t xml:space="preserve"> 79:255</w:t>
      </w:r>
      <w:r>
        <w:rPr>
          <w:rFonts w:ascii="Times New Roman" w:eastAsia="Times New Roman" w:hAnsi="Times New Roman" w:cs="Times New Roman"/>
          <w:sz w:val="20"/>
          <w:szCs w:val="20"/>
        </w:rPr>
        <w:t>-</w:t>
      </w:r>
      <w:r>
        <w:rPr>
          <w:rFonts w:ascii="Times New Roman" w:hAnsi="Times New Roman" w:cs="Times New Roman"/>
          <w:sz w:val="20"/>
          <w:szCs w:val="20"/>
        </w:rPr>
        <w:t xml:space="preserve">265 </w:t>
      </w:r>
      <w:r>
        <w:rPr>
          <w:rFonts w:ascii="Times New Roman" w:hAnsi="Times New Roman" w:cs="Times New Roman"/>
          <w:b/>
          <w:sz w:val="20"/>
          <w:szCs w:val="20"/>
        </w:rPr>
        <w:t>(in Japanese with English abstract)</w:t>
      </w:r>
    </w:p>
    <w:p w14:paraId="79CA48AB"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Yagi Y, Fujiwara K, Iida S (2019) Stock assessment and evaluation for yellowtail (2019). Marine fisheries stock assessment and evaluation for eastern part of Sea of Japan. Japan Fisheries Agency and Japan Fisheries Research and Education Agency, Tokyo, 22 pp, http://abchan.fra.go.jp/digests2019/details/201962.pdf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 xml:space="preserve">) </w:t>
      </w:r>
    </w:p>
    <w:p w14:paraId="6052AE3F" w14:textId="77777777" w:rsidR="00E13FC4" w:rsidRDefault="00E13FC4">
      <w:pPr>
        <w:spacing w:after="0" w:line="240" w:lineRule="auto"/>
        <w:rPr>
          <w:rFonts w:ascii="Times New Roman" w:eastAsia="ＭＳ 明朝" w:hAnsi="Times New Roman" w:cs="Times New Roman"/>
          <w:color w:val="000000"/>
          <w:sz w:val="20"/>
          <w:szCs w:val="20"/>
        </w:rPr>
      </w:pPr>
    </w:p>
    <w:p w14:paraId="5EF396E7"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Yamada U, </w:t>
      </w:r>
      <w:proofErr w:type="spellStart"/>
      <w:r>
        <w:rPr>
          <w:rFonts w:ascii="Times New Roman" w:hAnsi="Times New Roman" w:cs="Times New Roman"/>
          <w:sz w:val="20"/>
          <w:szCs w:val="20"/>
        </w:rPr>
        <w:t>Tokimura</w:t>
      </w:r>
      <w:proofErr w:type="spellEnd"/>
      <w:r>
        <w:rPr>
          <w:rFonts w:ascii="Times New Roman" w:hAnsi="Times New Roman" w:cs="Times New Roman"/>
          <w:sz w:val="20"/>
          <w:szCs w:val="20"/>
        </w:rPr>
        <w:t xml:space="preserve"> M, Horikawa H, </w:t>
      </w:r>
      <w:proofErr w:type="spellStart"/>
      <w:r>
        <w:rPr>
          <w:rFonts w:ascii="Times New Roman" w:hAnsi="Times New Roman" w:cs="Times New Roman"/>
          <w:sz w:val="20"/>
          <w:szCs w:val="20"/>
        </w:rPr>
        <w:t>Nakabo</w:t>
      </w:r>
      <w:proofErr w:type="spellEnd"/>
      <w:r>
        <w:rPr>
          <w:rFonts w:ascii="Times New Roman" w:hAnsi="Times New Roman" w:cs="Times New Roman"/>
          <w:sz w:val="20"/>
          <w:szCs w:val="20"/>
        </w:rPr>
        <w:t xml:space="preserve"> T (2007) Fishes and fisheries of the East China and Yellow Seas. Kanagawa Tokai Univ Press 808</w:t>
      </w:r>
      <w:r>
        <w:rPr>
          <w:rFonts w:ascii="Times New Roman" w:eastAsia="Times New Roman" w:hAnsi="Times New Roman" w:cs="Times New Roman"/>
          <w:sz w:val="20"/>
          <w:szCs w:val="20"/>
        </w:rPr>
        <w:t>-</w:t>
      </w:r>
      <w:r>
        <w:rPr>
          <w:rFonts w:ascii="Times New Roman" w:hAnsi="Times New Roman" w:cs="Times New Roman"/>
          <w:sz w:val="20"/>
          <w:szCs w:val="20"/>
        </w:rPr>
        <w:t xml:space="preserve">815 </w:t>
      </w:r>
      <w:r>
        <w:rPr>
          <w:rFonts w:ascii="Times New Roman" w:hAnsi="Times New Roman" w:cs="Times New Roman"/>
          <w:b/>
          <w:sz w:val="20"/>
          <w:szCs w:val="20"/>
        </w:rPr>
        <w:t>(in Japanese)</w:t>
      </w:r>
    </w:p>
    <w:p w14:paraId="41F10AF6"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Yamamoto M, Makino H (2002) Estimation of catch efficiency of the two-meter beam trawl for juvenile Japanese flounder </w:t>
      </w:r>
      <w:r>
        <w:rPr>
          <w:rFonts w:ascii="Times New Roman" w:hAnsi="Times New Roman" w:cs="Times New Roman" w:hint="eastAsia"/>
          <w:sz w:val="20"/>
          <w:szCs w:val="20"/>
        </w:rPr>
        <w:t>(</w:t>
      </w:r>
      <w:proofErr w:type="spellStart"/>
      <w:r>
        <w:rPr>
          <w:rFonts w:ascii="Times New Roman" w:hAnsi="Times New Roman" w:cs="Times New Roman"/>
          <w:i/>
          <w:iCs/>
          <w:sz w:val="20"/>
          <w:szCs w:val="20"/>
        </w:rPr>
        <w:t>Paralichthys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olivaceus</w:t>
      </w:r>
      <w:proofErr w:type="spellEnd"/>
      <w:r>
        <w:rPr>
          <w:rFonts w:ascii="Times New Roman" w:hAnsi="Times New Roman" w:cs="Times New Roman" w:hint="eastAsia"/>
          <w:sz w:val="20"/>
          <w:szCs w:val="20"/>
        </w:rPr>
        <w:t>)</w:t>
      </w:r>
      <w:r>
        <w:rPr>
          <w:rFonts w:ascii="Times New Roman" w:hAnsi="Times New Roman" w:cs="Times New Roman"/>
          <w:sz w:val="20"/>
          <w:szCs w:val="20"/>
        </w:rPr>
        <w:t xml:space="preserve"> in the </w:t>
      </w:r>
      <w:proofErr w:type="spellStart"/>
      <w:r>
        <w:rPr>
          <w:rFonts w:ascii="Times New Roman" w:hAnsi="Times New Roman" w:cs="Times New Roman"/>
          <w:sz w:val="20"/>
          <w:szCs w:val="20"/>
        </w:rPr>
        <w:t>Hiuchi</w:t>
      </w:r>
      <w:proofErr w:type="spellEnd"/>
      <w:r>
        <w:rPr>
          <w:rFonts w:ascii="Times New Roman" w:hAnsi="Times New Roman" w:cs="Times New Roman"/>
          <w:sz w:val="20"/>
          <w:szCs w:val="20"/>
        </w:rPr>
        <w:t xml:space="preserve">-Nada Sea </w:t>
      </w:r>
      <w:r>
        <w:rPr>
          <w:rFonts w:ascii="Times New Roman" w:hAnsi="Times New Roman" w:cs="Times New Roman" w:hint="eastAsia"/>
          <w:sz w:val="20"/>
          <w:szCs w:val="20"/>
        </w:rPr>
        <w:t>(</w:t>
      </w:r>
      <w:r>
        <w:rPr>
          <w:rFonts w:ascii="Times New Roman" w:hAnsi="Times New Roman" w:cs="Times New Roman"/>
          <w:sz w:val="20"/>
          <w:szCs w:val="20"/>
        </w:rPr>
        <w:t>Japan</w:t>
      </w:r>
      <w:r>
        <w:rPr>
          <w:rFonts w:ascii="Times New Roman" w:hAnsi="Times New Roman" w:cs="Times New Roman" w:hint="eastAsia"/>
          <w:sz w:val="20"/>
          <w:szCs w:val="20"/>
        </w:rPr>
        <w:t>)</w:t>
      </w:r>
      <w:r>
        <w:rPr>
          <w:rFonts w:ascii="Times New Roman" w:hAnsi="Times New Roman" w:cs="Times New Roman"/>
          <w:sz w:val="20"/>
          <w:szCs w:val="20"/>
        </w:rPr>
        <w:t xml:space="preserve">. Saibai </w:t>
      </w:r>
      <w:proofErr w:type="spellStart"/>
      <w:r>
        <w:rPr>
          <w:rFonts w:ascii="Times New Roman" w:hAnsi="Times New Roman" w:cs="Times New Roman"/>
          <w:sz w:val="20"/>
          <w:szCs w:val="20"/>
        </w:rPr>
        <w:t>Gyogyo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Gijutsu</w:t>
      </w:r>
      <w:proofErr w:type="spellEnd"/>
      <w:r>
        <w:rPr>
          <w:rFonts w:ascii="Times New Roman" w:hAnsi="Times New Roman" w:cs="Times New Roman"/>
          <w:sz w:val="20"/>
          <w:szCs w:val="20"/>
        </w:rPr>
        <w:t xml:space="preserve"> Kaihatsu </w:t>
      </w:r>
      <w:proofErr w:type="spellStart"/>
      <w:r>
        <w:rPr>
          <w:rFonts w:ascii="Times New Roman" w:hAnsi="Times New Roman" w:cs="Times New Roman"/>
          <w:sz w:val="20"/>
          <w:szCs w:val="20"/>
        </w:rPr>
        <w:t>Kenkyu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Jpn</w:t>
      </w:r>
      <w:proofErr w:type="spellEnd"/>
      <w:r>
        <w:rPr>
          <w:rFonts w:ascii="Times New Roman" w:hAnsi="Times New Roman" w:cs="Times New Roman"/>
          <w:sz w:val="20"/>
          <w:szCs w:val="20"/>
        </w:rPr>
        <w:t xml:space="preserve"> </w:t>
      </w:r>
      <w:r>
        <w:rPr>
          <w:rFonts w:ascii="Times New Roman" w:hAnsi="Times New Roman" w:cs="Times New Roman"/>
          <w:b/>
          <w:sz w:val="20"/>
          <w:szCs w:val="20"/>
        </w:rPr>
        <w:t>(in Japanese with English abstract)</w:t>
      </w:r>
    </w:p>
    <w:p w14:paraId="573E608C"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Yang JM (2001) A study on food and trophic levels of Bohai invertebrates. Mod Fish Inf 16:8</w:t>
      </w:r>
      <w:r>
        <w:rPr>
          <w:rFonts w:ascii="Times New Roman" w:eastAsia="Times New Roman" w:hAnsi="Times New Roman" w:cs="Times New Roman"/>
          <w:sz w:val="20"/>
          <w:szCs w:val="20"/>
        </w:rPr>
        <w:t>-</w:t>
      </w:r>
      <w:r>
        <w:rPr>
          <w:rFonts w:ascii="Times New Roman" w:hAnsi="Times New Roman" w:cs="Times New Roman"/>
          <w:sz w:val="20"/>
          <w:szCs w:val="20"/>
        </w:rPr>
        <w:t>16</w:t>
      </w:r>
    </w:p>
    <w:p w14:paraId="0F0ACB41"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Yoda M, Kuroda H, </w:t>
      </w:r>
      <w:proofErr w:type="spellStart"/>
      <w:r>
        <w:rPr>
          <w:rFonts w:ascii="Times New Roman" w:eastAsia="ＭＳ 明朝" w:hAnsi="Times New Roman" w:cs="Times New Roman"/>
          <w:color w:val="000000"/>
          <w:sz w:val="20"/>
          <w:szCs w:val="20"/>
        </w:rPr>
        <w:t>Muko</w:t>
      </w:r>
      <w:proofErr w:type="spellEnd"/>
      <w:r>
        <w:rPr>
          <w:rFonts w:ascii="Times New Roman" w:eastAsia="ＭＳ 明朝" w:hAnsi="Times New Roman" w:cs="Times New Roman"/>
          <w:color w:val="000000"/>
          <w:sz w:val="20"/>
          <w:szCs w:val="20"/>
        </w:rPr>
        <w:t xml:space="preserve"> S, </w:t>
      </w:r>
      <w:proofErr w:type="spellStart"/>
      <w:r>
        <w:rPr>
          <w:rFonts w:ascii="Times New Roman" w:eastAsia="ＭＳ 明朝" w:hAnsi="Times New Roman" w:cs="Times New Roman"/>
          <w:color w:val="000000"/>
          <w:sz w:val="20"/>
          <w:szCs w:val="20"/>
        </w:rPr>
        <w:t>Sassa</w:t>
      </w:r>
      <w:proofErr w:type="spellEnd"/>
      <w:r>
        <w:rPr>
          <w:rFonts w:ascii="Times New Roman" w:eastAsia="ＭＳ 明朝" w:hAnsi="Times New Roman" w:cs="Times New Roman"/>
          <w:color w:val="000000"/>
          <w:sz w:val="20"/>
          <w:szCs w:val="20"/>
        </w:rPr>
        <w:t xml:space="preserve"> C (2021) Stock assessment and evaluation for round herring (1985 and 2013). Marine fisheries stock assessment and evaluation for the Tsushima warm current stock. Japan Fisheries </w:t>
      </w:r>
      <w:r>
        <w:rPr>
          <w:rFonts w:ascii="Times New Roman" w:eastAsia="ＭＳ 明朝" w:hAnsi="Times New Roman" w:cs="Times New Roman"/>
          <w:color w:val="000000"/>
          <w:sz w:val="20"/>
          <w:szCs w:val="20"/>
        </w:rPr>
        <w:lastRenderedPageBreak/>
        <w:t>Agency and Japan Fisheries Research and Education Agency, Tokyo, 16 pp, http://abchan.fra.go.jp/digests2021/details/202122.pdf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w:t>
      </w:r>
    </w:p>
    <w:p w14:paraId="2C2441C6" w14:textId="77777777" w:rsidR="00E13FC4" w:rsidRDefault="00E13FC4">
      <w:pPr>
        <w:spacing w:after="0" w:line="240" w:lineRule="auto"/>
        <w:rPr>
          <w:rFonts w:ascii="Times New Roman" w:eastAsia="ＭＳ 明朝" w:hAnsi="Times New Roman" w:cs="Times New Roman"/>
          <w:color w:val="000000"/>
          <w:sz w:val="20"/>
          <w:szCs w:val="20"/>
        </w:rPr>
      </w:pPr>
    </w:p>
    <w:p w14:paraId="05FC1583" w14:textId="77777777" w:rsidR="00E13FC4" w:rsidRDefault="00A42CDA">
      <w:pPr>
        <w:spacing w:after="0" w:line="240" w:lineRule="auto"/>
        <w:rPr>
          <w:rFonts w:ascii="Times New Roman" w:eastAsia="ＭＳ 明朝" w:hAnsi="Times New Roman" w:cs="Times New Roman"/>
          <w:color w:val="000000"/>
          <w:sz w:val="20"/>
          <w:szCs w:val="20"/>
        </w:rPr>
      </w:pPr>
      <w:r>
        <w:rPr>
          <w:rFonts w:ascii="Times New Roman" w:eastAsia="ＭＳ 明朝" w:hAnsi="Times New Roman" w:cs="Times New Roman"/>
          <w:color w:val="000000"/>
          <w:sz w:val="20"/>
          <w:szCs w:val="20"/>
        </w:rPr>
        <w:t xml:space="preserve">Yoda M, </w:t>
      </w:r>
      <w:proofErr w:type="spellStart"/>
      <w:r>
        <w:rPr>
          <w:rFonts w:ascii="Times New Roman" w:eastAsia="ＭＳ 明朝" w:hAnsi="Times New Roman" w:cs="Times New Roman"/>
          <w:color w:val="000000"/>
          <w:sz w:val="20"/>
          <w:szCs w:val="20"/>
        </w:rPr>
        <w:t>Sassa</w:t>
      </w:r>
      <w:proofErr w:type="spellEnd"/>
      <w:r>
        <w:rPr>
          <w:rFonts w:ascii="Times New Roman" w:eastAsia="ＭＳ 明朝" w:hAnsi="Times New Roman" w:cs="Times New Roman"/>
          <w:color w:val="000000"/>
          <w:sz w:val="20"/>
          <w:szCs w:val="20"/>
        </w:rPr>
        <w:t xml:space="preserve"> C, Takahashi M, </w:t>
      </w:r>
      <w:proofErr w:type="spellStart"/>
      <w:r>
        <w:rPr>
          <w:rFonts w:ascii="Times New Roman" w:eastAsia="ＭＳ 明朝" w:hAnsi="Times New Roman" w:cs="Times New Roman"/>
          <w:color w:val="000000"/>
          <w:sz w:val="20"/>
          <w:szCs w:val="20"/>
        </w:rPr>
        <w:t>Muko</w:t>
      </w:r>
      <w:proofErr w:type="spellEnd"/>
      <w:r>
        <w:rPr>
          <w:rFonts w:ascii="Times New Roman" w:eastAsia="ＭＳ 明朝" w:hAnsi="Times New Roman" w:cs="Times New Roman"/>
          <w:color w:val="000000"/>
          <w:sz w:val="20"/>
          <w:szCs w:val="20"/>
        </w:rPr>
        <w:t xml:space="preserve"> S, Kuroda H (2021) Stock assessment and evaluation for jack mackerel (1985 and 2013). Marine fisheries stock assessment and evaluation for Tsushima water. Japan Fisheries Agency and Japan Fisheries Research and Education Agency, Tokyo, 23 pp, http://abchan.fra.go.jp/digests2021/details/202104.pdf (</w:t>
      </w:r>
      <w:r>
        <w:rPr>
          <w:rFonts w:ascii="Times New Roman" w:eastAsia="ＭＳ 明朝" w:hAnsi="Times New Roman" w:cs="Times New Roman"/>
          <w:b/>
          <w:bCs/>
          <w:color w:val="000000"/>
          <w:sz w:val="20"/>
          <w:szCs w:val="20"/>
        </w:rPr>
        <w:t>in Japanese</w:t>
      </w:r>
      <w:r>
        <w:rPr>
          <w:rFonts w:ascii="Times New Roman" w:eastAsia="ＭＳ 明朝" w:hAnsi="Times New Roman" w:cs="Times New Roman"/>
          <w:color w:val="000000"/>
          <w:sz w:val="20"/>
          <w:szCs w:val="20"/>
        </w:rPr>
        <w:t xml:space="preserve">) </w:t>
      </w:r>
    </w:p>
    <w:p w14:paraId="32D1E821" w14:textId="77777777" w:rsidR="00E13FC4" w:rsidRDefault="00E13FC4">
      <w:pPr>
        <w:spacing w:after="0" w:line="240" w:lineRule="auto"/>
        <w:rPr>
          <w:rFonts w:ascii="Times New Roman" w:eastAsia="ＭＳ 明朝" w:hAnsi="Times New Roman" w:cs="Times New Roman"/>
          <w:color w:val="000000"/>
          <w:sz w:val="20"/>
          <w:szCs w:val="20"/>
        </w:rPr>
      </w:pPr>
    </w:p>
    <w:p w14:paraId="39C313E7" w14:textId="77777777" w:rsidR="00E13FC4" w:rsidRDefault="00A42CDA">
      <w:pPr>
        <w:pStyle w:val="1"/>
        <w:ind w:left="0" w:firstLine="0"/>
        <w:rPr>
          <w:rFonts w:ascii="Times New Roman" w:hAnsi="Times New Roman" w:cs="Times New Roman"/>
          <w:sz w:val="20"/>
          <w:szCs w:val="20"/>
        </w:rPr>
      </w:pPr>
      <w:r>
        <w:rPr>
          <w:rFonts w:ascii="Times New Roman" w:hAnsi="Times New Roman" w:cs="Times New Roman"/>
          <w:sz w:val="20"/>
          <w:szCs w:val="20"/>
        </w:rPr>
        <w:t xml:space="preserve">Yokoyama H, Hayashi I (1980) Zonation and species diversity of smaller macrobenthos in the westernmost part of Wakasa Bay (the Sea of Tango). J </w:t>
      </w:r>
      <w:proofErr w:type="spellStart"/>
      <w:r>
        <w:rPr>
          <w:rFonts w:ascii="Times New Roman" w:hAnsi="Times New Roman" w:cs="Times New Roman"/>
          <w:sz w:val="20"/>
          <w:szCs w:val="20"/>
        </w:rPr>
        <w:t>Oceanogr</w:t>
      </w:r>
      <w:proofErr w:type="spellEnd"/>
      <w:r>
        <w:rPr>
          <w:rFonts w:ascii="Times New Roman" w:hAnsi="Times New Roman" w:cs="Times New Roman"/>
          <w:sz w:val="20"/>
          <w:szCs w:val="20"/>
        </w:rPr>
        <w:t xml:space="preserve"> 36:46</w:t>
      </w:r>
      <w:r>
        <w:rPr>
          <w:rFonts w:ascii="Times New Roman" w:eastAsia="Times New Roman" w:hAnsi="Times New Roman" w:cs="Times New Roman"/>
          <w:sz w:val="20"/>
          <w:szCs w:val="20"/>
        </w:rPr>
        <w:t>-</w:t>
      </w:r>
      <w:r>
        <w:rPr>
          <w:rFonts w:ascii="Times New Roman" w:hAnsi="Times New Roman" w:cs="Times New Roman"/>
          <w:sz w:val="20"/>
          <w:szCs w:val="20"/>
        </w:rPr>
        <w:t>58</w:t>
      </w:r>
    </w:p>
    <w:p w14:paraId="0BDF5D90" w14:textId="77777777" w:rsidR="00E13FC4" w:rsidRDefault="00A42CDA">
      <w:pPr>
        <w:pStyle w:val="1"/>
        <w:ind w:left="0" w:firstLine="0"/>
        <w:rPr>
          <w:rFonts w:ascii="Times New Roman" w:hAnsi="Times New Roman" w:cs="Times New Roman"/>
          <w:color w:val="000000"/>
          <w:sz w:val="20"/>
          <w:szCs w:val="20"/>
        </w:rPr>
      </w:pPr>
      <w:r>
        <w:rPr>
          <w:rFonts w:ascii="Times New Roman" w:hAnsi="Times New Roman" w:cs="Times New Roman"/>
          <w:sz w:val="20"/>
          <w:szCs w:val="20"/>
        </w:rPr>
        <w:t xml:space="preserve">Yoshida N, Takatsu T, </w:t>
      </w:r>
      <w:proofErr w:type="spellStart"/>
      <w:r>
        <w:rPr>
          <w:rFonts w:ascii="Times New Roman" w:hAnsi="Times New Roman" w:cs="Times New Roman"/>
          <w:sz w:val="20"/>
          <w:szCs w:val="20"/>
        </w:rPr>
        <w:t>Nakaya</w:t>
      </w:r>
      <w:proofErr w:type="spellEnd"/>
      <w:r>
        <w:rPr>
          <w:rFonts w:ascii="Times New Roman" w:hAnsi="Times New Roman" w:cs="Times New Roman"/>
          <w:sz w:val="20"/>
          <w:szCs w:val="20"/>
        </w:rPr>
        <w:t xml:space="preserve"> M, Joh M, Kimura O, Shimizu S (2005) Catch efficiencies of the </w:t>
      </w:r>
      <w:proofErr w:type="spellStart"/>
      <w:r>
        <w:rPr>
          <w:rFonts w:ascii="Times New Roman" w:hAnsi="Times New Roman" w:cs="Times New Roman"/>
          <w:sz w:val="20"/>
          <w:szCs w:val="20"/>
        </w:rPr>
        <w:t>Hirota’s</w:t>
      </w:r>
      <w:proofErr w:type="spellEnd"/>
      <w:r>
        <w:rPr>
          <w:rFonts w:ascii="Times New Roman" w:hAnsi="Times New Roman" w:cs="Times New Roman"/>
          <w:sz w:val="20"/>
          <w:szCs w:val="20"/>
        </w:rPr>
        <w:t xml:space="preserve"> sledge net for crangonid shrimp and marbled sole. Nippon Suisan </w:t>
      </w:r>
      <w:proofErr w:type="spellStart"/>
      <w:r>
        <w:rPr>
          <w:rFonts w:ascii="Times New Roman" w:hAnsi="Times New Roman" w:cs="Times New Roman"/>
          <w:sz w:val="20"/>
          <w:szCs w:val="20"/>
        </w:rPr>
        <w:t>Gakkaishi</w:t>
      </w:r>
      <w:proofErr w:type="spellEnd"/>
      <w:r>
        <w:rPr>
          <w:rFonts w:ascii="Times New Roman" w:hAnsi="Times New Roman" w:cs="Times New Roman"/>
          <w:sz w:val="20"/>
          <w:szCs w:val="20"/>
        </w:rPr>
        <w:t xml:space="preserve"> 71:172</w:t>
      </w:r>
      <w:r>
        <w:rPr>
          <w:rFonts w:ascii="Times New Roman" w:eastAsia="Times New Roman" w:hAnsi="Times New Roman" w:cs="Times New Roman"/>
          <w:sz w:val="20"/>
          <w:szCs w:val="20"/>
        </w:rPr>
        <w:t>-</w:t>
      </w:r>
      <w:r>
        <w:rPr>
          <w:rFonts w:ascii="Times New Roman" w:hAnsi="Times New Roman" w:cs="Times New Roman"/>
          <w:sz w:val="20"/>
          <w:szCs w:val="20"/>
        </w:rPr>
        <w:t xml:space="preserve">177 </w:t>
      </w:r>
      <w:r>
        <w:rPr>
          <w:rFonts w:ascii="Times New Roman" w:hAnsi="Times New Roman" w:cs="Times New Roman"/>
          <w:b/>
          <w:sz w:val="20"/>
          <w:szCs w:val="20"/>
        </w:rPr>
        <w:t>(in Japanese with English abstract)</w:t>
      </w:r>
    </w:p>
    <w:sectPr w:rsidR="00E13FC4">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F72B0" w14:textId="77777777" w:rsidR="00ED47F7" w:rsidRDefault="00ED47F7">
      <w:pPr>
        <w:spacing w:line="240" w:lineRule="auto"/>
      </w:pPr>
      <w:r>
        <w:separator/>
      </w:r>
    </w:p>
  </w:endnote>
  <w:endnote w:type="continuationSeparator" w:id="0">
    <w:p w14:paraId="62AB428A" w14:textId="77777777" w:rsidR="00ED47F7" w:rsidRDefault="00ED47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A7BE" w14:textId="77777777" w:rsidR="00ED47F7" w:rsidRDefault="00ED47F7">
      <w:pPr>
        <w:spacing w:after="0"/>
      </w:pPr>
      <w:r>
        <w:separator/>
      </w:r>
    </w:p>
  </w:footnote>
  <w:footnote w:type="continuationSeparator" w:id="0">
    <w:p w14:paraId="4D09EE92" w14:textId="77777777" w:rsidR="00ED47F7" w:rsidRDefault="00ED47F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yNTW3NDMxNrG0MDdW0lEKTi0uzszPAykwrAUAJtaW+iwAAAA="/>
  </w:docVars>
  <w:rsids>
    <w:rsidRoot w:val="00762574"/>
    <w:rsid w:val="000014CD"/>
    <w:rsid w:val="00004B7C"/>
    <w:rsid w:val="00004CCC"/>
    <w:rsid w:val="000062E3"/>
    <w:rsid w:val="00007878"/>
    <w:rsid w:val="00014AA6"/>
    <w:rsid w:val="00015430"/>
    <w:rsid w:val="0001630D"/>
    <w:rsid w:val="00017969"/>
    <w:rsid w:val="000223DB"/>
    <w:rsid w:val="000249B0"/>
    <w:rsid w:val="00033E76"/>
    <w:rsid w:val="00046A1C"/>
    <w:rsid w:val="000509D5"/>
    <w:rsid w:val="00051E9D"/>
    <w:rsid w:val="0006124D"/>
    <w:rsid w:val="0007549E"/>
    <w:rsid w:val="00075ABA"/>
    <w:rsid w:val="00077EC6"/>
    <w:rsid w:val="00080A9E"/>
    <w:rsid w:val="0008349A"/>
    <w:rsid w:val="00085F5C"/>
    <w:rsid w:val="00096EE7"/>
    <w:rsid w:val="000A0D16"/>
    <w:rsid w:val="000A4ED2"/>
    <w:rsid w:val="000C04B5"/>
    <w:rsid w:val="000C5FD1"/>
    <w:rsid w:val="000D70D1"/>
    <w:rsid w:val="000D773B"/>
    <w:rsid w:val="000E6436"/>
    <w:rsid w:val="000F1EE3"/>
    <w:rsid w:val="000F4DE9"/>
    <w:rsid w:val="001122C4"/>
    <w:rsid w:val="001125F8"/>
    <w:rsid w:val="0011515D"/>
    <w:rsid w:val="00123760"/>
    <w:rsid w:val="00124EE3"/>
    <w:rsid w:val="0013093F"/>
    <w:rsid w:val="00132886"/>
    <w:rsid w:val="00153EA1"/>
    <w:rsid w:val="001561A1"/>
    <w:rsid w:val="00165F77"/>
    <w:rsid w:val="00175682"/>
    <w:rsid w:val="00177B06"/>
    <w:rsid w:val="001873A6"/>
    <w:rsid w:val="0019180F"/>
    <w:rsid w:val="00193E11"/>
    <w:rsid w:val="00196F12"/>
    <w:rsid w:val="001A2B09"/>
    <w:rsid w:val="001B15A7"/>
    <w:rsid w:val="001B22DB"/>
    <w:rsid w:val="001B44A7"/>
    <w:rsid w:val="001C45D7"/>
    <w:rsid w:val="001D71DC"/>
    <w:rsid w:val="001E107A"/>
    <w:rsid w:val="001E338A"/>
    <w:rsid w:val="001E7F25"/>
    <w:rsid w:val="001F2ADC"/>
    <w:rsid w:val="001F2E04"/>
    <w:rsid w:val="001F486C"/>
    <w:rsid w:val="002113D2"/>
    <w:rsid w:val="00211527"/>
    <w:rsid w:val="00221181"/>
    <w:rsid w:val="00224CDC"/>
    <w:rsid w:val="00232BC7"/>
    <w:rsid w:val="0023767C"/>
    <w:rsid w:val="00250837"/>
    <w:rsid w:val="00264DEE"/>
    <w:rsid w:val="00274214"/>
    <w:rsid w:val="00277959"/>
    <w:rsid w:val="00281F4D"/>
    <w:rsid w:val="00283C4E"/>
    <w:rsid w:val="002A08A7"/>
    <w:rsid w:val="002A27F7"/>
    <w:rsid w:val="002B3D81"/>
    <w:rsid w:val="002C4BE7"/>
    <w:rsid w:val="002D2D94"/>
    <w:rsid w:val="002D6F84"/>
    <w:rsid w:val="002E2B3E"/>
    <w:rsid w:val="002E685D"/>
    <w:rsid w:val="002F688F"/>
    <w:rsid w:val="00300201"/>
    <w:rsid w:val="00303A8E"/>
    <w:rsid w:val="003162EF"/>
    <w:rsid w:val="00321A78"/>
    <w:rsid w:val="00335EE0"/>
    <w:rsid w:val="00336A20"/>
    <w:rsid w:val="00346B86"/>
    <w:rsid w:val="003473E4"/>
    <w:rsid w:val="00351980"/>
    <w:rsid w:val="003558A9"/>
    <w:rsid w:val="00361B29"/>
    <w:rsid w:val="00365C16"/>
    <w:rsid w:val="00372337"/>
    <w:rsid w:val="003735BF"/>
    <w:rsid w:val="003775E3"/>
    <w:rsid w:val="003777F6"/>
    <w:rsid w:val="00393A51"/>
    <w:rsid w:val="00396BA2"/>
    <w:rsid w:val="003B1C42"/>
    <w:rsid w:val="003E0801"/>
    <w:rsid w:val="003E0C43"/>
    <w:rsid w:val="003E3B1C"/>
    <w:rsid w:val="003E4644"/>
    <w:rsid w:val="003F0817"/>
    <w:rsid w:val="003F42C6"/>
    <w:rsid w:val="003F623E"/>
    <w:rsid w:val="0040032E"/>
    <w:rsid w:val="00404D1E"/>
    <w:rsid w:val="00413280"/>
    <w:rsid w:val="0042045E"/>
    <w:rsid w:val="00422370"/>
    <w:rsid w:val="00422462"/>
    <w:rsid w:val="00423FE4"/>
    <w:rsid w:val="00433D6E"/>
    <w:rsid w:val="004477CA"/>
    <w:rsid w:val="0045248A"/>
    <w:rsid w:val="00453BAA"/>
    <w:rsid w:val="00454754"/>
    <w:rsid w:val="00493409"/>
    <w:rsid w:val="0049362A"/>
    <w:rsid w:val="004A5A9D"/>
    <w:rsid w:val="004B2CF7"/>
    <w:rsid w:val="004B7C1A"/>
    <w:rsid w:val="004C2E72"/>
    <w:rsid w:val="004D1821"/>
    <w:rsid w:val="004E0D0E"/>
    <w:rsid w:val="004E3BDE"/>
    <w:rsid w:val="004F3BB4"/>
    <w:rsid w:val="004F4F65"/>
    <w:rsid w:val="004F6BB8"/>
    <w:rsid w:val="004F6F04"/>
    <w:rsid w:val="00502D34"/>
    <w:rsid w:val="00505828"/>
    <w:rsid w:val="005077BC"/>
    <w:rsid w:val="00511FEB"/>
    <w:rsid w:val="00531F98"/>
    <w:rsid w:val="005370A8"/>
    <w:rsid w:val="005412CC"/>
    <w:rsid w:val="00542F24"/>
    <w:rsid w:val="0054482F"/>
    <w:rsid w:val="0055179D"/>
    <w:rsid w:val="00555069"/>
    <w:rsid w:val="00555C09"/>
    <w:rsid w:val="0055657C"/>
    <w:rsid w:val="005655C9"/>
    <w:rsid w:val="0058023F"/>
    <w:rsid w:val="005820B3"/>
    <w:rsid w:val="00591F67"/>
    <w:rsid w:val="00593917"/>
    <w:rsid w:val="005A47B1"/>
    <w:rsid w:val="005A51E8"/>
    <w:rsid w:val="005B61E6"/>
    <w:rsid w:val="005B6975"/>
    <w:rsid w:val="005C051C"/>
    <w:rsid w:val="005C167A"/>
    <w:rsid w:val="005C2A49"/>
    <w:rsid w:val="005C3A6C"/>
    <w:rsid w:val="005C522C"/>
    <w:rsid w:val="005E23E0"/>
    <w:rsid w:val="005E507B"/>
    <w:rsid w:val="005F4F06"/>
    <w:rsid w:val="005F791F"/>
    <w:rsid w:val="006025E5"/>
    <w:rsid w:val="006027A0"/>
    <w:rsid w:val="006140C3"/>
    <w:rsid w:val="006141E5"/>
    <w:rsid w:val="00615784"/>
    <w:rsid w:val="00635E1D"/>
    <w:rsid w:val="006418CB"/>
    <w:rsid w:val="00644629"/>
    <w:rsid w:val="006555AC"/>
    <w:rsid w:val="00660361"/>
    <w:rsid w:val="00662E31"/>
    <w:rsid w:val="00664502"/>
    <w:rsid w:val="00666FA2"/>
    <w:rsid w:val="006709F2"/>
    <w:rsid w:val="00671EC4"/>
    <w:rsid w:val="0067327A"/>
    <w:rsid w:val="006850FA"/>
    <w:rsid w:val="00690D19"/>
    <w:rsid w:val="0069199F"/>
    <w:rsid w:val="0069384E"/>
    <w:rsid w:val="00694525"/>
    <w:rsid w:val="006A1E6B"/>
    <w:rsid w:val="006A3ADC"/>
    <w:rsid w:val="006A5068"/>
    <w:rsid w:val="006C0888"/>
    <w:rsid w:val="006C2D47"/>
    <w:rsid w:val="006C4324"/>
    <w:rsid w:val="006D26A5"/>
    <w:rsid w:val="006D3545"/>
    <w:rsid w:val="006E17DC"/>
    <w:rsid w:val="006E780B"/>
    <w:rsid w:val="006F08E8"/>
    <w:rsid w:val="006F6330"/>
    <w:rsid w:val="006F6D9C"/>
    <w:rsid w:val="00703622"/>
    <w:rsid w:val="0071030C"/>
    <w:rsid w:val="0071236C"/>
    <w:rsid w:val="00752A66"/>
    <w:rsid w:val="00754032"/>
    <w:rsid w:val="00762574"/>
    <w:rsid w:val="0076622D"/>
    <w:rsid w:val="0078550A"/>
    <w:rsid w:val="00786189"/>
    <w:rsid w:val="00786DD2"/>
    <w:rsid w:val="00790768"/>
    <w:rsid w:val="007914A2"/>
    <w:rsid w:val="007962AC"/>
    <w:rsid w:val="00797D72"/>
    <w:rsid w:val="007A3364"/>
    <w:rsid w:val="007A6795"/>
    <w:rsid w:val="007B270B"/>
    <w:rsid w:val="007B6DF5"/>
    <w:rsid w:val="007C67CD"/>
    <w:rsid w:val="007F3EA7"/>
    <w:rsid w:val="007F67A7"/>
    <w:rsid w:val="00805974"/>
    <w:rsid w:val="008373EF"/>
    <w:rsid w:val="00843548"/>
    <w:rsid w:val="0084357F"/>
    <w:rsid w:val="00853748"/>
    <w:rsid w:val="008559E4"/>
    <w:rsid w:val="008637F1"/>
    <w:rsid w:val="00865E52"/>
    <w:rsid w:val="008662FD"/>
    <w:rsid w:val="00875E71"/>
    <w:rsid w:val="008829A2"/>
    <w:rsid w:val="00883FC5"/>
    <w:rsid w:val="00887AF1"/>
    <w:rsid w:val="00890182"/>
    <w:rsid w:val="00891654"/>
    <w:rsid w:val="00891BBB"/>
    <w:rsid w:val="008978C0"/>
    <w:rsid w:val="008A7880"/>
    <w:rsid w:val="008B1603"/>
    <w:rsid w:val="008B27ED"/>
    <w:rsid w:val="008B34D8"/>
    <w:rsid w:val="008B7C7D"/>
    <w:rsid w:val="008B7F6C"/>
    <w:rsid w:val="008C2FDF"/>
    <w:rsid w:val="008C49DC"/>
    <w:rsid w:val="008D280B"/>
    <w:rsid w:val="008F132D"/>
    <w:rsid w:val="008F4806"/>
    <w:rsid w:val="00914907"/>
    <w:rsid w:val="00926D22"/>
    <w:rsid w:val="00932292"/>
    <w:rsid w:val="00934268"/>
    <w:rsid w:val="00937883"/>
    <w:rsid w:val="00940266"/>
    <w:rsid w:val="0094501B"/>
    <w:rsid w:val="00964D07"/>
    <w:rsid w:val="0097295F"/>
    <w:rsid w:val="0097661A"/>
    <w:rsid w:val="009877FE"/>
    <w:rsid w:val="00996BBE"/>
    <w:rsid w:val="009A7584"/>
    <w:rsid w:val="009C6CAD"/>
    <w:rsid w:val="009D3BED"/>
    <w:rsid w:val="009D4025"/>
    <w:rsid w:val="009E0238"/>
    <w:rsid w:val="009E0EAD"/>
    <w:rsid w:val="009E1B80"/>
    <w:rsid w:val="009E1E1A"/>
    <w:rsid w:val="009E36A2"/>
    <w:rsid w:val="009F2147"/>
    <w:rsid w:val="009F2423"/>
    <w:rsid w:val="009F5596"/>
    <w:rsid w:val="00A20FEA"/>
    <w:rsid w:val="00A25565"/>
    <w:rsid w:val="00A318B7"/>
    <w:rsid w:val="00A31F8D"/>
    <w:rsid w:val="00A32F37"/>
    <w:rsid w:val="00A340F4"/>
    <w:rsid w:val="00A348E4"/>
    <w:rsid w:val="00A3544D"/>
    <w:rsid w:val="00A40FC5"/>
    <w:rsid w:val="00A42CDA"/>
    <w:rsid w:val="00A60E5F"/>
    <w:rsid w:val="00A6427E"/>
    <w:rsid w:val="00A70BB0"/>
    <w:rsid w:val="00A821A3"/>
    <w:rsid w:val="00A92F6B"/>
    <w:rsid w:val="00A93C88"/>
    <w:rsid w:val="00AA31C0"/>
    <w:rsid w:val="00AB3C97"/>
    <w:rsid w:val="00AB5607"/>
    <w:rsid w:val="00AB59E7"/>
    <w:rsid w:val="00AC6D47"/>
    <w:rsid w:val="00AD1B9B"/>
    <w:rsid w:val="00AD2948"/>
    <w:rsid w:val="00AD68EC"/>
    <w:rsid w:val="00AE0282"/>
    <w:rsid w:val="00AE2006"/>
    <w:rsid w:val="00AE3199"/>
    <w:rsid w:val="00AF7992"/>
    <w:rsid w:val="00AF7D53"/>
    <w:rsid w:val="00B047CE"/>
    <w:rsid w:val="00B0598A"/>
    <w:rsid w:val="00B0686C"/>
    <w:rsid w:val="00B14FF3"/>
    <w:rsid w:val="00B2210F"/>
    <w:rsid w:val="00B2350B"/>
    <w:rsid w:val="00B25F26"/>
    <w:rsid w:val="00B31849"/>
    <w:rsid w:val="00B37024"/>
    <w:rsid w:val="00B461F0"/>
    <w:rsid w:val="00B4640C"/>
    <w:rsid w:val="00B47B2D"/>
    <w:rsid w:val="00B51359"/>
    <w:rsid w:val="00B60D31"/>
    <w:rsid w:val="00B70273"/>
    <w:rsid w:val="00B7207E"/>
    <w:rsid w:val="00B8763B"/>
    <w:rsid w:val="00B9318B"/>
    <w:rsid w:val="00B97DEC"/>
    <w:rsid w:val="00BA094A"/>
    <w:rsid w:val="00BB6321"/>
    <w:rsid w:val="00BC1C26"/>
    <w:rsid w:val="00BC63E9"/>
    <w:rsid w:val="00BC70D9"/>
    <w:rsid w:val="00BD0DB9"/>
    <w:rsid w:val="00BD1092"/>
    <w:rsid w:val="00BD6AB0"/>
    <w:rsid w:val="00BF31D7"/>
    <w:rsid w:val="00BF6DD3"/>
    <w:rsid w:val="00C01DAA"/>
    <w:rsid w:val="00C04795"/>
    <w:rsid w:val="00C17251"/>
    <w:rsid w:val="00C4299E"/>
    <w:rsid w:val="00C42EE7"/>
    <w:rsid w:val="00C522DC"/>
    <w:rsid w:val="00C5760B"/>
    <w:rsid w:val="00C576DA"/>
    <w:rsid w:val="00C66DB4"/>
    <w:rsid w:val="00C717BB"/>
    <w:rsid w:val="00C72ECA"/>
    <w:rsid w:val="00C733B0"/>
    <w:rsid w:val="00C77494"/>
    <w:rsid w:val="00C80ACF"/>
    <w:rsid w:val="00C917EA"/>
    <w:rsid w:val="00C922D8"/>
    <w:rsid w:val="00C94CB8"/>
    <w:rsid w:val="00CA07A1"/>
    <w:rsid w:val="00CA21DA"/>
    <w:rsid w:val="00CC4C77"/>
    <w:rsid w:val="00CC7892"/>
    <w:rsid w:val="00CD0B86"/>
    <w:rsid w:val="00CD1BBE"/>
    <w:rsid w:val="00CF0137"/>
    <w:rsid w:val="00CF2C9F"/>
    <w:rsid w:val="00CF36E6"/>
    <w:rsid w:val="00D01B46"/>
    <w:rsid w:val="00D04FEE"/>
    <w:rsid w:val="00D11972"/>
    <w:rsid w:val="00D119A3"/>
    <w:rsid w:val="00D12F45"/>
    <w:rsid w:val="00D15BE8"/>
    <w:rsid w:val="00D17FCB"/>
    <w:rsid w:val="00D208F2"/>
    <w:rsid w:val="00D27E06"/>
    <w:rsid w:val="00D3069B"/>
    <w:rsid w:val="00D32147"/>
    <w:rsid w:val="00D460EC"/>
    <w:rsid w:val="00D67CA6"/>
    <w:rsid w:val="00D74D22"/>
    <w:rsid w:val="00D86A0A"/>
    <w:rsid w:val="00D873FD"/>
    <w:rsid w:val="00D876F1"/>
    <w:rsid w:val="00D91603"/>
    <w:rsid w:val="00D97718"/>
    <w:rsid w:val="00D97917"/>
    <w:rsid w:val="00DA61A0"/>
    <w:rsid w:val="00DB29F8"/>
    <w:rsid w:val="00DB31DE"/>
    <w:rsid w:val="00DC092F"/>
    <w:rsid w:val="00DC2F5D"/>
    <w:rsid w:val="00DC653B"/>
    <w:rsid w:val="00DC6A84"/>
    <w:rsid w:val="00DD1E42"/>
    <w:rsid w:val="00DF7AED"/>
    <w:rsid w:val="00E012B5"/>
    <w:rsid w:val="00E0279F"/>
    <w:rsid w:val="00E02F5D"/>
    <w:rsid w:val="00E03271"/>
    <w:rsid w:val="00E045D3"/>
    <w:rsid w:val="00E0698F"/>
    <w:rsid w:val="00E13FC4"/>
    <w:rsid w:val="00E168B4"/>
    <w:rsid w:val="00E24FFA"/>
    <w:rsid w:val="00E279B8"/>
    <w:rsid w:val="00E30CF8"/>
    <w:rsid w:val="00E32628"/>
    <w:rsid w:val="00E43F01"/>
    <w:rsid w:val="00E507EE"/>
    <w:rsid w:val="00E52896"/>
    <w:rsid w:val="00E566BC"/>
    <w:rsid w:val="00E61796"/>
    <w:rsid w:val="00E646B9"/>
    <w:rsid w:val="00E73E0B"/>
    <w:rsid w:val="00E764B8"/>
    <w:rsid w:val="00E81555"/>
    <w:rsid w:val="00E969FB"/>
    <w:rsid w:val="00EA31CA"/>
    <w:rsid w:val="00EA50D1"/>
    <w:rsid w:val="00EA7BB1"/>
    <w:rsid w:val="00EA7D2E"/>
    <w:rsid w:val="00ED47F7"/>
    <w:rsid w:val="00ED6B0B"/>
    <w:rsid w:val="00EE3884"/>
    <w:rsid w:val="00EE7000"/>
    <w:rsid w:val="00EF13D0"/>
    <w:rsid w:val="00F025E0"/>
    <w:rsid w:val="00F109FF"/>
    <w:rsid w:val="00F11FB9"/>
    <w:rsid w:val="00F25AD5"/>
    <w:rsid w:val="00F2720C"/>
    <w:rsid w:val="00F27479"/>
    <w:rsid w:val="00F35865"/>
    <w:rsid w:val="00F40101"/>
    <w:rsid w:val="00F50452"/>
    <w:rsid w:val="00F57C99"/>
    <w:rsid w:val="00F60063"/>
    <w:rsid w:val="00F630C0"/>
    <w:rsid w:val="00F647B5"/>
    <w:rsid w:val="00F66DD0"/>
    <w:rsid w:val="00F74EFA"/>
    <w:rsid w:val="00F808D2"/>
    <w:rsid w:val="00F80CA7"/>
    <w:rsid w:val="00F81463"/>
    <w:rsid w:val="00F83632"/>
    <w:rsid w:val="00F8538C"/>
    <w:rsid w:val="00FA061C"/>
    <w:rsid w:val="00FB02FE"/>
    <w:rsid w:val="00FB5191"/>
    <w:rsid w:val="00FB7983"/>
    <w:rsid w:val="00FC09CC"/>
    <w:rsid w:val="00FC4C0B"/>
    <w:rsid w:val="00FC6706"/>
    <w:rsid w:val="00FD2280"/>
    <w:rsid w:val="00FD4A9A"/>
    <w:rsid w:val="00FE32F3"/>
    <w:rsid w:val="00FE6205"/>
    <w:rsid w:val="00FF00AB"/>
    <w:rsid w:val="00FF5473"/>
    <w:rsid w:val="01E9737B"/>
    <w:rsid w:val="0BD02465"/>
    <w:rsid w:val="0DF95A31"/>
    <w:rsid w:val="0E6B5A3C"/>
    <w:rsid w:val="1D0540AC"/>
    <w:rsid w:val="1D3005B9"/>
    <w:rsid w:val="1E44014B"/>
    <w:rsid w:val="25B86D0E"/>
    <w:rsid w:val="2727160C"/>
    <w:rsid w:val="27B9518F"/>
    <w:rsid w:val="2A320BAE"/>
    <w:rsid w:val="32290DE7"/>
    <w:rsid w:val="33726C30"/>
    <w:rsid w:val="3AA229CC"/>
    <w:rsid w:val="438A7411"/>
    <w:rsid w:val="48991184"/>
    <w:rsid w:val="4A51714A"/>
    <w:rsid w:val="4BED4F9E"/>
    <w:rsid w:val="54384FDF"/>
    <w:rsid w:val="55000CF5"/>
    <w:rsid w:val="5E3B4BE5"/>
    <w:rsid w:val="68784B15"/>
    <w:rsid w:val="6C506884"/>
    <w:rsid w:val="6F763373"/>
    <w:rsid w:val="7C3372C3"/>
    <w:rsid w:val="7EDB2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F4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annotation reference"/>
    <w:basedOn w:val="a0"/>
    <w:uiPriority w:val="99"/>
    <w:unhideWhenUsed/>
    <w:qFormat/>
    <w:rPr>
      <w:sz w:val="18"/>
      <w:szCs w:val="18"/>
    </w:rPr>
  </w:style>
  <w:style w:type="paragraph" w:styleId="Web">
    <w:name w:val="Normal (Web)"/>
    <w:basedOn w:val="a"/>
    <w:uiPriority w:val="99"/>
    <w:semiHidden/>
    <w:unhideWhenUsed/>
    <w:qFormat/>
    <w:pPr>
      <w:spacing w:before="100" w:beforeAutospacing="1" w:after="100" w:afterAutospacing="1" w:line="240" w:lineRule="auto"/>
    </w:pPr>
    <w:rPr>
      <w:rFonts w:ascii="Times New Roman" w:hAnsi="Times New Roman" w:cs="Times New Roman"/>
      <w:sz w:val="24"/>
      <w:szCs w:val="24"/>
    </w:rPr>
  </w:style>
  <w:style w:type="paragraph" w:styleId="a5">
    <w:name w:val="Body Text"/>
    <w:basedOn w:val="a"/>
    <w:link w:val="a6"/>
    <w:qFormat/>
    <w:pPr>
      <w:spacing w:after="240" w:line="240" w:lineRule="auto"/>
      <w:jc w:val="both"/>
    </w:pPr>
    <w:rPr>
      <w:rFonts w:ascii="Georgia" w:eastAsia="SimSun" w:hAnsi="Georgia" w:cs="Times New Roman"/>
      <w:bCs/>
      <w:sz w:val="20"/>
      <w:szCs w:val="20"/>
      <w:lang w:val="en-GB" w:eastAsia="en-US"/>
    </w:rPr>
  </w:style>
  <w:style w:type="paragraph" w:styleId="a7">
    <w:name w:val="footer"/>
    <w:basedOn w:val="a"/>
    <w:link w:val="a8"/>
    <w:uiPriority w:val="99"/>
    <w:unhideWhenUsed/>
    <w:qFormat/>
    <w:pPr>
      <w:tabs>
        <w:tab w:val="center" w:pos="4252"/>
        <w:tab w:val="right" w:pos="8504"/>
      </w:tabs>
      <w:snapToGrid w:val="0"/>
    </w:pPr>
  </w:style>
  <w:style w:type="paragraph" w:styleId="a9">
    <w:name w:val="annotation text"/>
    <w:basedOn w:val="a"/>
    <w:link w:val="aa"/>
    <w:uiPriority w:val="99"/>
    <w:unhideWhenUsed/>
    <w:qFormat/>
  </w:style>
  <w:style w:type="paragraph" w:styleId="ab">
    <w:name w:val="annotation subject"/>
    <w:basedOn w:val="a9"/>
    <w:next w:val="a9"/>
    <w:link w:val="ac"/>
    <w:uiPriority w:val="99"/>
    <w:semiHidden/>
    <w:unhideWhenUsed/>
    <w:qFormat/>
    <w:rPr>
      <w:b/>
      <w:bCs/>
    </w:rPr>
  </w:style>
  <w:style w:type="paragraph" w:styleId="ad">
    <w:name w:val="Balloon Text"/>
    <w:basedOn w:val="a"/>
    <w:link w:val="ae"/>
    <w:uiPriority w:val="99"/>
    <w:semiHidden/>
    <w:unhideWhenUsed/>
    <w:qFormat/>
    <w:pPr>
      <w:spacing w:after="0" w:line="240" w:lineRule="auto"/>
    </w:pPr>
    <w:rPr>
      <w:rFonts w:asciiTheme="majorHAnsi" w:eastAsiaTheme="majorEastAsia" w:hAnsiTheme="majorHAnsi" w:cstheme="majorBidi"/>
      <w:sz w:val="18"/>
      <w:szCs w:val="18"/>
    </w:rPr>
  </w:style>
  <w:style w:type="paragraph" w:styleId="af">
    <w:name w:val="header"/>
    <w:basedOn w:val="a"/>
    <w:link w:val="af0"/>
    <w:uiPriority w:val="99"/>
    <w:unhideWhenUsed/>
    <w:qFormat/>
    <w:pPr>
      <w:tabs>
        <w:tab w:val="center" w:pos="4252"/>
        <w:tab w:val="right" w:pos="8504"/>
      </w:tabs>
      <w:snapToGrid w:val="0"/>
    </w:p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文献目録1"/>
    <w:basedOn w:val="a"/>
    <w:next w:val="a"/>
    <w:uiPriority w:val="37"/>
    <w:unhideWhenUsed/>
    <w:qFormat/>
    <w:pPr>
      <w:spacing w:after="240" w:line="240" w:lineRule="auto"/>
      <w:ind w:left="720" w:hanging="720"/>
    </w:pPr>
  </w:style>
  <w:style w:type="character" w:customStyle="1" w:styleId="af0">
    <w:name w:val="ヘッダー (文字)"/>
    <w:basedOn w:val="a0"/>
    <w:link w:val="af"/>
    <w:uiPriority w:val="99"/>
    <w:qFormat/>
  </w:style>
  <w:style w:type="character" w:customStyle="1" w:styleId="a8">
    <w:name w:val="フッター (文字)"/>
    <w:basedOn w:val="a0"/>
    <w:link w:val="a7"/>
    <w:uiPriority w:val="99"/>
    <w:qFormat/>
  </w:style>
  <w:style w:type="character" w:customStyle="1" w:styleId="ae">
    <w:name w:val="吹き出し (文字)"/>
    <w:basedOn w:val="a0"/>
    <w:link w:val="ad"/>
    <w:uiPriority w:val="99"/>
    <w:semiHidden/>
    <w:qFormat/>
    <w:rPr>
      <w:rFonts w:asciiTheme="majorHAnsi" w:eastAsiaTheme="majorEastAsia" w:hAnsiTheme="majorHAnsi" w:cstheme="majorBidi"/>
      <w:sz w:val="18"/>
      <w:szCs w:val="18"/>
    </w:rPr>
  </w:style>
  <w:style w:type="character" w:customStyle="1" w:styleId="a6">
    <w:name w:val="本文 (文字)"/>
    <w:basedOn w:val="a0"/>
    <w:link w:val="a5"/>
    <w:qFormat/>
    <w:rPr>
      <w:rFonts w:ascii="Georgia" w:eastAsia="SimSun" w:hAnsi="Georgia" w:cs="Times New Roman"/>
      <w:bCs/>
      <w:sz w:val="20"/>
      <w:szCs w:val="20"/>
      <w:lang w:val="en-GB" w:eastAsia="en-US"/>
    </w:rPr>
  </w:style>
  <w:style w:type="character" w:customStyle="1" w:styleId="aa">
    <w:name w:val="コメント文字列 (文字)"/>
    <w:basedOn w:val="a0"/>
    <w:link w:val="a9"/>
    <w:uiPriority w:val="99"/>
    <w:qFormat/>
  </w:style>
  <w:style w:type="character" w:customStyle="1" w:styleId="ac">
    <w:name w:val="コメント内容 (文字)"/>
    <w:basedOn w:val="aa"/>
    <w:link w:val="ab"/>
    <w:uiPriority w:val="99"/>
    <w:semiHidden/>
    <w:qFormat/>
    <w:rPr>
      <w:b/>
      <w:bCs/>
    </w:rPr>
  </w:style>
  <w:style w:type="paragraph" w:customStyle="1" w:styleId="10">
    <w:name w:val="変更箇所1"/>
    <w:hidden/>
    <w:uiPriority w:val="99"/>
    <w:semiHidden/>
    <w:qFormat/>
    <w:rPr>
      <w:rFonts w:asciiTheme="minorHAnsi" w:eastAsiaTheme="minorEastAsia" w:hAnsiTheme="minorHAnsi" w:cstheme="minorBidi"/>
      <w:sz w:val="22"/>
      <w:szCs w:val="22"/>
    </w:rPr>
  </w:style>
  <w:style w:type="paragraph" w:styleId="af2">
    <w:name w:val="Revision"/>
    <w:hidden/>
    <w:uiPriority w:val="99"/>
    <w:semiHidden/>
    <w:rsid w:val="0094026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chart" Target="charts/chart7.xml"/><Relationship Id="rId39" Type="http://schemas.openxmlformats.org/officeDocument/2006/relationships/hyperlink" Target="https://doi.org/10.2331/suisan.24.176" TargetMode="External"/><Relationship Id="rId21" Type="http://schemas.openxmlformats.org/officeDocument/2006/relationships/chart" Target="charts/chart2.xml"/><Relationship Id="rId34" Type="http://schemas.openxmlformats.org/officeDocument/2006/relationships/hyperlink" Target="https://doi.org/10.19004/taxa.45.0_4" TargetMode="External"/><Relationship Id="rId42" Type="http://schemas.openxmlformats.org/officeDocument/2006/relationships/hyperlink" Target="https://doi.org/10.1016/j.aquaculture.2004.05.018" TargetMode="Externa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hart" Target="charts/chart10.xml"/><Relationship Id="rId41" Type="http://schemas.openxmlformats.org/officeDocument/2006/relationships/hyperlink" Target="https://doi.org/10.2331/suisan.15-000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chart" Target="charts/chart5.xml"/><Relationship Id="rId32" Type="http://schemas.openxmlformats.org/officeDocument/2006/relationships/hyperlink" Target="https://doi.org/10.3800/pbr.10.121" TargetMode="External"/><Relationship Id="rId37" Type="http://schemas.openxmlformats.org/officeDocument/2006/relationships/hyperlink" Target="http://doi.org/10.15027/41416" TargetMode="External"/><Relationship Id="rId40" Type="http://schemas.openxmlformats.org/officeDocument/2006/relationships/hyperlink" Target="https://doi.org/10.2331/suisan.50.293"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https://doi.org/10.2331/suisan.49.1765" TargetMode="External"/><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hyperlink" Target="https://doi.org/10.11233/aquaculturesci.60.207"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ishbase.de" TargetMode="External"/><Relationship Id="rId14" Type="http://schemas.openxmlformats.org/officeDocument/2006/relationships/image" Target="media/image5.emf"/><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yperlink" Target="https://doi.org/10.5179/benthos1970.1983.49" TargetMode="External"/><Relationship Id="rId43"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chart" Target="charts/chart6.xml"/><Relationship Id="rId33" Type="http://schemas.openxmlformats.org/officeDocument/2006/relationships/hyperlink" Target="https://doi.org/10.2331/suisan.17-00018" TargetMode="External"/><Relationship Id="rId38" Type="http://schemas.openxmlformats.org/officeDocument/2006/relationships/hyperlink" Target="https://doi.org/10.5179/benthos1990.1996.50_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Hiroshi\Desktop\&#20140;&#37117;&#24220;&#28417;&#27861;&#21029;&#28417;&#29554;&#37327;1956&#65293;2015.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Hiroshi\Desktop\&#20025;&#24460;&#28023;Ecopath\&#22259;&#34920;\Figure\Prebal\Prebal-1985\1985_Pre-balance.2022.061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Hiroshi\Desktop\&#20025;&#24460;&#28023;Ecopath\&#22259;&#34920;\Figure\Prebal\Prebal-2013\2013_Pre-balance.2022.061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Hiroshi\Desktop\&#20025;&#24460;&#28023;Ecopath\&#22259;&#34920;\Figure\Prebal\Prebal-1985\1985_Pre-balance.2022.061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Hiroshi\Desktop\&#20025;&#24460;&#28023;Ecopath\&#22259;&#34920;\Figure\Prebal\Prebal-2013\2013_Pre-balance.2022.061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Hiroshi\Desktop\&#20025;&#24460;&#28023;Ecopath\&#22259;&#34920;\Figure\Prebal\Prebal-1985\1985_Pre-balance.2022.061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Hiroshi\Desktop\&#20025;&#24460;&#28023;Ecopath\&#22259;&#34920;\Figure\Prebal\Prebal-2013\2013_Pre-balance.2022.0612.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Hiroshi\Desktop\&#20025;&#24460;&#28023;Ecopath\&#22259;&#34920;\Figure\Prebal\Prebal-1985\1985_Pre-balance.2022.061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Hiroshi\Desktop\&#20025;&#24460;&#28023;Ecopath\&#22259;&#34920;\Figure\Prebal\Prebal-2013\2013_Pre-balance.2022.061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Hiroshi\Desktop\&#20025;&#24460;&#28023;Ecopath\&#22259;&#34920;\Figure\Prebal\Prebal-1985\1985_Pre-balance.2022.061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Hiroshi\Desktop\&#20025;&#24460;&#28023;Ecopath\&#22259;&#34920;\Figure\Prebal\Prebal-2013\2013_Pre-balance.2022.06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edit!$B$2</c:f>
              <c:strCache>
                <c:ptCount val="1"/>
                <c:pt idx="0">
                  <c:v>set net</c:v>
                </c:pt>
              </c:strCache>
            </c:strRef>
          </c:tx>
          <c:spPr>
            <a:solidFill>
              <a:srgbClr val="FFFF00"/>
            </a:solidFill>
            <a:ln>
              <a:solidFill>
                <a:schemeClr val="tx1"/>
              </a:solidFill>
            </a:ln>
            <a:effectLst/>
          </c:spPr>
          <c:cat>
            <c:numRef>
              <c:f>edit!$A$3:$A$62</c:f>
              <c:numCache>
                <c:formatCode>0_ </c:formatCode>
                <c:ptCount val="60"/>
                <c:pt idx="0">
                  <c:v>1956</c:v>
                </c:pt>
                <c:pt idx="1">
                  <c:v>1957</c:v>
                </c:pt>
                <c:pt idx="2">
                  <c:v>1958</c:v>
                </c:pt>
                <c:pt idx="3">
                  <c:v>1959</c:v>
                </c:pt>
                <c:pt idx="4">
                  <c:v>1960</c:v>
                </c:pt>
                <c:pt idx="5">
                  <c:v>1961</c:v>
                </c:pt>
                <c:pt idx="6">
                  <c:v>1962</c:v>
                </c:pt>
                <c:pt idx="7">
                  <c:v>1963</c:v>
                </c:pt>
                <c:pt idx="8">
                  <c:v>1964</c:v>
                </c:pt>
                <c:pt idx="9">
                  <c:v>1965</c:v>
                </c:pt>
                <c:pt idx="10">
                  <c:v>1966</c:v>
                </c:pt>
                <c:pt idx="11">
                  <c:v>1967</c:v>
                </c:pt>
                <c:pt idx="12">
                  <c:v>1968</c:v>
                </c:pt>
                <c:pt idx="13">
                  <c:v>1969</c:v>
                </c:pt>
                <c:pt idx="14">
                  <c:v>1970</c:v>
                </c:pt>
                <c:pt idx="15">
                  <c:v>1971</c:v>
                </c:pt>
                <c:pt idx="16">
                  <c:v>1972</c:v>
                </c:pt>
                <c:pt idx="17">
                  <c:v>1973</c:v>
                </c:pt>
                <c:pt idx="18">
                  <c:v>1974</c:v>
                </c:pt>
                <c:pt idx="19">
                  <c:v>1975</c:v>
                </c:pt>
                <c:pt idx="20">
                  <c:v>1976</c:v>
                </c:pt>
                <c:pt idx="21">
                  <c:v>1977</c:v>
                </c:pt>
                <c:pt idx="22">
                  <c:v>1978</c:v>
                </c:pt>
                <c:pt idx="23">
                  <c:v>1979</c:v>
                </c:pt>
                <c:pt idx="24">
                  <c:v>1980</c:v>
                </c:pt>
                <c:pt idx="25">
                  <c:v>1981</c:v>
                </c:pt>
                <c:pt idx="26">
                  <c:v>1982</c:v>
                </c:pt>
                <c:pt idx="27">
                  <c:v>1983</c:v>
                </c:pt>
                <c:pt idx="28">
                  <c:v>1984</c:v>
                </c:pt>
                <c:pt idx="29">
                  <c:v>1985</c:v>
                </c:pt>
                <c:pt idx="30">
                  <c:v>1986</c:v>
                </c:pt>
                <c:pt idx="31">
                  <c:v>1987</c:v>
                </c:pt>
                <c:pt idx="32">
                  <c:v>1988</c:v>
                </c:pt>
                <c:pt idx="33">
                  <c:v>1989</c:v>
                </c:pt>
                <c:pt idx="34">
                  <c:v>1990</c:v>
                </c:pt>
                <c:pt idx="35">
                  <c:v>1991</c:v>
                </c:pt>
                <c:pt idx="36">
                  <c:v>1992</c:v>
                </c:pt>
                <c:pt idx="37">
                  <c:v>1993</c:v>
                </c:pt>
                <c:pt idx="38">
                  <c:v>1994</c:v>
                </c:pt>
                <c:pt idx="39">
                  <c:v>1995</c:v>
                </c:pt>
                <c:pt idx="40">
                  <c:v>1996</c:v>
                </c:pt>
                <c:pt idx="41">
                  <c:v>1997</c:v>
                </c:pt>
                <c:pt idx="42">
                  <c:v>1998</c:v>
                </c:pt>
                <c:pt idx="43">
                  <c:v>1999</c:v>
                </c:pt>
                <c:pt idx="44">
                  <c:v>2000</c:v>
                </c:pt>
                <c:pt idx="45">
                  <c:v>2001</c:v>
                </c:pt>
                <c:pt idx="46">
                  <c:v>2002</c:v>
                </c:pt>
                <c:pt idx="47">
                  <c:v>2003</c:v>
                </c:pt>
                <c:pt idx="48">
                  <c:v>2004</c:v>
                </c:pt>
                <c:pt idx="49">
                  <c:v>2005</c:v>
                </c:pt>
                <c:pt idx="50">
                  <c:v>2006</c:v>
                </c:pt>
                <c:pt idx="51">
                  <c:v>2007</c:v>
                </c:pt>
                <c:pt idx="52">
                  <c:v>2008</c:v>
                </c:pt>
                <c:pt idx="53">
                  <c:v>2009</c:v>
                </c:pt>
                <c:pt idx="54">
                  <c:v>2010</c:v>
                </c:pt>
                <c:pt idx="55">
                  <c:v>2011</c:v>
                </c:pt>
                <c:pt idx="56">
                  <c:v>2012</c:v>
                </c:pt>
                <c:pt idx="57">
                  <c:v>2013</c:v>
                </c:pt>
                <c:pt idx="58">
                  <c:v>2014</c:v>
                </c:pt>
                <c:pt idx="59">
                  <c:v>2015</c:v>
                </c:pt>
              </c:numCache>
            </c:numRef>
          </c:cat>
          <c:val>
            <c:numRef>
              <c:f>edit!$B$3:$B$62</c:f>
              <c:numCache>
                <c:formatCode>General</c:formatCode>
                <c:ptCount val="60"/>
                <c:pt idx="0">
                  <c:v>6398</c:v>
                </c:pt>
                <c:pt idx="1">
                  <c:v>6391</c:v>
                </c:pt>
                <c:pt idx="2">
                  <c:v>5326</c:v>
                </c:pt>
                <c:pt idx="3">
                  <c:v>7519</c:v>
                </c:pt>
                <c:pt idx="4">
                  <c:v>4747</c:v>
                </c:pt>
                <c:pt idx="5">
                  <c:v>7576</c:v>
                </c:pt>
                <c:pt idx="6">
                  <c:v>3359</c:v>
                </c:pt>
                <c:pt idx="7">
                  <c:v>4075</c:v>
                </c:pt>
                <c:pt idx="8">
                  <c:v>3720</c:v>
                </c:pt>
                <c:pt idx="9">
                  <c:v>3143</c:v>
                </c:pt>
                <c:pt idx="10">
                  <c:v>2873</c:v>
                </c:pt>
                <c:pt idx="11">
                  <c:v>3665</c:v>
                </c:pt>
                <c:pt idx="12">
                  <c:v>3896</c:v>
                </c:pt>
                <c:pt idx="13">
                  <c:v>4226</c:v>
                </c:pt>
                <c:pt idx="14">
                  <c:v>4014</c:v>
                </c:pt>
                <c:pt idx="15">
                  <c:v>3677</c:v>
                </c:pt>
                <c:pt idx="16">
                  <c:v>4314</c:v>
                </c:pt>
                <c:pt idx="17">
                  <c:v>7336</c:v>
                </c:pt>
                <c:pt idx="18">
                  <c:v>6285</c:v>
                </c:pt>
                <c:pt idx="19">
                  <c:v>6696</c:v>
                </c:pt>
                <c:pt idx="20">
                  <c:v>8028</c:v>
                </c:pt>
                <c:pt idx="21">
                  <c:v>9892</c:v>
                </c:pt>
                <c:pt idx="22">
                  <c:v>8573</c:v>
                </c:pt>
                <c:pt idx="23">
                  <c:v>12434</c:v>
                </c:pt>
                <c:pt idx="24">
                  <c:v>15567</c:v>
                </c:pt>
                <c:pt idx="25">
                  <c:v>12646</c:v>
                </c:pt>
                <c:pt idx="26">
                  <c:v>18749</c:v>
                </c:pt>
                <c:pt idx="27">
                  <c:v>24307</c:v>
                </c:pt>
                <c:pt idx="28">
                  <c:v>16439</c:v>
                </c:pt>
                <c:pt idx="29">
                  <c:v>26681</c:v>
                </c:pt>
                <c:pt idx="30">
                  <c:v>25570</c:v>
                </c:pt>
                <c:pt idx="31">
                  <c:v>27836</c:v>
                </c:pt>
                <c:pt idx="32">
                  <c:v>33850</c:v>
                </c:pt>
                <c:pt idx="33">
                  <c:v>37205</c:v>
                </c:pt>
                <c:pt idx="34">
                  <c:v>25913</c:v>
                </c:pt>
                <c:pt idx="35">
                  <c:v>25379</c:v>
                </c:pt>
                <c:pt idx="36">
                  <c:v>33999</c:v>
                </c:pt>
                <c:pt idx="37">
                  <c:v>29463</c:v>
                </c:pt>
                <c:pt idx="38">
                  <c:v>28926</c:v>
                </c:pt>
                <c:pt idx="39">
                  <c:v>17032</c:v>
                </c:pt>
                <c:pt idx="40">
                  <c:v>14195</c:v>
                </c:pt>
                <c:pt idx="41">
                  <c:v>14160</c:v>
                </c:pt>
                <c:pt idx="42">
                  <c:v>11674</c:v>
                </c:pt>
                <c:pt idx="43">
                  <c:v>15200</c:v>
                </c:pt>
                <c:pt idx="44">
                  <c:v>10799</c:v>
                </c:pt>
                <c:pt idx="45">
                  <c:v>9495</c:v>
                </c:pt>
                <c:pt idx="46">
                  <c:v>11474</c:v>
                </c:pt>
                <c:pt idx="47">
                  <c:v>13685</c:v>
                </c:pt>
                <c:pt idx="48">
                  <c:v>12526</c:v>
                </c:pt>
                <c:pt idx="49">
                  <c:v>9641</c:v>
                </c:pt>
                <c:pt idx="50">
                  <c:v>13334</c:v>
                </c:pt>
                <c:pt idx="51">
                  <c:v>11379</c:v>
                </c:pt>
                <c:pt idx="52">
                  <c:v>9847</c:v>
                </c:pt>
                <c:pt idx="53">
                  <c:v>13101</c:v>
                </c:pt>
                <c:pt idx="54">
                  <c:v>9061</c:v>
                </c:pt>
                <c:pt idx="55">
                  <c:v>9067</c:v>
                </c:pt>
                <c:pt idx="56">
                  <c:v>9426</c:v>
                </c:pt>
                <c:pt idx="57">
                  <c:v>9403</c:v>
                </c:pt>
                <c:pt idx="58">
                  <c:v>8900</c:v>
                </c:pt>
                <c:pt idx="59">
                  <c:v>9964</c:v>
                </c:pt>
              </c:numCache>
            </c:numRef>
          </c:val>
          <c:extLst>
            <c:ext xmlns:c16="http://schemas.microsoft.com/office/drawing/2014/chart" uri="{C3380CC4-5D6E-409C-BE32-E72D297353CC}">
              <c16:uniqueId val="{00000000-B143-41EE-AFE7-4115BE35880A}"/>
            </c:ext>
          </c:extLst>
        </c:ser>
        <c:ser>
          <c:idx val="1"/>
          <c:order val="1"/>
          <c:tx>
            <c:strRef>
              <c:f>edit!$C$2</c:f>
              <c:strCache>
                <c:ptCount val="1"/>
                <c:pt idx="0">
                  <c:v>purse seine</c:v>
                </c:pt>
              </c:strCache>
            </c:strRef>
          </c:tx>
          <c:spPr>
            <a:solidFill>
              <a:srgbClr val="0066FF"/>
            </a:solidFill>
            <a:ln>
              <a:solidFill>
                <a:schemeClr val="tx1"/>
              </a:solidFill>
            </a:ln>
            <a:effectLst/>
          </c:spPr>
          <c:cat>
            <c:numRef>
              <c:f>edit!$A$3:$A$62</c:f>
              <c:numCache>
                <c:formatCode>0_ </c:formatCode>
                <c:ptCount val="60"/>
                <c:pt idx="0">
                  <c:v>1956</c:v>
                </c:pt>
                <c:pt idx="1">
                  <c:v>1957</c:v>
                </c:pt>
                <c:pt idx="2">
                  <c:v>1958</c:v>
                </c:pt>
                <c:pt idx="3">
                  <c:v>1959</c:v>
                </c:pt>
                <c:pt idx="4">
                  <c:v>1960</c:v>
                </c:pt>
                <c:pt idx="5">
                  <c:v>1961</c:v>
                </c:pt>
                <c:pt idx="6">
                  <c:v>1962</c:v>
                </c:pt>
                <c:pt idx="7">
                  <c:v>1963</c:v>
                </c:pt>
                <c:pt idx="8">
                  <c:v>1964</c:v>
                </c:pt>
                <c:pt idx="9">
                  <c:v>1965</c:v>
                </c:pt>
                <c:pt idx="10">
                  <c:v>1966</c:v>
                </c:pt>
                <c:pt idx="11">
                  <c:v>1967</c:v>
                </c:pt>
                <c:pt idx="12">
                  <c:v>1968</c:v>
                </c:pt>
                <c:pt idx="13">
                  <c:v>1969</c:v>
                </c:pt>
                <c:pt idx="14">
                  <c:v>1970</c:v>
                </c:pt>
                <c:pt idx="15">
                  <c:v>1971</c:v>
                </c:pt>
                <c:pt idx="16">
                  <c:v>1972</c:v>
                </c:pt>
                <c:pt idx="17">
                  <c:v>1973</c:v>
                </c:pt>
                <c:pt idx="18">
                  <c:v>1974</c:v>
                </c:pt>
                <c:pt idx="19">
                  <c:v>1975</c:v>
                </c:pt>
                <c:pt idx="20">
                  <c:v>1976</c:v>
                </c:pt>
                <c:pt idx="21">
                  <c:v>1977</c:v>
                </c:pt>
                <c:pt idx="22">
                  <c:v>1978</c:v>
                </c:pt>
                <c:pt idx="23">
                  <c:v>1979</c:v>
                </c:pt>
                <c:pt idx="24">
                  <c:v>1980</c:v>
                </c:pt>
                <c:pt idx="25">
                  <c:v>1981</c:v>
                </c:pt>
                <c:pt idx="26">
                  <c:v>1982</c:v>
                </c:pt>
                <c:pt idx="27">
                  <c:v>1983</c:v>
                </c:pt>
                <c:pt idx="28">
                  <c:v>1984</c:v>
                </c:pt>
                <c:pt idx="29">
                  <c:v>1985</c:v>
                </c:pt>
                <c:pt idx="30">
                  <c:v>1986</c:v>
                </c:pt>
                <c:pt idx="31">
                  <c:v>1987</c:v>
                </c:pt>
                <c:pt idx="32">
                  <c:v>1988</c:v>
                </c:pt>
                <c:pt idx="33">
                  <c:v>1989</c:v>
                </c:pt>
                <c:pt idx="34">
                  <c:v>1990</c:v>
                </c:pt>
                <c:pt idx="35">
                  <c:v>1991</c:v>
                </c:pt>
                <c:pt idx="36">
                  <c:v>1992</c:v>
                </c:pt>
                <c:pt idx="37">
                  <c:v>1993</c:v>
                </c:pt>
                <c:pt idx="38">
                  <c:v>1994</c:v>
                </c:pt>
                <c:pt idx="39">
                  <c:v>1995</c:v>
                </c:pt>
                <c:pt idx="40">
                  <c:v>1996</c:v>
                </c:pt>
                <c:pt idx="41">
                  <c:v>1997</c:v>
                </c:pt>
                <c:pt idx="42">
                  <c:v>1998</c:v>
                </c:pt>
                <c:pt idx="43">
                  <c:v>1999</c:v>
                </c:pt>
                <c:pt idx="44">
                  <c:v>2000</c:v>
                </c:pt>
                <c:pt idx="45">
                  <c:v>2001</c:v>
                </c:pt>
                <c:pt idx="46">
                  <c:v>2002</c:v>
                </c:pt>
                <c:pt idx="47">
                  <c:v>2003</c:v>
                </c:pt>
                <c:pt idx="48">
                  <c:v>2004</c:v>
                </c:pt>
                <c:pt idx="49">
                  <c:v>2005</c:v>
                </c:pt>
                <c:pt idx="50">
                  <c:v>2006</c:v>
                </c:pt>
                <c:pt idx="51">
                  <c:v>2007</c:v>
                </c:pt>
                <c:pt idx="52">
                  <c:v>2008</c:v>
                </c:pt>
                <c:pt idx="53">
                  <c:v>2009</c:v>
                </c:pt>
                <c:pt idx="54">
                  <c:v>2010</c:v>
                </c:pt>
                <c:pt idx="55">
                  <c:v>2011</c:v>
                </c:pt>
                <c:pt idx="56">
                  <c:v>2012</c:v>
                </c:pt>
                <c:pt idx="57">
                  <c:v>2013</c:v>
                </c:pt>
                <c:pt idx="58">
                  <c:v>2014</c:v>
                </c:pt>
                <c:pt idx="59">
                  <c:v>2015</c:v>
                </c:pt>
              </c:numCache>
            </c:numRef>
          </c:cat>
          <c:val>
            <c:numRef>
              <c:f>edit!$C$3:$C$62</c:f>
              <c:numCache>
                <c:formatCode>General</c:formatCode>
                <c:ptCount val="60"/>
                <c:pt idx="0">
                  <c:v>7771</c:v>
                </c:pt>
                <c:pt idx="1">
                  <c:v>6870</c:v>
                </c:pt>
                <c:pt idx="2">
                  <c:v>4778</c:v>
                </c:pt>
                <c:pt idx="3">
                  <c:v>6157</c:v>
                </c:pt>
                <c:pt idx="4">
                  <c:v>3316</c:v>
                </c:pt>
                <c:pt idx="5">
                  <c:v>4921</c:v>
                </c:pt>
                <c:pt idx="6">
                  <c:v>4136</c:v>
                </c:pt>
                <c:pt idx="7">
                  <c:v>1901</c:v>
                </c:pt>
                <c:pt idx="8">
                  <c:v>8738</c:v>
                </c:pt>
                <c:pt idx="9">
                  <c:v>8433</c:v>
                </c:pt>
                <c:pt idx="10">
                  <c:v>4657</c:v>
                </c:pt>
                <c:pt idx="11">
                  <c:v>8588</c:v>
                </c:pt>
                <c:pt idx="12">
                  <c:v>10800</c:v>
                </c:pt>
                <c:pt idx="13">
                  <c:v>8899</c:v>
                </c:pt>
                <c:pt idx="14">
                  <c:v>11559</c:v>
                </c:pt>
                <c:pt idx="15">
                  <c:v>10246</c:v>
                </c:pt>
                <c:pt idx="16">
                  <c:v>12571</c:v>
                </c:pt>
                <c:pt idx="17">
                  <c:v>12997</c:v>
                </c:pt>
                <c:pt idx="18">
                  <c:v>16321</c:v>
                </c:pt>
                <c:pt idx="19">
                  <c:v>25444</c:v>
                </c:pt>
                <c:pt idx="20">
                  <c:v>21315</c:v>
                </c:pt>
                <c:pt idx="21">
                  <c:v>24450</c:v>
                </c:pt>
                <c:pt idx="22">
                  <c:v>24655</c:v>
                </c:pt>
                <c:pt idx="23">
                  <c:v>26506</c:v>
                </c:pt>
                <c:pt idx="24">
                  <c:v>26295</c:v>
                </c:pt>
                <c:pt idx="25">
                  <c:v>33634</c:v>
                </c:pt>
                <c:pt idx="26">
                  <c:v>36942</c:v>
                </c:pt>
                <c:pt idx="27">
                  <c:v>56351</c:v>
                </c:pt>
                <c:pt idx="28">
                  <c:v>65001</c:v>
                </c:pt>
                <c:pt idx="29">
                  <c:v>62834</c:v>
                </c:pt>
                <c:pt idx="30">
                  <c:v>58912</c:v>
                </c:pt>
                <c:pt idx="31">
                  <c:v>68310</c:v>
                </c:pt>
                <c:pt idx="32">
                  <c:v>68641</c:v>
                </c:pt>
                <c:pt idx="33">
                  <c:v>53318</c:v>
                </c:pt>
                <c:pt idx="34">
                  <c:v>53912</c:v>
                </c:pt>
                <c:pt idx="35">
                  <c:v>36764</c:v>
                </c:pt>
                <c:pt idx="36">
                  <c:v>18470</c:v>
                </c:pt>
                <c:pt idx="37">
                  <c:v>15846</c:v>
                </c:pt>
                <c:pt idx="38">
                  <c:v>11271</c:v>
                </c:pt>
                <c:pt idx="39">
                  <c:v>10266</c:v>
                </c:pt>
                <c:pt idx="40">
                  <c:v>7971</c:v>
                </c:pt>
                <c:pt idx="41">
                  <c:v>4741</c:v>
                </c:pt>
                <c:pt idx="42">
                  <c:v>4886</c:v>
                </c:pt>
                <c:pt idx="43">
                  <c:v>5802</c:v>
                </c:pt>
                <c:pt idx="44">
                  <c:v>6004</c:v>
                </c:pt>
                <c:pt idx="45">
                  <c:v>2185</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numCache>
            </c:numRef>
          </c:val>
          <c:extLst>
            <c:ext xmlns:c16="http://schemas.microsoft.com/office/drawing/2014/chart" uri="{C3380CC4-5D6E-409C-BE32-E72D297353CC}">
              <c16:uniqueId val="{00000001-B143-41EE-AFE7-4115BE35880A}"/>
            </c:ext>
          </c:extLst>
        </c:ser>
        <c:ser>
          <c:idx val="2"/>
          <c:order val="2"/>
          <c:tx>
            <c:strRef>
              <c:f>edit!$D$2</c:f>
              <c:strCache>
                <c:ptCount val="1"/>
                <c:pt idx="0">
                  <c:v>bottom trawl</c:v>
                </c:pt>
              </c:strCache>
            </c:strRef>
          </c:tx>
          <c:spPr>
            <a:pattFill prst="narHorz">
              <a:fgClr>
                <a:schemeClr val="bg2">
                  <a:lumMod val="75000"/>
                </a:schemeClr>
              </a:fgClr>
              <a:bgClr>
                <a:schemeClr val="bg1"/>
              </a:bgClr>
            </a:pattFill>
            <a:ln>
              <a:solidFill>
                <a:schemeClr val="tx1"/>
              </a:solidFill>
            </a:ln>
            <a:effectLst/>
          </c:spPr>
          <c:cat>
            <c:numRef>
              <c:f>edit!$A$3:$A$62</c:f>
              <c:numCache>
                <c:formatCode>0_ </c:formatCode>
                <c:ptCount val="60"/>
                <c:pt idx="0">
                  <c:v>1956</c:v>
                </c:pt>
                <c:pt idx="1">
                  <c:v>1957</c:v>
                </c:pt>
                <c:pt idx="2">
                  <c:v>1958</c:v>
                </c:pt>
                <c:pt idx="3">
                  <c:v>1959</c:v>
                </c:pt>
                <c:pt idx="4">
                  <c:v>1960</c:v>
                </c:pt>
                <c:pt idx="5">
                  <c:v>1961</c:v>
                </c:pt>
                <c:pt idx="6">
                  <c:v>1962</c:v>
                </c:pt>
                <c:pt idx="7">
                  <c:v>1963</c:v>
                </c:pt>
                <c:pt idx="8">
                  <c:v>1964</c:v>
                </c:pt>
                <c:pt idx="9">
                  <c:v>1965</c:v>
                </c:pt>
                <c:pt idx="10">
                  <c:v>1966</c:v>
                </c:pt>
                <c:pt idx="11">
                  <c:v>1967</c:v>
                </c:pt>
                <c:pt idx="12">
                  <c:v>1968</c:v>
                </c:pt>
                <c:pt idx="13">
                  <c:v>1969</c:v>
                </c:pt>
                <c:pt idx="14">
                  <c:v>1970</c:v>
                </c:pt>
                <c:pt idx="15">
                  <c:v>1971</c:v>
                </c:pt>
                <c:pt idx="16">
                  <c:v>1972</c:v>
                </c:pt>
                <c:pt idx="17">
                  <c:v>1973</c:v>
                </c:pt>
                <c:pt idx="18">
                  <c:v>1974</c:v>
                </c:pt>
                <c:pt idx="19">
                  <c:v>1975</c:v>
                </c:pt>
                <c:pt idx="20">
                  <c:v>1976</c:v>
                </c:pt>
                <c:pt idx="21">
                  <c:v>1977</c:v>
                </c:pt>
                <c:pt idx="22">
                  <c:v>1978</c:v>
                </c:pt>
                <c:pt idx="23">
                  <c:v>1979</c:v>
                </c:pt>
                <c:pt idx="24">
                  <c:v>1980</c:v>
                </c:pt>
                <c:pt idx="25">
                  <c:v>1981</c:v>
                </c:pt>
                <c:pt idx="26">
                  <c:v>1982</c:v>
                </c:pt>
                <c:pt idx="27">
                  <c:v>1983</c:v>
                </c:pt>
                <c:pt idx="28">
                  <c:v>1984</c:v>
                </c:pt>
                <c:pt idx="29">
                  <c:v>1985</c:v>
                </c:pt>
                <c:pt idx="30">
                  <c:v>1986</c:v>
                </c:pt>
                <c:pt idx="31">
                  <c:v>1987</c:v>
                </c:pt>
                <c:pt idx="32">
                  <c:v>1988</c:v>
                </c:pt>
                <c:pt idx="33">
                  <c:v>1989</c:v>
                </c:pt>
                <c:pt idx="34">
                  <c:v>1990</c:v>
                </c:pt>
                <c:pt idx="35">
                  <c:v>1991</c:v>
                </c:pt>
                <c:pt idx="36">
                  <c:v>1992</c:v>
                </c:pt>
                <c:pt idx="37">
                  <c:v>1993</c:v>
                </c:pt>
                <c:pt idx="38">
                  <c:v>1994</c:v>
                </c:pt>
                <c:pt idx="39">
                  <c:v>1995</c:v>
                </c:pt>
                <c:pt idx="40">
                  <c:v>1996</c:v>
                </c:pt>
                <c:pt idx="41">
                  <c:v>1997</c:v>
                </c:pt>
                <c:pt idx="42">
                  <c:v>1998</c:v>
                </c:pt>
                <c:pt idx="43">
                  <c:v>1999</c:v>
                </c:pt>
                <c:pt idx="44">
                  <c:v>2000</c:v>
                </c:pt>
                <c:pt idx="45">
                  <c:v>2001</c:v>
                </c:pt>
                <c:pt idx="46">
                  <c:v>2002</c:v>
                </c:pt>
                <c:pt idx="47">
                  <c:v>2003</c:v>
                </c:pt>
                <c:pt idx="48">
                  <c:v>2004</c:v>
                </c:pt>
                <c:pt idx="49">
                  <c:v>2005</c:v>
                </c:pt>
                <c:pt idx="50">
                  <c:v>2006</c:v>
                </c:pt>
                <c:pt idx="51">
                  <c:v>2007</c:v>
                </c:pt>
                <c:pt idx="52">
                  <c:v>2008</c:v>
                </c:pt>
                <c:pt idx="53">
                  <c:v>2009</c:v>
                </c:pt>
                <c:pt idx="54">
                  <c:v>2010</c:v>
                </c:pt>
                <c:pt idx="55">
                  <c:v>2011</c:v>
                </c:pt>
                <c:pt idx="56">
                  <c:v>2012</c:v>
                </c:pt>
                <c:pt idx="57">
                  <c:v>2013</c:v>
                </c:pt>
                <c:pt idx="58">
                  <c:v>2014</c:v>
                </c:pt>
                <c:pt idx="59">
                  <c:v>2015</c:v>
                </c:pt>
              </c:numCache>
            </c:numRef>
          </c:cat>
          <c:val>
            <c:numRef>
              <c:f>edit!$D$3:$D$62</c:f>
              <c:numCache>
                <c:formatCode>General</c:formatCode>
                <c:ptCount val="60"/>
                <c:pt idx="0">
                  <c:v>4002</c:v>
                </c:pt>
                <c:pt idx="1">
                  <c:v>2749</c:v>
                </c:pt>
                <c:pt idx="2">
                  <c:v>3920</c:v>
                </c:pt>
                <c:pt idx="3">
                  <c:v>4152</c:v>
                </c:pt>
                <c:pt idx="4">
                  <c:v>4204</c:v>
                </c:pt>
                <c:pt idx="5">
                  <c:v>3756</c:v>
                </c:pt>
                <c:pt idx="6">
                  <c:v>3599</c:v>
                </c:pt>
                <c:pt idx="7">
                  <c:v>3314</c:v>
                </c:pt>
                <c:pt idx="8">
                  <c:v>2671</c:v>
                </c:pt>
                <c:pt idx="9">
                  <c:v>3845</c:v>
                </c:pt>
                <c:pt idx="10">
                  <c:v>3039</c:v>
                </c:pt>
                <c:pt idx="11">
                  <c:v>7498</c:v>
                </c:pt>
                <c:pt idx="12">
                  <c:v>3245</c:v>
                </c:pt>
                <c:pt idx="13">
                  <c:v>5556</c:v>
                </c:pt>
                <c:pt idx="14">
                  <c:v>5727</c:v>
                </c:pt>
                <c:pt idx="15">
                  <c:v>5993</c:v>
                </c:pt>
                <c:pt idx="16">
                  <c:v>5928</c:v>
                </c:pt>
                <c:pt idx="17">
                  <c:v>6857</c:v>
                </c:pt>
                <c:pt idx="18">
                  <c:v>7560</c:v>
                </c:pt>
                <c:pt idx="19">
                  <c:v>7233</c:v>
                </c:pt>
                <c:pt idx="20">
                  <c:v>6910</c:v>
                </c:pt>
                <c:pt idx="21">
                  <c:v>7106</c:v>
                </c:pt>
                <c:pt idx="22">
                  <c:v>2760</c:v>
                </c:pt>
                <c:pt idx="23">
                  <c:v>2641</c:v>
                </c:pt>
                <c:pt idx="24">
                  <c:v>2170</c:v>
                </c:pt>
                <c:pt idx="25">
                  <c:v>2606</c:v>
                </c:pt>
                <c:pt idx="26">
                  <c:v>2669</c:v>
                </c:pt>
                <c:pt idx="27">
                  <c:v>2077</c:v>
                </c:pt>
                <c:pt idx="28">
                  <c:v>1995</c:v>
                </c:pt>
                <c:pt idx="29">
                  <c:v>1607</c:v>
                </c:pt>
                <c:pt idx="30">
                  <c:v>1561</c:v>
                </c:pt>
                <c:pt idx="31">
                  <c:v>1372</c:v>
                </c:pt>
                <c:pt idx="32">
                  <c:v>1394</c:v>
                </c:pt>
                <c:pt idx="33">
                  <c:v>1214</c:v>
                </c:pt>
                <c:pt idx="34">
                  <c:v>1098</c:v>
                </c:pt>
                <c:pt idx="35">
                  <c:v>1146</c:v>
                </c:pt>
                <c:pt idx="36">
                  <c:v>996</c:v>
                </c:pt>
                <c:pt idx="37">
                  <c:v>1041</c:v>
                </c:pt>
                <c:pt idx="38">
                  <c:v>1116</c:v>
                </c:pt>
                <c:pt idx="39">
                  <c:v>1010</c:v>
                </c:pt>
                <c:pt idx="40">
                  <c:v>1107</c:v>
                </c:pt>
                <c:pt idx="41">
                  <c:v>976</c:v>
                </c:pt>
                <c:pt idx="42">
                  <c:v>1017</c:v>
                </c:pt>
                <c:pt idx="43">
                  <c:v>1195</c:v>
                </c:pt>
                <c:pt idx="44">
                  <c:v>1019</c:v>
                </c:pt>
                <c:pt idx="45">
                  <c:v>910</c:v>
                </c:pt>
                <c:pt idx="46">
                  <c:v>206</c:v>
                </c:pt>
                <c:pt idx="47">
                  <c:v>212</c:v>
                </c:pt>
                <c:pt idx="48">
                  <c:v>107</c:v>
                </c:pt>
                <c:pt idx="49">
                  <c:v>843</c:v>
                </c:pt>
                <c:pt idx="50">
                  <c:v>1004</c:v>
                </c:pt>
                <c:pt idx="51">
                  <c:v>830</c:v>
                </c:pt>
                <c:pt idx="52">
                  <c:v>1181</c:v>
                </c:pt>
                <c:pt idx="53">
                  <c:v>817</c:v>
                </c:pt>
                <c:pt idx="54">
                  <c:v>709</c:v>
                </c:pt>
                <c:pt idx="55">
                  <c:v>603</c:v>
                </c:pt>
                <c:pt idx="56">
                  <c:v>754</c:v>
                </c:pt>
                <c:pt idx="57">
                  <c:v>485</c:v>
                </c:pt>
                <c:pt idx="58">
                  <c:v>488</c:v>
                </c:pt>
                <c:pt idx="59">
                  <c:v>604</c:v>
                </c:pt>
              </c:numCache>
            </c:numRef>
          </c:val>
          <c:extLst>
            <c:ext xmlns:c16="http://schemas.microsoft.com/office/drawing/2014/chart" uri="{C3380CC4-5D6E-409C-BE32-E72D297353CC}">
              <c16:uniqueId val="{00000002-B143-41EE-AFE7-4115BE35880A}"/>
            </c:ext>
          </c:extLst>
        </c:ser>
        <c:ser>
          <c:idx val="4"/>
          <c:order val="3"/>
          <c:tx>
            <c:strRef>
              <c:f>edit!$E$2</c:f>
              <c:strCache>
                <c:ptCount val="1"/>
                <c:pt idx="0">
                  <c:v>others</c:v>
                </c:pt>
              </c:strCache>
            </c:strRef>
          </c:tx>
          <c:spPr>
            <a:solidFill>
              <a:sysClr val="windowText" lastClr="000000"/>
            </a:solidFill>
            <a:ln>
              <a:noFill/>
            </a:ln>
            <a:effectLst/>
          </c:spPr>
          <c:cat>
            <c:numRef>
              <c:f>edit!$A$3:$A$62</c:f>
              <c:numCache>
                <c:formatCode>0_ </c:formatCode>
                <c:ptCount val="60"/>
                <c:pt idx="0">
                  <c:v>1956</c:v>
                </c:pt>
                <c:pt idx="1">
                  <c:v>1957</c:v>
                </c:pt>
                <c:pt idx="2">
                  <c:v>1958</c:v>
                </c:pt>
                <c:pt idx="3">
                  <c:v>1959</c:v>
                </c:pt>
                <c:pt idx="4">
                  <c:v>1960</c:v>
                </c:pt>
                <c:pt idx="5">
                  <c:v>1961</c:v>
                </c:pt>
                <c:pt idx="6">
                  <c:v>1962</c:v>
                </c:pt>
                <c:pt idx="7">
                  <c:v>1963</c:v>
                </c:pt>
                <c:pt idx="8">
                  <c:v>1964</c:v>
                </c:pt>
                <c:pt idx="9">
                  <c:v>1965</c:v>
                </c:pt>
                <c:pt idx="10">
                  <c:v>1966</c:v>
                </c:pt>
                <c:pt idx="11">
                  <c:v>1967</c:v>
                </c:pt>
                <c:pt idx="12">
                  <c:v>1968</c:v>
                </c:pt>
                <c:pt idx="13">
                  <c:v>1969</c:v>
                </c:pt>
                <c:pt idx="14">
                  <c:v>1970</c:v>
                </c:pt>
                <c:pt idx="15">
                  <c:v>1971</c:v>
                </c:pt>
                <c:pt idx="16">
                  <c:v>1972</c:v>
                </c:pt>
                <c:pt idx="17">
                  <c:v>1973</c:v>
                </c:pt>
                <c:pt idx="18">
                  <c:v>1974</c:v>
                </c:pt>
                <c:pt idx="19">
                  <c:v>1975</c:v>
                </c:pt>
                <c:pt idx="20">
                  <c:v>1976</c:v>
                </c:pt>
                <c:pt idx="21">
                  <c:v>1977</c:v>
                </c:pt>
                <c:pt idx="22">
                  <c:v>1978</c:v>
                </c:pt>
                <c:pt idx="23">
                  <c:v>1979</c:v>
                </c:pt>
                <c:pt idx="24">
                  <c:v>1980</c:v>
                </c:pt>
                <c:pt idx="25">
                  <c:v>1981</c:v>
                </c:pt>
                <c:pt idx="26">
                  <c:v>1982</c:v>
                </c:pt>
                <c:pt idx="27">
                  <c:v>1983</c:v>
                </c:pt>
                <c:pt idx="28">
                  <c:v>1984</c:v>
                </c:pt>
                <c:pt idx="29">
                  <c:v>1985</c:v>
                </c:pt>
                <c:pt idx="30">
                  <c:v>1986</c:v>
                </c:pt>
                <c:pt idx="31">
                  <c:v>1987</c:v>
                </c:pt>
                <c:pt idx="32">
                  <c:v>1988</c:v>
                </c:pt>
                <c:pt idx="33">
                  <c:v>1989</c:v>
                </c:pt>
                <c:pt idx="34">
                  <c:v>1990</c:v>
                </c:pt>
                <c:pt idx="35">
                  <c:v>1991</c:v>
                </c:pt>
                <c:pt idx="36">
                  <c:v>1992</c:v>
                </c:pt>
                <c:pt idx="37">
                  <c:v>1993</c:v>
                </c:pt>
                <c:pt idx="38">
                  <c:v>1994</c:v>
                </c:pt>
                <c:pt idx="39">
                  <c:v>1995</c:v>
                </c:pt>
                <c:pt idx="40">
                  <c:v>1996</c:v>
                </c:pt>
                <c:pt idx="41">
                  <c:v>1997</c:v>
                </c:pt>
                <c:pt idx="42">
                  <c:v>1998</c:v>
                </c:pt>
                <c:pt idx="43">
                  <c:v>1999</c:v>
                </c:pt>
                <c:pt idx="44">
                  <c:v>2000</c:v>
                </c:pt>
                <c:pt idx="45">
                  <c:v>2001</c:v>
                </c:pt>
                <c:pt idx="46">
                  <c:v>2002</c:v>
                </c:pt>
                <c:pt idx="47">
                  <c:v>2003</c:v>
                </c:pt>
                <c:pt idx="48">
                  <c:v>2004</c:v>
                </c:pt>
                <c:pt idx="49">
                  <c:v>2005</c:v>
                </c:pt>
                <c:pt idx="50">
                  <c:v>2006</c:v>
                </c:pt>
                <c:pt idx="51">
                  <c:v>2007</c:v>
                </c:pt>
                <c:pt idx="52">
                  <c:v>2008</c:v>
                </c:pt>
                <c:pt idx="53">
                  <c:v>2009</c:v>
                </c:pt>
                <c:pt idx="54">
                  <c:v>2010</c:v>
                </c:pt>
                <c:pt idx="55">
                  <c:v>2011</c:v>
                </c:pt>
                <c:pt idx="56">
                  <c:v>2012</c:v>
                </c:pt>
                <c:pt idx="57">
                  <c:v>2013</c:v>
                </c:pt>
                <c:pt idx="58">
                  <c:v>2014</c:v>
                </c:pt>
                <c:pt idx="59">
                  <c:v>2015</c:v>
                </c:pt>
              </c:numCache>
            </c:numRef>
          </c:cat>
          <c:val>
            <c:numRef>
              <c:f>edit!$E$3:$E$62</c:f>
              <c:numCache>
                <c:formatCode>General</c:formatCode>
                <c:ptCount val="60"/>
                <c:pt idx="0">
                  <c:v>2179</c:v>
                </c:pt>
                <c:pt idx="1">
                  <c:v>2292</c:v>
                </c:pt>
                <c:pt idx="2">
                  <c:v>2200</c:v>
                </c:pt>
                <c:pt idx="3">
                  <c:v>1798</c:v>
                </c:pt>
                <c:pt idx="4">
                  <c:v>2426</c:v>
                </c:pt>
                <c:pt idx="5">
                  <c:v>2523</c:v>
                </c:pt>
                <c:pt idx="6">
                  <c:v>2399</c:v>
                </c:pt>
                <c:pt idx="7">
                  <c:v>2345</c:v>
                </c:pt>
                <c:pt idx="8">
                  <c:v>2048</c:v>
                </c:pt>
                <c:pt idx="9">
                  <c:v>1887</c:v>
                </c:pt>
                <c:pt idx="10">
                  <c:v>3074</c:v>
                </c:pt>
                <c:pt idx="11">
                  <c:v>2952</c:v>
                </c:pt>
                <c:pt idx="12">
                  <c:v>3109</c:v>
                </c:pt>
                <c:pt idx="13">
                  <c:v>3023</c:v>
                </c:pt>
                <c:pt idx="14">
                  <c:v>4850</c:v>
                </c:pt>
                <c:pt idx="15">
                  <c:v>3215</c:v>
                </c:pt>
                <c:pt idx="16">
                  <c:v>2913</c:v>
                </c:pt>
                <c:pt idx="17">
                  <c:v>3030</c:v>
                </c:pt>
                <c:pt idx="18">
                  <c:v>3455</c:v>
                </c:pt>
                <c:pt idx="19">
                  <c:v>3174</c:v>
                </c:pt>
                <c:pt idx="20">
                  <c:v>2997</c:v>
                </c:pt>
                <c:pt idx="21">
                  <c:v>2756</c:v>
                </c:pt>
                <c:pt idx="22">
                  <c:v>2357</c:v>
                </c:pt>
                <c:pt idx="23">
                  <c:v>2520</c:v>
                </c:pt>
                <c:pt idx="24">
                  <c:v>2489</c:v>
                </c:pt>
                <c:pt idx="25">
                  <c:v>2592</c:v>
                </c:pt>
                <c:pt idx="26">
                  <c:v>2418</c:v>
                </c:pt>
                <c:pt idx="27">
                  <c:v>2524</c:v>
                </c:pt>
                <c:pt idx="28">
                  <c:v>1836</c:v>
                </c:pt>
                <c:pt idx="29">
                  <c:v>1778</c:v>
                </c:pt>
                <c:pt idx="30">
                  <c:v>1785</c:v>
                </c:pt>
                <c:pt idx="31">
                  <c:v>1892</c:v>
                </c:pt>
                <c:pt idx="32">
                  <c:v>2133</c:v>
                </c:pt>
                <c:pt idx="33">
                  <c:v>2222</c:v>
                </c:pt>
                <c:pt idx="34">
                  <c:v>1934</c:v>
                </c:pt>
                <c:pt idx="35">
                  <c:v>1902</c:v>
                </c:pt>
                <c:pt idx="36">
                  <c:v>2390</c:v>
                </c:pt>
                <c:pt idx="37">
                  <c:v>2095</c:v>
                </c:pt>
                <c:pt idx="38">
                  <c:v>1842</c:v>
                </c:pt>
                <c:pt idx="39">
                  <c:v>2080</c:v>
                </c:pt>
                <c:pt idx="40">
                  <c:v>1947</c:v>
                </c:pt>
                <c:pt idx="41">
                  <c:v>2020</c:v>
                </c:pt>
                <c:pt idx="42">
                  <c:v>1854</c:v>
                </c:pt>
                <c:pt idx="43">
                  <c:v>1497</c:v>
                </c:pt>
                <c:pt idx="44">
                  <c:v>1605</c:v>
                </c:pt>
                <c:pt idx="45">
                  <c:v>1523</c:v>
                </c:pt>
                <c:pt idx="46">
                  <c:v>1473</c:v>
                </c:pt>
                <c:pt idx="47">
                  <c:v>1722</c:v>
                </c:pt>
                <c:pt idx="48">
                  <c:v>1875</c:v>
                </c:pt>
                <c:pt idx="49">
                  <c:v>1845</c:v>
                </c:pt>
                <c:pt idx="50">
                  <c:v>1405</c:v>
                </c:pt>
                <c:pt idx="51">
                  <c:v>1536</c:v>
                </c:pt>
                <c:pt idx="52">
                  <c:v>1592</c:v>
                </c:pt>
                <c:pt idx="53">
                  <c:v>1426</c:v>
                </c:pt>
                <c:pt idx="54">
                  <c:v>1181</c:v>
                </c:pt>
                <c:pt idx="55">
                  <c:v>1197</c:v>
                </c:pt>
                <c:pt idx="56">
                  <c:v>1279</c:v>
                </c:pt>
                <c:pt idx="57">
                  <c:v>1072</c:v>
                </c:pt>
                <c:pt idx="58">
                  <c:v>1183</c:v>
                </c:pt>
                <c:pt idx="59">
                  <c:v>1013</c:v>
                </c:pt>
              </c:numCache>
            </c:numRef>
          </c:val>
          <c:extLst>
            <c:ext xmlns:c16="http://schemas.microsoft.com/office/drawing/2014/chart" uri="{C3380CC4-5D6E-409C-BE32-E72D297353CC}">
              <c16:uniqueId val="{00000003-B143-41EE-AFE7-4115BE35880A}"/>
            </c:ext>
          </c:extLst>
        </c:ser>
        <c:dLbls>
          <c:showLegendKey val="0"/>
          <c:showVal val="0"/>
          <c:showCatName val="0"/>
          <c:showSerName val="0"/>
          <c:showPercent val="0"/>
          <c:showBubbleSize val="0"/>
        </c:dLbls>
        <c:axId val="226532648"/>
        <c:axId val="226533040"/>
      </c:areaChart>
      <c:catAx>
        <c:axId val="226532648"/>
        <c:scaling>
          <c:orientation val="minMax"/>
        </c:scaling>
        <c:delete val="0"/>
        <c:axPos val="b"/>
        <c:title>
          <c:tx>
            <c:rich>
              <a:bodyPr rot="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Year</a:t>
                </a:r>
              </a:p>
            </c:rich>
          </c:tx>
          <c:overlay val="0"/>
          <c:spPr>
            <a:noFill/>
            <a:ln>
              <a:noFill/>
            </a:ln>
            <a:effectLst/>
          </c:spPr>
          <c:txPr>
            <a:bodyPr rot="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ja-JP"/>
            </a:p>
          </c:txPr>
        </c:title>
        <c:numFmt formatCode="0_ "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ja-JP"/>
          </a:p>
        </c:txPr>
        <c:crossAx val="226533040"/>
        <c:crosses val="autoZero"/>
        <c:auto val="1"/>
        <c:lblAlgn val="ctr"/>
        <c:lblOffset val="100"/>
        <c:noMultiLvlLbl val="0"/>
      </c:catAx>
      <c:valAx>
        <c:axId val="226533040"/>
        <c:scaling>
          <c:orientation val="minMax"/>
        </c:scaling>
        <c:delete val="0"/>
        <c:axPos val="l"/>
        <c:title>
          <c:tx>
            <c:rich>
              <a:bodyPr rot="-540000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Anual catch (×1000 tons)</a:t>
                </a:r>
              </a:p>
            </c:rich>
          </c:tx>
          <c:layout>
            <c:manualLayout>
              <c:xMode val="edge"/>
              <c:yMode val="edge"/>
              <c:x val="4.8809106579015299E-2"/>
              <c:y val="0.20580960934825401"/>
            </c:manualLayout>
          </c:layout>
          <c:overlay val="0"/>
          <c:spPr>
            <a:noFill/>
            <a:ln>
              <a:noFill/>
            </a:ln>
            <a:effectLst/>
          </c:spPr>
          <c:txPr>
            <a:bodyPr rot="-540000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ja-JP"/>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ja-JP"/>
          </a:p>
        </c:txPr>
        <c:crossAx val="226532648"/>
        <c:crosses val="autoZero"/>
        <c:crossBetween val="midCat"/>
        <c:dispUnits>
          <c:builtInUnit val="thousands"/>
          <c:dispUnitsLbl>
            <c:layout>
              <c:manualLayout>
                <c:xMode val="edge"/>
                <c:yMode val="edge"/>
                <c:x val="1.4205991348886801E-2"/>
                <c:y val="0.28836254405178502"/>
              </c:manualLayout>
            </c:layout>
            <c:tx>
              <c:rich>
                <a:bodyPr rot="-5400000" spcFirstLastPara="1" vertOverflow="ellipsis" vert="horz" wrap="square" anchor="ctr" anchorCtr="1">
                  <a:spAutoFit/>
                </a:bodyPr>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r>
                    <a:rPr lang="ja-JP"/>
                    <a:t> </a:t>
                  </a:r>
                </a:p>
              </c:rich>
            </c:tx>
            <c:spPr>
              <a:noFill/>
              <a:ln>
                <a:noFill/>
              </a:ln>
              <a:effectLst/>
            </c:spPr>
            <c:txPr>
              <a:bodyPr rot="-5400000" spcFirstLastPara="1" vertOverflow="ellipsis" vert="horz" wrap="square" anchor="ctr" anchorCtr="1">
                <a:spAutoFit/>
              </a:bodyPr>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ja-JP"/>
              </a:p>
            </c:txPr>
          </c:dispUnitsLbl>
        </c:dispUnits>
      </c:valAx>
      <c:spPr>
        <a:noFill/>
        <a:ln>
          <a:noFill/>
        </a:ln>
        <a:effectLst/>
      </c:spPr>
    </c:plotArea>
    <c:legend>
      <c:legendPos val="b"/>
      <c:layout>
        <c:manualLayout>
          <c:xMode val="edge"/>
          <c:yMode val="edge"/>
          <c:x val="0.218028741793766"/>
          <c:y val="0.89407525954768396"/>
          <c:w val="0.62916338216369905"/>
          <c:h val="6.5946293928784205E-2"/>
        </c:manualLayout>
      </c:layout>
      <c:overlay val="0"/>
      <c:spPr>
        <a:noFill/>
        <a:ln>
          <a:noFill/>
        </a:ln>
        <a:effectLst/>
      </c:spPr>
      <c:txPr>
        <a:bodyPr rot="0" spcFirstLastPara="1" vertOverflow="ellipsis" vert="horz" wrap="square" anchor="ctr" anchorCtr="1"/>
        <a:lstStyle/>
        <a:p>
          <a:pPr>
            <a:defRPr lang="ja-JP" sz="105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ja-JP" sz="1050">
          <a:solidFill>
            <a:sysClr val="windowText" lastClr="000000"/>
          </a:solidFill>
          <a:latin typeface="Times New Roman" panose="02020603050405020304" charset="0"/>
          <a:cs typeface="Times New Roman" panose="02020603050405020304" charset="0"/>
        </a:defRPr>
      </a:pPr>
      <a:endParaRPr lang="ja-JP"/>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080" b="0" i="0" u="none" strike="noStrike" kern="1200" spc="0" baseline="0">
                <a:solidFill>
                  <a:sysClr val="windowText" lastClr="000000"/>
                </a:solidFill>
                <a:latin typeface="+mn-lt"/>
                <a:ea typeface="+mn-ea"/>
                <a:cs typeface="+mn-cs"/>
              </a:defRPr>
            </a:pPr>
            <a:r>
              <a:rPr lang="en-US"/>
              <a:t>1985</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08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S8-8'!$F$1</c:f>
              <c:strCache>
                <c:ptCount val="1"/>
                <c:pt idx="0">
                  <c:v>P+R</c:v>
                </c:pt>
              </c:strCache>
            </c:strRef>
          </c:tx>
          <c:spPr>
            <a:solidFill>
              <a:srgbClr val="5B9BD5"/>
            </a:solidFill>
            <a:ln>
              <a:solidFill>
                <a:sysClr val="windowText" lastClr="000000"/>
              </a:solidFill>
            </a:ln>
            <a:effectLst/>
          </c:spPr>
          <c:invertIfNegative val="0"/>
          <c:dPt>
            <c:idx val="0"/>
            <c:invertIfNegative val="0"/>
            <c:bubble3D val="0"/>
            <c:spPr>
              <a:solidFill>
                <a:srgbClr val="5B9BD5"/>
              </a:solidFill>
              <a:ln>
                <a:solidFill>
                  <a:sysClr val="windowText" lastClr="000000"/>
                </a:solidFill>
              </a:ln>
              <a:effectLst/>
            </c:spPr>
            <c:extLst>
              <c:ext xmlns:c16="http://schemas.microsoft.com/office/drawing/2014/chart" uri="{C3380CC4-5D6E-409C-BE32-E72D297353CC}">
                <c16:uniqueId val="{00000001-804F-4D95-B25A-58B47AB36111}"/>
              </c:ext>
            </c:extLst>
          </c:dPt>
          <c:cat>
            <c:strRef>
              <c:f>'Fig. S8-8'!$E$2:$E$39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S8-8'!$F$2:$F$39</c:f>
              <c:numCache>
                <c:formatCode>0.0</c:formatCode>
                <c:ptCount val="38"/>
                <c:pt idx="0">
                  <c:v>0.60042000399999995</c:v>
                </c:pt>
                <c:pt idx="1">
                  <c:v>0.22877745499999999</c:v>
                </c:pt>
                <c:pt idx="2">
                  <c:v>0.65225219999999995</c:v>
                </c:pt>
                <c:pt idx="3">
                  <c:v>15.997038999999999</c:v>
                </c:pt>
                <c:pt idx="4">
                  <c:v>25.420639999999999</c:v>
                </c:pt>
                <c:pt idx="6">
                  <c:v>0.95879999999999999</c:v>
                </c:pt>
                <c:pt idx="7">
                  <c:v>0.08</c:v>
                </c:pt>
                <c:pt idx="8">
                  <c:v>6.5289070000000005E-2</c:v>
                </c:pt>
                <c:pt idx="9">
                  <c:v>0.52284540999999995</c:v>
                </c:pt>
                <c:pt idx="10">
                  <c:v>0.64</c:v>
                </c:pt>
                <c:pt idx="11">
                  <c:v>1.5758414999999999</c:v>
                </c:pt>
                <c:pt idx="12">
                  <c:v>1.0566719E-2</c:v>
                </c:pt>
                <c:pt idx="13">
                  <c:v>0.32463999999999998</c:v>
                </c:pt>
                <c:pt idx="14">
                  <c:v>6.9836799999999999E-3</c:v>
                </c:pt>
                <c:pt idx="15">
                  <c:v>4.3600799999999997E-3</c:v>
                </c:pt>
                <c:pt idx="16">
                  <c:v>7.1891256599999995E-2</c:v>
                </c:pt>
                <c:pt idx="17">
                  <c:v>533.222534</c:v>
                </c:pt>
                <c:pt idx="18">
                  <c:v>2.444175</c:v>
                </c:pt>
                <c:pt idx="19">
                  <c:v>39.748775199999997</c:v>
                </c:pt>
                <c:pt idx="20">
                  <c:v>7.3029588600000004</c:v>
                </c:pt>
                <c:pt idx="21">
                  <c:v>6.9361784799999997</c:v>
                </c:pt>
                <c:pt idx="22">
                  <c:v>13.3313504</c:v>
                </c:pt>
                <c:pt idx="23">
                  <c:v>3.5563755000000002E-2</c:v>
                </c:pt>
                <c:pt idx="24">
                  <c:v>6.8274975000000002E-2</c:v>
                </c:pt>
                <c:pt idx="25">
                  <c:v>1.0695225900000001E-2</c:v>
                </c:pt>
                <c:pt idx="26">
                  <c:v>2.2414413999999998</c:v>
                </c:pt>
                <c:pt idx="27">
                  <c:v>0.120347886</c:v>
                </c:pt>
                <c:pt idx="28">
                  <c:v>20.97553358</c:v>
                </c:pt>
                <c:pt idx="29">
                  <c:v>0.18948669900000001</c:v>
                </c:pt>
                <c:pt idx="30">
                  <c:v>9.2134393100000003E-2</c:v>
                </c:pt>
                <c:pt idx="31">
                  <c:v>4.23939208</c:v>
                </c:pt>
                <c:pt idx="32">
                  <c:v>0.83320585999999996</c:v>
                </c:pt>
                <c:pt idx="33">
                  <c:v>2.660668576</c:v>
                </c:pt>
                <c:pt idx="34">
                  <c:v>0.4530808039</c:v>
                </c:pt>
                <c:pt idx="35">
                  <c:v>1.8995794800000001</c:v>
                </c:pt>
                <c:pt idx="36">
                  <c:v>0.91418792000000004</c:v>
                </c:pt>
                <c:pt idx="37">
                  <c:v>0.17555200000000001</c:v>
                </c:pt>
              </c:numCache>
            </c:numRef>
          </c:val>
          <c:extLst>
            <c:ext xmlns:c16="http://schemas.microsoft.com/office/drawing/2014/chart" uri="{C3380CC4-5D6E-409C-BE32-E72D297353CC}">
              <c16:uniqueId val="{00000002-804F-4D95-B25A-58B47AB36111}"/>
            </c:ext>
          </c:extLst>
        </c:ser>
        <c:ser>
          <c:idx val="1"/>
          <c:order val="1"/>
          <c:tx>
            <c:strRef>
              <c:f>'Fig. S8-8'!$G$1</c:f>
              <c:strCache>
                <c:ptCount val="1"/>
                <c:pt idx="0">
                  <c:v>Total consumptive removal</c:v>
                </c:pt>
              </c:strCache>
            </c:strRef>
          </c:tx>
          <c:spPr>
            <a:solidFill>
              <a:schemeClr val="accent2"/>
            </a:solidFill>
            <a:ln w="6350" cap="rnd">
              <a:solidFill>
                <a:sysClr val="windowText" lastClr="000000"/>
              </a:solidFill>
              <a:round/>
            </a:ln>
            <a:effectLst/>
          </c:spPr>
          <c:invertIfNegative val="0"/>
          <c:cat>
            <c:strRef>
              <c:f>'Fig. S8-8'!$E$2:$E$39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S8-8'!$G$2:$G$39</c:f>
              <c:numCache>
                <c:formatCode>0.0</c:formatCode>
                <c:ptCount val="38"/>
                <c:pt idx="0">
                  <c:v>0.24530389999999999</c:v>
                </c:pt>
                <c:pt idx="1">
                  <c:v>1.0273890000000001</c:v>
                </c:pt>
                <c:pt idx="2">
                  <c:v>3.5171499000000002</c:v>
                </c:pt>
                <c:pt idx="3">
                  <c:v>3.1665980000000001E-4</c:v>
                </c:pt>
                <c:pt idx="4">
                  <c:v>0.1188833</c:v>
                </c:pt>
                <c:pt idx="6">
                  <c:v>4.461805</c:v>
                </c:pt>
                <c:pt idx="7">
                  <c:v>0</c:v>
                </c:pt>
                <c:pt idx="8">
                  <c:v>3.0867030000000001E-3</c:v>
                </c:pt>
                <c:pt idx="9">
                  <c:v>0.84814000000000001</c:v>
                </c:pt>
                <c:pt idx="10">
                  <c:v>1.5236799999999999</c:v>
                </c:pt>
                <c:pt idx="11">
                  <c:v>0.34768159999999998</c:v>
                </c:pt>
                <c:pt idx="12">
                  <c:v>3.2445889999999998E-2</c:v>
                </c:pt>
                <c:pt idx="13">
                  <c:v>5.7425209999999997E-2</c:v>
                </c:pt>
                <c:pt idx="14">
                  <c:v>2.7530229999999999E-2</c:v>
                </c:pt>
                <c:pt idx="15">
                  <c:v>0.47353460000000003</c:v>
                </c:pt>
                <c:pt idx="16">
                  <c:v>0.24530389999999999</c:v>
                </c:pt>
                <c:pt idx="17">
                  <c:v>0.34876099999999999</c:v>
                </c:pt>
                <c:pt idx="18">
                  <c:v>2.7895979999999998</c:v>
                </c:pt>
                <c:pt idx="19">
                  <c:v>1.3597490000000001</c:v>
                </c:pt>
                <c:pt idx="20">
                  <c:v>0.310172805</c:v>
                </c:pt>
                <c:pt idx="21">
                  <c:v>0.85531049999999997</c:v>
                </c:pt>
                <c:pt idx="22">
                  <c:v>1.6365021</c:v>
                </c:pt>
                <c:pt idx="23">
                  <c:v>0.3529661</c:v>
                </c:pt>
                <c:pt idx="24">
                  <c:v>0.44673631000000003</c:v>
                </c:pt>
                <c:pt idx="25">
                  <c:v>0.35116979999999998</c:v>
                </c:pt>
                <c:pt idx="26">
                  <c:v>1.8490221</c:v>
                </c:pt>
                <c:pt idx="27">
                  <c:v>0.39274930000000002</c:v>
                </c:pt>
                <c:pt idx="28">
                  <c:v>0.51550530000000006</c:v>
                </c:pt>
                <c:pt idx="29">
                  <c:v>0.37</c:v>
                </c:pt>
                <c:pt idx="30">
                  <c:v>0.35296620000000001</c:v>
                </c:pt>
                <c:pt idx="31">
                  <c:v>0.55468209999999996</c:v>
                </c:pt>
                <c:pt idx="32">
                  <c:v>1.2078108999999999</c:v>
                </c:pt>
                <c:pt idx="33">
                  <c:v>0.55853470000000005</c:v>
                </c:pt>
                <c:pt idx="34">
                  <c:v>0.4173383</c:v>
                </c:pt>
                <c:pt idx="35">
                  <c:v>0.54022890999999995</c:v>
                </c:pt>
                <c:pt idx="36">
                  <c:v>0.50000009999999995</c:v>
                </c:pt>
                <c:pt idx="37">
                  <c:v>0.5</c:v>
                </c:pt>
              </c:numCache>
            </c:numRef>
          </c:val>
          <c:extLst>
            <c:ext xmlns:c16="http://schemas.microsoft.com/office/drawing/2014/chart" uri="{C3380CC4-5D6E-409C-BE32-E72D297353CC}">
              <c16:uniqueId val="{00000003-804F-4D95-B25A-58B47AB36111}"/>
            </c:ext>
          </c:extLst>
        </c:ser>
        <c:ser>
          <c:idx val="2"/>
          <c:order val="2"/>
          <c:tx>
            <c:strRef>
              <c:f>'Fig. S8-8'!$H$1</c:f>
              <c:strCache>
                <c:ptCount val="1"/>
                <c:pt idx="0">
                  <c:v>Sum of human removal</c:v>
                </c:pt>
              </c:strCache>
            </c:strRef>
          </c:tx>
          <c:spPr>
            <a:solidFill>
              <a:schemeClr val="accent3"/>
            </a:solidFill>
            <a:ln>
              <a:solidFill>
                <a:sysClr val="windowText" lastClr="000000"/>
              </a:solidFill>
            </a:ln>
            <a:effectLst/>
          </c:spPr>
          <c:invertIfNegative val="0"/>
          <c:cat>
            <c:strRef>
              <c:f>'Fig. S8-8'!$E$2:$E$39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S8-8'!$H$2:$H$39</c:f>
              <c:numCache>
                <c:formatCode>0.00</c:formatCode>
                <c:ptCount val="38"/>
                <c:pt idx="0">
                  <c:v>8.6300021633540003E-2</c:v>
                </c:pt>
                <c:pt idx="1">
                  <c:v>1.4030002019043E-2</c:v>
                </c:pt>
                <c:pt idx="2">
                  <c:v>1.2000001859787999E-2</c:v>
                </c:pt>
                <c:pt idx="3">
                  <c:v>0</c:v>
                </c:pt>
                <c:pt idx="4">
                  <c:v>0</c:v>
                </c:pt>
                <c:pt idx="6">
                  <c:v>0</c:v>
                </c:pt>
                <c:pt idx="7">
                  <c:v>0</c:v>
                </c:pt>
                <c:pt idx="8">
                  <c:v>0</c:v>
                </c:pt>
                <c:pt idx="9">
                  <c:v>1.6032000738112999E-2</c:v>
                </c:pt>
                <c:pt idx="10">
                  <c:v>0</c:v>
                </c:pt>
                <c:pt idx="11">
                  <c:v>4.8320011282779997E-2</c:v>
                </c:pt>
                <c:pt idx="12">
                  <c:v>0</c:v>
                </c:pt>
                <c:pt idx="13">
                  <c:v>0</c:v>
                </c:pt>
                <c:pt idx="14">
                  <c:v>0</c:v>
                </c:pt>
                <c:pt idx="15">
                  <c:v>0</c:v>
                </c:pt>
                <c:pt idx="16">
                  <c:v>4.4000013360660003E-3</c:v>
                </c:pt>
                <c:pt idx="17">
                  <c:v>15.76421177592</c:v>
                </c:pt>
                <c:pt idx="18">
                  <c:v>0.11502</c:v>
                </c:pt>
                <c:pt idx="19">
                  <c:v>1.96301025</c:v>
                </c:pt>
                <c:pt idx="20">
                  <c:v>0.49501987061320002</c:v>
                </c:pt>
                <c:pt idx="21">
                  <c:v>0.44200400559219999</c:v>
                </c:pt>
                <c:pt idx="22">
                  <c:v>0.22720096625196001</c:v>
                </c:pt>
                <c:pt idx="23">
                  <c:v>4.420000338945E-3</c:v>
                </c:pt>
                <c:pt idx="24">
                  <c:v>8.0400014825849995E-3</c:v>
                </c:pt>
                <c:pt idx="25">
                  <c:v>1.2100001444645999E-3</c:v>
                </c:pt>
                <c:pt idx="26">
                  <c:v>3.8200010636410001E-2</c:v>
                </c:pt>
                <c:pt idx="27">
                  <c:v>2.6143003680129999E-2</c:v>
                </c:pt>
                <c:pt idx="28">
                  <c:v>1.2174400245635999</c:v>
                </c:pt>
                <c:pt idx="29">
                  <c:v>2.30020009E-2</c:v>
                </c:pt>
                <c:pt idx="30">
                  <c:v>1.7080002651041998E-2</c:v>
                </c:pt>
                <c:pt idx="31">
                  <c:v>0.35920101268959997</c:v>
                </c:pt>
                <c:pt idx="32">
                  <c:v>1.4199997333108999E-2</c:v>
                </c:pt>
                <c:pt idx="33">
                  <c:v>0.28501000731856002</c:v>
                </c:pt>
                <c:pt idx="34">
                  <c:v>3.8000000217709003E-2</c:v>
                </c:pt>
                <c:pt idx="35">
                  <c:v>0.16930300000000001</c:v>
                </c:pt>
                <c:pt idx="36">
                  <c:v>6.5002013000399997E-2</c:v>
                </c:pt>
                <c:pt idx="37">
                  <c:v>1.2999999999999999E-2</c:v>
                </c:pt>
              </c:numCache>
            </c:numRef>
          </c:val>
          <c:extLst>
            <c:ext xmlns:c16="http://schemas.microsoft.com/office/drawing/2014/chart" uri="{C3380CC4-5D6E-409C-BE32-E72D297353CC}">
              <c16:uniqueId val="{00000004-804F-4D95-B25A-58B47AB36111}"/>
            </c:ext>
          </c:extLst>
        </c:ser>
        <c:dLbls>
          <c:showLegendKey val="0"/>
          <c:showVal val="0"/>
          <c:showCatName val="0"/>
          <c:showSerName val="0"/>
          <c:showPercent val="0"/>
          <c:showBubbleSize val="0"/>
        </c:dLbls>
        <c:gapWidth val="150"/>
        <c:axId val="267562592"/>
        <c:axId val="267562984"/>
      </c:barChart>
      <c:catAx>
        <c:axId val="267562592"/>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62984"/>
        <c:crossesAt val="1.0000000000000001E-5"/>
        <c:auto val="1"/>
        <c:lblAlgn val="ctr"/>
        <c:lblOffset val="100"/>
        <c:noMultiLvlLbl val="0"/>
      </c:catAx>
      <c:valAx>
        <c:axId val="267562984"/>
        <c:scaling>
          <c:logBase val="10"/>
          <c:orientation val="minMax"/>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67562592"/>
        <c:crosses val="autoZero"/>
        <c:crossBetween val="between"/>
      </c:valAx>
      <c:spPr>
        <a:noFill/>
        <a:ln>
          <a:noFill/>
        </a:ln>
        <a:effectLst/>
      </c:spPr>
    </c:plotArea>
    <c:legend>
      <c:legendPos val="r"/>
      <c:layout>
        <c:manualLayout>
          <c:xMode val="edge"/>
          <c:yMode val="edge"/>
          <c:x val="0.35490705351448698"/>
          <c:y val="0.101332245941905"/>
          <c:w val="0.62865778441293796"/>
          <c:h val="7.6157461416935496E-2"/>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900">
          <a:solidFill>
            <a:sysClr val="windowText" lastClr="000000"/>
          </a:solidFill>
        </a:defRPr>
      </a:pPr>
      <a:endParaRPr lang="ja-JP"/>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r>
              <a:rPr lang="en-US" sz="1200"/>
              <a:t>2013</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350372642703"/>
          <c:y val="0.29940470982793799"/>
          <c:w val="0.82714622314973596"/>
          <c:h val="0.355399897929426"/>
        </c:manualLayout>
      </c:layout>
      <c:barChart>
        <c:barDir val="col"/>
        <c:grouping val="clustered"/>
        <c:varyColors val="0"/>
        <c:ser>
          <c:idx val="0"/>
          <c:order val="0"/>
          <c:tx>
            <c:strRef>
              <c:f>'Fig. S8-8'!$C$3</c:f>
              <c:strCache>
                <c:ptCount val="1"/>
                <c:pt idx="0">
                  <c:v>P+R</c:v>
                </c:pt>
              </c:strCache>
            </c:strRef>
          </c:tx>
          <c:spPr>
            <a:solidFill>
              <a:srgbClr val="5B9BD5"/>
            </a:solidFill>
            <a:ln>
              <a:solidFill>
                <a:sysClr val="windowText" lastClr="000000"/>
              </a:solidFill>
            </a:ln>
            <a:effectLst/>
          </c:spPr>
          <c:invertIfNegative val="0"/>
          <c:dPt>
            <c:idx val="0"/>
            <c:invertIfNegative val="0"/>
            <c:bubble3D val="0"/>
            <c:spPr>
              <a:solidFill>
                <a:srgbClr val="5B9BD5"/>
              </a:solidFill>
              <a:ln>
                <a:solidFill>
                  <a:sysClr val="windowText" lastClr="000000"/>
                </a:solidFill>
              </a:ln>
              <a:effectLst/>
            </c:spPr>
            <c:extLst>
              <c:ext xmlns:c16="http://schemas.microsoft.com/office/drawing/2014/chart" uri="{C3380CC4-5D6E-409C-BE32-E72D297353CC}">
                <c16:uniqueId val="{00000001-F0BC-4888-8B7A-00A1A4C61C57}"/>
              </c:ext>
            </c:extLst>
          </c:dPt>
          <c:cat>
            <c:strRef>
              <c:f>'Fig. S8-8'!$B$4:$B$41</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S8-8'!$C$4:$C$41</c:f>
              <c:numCache>
                <c:formatCode>0.00</c:formatCode>
                <c:ptCount val="38"/>
                <c:pt idx="0">
                  <c:v>0.34727506000000002</c:v>
                </c:pt>
                <c:pt idx="1">
                  <c:v>0.40746035000000003</c:v>
                </c:pt>
                <c:pt idx="2">
                  <c:v>5.8121539999999996</c:v>
                </c:pt>
                <c:pt idx="3">
                  <c:v>23.301603</c:v>
                </c:pt>
                <c:pt idx="4">
                  <c:v>717.17920000000004</c:v>
                </c:pt>
                <c:pt idx="5">
                  <c:v>1.6142596499999999</c:v>
                </c:pt>
                <c:pt idx="6">
                  <c:v>3.3982928000000001</c:v>
                </c:pt>
                <c:pt idx="7">
                  <c:v>1.1107282000000001</c:v>
                </c:pt>
                <c:pt idx="8">
                  <c:v>8.94288E-5</c:v>
                </c:pt>
                <c:pt idx="9">
                  <c:v>3.01176332E-2</c:v>
                </c:pt>
                <c:pt idx="10">
                  <c:v>6.0096112E-2</c:v>
                </c:pt>
                <c:pt idx="11">
                  <c:v>0.12271410000000001</c:v>
                </c:pt>
                <c:pt idx="12">
                  <c:v>5.1966738000000001</c:v>
                </c:pt>
                <c:pt idx="13">
                  <c:v>0.15419165000000001</c:v>
                </c:pt>
                <c:pt idx="14">
                  <c:v>0.22528000000000001</c:v>
                </c:pt>
                <c:pt idx="15">
                  <c:v>8.7143028799999994E-2</c:v>
                </c:pt>
                <c:pt idx="16">
                  <c:v>0.22105723520000001</c:v>
                </c:pt>
                <c:pt idx="17">
                  <c:v>3.966093366</c:v>
                </c:pt>
                <c:pt idx="18">
                  <c:v>3.7936117200000001E-2</c:v>
                </c:pt>
                <c:pt idx="19">
                  <c:v>17.795979920000001</c:v>
                </c:pt>
                <c:pt idx="20">
                  <c:v>1.125725496</c:v>
                </c:pt>
                <c:pt idx="21">
                  <c:v>8.0595673000000004E-5</c:v>
                </c:pt>
                <c:pt idx="22">
                  <c:v>0.105973478</c:v>
                </c:pt>
                <c:pt idx="23">
                  <c:v>34.671675999999998</c:v>
                </c:pt>
                <c:pt idx="24">
                  <c:v>0.155720999</c:v>
                </c:pt>
                <c:pt idx="25">
                  <c:v>10.174767599999999</c:v>
                </c:pt>
                <c:pt idx="26">
                  <c:v>1.765282258</c:v>
                </c:pt>
                <c:pt idx="27">
                  <c:v>3.9018318000000001</c:v>
                </c:pt>
                <c:pt idx="28">
                  <c:v>0.61943105600000004</c:v>
                </c:pt>
                <c:pt idx="29">
                  <c:v>9.3848596000000006E-2</c:v>
                </c:pt>
                <c:pt idx="30">
                  <c:v>0.182285321</c:v>
                </c:pt>
                <c:pt idx="31">
                  <c:v>0.49413704000000003</c:v>
                </c:pt>
                <c:pt idx="32">
                  <c:v>6.5079854399999998E-2</c:v>
                </c:pt>
                <c:pt idx="33">
                  <c:v>9.8865872199999991</c:v>
                </c:pt>
                <c:pt idx="34">
                  <c:v>0.83589000000000002</c:v>
                </c:pt>
                <c:pt idx="35">
                  <c:v>5.51276733</c:v>
                </c:pt>
                <c:pt idx="36">
                  <c:v>0.19580800000000001</c:v>
                </c:pt>
                <c:pt idx="37">
                  <c:v>0.53443200000000002</c:v>
                </c:pt>
              </c:numCache>
            </c:numRef>
          </c:val>
          <c:extLst>
            <c:ext xmlns:c16="http://schemas.microsoft.com/office/drawing/2014/chart" uri="{C3380CC4-5D6E-409C-BE32-E72D297353CC}">
              <c16:uniqueId val="{00000002-F0BC-4888-8B7A-00A1A4C61C57}"/>
            </c:ext>
          </c:extLst>
        </c:ser>
        <c:ser>
          <c:idx val="1"/>
          <c:order val="1"/>
          <c:tx>
            <c:strRef>
              <c:f>'Fig. S8-8'!$D$3</c:f>
              <c:strCache>
                <c:ptCount val="1"/>
                <c:pt idx="0">
                  <c:v>Total consumptive removal</c:v>
                </c:pt>
              </c:strCache>
            </c:strRef>
          </c:tx>
          <c:spPr>
            <a:solidFill>
              <a:schemeClr val="accent2"/>
            </a:solidFill>
            <a:ln w="6350" cap="rnd">
              <a:solidFill>
                <a:sysClr val="windowText" lastClr="000000"/>
              </a:solidFill>
              <a:round/>
            </a:ln>
            <a:effectLst/>
          </c:spPr>
          <c:invertIfNegative val="0"/>
          <c:cat>
            <c:strRef>
              <c:f>'Fig. S8-8'!$B$4:$B$41</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S8-8'!$D$4:$D$41</c:f>
              <c:numCache>
                <c:formatCode>0.00</c:formatCode>
                <c:ptCount val="38"/>
                <c:pt idx="0">
                  <c:v>0.24530389999999999</c:v>
                </c:pt>
                <c:pt idx="1">
                  <c:v>1.0142572000000001</c:v>
                </c:pt>
                <c:pt idx="2">
                  <c:v>1.560994E-3</c:v>
                </c:pt>
                <c:pt idx="3">
                  <c:v>9.7610500000000003E-2</c:v>
                </c:pt>
                <c:pt idx="4">
                  <c:v>11.213329999999999</c:v>
                </c:pt>
                <c:pt idx="5">
                  <c:v>20.021450000000002</c:v>
                </c:pt>
                <c:pt idx="6">
                  <c:v>1.9132909</c:v>
                </c:pt>
                <c:pt idx="7">
                  <c:v>2.1237750000000002</c:v>
                </c:pt>
                <c:pt idx="8">
                  <c:v>0.24530350000000001</c:v>
                </c:pt>
                <c:pt idx="9">
                  <c:v>1.7657719999999998E-2</c:v>
                </c:pt>
                <c:pt idx="10">
                  <c:v>2.0369728999999999</c:v>
                </c:pt>
                <c:pt idx="11">
                  <c:v>1.8932378999999999</c:v>
                </c:pt>
                <c:pt idx="12">
                  <c:v>0.1637873</c:v>
                </c:pt>
                <c:pt idx="13">
                  <c:v>0.45011499999999999</c:v>
                </c:pt>
                <c:pt idx="14">
                  <c:v>3.0883569999999999E-3</c:v>
                </c:pt>
                <c:pt idx="15">
                  <c:v>0.41769410000000001</c:v>
                </c:pt>
                <c:pt idx="16">
                  <c:v>0.54720899999999995</c:v>
                </c:pt>
                <c:pt idx="17">
                  <c:v>0.59488439999999998</c:v>
                </c:pt>
                <c:pt idx="18">
                  <c:v>3.0777948999999998</c:v>
                </c:pt>
                <c:pt idx="19">
                  <c:v>2.4437101000000001</c:v>
                </c:pt>
                <c:pt idx="20">
                  <c:v>0.39130429999999999</c:v>
                </c:pt>
                <c:pt idx="21">
                  <c:v>0.2453033</c:v>
                </c:pt>
                <c:pt idx="22">
                  <c:v>0.33192660000000002</c:v>
                </c:pt>
                <c:pt idx="23">
                  <c:v>1.0763701999999999</c:v>
                </c:pt>
                <c:pt idx="24">
                  <c:v>0.47972500000000001</c:v>
                </c:pt>
                <c:pt idx="25">
                  <c:v>2.2886434000000002</c:v>
                </c:pt>
                <c:pt idx="26">
                  <c:v>0.47949192000000002</c:v>
                </c:pt>
                <c:pt idx="27">
                  <c:v>1.7347722999999999</c:v>
                </c:pt>
                <c:pt idx="28">
                  <c:v>0.89100000000000001</c:v>
                </c:pt>
                <c:pt idx="29">
                  <c:v>0.33192670000000002</c:v>
                </c:pt>
                <c:pt idx="30">
                  <c:v>0.33192670000000002</c:v>
                </c:pt>
                <c:pt idx="31">
                  <c:v>0.47479247000000002</c:v>
                </c:pt>
                <c:pt idx="32">
                  <c:v>0.42703400000000002</c:v>
                </c:pt>
                <c:pt idx="33">
                  <c:v>0.77892749999999999</c:v>
                </c:pt>
                <c:pt idx="34">
                  <c:v>0.35141734000000002</c:v>
                </c:pt>
                <c:pt idx="35">
                  <c:v>0.3861579</c:v>
                </c:pt>
                <c:pt idx="36">
                  <c:v>0.28742839999999997</c:v>
                </c:pt>
                <c:pt idx="37">
                  <c:v>0.28767409999999999</c:v>
                </c:pt>
              </c:numCache>
            </c:numRef>
          </c:val>
          <c:extLst>
            <c:ext xmlns:c16="http://schemas.microsoft.com/office/drawing/2014/chart" uri="{C3380CC4-5D6E-409C-BE32-E72D297353CC}">
              <c16:uniqueId val="{00000003-F0BC-4888-8B7A-00A1A4C61C57}"/>
            </c:ext>
          </c:extLst>
        </c:ser>
        <c:ser>
          <c:idx val="2"/>
          <c:order val="2"/>
          <c:tx>
            <c:strRef>
              <c:f>'Fig. S8-8'!$E$3</c:f>
              <c:strCache>
                <c:ptCount val="1"/>
                <c:pt idx="0">
                  <c:v>Sum of human removal</c:v>
                </c:pt>
              </c:strCache>
            </c:strRef>
          </c:tx>
          <c:spPr>
            <a:solidFill>
              <a:schemeClr val="accent3"/>
            </a:solidFill>
            <a:ln>
              <a:solidFill>
                <a:sysClr val="windowText" lastClr="000000"/>
              </a:solidFill>
            </a:ln>
            <a:effectLst/>
          </c:spPr>
          <c:invertIfNegative val="0"/>
          <c:cat>
            <c:strRef>
              <c:f>'Fig. S8-8'!$B$4:$B$41</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S8-8'!$E$4:$E$41</c:f>
              <c:numCache>
                <c:formatCode>0.00</c:formatCode>
                <c:ptCount val="38"/>
                <c:pt idx="0">
                  <c:v>4.9914805527849999E-2</c:v>
                </c:pt>
                <c:pt idx="1">
                  <c:v>2.4987896117380001E-2</c:v>
                </c:pt>
                <c:pt idx="2">
                  <c:v>0</c:v>
                </c:pt>
                <c:pt idx="3">
                  <c:v>0</c:v>
                </c:pt>
                <c:pt idx="4">
                  <c:v>0</c:v>
                </c:pt>
                <c:pt idx="5">
                  <c:v>0</c:v>
                </c:pt>
                <c:pt idx="6">
                  <c:v>0.10420180964774001</c:v>
                </c:pt>
                <c:pt idx="7">
                  <c:v>0</c:v>
                </c:pt>
                <c:pt idx="8">
                  <c:v>5.4842994102000001E-6</c:v>
                </c:pt>
                <c:pt idx="9">
                  <c:v>0</c:v>
                </c:pt>
                <c:pt idx="10">
                  <c:v>1.8427263310546E-3</c:v>
                </c:pt>
                <c:pt idx="11">
                  <c:v>3.7627803011139999E-3</c:v>
                </c:pt>
                <c:pt idx="12">
                  <c:v>3.2932726239979997E-2</c:v>
                </c:pt>
                <c:pt idx="13">
                  <c:v>0</c:v>
                </c:pt>
                <c:pt idx="14">
                  <c:v>0</c:v>
                </c:pt>
                <c:pt idx="15">
                  <c:v>0</c:v>
                </c:pt>
                <c:pt idx="16">
                  <c:v>0</c:v>
                </c:pt>
                <c:pt idx="17">
                  <c:v>0.28604214155983998</c:v>
                </c:pt>
                <c:pt idx="18">
                  <c:v>1.8224208580772999E-3</c:v>
                </c:pt>
                <c:pt idx="19">
                  <c:v>1.0155742353027</c:v>
                </c:pt>
                <c:pt idx="20">
                  <c:v>9.8107188009119994E-2</c:v>
                </c:pt>
                <c:pt idx="21">
                  <c:v>4.9327304687100002E-6</c:v>
                </c:pt>
                <c:pt idx="22">
                  <c:v>1.1332286135004E-2</c:v>
                </c:pt>
                <c:pt idx="23">
                  <c:v>0.21972379751359999</c:v>
                </c:pt>
                <c:pt idx="24">
                  <c:v>1.89031409E-2</c:v>
                </c:pt>
                <c:pt idx="25">
                  <c:v>6.4480252003359995E-2</c:v>
                </c:pt>
                <c:pt idx="26">
                  <c:v>0.19230584303208001</c:v>
                </c:pt>
                <c:pt idx="27">
                  <c:v>0.31968246527552002</c:v>
                </c:pt>
                <c:pt idx="28">
                  <c:v>5.472511961511E-2</c:v>
                </c:pt>
                <c:pt idx="29">
                  <c:v>1.0968610740975999E-2</c:v>
                </c:pt>
                <c:pt idx="30">
                  <c:v>3.1778031597270003E-2</c:v>
                </c:pt>
                <c:pt idx="31">
                  <c:v>5.3841701013600002E-2</c:v>
                </c:pt>
                <c:pt idx="32">
                  <c:v>1.537129807666E-2</c:v>
                </c:pt>
                <c:pt idx="33">
                  <c:v>0.7672393682466</c:v>
                </c:pt>
                <c:pt idx="34">
                  <c:v>4.3233184399999999E-2</c:v>
                </c:pt>
                <c:pt idx="35">
                  <c:v>0.54640609149990005</c:v>
                </c:pt>
                <c:pt idx="36">
                  <c:v>8.3354236000000009E-3</c:v>
                </c:pt>
                <c:pt idx="37">
                  <c:v>2.1863231600000001E-2</c:v>
                </c:pt>
              </c:numCache>
            </c:numRef>
          </c:val>
          <c:extLst>
            <c:ext xmlns:c16="http://schemas.microsoft.com/office/drawing/2014/chart" uri="{C3380CC4-5D6E-409C-BE32-E72D297353CC}">
              <c16:uniqueId val="{00000004-F0BC-4888-8B7A-00A1A4C61C57}"/>
            </c:ext>
          </c:extLst>
        </c:ser>
        <c:dLbls>
          <c:showLegendKey val="0"/>
          <c:showVal val="0"/>
          <c:showCatName val="0"/>
          <c:showSerName val="0"/>
          <c:showPercent val="0"/>
          <c:showBubbleSize val="0"/>
        </c:dLbls>
        <c:gapWidth val="150"/>
        <c:axId val="306799800"/>
        <c:axId val="306799408"/>
      </c:barChart>
      <c:catAx>
        <c:axId val="306799800"/>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306799408"/>
        <c:crossesAt val="1.0000000000000001E-5"/>
        <c:auto val="1"/>
        <c:lblAlgn val="ctr"/>
        <c:lblOffset val="100"/>
        <c:noMultiLvlLbl val="0"/>
      </c:catAx>
      <c:valAx>
        <c:axId val="306799408"/>
        <c:scaling>
          <c:logBase val="10"/>
          <c:orientation val="minMax"/>
          <c:min val="1.0000000000000001E-5"/>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306799800"/>
        <c:crosses val="autoZero"/>
        <c:crossBetween val="between"/>
      </c:valAx>
      <c:spPr>
        <a:noFill/>
        <a:ln>
          <a:noFill/>
        </a:ln>
        <a:effectLst/>
      </c:spPr>
    </c:plotArea>
    <c:legend>
      <c:legendPos val="r"/>
      <c:layout>
        <c:manualLayout>
          <c:xMode val="edge"/>
          <c:yMode val="edge"/>
          <c:x val="0.33567335582859598"/>
          <c:y val="0.20481517935258101"/>
          <c:w val="0.62865778441293796"/>
          <c:h val="7.6157461416935496E-2"/>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900">
          <a:solidFill>
            <a:sysClr val="windowText" lastClr="000000"/>
          </a:solidFill>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r>
              <a:rPr lang="en-US" sz="1200"/>
              <a:t>1985</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S8-4'!$B$1</c:f>
              <c:strCache>
                <c:ptCount val="1"/>
                <c:pt idx="0">
                  <c:v>R/B</c:v>
                </c:pt>
              </c:strCache>
            </c:strRef>
          </c:tx>
          <c:spPr>
            <a:solidFill>
              <a:srgbClr val="E7E6E6">
                <a:lumMod val="90000"/>
              </a:srgbClr>
            </a:solidFill>
            <a:ln>
              <a:solidFill>
                <a:sysClr val="windowText" lastClr="000000"/>
              </a:solidFill>
            </a:ln>
            <a:effectLst/>
          </c:spPr>
          <c:invertIfNegative val="0"/>
          <c:dPt>
            <c:idx val="0"/>
            <c:invertIfNegative val="0"/>
            <c:bubble3D val="0"/>
            <c:spPr>
              <a:solidFill>
                <a:srgbClr val="E7E6E6">
                  <a:lumMod val="90000"/>
                </a:srgbClr>
              </a:solidFill>
              <a:ln>
                <a:solidFill>
                  <a:sysClr val="windowText" lastClr="000000"/>
                </a:solidFill>
              </a:ln>
              <a:effectLst/>
            </c:spPr>
            <c:extLst>
              <c:ext xmlns:c16="http://schemas.microsoft.com/office/drawing/2014/chart" uri="{C3380CC4-5D6E-409C-BE32-E72D297353CC}">
                <c16:uniqueId val="{00000001-C20E-4EF9-AC6E-C079E5526C21}"/>
              </c:ext>
            </c:extLst>
          </c:dPt>
          <c:cat>
            <c:strRef>
              <c:f>'Fig. S8-4'!$A$2:$A$39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S8-4'!$B$2:$B$39</c:f>
              <c:numCache>
                <c:formatCode>General</c:formatCode>
                <c:ptCount val="38"/>
                <c:pt idx="0">
                  <c:v>1.0666659999999999</c:v>
                </c:pt>
                <c:pt idx="1">
                  <c:v>2.5</c:v>
                </c:pt>
                <c:pt idx="2">
                  <c:v>8.3333329999999997</c:v>
                </c:pt>
                <c:pt idx="3">
                  <c:v>0.3333333</c:v>
                </c:pt>
                <c:pt idx="4">
                  <c:v>1.6666669999999999</c:v>
                </c:pt>
                <c:pt idx="5">
                  <c:v>77.016649999999998</c:v>
                </c:pt>
                <c:pt idx="6">
                  <c:v>75</c:v>
                </c:pt>
                <c:pt idx="7">
                  <c:v>2.5</c:v>
                </c:pt>
                <c:pt idx="8">
                  <c:v>0.28333330000000001</c:v>
                </c:pt>
                <c:pt idx="9">
                  <c:v>5</c:v>
                </c:pt>
                <c:pt idx="10">
                  <c:v>5</c:v>
                </c:pt>
                <c:pt idx="11">
                  <c:v>5</c:v>
                </c:pt>
                <c:pt idx="12">
                  <c:v>16.068000000000001</c:v>
                </c:pt>
                <c:pt idx="13">
                  <c:v>5</c:v>
                </c:pt>
                <c:pt idx="14">
                  <c:v>8.3040000000000003</c:v>
                </c:pt>
                <c:pt idx="15">
                  <c:v>8.8239990000000006</c:v>
                </c:pt>
                <c:pt idx="16">
                  <c:v>3.6179999999999999</c:v>
                </c:pt>
                <c:pt idx="17">
                  <c:v>3.95</c:v>
                </c:pt>
                <c:pt idx="18">
                  <c:v>6.6</c:v>
                </c:pt>
                <c:pt idx="19">
                  <c:v>6.1520000000000001</c:v>
                </c:pt>
                <c:pt idx="20">
                  <c:v>3.8</c:v>
                </c:pt>
                <c:pt idx="21">
                  <c:v>3.2559999999999998</c:v>
                </c:pt>
                <c:pt idx="22">
                  <c:v>16</c:v>
                </c:pt>
                <c:pt idx="23">
                  <c:v>2.14</c:v>
                </c:pt>
                <c:pt idx="24">
                  <c:v>2.8439999999999999</c:v>
                </c:pt>
                <c:pt idx="25">
                  <c:v>2.4039999999999999</c:v>
                </c:pt>
                <c:pt idx="26">
                  <c:v>16</c:v>
                </c:pt>
                <c:pt idx="27">
                  <c:v>1.248</c:v>
                </c:pt>
                <c:pt idx="28">
                  <c:v>4.2519999999999998</c:v>
                </c:pt>
                <c:pt idx="29">
                  <c:v>2.3479999999999999</c:v>
                </c:pt>
                <c:pt idx="30">
                  <c:v>1.494</c:v>
                </c:pt>
                <c:pt idx="31">
                  <c:v>2.9020000000000001</c:v>
                </c:pt>
                <c:pt idx="32">
                  <c:v>16</c:v>
                </c:pt>
                <c:pt idx="33">
                  <c:v>2.9660000000000002</c:v>
                </c:pt>
                <c:pt idx="34">
                  <c:v>4.0460000000000003</c:v>
                </c:pt>
                <c:pt idx="35">
                  <c:v>4.53</c:v>
                </c:pt>
                <c:pt idx="36">
                  <c:v>5.952</c:v>
                </c:pt>
                <c:pt idx="37">
                  <c:v>5.6719989999999996</c:v>
                </c:pt>
              </c:numCache>
            </c:numRef>
          </c:val>
          <c:extLst>
            <c:ext xmlns:c16="http://schemas.microsoft.com/office/drawing/2014/chart" uri="{C3380CC4-5D6E-409C-BE32-E72D297353CC}">
              <c16:uniqueId val="{00000002-C20E-4EF9-AC6E-C079E5526C21}"/>
            </c:ext>
          </c:extLst>
        </c:ser>
        <c:dLbls>
          <c:showLegendKey val="0"/>
          <c:showVal val="0"/>
          <c:showCatName val="0"/>
          <c:showSerName val="0"/>
          <c:showPercent val="0"/>
          <c:showBubbleSize val="0"/>
        </c:dLbls>
        <c:gapWidth val="150"/>
        <c:axId val="226526376"/>
        <c:axId val="226528336"/>
      </c:barChart>
      <c:catAx>
        <c:axId val="22652637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26528336"/>
        <c:crossesAt val="1.0000000000000001E-5"/>
        <c:auto val="1"/>
        <c:lblAlgn val="ctr"/>
        <c:lblOffset val="100"/>
        <c:noMultiLvlLbl val="0"/>
      </c:catAx>
      <c:valAx>
        <c:axId val="226528336"/>
        <c:scaling>
          <c:logBase val="10"/>
          <c:orientation val="minMax"/>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26526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900">
          <a:solidFill>
            <a:sysClr val="windowText" lastClr="000000"/>
          </a:solidFill>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r>
              <a:rPr lang="en-US" sz="1200"/>
              <a:t>2013</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S8-4'!$B$1</c:f>
              <c:strCache>
                <c:ptCount val="1"/>
                <c:pt idx="0">
                  <c:v>R/B</c:v>
                </c:pt>
              </c:strCache>
            </c:strRef>
          </c:tx>
          <c:spPr>
            <a:solidFill>
              <a:srgbClr val="E7E6E6">
                <a:lumMod val="90000"/>
              </a:srgbClr>
            </a:solidFill>
            <a:ln>
              <a:solidFill>
                <a:sysClr val="windowText" lastClr="000000"/>
              </a:solidFill>
            </a:ln>
            <a:effectLst/>
          </c:spPr>
          <c:invertIfNegative val="0"/>
          <c:dPt>
            <c:idx val="0"/>
            <c:invertIfNegative val="0"/>
            <c:bubble3D val="0"/>
            <c:spPr>
              <a:solidFill>
                <a:srgbClr val="E7E6E6">
                  <a:lumMod val="90000"/>
                </a:srgbClr>
              </a:solidFill>
              <a:ln>
                <a:solidFill>
                  <a:sysClr val="windowText" lastClr="000000"/>
                </a:solidFill>
              </a:ln>
              <a:effectLst/>
            </c:spPr>
            <c:extLst>
              <c:ext xmlns:c16="http://schemas.microsoft.com/office/drawing/2014/chart" uri="{C3380CC4-5D6E-409C-BE32-E72D297353CC}">
                <c16:uniqueId val="{00000001-526E-4A6F-8731-849E1A1D38C1}"/>
              </c:ext>
            </c:extLst>
          </c:dPt>
          <c:cat>
            <c:strRef>
              <c:f>'Fig. S8-4'!$A$2:$A$39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S8-4'!$B$2:$B$39</c:f>
              <c:numCache>
                <c:formatCode>0.00</c:formatCode>
                <c:ptCount val="38"/>
                <c:pt idx="0">
                  <c:v>1.066667</c:v>
                </c:pt>
                <c:pt idx="1">
                  <c:v>2.5</c:v>
                </c:pt>
                <c:pt idx="2">
                  <c:v>0.3333333</c:v>
                </c:pt>
                <c:pt idx="3">
                  <c:v>1.6666669999999999</c:v>
                </c:pt>
                <c:pt idx="4">
                  <c:v>77.016660000000002</c:v>
                </c:pt>
                <c:pt idx="5">
                  <c:v>74.999989999999997</c:v>
                </c:pt>
                <c:pt idx="6">
                  <c:v>5</c:v>
                </c:pt>
                <c:pt idx="7">
                  <c:v>5</c:v>
                </c:pt>
                <c:pt idx="8">
                  <c:v>2.5</c:v>
                </c:pt>
                <c:pt idx="9">
                  <c:v>0.28333330000000001</c:v>
                </c:pt>
                <c:pt idx="10">
                  <c:v>5</c:v>
                </c:pt>
                <c:pt idx="11">
                  <c:v>5</c:v>
                </c:pt>
                <c:pt idx="12">
                  <c:v>16</c:v>
                </c:pt>
                <c:pt idx="13">
                  <c:v>5</c:v>
                </c:pt>
                <c:pt idx="14">
                  <c:v>8.3040000000000003</c:v>
                </c:pt>
                <c:pt idx="15">
                  <c:v>8.8239990000000006</c:v>
                </c:pt>
                <c:pt idx="16">
                  <c:v>16.608000000000001</c:v>
                </c:pt>
                <c:pt idx="17">
                  <c:v>3.95</c:v>
                </c:pt>
                <c:pt idx="18">
                  <c:v>6.6</c:v>
                </c:pt>
                <c:pt idx="19">
                  <c:v>6.1520000000000001</c:v>
                </c:pt>
                <c:pt idx="20">
                  <c:v>3.8</c:v>
                </c:pt>
                <c:pt idx="21">
                  <c:v>3.6179999999999999</c:v>
                </c:pt>
                <c:pt idx="22">
                  <c:v>2.4039999999999999</c:v>
                </c:pt>
                <c:pt idx="23">
                  <c:v>16</c:v>
                </c:pt>
                <c:pt idx="24">
                  <c:v>2.3479999999999999</c:v>
                </c:pt>
                <c:pt idx="25">
                  <c:v>16</c:v>
                </c:pt>
                <c:pt idx="26">
                  <c:v>2.9020000000000001</c:v>
                </c:pt>
                <c:pt idx="27">
                  <c:v>2.7759999999999998</c:v>
                </c:pt>
                <c:pt idx="28">
                  <c:v>3.8319999999999999</c:v>
                </c:pt>
                <c:pt idx="29">
                  <c:v>2.14</c:v>
                </c:pt>
                <c:pt idx="30">
                  <c:v>1.494</c:v>
                </c:pt>
                <c:pt idx="31">
                  <c:v>2.8439999999999999</c:v>
                </c:pt>
                <c:pt idx="32">
                  <c:v>1.248</c:v>
                </c:pt>
                <c:pt idx="33">
                  <c:v>4.0460000000000003</c:v>
                </c:pt>
                <c:pt idx="34">
                  <c:v>4.53</c:v>
                </c:pt>
                <c:pt idx="35">
                  <c:v>2.9660000000000002</c:v>
                </c:pt>
                <c:pt idx="36">
                  <c:v>5.6719999999999997</c:v>
                </c:pt>
                <c:pt idx="37">
                  <c:v>5.952</c:v>
                </c:pt>
              </c:numCache>
            </c:numRef>
          </c:val>
          <c:extLst>
            <c:ext xmlns:c16="http://schemas.microsoft.com/office/drawing/2014/chart" uri="{C3380CC4-5D6E-409C-BE32-E72D297353CC}">
              <c16:uniqueId val="{00000002-526E-4A6F-8731-849E1A1D38C1}"/>
            </c:ext>
          </c:extLst>
        </c:ser>
        <c:dLbls>
          <c:showLegendKey val="0"/>
          <c:showVal val="0"/>
          <c:showCatName val="0"/>
          <c:showSerName val="0"/>
          <c:showPercent val="0"/>
          <c:showBubbleSize val="0"/>
        </c:dLbls>
        <c:gapWidth val="150"/>
        <c:axId val="226387176"/>
        <c:axId val="226386000"/>
      </c:barChart>
      <c:catAx>
        <c:axId val="22638717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26386000"/>
        <c:crossesAt val="1.0000000000000001E-5"/>
        <c:auto val="1"/>
        <c:lblAlgn val="ctr"/>
        <c:lblOffset val="100"/>
        <c:noMultiLvlLbl val="0"/>
      </c:catAx>
      <c:valAx>
        <c:axId val="226386000"/>
        <c:scaling>
          <c:logBase val="10"/>
          <c:orientation val="minMax"/>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26387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900">
          <a:solidFill>
            <a:sysClr val="windowText" lastClr="000000"/>
          </a:solidFill>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r>
              <a:rPr lang="en-US" altLang="ja-JP" sz="1200"/>
              <a:t>1985</a:t>
            </a:r>
          </a:p>
        </c:rich>
      </c:tx>
      <c:layout>
        <c:manualLayout>
          <c:xMode val="edge"/>
          <c:yMode val="edge"/>
          <c:x val="0.49986685213781001"/>
          <c:y val="4.06976953223313E-2"/>
        </c:manualLayout>
      </c:layout>
      <c:overlay val="0"/>
      <c:spPr>
        <a:noFill/>
        <a:ln>
          <a:noFill/>
        </a:ln>
        <a:effectLst/>
      </c:spPr>
      <c:txPr>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S8-5'!$O$1</c:f>
              <c:strCache>
                <c:ptCount val="1"/>
                <c:pt idx="0">
                  <c:v>B relative to PP</c:v>
                </c:pt>
              </c:strCache>
            </c:strRef>
          </c:tx>
          <c:spPr>
            <a:solidFill>
              <a:srgbClr val="5B9BD5"/>
            </a:solidFill>
            <a:ln>
              <a:solidFill>
                <a:sysClr val="windowText" lastClr="000000"/>
              </a:solidFill>
            </a:ln>
            <a:effectLst/>
          </c:spPr>
          <c:invertIfNegative val="0"/>
          <c:dPt>
            <c:idx val="0"/>
            <c:invertIfNegative val="0"/>
            <c:bubble3D val="0"/>
            <c:spPr>
              <a:solidFill>
                <a:srgbClr val="5B9BD5"/>
              </a:solidFill>
              <a:ln>
                <a:solidFill>
                  <a:sysClr val="windowText" lastClr="000000"/>
                </a:solidFill>
              </a:ln>
              <a:effectLst/>
            </c:spPr>
            <c:extLst>
              <c:ext xmlns:c16="http://schemas.microsoft.com/office/drawing/2014/chart" uri="{C3380CC4-5D6E-409C-BE32-E72D297353CC}">
                <c16:uniqueId val="{00000001-6F6C-4094-B575-3D3E644B4509}"/>
              </c:ext>
            </c:extLst>
          </c:dPt>
          <c:cat>
            <c:strRef>
              <c:f>'Fig. S8-5'!$N$2:$N$39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S8-5'!$O$2:$O$39</c:f>
              <c:numCache>
                <c:formatCode>General</c:formatCode>
                <c:ptCount val="38"/>
                <c:pt idx="0">
                  <c:v>5.4267566188461501E-3</c:v>
                </c:pt>
                <c:pt idx="1">
                  <c:v>8.8224087176446396E-4</c:v>
                </c:pt>
                <c:pt idx="2">
                  <c:v>7.5458949240241795E-4</c:v>
                </c:pt>
                <c:pt idx="3">
                  <c:v>0.46267368127484598</c:v>
                </c:pt>
                <c:pt idx="4">
                  <c:v>0.14704546702593199</c:v>
                </c:pt>
                <c:pt idx="5">
                  <c:v>0.23137964587190901</c:v>
                </c:pt>
                <c:pt idx="6">
                  <c:v>1.2324822470110401E-4</c:v>
                </c:pt>
                <c:pt idx="7">
                  <c:v>3.0850619449587899E-4</c:v>
                </c:pt>
                <c:pt idx="8">
                  <c:v>2.2215531065648301E-3</c:v>
                </c:pt>
                <c:pt idx="9">
                  <c:v>1.0081314520214301E-3</c:v>
                </c:pt>
                <c:pt idx="10">
                  <c:v>1.2340247779835201E-3</c:v>
                </c:pt>
                <c:pt idx="11">
                  <c:v>3.03848059465186E-3</c:v>
                </c:pt>
                <c:pt idx="12">
                  <c:v>8.3296672513887406E-6</c:v>
                </c:pt>
                <c:pt idx="13">
                  <c:v>6.2595906863213897E-4</c:v>
                </c:pt>
                <c:pt idx="14">
                  <c:v>9.5636920293722593E-6</c:v>
                </c:pt>
                <c:pt idx="15">
                  <c:v>5.70736459817377E-6</c:v>
                </c:pt>
                <c:pt idx="16">
                  <c:v>2.7668285501504601E-4</c:v>
                </c:pt>
                <c:pt idx="17">
                  <c:v>1.7726549981397099</c:v>
                </c:pt>
                <c:pt idx="18">
                  <c:v>3.6962898428037501E-3</c:v>
                </c:pt>
                <c:pt idx="19">
                  <c:v>6.7288980220433794E-2</c:v>
                </c:pt>
                <c:pt idx="20">
                  <c:v>2.5089173715519001E-2</c:v>
                </c:pt>
                <c:pt idx="21">
                  <c:v>2.24021618880085E-2</c:v>
                </c:pt>
                <c:pt idx="22">
                  <c:v>1.0282011682512599E-2</c:v>
                </c:pt>
                <c:pt idx="23">
                  <c:v>1.9316266976324601E-4</c:v>
                </c:pt>
                <c:pt idx="24">
                  <c:v>2.9716782058266999E-4</c:v>
                </c:pt>
                <c:pt idx="25">
                  <c:v>5.3149863671112698E-5</c:v>
                </c:pt>
                <c:pt idx="26">
                  <c:v>1.7287468540080799E-3</c:v>
                </c:pt>
                <c:pt idx="27">
                  <c:v>1.02677185905216E-3</c:v>
                </c:pt>
                <c:pt idx="28">
                  <c:v>6.5870129381327802E-2</c:v>
                </c:pt>
                <c:pt idx="29">
                  <c:v>9.5895402208780905E-4</c:v>
                </c:pt>
                <c:pt idx="30">
                  <c:v>7.4642934930490505E-4</c:v>
                </c:pt>
                <c:pt idx="31">
                  <c:v>1.8205444147113E-2</c:v>
                </c:pt>
                <c:pt idx="32">
                  <c:v>6.42622876474737E-4</c:v>
                </c:pt>
                <c:pt idx="33">
                  <c:v>1.05343018782474E-2</c:v>
                </c:pt>
                <c:pt idx="34">
                  <c:v>1.4045242741929E-3</c:v>
                </c:pt>
                <c:pt idx="35">
                  <c:v>5.22310242467359E-3</c:v>
                </c:pt>
                <c:pt idx="36">
                  <c:v>2.0053519654621098E-3</c:v>
                </c:pt>
                <c:pt idx="37">
                  <c:v>4.0105805284464298E-4</c:v>
                </c:pt>
              </c:numCache>
            </c:numRef>
          </c:val>
          <c:extLst>
            <c:ext xmlns:c16="http://schemas.microsoft.com/office/drawing/2014/chart" uri="{C3380CC4-5D6E-409C-BE32-E72D297353CC}">
              <c16:uniqueId val="{00000002-6F6C-4094-B575-3D3E644B4509}"/>
            </c:ext>
          </c:extLst>
        </c:ser>
        <c:ser>
          <c:idx val="1"/>
          <c:order val="1"/>
          <c:tx>
            <c:strRef>
              <c:f>'Fig. S8-5'!$P$1</c:f>
              <c:strCache>
                <c:ptCount val="1"/>
                <c:pt idx="0">
                  <c:v>P relative to PP</c:v>
                </c:pt>
              </c:strCache>
            </c:strRef>
          </c:tx>
          <c:spPr>
            <a:solidFill>
              <a:schemeClr val="accent2"/>
            </a:solidFill>
            <a:ln w="6350" cap="rnd">
              <a:solidFill>
                <a:sysClr val="windowText" lastClr="000000"/>
              </a:solidFill>
              <a:round/>
            </a:ln>
            <a:effectLst/>
          </c:spPr>
          <c:invertIfNegative val="0"/>
          <c:cat>
            <c:strRef>
              <c:f>'Fig. S8-5'!$N$2:$N$39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S8-5'!$P$2:$P$39</c:f>
              <c:numCache>
                <c:formatCode>General</c:formatCode>
                <c:ptCount val="38"/>
                <c:pt idx="0">
                  <c:v>5.4090083103278903E-5</c:v>
                </c:pt>
                <c:pt idx="1">
                  <c:v>2.0609894216581501E-5</c:v>
                </c:pt>
                <c:pt idx="2">
                  <c:v>5.8759499486249702E-5</c:v>
                </c:pt>
                <c:pt idx="3">
                  <c:v>1.44112655746721E-3</c:v>
                </c:pt>
                <c:pt idx="4">
                  <c:v>2.2900711263967098E-3</c:v>
                </c:pt>
                <c:pt idx="5">
                  <c:v>0.16651695118736901</c:v>
                </c:pt>
                <c:pt idx="6">
                  <c:v>8.6375488421580306E-5</c:v>
                </c:pt>
                <c:pt idx="7">
                  <c:v>7.2069660760601003E-6</c:v>
                </c:pt>
                <c:pt idx="8">
                  <c:v>5.8817011075536604E-6</c:v>
                </c:pt>
                <c:pt idx="9">
                  <c:v>4.7101609656817897E-5</c:v>
                </c:pt>
                <c:pt idx="10">
                  <c:v>5.7655728608480803E-5</c:v>
                </c:pt>
                <c:pt idx="11">
                  <c:v>1.4196296190555299E-4</c:v>
                </c:pt>
                <c:pt idx="12">
                  <c:v>4.5403886279178603E-7</c:v>
                </c:pt>
                <c:pt idx="13">
                  <c:v>2.92458683366519E-5</c:v>
                </c:pt>
                <c:pt idx="14">
                  <c:v>4.4087413809284998E-7</c:v>
                </c:pt>
                <c:pt idx="15">
                  <c:v>2.6310230821670102E-7</c:v>
                </c:pt>
                <c:pt idx="16">
                  <c:v>1.68052193514823E-6</c:v>
                </c:pt>
                <c:pt idx="17">
                  <c:v>1.9048932389291399E-2</c:v>
                </c:pt>
                <c:pt idx="18">
                  <c:v>2.0723630951710801E-4</c:v>
                </c:pt>
                <c:pt idx="19">
                  <c:v>3.1019371040723301E-3</c:v>
                </c:pt>
                <c:pt idx="20">
                  <c:v>2.6960800286105201E-4</c:v>
                </c:pt>
                <c:pt idx="21">
                  <c:v>5.3031126101499803E-4</c:v>
                </c:pt>
                <c:pt idx="22">
                  <c:v>6.40524010746773E-4</c:v>
                </c:pt>
                <c:pt idx="23">
                  <c:v>2.1058070212470399E-6</c:v>
                </c:pt>
                <c:pt idx="24">
                  <c:v>3.2396429591631902E-6</c:v>
                </c:pt>
                <c:pt idx="25">
                  <c:v>5.7942539432765703E-7</c:v>
                </c:pt>
                <c:pt idx="26">
                  <c:v>1.0769330970304199E-4</c:v>
                </c:pt>
                <c:pt idx="27">
                  <c:v>8.9548705975581502E-6</c:v>
                </c:pt>
                <c:pt idx="28">
                  <c:v>6.7706409269080198E-4</c:v>
                </c:pt>
                <c:pt idx="29">
                  <c:v>1.0454256587158799E-5</c:v>
                </c:pt>
                <c:pt idx="30">
                  <c:v>4.7661740105125504E-6</c:v>
                </c:pt>
                <c:pt idx="31">
                  <c:v>1.9563551567525301E-4</c:v>
                </c:pt>
                <c:pt idx="32">
                  <c:v>4.0032572899843402E-5</c:v>
                </c:pt>
                <c:pt idx="33">
                  <c:v>1.5257593438358701E-4</c:v>
                </c:pt>
                <c:pt idx="34">
                  <c:v>2.0342743731496601E-5</c:v>
                </c:pt>
                <c:pt idx="35">
                  <c:v>8.7851590385414597E-5</c:v>
                </c:pt>
                <c:pt idx="36">
                  <c:v>3.3729639039076201E-5</c:v>
                </c:pt>
                <c:pt idx="37">
                  <c:v>6.7457202471922501E-6</c:v>
                </c:pt>
              </c:numCache>
            </c:numRef>
          </c:val>
          <c:extLst>
            <c:ext xmlns:c16="http://schemas.microsoft.com/office/drawing/2014/chart" uri="{C3380CC4-5D6E-409C-BE32-E72D297353CC}">
              <c16:uniqueId val="{00000003-6F6C-4094-B575-3D3E644B4509}"/>
            </c:ext>
          </c:extLst>
        </c:ser>
        <c:dLbls>
          <c:showLegendKey val="0"/>
          <c:showVal val="0"/>
          <c:showCatName val="0"/>
          <c:showSerName val="0"/>
          <c:showPercent val="0"/>
          <c:showBubbleSize val="0"/>
        </c:dLbls>
        <c:gapWidth val="150"/>
        <c:axId val="226386392"/>
        <c:axId val="267564552"/>
      </c:barChart>
      <c:catAx>
        <c:axId val="226386392"/>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64552"/>
        <c:crossesAt val="1.0000000000000001E-5"/>
        <c:auto val="1"/>
        <c:lblAlgn val="ctr"/>
        <c:lblOffset val="100"/>
        <c:noMultiLvlLbl val="0"/>
      </c:catAx>
      <c:valAx>
        <c:axId val="267564552"/>
        <c:scaling>
          <c:logBase val="10"/>
          <c:orientation val="minMax"/>
          <c:min val="1.0000000000000001E-5"/>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mn-lt"/>
                <a:ea typeface="+mn-ea"/>
                <a:cs typeface="+mn-cs"/>
              </a:defRPr>
            </a:pPr>
            <a:endParaRPr lang="ja-JP"/>
          </a:p>
        </c:txPr>
        <c:crossAx val="226386392"/>
        <c:crosses val="autoZero"/>
        <c:crossBetween val="between"/>
      </c:valAx>
      <c:spPr>
        <a:noFill/>
        <a:ln>
          <a:noFill/>
        </a:ln>
        <a:effectLst/>
      </c:spPr>
    </c:plotArea>
    <c:legend>
      <c:legendPos val="r"/>
      <c:layout>
        <c:manualLayout>
          <c:xMode val="edge"/>
          <c:yMode val="edge"/>
          <c:x val="0.58987188336429697"/>
          <c:y val="0.13537083186394899"/>
          <c:w val="0.35546246677998999"/>
          <c:h val="7.6157461416935496E-2"/>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700">
          <a:solidFill>
            <a:sysClr val="windowText" lastClr="000000"/>
          </a:solidFill>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r>
              <a:rPr lang="en-US" altLang="ja-JP" sz="1200"/>
              <a:t>2013</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2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S8-5'!$L$1</c:f>
              <c:strCache>
                <c:ptCount val="1"/>
                <c:pt idx="0">
                  <c:v>B relative to PP</c:v>
                </c:pt>
              </c:strCache>
            </c:strRef>
          </c:tx>
          <c:spPr>
            <a:solidFill>
              <a:srgbClr val="5B9BD5"/>
            </a:solidFill>
            <a:ln>
              <a:solidFill>
                <a:sysClr val="windowText" lastClr="000000"/>
              </a:solidFill>
            </a:ln>
            <a:effectLst/>
          </c:spPr>
          <c:invertIfNegative val="0"/>
          <c:dPt>
            <c:idx val="0"/>
            <c:invertIfNegative val="0"/>
            <c:bubble3D val="0"/>
            <c:spPr>
              <a:solidFill>
                <a:srgbClr val="5B9BD5"/>
              </a:solidFill>
              <a:ln>
                <a:solidFill>
                  <a:sysClr val="windowText" lastClr="000000"/>
                </a:solidFill>
              </a:ln>
              <a:effectLst/>
            </c:spPr>
            <c:extLst>
              <c:ext xmlns:c16="http://schemas.microsoft.com/office/drawing/2014/chart" uri="{C3380CC4-5D6E-409C-BE32-E72D297353CC}">
                <c16:uniqueId val="{00000001-6AA6-4654-BA86-F2AF96D441E7}"/>
              </c:ext>
            </c:extLst>
          </c:dPt>
          <c:cat>
            <c:strRef>
              <c:f>'Fig. S8-5'!$K$2:$K$39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S8-5'!$L$2:$L$39</c:f>
              <c:numCache>
                <c:formatCode>General</c:formatCode>
                <c:ptCount val="38"/>
                <c:pt idx="0">
                  <c:v>7.2512953737162104E-3</c:v>
                </c:pt>
                <c:pt idx="1">
                  <c:v>3.6300790409601802E-3</c:v>
                </c:pt>
                <c:pt idx="2">
                  <c:v>0.38835517828761201</c:v>
                </c:pt>
                <c:pt idx="3">
                  <c:v>0.31139226838290301</c:v>
                </c:pt>
                <c:pt idx="4">
                  <c:v>0.20740233915627901</c:v>
                </c:pt>
                <c:pt idx="5">
                  <c:v>4.7938342349276901E-4</c:v>
                </c:pt>
                <c:pt idx="6">
                  <c:v>1.51377550656774E-2</c:v>
                </c:pt>
                <c:pt idx="7">
                  <c:v>4.9477574176627001E-3</c:v>
                </c:pt>
                <c:pt idx="8">
                  <c:v>7.9672432594239803E-7</c:v>
                </c:pt>
                <c:pt idx="9">
                  <c:v>2.3675212213218198E-3</c:v>
                </c:pt>
                <c:pt idx="10">
                  <c:v>2.6769918820871401E-4</c:v>
                </c:pt>
                <c:pt idx="11">
                  <c:v>5.4663202833785899E-4</c:v>
                </c:pt>
                <c:pt idx="12">
                  <c:v>9.2594703044039106E-3</c:v>
                </c:pt>
                <c:pt idx="13">
                  <c:v>6.8684955134098796E-4</c:v>
                </c:pt>
                <c:pt idx="14">
                  <c:v>7.1272281497002999E-4</c:v>
                </c:pt>
                <c:pt idx="15">
                  <c:v>2.6353032991939101E-4</c:v>
                </c:pt>
                <c:pt idx="16">
                  <c:v>4.0257684933752401E-4</c:v>
                </c:pt>
                <c:pt idx="17">
                  <c:v>3.0460397556786201E-2</c:v>
                </c:pt>
                <c:pt idx="18">
                  <c:v>1.32538896847627E-4</c:v>
                </c:pt>
                <c:pt idx="19">
                  <c:v>6.9598345057623606E-2</c:v>
                </c:pt>
                <c:pt idx="20">
                  <c:v>8.9346361906390993E-3</c:v>
                </c:pt>
                <c:pt idx="21">
                  <c:v>7.1659646346939202E-7</c:v>
                </c:pt>
                <c:pt idx="22">
                  <c:v>1.2166513431261399E-3</c:v>
                </c:pt>
                <c:pt idx="23">
                  <c:v>6.1778243423350199E-2</c:v>
                </c:pt>
                <c:pt idx="24">
                  <c:v>1.82063510730042E-3</c:v>
                </c:pt>
                <c:pt idx="25">
                  <c:v>1.8129473226567501E-2</c:v>
                </c:pt>
                <c:pt idx="26">
                  <c:v>1.75133172257977E-2</c:v>
                </c:pt>
                <c:pt idx="27">
                  <c:v>2.9113529617196598E-2</c:v>
                </c:pt>
                <c:pt idx="28">
                  <c:v>4.4939204743883101E-3</c:v>
                </c:pt>
                <c:pt idx="29">
                  <c:v>1.1776062491536401E-3</c:v>
                </c:pt>
                <c:pt idx="30">
                  <c:v>3.4117364065941098E-3</c:v>
                </c:pt>
                <c:pt idx="31">
                  <c:v>4.96871859565097E-3</c:v>
                </c:pt>
                <c:pt idx="32">
                  <c:v>1.2827403479512801E-3</c:v>
                </c:pt>
                <c:pt idx="33">
                  <c:v>7.0803808790723205E-2</c:v>
                </c:pt>
                <c:pt idx="34">
                  <c:v>5.3097849715267199E-3</c:v>
                </c:pt>
                <c:pt idx="35">
                  <c:v>5.0424462072455399E-2</c:v>
                </c:pt>
                <c:pt idx="36">
                  <c:v>1.0334480817065399E-3</c:v>
                </c:pt>
                <c:pt idx="37">
                  <c:v>2.7083466968861099E-3</c:v>
                </c:pt>
              </c:numCache>
            </c:numRef>
          </c:val>
          <c:extLst>
            <c:ext xmlns:c16="http://schemas.microsoft.com/office/drawing/2014/chart" uri="{C3380CC4-5D6E-409C-BE32-E72D297353CC}">
              <c16:uniqueId val="{00000002-6AA6-4654-BA86-F2AF96D441E7}"/>
            </c:ext>
          </c:extLst>
        </c:ser>
        <c:ser>
          <c:idx val="1"/>
          <c:order val="1"/>
          <c:tx>
            <c:strRef>
              <c:f>'Fig. S8-5'!$M$1</c:f>
              <c:strCache>
                <c:ptCount val="1"/>
                <c:pt idx="0">
                  <c:v>P relative to PP</c:v>
                </c:pt>
              </c:strCache>
            </c:strRef>
          </c:tx>
          <c:spPr>
            <a:solidFill>
              <a:schemeClr val="accent2"/>
            </a:solidFill>
            <a:ln w="6350" cap="rnd">
              <a:solidFill>
                <a:sysClr val="windowText" lastClr="000000"/>
              </a:solidFill>
              <a:round/>
            </a:ln>
            <a:effectLst/>
          </c:spPr>
          <c:invertIfNegative val="0"/>
          <c:cat>
            <c:strRef>
              <c:f>'Fig. S8-5'!$K$2:$K$39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S8-5'!$M$2:$M$39</c:f>
              <c:numCache>
                <c:formatCode>General</c:formatCode>
                <c:ptCount val="38"/>
                <c:pt idx="0">
                  <c:v>7.2275798772440005E-5</c:v>
                </c:pt>
                <c:pt idx="1">
                  <c:v>8.4801721872609706E-5</c:v>
                </c:pt>
                <c:pt idx="2">
                  <c:v>1.2096407982794301E-3</c:v>
                </c:pt>
                <c:pt idx="3">
                  <c:v>4.8495914714671096E-3</c:v>
                </c:pt>
                <c:pt idx="4">
                  <c:v>0.14926120685892599</c:v>
                </c:pt>
                <c:pt idx="5">
                  <c:v>3.3596408748130601E-4</c:v>
                </c:pt>
                <c:pt idx="6">
                  <c:v>7.0726156668793404E-4</c:v>
                </c:pt>
                <c:pt idx="7">
                  <c:v>2.3116761023186599E-4</c:v>
                </c:pt>
                <c:pt idx="8">
                  <c:v>1.8612155254845001E-8</c:v>
                </c:pt>
                <c:pt idx="9">
                  <c:v>6.2681608413753103E-6</c:v>
                </c:pt>
                <c:pt idx="10">
                  <c:v>1.25073596733553E-5</c:v>
                </c:pt>
                <c:pt idx="11">
                  <c:v>2.55395745991836E-5</c:v>
                </c:pt>
                <c:pt idx="12">
                  <c:v>5.76824189652946E-4</c:v>
                </c:pt>
                <c:pt idx="13">
                  <c:v>3.2090774864086001E-5</c:v>
                </c:pt>
                <c:pt idx="14">
                  <c:v>3.2855622680443702E-5</c:v>
                </c:pt>
                <c:pt idx="15">
                  <c:v>1.2148415769528101E-5</c:v>
                </c:pt>
                <c:pt idx="16">
                  <c:v>1.8558284909501201E-5</c:v>
                </c:pt>
                <c:pt idx="17">
                  <c:v>3.2732711904971901E-4</c:v>
                </c:pt>
                <c:pt idx="18">
                  <c:v>7.4309302079342302E-6</c:v>
                </c:pt>
                <c:pt idx="19">
                  <c:v>3.2083959098359398E-3</c:v>
                </c:pt>
                <c:pt idx="20">
                  <c:v>9.6011508667512502E-5</c:v>
                </c:pt>
                <c:pt idx="21">
                  <c:v>4.3524781304012302E-9</c:v>
                </c:pt>
                <c:pt idx="22">
                  <c:v>1.32636028685298E-5</c:v>
                </c:pt>
                <c:pt idx="23">
                  <c:v>3.8485122830306901E-3</c:v>
                </c:pt>
                <c:pt idx="24">
                  <c:v>1.98480700063899E-5</c:v>
                </c:pt>
                <c:pt idx="25">
                  <c:v>1.12938627793599E-3</c:v>
                </c:pt>
                <c:pt idx="26">
                  <c:v>1.88197926893014E-4</c:v>
                </c:pt>
                <c:pt idx="27">
                  <c:v>9.0682228989866296E-4</c:v>
                </c:pt>
                <c:pt idx="28">
                  <c:v>7.5586888527322401E-5</c:v>
                </c:pt>
                <c:pt idx="29">
                  <c:v>1.28379438468704E-5</c:v>
                </c:pt>
                <c:pt idx="30">
                  <c:v>2.1784954472879399E-5</c:v>
                </c:pt>
                <c:pt idx="31">
                  <c:v>5.4167622129819E-5</c:v>
                </c:pt>
                <c:pt idx="32">
                  <c:v>1.1187269815491599E-5</c:v>
                </c:pt>
                <c:pt idx="33">
                  <c:v>1.0255029150501901E-3</c:v>
                </c:pt>
                <c:pt idx="34">
                  <c:v>8.9309574353665493E-5</c:v>
                </c:pt>
                <c:pt idx="35">
                  <c:v>7.3033405586954599E-4</c:v>
                </c:pt>
                <c:pt idx="36">
                  <c:v>1.73824003775591E-5</c:v>
                </c:pt>
                <c:pt idx="37">
                  <c:v>4.5553876851534099E-5</c:v>
                </c:pt>
              </c:numCache>
            </c:numRef>
          </c:val>
          <c:extLst>
            <c:ext xmlns:c16="http://schemas.microsoft.com/office/drawing/2014/chart" uri="{C3380CC4-5D6E-409C-BE32-E72D297353CC}">
              <c16:uniqueId val="{00000003-6AA6-4654-BA86-F2AF96D441E7}"/>
            </c:ext>
          </c:extLst>
        </c:ser>
        <c:dLbls>
          <c:showLegendKey val="0"/>
          <c:showVal val="0"/>
          <c:showCatName val="0"/>
          <c:showSerName val="0"/>
          <c:showPercent val="0"/>
          <c:showBubbleSize val="0"/>
        </c:dLbls>
        <c:gapWidth val="150"/>
        <c:axId val="267558672"/>
        <c:axId val="267558280"/>
      </c:barChart>
      <c:catAx>
        <c:axId val="267558672"/>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58280"/>
        <c:crossesAt val="1.0000000000000001E-5"/>
        <c:auto val="1"/>
        <c:lblAlgn val="ctr"/>
        <c:lblOffset val="100"/>
        <c:noMultiLvlLbl val="0"/>
      </c:catAx>
      <c:valAx>
        <c:axId val="267558280"/>
        <c:scaling>
          <c:logBase val="10"/>
          <c:orientation val="minMax"/>
          <c:min val="1.0000000000000001E-5"/>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mn-lt"/>
                <a:ea typeface="+mn-ea"/>
                <a:cs typeface="+mn-cs"/>
              </a:defRPr>
            </a:pPr>
            <a:endParaRPr lang="ja-JP"/>
          </a:p>
        </c:txPr>
        <c:crossAx val="267558672"/>
        <c:crosses val="autoZero"/>
        <c:crossBetween val="between"/>
      </c:valAx>
      <c:spPr>
        <a:noFill/>
        <a:ln>
          <a:noFill/>
        </a:ln>
        <a:effectLst/>
      </c:spPr>
    </c:plotArea>
    <c:legend>
      <c:legendPos val="r"/>
      <c:layout>
        <c:manualLayout>
          <c:xMode val="edge"/>
          <c:yMode val="edge"/>
          <c:x val="0.59363606468433705"/>
          <c:y val="0.13537083186394899"/>
          <c:w val="0.35169836073581501"/>
          <c:h val="7.6157461416935496E-2"/>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700">
          <a:solidFill>
            <a:sysClr val="windowText" lastClr="000000"/>
          </a:solidFill>
        </a:defRPr>
      </a:pPr>
      <a:endParaRPr lang="ja-JP"/>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ja-JP" sz="1400" b="0" i="0" u="none" strike="noStrike" kern="1200" spc="0" baseline="0">
                <a:solidFill>
                  <a:sysClr val="windowText" lastClr="000000"/>
                </a:solidFill>
                <a:latin typeface="+mn-lt"/>
                <a:ea typeface="+mn-ea"/>
                <a:cs typeface="+mn-cs"/>
              </a:defRPr>
            </a:pPr>
            <a:r>
              <a:rPr lang="en-US"/>
              <a:t>1985</a:t>
            </a:r>
          </a:p>
        </c:rich>
      </c:tx>
      <c:overlay val="0"/>
      <c:spPr>
        <a:noFill/>
        <a:ln>
          <a:noFill/>
        </a:ln>
        <a:effectLst/>
      </c:spPr>
      <c:txPr>
        <a:bodyPr rot="0" spcFirstLastPara="1" vertOverflow="ellipsis" vert="horz" wrap="square" anchor="ctr" anchorCtr="1"/>
        <a:lstStyle/>
        <a:p>
          <a:pPr>
            <a:defRPr lang="ja-JP" sz="1400" b="0" i="0" u="none" strike="noStrike" kern="1200" spc="0" baseline="0">
              <a:solidFill>
                <a:sysClr val="windowText" lastClr="000000"/>
              </a:solidFill>
              <a:latin typeface="+mn-lt"/>
              <a:ea typeface="+mn-ea"/>
              <a:cs typeface="+mn-cs"/>
            </a:defRPr>
          </a:pPr>
          <a:endParaRPr lang="ja-JP"/>
        </a:p>
      </c:txPr>
    </c:title>
    <c:autoTitleDeleted val="0"/>
    <c:plotArea>
      <c:layout/>
      <c:barChart>
        <c:barDir val="col"/>
        <c:grouping val="clustered"/>
        <c:varyColors val="0"/>
        <c:ser>
          <c:idx val="0"/>
          <c:order val="0"/>
          <c:tx>
            <c:strRef>
              <c:f>'Fig. S8-6'!$F$1</c:f>
              <c:strCache>
                <c:ptCount val="1"/>
                <c:pt idx="0">
                  <c:v>P/Q</c:v>
                </c:pt>
              </c:strCache>
            </c:strRef>
          </c:tx>
          <c:spPr>
            <a:solidFill>
              <a:schemeClr val="accent1"/>
            </a:solidFill>
            <a:ln>
              <a:solidFill>
                <a:sysClr val="windowText" lastClr="000000"/>
              </a:solidFill>
            </a:ln>
            <a:effectLst/>
          </c:spPr>
          <c:invertIfNegative val="0"/>
          <c:cat>
            <c:strRef>
              <c:f>'Fig. S8-6'!$B$2:$B$39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S8-6'!$F$2:$F$39</c:f>
              <c:numCache>
                <c:formatCode>General</c:formatCode>
                <c:ptCount val="38"/>
                <c:pt idx="0">
                  <c:v>0.3</c:v>
                </c:pt>
                <c:pt idx="1">
                  <c:v>0.3</c:v>
                </c:pt>
                <c:pt idx="2">
                  <c:v>0.3</c:v>
                </c:pt>
                <c:pt idx="3">
                  <c:v>0.3</c:v>
                </c:pt>
                <c:pt idx="4">
                  <c:v>0.3</c:v>
                </c:pt>
                <c:pt idx="5">
                  <c:v>0.3</c:v>
                </c:pt>
                <c:pt idx="6">
                  <c:v>0.3</c:v>
                </c:pt>
                <c:pt idx="7">
                  <c:v>0.3</c:v>
                </c:pt>
                <c:pt idx="8">
                  <c:v>0.3</c:v>
                </c:pt>
                <c:pt idx="9">
                  <c:v>0.3</c:v>
                </c:pt>
                <c:pt idx="10">
                  <c:v>0.3</c:v>
                </c:pt>
                <c:pt idx="11">
                  <c:v>0.3</c:v>
                </c:pt>
                <c:pt idx="12">
                  <c:v>0.14309079999999999</c:v>
                </c:pt>
                <c:pt idx="13">
                  <c:v>0.3</c:v>
                </c:pt>
                <c:pt idx="14">
                  <c:v>0.21022730000000001</c:v>
                </c:pt>
                <c:pt idx="15">
                  <c:v>0.2009504</c:v>
                </c:pt>
                <c:pt idx="16">
                  <c:v>7.784431E-2</c:v>
                </c:pt>
                <c:pt idx="17">
                  <c:v>0.1189655</c:v>
                </c:pt>
                <c:pt idx="18">
                  <c:v>0.28235290000000002</c:v>
                </c:pt>
                <c:pt idx="19">
                  <c:v>0.25987710000000003</c:v>
                </c:pt>
                <c:pt idx="20">
                  <c:v>0.1536748</c:v>
                </c:pt>
                <c:pt idx="21">
                  <c:v>0.25460640000000001</c:v>
                </c:pt>
                <c:pt idx="22">
                  <c:v>0.16</c:v>
                </c:pt>
                <c:pt idx="23">
                  <c:v>0.1971831</c:v>
                </c:pt>
                <c:pt idx="24">
                  <c:v>0.1580136</c:v>
                </c:pt>
                <c:pt idx="25">
                  <c:v>0.1804124</c:v>
                </c:pt>
                <c:pt idx="26">
                  <c:v>0.16</c:v>
                </c:pt>
                <c:pt idx="27">
                  <c:v>0.2477876</c:v>
                </c:pt>
                <c:pt idx="28">
                  <c:v>0.1074919</c:v>
                </c:pt>
                <c:pt idx="29">
                  <c:v>0.183727</c:v>
                </c:pt>
                <c:pt idx="30">
                  <c:v>0.1722689</c:v>
                </c:pt>
                <c:pt idx="31">
                  <c:v>0.1536748</c:v>
                </c:pt>
                <c:pt idx="32">
                  <c:v>0.16</c:v>
                </c:pt>
                <c:pt idx="33">
                  <c:v>0.1909651</c:v>
                </c:pt>
                <c:pt idx="34">
                  <c:v>0.1495177</c:v>
                </c:pt>
                <c:pt idx="35">
                  <c:v>0.1925134</c:v>
                </c:pt>
                <c:pt idx="36">
                  <c:v>0.1228669</c:v>
                </c:pt>
                <c:pt idx="37">
                  <c:v>0.1279621</c:v>
                </c:pt>
              </c:numCache>
            </c:numRef>
          </c:val>
          <c:extLst>
            <c:ext xmlns:c16="http://schemas.microsoft.com/office/drawing/2014/chart" uri="{C3380CC4-5D6E-409C-BE32-E72D297353CC}">
              <c16:uniqueId val="{00000000-B220-424B-B01E-072CD23D3232}"/>
            </c:ext>
          </c:extLst>
        </c:ser>
        <c:ser>
          <c:idx val="1"/>
          <c:order val="1"/>
          <c:tx>
            <c:strRef>
              <c:f>'Fig. S8-6'!$G$1</c:f>
              <c:strCache>
                <c:ptCount val="1"/>
                <c:pt idx="0">
                  <c:v>P/R</c:v>
                </c:pt>
              </c:strCache>
            </c:strRef>
          </c:tx>
          <c:spPr>
            <a:solidFill>
              <a:schemeClr val="accent2"/>
            </a:solidFill>
            <a:ln>
              <a:solidFill>
                <a:sysClr val="windowText" lastClr="000000"/>
              </a:solidFill>
            </a:ln>
            <a:effectLst/>
          </c:spPr>
          <c:invertIfNegative val="0"/>
          <c:cat>
            <c:strRef>
              <c:f>'Fig. S8-6'!$B$2:$B$39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S8-6'!$G$2:$G$39</c:f>
              <c:numCache>
                <c:formatCode>0.00</c:formatCode>
                <c:ptCount val="38"/>
                <c:pt idx="0">
                  <c:v>0.60000010000000004</c:v>
                </c:pt>
                <c:pt idx="1">
                  <c:v>0.6</c:v>
                </c:pt>
                <c:pt idx="2">
                  <c:v>0.6</c:v>
                </c:pt>
                <c:pt idx="3">
                  <c:v>0.60000010000000004</c:v>
                </c:pt>
                <c:pt idx="4">
                  <c:v>0.6</c:v>
                </c:pt>
                <c:pt idx="5">
                  <c:v>0.6</c:v>
                </c:pt>
                <c:pt idx="6">
                  <c:v>0.6</c:v>
                </c:pt>
                <c:pt idx="7">
                  <c:v>0.6</c:v>
                </c:pt>
                <c:pt idx="8">
                  <c:v>0.6</c:v>
                </c:pt>
                <c:pt idx="9">
                  <c:v>0.6</c:v>
                </c:pt>
                <c:pt idx="10">
                  <c:v>0.6</c:v>
                </c:pt>
                <c:pt idx="11">
                  <c:v>0.6</c:v>
                </c:pt>
                <c:pt idx="12">
                  <c:v>0.2178243</c:v>
                </c:pt>
                <c:pt idx="13">
                  <c:v>0.6</c:v>
                </c:pt>
                <c:pt idx="14">
                  <c:v>0.35645470000000001</c:v>
                </c:pt>
                <c:pt idx="15">
                  <c:v>0.33544879999999999</c:v>
                </c:pt>
                <c:pt idx="16">
                  <c:v>0.1077943</c:v>
                </c:pt>
                <c:pt idx="17">
                  <c:v>0.17468349999999999</c:v>
                </c:pt>
                <c:pt idx="18">
                  <c:v>0.54545449999999995</c:v>
                </c:pt>
                <c:pt idx="19">
                  <c:v>0.48114430000000002</c:v>
                </c:pt>
                <c:pt idx="20">
                  <c:v>0.18157899999999999</c:v>
                </c:pt>
                <c:pt idx="21">
                  <c:v>0.46683049999999998</c:v>
                </c:pt>
                <c:pt idx="22">
                  <c:v>0.25</c:v>
                </c:pt>
                <c:pt idx="23">
                  <c:v>0.32710280000000003</c:v>
                </c:pt>
                <c:pt idx="24">
                  <c:v>0.2461322</c:v>
                </c:pt>
                <c:pt idx="25">
                  <c:v>0.29118139999999998</c:v>
                </c:pt>
                <c:pt idx="26">
                  <c:v>0.25</c:v>
                </c:pt>
                <c:pt idx="27">
                  <c:v>0.44871800000000001</c:v>
                </c:pt>
                <c:pt idx="28">
                  <c:v>0.1552211</c:v>
                </c:pt>
                <c:pt idx="29">
                  <c:v>0.2981261</c:v>
                </c:pt>
                <c:pt idx="30">
                  <c:v>0.27443099999999998</c:v>
                </c:pt>
                <c:pt idx="31">
                  <c:v>0.23776710000000001</c:v>
                </c:pt>
                <c:pt idx="32">
                  <c:v>0.25</c:v>
                </c:pt>
                <c:pt idx="33">
                  <c:v>0.31355359999999999</c:v>
                </c:pt>
                <c:pt idx="34">
                  <c:v>0.2298567</c:v>
                </c:pt>
                <c:pt idx="35">
                  <c:v>0.2384106</c:v>
                </c:pt>
                <c:pt idx="36">
                  <c:v>0.18145159999999999</c:v>
                </c:pt>
                <c:pt idx="37">
                  <c:v>0.19040899999999999</c:v>
                </c:pt>
              </c:numCache>
            </c:numRef>
          </c:val>
          <c:extLst>
            <c:ext xmlns:c16="http://schemas.microsoft.com/office/drawing/2014/chart" uri="{C3380CC4-5D6E-409C-BE32-E72D297353CC}">
              <c16:uniqueId val="{00000001-B220-424B-B01E-072CD23D3232}"/>
            </c:ext>
          </c:extLst>
        </c:ser>
        <c:dLbls>
          <c:showLegendKey val="0"/>
          <c:showVal val="0"/>
          <c:showCatName val="0"/>
          <c:showSerName val="0"/>
          <c:showPercent val="0"/>
          <c:showBubbleSize val="0"/>
        </c:dLbls>
        <c:gapWidth val="219"/>
        <c:overlap val="-27"/>
        <c:axId val="267559064"/>
        <c:axId val="267561808"/>
      </c:barChart>
      <c:catAx>
        <c:axId val="26755906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61808"/>
        <c:crosses val="autoZero"/>
        <c:auto val="1"/>
        <c:lblAlgn val="ctr"/>
        <c:lblOffset val="100"/>
        <c:noMultiLvlLbl val="0"/>
      </c:catAx>
      <c:valAx>
        <c:axId val="267561808"/>
        <c:scaling>
          <c:orientation val="minMax"/>
        </c:scaling>
        <c:delete val="0"/>
        <c:axPos val="l"/>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67559064"/>
        <c:crosses val="autoZero"/>
        <c:crossBetween val="between"/>
      </c:valAx>
      <c:spPr>
        <a:noFill/>
        <a:ln>
          <a:noFill/>
        </a:ln>
        <a:effectLst/>
      </c:spPr>
    </c:plotArea>
    <c:legend>
      <c:legendPos val="b"/>
      <c:layout>
        <c:manualLayout>
          <c:xMode val="edge"/>
          <c:yMode val="edge"/>
          <c:x val="0.69529731016923002"/>
          <c:y val="0.153615854198001"/>
          <c:w val="0.26783795594842802"/>
          <c:h val="7.8125546806649196E-2"/>
        </c:manualLayout>
      </c:layout>
      <c:overlay val="0"/>
      <c:spPr>
        <a:noFill/>
        <a:ln>
          <a:noFill/>
        </a:ln>
        <a:effectLst/>
      </c:spPr>
      <c:txPr>
        <a:bodyPr rot="0" spcFirstLastPara="1" vertOverflow="ellipsis" vert="horz" wrap="square" anchor="ctr" anchorCtr="1"/>
        <a:lstStyle/>
        <a:p>
          <a:pPr>
            <a:defRPr lang="ja-JP" sz="900" b="0" i="1"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a:solidFill>
            <a:sysClr val="windowText" lastClr="000000"/>
          </a:solidFill>
        </a:defRPr>
      </a:pPr>
      <a:endParaRPr lang="ja-JP"/>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400" b="0" i="0" u="none" strike="noStrike" kern="1200" spc="0" baseline="0">
                <a:solidFill>
                  <a:sysClr val="windowText" lastClr="000000"/>
                </a:solidFill>
                <a:latin typeface="+mn-lt"/>
                <a:ea typeface="+mn-ea"/>
                <a:cs typeface="+mn-cs"/>
              </a:defRPr>
            </a:pPr>
            <a:r>
              <a:rPr lang="en-US" altLang="ja-JP"/>
              <a:t>2013</a:t>
            </a:r>
          </a:p>
        </c:rich>
      </c:tx>
      <c:overlay val="0"/>
      <c:spPr>
        <a:noFill/>
        <a:ln>
          <a:noFill/>
        </a:ln>
        <a:effectLst/>
      </c:spPr>
      <c:txPr>
        <a:bodyPr rot="0" spcFirstLastPara="1" vertOverflow="ellipsis" vert="horz" wrap="square" anchor="ctr" anchorCtr="1"/>
        <a:lstStyle/>
        <a:p>
          <a:pPr>
            <a:defRPr lang="ja-JP" sz="14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915389214177"/>
          <c:y val="0.17171296296296301"/>
          <c:w val="0.82714622314973596"/>
          <c:h val="0.355399897929426"/>
        </c:manualLayout>
      </c:layout>
      <c:barChart>
        <c:barDir val="col"/>
        <c:grouping val="clustered"/>
        <c:varyColors val="0"/>
        <c:ser>
          <c:idx val="0"/>
          <c:order val="0"/>
          <c:tx>
            <c:strRef>
              <c:f>'Fig. S8-6'!$C$1</c:f>
              <c:strCache>
                <c:ptCount val="1"/>
                <c:pt idx="0">
                  <c:v>P/Q</c:v>
                </c:pt>
              </c:strCache>
            </c:strRef>
          </c:tx>
          <c:spPr>
            <a:solidFill>
              <a:srgbClr val="5B9BD5">
                <a:lumMod val="40000"/>
                <a:lumOff val="60000"/>
              </a:srgbClr>
            </a:solidFill>
            <a:ln>
              <a:solidFill>
                <a:sysClr val="windowText" lastClr="000000"/>
              </a:solidFill>
            </a:ln>
            <a:effectLst/>
          </c:spPr>
          <c:invertIfNegative val="0"/>
          <c:dPt>
            <c:idx val="0"/>
            <c:invertIfNegative val="0"/>
            <c:bubble3D val="0"/>
            <c:spPr>
              <a:solidFill>
                <a:srgbClr val="ED7D31"/>
              </a:solidFill>
              <a:ln>
                <a:solidFill>
                  <a:sysClr val="windowText" lastClr="000000"/>
                </a:solidFill>
              </a:ln>
              <a:effectLst/>
            </c:spPr>
            <c:extLst>
              <c:ext xmlns:c16="http://schemas.microsoft.com/office/drawing/2014/chart" uri="{C3380CC4-5D6E-409C-BE32-E72D297353CC}">
                <c16:uniqueId val="{00000001-0CA7-4AB4-8A16-046055642B79}"/>
              </c:ext>
            </c:extLst>
          </c:dPt>
          <c:cat>
            <c:strRef>
              <c:f>'Fig. S8-6'!$B$2:$B$39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S8-6'!$C$2:$C$39</c:f>
              <c:numCache>
                <c:formatCode>0.00</c:formatCode>
                <c:ptCount val="38"/>
                <c:pt idx="0">
                  <c:v>0.3</c:v>
                </c:pt>
                <c:pt idx="1">
                  <c:v>0.3</c:v>
                </c:pt>
                <c:pt idx="2">
                  <c:v>0.3</c:v>
                </c:pt>
                <c:pt idx="3">
                  <c:v>0.3</c:v>
                </c:pt>
                <c:pt idx="4">
                  <c:v>0.3</c:v>
                </c:pt>
                <c:pt idx="5">
                  <c:v>0.3</c:v>
                </c:pt>
                <c:pt idx="6">
                  <c:v>0.3</c:v>
                </c:pt>
                <c:pt idx="7">
                  <c:v>0.3</c:v>
                </c:pt>
                <c:pt idx="8">
                  <c:v>0.3</c:v>
                </c:pt>
                <c:pt idx="9">
                  <c:v>0.3</c:v>
                </c:pt>
                <c:pt idx="10">
                  <c:v>0.3</c:v>
                </c:pt>
                <c:pt idx="11">
                  <c:v>0.3</c:v>
                </c:pt>
                <c:pt idx="12">
                  <c:v>0.16</c:v>
                </c:pt>
                <c:pt idx="13">
                  <c:v>0.3</c:v>
                </c:pt>
                <c:pt idx="14">
                  <c:v>0.21022730000000001</c:v>
                </c:pt>
                <c:pt idx="15">
                  <c:v>0.2009504</c:v>
                </c:pt>
                <c:pt idx="16">
                  <c:v>0.12101389999999999</c:v>
                </c:pt>
                <c:pt idx="17">
                  <c:v>0.1189655</c:v>
                </c:pt>
                <c:pt idx="18">
                  <c:v>0.28235290000000002</c:v>
                </c:pt>
                <c:pt idx="19">
                  <c:v>0.25987710000000003</c:v>
                </c:pt>
                <c:pt idx="20">
                  <c:v>0.1536748</c:v>
                </c:pt>
                <c:pt idx="21">
                  <c:v>7.784431E-2</c:v>
                </c:pt>
                <c:pt idx="22">
                  <c:v>0.1804124</c:v>
                </c:pt>
                <c:pt idx="23">
                  <c:v>0.16</c:v>
                </c:pt>
                <c:pt idx="24">
                  <c:v>0.183727</c:v>
                </c:pt>
                <c:pt idx="25">
                  <c:v>0.16</c:v>
                </c:pt>
                <c:pt idx="26">
                  <c:v>0.1536748</c:v>
                </c:pt>
                <c:pt idx="27">
                  <c:v>0.33500839999999998</c:v>
                </c:pt>
                <c:pt idx="28">
                  <c:v>0.17589579999999999</c:v>
                </c:pt>
                <c:pt idx="29">
                  <c:v>0.1971831</c:v>
                </c:pt>
                <c:pt idx="30">
                  <c:v>0.1722689</c:v>
                </c:pt>
                <c:pt idx="31">
                  <c:v>0.1580136</c:v>
                </c:pt>
                <c:pt idx="32">
                  <c:v>0.2477876</c:v>
                </c:pt>
                <c:pt idx="33">
                  <c:v>0.1495177</c:v>
                </c:pt>
                <c:pt idx="34">
                  <c:v>0.1925134</c:v>
                </c:pt>
                <c:pt idx="35">
                  <c:v>0.1909651</c:v>
                </c:pt>
                <c:pt idx="36">
                  <c:v>0.1279621</c:v>
                </c:pt>
                <c:pt idx="37">
                  <c:v>0.1228669</c:v>
                </c:pt>
              </c:numCache>
            </c:numRef>
          </c:val>
          <c:extLst>
            <c:ext xmlns:c16="http://schemas.microsoft.com/office/drawing/2014/chart" uri="{C3380CC4-5D6E-409C-BE32-E72D297353CC}">
              <c16:uniqueId val="{00000002-0CA7-4AB4-8A16-046055642B79}"/>
            </c:ext>
          </c:extLst>
        </c:ser>
        <c:ser>
          <c:idx val="1"/>
          <c:order val="1"/>
          <c:tx>
            <c:strRef>
              <c:f>'Fig. S8-6'!$D$1</c:f>
              <c:strCache>
                <c:ptCount val="1"/>
                <c:pt idx="0">
                  <c:v>P/R</c:v>
                </c:pt>
              </c:strCache>
            </c:strRef>
          </c:tx>
          <c:spPr>
            <a:solidFill>
              <a:schemeClr val="accent2"/>
            </a:solidFill>
            <a:ln>
              <a:solidFill>
                <a:sysClr val="windowText" lastClr="000000"/>
              </a:solidFill>
            </a:ln>
            <a:effectLst/>
          </c:spPr>
          <c:invertIfNegative val="0"/>
          <c:cat>
            <c:strRef>
              <c:f>'Fig. S8-6'!$B$2:$B$39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S8-6'!$D$2:$D$39</c:f>
              <c:numCache>
                <c:formatCode>0.00</c:formatCode>
                <c:ptCount val="38"/>
                <c:pt idx="0">
                  <c:v>0.6</c:v>
                </c:pt>
                <c:pt idx="1">
                  <c:v>0.6</c:v>
                </c:pt>
                <c:pt idx="2">
                  <c:v>0.60000010000000004</c:v>
                </c:pt>
                <c:pt idx="3">
                  <c:v>0.6</c:v>
                </c:pt>
                <c:pt idx="4">
                  <c:v>0.6</c:v>
                </c:pt>
                <c:pt idx="5">
                  <c:v>0.6</c:v>
                </c:pt>
                <c:pt idx="6">
                  <c:v>0.6</c:v>
                </c:pt>
                <c:pt idx="7">
                  <c:v>0.6</c:v>
                </c:pt>
                <c:pt idx="8">
                  <c:v>0.6</c:v>
                </c:pt>
                <c:pt idx="9">
                  <c:v>0.6</c:v>
                </c:pt>
                <c:pt idx="10">
                  <c:v>0.6</c:v>
                </c:pt>
                <c:pt idx="11">
                  <c:v>0.6</c:v>
                </c:pt>
                <c:pt idx="12">
                  <c:v>0.25</c:v>
                </c:pt>
                <c:pt idx="13">
                  <c:v>0.6</c:v>
                </c:pt>
                <c:pt idx="14">
                  <c:v>0.35645470000000001</c:v>
                </c:pt>
                <c:pt idx="15">
                  <c:v>0.33544879999999999</c:v>
                </c:pt>
                <c:pt idx="16">
                  <c:v>0.17822740000000001</c:v>
                </c:pt>
                <c:pt idx="17">
                  <c:v>0.17468349999999999</c:v>
                </c:pt>
                <c:pt idx="18">
                  <c:v>0.54545460000000001</c:v>
                </c:pt>
                <c:pt idx="19">
                  <c:v>0.48114430000000002</c:v>
                </c:pt>
                <c:pt idx="20">
                  <c:v>0.18157889999999999</c:v>
                </c:pt>
                <c:pt idx="21">
                  <c:v>0.1077944</c:v>
                </c:pt>
                <c:pt idx="22">
                  <c:v>0.29118139999999998</c:v>
                </c:pt>
                <c:pt idx="23">
                  <c:v>0.25</c:v>
                </c:pt>
                <c:pt idx="24">
                  <c:v>0.2981261</c:v>
                </c:pt>
                <c:pt idx="25">
                  <c:v>0.25</c:v>
                </c:pt>
                <c:pt idx="26">
                  <c:v>0.23776710000000001</c:v>
                </c:pt>
                <c:pt idx="27">
                  <c:v>0.72046120000000002</c:v>
                </c:pt>
                <c:pt idx="28">
                  <c:v>0.28183720000000001</c:v>
                </c:pt>
                <c:pt idx="29">
                  <c:v>0.32710280000000003</c:v>
                </c:pt>
                <c:pt idx="30">
                  <c:v>0.27443099999999998</c:v>
                </c:pt>
                <c:pt idx="31">
                  <c:v>0.2461322</c:v>
                </c:pt>
                <c:pt idx="32">
                  <c:v>0.44871800000000001</c:v>
                </c:pt>
                <c:pt idx="33">
                  <c:v>0.2298567</c:v>
                </c:pt>
                <c:pt idx="34">
                  <c:v>0.2384106</c:v>
                </c:pt>
                <c:pt idx="35">
                  <c:v>0.31355359999999999</c:v>
                </c:pt>
                <c:pt idx="36">
                  <c:v>0.19040899999999999</c:v>
                </c:pt>
                <c:pt idx="37">
                  <c:v>0.18145159999999999</c:v>
                </c:pt>
              </c:numCache>
            </c:numRef>
          </c:val>
          <c:extLst>
            <c:ext xmlns:c16="http://schemas.microsoft.com/office/drawing/2014/chart" uri="{C3380CC4-5D6E-409C-BE32-E72D297353CC}">
              <c16:uniqueId val="{00000003-0CA7-4AB4-8A16-046055642B79}"/>
            </c:ext>
          </c:extLst>
        </c:ser>
        <c:dLbls>
          <c:showLegendKey val="0"/>
          <c:showVal val="0"/>
          <c:showCatName val="0"/>
          <c:showSerName val="0"/>
          <c:showPercent val="0"/>
          <c:showBubbleSize val="0"/>
        </c:dLbls>
        <c:gapWidth val="0"/>
        <c:overlap val="-100"/>
        <c:axId val="267559848"/>
        <c:axId val="267560240"/>
      </c:barChart>
      <c:catAx>
        <c:axId val="267559848"/>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60240"/>
        <c:crossesAt val="1.0000000000000001E-5"/>
        <c:auto val="1"/>
        <c:lblAlgn val="ctr"/>
        <c:lblOffset val="100"/>
        <c:noMultiLvlLbl val="0"/>
      </c:catAx>
      <c:valAx>
        <c:axId val="267560240"/>
        <c:scaling>
          <c:logBase val="10"/>
          <c:orientation val="minMax"/>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67559848"/>
        <c:crosses val="autoZero"/>
        <c:crossBetween val="between"/>
      </c:valAx>
      <c:spPr>
        <a:noFill/>
        <a:ln>
          <a:noFill/>
        </a:ln>
        <a:effectLst/>
      </c:spPr>
    </c:plotArea>
    <c:legend>
      <c:legendPos val="r"/>
      <c:layout>
        <c:manualLayout>
          <c:xMode val="edge"/>
          <c:yMode val="edge"/>
          <c:x val="0.68417610929964601"/>
          <c:y val="9.6802274715660497E-2"/>
          <c:w val="0.281708442694663"/>
          <c:h val="9.9338466644294202E-2"/>
        </c:manualLayout>
      </c:layout>
      <c:overlay val="0"/>
      <c:spPr>
        <a:noFill/>
        <a:ln>
          <a:noFill/>
        </a:ln>
        <a:effectLst/>
      </c:spPr>
      <c:txPr>
        <a:bodyPr rot="0" spcFirstLastPara="1" vertOverflow="ellipsis" vert="horz" wrap="square" anchor="ctr" anchorCtr="1"/>
        <a:lstStyle/>
        <a:p>
          <a:pPr>
            <a:defRPr lang="ja-JP" sz="900" b="0" i="1"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a:solidFill>
            <a:sysClr val="windowText" lastClr="000000"/>
          </a:solidFill>
        </a:defRPr>
      </a:pPr>
      <a:endParaRPr lang="ja-JP"/>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100" b="0" i="0" u="none" strike="noStrike" kern="1200" spc="0" baseline="0">
                <a:solidFill>
                  <a:sysClr val="windowText" lastClr="000000"/>
                </a:solidFill>
                <a:latin typeface="+mn-lt"/>
                <a:ea typeface="+mn-ea"/>
                <a:cs typeface="+mn-cs"/>
              </a:defRPr>
            </a:pPr>
            <a:r>
              <a:rPr lang="en-US" altLang="ja-JP"/>
              <a:t>1985</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1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S8-7'!$C$1</c:f>
              <c:strCache>
                <c:ptCount val="1"/>
                <c:pt idx="0">
                  <c:v>Scaled P</c:v>
                </c:pt>
              </c:strCache>
            </c:strRef>
          </c:tx>
          <c:spPr>
            <a:solidFill>
              <a:srgbClr val="5B9BD5"/>
            </a:solidFill>
            <a:ln>
              <a:solidFill>
                <a:sysClr val="windowText" lastClr="000000"/>
              </a:solidFill>
            </a:ln>
            <a:effectLst/>
          </c:spPr>
          <c:invertIfNegative val="0"/>
          <c:dPt>
            <c:idx val="0"/>
            <c:invertIfNegative val="0"/>
            <c:bubble3D val="0"/>
            <c:spPr>
              <a:solidFill>
                <a:srgbClr val="5B9BD5"/>
              </a:solidFill>
              <a:ln>
                <a:solidFill>
                  <a:sysClr val="windowText" lastClr="000000"/>
                </a:solidFill>
              </a:ln>
              <a:effectLst/>
            </c:spPr>
            <c:extLst>
              <c:ext xmlns:c16="http://schemas.microsoft.com/office/drawing/2014/chart" uri="{C3380CC4-5D6E-409C-BE32-E72D297353CC}">
                <c16:uniqueId val="{00000001-17E5-40DF-B752-4C89BF32D57E}"/>
              </c:ext>
            </c:extLst>
          </c:dPt>
          <c:cat>
            <c:strRef>
              <c:f>'Fig. S8-7'!$B$2:$B$39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S8-7'!$C$2:$C$39</c:f>
              <c:numCache>
                <c:formatCode>General</c:formatCode>
                <c:ptCount val="38"/>
                <c:pt idx="0">
                  <c:v>0.22515750400000001</c:v>
                </c:pt>
                <c:pt idx="1">
                  <c:v>8.5791555000000005E-2</c:v>
                </c:pt>
                <c:pt idx="2">
                  <c:v>0.2445946</c:v>
                </c:pt>
                <c:pt idx="3">
                  <c:v>5.9988900000000003</c:v>
                </c:pt>
                <c:pt idx="4">
                  <c:v>9.5327400000000004</c:v>
                </c:pt>
                <c:pt idx="5">
                  <c:v>693.15</c:v>
                </c:pt>
                <c:pt idx="6">
                  <c:v>0.35954999999999998</c:v>
                </c:pt>
                <c:pt idx="7">
                  <c:v>0.03</c:v>
                </c:pt>
                <c:pt idx="8">
                  <c:v>2.4483399999999999E-2</c:v>
                </c:pt>
                <c:pt idx="9">
                  <c:v>0.19606701000000001</c:v>
                </c:pt>
                <c:pt idx="10">
                  <c:v>0.24</c:v>
                </c:pt>
                <c:pt idx="11">
                  <c:v>0.59094060000000004</c:v>
                </c:pt>
                <c:pt idx="12">
                  <c:v>1.89E-3</c:v>
                </c:pt>
                <c:pt idx="13">
                  <c:v>0.12174</c:v>
                </c:pt>
                <c:pt idx="14">
                  <c:v>1.8351999999999999E-3</c:v>
                </c:pt>
                <c:pt idx="15">
                  <c:v>1.0951999999999999E-3</c:v>
                </c:pt>
                <c:pt idx="16">
                  <c:v>6.9954066000000002E-3</c:v>
                </c:pt>
                <c:pt idx="17">
                  <c:v>79.293834000000004</c:v>
                </c:pt>
                <c:pt idx="18">
                  <c:v>0.86265000000000003</c:v>
                </c:pt>
                <c:pt idx="19">
                  <c:v>12.912245199999999</c:v>
                </c:pt>
                <c:pt idx="20">
                  <c:v>1.12228086</c:v>
                </c:pt>
                <c:pt idx="21">
                  <c:v>2.2074944799999998</c:v>
                </c:pt>
                <c:pt idx="22">
                  <c:v>2.6662704000000002</c:v>
                </c:pt>
                <c:pt idx="23">
                  <c:v>8.7657150000000003E-3</c:v>
                </c:pt>
                <c:pt idx="24">
                  <c:v>1.3485465E-2</c:v>
                </c:pt>
                <c:pt idx="25">
                  <c:v>2.4119389000000001E-3</c:v>
                </c:pt>
                <c:pt idx="26">
                  <c:v>0.44828839999999998</c:v>
                </c:pt>
                <c:pt idx="27">
                  <c:v>3.7275896000000003E-2</c:v>
                </c:pt>
                <c:pt idx="28">
                  <c:v>2.8183735799999998</c:v>
                </c:pt>
                <c:pt idx="29">
                  <c:v>4.3517299000000002E-2</c:v>
                </c:pt>
                <c:pt idx="30">
                  <c:v>1.9839863100000001E-2</c:v>
                </c:pt>
                <c:pt idx="31">
                  <c:v>0.81436008000000004</c:v>
                </c:pt>
                <c:pt idx="32">
                  <c:v>0.16664116000000001</c:v>
                </c:pt>
                <c:pt idx="33">
                  <c:v>0.63511857599999999</c:v>
                </c:pt>
                <c:pt idx="34">
                  <c:v>8.4679503899999994E-2</c:v>
                </c:pt>
                <c:pt idx="35">
                  <c:v>0.36569447999999999</c:v>
                </c:pt>
                <c:pt idx="36">
                  <c:v>0.14040432</c:v>
                </c:pt>
                <c:pt idx="37">
                  <c:v>2.8080000000000001E-2</c:v>
                </c:pt>
              </c:numCache>
            </c:numRef>
          </c:val>
          <c:extLst>
            <c:ext xmlns:c16="http://schemas.microsoft.com/office/drawing/2014/chart" uri="{C3380CC4-5D6E-409C-BE32-E72D297353CC}">
              <c16:uniqueId val="{00000002-17E5-40DF-B752-4C89BF32D57E}"/>
            </c:ext>
          </c:extLst>
        </c:ser>
        <c:ser>
          <c:idx val="1"/>
          <c:order val="1"/>
          <c:tx>
            <c:strRef>
              <c:f>'Fig. S8-7'!$D$1</c:f>
              <c:strCache>
                <c:ptCount val="1"/>
                <c:pt idx="0">
                  <c:v>Scaled Q</c:v>
                </c:pt>
              </c:strCache>
            </c:strRef>
          </c:tx>
          <c:spPr>
            <a:solidFill>
              <a:schemeClr val="accent2"/>
            </a:solidFill>
            <a:ln w="6350" cap="rnd">
              <a:solidFill>
                <a:sysClr val="windowText" lastClr="000000"/>
              </a:solidFill>
              <a:round/>
            </a:ln>
            <a:effectLst/>
          </c:spPr>
          <c:invertIfNegative val="0"/>
          <c:cat>
            <c:strRef>
              <c:f>'Fig. S8-7'!$B$2:$B$39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S8-7'!$D$2:$D$39</c:f>
              <c:numCache>
                <c:formatCode>General</c:formatCode>
                <c:ptCount val="38"/>
                <c:pt idx="0">
                  <c:v>0.75052489606380002</c:v>
                </c:pt>
                <c:pt idx="1">
                  <c:v>0.28597185000000003</c:v>
                </c:pt>
                <c:pt idx="2">
                  <c:v>0.8153154963964</c:v>
                </c:pt>
                <c:pt idx="3">
                  <c:v>19.99629800037</c:v>
                </c:pt>
                <c:pt idx="4">
                  <c:v>31.775796822419998</c:v>
                </c:pt>
                <c:pt idx="5">
                  <c:v>2310.4994999999999</c:v>
                </c:pt>
                <c:pt idx="6">
                  <c:v>1.1984999999999999</c:v>
                </c:pt>
                <c:pt idx="7">
                  <c:v>0.1</c:v>
                </c:pt>
                <c:pt idx="8">
                  <c:v>8.1611338133999997E-2</c:v>
                </c:pt>
                <c:pt idx="9">
                  <c:v>0.65355669999999999</c:v>
                </c:pt>
                <c:pt idx="10">
                  <c:v>0.8</c:v>
                </c:pt>
                <c:pt idx="11">
                  <c:v>1.9698020000000001</c:v>
                </c:pt>
                <c:pt idx="12">
                  <c:v>1.32084E-2</c:v>
                </c:pt>
                <c:pt idx="13">
                  <c:v>0.40579999999999999</c:v>
                </c:pt>
                <c:pt idx="14">
                  <c:v>8.7296000000000006E-3</c:v>
                </c:pt>
                <c:pt idx="15">
                  <c:v>5.4501000000000003E-3</c:v>
                </c:pt>
                <c:pt idx="16">
                  <c:v>8.9864069399999996E-2</c:v>
                </c:pt>
                <c:pt idx="17">
                  <c:v>666.52787999999998</c:v>
                </c:pt>
                <c:pt idx="18">
                  <c:v>3.0552187499999999</c:v>
                </c:pt>
                <c:pt idx="19">
                  <c:v>49.68597055</c:v>
                </c:pt>
                <c:pt idx="20">
                  <c:v>7.3029580599999999</c:v>
                </c:pt>
                <c:pt idx="21">
                  <c:v>8.6702250299999992</c:v>
                </c:pt>
                <c:pt idx="22">
                  <c:v>16.664190000000001</c:v>
                </c:pt>
                <c:pt idx="23">
                  <c:v>4.4454697500000001E-2</c:v>
                </c:pt>
                <c:pt idx="24">
                  <c:v>8.5343728499999993E-2</c:v>
                </c:pt>
                <c:pt idx="25">
                  <c:v>1.336903276E-2</c:v>
                </c:pt>
                <c:pt idx="26">
                  <c:v>2.8018025</c:v>
                </c:pt>
                <c:pt idx="27">
                  <c:v>0.150434866</c:v>
                </c:pt>
                <c:pt idx="28">
                  <c:v>26.219414820000001</c:v>
                </c:pt>
                <c:pt idx="29">
                  <c:v>0.23685844170000001</c:v>
                </c:pt>
                <c:pt idx="30">
                  <c:v>0.1151679858</c:v>
                </c:pt>
                <c:pt idx="31">
                  <c:v>5.2992416799999997</c:v>
                </c:pt>
                <c:pt idx="32">
                  <c:v>1.04150725</c:v>
                </c:pt>
                <c:pt idx="33">
                  <c:v>3.3258359839999998</c:v>
                </c:pt>
                <c:pt idx="34">
                  <c:v>0.5663510906</c:v>
                </c:pt>
                <c:pt idx="35">
                  <c:v>1.8995796599999999</c:v>
                </c:pt>
                <c:pt idx="36">
                  <c:v>1.14273516</c:v>
                </c:pt>
                <c:pt idx="37">
                  <c:v>0.21944</c:v>
                </c:pt>
              </c:numCache>
            </c:numRef>
          </c:val>
          <c:extLst>
            <c:ext xmlns:c16="http://schemas.microsoft.com/office/drawing/2014/chart" uri="{C3380CC4-5D6E-409C-BE32-E72D297353CC}">
              <c16:uniqueId val="{00000003-17E5-40DF-B752-4C89BF32D57E}"/>
            </c:ext>
          </c:extLst>
        </c:ser>
        <c:ser>
          <c:idx val="2"/>
          <c:order val="2"/>
          <c:tx>
            <c:strRef>
              <c:f>'Fig. S8-7'!$E$1</c:f>
              <c:strCache>
                <c:ptCount val="1"/>
                <c:pt idx="0">
                  <c:v>Total P+R</c:v>
                </c:pt>
              </c:strCache>
            </c:strRef>
          </c:tx>
          <c:spPr>
            <a:solidFill>
              <a:schemeClr val="accent3"/>
            </a:solidFill>
            <a:ln>
              <a:solidFill>
                <a:sysClr val="windowText" lastClr="000000"/>
              </a:solidFill>
            </a:ln>
            <a:effectLst/>
          </c:spPr>
          <c:invertIfNegative val="0"/>
          <c:cat>
            <c:strRef>
              <c:f>'Fig. S8-7'!$B$2:$B$39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S8-7'!$E$2:$E$39</c:f>
              <c:numCache>
                <c:formatCode>General</c:formatCode>
                <c:ptCount val="38"/>
                <c:pt idx="0">
                  <c:v>0.60042000399999995</c:v>
                </c:pt>
                <c:pt idx="1">
                  <c:v>0.22877745499999999</c:v>
                </c:pt>
                <c:pt idx="2">
                  <c:v>0.65225219999999995</c:v>
                </c:pt>
                <c:pt idx="3">
                  <c:v>15.997038999999999</c:v>
                </c:pt>
                <c:pt idx="4">
                  <c:v>25.420639999999999</c:v>
                </c:pt>
                <c:pt idx="5">
                  <c:v>1848.4</c:v>
                </c:pt>
                <c:pt idx="6">
                  <c:v>0.95879999999999999</c:v>
                </c:pt>
                <c:pt idx="7">
                  <c:v>0.08</c:v>
                </c:pt>
                <c:pt idx="8">
                  <c:v>6.5289070000000005E-2</c:v>
                </c:pt>
                <c:pt idx="9">
                  <c:v>0.52284540999999995</c:v>
                </c:pt>
                <c:pt idx="10">
                  <c:v>0.64</c:v>
                </c:pt>
                <c:pt idx="11">
                  <c:v>1.5758414999999999</c:v>
                </c:pt>
                <c:pt idx="12">
                  <c:v>1.0566719E-2</c:v>
                </c:pt>
                <c:pt idx="13">
                  <c:v>0.32463999999999998</c:v>
                </c:pt>
                <c:pt idx="14">
                  <c:v>6.9836799999999999E-3</c:v>
                </c:pt>
                <c:pt idx="15">
                  <c:v>4.3600799999999997E-3</c:v>
                </c:pt>
                <c:pt idx="16">
                  <c:v>7.1891256599999995E-2</c:v>
                </c:pt>
                <c:pt idx="17">
                  <c:v>533.222534</c:v>
                </c:pt>
                <c:pt idx="18">
                  <c:v>2.444175</c:v>
                </c:pt>
                <c:pt idx="19">
                  <c:v>39.748775199999997</c:v>
                </c:pt>
                <c:pt idx="20">
                  <c:v>7.3029588600000004</c:v>
                </c:pt>
                <c:pt idx="21">
                  <c:v>6.9361784799999997</c:v>
                </c:pt>
                <c:pt idx="22">
                  <c:v>13.3313504</c:v>
                </c:pt>
                <c:pt idx="23">
                  <c:v>3.5563755000000002E-2</c:v>
                </c:pt>
                <c:pt idx="24">
                  <c:v>6.8274975000000002E-2</c:v>
                </c:pt>
                <c:pt idx="25">
                  <c:v>1.0695225900000001E-2</c:v>
                </c:pt>
                <c:pt idx="26">
                  <c:v>2.2414413999999998</c:v>
                </c:pt>
                <c:pt idx="27">
                  <c:v>0.120347886</c:v>
                </c:pt>
                <c:pt idx="28">
                  <c:v>20.97553358</c:v>
                </c:pt>
                <c:pt idx="29">
                  <c:v>0.18948669900000001</c:v>
                </c:pt>
                <c:pt idx="30">
                  <c:v>9.2134393100000003E-2</c:v>
                </c:pt>
                <c:pt idx="31">
                  <c:v>4.23939208</c:v>
                </c:pt>
                <c:pt idx="32">
                  <c:v>0.83320585999999996</c:v>
                </c:pt>
                <c:pt idx="33">
                  <c:v>2.660668576</c:v>
                </c:pt>
                <c:pt idx="34">
                  <c:v>0.4530808039</c:v>
                </c:pt>
                <c:pt idx="35">
                  <c:v>1.8995794800000001</c:v>
                </c:pt>
                <c:pt idx="36">
                  <c:v>0.91418792000000004</c:v>
                </c:pt>
                <c:pt idx="37">
                  <c:v>0.17555200000000001</c:v>
                </c:pt>
              </c:numCache>
            </c:numRef>
          </c:val>
          <c:extLst>
            <c:ext xmlns:c16="http://schemas.microsoft.com/office/drawing/2014/chart" uri="{C3380CC4-5D6E-409C-BE32-E72D297353CC}">
              <c16:uniqueId val="{00000004-17E5-40DF-B752-4C89BF32D57E}"/>
            </c:ext>
          </c:extLst>
        </c:ser>
        <c:ser>
          <c:idx val="3"/>
          <c:order val="3"/>
          <c:tx>
            <c:strRef>
              <c:f>'Fig. S8-7'!$F$1</c:f>
              <c:strCache>
                <c:ptCount val="1"/>
                <c:pt idx="0">
                  <c:v>Total consumptive removals</c:v>
                </c:pt>
              </c:strCache>
            </c:strRef>
          </c:tx>
          <c:spPr>
            <a:solidFill>
              <a:schemeClr val="accent4"/>
            </a:solidFill>
            <a:ln>
              <a:solidFill>
                <a:sysClr val="windowText" lastClr="000000"/>
              </a:solidFill>
            </a:ln>
            <a:effectLst/>
          </c:spPr>
          <c:invertIfNegative val="0"/>
          <c:cat>
            <c:strRef>
              <c:f>'Fig. S8-7'!$B$2:$B$39</c:f>
              <c:strCache>
                <c:ptCount val="38"/>
                <c:pt idx="0">
                  <c:v>Sea cucumber 2.0</c:v>
                </c:pt>
                <c:pt idx="1">
                  <c:v>Other conch 2.0</c:v>
                </c:pt>
                <c:pt idx="2">
                  <c:v>Bivalve 2.0</c:v>
                </c:pt>
                <c:pt idx="3">
                  <c:v>Brittle star 2.0</c:v>
                </c:pt>
                <c:pt idx="4">
                  <c:v>Polychaeta 2.0</c:v>
                </c:pt>
                <c:pt idx="5">
                  <c:v>Zooplankton 2.0</c:v>
                </c:pt>
                <c:pt idx="6">
                  <c:v>Mysid 2.1</c:v>
                </c:pt>
                <c:pt idx="7">
                  <c:v>Ivory shell 2.2</c:v>
                </c:pt>
                <c:pt idx="8">
                  <c:v>Starfish 2.2</c:v>
                </c:pt>
                <c:pt idx="9">
                  <c:v>Prawn 2.2</c:v>
                </c:pt>
                <c:pt idx="10">
                  <c:v>Shrimp 2.2</c:v>
                </c:pt>
                <c:pt idx="11">
                  <c:v>Crab 2.3</c:v>
                </c:pt>
                <c:pt idx="12">
                  <c:v>Goby 2.6</c:v>
                </c:pt>
                <c:pt idx="13">
                  <c:v>Hermit crab 2.6</c:v>
                </c:pt>
                <c:pt idx="14">
                  <c:v>Tongue sole 2.7</c:v>
                </c:pt>
                <c:pt idx="15">
                  <c:v>Dragonet 2.7</c:v>
                </c:pt>
                <c:pt idx="16">
                  <c:v>Stingray 2.9</c:v>
                </c:pt>
                <c:pt idx="17">
                  <c:v>Sardine 3.0</c:v>
                </c:pt>
                <c:pt idx="18">
                  <c:v>Round herring 3.0</c:v>
                </c:pt>
                <c:pt idx="19">
                  <c:v>Anchovy 3.0</c:v>
                </c:pt>
                <c:pt idx="20">
                  <c:v>Flying fish 3.0</c:v>
                </c:pt>
                <c:pt idx="21">
                  <c:v>Jack mackerel 3.1</c:v>
                </c:pt>
                <c:pt idx="22">
                  <c:v>Other squid 3.2</c:v>
                </c:pt>
                <c:pt idx="23">
                  <c:v>Black porgy 3.3</c:v>
                </c:pt>
                <c:pt idx="24">
                  <c:v>Seabass 3.4</c:v>
                </c:pt>
                <c:pt idx="25">
                  <c:v>Tilefish 3.4</c:v>
                </c:pt>
                <c:pt idx="26">
                  <c:v>Octopus 3.5</c:v>
                </c:pt>
                <c:pt idx="27">
                  <c:v>Flounder 3.5</c:v>
                </c:pt>
                <c:pt idx="28">
                  <c:v>Mackerel 3.5</c:v>
                </c:pt>
                <c:pt idx="29">
                  <c:v>Rockfish 3.5</c:v>
                </c:pt>
                <c:pt idx="30">
                  <c:v>Red seabream 3.5</c:v>
                </c:pt>
                <c:pt idx="31">
                  <c:v>Barracuda 3.6</c:v>
                </c:pt>
                <c:pt idx="32">
                  <c:v>Flying Squid 3.6</c:v>
                </c:pt>
                <c:pt idx="33">
                  <c:v>Yellowtail 3.9</c:v>
                </c:pt>
                <c:pt idx="34">
                  <c:v>Spanish mackerel 4.0</c:v>
                </c:pt>
                <c:pt idx="35">
                  <c:v>Frigate tuna 4.0</c:v>
                </c:pt>
                <c:pt idx="36">
                  <c:v>Tuna 4.1</c:v>
                </c:pt>
                <c:pt idx="37">
                  <c:v>Sailfish 4.1</c:v>
                </c:pt>
              </c:strCache>
            </c:strRef>
          </c:cat>
          <c:val>
            <c:numRef>
              <c:f>'Fig. S8-7'!$F$2:$F$39</c:f>
              <c:numCache>
                <c:formatCode>General</c:formatCode>
                <c:ptCount val="38"/>
                <c:pt idx="0">
                  <c:v>0.24530389999999999</c:v>
                </c:pt>
                <c:pt idx="1">
                  <c:v>1.0273890000000001</c:v>
                </c:pt>
                <c:pt idx="2">
                  <c:v>3.5171499000000002</c:v>
                </c:pt>
                <c:pt idx="3">
                  <c:v>3.1665980000000001E-4</c:v>
                </c:pt>
                <c:pt idx="4">
                  <c:v>0.1188833</c:v>
                </c:pt>
                <c:pt idx="5">
                  <c:v>39.820740000000001</c:v>
                </c:pt>
                <c:pt idx="6">
                  <c:v>4.461805</c:v>
                </c:pt>
                <c:pt idx="7">
                  <c:v>0</c:v>
                </c:pt>
                <c:pt idx="8">
                  <c:v>3.0867030000000001E-3</c:v>
                </c:pt>
                <c:pt idx="9">
                  <c:v>0.84814000000000001</c:v>
                </c:pt>
                <c:pt idx="10">
                  <c:v>1.5236799999999999</c:v>
                </c:pt>
                <c:pt idx="11">
                  <c:v>0.34768159999999998</c:v>
                </c:pt>
                <c:pt idx="12">
                  <c:v>3.2445889999999998E-2</c:v>
                </c:pt>
                <c:pt idx="13">
                  <c:v>5.7425209999999997E-2</c:v>
                </c:pt>
                <c:pt idx="14">
                  <c:v>2.7530229999999999E-2</c:v>
                </c:pt>
                <c:pt idx="15">
                  <c:v>0.47353460000000003</c:v>
                </c:pt>
                <c:pt idx="16">
                  <c:v>0.24530389999999999</c:v>
                </c:pt>
                <c:pt idx="17">
                  <c:v>0.34876099999999999</c:v>
                </c:pt>
                <c:pt idx="18">
                  <c:v>2.7895979999999998</c:v>
                </c:pt>
                <c:pt idx="19">
                  <c:v>1.3597490000000001</c:v>
                </c:pt>
                <c:pt idx="20">
                  <c:v>0.310172805</c:v>
                </c:pt>
                <c:pt idx="21">
                  <c:v>0.85531049999999997</c:v>
                </c:pt>
                <c:pt idx="22">
                  <c:v>1.6365021</c:v>
                </c:pt>
                <c:pt idx="23">
                  <c:v>0.3529661</c:v>
                </c:pt>
                <c:pt idx="24">
                  <c:v>0.44673631000000003</c:v>
                </c:pt>
                <c:pt idx="25">
                  <c:v>0.35116979999999998</c:v>
                </c:pt>
                <c:pt idx="26">
                  <c:v>1.8490221</c:v>
                </c:pt>
                <c:pt idx="27">
                  <c:v>0.39274930000000002</c:v>
                </c:pt>
                <c:pt idx="28">
                  <c:v>0.51550530000000006</c:v>
                </c:pt>
                <c:pt idx="29">
                  <c:v>0.37</c:v>
                </c:pt>
                <c:pt idx="30">
                  <c:v>0.35296620000000001</c:v>
                </c:pt>
                <c:pt idx="31">
                  <c:v>0.55468209999999996</c:v>
                </c:pt>
                <c:pt idx="32">
                  <c:v>1.2078108999999999</c:v>
                </c:pt>
                <c:pt idx="33">
                  <c:v>0.55853470000000005</c:v>
                </c:pt>
                <c:pt idx="34">
                  <c:v>0.4173383</c:v>
                </c:pt>
                <c:pt idx="35">
                  <c:v>0.54022890999999995</c:v>
                </c:pt>
                <c:pt idx="36">
                  <c:v>0.50000009999999995</c:v>
                </c:pt>
                <c:pt idx="37">
                  <c:v>0.5</c:v>
                </c:pt>
              </c:numCache>
            </c:numRef>
          </c:val>
          <c:extLst>
            <c:ext xmlns:c16="http://schemas.microsoft.com/office/drawing/2014/chart" uri="{C3380CC4-5D6E-409C-BE32-E72D297353CC}">
              <c16:uniqueId val="{00000005-17E5-40DF-B752-4C89BF32D57E}"/>
            </c:ext>
          </c:extLst>
        </c:ser>
        <c:dLbls>
          <c:showLegendKey val="0"/>
          <c:showVal val="0"/>
          <c:showCatName val="0"/>
          <c:showSerName val="0"/>
          <c:showPercent val="0"/>
          <c:showBubbleSize val="0"/>
        </c:dLbls>
        <c:gapWidth val="150"/>
        <c:axId val="267557496"/>
        <c:axId val="267561024"/>
      </c:barChart>
      <c:catAx>
        <c:axId val="26755749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61024"/>
        <c:crossesAt val="1.0000000000000001E-5"/>
        <c:auto val="1"/>
        <c:lblAlgn val="ctr"/>
        <c:lblOffset val="100"/>
        <c:noMultiLvlLbl val="0"/>
      </c:catAx>
      <c:valAx>
        <c:axId val="267561024"/>
        <c:scaling>
          <c:logBase val="10"/>
          <c:orientation val="minMax"/>
          <c:min val="1.0000000000000001E-5"/>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67557496"/>
        <c:crosses val="autoZero"/>
        <c:crossBetween val="between"/>
      </c:valAx>
      <c:spPr>
        <a:noFill/>
        <a:ln>
          <a:noFill/>
        </a:ln>
        <a:effectLst/>
      </c:spPr>
    </c:plotArea>
    <c:legend>
      <c:legendPos val="r"/>
      <c:layout>
        <c:manualLayout>
          <c:xMode val="edge"/>
          <c:yMode val="edge"/>
          <c:x val="0.31667656366094499"/>
          <c:y val="0.13537083186394899"/>
          <c:w val="0.62865778441293796"/>
          <c:h val="7.6157461416935496E-2"/>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700">
          <a:solidFill>
            <a:sysClr val="windowText" lastClr="000000"/>
          </a:solidFill>
        </a:defRPr>
      </a:pPr>
      <a:endParaRPr lang="ja-JP"/>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100" b="0" i="0" u="none" strike="noStrike" kern="1200" spc="0" baseline="0">
                <a:solidFill>
                  <a:sysClr val="windowText" lastClr="000000"/>
                </a:solidFill>
                <a:latin typeface="+mn-lt"/>
                <a:ea typeface="+mn-ea"/>
                <a:cs typeface="+mn-cs"/>
              </a:defRPr>
            </a:pPr>
            <a:r>
              <a:rPr lang="en-US" altLang="ja-JP"/>
              <a:t>2013</a:t>
            </a:r>
          </a:p>
        </c:rich>
      </c:tx>
      <c:layout>
        <c:manualLayout>
          <c:xMode val="edge"/>
          <c:yMode val="edge"/>
          <c:x val="0.50346846846846804"/>
          <c:y val="4.06976806289569E-2"/>
        </c:manualLayout>
      </c:layout>
      <c:overlay val="0"/>
      <c:spPr>
        <a:noFill/>
        <a:ln>
          <a:noFill/>
        </a:ln>
        <a:effectLst/>
      </c:spPr>
      <c:txPr>
        <a:bodyPr rot="0" spcFirstLastPara="1" vertOverflow="ellipsis" vert="horz" wrap="square" anchor="ctr" anchorCtr="1"/>
        <a:lstStyle/>
        <a:p>
          <a:pPr>
            <a:defRPr lang="ja-JP" sz="1100" b="0" i="0" u="none" strike="noStrike" kern="1200" spc="0" baseline="0">
              <a:solidFill>
                <a:sysClr val="windowText" lastClr="000000"/>
              </a:solidFill>
              <a:latin typeface="+mn-lt"/>
              <a:ea typeface="+mn-ea"/>
              <a:cs typeface="+mn-cs"/>
            </a:defRPr>
          </a:pPr>
          <a:endParaRPr lang="ja-JP"/>
        </a:p>
      </c:txPr>
    </c:title>
    <c:autoTitleDeleted val="0"/>
    <c:plotArea>
      <c:layout>
        <c:manualLayout>
          <c:layoutTarget val="inner"/>
          <c:xMode val="edge"/>
          <c:yMode val="edge"/>
          <c:x val="0.12825296162304001"/>
          <c:y val="0.16977494503066401"/>
          <c:w val="0.82714622314973596"/>
          <c:h val="0.355399897929426"/>
        </c:manualLayout>
      </c:layout>
      <c:barChart>
        <c:barDir val="col"/>
        <c:grouping val="clustered"/>
        <c:varyColors val="0"/>
        <c:ser>
          <c:idx val="0"/>
          <c:order val="0"/>
          <c:tx>
            <c:strRef>
              <c:f>'Fig. S8-7'!$C$1</c:f>
              <c:strCache>
                <c:ptCount val="1"/>
                <c:pt idx="0">
                  <c:v>Scaled P</c:v>
                </c:pt>
              </c:strCache>
            </c:strRef>
          </c:tx>
          <c:spPr>
            <a:solidFill>
              <a:srgbClr val="5B9BD5"/>
            </a:solidFill>
            <a:ln>
              <a:solidFill>
                <a:sysClr val="windowText" lastClr="000000"/>
              </a:solidFill>
            </a:ln>
            <a:effectLst/>
          </c:spPr>
          <c:invertIfNegative val="0"/>
          <c:dPt>
            <c:idx val="0"/>
            <c:invertIfNegative val="0"/>
            <c:bubble3D val="0"/>
            <c:spPr>
              <a:solidFill>
                <a:srgbClr val="5B9BD5"/>
              </a:solidFill>
              <a:ln>
                <a:solidFill>
                  <a:sysClr val="windowText" lastClr="000000"/>
                </a:solidFill>
              </a:ln>
              <a:effectLst/>
            </c:spPr>
            <c:extLst>
              <c:ext xmlns:c16="http://schemas.microsoft.com/office/drawing/2014/chart" uri="{C3380CC4-5D6E-409C-BE32-E72D297353CC}">
                <c16:uniqueId val="{00000001-C3AD-4885-8188-81FB7257379B}"/>
              </c:ext>
            </c:extLst>
          </c:dPt>
          <c:cat>
            <c:strRef>
              <c:f>'Fig. S8-7'!$B$2:$B$39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S8-7'!$C$2:$C$39</c:f>
              <c:numCache>
                <c:formatCode>General</c:formatCode>
                <c:ptCount val="38"/>
                <c:pt idx="0">
                  <c:v>0.13022816000000001</c:v>
                </c:pt>
                <c:pt idx="1">
                  <c:v>0.15279765000000001</c:v>
                </c:pt>
                <c:pt idx="2">
                  <c:v>2.1795580000000001</c:v>
                </c:pt>
                <c:pt idx="3">
                  <c:v>8.7381030000000006</c:v>
                </c:pt>
                <c:pt idx="4">
                  <c:v>268.94220000000001</c:v>
                </c:pt>
                <c:pt idx="5">
                  <c:v>0.60534765000000001</c:v>
                </c:pt>
                <c:pt idx="6">
                  <c:v>1.2743598</c:v>
                </c:pt>
                <c:pt idx="7">
                  <c:v>0.41652299999999998</c:v>
                </c:pt>
                <c:pt idx="8">
                  <c:v>3.3535799999999998E-5</c:v>
                </c:pt>
                <c:pt idx="9">
                  <c:v>1.1294113200000001E-2</c:v>
                </c:pt>
                <c:pt idx="10">
                  <c:v>2.2536041999999999E-2</c:v>
                </c:pt>
                <c:pt idx="11">
                  <c:v>4.6017780000000001E-2</c:v>
                </c:pt>
                <c:pt idx="12">
                  <c:v>1.0393348</c:v>
                </c:pt>
                <c:pt idx="13">
                  <c:v>5.7821879999999999E-2</c:v>
                </c:pt>
                <c:pt idx="14">
                  <c:v>5.9200000000000003E-2</c:v>
                </c:pt>
                <c:pt idx="15">
                  <c:v>2.18892888E-2</c:v>
                </c:pt>
                <c:pt idx="16">
                  <c:v>3.34387352E-2</c:v>
                </c:pt>
                <c:pt idx="17">
                  <c:v>0.58978536599999998</c:v>
                </c:pt>
                <c:pt idx="18">
                  <c:v>1.3389217199999999E-2</c:v>
                </c:pt>
                <c:pt idx="19">
                  <c:v>5.7809599199999999</c:v>
                </c:pt>
                <c:pt idx="20">
                  <c:v>0.172995696</c:v>
                </c:pt>
                <c:pt idx="21">
                  <c:v>7.8423930000000005E-6</c:v>
                </c:pt>
                <c:pt idx="22">
                  <c:v>2.3898658E-2</c:v>
                </c:pt>
                <c:pt idx="23">
                  <c:v>6.9343360000000001</c:v>
                </c:pt>
                <c:pt idx="24">
                  <c:v>3.5762699000000002E-2</c:v>
                </c:pt>
                <c:pt idx="25">
                  <c:v>2.0349536000000001</c:v>
                </c:pt>
                <c:pt idx="26">
                  <c:v>0.33909925800000001</c:v>
                </c:pt>
                <c:pt idx="27">
                  <c:v>1.6339328</c:v>
                </c:pt>
                <c:pt idx="28">
                  <c:v>0.13619415600000001</c:v>
                </c:pt>
                <c:pt idx="29">
                  <c:v>2.3131696E-2</c:v>
                </c:pt>
                <c:pt idx="30">
                  <c:v>3.9252621000000001E-2</c:v>
                </c:pt>
                <c:pt idx="31">
                  <c:v>9.7600439999999997E-2</c:v>
                </c:pt>
                <c:pt idx="32">
                  <c:v>2.01574744E-2</c:v>
                </c:pt>
                <c:pt idx="33">
                  <c:v>1.84777422</c:v>
                </c:pt>
                <c:pt idx="34">
                  <c:v>0.16092000000000001</c:v>
                </c:pt>
                <c:pt idx="35">
                  <c:v>1.3159323300000001</c:v>
                </c:pt>
                <c:pt idx="36">
                  <c:v>3.1320000000000001E-2</c:v>
                </c:pt>
                <c:pt idx="37">
                  <c:v>8.208E-2</c:v>
                </c:pt>
              </c:numCache>
            </c:numRef>
          </c:val>
          <c:extLst>
            <c:ext xmlns:c16="http://schemas.microsoft.com/office/drawing/2014/chart" uri="{C3380CC4-5D6E-409C-BE32-E72D297353CC}">
              <c16:uniqueId val="{00000002-C3AD-4885-8188-81FB7257379B}"/>
            </c:ext>
          </c:extLst>
        </c:ser>
        <c:ser>
          <c:idx val="1"/>
          <c:order val="1"/>
          <c:tx>
            <c:strRef>
              <c:f>'Fig. S8-7'!$D$1</c:f>
              <c:strCache>
                <c:ptCount val="1"/>
                <c:pt idx="0">
                  <c:v>Scaled Q</c:v>
                </c:pt>
              </c:strCache>
            </c:strRef>
          </c:tx>
          <c:spPr>
            <a:solidFill>
              <a:schemeClr val="accent2"/>
            </a:solidFill>
            <a:ln w="6350" cap="rnd">
              <a:solidFill>
                <a:sysClr val="windowText" lastClr="000000"/>
              </a:solidFill>
              <a:round/>
            </a:ln>
            <a:effectLst/>
          </c:spPr>
          <c:invertIfNegative val="0"/>
          <c:cat>
            <c:strRef>
              <c:f>'Fig. S8-7'!$B$2:$B$39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S8-7'!$D$2:$D$39</c:f>
              <c:numCache>
                <c:formatCode>0.00</c:formatCode>
                <c:ptCount val="38"/>
                <c:pt idx="0">
                  <c:v>0.4340937988395</c:v>
                </c:pt>
                <c:pt idx="1">
                  <c:v>0.50932549999999999</c:v>
                </c:pt>
                <c:pt idx="2">
                  <c:v>7.2651926068139998</c:v>
                </c:pt>
                <c:pt idx="3">
                  <c:v>29.127007087298999</c:v>
                </c:pt>
                <c:pt idx="4">
                  <c:v>896.47380599999997</c:v>
                </c:pt>
                <c:pt idx="5">
                  <c:v>2.0178254999999998</c:v>
                </c:pt>
                <c:pt idx="6">
                  <c:v>4.2478660000000001</c:v>
                </c:pt>
                <c:pt idx="7">
                  <c:v>1.3884099999999999</c:v>
                </c:pt>
                <c:pt idx="8">
                  <c:v>1.11786E-4</c:v>
                </c:pt>
                <c:pt idx="9">
                  <c:v>3.7647046214532E-2</c:v>
                </c:pt>
                <c:pt idx="10">
                  <c:v>7.5120140000000002E-2</c:v>
                </c:pt>
                <c:pt idx="11">
                  <c:v>0.15339259999999999</c:v>
                </c:pt>
                <c:pt idx="12">
                  <c:v>6.4958425000000002</c:v>
                </c:pt>
                <c:pt idx="13">
                  <c:v>0.19273960000000001</c:v>
                </c:pt>
                <c:pt idx="14">
                  <c:v>0.28160000000000002</c:v>
                </c:pt>
                <c:pt idx="15">
                  <c:v>0.1089287919</c:v>
                </c:pt>
                <c:pt idx="16">
                  <c:v>0.27632144019999999</c:v>
                </c:pt>
                <c:pt idx="17">
                  <c:v>4.95761612</c:v>
                </c:pt>
                <c:pt idx="18">
                  <c:v>4.7420144249999997E-2</c:v>
                </c:pt>
                <c:pt idx="19">
                  <c:v>22.24497753</c:v>
                </c:pt>
                <c:pt idx="20">
                  <c:v>1.125725616</c:v>
                </c:pt>
                <c:pt idx="21">
                  <c:v>1.00744587E-4</c:v>
                </c:pt>
                <c:pt idx="22">
                  <c:v>0.13246684719999999</c:v>
                </c:pt>
                <c:pt idx="23">
                  <c:v>43.339599999999997</c:v>
                </c:pt>
                <c:pt idx="24">
                  <c:v>0.19465126169999999</c:v>
                </c:pt>
                <c:pt idx="25">
                  <c:v>12.71846</c:v>
                </c:pt>
                <c:pt idx="26">
                  <c:v>2.2066024180000001</c:v>
                </c:pt>
                <c:pt idx="27">
                  <c:v>4.8772894080000002</c:v>
                </c:pt>
                <c:pt idx="28">
                  <c:v>0.77428899799999995</c:v>
                </c:pt>
                <c:pt idx="29">
                  <c:v>0.11731074399999999</c:v>
                </c:pt>
                <c:pt idx="30">
                  <c:v>0.22785667800000001</c:v>
                </c:pt>
                <c:pt idx="31">
                  <c:v>0.617671356</c:v>
                </c:pt>
                <c:pt idx="32">
                  <c:v>8.1349807400000002E-2</c:v>
                </c:pt>
                <c:pt idx="33">
                  <c:v>12.35823188</c:v>
                </c:pt>
                <c:pt idx="34">
                  <c:v>0.83589000000000002</c:v>
                </c:pt>
                <c:pt idx="35">
                  <c:v>6.89095747</c:v>
                </c:pt>
                <c:pt idx="36">
                  <c:v>0.24476000000000001</c:v>
                </c:pt>
                <c:pt idx="37">
                  <c:v>0.66803999999999997</c:v>
                </c:pt>
              </c:numCache>
            </c:numRef>
          </c:val>
          <c:extLst>
            <c:ext xmlns:c16="http://schemas.microsoft.com/office/drawing/2014/chart" uri="{C3380CC4-5D6E-409C-BE32-E72D297353CC}">
              <c16:uniqueId val="{00000003-C3AD-4885-8188-81FB7257379B}"/>
            </c:ext>
          </c:extLst>
        </c:ser>
        <c:ser>
          <c:idx val="2"/>
          <c:order val="2"/>
          <c:tx>
            <c:strRef>
              <c:f>'Fig. S8-7'!$E$1</c:f>
              <c:strCache>
                <c:ptCount val="1"/>
                <c:pt idx="0">
                  <c:v>Total P+R</c:v>
                </c:pt>
              </c:strCache>
            </c:strRef>
          </c:tx>
          <c:spPr>
            <a:solidFill>
              <a:schemeClr val="accent3"/>
            </a:solidFill>
            <a:ln>
              <a:solidFill>
                <a:sysClr val="windowText" lastClr="000000"/>
              </a:solidFill>
            </a:ln>
            <a:effectLst/>
          </c:spPr>
          <c:invertIfNegative val="0"/>
          <c:cat>
            <c:strRef>
              <c:f>'Fig. S8-7'!$B$2:$B$39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S8-7'!$E$2:$E$39</c:f>
              <c:numCache>
                <c:formatCode>0.0</c:formatCode>
                <c:ptCount val="38"/>
                <c:pt idx="0">
                  <c:v>0.34727506000000002</c:v>
                </c:pt>
                <c:pt idx="1">
                  <c:v>0.40746035000000003</c:v>
                </c:pt>
                <c:pt idx="2">
                  <c:v>5.8121539999999996</c:v>
                </c:pt>
                <c:pt idx="3">
                  <c:v>23.301603</c:v>
                </c:pt>
                <c:pt idx="4">
                  <c:v>717.17920000000004</c:v>
                </c:pt>
                <c:pt idx="5">
                  <c:v>1.6142596499999999</c:v>
                </c:pt>
                <c:pt idx="6">
                  <c:v>3.3982928000000001</c:v>
                </c:pt>
                <c:pt idx="7">
                  <c:v>1.1107282000000001</c:v>
                </c:pt>
                <c:pt idx="8">
                  <c:v>8.94288E-5</c:v>
                </c:pt>
                <c:pt idx="9">
                  <c:v>3.01176332E-2</c:v>
                </c:pt>
                <c:pt idx="10">
                  <c:v>6.0096112E-2</c:v>
                </c:pt>
                <c:pt idx="11">
                  <c:v>0.12271410000000001</c:v>
                </c:pt>
                <c:pt idx="12">
                  <c:v>5.1966738000000001</c:v>
                </c:pt>
                <c:pt idx="13">
                  <c:v>0.15419165000000001</c:v>
                </c:pt>
                <c:pt idx="14">
                  <c:v>0.22528000000000001</c:v>
                </c:pt>
                <c:pt idx="15">
                  <c:v>8.7143028799999994E-2</c:v>
                </c:pt>
                <c:pt idx="16">
                  <c:v>0.22105723520000001</c:v>
                </c:pt>
                <c:pt idx="17">
                  <c:v>3.966093366</c:v>
                </c:pt>
                <c:pt idx="18">
                  <c:v>3.7936117200000001E-2</c:v>
                </c:pt>
                <c:pt idx="19">
                  <c:v>17.795979920000001</c:v>
                </c:pt>
                <c:pt idx="20">
                  <c:v>1.125725496</c:v>
                </c:pt>
                <c:pt idx="21">
                  <c:v>8.0595673000000004E-5</c:v>
                </c:pt>
                <c:pt idx="22">
                  <c:v>0.105973478</c:v>
                </c:pt>
                <c:pt idx="23">
                  <c:v>34.671675999999998</c:v>
                </c:pt>
                <c:pt idx="24">
                  <c:v>0.155720999</c:v>
                </c:pt>
                <c:pt idx="25">
                  <c:v>10.174767599999999</c:v>
                </c:pt>
                <c:pt idx="26">
                  <c:v>1.765282258</c:v>
                </c:pt>
                <c:pt idx="27">
                  <c:v>3.9018318000000001</c:v>
                </c:pt>
                <c:pt idx="28">
                  <c:v>0.61943105600000004</c:v>
                </c:pt>
                <c:pt idx="29">
                  <c:v>9.3848596000000006E-2</c:v>
                </c:pt>
                <c:pt idx="30">
                  <c:v>0.182285321</c:v>
                </c:pt>
                <c:pt idx="31">
                  <c:v>0.49413704000000003</c:v>
                </c:pt>
                <c:pt idx="32">
                  <c:v>6.5079854399999998E-2</c:v>
                </c:pt>
                <c:pt idx="33">
                  <c:v>9.8865872199999991</c:v>
                </c:pt>
                <c:pt idx="34">
                  <c:v>0.83589000000000002</c:v>
                </c:pt>
                <c:pt idx="35">
                  <c:v>5.51276733</c:v>
                </c:pt>
                <c:pt idx="36">
                  <c:v>0.19580800000000001</c:v>
                </c:pt>
                <c:pt idx="37">
                  <c:v>0.53443200000000002</c:v>
                </c:pt>
              </c:numCache>
            </c:numRef>
          </c:val>
          <c:extLst>
            <c:ext xmlns:c16="http://schemas.microsoft.com/office/drawing/2014/chart" uri="{C3380CC4-5D6E-409C-BE32-E72D297353CC}">
              <c16:uniqueId val="{00000004-C3AD-4885-8188-81FB7257379B}"/>
            </c:ext>
          </c:extLst>
        </c:ser>
        <c:ser>
          <c:idx val="3"/>
          <c:order val="3"/>
          <c:tx>
            <c:strRef>
              <c:f>'Fig. S8-7'!$F$1</c:f>
              <c:strCache>
                <c:ptCount val="1"/>
                <c:pt idx="0">
                  <c:v>Total consumptive removals</c:v>
                </c:pt>
              </c:strCache>
            </c:strRef>
          </c:tx>
          <c:spPr>
            <a:solidFill>
              <a:schemeClr val="accent4"/>
            </a:solidFill>
            <a:ln>
              <a:solidFill>
                <a:sysClr val="windowText" lastClr="000000"/>
              </a:solidFill>
            </a:ln>
            <a:effectLst/>
          </c:spPr>
          <c:invertIfNegative val="0"/>
          <c:cat>
            <c:strRef>
              <c:f>'Fig. S8-7'!$B$2:$B$39</c:f>
              <c:strCache>
                <c:ptCount val="38"/>
                <c:pt idx="0">
                  <c:v>Sea cucumber 2.0</c:v>
                </c:pt>
                <c:pt idx="1">
                  <c:v>Other conch 2.0</c:v>
                </c:pt>
                <c:pt idx="2">
                  <c:v>Brittle star 2.0</c:v>
                </c:pt>
                <c:pt idx="3">
                  <c:v>Polychaeta 2.0</c:v>
                </c:pt>
                <c:pt idx="4">
                  <c:v>Zooplankton 2.0</c:v>
                </c:pt>
                <c:pt idx="5">
                  <c:v>Mysid 2.1</c:v>
                </c:pt>
                <c:pt idx="6">
                  <c:v>Bivalve 2.2</c:v>
                </c:pt>
                <c:pt idx="7">
                  <c:v>Shrimp 2.2</c:v>
                </c:pt>
                <c:pt idx="8">
                  <c:v>Ivory shell 2.2</c:v>
                </c:pt>
                <c:pt idx="9">
                  <c:v>Starfish 2.2</c:v>
                </c:pt>
                <c:pt idx="10">
                  <c:v>Crab 2.3</c:v>
                </c:pt>
                <c:pt idx="11">
                  <c:v>Prawn 2.4</c:v>
                </c:pt>
                <c:pt idx="12">
                  <c:v>Octopus 2.4</c:v>
                </c:pt>
                <c:pt idx="13">
                  <c:v>Hermit crab 2.6</c:v>
                </c:pt>
                <c:pt idx="14">
                  <c:v>Tongue sole 2.7</c:v>
                </c:pt>
                <c:pt idx="15">
                  <c:v>Dragonet 2.8</c:v>
                </c:pt>
                <c:pt idx="16">
                  <c:v>Goby 2.9</c:v>
                </c:pt>
                <c:pt idx="17">
                  <c:v>Sardine 3.0</c:v>
                </c:pt>
                <c:pt idx="18">
                  <c:v>Round herring 3.0</c:v>
                </c:pt>
                <c:pt idx="19">
                  <c:v>Anchovy 3.0</c:v>
                </c:pt>
                <c:pt idx="20">
                  <c:v>Flying fish 3.0</c:v>
                </c:pt>
                <c:pt idx="21">
                  <c:v>Stingray 3.0</c:v>
                </c:pt>
                <c:pt idx="22">
                  <c:v>Tilefish 3.0</c:v>
                </c:pt>
                <c:pt idx="23">
                  <c:v>Other squids 3.0</c:v>
                </c:pt>
                <c:pt idx="24">
                  <c:v>Rockfish 3.1</c:v>
                </c:pt>
                <c:pt idx="25">
                  <c:v>Flying squid 3.1</c:v>
                </c:pt>
                <c:pt idx="26">
                  <c:v>Barracuda 3.1</c:v>
                </c:pt>
                <c:pt idx="27">
                  <c:v>Jack mackerel 3.2</c:v>
                </c:pt>
                <c:pt idx="28">
                  <c:v>Mackerel 3.2</c:v>
                </c:pt>
                <c:pt idx="29">
                  <c:v>Black porgy 3.2</c:v>
                </c:pt>
                <c:pt idx="30">
                  <c:v>Red seabream 3.3</c:v>
                </c:pt>
                <c:pt idx="31">
                  <c:v>Seabass 3.3</c:v>
                </c:pt>
                <c:pt idx="32">
                  <c:v>Flounder 3.3</c:v>
                </c:pt>
                <c:pt idx="33">
                  <c:v>Spanish mackerel 3.5</c:v>
                </c:pt>
                <c:pt idx="34">
                  <c:v>Frigate tuna 3.8</c:v>
                </c:pt>
                <c:pt idx="35">
                  <c:v>Yellowtail 3.8</c:v>
                </c:pt>
                <c:pt idx="36">
                  <c:v>Sailfish 4.1</c:v>
                </c:pt>
                <c:pt idx="37">
                  <c:v>Tuna 4.1</c:v>
                </c:pt>
              </c:strCache>
            </c:strRef>
          </c:cat>
          <c:val>
            <c:numRef>
              <c:f>'Fig. S8-7'!$F$2:$F$39</c:f>
              <c:numCache>
                <c:formatCode>0.0</c:formatCode>
                <c:ptCount val="38"/>
                <c:pt idx="0">
                  <c:v>0.24530389999999999</c:v>
                </c:pt>
                <c:pt idx="1">
                  <c:v>1.0142572000000001</c:v>
                </c:pt>
                <c:pt idx="2">
                  <c:v>1.560994E-3</c:v>
                </c:pt>
                <c:pt idx="3">
                  <c:v>9.7610500000000003E-2</c:v>
                </c:pt>
                <c:pt idx="4">
                  <c:v>11.213329999999999</c:v>
                </c:pt>
                <c:pt idx="5">
                  <c:v>20.021450000000002</c:v>
                </c:pt>
                <c:pt idx="6">
                  <c:v>1.9132909</c:v>
                </c:pt>
                <c:pt idx="7">
                  <c:v>2.1237750000000002</c:v>
                </c:pt>
                <c:pt idx="8">
                  <c:v>0.24530350000000001</c:v>
                </c:pt>
                <c:pt idx="9">
                  <c:v>1.7657719999999998E-2</c:v>
                </c:pt>
                <c:pt idx="10">
                  <c:v>2.0369728999999999</c:v>
                </c:pt>
                <c:pt idx="11">
                  <c:v>1.8932378999999999</c:v>
                </c:pt>
                <c:pt idx="12">
                  <c:v>0.1637873</c:v>
                </c:pt>
                <c:pt idx="13">
                  <c:v>0.45011499999999999</c:v>
                </c:pt>
                <c:pt idx="14">
                  <c:v>3.0883569999999999E-3</c:v>
                </c:pt>
                <c:pt idx="15">
                  <c:v>0.41769410000000001</c:v>
                </c:pt>
                <c:pt idx="16">
                  <c:v>0.54720899999999995</c:v>
                </c:pt>
                <c:pt idx="17">
                  <c:v>0.59488439999999998</c:v>
                </c:pt>
                <c:pt idx="18">
                  <c:v>3.0777948999999998</c:v>
                </c:pt>
                <c:pt idx="19">
                  <c:v>2.4437101000000001</c:v>
                </c:pt>
                <c:pt idx="20">
                  <c:v>0.39130429999999999</c:v>
                </c:pt>
                <c:pt idx="21">
                  <c:v>0.2453033</c:v>
                </c:pt>
                <c:pt idx="22">
                  <c:v>0.33192660000000002</c:v>
                </c:pt>
                <c:pt idx="23">
                  <c:v>1.0763701999999999</c:v>
                </c:pt>
                <c:pt idx="24">
                  <c:v>0.47972500000000001</c:v>
                </c:pt>
                <c:pt idx="25">
                  <c:v>2.2886434000000002</c:v>
                </c:pt>
                <c:pt idx="26">
                  <c:v>0.47949192000000002</c:v>
                </c:pt>
                <c:pt idx="27">
                  <c:v>1.7347722999999999</c:v>
                </c:pt>
                <c:pt idx="28">
                  <c:v>0.89100000000000001</c:v>
                </c:pt>
                <c:pt idx="29">
                  <c:v>0.33192670000000002</c:v>
                </c:pt>
                <c:pt idx="30">
                  <c:v>0.33192670000000002</c:v>
                </c:pt>
                <c:pt idx="31">
                  <c:v>0.47479247000000002</c:v>
                </c:pt>
                <c:pt idx="32">
                  <c:v>0.42703400000000002</c:v>
                </c:pt>
                <c:pt idx="33">
                  <c:v>0.77892749999999999</c:v>
                </c:pt>
                <c:pt idx="34">
                  <c:v>0.35141734000000002</c:v>
                </c:pt>
                <c:pt idx="35">
                  <c:v>0.3861579</c:v>
                </c:pt>
                <c:pt idx="36">
                  <c:v>0.28742839999999997</c:v>
                </c:pt>
                <c:pt idx="37">
                  <c:v>0.28767409999999999</c:v>
                </c:pt>
              </c:numCache>
            </c:numRef>
          </c:val>
          <c:extLst>
            <c:ext xmlns:c16="http://schemas.microsoft.com/office/drawing/2014/chart" uri="{C3380CC4-5D6E-409C-BE32-E72D297353CC}">
              <c16:uniqueId val="{00000005-C3AD-4885-8188-81FB7257379B}"/>
            </c:ext>
          </c:extLst>
        </c:ser>
        <c:dLbls>
          <c:showLegendKey val="0"/>
          <c:showVal val="0"/>
          <c:showCatName val="0"/>
          <c:showSerName val="0"/>
          <c:showPercent val="0"/>
          <c:showBubbleSize val="0"/>
        </c:dLbls>
        <c:gapWidth val="150"/>
        <c:axId val="267562200"/>
        <c:axId val="267563768"/>
      </c:barChart>
      <c:catAx>
        <c:axId val="267562200"/>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mn-lt"/>
                <a:ea typeface="+mn-ea"/>
                <a:cs typeface="+mn-cs"/>
              </a:defRPr>
            </a:pPr>
            <a:endParaRPr lang="ja-JP"/>
          </a:p>
        </c:txPr>
        <c:crossAx val="267563768"/>
        <c:crossesAt val="1.0000000000000001E-5"/>
        <c:auto val="1"/>
        <c:lblAlgn val="ctr"/>
        <c:lblOffset val="100"/>
        <c:noMultiLvlLbl val="0"/>
      </c:catAx>
      <c:valAx>
        <c:axId val="267563768"/>
        <c:scaling>
          <c:logBase val="10"/>
          <c:orientation val="minMax"/>
          <c:min val="1.0000000000000001E-5"/>
        </c:scaling>
        <c:delete val="0"/>
        <c:axPos val="l"/>
        <c:numFmt formatCode="General"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mn-cs"/>
              </a:defRPr>
            </a:pPr>
            <a:endParaRPr lang="ja-JP"/>
          </a:p>
        </c:txPr>
        <c:crossAx val="267562200"/>
        <c:crosses val="autoZero"/>
        <c:crossBetween val="between"/>
      </c:valAx>
      <c:spPr>
        <a:noFill/>
        <a:ln>
          <a:noFill/>
        </a:ln>
        <a:effectLst/>
      </c:spPr>
    </c:plotArea>
    <c:legend>
      <c:legendPos val="r"/>
      <c:layout>
        <c:manualLayout>
          <c:xMode val="edge"/>
          <c:yMode val="edge"/>
          <c:x val="0.31667656366094499"/>
          <c:y val="0.13537083186394899"/>
          <c:w val="0.62865778441293796"/>
          <c:h val="7.6157461416935496E-2"/>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ja-JP" sz="700">
          <a:solidFill>
            <a:sysClr val="windowText" lastClr="000000"/>
          </a:solidFill>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9AD4E3E-7741-4AFC-9158-689A7B4FF5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6300</Words>
  <Characters>35911</Characters>
  <Application>Microsoft Office Word</Application>
  <DocSecurity>0</DocSecurity>
  <Lines>299</Lines>
  <Paragraphs>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2019-08-28T08:09:00Z</cp:lastPrinted>
  <dcterms:created xsi:type="dcterms:W3CDTF">2023-01-14T12:47:00Z</dcterms:created>
  <dcterms:modified xsi:type="dcterms:W3CDTF">2023-01-14T12:47:00Z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id="wdT14gd0"/&gt;&lt;style id="http://www.zotero.org/styles/springer-basic-author-date-no-et-al" hasBibliography="1" bibliographyStyleHasBeenSet="1"/&gt;&lt;prefs&gt;&lt;pref name="fieldType" value="Field"/&gt;&lt;pref n</vt:lpwstr>
  </property>
  <property fmtid="{D5CDD505-2E9C-101B-9397-08002B2CF9AE}" pid="3" name="ZOTERO_PREF_2">
    <vt:lpwstr>ame="storeReferences" value="true"/&gt;&lt;pref name="automaticJournalAbbreviations" value="true"/&gt;&lt;/prefs&gt;&lt;/data&gt;</vt:lpwstr>
  </property>
  <property fmtid="{D5CDD505-2E9C-101B-9397-08002B2CF9AE}" pid="4" name="KSOProductBuildVer">
    <vt:lpwstr>1041-11.2.0.10603</vt:lpwstr>
  </property>
  <property fmtid="{D5CDD505-2E9C-101B-9397-08002B2CF9AE}" pid="5" name="ICV">
    <vt:lpwstr>8ED457AA0F0A443182394C967A4BCADB</vt:lpwstr>
  </property>
</Properties>
</file>