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DC" w:rsidRPr="00211D7D" w:rsidRDefault="00A00ADC" w:rsidP="00A00ADC">
      <w:pPr>
        <w:rPr>
          <w:b/>
          <w:lang w:val="en-GB"/>
        </w:rPr>
      </w:pPr>
      <w:r>
        <w:rPr>
          <w:b/>
          <w:lang w:val="en-GB"/>
        </w:rPr>
        <w:t>Online Resource</w:t>
      </w:r>
      <w:r w:rsidRPr="00211D7D">
        <w:rPr>
          <w:b/>
          <w:lang w:val="en-GB"/>
        </w:rPr>
        <w:t xml:space="preserve"> II: codes for analyzing speeches</w:t>
      </w:r>
    </w:p>
    <w:p w:rsidR="00A00ADC" w:rsidRDefault="00A00ADC" w:rsidP="00A00ADC">
      <w:pPr>
        <w:rPr>
          <w:lang w:val="en-GB"/>
        </w:rPr>
      </w:pPr>
    </w:p>
    <w:p w:rsidR="00A00ADC" w:rsidRDefault="00A00ADC" w:rsidP="00A00ADC">
      <w:pPr>
        <w:spacing w:after="0"/>
      </w:pPr>
      <w:r w:rsidRPr="00E15378">
        <w:rPr>
          <w:b/>
        </w:rPr>
        <w:t>Animal health:</w:t>
      </w:r>
      <w:r>
        <w:t xml:space="preserve"> improved worldwide animal health can contribute to FS</w:t>
      </w:r>
    </w:p>
    <w:p w:rsidR="00A00ADC" w:rsidRDefault="00A00ADC" w:rsidP="00A00ADC">
      <w:pPr>
        <w:spacing w:after="0"/>
      </w:pPr>
      <w:r w:rsidRPr="00E15378">
        <w:rPr>
          <w:b/>
        </w:rPr>
        <w:t>Biofuels:</w:t>
      </w:r>
      <w:r>
        <w:t xml:space="preserve"> reflection on impacts of biofuels development on FS</w:t>
      </w:r>
    </w:p>
    <w:p w:rsidR="00A00ADC" w:rsidRDefault="00A00ADC" w:rsidP="00A00ADC">
      <w:pPr>
        <w:spacing w:after="0"/>
      </w:pPr>
      <w:r w:rsidRPr="00E15378">
        <w:rPr>
          <w:b/>
        </w:rPr>
        <w:t>Broad FS approach:</w:t>
      </w:r>
      <w:r>
        <w:t xml:space="preserve"> plea for broad FS approach in development assistance, including economic growth, poverty reduction, and sustainable development; on smaller scale: value chain approach (NB: link humanitarian aid and dev. co. is separate code)</w:t>
      </w:r>
    </w:p>
    <w:p w:rsidR="00A00ADC" w:rsidRDefault="00A00ADC" w:rsidP="00A00ADC">
      <w:pPr>
        <w:spacing w:after="0"/>
      </w:pPr>
      <w:r w:rsidRPr="00E15378">
        <w:rPr>
          <w:b/>
        </w:rPr>
        <w:t>Climate change and environmental security:</w:t>
      </w:r>
      <w:r>
        <w:t xml:space="preserve"> reference to the interactions between climate change &amp; environmental concerns and food security. Sustainable land use (e.g., reconciling agriculture and environment) and environmental security preconditions</w:t>
      </w:r>
    </w:p>
    <w:p w:rsidR="00A00ADC" w:rsidRDefault="00A00ADC" w:rsidP="00A00ADC">
      <w:pPr>
        <w:spacing w:after="0"/>
      </w:pPr>
      <w:r w:rsidRPr="00E15378">
        <w:rPr>
          <w:b/>
        </w:rPr>
        <w:t>Coherence trade, aid and domestic policies:</w:t>
      </w:r>
      <w:r>
        <w:t xml:space="preserve"> plea for coherent mix of trade, aid and domestic policies to address food security in developing country/-</w:t>
      </w:r>
      <w:proofErr w:type="spellStart"/>
      <w:r>
        <w:t>ies</w:t>
      </w:r>
      <w:proofErr w:type="spellEnd"/>
    </w:p>
    <w:p w:rsidR="00A00ADC" w:rsidRDefault="00A00ADC" w:rsidP="00A00ADC">
      <w:pPr>
        <w:spacing w:after="0"/>
      </w:pPr>
      <w:r w:rsidRPr="00E15378">
        <w:rPr>
          <w:b/>
        </w:rPr>
        <w:t xml:space="preserve">Coordinate with partner countries: </w:t>
      </w:r>
      <w:r>
        <w:t>development assistance should be complemented and coordinated with domestic commitments and efforts</w:t>
      </w:r>
    </w:p>
    <w:p w:rsidR="00A00ADC" w:rsidRDefault="00A00ADC" w:rsidP="00A00ADC">
      <w:pPr>
        <w:spacing w:after="0"/>
      </w:pPr>
      <w:r w:rsidRPr="00E15378">
        <w:rPr>
          <w:b/>
        </w:rPr>
        <w:t>Development aid and humanitarian assistance:</w:t>
      </w:r>
      <w:r>
        <w:t xml:space="preserve"> concrete case of FS assistance</w:t>
      </w:r>
    </w:p>
    <w:p w:rsidR="00A00ADC" w:rsidRDefault="00A00ADC" w:rsidP="00A00ADC">
      <w:pPr>
        <w:spacing w:after="0"/>
      </w:pPr>
      <w:r w:rsidRPr="00E15378">
        <w:rPr>
          <w:b/>
        </w:rPr>
        <w:t>Economic crisis:</w:t>
      </w:r>
      <w:r>
        <w:t xml:space="preserve"> link between global economic crisis and food security</w:t>
      </w:r>
    </w:p>
    <w:p w:rsidR="00A00ADC" w:rsidRDefault="00A00ADC" w:rsidP="00A00ADC">
      <w:pPr>
        <w:spacing w:after="0"/>
      </w:pPr>
      <w:r w:rsidRPr="00E15378">
        <w:rPr>
          <w:b/>
        </w:rPr>
        <w:t>Fisheries:</w:t>
      </w:r>
      <w:r>
        <w:t xml:space="preserve"> food security discussed in context governance fisheries, oceans and marine issues</w:t>
      </w:r>
    </w:p>
    <w:p w:rsidR="00A00ADC" w:rsidRDefault="00A00ADC" w:rsidP="00A00ADC">
      <w:pPr>
        <w:spacing w:after="0"/>
      </w:pPr>
      <w:r w:rsidRPr="00E15378">
        <w:rPr>
          <w:b/>
        </w:rPr>
        <w:t>Food safety:</w:t>
      </w:r>
      <w:r>
        <w:t xml:space="preserve"> importance of worldwide food safety for food security</w:t>
      </w:r>
    </w:p>
    <w:p w:rsidR="00A00ADC" w:rsidRDefault="00A00ADC" w:rsidP="00A00ADC">
      <w:pPr>
        <w:spacing w:after="0"/>
      </w:pPr>
      <w:r w:rsidRPr="00E15378">
        <w:rPr>
          <w:b/>
        </w:rPr>
        <w:t>FS efforts non-EU countries:</w:t>
      </w:r>
      <w:r>
        <w:t xml:space="preserve"> references to FS efforts of other, non-EU countries (e.g., India or US)</w:t>
      </w:r>
    </w:p>
    <w:p w:rsidR="00A00ADC" w:rsidRDefault="00A00ADC" w:rsidP="00A00ADC">
      <w:pPr>
        <w:spacing w:after="0"/>
      </w:pPr>
      <w:r w:rsidRPr="00E15378">
        <w:rPr>
          <w:b/>
        </w:rPr>
        <w:t xml:space="preserve">FS problem in third country: </w:t>
      </w:r>
      <w:r>
        <w:t>reference to FS problems in a third (non-EU) country or region</w:t>
      </w:r>
    </w:p>
    <w:p w:rsidR="00A00ADC" w:rsidRDefault="00A00ADC" w:rsidP="00A00ADC">
      <w:pPr>
        <w:spacing w:after="0"/>
      </w:pPr>
      <w:r w:rsidRPr="00E15378">
        <w:rPr>
          <w:b/>
        </w:rPr>
        <w:t>Food waste:</w:t>
      </w:r>
      <w:r>
        <w:t xml:space="preserve"> food waste as challenge to FS</w:t>
      </w:r>
    </w:p>
    <w:p w:rsidR="00A00ADC" w:rsidRDefault="00A00ADC" w:rsidP="00A00ADC">
      <w:pPr>
        <w:spacing w:after="0"/>
      </w:pPr>
      <w:r w:rsidRPr="00E15378">
        <w:rPr>
          <w:b/>
        </w:rPr>
        <w:t>Global food security governance:</w:t>
      </w:r>
      <w:r>
        <w:t xml:space="preserve"> reference to global food security governance and institutions (e.g. G7/8, FAO, CFS)</w:t>
      </w:r>
    </w:p>
    <w:p w:rsidR="00A00ADC" w:rsidRDefault="00A00ADC" w:rsidP="00A00ADC">
      <w:pPr>
        <w:spacing w:after="0"/>
      </w:pPr>
      <w:r w:rsidRPr="00E15378">
        <w:rPr>
          <w:b/>
        </w:rPr>
        <w:t>Good governance:</w:t>
      </w:r>
      <w:r>
        <w:t xml:space="preserve"> underlining need for good governance and democracy for FS in developing countries</w:t>
      </w:r>
    </w:p>
    <w:p w:rsidR="00A00ADC" w:rsidRDefault="00A00ADC" w:rsidP="00A00ADC">
      <w:pPr>
        <w:spacing w:after="0"/>
      </w:pPr>
      <w:r w:rsidRPr="00E15378">
        <w:rPr>
          <w:b/>
        </w:rPr>
        <w:t>Health:</w:t>
      </w:r>
      <w:r>
        <w:t xml:space="preserve"> effective health services important for FS (in developing countries)</w:t>
      </w:r>
    </w:p>
    <w:p w:rsidR="00A00ADC" w:rsidRDefault="00A00ADC" w:rsidP="00A00ADC">
      <w:pPr>
        <w:spacing w:after="0"/>
      </w:pPr>
      <w:r w:rsidRPr="00E15378">
        <w:rPr>
          <w:b/>
        </w:rPr>
        <w:t>Important global challenge:</w:t>
      </w:r>
      <w:r>
        <w:t xml:space="preserve"> general reference to FS as important global problem (MDGs/SDGs included) </w:t>
      </w:r>
    </w:p>
    <w:p w:rsidR="00A00ADC" w:rsidRDefault="00A00ADC" w:rsidP="00A00ADC">
      <w:pPr>
        <w:spacing w:after="0"/>
      </w:pPr>
      <w:r w:rsidRPr="00E15378">
        <w:rPr>
          <w:b/>
        </w:rPr>
        <w:t>Internal organization:</w:t>
      </w:r>
      <w:r>
        <w:t xml:space="preserve"> comment about how FS should be embedded within the Commission’s own organization</w:t>
      </w:r>
    </w:p>
    <w:p w:rsidR="00A00ADC" w:rsidRDefault="00A00ADC" w:rsidP="00A00ADC">
      <w:pPr>
        <w:spacing w:after="0"/>
      </w:pPr>
      <w:r w:rsidRPr="00E15378">
        <w:rPr>
          <w:b/>
        </w:rPr>
        <w:t>Land acquisitions/ grabbing:</w:t>
      </w:r>
      <w:r>
        <w:t xml:space="preserve"> regulate land acquisitions as they have an effect on food security</w:t>
      </w:r>
    </w:p>
    <w:p w:rsidR="00A00ADC" w:rsidRDefault="00A00ADC" w:rsidP="00A00ADC">
      <w:pPr>
        <w:spacing w:after="0"/>
      </w:pPr>
      <w:r w:rsidRPr="00E15378">
        <w:rPr>
          <w:b/>
        </w:rPr>
        <w:t>Link humanitarian aid and development cooperation:</w:t>
      </w:r>
      <w:r>
        <w:t xml:space="preserve"> stressing the need to link humanitarian aid (food aid) and development assistance; including resilience approach</w:t>
      </w:r>
    </w:p>
    <w:p w:rsidR="00A00ADC" w:rsidRDefault="00A00ADC" w:rsidP="00A00ADC">
      <w:pPr>
        <w:spacing w:after="0"/>
      </w:pPr>
      <w:r w:rsidRPr="00E15378">
        <w:rPr>
          <w:b/>
        </w:rPr>
        <w:t>Monitoring mechanism:</w:t>
      </w:r>
      <w:r>
        <w:t xml:space="preserve"> plea for monitoring mechanisms for assessing effectiveness FS investments governments, donors and international organizations</w:t>
      </w:r>
    </w:p>
    <w:p w:rsidR="00A00ADC" w:rsidRDefault="00A00ADC" w:rsidP="00A00ADC">
      <w:pPr>
        <w:spacing w:after="0"/>
      </w:pPr>
      <w:r w:rsidRPr="00E15378">
        <w:rPr>
          <w:b/>
        </w:rPr>
        <w:t>Multifunctionality agriculture:</w:t>
      </w:r>
      <w:r>
        <w:t xml:space="preserve"> contributing to (global) FS is one (out of several) objectives for CAP or agriculture in general</w:t>
      </w:r>
    </w:p>
    <w:p w:rsidR="00A00ADC" w:rsidRDefault="00A00ADC" w:rsidP="00A00ADC">
      <w:pPr>
        <w:spacing w:after="0"/>
      </w:pPr>
      <w:r w:rsidRPr="00E15378">
        <w:rPr>
          <w:b/>
        </w:rPr>
        <w:lastRenderedPageBreak/>
        <w:t>Multifunctionality agriculture (in context trade):</w:t>
      </w:r>
      <w:r>
        <w:t xml:space="preserve"> supporting EU agriculture is justified in context global trade system as it contributes to (global) food security (among other functions)</w:t>
      </w:r>
    </w:p>
    <w:p w:rsidR="00A00ADC" w:rsidRDefault="00A00ADC" w:rsidP="00A00ADC">
      <w:pPr>
        <w:spacing w:after="0"/>
      </w:pPr>
      <w:r w:rsidRPr="00E15378">
        <w:rPr>
          <w:b/>
        </w:rPr>
        <w:t>Neighborhood:</w:t>
      </w:r>
      <w:r>
        <w:t xml:space="preserve"> FS assistance to neighboring countries and regions</w:t>
      </w:r>
    </w:p>
    <w:p w:rsidR="00A00ADC" w:rsidRPr="00326F2D" w:rsidRDefault="00A00ADC" w:rsidP="00A00ADC">
      <w:pPr>
        <w:spacing w:after="0"/>
      </w:pPr>
      <w:r w:rsidRPr="00326F2D">
        <w:rPr>
          <w:b/>
        </w:rPr>
        <w:t xml:space="preserve">Not eligible: </w:t>
      </w:r>
      <w:r>
        <w:t>reference to European food security</w:t>
      </w:r>
    </w:p>
    <w:p w:rsidR="00A00ADC" w:rsidRDefault="00A00ADC" w:rsidP="00A00ADC">
      <w:pPr>
        <w:spacing w:after="0"/>
      </w:pPr>
      <w:r w:rsidRPr="00E15378">
        <w:rPr>
          <w:b/>
        </w:rPr>
        <w:t>PCD:</w:t>
      </w:r>
      <w:r>
        <w:t xml:space="preserve"> need for coherence between development and other policy domains for food security (also similar comments on coherence from before PCD officially existed)</w:t>
      </w:r>
    </w:p>
    <w:p w:rsidR="00A00ADC" w:rsidRDefault="00A00ADC" w:rsidP="00A00ADC">
      <w:pPr>
        <w:spacing w:after="0"/>
      </w:pPr>
      <w:r w:rsidRPr="00E15378">
        <w:rPr>
          <w:b/>
        </w:rPr>
        <w:t>Plant protection products:</w:t>
      </w:r>
      <w:r>
        <w:t xml:space="preserve"> argument that plant protection products are important for food security</w:t>
      </w:r>
    </w:p>
    <w:p w:rsidR="00A00ADC" w:rsidRDefault="00A00ADC" w:rsidP="00A00ADC">
      <w:pPr>
        <w:spacing w:after="0"/>
      </w:pPr>
      <w:r w:rsidRPr="00E15378">
        <w:rPr>
          <w:b/>
        </w:rPr>
        <w:t>Priority development cooperation:</w:t>
      </w:r>
      <w:r>
        <w:t xml:space="preserve"> FS is an important priority of EU development assistance</w:t>
      </w:r>
    </w:p>
    <w:p w:rsidR="00A00ADC" w:rsidRDefault="00A00ADC" w:rsidP="00A00ADC">
      <w:pPr>
        <w:spacing w:after="0"/>
      </w:pPr>
      <w:r w:rsidRPr="00E15378">
        <w:rPr>
          <w:b/>
        </w:rPr>
        <w:t>Private sector:</w:t>
      </w:r>
      <w:r>
        <w:t xml:space="preserve"> involvement private sector is necessary for FS (in developing countries)</w:t>
      </w:r>
    </w:p>
    <w:p w:rsidR="00A00ADC" w:rsidRDefault="00A00ADC" w:rsidP="00A00ADC">
      <w:pPr>
        <w:spacing w:after="0"/>
      </w:pPr>
      <w:r w:rsidRPr="00E15378">
        <w:rPr>
          <w:b/>
        </w:rPr>
        <w:t>Research and innovation:</w:t>
      </w:r>
      <w:r>
        <w:t xml:space="preserve"> EU research and innovation schemes and calls for food security</w:t>
      </w:r>
    </w:p>
    <w:p w:rsidR="00A00ADC" w:rsidRDefault="00A00ADC" w:rsidP="00A00ADC">
      <w:pPr>
        <w:spacing w:after="0"/>
      </w:pPr>
      <w:r w:rsidRPr="00E15378">
        <w:rPr>
          <w:b/>
        </w:rPr>
        <w:t>Scientific cooperation:</w:t>
      </w:r>
      <w:r>
        <w:t xml:space="preserve"> promoting international research and scientific cooperation for FS</w:t>
      </w:r>
    </w:p>
    <w:p w:rsidR="00A00ADC" w:rsidRDefault="00A00ADC" w:rsidP="00A00ADC">
      <w:pPr>
        <w:spacing w:after="0"/>
      </w:pPr>
      <w:r w:rsidRPr="00E15378">
        <w:rPr>
          <w:b/>
        </w:rPr>
        <w:t>Sustainable Food Communication:</w:t>
      </w:r>
      <w:r>
        <w:t xml:space="preserve"> announcing Sustainable Food Communication with attention to FS </w:t>
      </w:r>
      <w:proofErr w:type="spellStart"/>
      <w:r>
        <w:t>i.a</w:t>
      </w:r>
      <w:proofErr w:type="spellEnd"/>
      <w:r>
        <w:t>.</w:t>
      </w:r>
    </w:p>
    <w:p w:rsidR="00A00ADC" w:rsidRDefault="00A00ADC" w:rsidP="00A00ADC">
      <w:pPr>
        <w:spacing w:after="0"/>
      </w:pPr>
      <w:r w:rsidRPr="00E15378">
        <w:rPr>
          <w:b/>
        </w:rPr>
        <w:t>Trade as solution:</w:t>
      </w:r>
      <w:r>
        <w:t xml:space="preserve"> free trade as a solution to global FS</w:t>
      </w:r>
    </w:p>
    <w:p w:rsidR="00A00ADC" w:rsidRDefault="00A00ADC" w:rsidP="00A00ADC">
      <w:pPr>
        <w:spacing w:after="0"/>
      </w:pPr>
      <w:r w:rsidRPr="00E15378">
        <w:rPr>
          <w:b/>
        </w:rPr>
        <w:t>Trade concern:</w:t>
      </w:r>
      <w:r>
        <w:t xml:space="preserve"> reference to FS concerns in trade negotiations (e.g., allowing some protection on grounds FS)</w:t>
      </w:r>
    </w:p>
    <w:p w:rsidR="00A00ADC" w:rsidRPr="00E15378" w:rsidRDefault="00A00ADC" w:rsidP="00A00ADC">
      <w:pPr>
        <w:spacing w:after="0"/>
        <w:sectPr w:rsidR="00A00ADC" w:rsidRPr="00E15378" w:rsidSect="00A13EF6">
          <w:pgSz w:w="12240" w:h="15840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  <w:r w:rsidRPr="00E15378">
        <w:rPr>
          <w:b/>
        </w:rPr>
        <w:t>Women:</w:t>
      </w:r>
      <w:r>
        <w:t xml:space="preserve"> stressing role of women (both female leadership and role women in families</w:t>
      </w:r>
      <w:r>
        <w:t>) in context</w:t>
      </w:r>
      <w:bookmarkStart w:id="0" w:name="_GoBack"/>
      <w:bookmarkEnd w:id="0"/>
    </w:p>
    <w:p w:rsidR="006F1271" w:rsidRPr="00A00ADC" w:rsidRDefault="00A00ADC" w:rsidP="00A00ADC"/>
    <w:sectPr w:rsidR="006F1271" w:rsidRPr="00A00ADC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C11" w:rsidRPr="008C4B2D" w:rsidRDefault="00A00ADC" w:rsidP="008C4B2D">
    <w:pPr>
      <w:rPr>
        <w:sz w:val="16"/>
        <w:lang w:val="en-GB"/>
      </w:rPr>
    </w:pPr>
    <w:r w:rsidRPr="008C4B2D">
      <w:rPr>
        <w:sz w:val="16"/>
        <w:lang w:val="en-GB"/>
      </w:rPr>
      <w:t xml:space="preserve">Candel, J.J.L. and Biesbroek, G.R. – Policy integration in the EU governance of food security: do actions speak louder than words? – </w:t>
    </w:r>
    <w:r w:rsidRPr="008C4B2D">
      <w:rPr>
        <w:i/>
        <w:sz w:val="16"/>
        <w:lang w:val="en-GB"/>
      </w:rPr>
      <w:t>Food security</w:t>
    </w:r>
    <w:r>
      <w:rPr>
        <w:sz w:val="16"/>
        <w:lang w:val="en-GB"/>
      </w:rPr>
      <w:br/>
    </w:r>
    <w:r>
      <w:rPr>
        <w:sz w:val="16"/>
        <w:lang w:val="en-GB"/>
      </w:rPr>
      <w:t xml:space="preserve">Public Administration and Policy Group, Wageningen University (NL); </w:t>
    </w:r>
    <w:r w:rsidRPr="008C4B2D">
      <w:rPr>
        <w:sz w:val="16"/>
        <w:lang w:val="en-GB"/>
      </w:rPr>
      <w:t>jeroen.candel@wur.nl</w:t>
    </w:r>
    <w:r>
      <w:rPr>
        <w:sz w:val="16"/>
        <w:lang w:val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15"/>
    <w:rsid w:val="00571215"/>
    <w:rsid w:val="0060742F"/>
    <w:rsid w:val="00951BF1"/>
    <w:rsid w:val="00A0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15"/>
    <w:rPr>
      <w:rFonts w:asciiTheme="majorBidi" w:eastAsiaTheme="minorEastAsia" w:hAnsiTheme="majorBidi"/>
      <w:sz w:val="24"/>
      <w:lang w:val="en-US" w:eastAsia="zh-CN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215"/>
    <w:rPr>
      <w:color w:val="0000FF" w:themeColor="hyperlink"/>
      <w:u w:val="single"/>
    </w:rPr>
  </w:style>
  <w:style w:type="table" w:styleId="LightList">
    <w:name w:val="Light List"/>
    <w:basedOn w:val="TableNormal"/>
    <w:uiPriority w:val="61"/>
    <w:rsid w:val="00571215"/>
    <w:pPr>
      <w:spacing w:after="0" w:line="240" w:lineRule="auto"/>
    </w:pPr>
    <w:rPr>
      <w:rFonts w:eastAsiaTheme="minorEastAsia"/>
      <w:lang w:val="en-US" w:eastAsia="zh-CN" w:bidi="he-I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12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15"/>
    <w:rPr>
      <w:rFonts w:asciiTheme="majorBidi" w:eastAsiaTheme="minorEastAsia" w:hAnsiTheme="majorBidi"/>
      <w:sz w:val="24"/>
      <w:lang w:val="en-US" w:eastAsia="zh-CN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215"/>
    <w:rPr>
      <w:color w:val="0000FF" w:themeColor="hyperlink"/>
      <w:u w:val="single"/>
    </w:rPr>
  </w:style>
  <w:style w:type="table" w:styleId="LightList">
    <w:name w:val="Light List"/>
    <w:basedOn w:val="TableNormal"/>
    <w:uiPriority w:val="61"/>
    <w:rsid w:val="00571215"/>
    <w:pPr>
      <w:spacing w:after="0" w:line="240" w:lineRule="auto"/>
    </w:pPr>
    <w:rPr>
      <w:rFonts w:eastAsiaTheme="minorEastAsia"/>
      <w:lang w:val="en-US" w:eastAsia="zh-CN" w:bidi="he-I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1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</dc:creator>
  <cp:lastModifiedBy>Candel</cp:lastModifiedBy>
  <cp:revision>2</cp:revision>
  <dcterms:created xsi:type="dcterms:W3CDTF">2017-01-31T08:00:00Z</dcterms:created>
  <dcterms:modified xsi:type="dcterms:W3CDTF">2017-01-31T08:00:00Z</dcterms:modified>
</cp:coreProperties>
</file>