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8782" w14:textId="1AFA721A" w:rsidR="00703CA4" w:rsidRPr="007255C8" w:rsidRDefault="00703CA4" w:rsidP="00424960">
      <w:pPr>
        <w:spacing w:line="276" w:lineRule="auto"/>
        <w:jc w:val="both"/>
        <w:rPr>
          <w:b/>
          <w:bCs/>
        </w:rPr>
      </w:pPr>
      <w:bookmarkStart w:id="0" w:name="_Hlk144076999"/>
      <w:r w:rsidRPr="007255C8">
        <w:rPr>
          <w:b/>
          <w:bCs/>
        </w:rPr>
        <w:t>Online Resource 1</w:t>
      </w:r>
    </w:p>
    <w:p w14:paraId="47AE188C" w14:textId="77777777" w:rsidR="00703CA4" w:rsidRPr="007255C8" w:rsidRDefault="00703CA4" w:rsidP="00424960">
      <w:pPr>
        <w:spacing w:line="276" w:lineRule="auto"/>
        <w:jc w:val="both"/>
        <w:rPr>
          <w:b/>
          <w:bCs/>
        </w:rPr>
      </w:pPr>
    </w:p>
    <w:p w14:paraId="756DF431" w14:textId="528AFFAE" w:rsidR="00424960" w:rsidRPr="007255C8" w:rsidRDefault="00424960" w:rsidP="00424960">
      <w:pPr>
        <w:spacing w:line="276" w:lineRule="auto"/>
        <w:jc w:val="both"/>
        <w:rPr>
          <w:b/>
          <w:bCs/>
          <w:i/>
          <w:iCs/>
        </w:rPr>
      </w:pPr>
      <w:r w:rsidRPr="007255C8">
        <w:rPr>
          <w:b/>
          <w:bCs/>
        </w:rPr>
        <w:t xml:space="preserve">Journal: </w:t>
      </w:r>
      <w:r w:rsidRPr="007255C8">
        <w:rPr>
          <w:i/>
          <w:iCs/>
        </w:rPr>
        <w:t>Food Security</w:t>
      </w:r>
    </w:p>
    <w:p w14:paraId="63E2598F" w14:textId="77777777" w:rsidR="00424960" w:rsidRPr="007255C8" w:rsidRDefault="00424960" w:rsidP="00424960">
      <w:pPr>
        <w:spacing w:line="276" w:lineRule="auto"/>
        <w:jc w:val="both"/>
        <w:rPr>
          <w:b/>
          <w:bCs/>
        </w:rPr>
      </w:pPr>
    </w:p>
    <w:bookmarkEnd w:id="0"/>
    <w:p w14:paraId="225A33F0" w14:textId="77777777" w:rsidR="009C6B5A" w:rsidRPr="007255C8" w:rsidRDefault="009C6B5A" w:rsidP="009C6B5A">
      <w:pPr>
        <w:spacing w:line="276" w:lineRule="auto"/>
        <w:jc w:val="both"/>
        <w:rPr>
          <w:b/>
          <w:bCs/>
        </w:rPr>
      </w:pPr>
      <w:r w:rsidRPr="007255C8">
        <w:rPr>
          <w:b/>
          <w:bCs/>
        </w:rPr>
        <w:t xml:space="preserve">Psychometric evaluation of a modified food security survey scale in the </w:t>
      </w:r>
      <w:proofErr w:type="gramStart"/>
      <w:r w:rsidRPr="007255C8">
        <w:rPr>
          <w:b/>
          <w:bCs/>
        </w:rPr>
        <w:t>economically deprived</w:t>
      </w:r>
      <w:proofErr w:type="gramEnd"/>
      <w:r w:rsidRPr="007255C8">
        <w:rPr>
          <w:b/>
          <w:bCs/>
        </w:rPr>
        <w:t xml:space="preserve"> population of Hong Kong</w:t>
      </w:r>
    </w:p>
    <w:p w14:paraId="087B6873" w14:textId="77777777" w:rsidR="00424960" w:rsidRPr="007255C8" w:rsidRDefault="00424960" w:rsidP="00424960">
      <w:pPr>
        <w:spacing w:line="276" w:lineRule="auto"/>
        <w:jc w:val="both"/>
        <w:rPr>
          <w:b/>
          <w:bCs/>
        </w:rPr>
      </w:pPr>
    </w:p>
    <w:p w14:paraId="0162BF0D" w14:textId="77777777" w:rsidR="00424960" w:rsidRPr="007255C8" w:rsidRDefault="00424960" w:rsidP="00424960">
      <w:pPr>
        <w:spacing w:line="276" w:lineRule="auto"/>
        <w:jc w:val="both"/>
        <w:rPr>
          <w:rFonts w:eastAsiaTheme="majorEastAsia"/>
        </w:rPr>
      </w:pPr>
      <w:r w:rsidRPr="007255C8">
        <w:rPr>
          <w:rFonts w:eastAsiaTheme="majorEastAsia" w:hint="eastAsia"/>
        </w:rPr>
        <w:t>K</w:t>
      </w:r>
      <w:r w:rsidRPr="007255C8">
        <w:rPr>
          <w:rFonts w:eastAsiaTheme="majorEastAsia"/>
        </w:rPr>
        <w:t>a Yu Kwan</w:t>
      </w:r>
      <w:r w:rsidRPr="007255C8">
        <w:rPr>
          <w:rFonts w:eastAsiaTheme="majorEastAsia"/>
          <w:vertAlign w:val="superscript"/>
        </w:rPr>
        <w:t>1</w:t>
      </w:r>
      <w:r w:rsidRPr="007255C8">
        <w:rPr>
          <w:rFonts w:eastAsiaTheme="majorEastAsia"/>
        </w:rPr>
        <w:t>, Pui Hing Chau</w:t>
      </w:r>
      <w:r w:rsidRPr="007255C8">
        <w:rPr>
          <w:rFonts w:eastAsiaTheme="majorEastAsia"/>
          <w:vertAlign w:val="superscript"/>
        </w:rPr>
        <w:t>1,2</w:t>
      </w:r>
      <w:r w:rsidRPr="007255C8">
        <w:rPr>
          <w:rFonts w:eastAsiaTheme="majorEastAsia"/>
        </w:rPr>
        <w:t>*, Mandy Ho</w:t>
      </w:r>
      <w:r w:rsidRPr="007255C8">
        <w:rPr>
          <w:rFonts w:eastAsiaTheme="majorEastAsia"/>
          <w:vertAlign w:val="superscript"/>
        </w:rPr>
        <w:t>1</w:t>
      </w:r>
      <w:r w:rsidRPr="007255C8">
        <w:rPr>
          <w:rFonts w:eastAsiaTheme="majorEastAsia"/>
        </w:rPr>
        <w:t>, Chee Hon Chan</w:t>
      </w:r>
      <w:r w:rsidRPr="007255C8">
        <w:rPr>
          <w:rFonts w:eastAsiaTheme="majorEastAsia"/>
          <w:vertAlign w:val="superscript"/>
        </w:rPr>
        <w:t>3</w:t>
      </w:r>
      <w:r w:rsidRPr="007255C8">
        <w:rPr>
          <w:rFonts w:eastAsiaTheme="majorEastAsia"/>
        </w:rPr>
        <w:t>, Raymond Lap Ming Tang</w:t>
      </w:r>
      <w:r w:rsidRPr="007255C8">
        <w:rPr>
          <w:rFonts w:eastAsiaTheme="majorEastAsia"/>
          <w:vertAlign w:val="superscript"/>
        </w:rPr>
        <w:t>2</w:t>
      </w:r>
      <w:r w:rsidRPr="007255C8">
        <w:rPr>
          <w:rFonts w:eastAsiaTheme="majorEastAsia"/>
        </w:rPr>
        <w:t>, Paul Siu Fai Yip</w:t>
      </w:r>
      <w:r w:rsidRPr="007255C8">
        <w:rPr>
          <w:rFonts w:eastAsiaTheme="majorEastAsia"/>
          <w:vertAlign w:val="superscript"/>
        </w:rPr>
        <w:t>2,4</w:t>
      </w:r>
    </w:p>
    <w:p w14:paraId="4447FCD6" w14:textId="77777777" w:rsidR="00424960" w:rsidRPr="007255C8" w:rsidRDefault="00424960" w:rsidP="00424960">
      <w:pPr>
        <w:spacing w:line="276" w:lineRule="auto"/>
        <w:rPr>
          <w:rFonts w:eastAsiaTheme="majorEastAsia"/>
        </w:rPr>
      </w:pPr>
    </w:p>
    <w:p w14:paraId="18BB708B" w14:textId="77777777" w:rsidR="00424960" w:rsidRPr="007255C8" w:rsidRDefault="00424960" w:rsidP="00424960">
      <w:pPr>
        <w:rPr>
          <w:rFonts w:eastAsiaTheme="majorEastAsia"/>
          <w:b/>
          <w:bCs/>
        </w:rPr>
      </w:pPr>
      <w:r w:rsidRPr="007255C8">
        <w:rPr>
          <w:rFonts w:eastAsiaTheme="majorEastAsia"/>
          <w:b/>
          <w:bCs/>
        </w:rPr>
        <w:t>Author affiliations:</w:t>
      </w:r>
    </w:p>
    <w:p w14:paraId="69D9386B" w14:textId="77777777" w:rsidR="00424960" w:rsidRPr="007255C8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7255C8">
        <w:rPr>
          <w:rFonts w:eastAsiaTheme="majorEastAsia" w:hint="eastAsia"/>
        </w:rPr>
        <w:t>S</w:t>
      </w:r>
      <w:r w:rsidRPr="007255C8">
        <w:rPr>
          <w:rFonts w:eastAsiaTheme="majorEastAsia"/>
        </w:rPr>
        <w:t>chool of Nursing, LKS Faculty of Medicine, The University of Hong Kong, Hong Kong Special Administrative Region, China</w:t>
      </w:r>
    </w:p>
    <w:p w14:paraId="4D565C5A" w14:textId="77777777" w:rsidR="00424960" w:rsidRPr="007255C8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7255C8">
        <w:rPr>
          <w:rFonts w:eastAsiaTheme="majorEastAsia" w:hint="eastAsia"/>
        </w:rPr>
        <w:t>H</w:t>
      </w:r>
      <w:r w:rsidRPr="007255C8">
        <w:rPr>
          <w:rFonts w:eastAsiaTheme="majorEastAsia"/>
        </w:rPr>
        <w:t>ong Kong Jockey Club Centre for Suicide Research and Prevention, The University of Hong Kong, Hong Kong Special Administrative Region, China</w:t>
      </w:r>
    </w:p>
    <w:p w14:paraId="0521CFBA" w14:textId="77777777" w:rsidR="00424960" w:rsidRPr="007255C8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7255C8">
        <w:rPr>
          <w:bCs/>
          <w:color w:val="auto"/>
        </w:rPr>
        <w:t>School of Governance and Policy Science</w:t>
      </w:r>
      <w:r w:rsidRPr="007255C8">
        <w:rPr>
          <w:rFonts w:eastAsiaTheme="majorEastAsia"/>
        </w:rPr>
        <w:t>, The Chinese University of Hong Kong, Hong Kong Special Administrative Region, China</w:t>
      </w:r>
    </w:p>
    <w:p w14:paraId="7D2ABCAD" w14:textId="77777777" w:rsidR="00424960" w:rsidRPr="007255C8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7255C8">
        <w:rPr>
          <w:rFonts w:eastAsiaTheme="majorEastAsia" w:hint="eastAsia"/>
        </w:rPr>
        <w:t>D</w:t>
      </w:r>
      <w:r w:rsidRPr="007255C8">
        <w:rPr>
          <w:rFonts w:eastAsiaTheme="majorEastAsia"/>
        </w:rPr>
        <w:t>epartment of Social Work and Social Administration, The University of Hong Kong, Hong Kong Special Administrative Region, China</w:t>
      </w:r>
    </w:p>
    <w:p w14:paraId="6B953C32" w14:textId="77777777" w:rsidR="00424960" w:rsidRPr="007255C8" w:rsidRDefault="00424960" w:rsidP="00424960">
      <w:pPr>
        <w:jc w:val="both"/>
        <w:rPr>
          <w:rFonts w:eastAsiaTheme="majorEastAsia"/>
          <w:b/>
          <w:bCs/>
        </w:rPr>
      </w:pPr>
    </w:p>
    <w:p w14:paraId="57333409" w14:textId="77777777" w:rsidR="00424960" w:rsidRPr="007255C8" w:rsidRDefault="00424960" w:rsidP="00424960">
      <w:pPr>
        <w:spacing w:line="276" w:lineRule="auto"/>
        <w:jc w:val="both"/>
        <w:rPr>
          <w:rFonts w:eastAsiaTheme="majorEastAsia"/>
        </w:rPr>
      </w:pPr>
      <w:r w:rsidRPr="007255C8">
        <w:rPr>
          <w:rFonts w:eastAsiaTheme="majorEastAsia"/>
          <w:b/>
          <w:bCs/>
        </w:rPr>
        <w:t>*</w:t>
      </w:r>
      <w:r w:rsidRPr="007255C8">
        <w:rPr>
          <w:rFonts w:eastAsiaTheme="majorEastAsia" w:hint="eastAsia"/>
          <w:b/>
          <w:bCs/>
        </w:rPr>
        <w:t>C</w:t>
      </w:r>
      <w:r w:rsidRPr="007255C8">
        <w:rPr>
          <w:rFonts w:eastAsiaTheme="majorEastAsia"/>
          <w:b/>
          <w:bCs/>
        </w:rPr>
        <w:t>orresponding author:</w:t>
      </w:r>
      <w:r w:rsidRPr="007255C8">
        <w:rPr>
          <w:rFonts w:eastAsiaTheme="majorEastAsia"/>
        </w:rPr>
        <w:t xml:space="preserve"> P. H. Chau; </w:t>
      </w:r>
      <w:r w:rsidRPr="007255C8">
        <w:rPr>
          <w:rFonts w:eastAsiaTheme="majorEastAsia" w:hint="eastAsia"/>
        </w:rPr>
        <w:t>A</w:t>
      </w:r>
      <w:r w:rsidRPr="007255C8">
        <w:rPr>
          <w:rFonts w:eastAsiaTheme="majorEastAsia"/>
        </w:rPr>
        <w:t xml:space="preserve">ssociate Professor; Address: Room 530, 5/F, Academic Building, 3 Sassoon Road, </w:t>
      </w:r>
      <w:proofErr w:type="spellStart"/>
      <w:r w:rsidRPr="007255C8">
        <w:rPr>
          <w:rFonts w:eastAsiaTheme="majorEastAsia"/>
        </w:rPr>
        <w:t>Pokfulam</w:t>
      </w:r>
      <w:proofErr w:type="spellEnd"/>
      <w:r w:rsidRPr="007255C8">
        <w:rPr>
          <w:rFonts w:eastAsiaTheme="majorEastAsia"/>
        </w:rPr>
        <w:t>, Hong Kong</w:t>
      </w:r>
      <w:r w:rsidRPr="007255C8">
        <w:rPr>
          <w:rFonts w:eastAsiaTheme="majorEastAsia" w:hint="eastAsia"/>
        </w:rPr>
        <w:t>;</w:t>
      </w:r>
      <w:r w:rsidRPr="007255C8">
        <w:rPr>
          <w:rFonts w:eastAsiaTheme="majorEastAsia"/>
        </w:rPr>
        <w:t xml:space="preserve"> </w:t>
      </w:r>
      <w:r w:rsidRPr="007255C8">
        <w:rPr>
          <w:rFonts w:eastAsiaTheme="majorEastAsia" w:hint="eastAsia"/>
        </w:rPr>
        <w:t>E</w:t>
      </w:r>
      <w:r w:rsidRPr="007255C8">
        <w:rPr>
          <w:rFonts w:eastAsiaTheme="majorEastAsia"/>
        </w:rPr>
        <w:t xml:space="preserve">mail: </w:t>
      </w:r>
      <w:hyperlink r:id="rId7" w:history="1">
        <w:r w:rsidRPr="007255C8">
          <w:rPr>
            <w:rStyle w:val="Hyperlink"/>
          </w:rPr>
          <w:t>phchau@graduate.hku.hk</w:t>
        </w:r>
      </w:hyperlink>
      <w:r w:rsidRPr="007255C8">
        <w:rPr>
          <w:rFonts w:eastAsiaTheme="majorEastAsia" w:hint="eastAsia"/>
        </w:rPr>
        <w:t>;</w:t>
      </w:r>
      <w:r w:rsidRPr="007255C8">
        <w:rPr>
          <w:rFonts w:eastAsiaTheme="majorEastAsia"/>
        </w:rPr>
        <w:t xml:space="preserve"> Telephone: +852 3917 6626</w:t>
      </w:r>
    </w:p>
    <w:p w14:paraId="1D36E110" w14:textId="77777777" w:rsidR="00553726" w:rsidRPr="007255C8" w:rsidRDefault="00553726" w:rsidP="00703CA4">
      <w:pPr>
        <w:spacing w:line="276" w:lineRule="auto"/>
        <w:jc w:val="both"/>
        <w:rPr>
          <w:b/>
          <w:bCs/>
        </w:rPr>
      </w:pPr>
    </w:p>
    <w:p w14:paraId="2C62B70D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6513D4BC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3C8B0B88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4BE76108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4DFDE573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74499C33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096B64F7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2998C93A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0DD1923D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30487C68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1A0FBAFA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7B09E9B0" w14:textId="77777777" w:rsidR="009C6B5A" w:rsidRPr="007255C8" w:rsidRDefault="009C6B5A" w:rsidP="00703CA4">
      <w:pPr>
        <w:spacing w:line="276" w:lineRule="auto"/>
        <w:jc w:val="both"/>
        <w:rPr>
          <w:b/>
          <w:bCs/>
        </w:rPr>
      </w:pPr>
    </w:p>
    <w:p w14:paraId="741F337E" w14:textId="77777777" w:rsidR="00501502" w:rsidRPr="007255C8" w:rsidRDefault="00501502" w:rsidP="00501502">
      <w:pPr>
        <w:spacing w:line="360" w:lineRule="auto"/>
        <w:jc w:val="both"/>
        <w:rPr>
          <w:iCs/>
        </w:rPr>
      </w:pPr>
      <w:bookmarkStart w:id="1" w:name="_Hlk144075796"/>
      <w:r w:rsidRPr="007255C8">
        <w:rPr>
          <w:b/>
          <w:bCs/>
          <w:color w:val="auto"/>
        </w:rPr>
        <w:t>Supplementary Table 1</w:t>
      </w:r>
      <w:r w:rsidRPr="007255C8">
        <w:rPr>
          <w:rFonts w:hint="eastAsia"/>
          <w:color w:val="auto"/>
        </w:rPr>
        <w:t xml:space="preserve"> </w:t>
      </w:r>
      <w:r w:rsidRPr="007255C8">
        <w:rPr>
          <w:iCs/>
        </w:rPr>
        <w:t>The Chinese translation of the modified HFSSM</w:t>
      </w:r>
      <w:bookmarkEnd w:id="1"/>
      <w:r w:rsidRPr="007255C8">
        <w:rPr>
          <w:iCs/>
        </w:rPr>
        <w:t>.</w:t>
      </w:r>
    </w:p>
    <w:p w14:paraId="6C0759FD" w14:textId="77777777" w:rsidR="00501502" w:rsidRPr="007255C8" w:rsidRDefault="00501502" w:rsidP="00501502">
      <w:pPr>
        <w:spacing w:line="360" w:lineRule="auto"/>
        <w:jc w:val="center"/>
        <w:rPr>
          <w:rFonts w:ascii="微軟正黑體" w:eastAsia="微軟正黑體" w:hAnsi="微軟正黑體"/>
          <w:b/>
        </w:rPr>
      </w:pPr>
      <w:r w:rsidRPr="007255C8">
        <w:rPr>
          <w:rFonts w:ascii="微軟正黑體" w:eastAsia="微軟正黑體" w:hAnsi="微軟正黑體" w:cs="細明體" w:hint="eastAsia"/>
          <w:b/>
          <w:szCs w:val="24"/>
        </w:rPr>
        <w:t>「家庭飲食無憂調查單元」:</w:t>
      </w:r>
      <w:r w:rsidRPr="007255C8">
        <w:rPr>
          <w:rFonts w:ascii="微軟正黑體" w:eastAsia="微軟正黑體" w:hAnsi="微軟正黑體" w:cs="細明體"/>
          <w:b/>
          <w:szCs w:val="24"/>
        </w:rPr>
        <w:t xml:space="preserve"> </w:t>
      </w:r>
      <w:r w:rsidRPr="007255C8">
        <w:rPr>
          <w:rFonts w:ascii="微軟正黑體" w:eastAsia="微軟正黑體" w:hAnsi="微軟正黑體" w:cs="MS Gothic" w:hint="eastAsia"/>
          <w:b/>
          <w:szCs w:val="24"/>
        </w:rPr>
        <w:t>六題</w:t>
      </w:r>
      <w:r w:rsidRPr="007255C8">
        <w:rPr>
          <w:rFonts w:ascii="微軟正黑體" w:eastAsia="微軟正黑體" w:hAnsi="微軟正黑體" w:cs="細明體" w:hint="eastAsia"/>
          <w:b/>
          <w:szCs w:val="24"/>
        </w:rPr>
        <w:t>、中文、三個月參照期之版本</w:t>
      </w:r>
    </w:p>
    <w:tbl>
      <w:tblPr>
        <w:tblStyle w:val="TableGrid"/>
        <w:tblW w:w="8178" w:type="dxa"/>
        <w:tblLook w:val="04A0" w:firstRow="1" w:lastRow="0" w:firstColumn="1" w:lastColumn="0" w:noHBand="0" w:noVBand="1"/>
      </w:tblPr>
      <w:tblGrid>
        <w:gridCol w:w="4523"/>
        <w:gridCol w:w="3655"/>
      </w:tblGrid>
      <w:tr w:rsidR="00501502" w:rsidRPr="007255C8" w14:paraId="2DACB0FA" w14:textId="77777777" w:rsidTr="0026361A">
        <w:trPr>
          <w:trHeight w:val="321"/>
        </w:trPr>
        <w:tc>
          <w:tcPr>
            <w:tcW w:w="8178" w:type="dxa"/>
            <w:gridSpan w:val="2"/>
          </w:tcPr>
          <w:p w14:paraId="71142A6E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sz w:val="20"/>
              </w:rPr>
            </w:pPr>
            <w:r w:rsidRPr="007255C8">
              <w:rPr>
                <w:rFonts w:ascii="微軟正黑體" w:eastAsia="微軟正黑體" w:hAnsi="微軟正黑體" w:hint="eastAsia"/>
                <w:sz w:val="20"/>
              </w:rPr>
              <w:t>以下問題是關於你的家庭在過去的3個月內，即是從</w:t>
            </w:r>
            <w:r w:rsidRPr="007255C8">
              <w:rPr>
                <w:rFonts w:ascii="微軟正黑體" w:eastAsia="微軟正黑體" w:hAnsi="微軟正黑體"/>
                <w:sz w:val="20"/>
              </w:rPr>
              <w:t>(___)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>月起，所吃的食物，以及關於你是否能夠負擔你所需要的食物。</w:t>
            </w:r>
          </w:p>
        </w:tc>
      </w:tr>
      <w:tr w:rsidR="00501502" w:rsidRPr="007255C8" w14:paraId="0D8B08A1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550E39C4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1. 「我/我們購買的食物不夠，而且沒有錢去買更多的食物。」在過去的3個月中，這種情況有幾經常發生在(你/你家人)身上呢?</w:t>
            </w:r>
          </w:p>
        </w:tc>
        <w:tc>
          <w:tcPr>
            <w:tcW w:w="3655" w:type="dxa"/>
            <w:hideMark/>
          </w:tcPr>
          <w:p w14:paraId="1DCAF0F7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經常發生 </w:t>
            </w:r>
          </w:p>
        </w:tc>
      </w:tr>
      <w:tr w:rsidR="00501502" w:rsidRPr="007255C8" w14:paraId="6A27E211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29D6B440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CCDB1B9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有時候發生 </w:t>
            </w:r>
          </w:p>
        </w:tc>
      </w:tr>
      <w:tr w:rsidR="00501502" w:rsidRPr="007255C8" w14:paraId="22EE7150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17189A8B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5ED7D58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從來沒有發生 </w:t>
            </w:r>
          </w:p>
        </w:tc>
      </w:tr>
      <w:tr w:rsidR="00501502" w:rsidRPr="007255C8" w14:paraId="612DED96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307DC375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63C03E96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不知道或拒絕回答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4E506B5F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3A007F51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2. 「(我/我們)無法負擔均衡的飲食。」在過去的3個月中，這種情況有幾經常發生在(你/你家人)身上呢?</w:t>
            </w:r>
          </w:p>
        </w:tc>
        <w:tc>
          <w:tcPr>
            <w:tcW w:w="3655" w:type="dxa"/>
            <w:hideMark/>
          </w:tcPr>
          <w:p w14:paraId="40210883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經常發生 </w:t>
            </w:r>
          </w:p>
        </w:tc>
      </w:tr>
      <w:tr w:rsidR="00501502" w:rsidRPr="007255C8" w14:paraId="24B05252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7E33F6EC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A94ACA7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有時候發生 </w:t>
            </w:r>
          </w:p>
        </w:tc>
      </w:tr>
      <w:tr w:rsidR="00501502" w:rsidRPr="007255C8" w14:paraId="6C7FFE90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1B52CA7D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522EE7D0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從來沒有發生 </w:t>
            </w:r>
          </w:p>
        </w:tc>
      </w:tr>
      <w:tr w:rsidR="00501502" w:rsidRPr="007255C8" w14:paraId="50BC7BCE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0555B8A7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44998628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不知道或拒絕回答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161AE6DE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69E66E6B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3. 在過去的3個月中，(你/你家中的其他成年人)，有沒有因為不夠錢購買食物，而減少食物的份量，或者減少餐數？</w:t>
            </w:r>
          </w:p>
        </w:tc>
        <w:tc>
          <w:tcPr>
            <w:tcW w:w="3655" w:type="dxa"/>
            <w:hideMark/>
          </w:tcPr>
          <w:p w14:paraId="4826DDE1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745681BE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21179C3B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1D14526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沒有………跳至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>第</w:t>
            </w:r>
            <w:r w:rsidRPr="007255C8">
              <w:rPr>
                <w:rFonts w:ascii="微軟正黑體" w:eastAsia="微軟正黑體" w:hAnsi="微軟正黑體"/>
                <w:sz w:val="20"/>
              </w:rPr>
              <w:t>5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題 </w:t>
            </w:r>
          </w:p>
        </w:tc>
      </w:tr>
      <w:tr w:rsidR="00501502" w:rsidRPr="007255C8" w14:paraId="7E3C99E6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35BC460B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12D7DCC1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不知道……跳至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>第</w:t>
            </w:r>
            <w:r w:rsidRPr="007255C8">
              <w:rPr>
                <w:rFonts w:ascii="微軟正黑體" w:eastAsia="微軟正黑體" w:hAnsi="微軟正黑體"/>
                <w:sz w:val="20"/>
              </w:rPr>
              <w:t>5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題 </w:t>
            </w:r>
          </w:p>
        </w:tc>
      </w:tr>
      <w:tr w:rsidR="00501502" w:rsidRPr="007255C8" w14:paraId="31D1A439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75E8F8D3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4. (假如上一題的答案是「有」，則問這問題) 這種情況多久發生一次?</w:t>
            </w:r>
          </w:p>
        </w:tc>
        <w:tc>
          <w:tcPr>
            <w:tcW w:w="3655" w:type="dxa"/>
            <w:hideMark/>
          </w:tcPr>
          <w:p w14:paraId="059EA2A1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幾乎每個星期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6902DF10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5295FF37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5F6CB905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有些星期，但不是每個星期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1B6F214A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2E345862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92F6CD6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只是1個或2個星期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3D0A187A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115CDBAB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3263E30C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 xml:space="preserve">☐ </w:t>
            </w:r>
            <w:r w:rsidRPr="007255C8">
              <w:rPr>
                <w:rFonts w:ascii="微軟正黑體" w:eastAsia="微軟正黑體" w:hAnsi="微軟正黑體"/>
                <w:sz w:val="20"/>
              </w:rPr>
              <w:t>不知道或拒絕回答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1370E8D3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4759E759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5. 在過去的3個月中，你有沒有因為不夠錢購買食物，而吃得比你該吃的少?</w:t>
            </w:r>
          </w:p>
        </w:tc>
        <w:tc>
          <w:tcPr>
            <w:tcW w:w="3655" w:type="dxa"/>
            <w:hideMark/>
          </w:tcPr>
          <w:p w14:paraId="5F0D11CE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 </w:t>
            </w:r>
          </w:p>
        </w:tc>
      </w:tr>
      <w:tr w:rsidR="00501502" w:rsidRPr="007255C8" w14:paraId="5EED0892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6DA0AA16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47A9FA1D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沒有 </w:t>
            </w:r>
          </w:p>
        </w:tc>
      </w:tr>
      <w:tr w:rsidR="00501502" w:rsidRPr="007255C8" w14:paraId="300ADCD5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466EA14E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1D2F0621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 xml:space="preserve">☐ </w:t>
            </w:r>
            <w:r w:rsidRPr="007255C8">
              <w:rPr>
                <w:rFonts w:ascii="微軟正黑體" w:eastAsia="微軟正黑體" w:hAnsi="微軟正黑體"/>
                <w:sz w:val="20"/>
              </w:rPr>
              <w:t>不知道或拒絕回答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  <w:tr w:rsidR="00501502" w:rsidRPr="007255C8" w14:paraId="36F07E45" w14:textId="77777777" w:rsidTr="0026361A">
        <w:trPr>
          <w:trHeight w:val="321"/>
        </w:trPr>
        <w:tc>
          <w:tcPr>
            <w:tcW w:w="4523" w:type="dxa"/>
            <w:vMerge w:val="restart"/>
            <w:hideMark/>
          </w:tcPr>
          <w:p w14:paraId="2BC69DBD" w14:textId="77777777" w:rsidR="00501502" w:rsidRPr="007255C8" w:rsidRDefault="00501502" w:rsidP="0026361A">
            <w:pPr>
              <w:widowControl/>
              <w:jc w:val="both"/>
              <w:rPr>
                <w:rFonts w:ascii="微軟正黑體" w:eastAsia="微軟正黑體" w:hAnsi="微軟正黑體"/>
                <w:b/>
                <w:sz w:val="20"/>
              </w:rPr>
            </w:pPr>
            <w:r w:rsidRPr="007255C8">
              <w:rPr>
                <w:rFonts w:ascii="微軟正黑體" w:eastAsia="微軟正黑體" w:hAnsi="微軟正黑體"/>
                <w:sz w:val="20"/>
              </w:rPr>
              <w:t>6. 在過去的 3個月中，你有沒有因為不夠錢購買食物，而感到飢餓但沒有進食?</w:t>
            </w:r>
          </w:p>
        </w:tc>
        <w:tc>
          <w:tcPr>
            <w:tcW w:w="3655" w:type="dxa"/>
            <w:hideMark/>
          </w:tcPr>
          <w:p w14:paraId="7D9E24A3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有 </w:t>
            </w:r>
          </w:p>
        </w:tc>
      </w:tr>
      <w:tr w:rsidR="00501502" w:rsidRPr="007255C8" w14:paraId="60ED9C10" w14:textId="77777777" w:rsidTr="0026361A">
        <w:trPr>
          <w:trHeight w:val="321"/>
        </w:trPr>
        <w:tc>
          <w:tcPr>
            <w:tcW w:w="4523" w:type="dxa"/>
            <w:vMerge/>
            <w:hideMark/>
          </w:tcPr>
          <w:p w14:paraId="4328FD0D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1680A95A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>☐</w:t>
            </w:r>
            <w:r w:rsidRPr="007255C8">
              <w:rPr>
                <w:rFonts w:ascii="微軟正黑體" w:eastAsia="微軟正黑體" w:hAnsi="微軟正黑體"/>
                <w:sz w:val="20"/>
              </w:rPr>
              <w:t xml:space="preserve"> 沒有 </w:t>
            </w:r>
          </w:p>
        </w:tc>
      </w:tr>
      <w:tr w:rsidR="00501502" w:rsidRPr="007255C8" w14:paraId="0A0C581E" w14:textId="77777777" w:rsidTr="0026361A">
        <w:trPr>
          <w:trHeight w:val="331"/>
        </w:trPr>
        <w:tc>
          <w:tcPr>
            <w:tcW w:w="4523" w:type="dxa"/>
            <w:vMerge/>
            <w:hideMark/>
          </w:tcPr>
          <w:p w14:paraId="1688FEC3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3655" w:type="dxa"/>
            <w:hideMark/>
          </w:tcPr>
          <w:p w14:paraId="20A2365D" w14:textId="77777777" w:rsidR="00501502" w:rsidRPr="007255C8" w:rsidRDefault="00501502" w:rsidP="0026361A">
            <w:pPr>
              <w:widowControl/>
              <w:rPr>
                <w:rFonts w:ascii="微軟正黑體" w:eastAsia="微軟正黑體" w:hAnsi="微軟正黑體"/>
                <w:bCs/>
                <w:sz w:val="20"/>
              </w:rPr>
            </w:pPr>
            <w:r w:rsidRPr="007255C8">
              <w:rPr>
                <w:rFonts w:ascii="Segoe UI Symbol" w:eastAsia="微軟正黑體" w:hAnsi="Segoe UI Symbol" w:cs="Segoe UI Symbol"/>
                <w:sz w:val="20"/>
              </w:rPr>
              <w:t xml:space="preserve">☐ </w:t>
            </w:r>
            <w:r w:rsidRPr="007255C8">
              <w:rPr>
                <w:rFonts w:ascii="微軟正黑體" w:eastAsia="微軟正黑體" w:hAnsi="微軟正黑體"/>
                <w:sz w:val="20"/>
              </w:rPr>
              <w:t>不知道或拒絕回答</w:t>
            </w:r>
            <w:r w:rsidRPr="007255C8">
              <w:rPr>
                <w:rFonts w:ascii="微軟正黑體" w:eastAsia="微軟正黑體" w:hAnsi="微軟正黑體" w:hint="eastAsia"/>
                <w:sz w:val="20"/>
              </w:rPr>
              <w:t xml:space="preserve"> </w:t>
            </w:r>
          </w:p>
        </w:tc>
      </w:tr>
    </w:tbl>
    <w:p w14:paraId="42FF65C9" w14:textId="77777777" w:rsidR="00703CA4" w:rsidRPr="007255C8" w:rsidRDefault="00703CA4" w:rsidP="00703CA4">
      <w:pPr>
        <w:spacing w:line="276" w:lineRule="auto"/>
        <w:jc w:val="both"/>
        <w:rPr>
          <w:b/>
          <w:bCs/>
        </w:rPr>
      </w:pPr>
    </w:p>
    <w:p w14:paraId="1D25A7DD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46307F5F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5996B922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5029D66F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30D55E03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7299F525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3FC79FA5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6B039768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38AA27E5" w14:textId="77777777" w:rsidR="00501502" w:rsidRPr="007255C8" w:rsidRDefault="00501502" w:rsidP="00703CA4">
      <w:pPr>
        <w:spacing w:line="276" w:lineRule="auto"/>
        <w:jc w:val="both"/>
        <w:rPr>
          <w:b/>
          <w:bCs/>
        </w:rPr>
      </w:pPr>
    </w:p>
    <w:p w14:paraId="46D3D7A5" w14:textId="77777777" w:rsidR="00501502" w:rsidRPr="007255C8" w:rsidRDefault="00501502" w:rsidP="00501502">
      <w:pPr>
        <w:jc w:val="both"/>
        <w:rPr>
          <w:iCs/>
        </w:rPr>
      </w:pPr>
      <w:r w:rsidRPr="007255C8">
        <w:rPr>
          <w:b/>
          <w:bCs/>
          <w:iCs/>
        </w:rPr>
        <w:t xml:space="preserve">Supplementary Table 2 </w:t>
      </w:r>
      <w:r w:rsidRPr="007255C8">
        <w:rPr>
          <w:iCs/>
        </w:rPr>
        <w:t>Calculation of the cut-off point for the modified scale.</w:t>
      </w:r>
    </w:p>
    <w:tbl>
      <w:tblPr>
        <w:tblW w:w="836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947"/>
        <w:gridCol w:w="1179"/>
        <w:gridCol w:w="3969"/>
        <w:gridCol w:w="1276"/>
      </w:tblGrid>
      <w:tr w:rsidR="00501502" w:rsidRPr="007255C8" w14:paraId="0D57B861" w14:textId="77777777" w:rsidTr="0026361A">
        <w:trPr>
          <w:trHeight w:val="58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04A171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>Raw score</w:t>
            </w:r>
          </w:p>
        </w:tc>
        <w:tc>
          <w:tcPr>
            <w:tcW w:w="9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4B25758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>Logit measure</w:t>
            </w: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CDCF5D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A99217E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 xml:space="preserve">Minimum measure for next level </w:t>
            </w:r>
          </w:p>
          <w:p w14:paraId="2FA6983F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>(must be less than logit measure to start the next level)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52B6894" w14:textId="77777777" w:rsidR="00501502" w:rsidRPr="007255C8" w:rsidRDefault="00501502" w:rsidP="0050150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b/>
                <w:bCs/>
                <w:kern w:val="0"/>
                <w:sz w:val="22"/>
                <w:szCs w:val="22"/>
                <w14:ligatures w14:val="none"/>
              </w:rPr>
              <w:t>Statistical level</w:t>
            </w:r>
          </w:p>
        </w:tc>
      </w:tr>
      <w:tr w:rsidR="00501502" w:rsidRPr="007255C8" w14:paraId="29C6DEB4" w14:textId="77777777" w:rsidTr="0026361A">
        <w:trPr>
          <w:trHeight w:val="290"/>
        </w:trPr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2711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0 (0.5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94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C279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-3.14</w:t>
            </w: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42D9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1.53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A3CBA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-3.14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6064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01502" w:rsidRPr="007255C8" w14:paraId="376ED602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7B54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1A7D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-2.26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E024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1.18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1776F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-3.14+2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1.53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+1.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18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0.72 (&gt;-2.26)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9333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01502" w:rsidRPr="007255C8" w14:paraId="323BEEC3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D355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3E17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-1.13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ECDE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9EBCB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-3.14+2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1.53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+0.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99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0.50 (&gt;-1.13)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C135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01502" w:rsidRPr="007255C8" w14:paraId="2D356A3A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86E2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4FFC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-0.17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661E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95235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-3.14+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1.53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+0.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98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0.49 (&gt;-0.17)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395C4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01502" w:rsidRPr="007255C8" w14:paraId="57B734E2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0DBB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0B6E5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41AF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1.09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5D640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-3.14+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1.53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+1.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09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0.62 (&lt;0.88)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42DE" w14:textId="77777777" w:rsidR="00501502" w:rsidRPr="007255C8" w:rsidRDefault="00501502" w:rsidP="00501502">
            <w:pPr>
              <w:widowControl/>
              <w:jc w:val="center"/>
              <w:rPr>
                <w:color w:val="auto"/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501502" w:rsidRPr="007255C8" w14:paraId="0D4376FF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74B412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2CD494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2.39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E41AE5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1.39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DE87099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0.88</w:t>
            </w: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+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1.09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+1.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39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4.41 (&gt;2.39)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347A45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501502" w:rsidRPr="007255C8" w14:paraId="490498C0" w14:textId="77777777" w:rsidTr="0026361A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038C483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6 (5.5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CD7D86A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3.55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F963A0B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1.70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113D822E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0.88</w:t>
            </w:r>
            <w:r w:rsidRPr="007255C8">
              <w:rPr>
                <w:color w:val="auto"/>
                <w:kern w:val="0"/>
                <w:sz w:val="22"/>
                <w:szCs w:val="22"/>
                <w14:ligatures w14:val="none"/>
              </w:rPr>
              <w:t>+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√(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1.09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+1.</w:t>
            </w:r>
            <w:proofErr w:type="gramStart"/>
            <w:r w:rsidRPr="007255C8">
              <w:rPr>
                <w:kern w:val="0"/>
                <w:sz w:val="22"/>
                <w:szCs w:val="22"/>
                <w14:ligatures w14:val="none"/>
              </w:rPr>
              <w:t>70</w:t>
            </w:r>
            <w:r w:rsidRPr="007255C8">
              <w:rPr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7255C8">
              <w:rPr>
                <w:kern w:val="0"/>
                <w:sz w:val="22"/>
                <w:szCs w:val="22"/>
                <w14:ligatures w14:val="none"/>
              </w:rPr>
              <w:t>)=</w:t>
            </w:r>
            <w:proofErr w:type="gramEnd"/>
            <w:r w:rsidRPr="007255C8">
              <w:rPr>
                <w:kern w:val="0"/>
                <w:sz w:val="22"/>
                <w:szCs w:val="22"/>
                <w14:ligatures w14:val="none"/>
              </w:rPr>
              <w:t>4.92 (&gt;3.55)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FB7CB71" w14:textId="77777777" w:rsidR="00501502" w:rsidRPr="007255C8" w:rsidRDefault="00501502" w:rsidP="00501502">
            <w:pPr>
              <w:widowControl/>
              <w:jc w:val="center"/>
              <w:rPr>
                <w:kern w:val="0"/>
                <w:sz w:val="22"/>
                <w:szCs w:val="22"/>
                <w14:ligatures w14:val="none"/>
              </w:rPr>
            </w:pPr>
            <w:r w:rsidRPr="007255C8">
              <w:rPr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501502" w:rsidRPr="007255C8" w14:paraId="45B5A44A" w14:textId="77777777" w:rsidTr="0026361A">
        <w:trPr>
          <w:trHeight w:val="290"/>
        </w:trPr>
        <w:tc>
          <w:tcPr>
            <w:tcW w:w="8364" w:type="dxa"/>
            <w:gridSpan w:val="5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14:paraId="5064CA67" w14:textId="77777777" w:rsidR="00501502" w:rsidRPr="007255C8" w:rsidRDefault="00501502" w:rsidP="00501502">
            <w:pPr>
              <w:jc w:val="both"/>
              <w:rPr>
                <w:color w:val="auto"/>
                <w:sz w:val="20"/>
              </w:rPr>
            </w:pPr>
            <w:proofErr w:type="spellStart"/>
            <w:r w:rsidRPr="007255C8">
              <w:rPr>
                <w:color w:val="auto"/>
                <w:sz w:val="20"/>
                <w:vertAlign w:val="superscript"/>
              </w:rPr>
              <w:t>a</w:t>
            </w:r>
            <w:proofErr w:type="spellEnd"/>
            <w:r w:rsidRPr="007255C8">
              <w:rPr>
                <w:color w:val="auto"/>
                <w:sz w:val="20"/>
                <w:vertAlign w:val="superscript"/>
              </w:rPr>
              <w:t xml:space="preserve"> </w:t>
            </w:r>
            <w:proofErr w:type="gramStart"/>
            <w:r w:rsidRPr="007255C8">
              <w:rPr>
                <w:rFonts w:eastAsiaTheme="minorEastAsia"/>
                <w:sz w:val="20"/>
              </w:rPr>
              <w:t>The</w:t>
            </w:r>
            <w:proofErr w:type="gramEnd"/>
            <w:r w:rsidRPr="007255C8">
              <w:rPr>
                <w:rFonts w:eastAsiaTheme="minorEastAsia"/>
                <w:sz w:val="20"/>
              </w:rPr>
              <w:t xml:space="preserve"> extreme scores of 0 and 6 were adjusted for 0.5 score-points to make their corresponding Rasch measures estimable.</w:t>
            </w:r>
          </w:p>
        </w:tc>
      </w:tr>
    </w:tbl>
    <w:p w14:paraId="5EA35413" w14:textId="77777777" w:rsidR="00501502" w:rsidRPr="00501502" w:rsidRDefault="00501502" w:rsidP="00703CA4">
      <w:pPr>
        <w:spacing w:line="276" w:lineRule="auto"/>
        <w:jc w:val="both"/>
        <w:rPr>
          <w:b/>
          <w:bCs/>
        </w:rPr>
      </w:pPr>
    </w:p>
    <w:sectPr w:rsidR="00501502" w:rsidRPr="00501502" w:rsidSect="00703CA4">
      <w:footerReference w:type="default" r:id="rId8"/>
      <w:pgSz w:w="11906" w:h="16838"/>
      <w:pgMar w:top="1440" w:right="1800" w:bottom="1440" w:left="1800" w:header="851" w:footer="454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CB01" w14:textId="77777777" w:rsidR="003247FC" w:rsidRPr="007255C8" w:rsidRDefault="003247FC" w:rsidP="00703CA4">
      <w:r w:rsidRPr="007255C8">
        <w:separator/>
      </w:r>
    </w:p>
  </w:endnote>
  <w:endnote w:type="continuationSeparator" w:id="0">
    <w:p w14:paraId="470BBF3F" w14:textId="77777777" w:rsidR="003247FC" w:rsidRPr="007255C8" w:rsidRDefault="003247FC" w:rsidP="00703CA4">
      <w:r w:rsidRPr="007255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0169525"/>
      <w:docPartObj>
        <w:docPartGallery w:val="Page Numbers (Bottom of Page)"/>
        <w:docPartUnique/>
      </w:docPartObj>
    </w:sdtPr>
    <w:sdtContent>
      <w:p w14:paraId="4627ACA1" w14:textId="7ACB0709" w:rsidR="00703CA4" w:rsidRPr="007255C8" w:rsidRDefault="00703CA4">
        <w:pPr>
          <w:pStyle w:val="Footer"/>
          <w:jc w:val="center"/>
        </w:pPr>
        <w:r w:rsidRPr="007255C8">
          <w:fldChar w:fldCharType="begin"/>
        </w:r>
        <w:r w:rsidRPr="007255C8">
          <w:instrText xml:space="preserve"> PAGE   \* MERGEFORMAT </w:instrText>
        </w:r>
        <w:r w:rsidRPr="007255C8">
          <w:fldChar w:fldCharType="separate"/>
        </w:r>
        <w:r w:rsidRPr="007255C8">
          <w:t>2</w:t>
        </w:r>
        <w:r w:rsidRPr="007255C8">
          <w:fldChar w:fldCharType="end"/>
        </w:r>
      </w:p>
    </w:sdtContent>
  </w:sdt>
  <w:p w14:paraId="6456F6CC" w14:textId="77777777" w:rsidR="00703CA4" w:rsidRPr="007255C8" w:rsidRDefault="00703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4156A" w14:textId="77777777" w:rsidR="003247FC" w:rsidRPr="007255C8" w:rsidRDefault="003247FC" w:rsidP="00703CA4">
      <w:r w:rsidRPr="007255C8">
        <w:separator/>
      </w:r>
    </w:p>
  </w:footnote>
  <w:footnote w:type="continuationSeparator" w:id="0">
    <w:p w14:paraId="450A0E08" w14:textId="77777777" w:rsidR="003247FC" w:rsidRPr="007255C8" w:rsidRDefault="003247FC" w:rsidP="00703CA4">
      <w:r w:rsidRPr="007255C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5C8"/>
    <w:multiLevelType w:val="hybridMultilevel"/>
    <w:tmpl w:val="012AE876"/>
    <w:lvl w:ilvl="0" w:tplc="8D7E88D6">
      <w:start w:val="1"/>
      <w:numFmt w:val="decimal"/>
      <w:lvlText w:val="%1."/>
      <w:lvlJc w:val="left"/>
      <w:pPr>
        <w:ind w:left="360" w:hanging="360"/>
      </w:pPr>
      <w:rPr>
        <w:rFonts w:ascii="Times New Roman" w:eastAsiaTheme="majorEastAsia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298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60"/>
    <w:rsid w:val="0006465E"/>
    <w:rsid w:val="00094FB9"/>
    <w:rsid w:val="000964C0"/>
    <w:rsid w:val="00133305"/>
    <w:rsid w:val="001420C3"/>
    <w:rsid w:val="002449BD"/>
    <w:rsid w:val="0025735B"/>
    <w:rsid w:val="003247FC"/>
    <w:rsid w:val="00424960"/>
    <w:rsid w:val="004A6215"/>
    <w:rsid w:val="00501502"/>
    <w:rsid w:val="00553726"/>
    <w:rsid w:val="00572869"/>
    <w:rsid w:val="005A49B1"/>
    <w:rsid w:val="005C28D1"/>
    <w:rsid w:val="00640160"/>
    <w:rsid w:val="00693DA9"/>
    <w:rsid w:val="00697F87"/>
    <w:rsid w:val="006D71EF"/>
    <w:rsid w:val="00703CA4"/>
    <w:rsid w:val="007255C8"/>
    <w:rsid w:val="009423CF"/>
    <w:rsid w:val="009C6B5A"/>
    <w:rsid w:val="00A16700"/>
    <w:rsid w:val="00A16E27"/>
    <w:rsid w:val="00AE62D8"/>
    <w:rsid w:val="00D91275"/>
    <w:rsid w:val="00DB57B8"/>
    <w:rsid w:val="00E732D5"/>
    <w:rsid w:val="00F21681"/>
    <w:rsid w:val="00FE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D6C2"/>
  <w15:chartTrackingRefBased/>
  <w15:docId w15:val="{70D8ACEE-FFDE-45CD-BC9E-FAA135E5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bCs/>
        <w:color w:val="000000"/>
        <w:kern w:val="2"/>
        <w:sz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960"/>
    <w:pPr>
      <w:widowControl w:val="0"/>
    </w:pPr>
    <w:rPr>
      <w:bCs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1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16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16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1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1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160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160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160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1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1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1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16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1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160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16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1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1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1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160"/>
    <w:rPr>
      <w:b/>
      <w:bCs w:val="0"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496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3CA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03CA4"/>
    <w:rPr>
      <w:bCs w:val="0"/>
      <w:sz w:val="20"/>
    </w:rPr>
  </w:style>
  <w:style w:type="paragraph" w:styleId="Footer">
    <w:name w:val="footer"/>
    <w:basedOn w:val="Normal"/>
    <w:link w:val="FooterChar"/>
    <w:uiPriority w:val="99"/>
    <w:unhideWhenUsed/>
    <w:rsid w:val="00703CA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03CA4"/>
    <w:rPr>
      <w:bCs w:val="0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703CA4"/>
  </w:style>
  <w:style w:type="table" w:styleId="TableGrid">
    <w:name w:val="Table Grid"/>
    <w:basedOn w:val="TableNormal"/>
    <w:uiPriority w:val="39"/>
    <w:rsid w:val="00501502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91275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hchau@graduate.hk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 Ka Yu</dc:creator>
  <cp:keywords/>
  <dc:description/>
  <cp:lastModifiedBy>KWAN Ka Yu</cp:lastModifiedBy>
  <cp:revision>5</cp:revision>
  <dcterms:created xsi:type="dcterms:W3CDTF">2025-07-10T03:39:00Z</dcterms:created>
  <dcterms:modified xsi:type="dcterms:W3CDTF">2025-08-27T06:34:00Z</dcterms:modified>
</cp:coreProperties>
</file>