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F8782" w14:textId="5390F28B" w:rsidR="00703CA4" w:rsidRPr="00386BB2" w:rsidRDefault="00703CA4" w:rsidP="00424960">
      <w:pPr>
        <w:spacing w:line="276" w:lineRule="auto"/>
        <w:jc w:val="both"/>
        <w:rPr>
          <w:b/>
          <w:bCs/>
        </w:rPr>
      </w:pPr>
      <w:bookmarkStart w:id="0" w:name="_Hlk144076999"/>
      <w:r w:rsidRPr="00386BB2">
        <w:rPr>
          <w:b/>
          <w:bCs/>
        </w:rPr>
        <w:t xml:space="preserve">Online Resource </w:t>
      </w:r>
      <w:r w:rsidR="00E842AF" w:rsidRPr="00386BB2">
        <w:rPr>
          <w:b/>
          <w:bCs/>
        </w:rPr>
        <w:t>2</w:t>
      </w:r>
    </w:p>
    <w:p w14:paraId="47AE188C" w14:textId="77777777" w:rsidR="00703CA4" w:rsidRPr="00386BB2" w:rsidRDefault="00703CA4" w:rsidP="00424960">
      <w:pPr>
        <w:spacing w:line="276" w:lineRule="auto"/>
        <w:jc w:val="both"/>
        <w:rPr>
          <w:b/>
          <w:bCs/>
        </w:rPr>
      </w:pPr>
    </w:p>
    <w:p w14:paraId="756DF431" w14:textId="528AFFAE" w:rsidR="00424960" w:rsidRPr="00386BB2" w:rsidRDefault="00424960" w:rsidP="00424960">
      <w:pPr>
        <w:spacing w:line="276" w:lineRule="auto"/>
        <w:jc w:val="both"/>
        <w:rPr>
          <w:b/>
          <w:bCs/>
          <w:i/>
          <w:iCs/>
        </w:rPr>
      </w:pPr>
      <w:r w:rsidRPr="00386BB2">
        <w:rPr>
          <w:b/>
          <w:bCs/>
        </w:rPr>
        <w:t xml:space="preserve">Journal: </w:t>
      </w:r>
      <w:r w:rsidRPr="00386BB2">
        <w:rPr>
          <w:i/>
          <w:iCs/>
        </w:rPr>
        <w:t>Food Security</w:t>
      </w:r>
    </w:p>
    <w:p w14:paraId="63E2598F" w14:textId="77777777" w:rsidR="00424960" w:rsidRPr="00386BB2" w:rsidRDefault="00424960" w:rsidP="00424960">
      <w:pPr>
        <w:spacing w:line="276" w:lineRule="auto"/>
        <w:jc w:val="both"/>
        <w:rPr>
          <w:b/>
          <w:bCs/>
        </w:rPr>
      </w:pPr>
    </w:p>
    <w:bookmarkEnd w:id="0"/>
    <w:p w14:paraId="01D942B8" w14:textId="77777777" w:rsidR="00386BB2" w:rsidRPr="00775A23" w:rsidRDefault="00386BB2" w:rsidP="00386BB2">
      <w:pPr>
        <w:spacing w:line="276" w:lineRule="auto"/>
        <w:jc w:val="both"/>
        <w:rPr>
          <w:b/>
          <w:bCs/>
        </w:rPr>
      </w:pPr>
      <w:r w:rsidRPr="00775A23">
        <w:rPr>
          <w:b/>
          <w:bCs/>
        </w:rPr>
        <w:t>Psychometric evaluation of a modified food security survey scale in the economically deprived population of Hong Kong</w:t>
      </w:r>
    </w:p>
    <w:p w14:paraId="087B6873" w14:textId="77777777" w:rsidR="00424960" w:rsidRPr="00386BB2" w:rsidRDefault="00424960" w:rsidP="00424960">
      <w:pPr>
        <w:spacing w:line="276" w:lineRule="auto"/>
        <w:jc w:val="both"/>
        <w:rPr>
          <w:b/>
          <w:bCs/>
        </w:rPr>
      </w:pPr>
    </w:p>
    <w:p w14:paraId="0162BF0D" w14:textId="77777777" w:rsidR="00424960" w:rsidRPr="00386BB2" w:rsidRDefault="00424960" w:rsidP="00424960">
      <w:pPr>
        <w:spacing w:line="276" w:lineRule="auto"/>
        <w:jc w:val="both"/>
        <w:rPr>
          <w:rFonts w:eastAsiaTheme="majorEastAsia"/>
        </w:rPr>
      </w:pPr>
      <w:r w:rsidRPr="00386BB2">
        <w:rPr>
          <w:rFonts w:eastAsiaTheme="majorEastAsia" w:hint="eastAsia"/>
        </w:rPr>
        <w:t>K</w:t>
      </w:r>
      <w:r w:rsidRPr="00386BB2">
        <w:rPr>
          <w:rFonts w:eastAsiaTheme="majorEastAsia"/>
        </w:rPr>
        <w:t>a Yu Kwan</w:t>
      </w:r>
      <w:r w:rsidRPr="00386BB2">
        <w:rPr>
          <w:rFonts w:eastAsiaTheme="majorEastAsia"/>
          <w:vertAlign w:val="superscript"/>
        </w:rPr>
        <w:t>1</w:t>
      </w:r>
      <w:r w:rsidRPr="00386BB2">
        <w:rPr>
          <w:rFonts w:eastAsiaTheme="majorEastAsia"/>
        </w:rPr>
        <w:t>, Pui Hing Chau</w:t>
      </w:r>
      <w:r w:rsidRPr="00386BB2">
        <w:rPr>
          <w:rFonts w:eastAsiaTheme="majorEastAsia"/>
          <w:vertAlign w:val="superscript"/>
        </w:rPr>
        <w:t>1,2</w:t>
      </w:r>
      <w:r w:rsidRPr="00386BB2">
        <w:rPr>
          <w:rFonts w:eastAsiaTheme="majorEastAsia"/>
        </w:rPr>
        <w:t>*, Mandy Ho</w:t>
      </w:r>
      <w:r w:rsidRPr="00386BB2">
        <w:rPr>
          <w:rFonts w:eastAsiaTheme="majorEastAsia"/>
          <w:vertAlign w:val="superscript"/>
        </w:rPr>
        <w:t>1</w:t>
      </w:r>
      <w:r w:rsidRPr="00386BB2">
        <w:rPr>
          <w:rFonts w:eastAsiaTheme="majorEastAsia"/>
        </w:rPr>
        <w:t>, Chee Hon Chan</w:t>
      </w:r>
      <w:r w:rsidRPr="00386BB2">
        <w:rPr>
          <w:rFonts w:eastAsiaTheme="majorEastAsia"/>
          <w:vertAlign w:val="superscript"/>
        </w:rPr>
        <w:t>3</w:t>
      </w:r>
      <w:r w:rsidRPr="00386BB2">
        <w:rPr>
          <w:rFonts w:eastAsiaTheme="majorEastAsia"/>
        </w:rPr>
        <w:t>, Raymond Lap Ming Tang</w:t>
      </w:r>
      <w:r w:rsidRPr="00386BB2">
        <w:rPr>
          <w:rFonts w:eastAsiaTheme="majorEastAsia"/>
          <w:vertAlign w:val="superscript"/>
        </w:rPr>
        <w:t>2</w:t>
      </w:r>
      <w:r w:rsidRPr="00386BB2">
        <w:rPr>
          <w:rFonts w:eastAsiaTheme="majorEastAsia"/>
        </w:rPr>
        <w:t>, Paul Siu Fai Yip</w:t>
      </w:r>
      <w:r w:rsidRPr="00386BB2">
        <w:rPr>
          <w:rFonts w:eastAsiaTheme="majorEastAsia"/>
          <w:vertAlign w:val="superscript"/>
        </w:rPr>
        <w:t>2,4</w:t>
      </w:r>
    </w:p>
    <w:p w14:paraId="4447FCD6" w14:textId="77777777" w:rsidR="00424960" w:rsidRPr="00386BB2" w:rsidRDefault="00424960" w:rsidP="00424960">
      <w:pPr>
        <w:spacing w:line="276" w:lineRule="auto"/>
        <w:rPr>
          <w:rFonts w:eastAsiaTheme="majorEastAsia"/>
        </w:rPr>
      </w:pPr>
    </w:p>
    <w:p w14:paraId="18BB708B" w14:textId="77777777" w:rsidR="00424960" w:rsidRPr="00386BB2" w:rsidRDefault="00424960" w:rsidP="00424960">
      <w:pPr>
        <w:rPr>
          <w:rFonts w:eastAsiaTheme="majorEastAsia"/>
          <w:b/>
          <w:bCs/>
        </w:rPr>
      </w:pPr>
      <w:r w:rsidRPr="00386BB2">
        <w:rPr>
          <w:rFonts w:eastAsiaTheme="majorEastAsia"/>
          <w:b/>
          <w:bCs/>
        </w:rPr>
        <w:t>Author affiliations:</w:t>
      </w:r>
    </w:p>
    <w:p w14:paraId="69D9386B" w14:textId="77777777" w:rsidR="00424960" w:rsidRPr="00386BB2" w:rsidRDefault="00424960" w:rsidP="00424960">
      <w:pPr>
        <w:pStyle w:val="ListParagraph"/>
        <w:numPr>
          <w:ilvl w:val="0"/>
          <w:numId w:val="1"/>
        </w:numPr>
        <w:contextualSpacing w:val="0"/>
        <w:jc w:val="both"/>
        <w:rPr>
          <w:rFonts w:eastAsiaTheme="majorEastAsia"/>
        </w:rPr>
      </w:pPr>
      <w:r w:rsidRPr="00386BB2">
        <w:rPr>
          <w:rFonts w:eastAsiaTheme="majorEastAsia" w:hint="eastAsia"/>
        </w:rPr>
        <w:t>S</w:t>
      </w:r>
      <w:r w:rsidRPr="00386BB2">
        <w:rPr>
          <w:rFonts w:eastAsiaTheme="majorEastAsia"/>
        </w:rPr>
        <w:t>chool of Nursing, LKS Faculty of Medicine, The University of Hong Kong, Hong Kong Special Administrative Region, China</w:t>
      </w:r>
    </w:p>
    <w:p w14:paraId="4D565C5A" w14:textId="77777777" w:rsidR="00424960" w:rsidRPr="00386BB2" w:rsidRDefault="00424960" w:rsidP="00424960">
      <w:pPr>
        <w:pStyle w:val="ListParagraph"/>
        <w:numPr>
          <w:ilvl w:val="0"/>
          <w:numId w:val="1"/>
        </w:numPr>
        <w:contextualSpacing w:val="0"/>
        <w:jc w:val="both"/>
        <w:rPr>
          <w:rFonts w:eastAsiaTheme="majorEastAsia"/>
        </w:rPr>
      </w:pPr>
      <w:r w:rsidRPr="00386BB2">
        <w:rPr>
          <w:rFonts w:eastAsiaTheme="majorEastAsia" w:hint="eastAsia"/>
        </w:rPr>
        <w:t>H</w:t>
      </w:r>
      <w:r w:rsidRPr="00386BB2">
        <w:rPr>
          <w:rFonts w:eastAsiaTheme="majorEastAsia"/>
        </w:rPr>
        <w:t>ong Kong Jockey Club Centre for Suicide Research and Prevention, The University of Hong Kong, Hong Kong Special Administrative Region, China</w:t>
      </w:r>
    </w:p>
    <w:p w14:paraId="0521CFBA" w14:textId="77777777" w:rsidR="00424960" w:rsidRPr="00386BB2" w:rsidRDefault="00424960" w:rsidP="00424960">
      <w:pPr>
        <w:pStyle w:val="ListParagraph"/>
        <w:numPr>
          <w:ilvl w:val="0"/>
          <w:numId w:val="1"/>
        </w:numPr>
        <w:contextualSpacing w:val="0"/>
        <w:jc w:val="both"/>
        <w:rPr>
          <w:rFonts w:eastAsiaTheme="majorEastAsia"/>
        </w:rPr>
      </w:pPr>
      <w:r w:rsidRPr="00386BB2">
        <w:rPr>
          <w:bCs/>
          <w:color w:val="auto"/>
        </w:rPr>
        <w:t>School of Governance and Policy Science</w:t>
      </w:r>
      <w:r w:rsidRPr="00386BB2">
        <w:rPr>
          <w:rFonts w:eastAsiaTheme="majorEastAsia"/>
        </w:rPr>
        <w:t>, The Chinese University of Hong Kong, Hong Kong Special Administrative Region, China</w:t>
      </w:r>
    </w:p>
    <w:p w14:paraId="7D2ABCAD" w14:textId="77777777" w:rsidR="00424960" w:rsidRPr="00386BB2" w:rsidRDefault="00424960" w:rsidP="00424960">
      <w:pPr>
        <w:pStyle w:val="ListParagraph"/>
        <w:numPr>
          <w:ilvl w:val="0"/>
          <w:numId w:val="1"/>
        </w:numPr>
        <w:contextualSpacing w:val="0"/>
        <w:jc w:val="both"/>
        <w:rPr>
          <w:rFonts w:eastAsiaTheme="majorEastAsia"/>
        </w:rPr>
      </w:pPr>
      <w:r w:rsidRPr="00386BB2">
        <w:rPr>
          <w:rFonts w:eastAsiaTheme="majorEastAsia" w:hint="eastAsia"/>
        </w:rPr>
        <w:t>D</w:t>
      </w:r>
      <w:r w:rsidRPr="00386BB2">
        <w:rPr>
          <w:rFonts w:eastAsiaTheme="majorEastAsia"/>
        </w:rPr>
        <w:t>epartment of Social Work and Social Administration, The University of Hong Kong, Hong Kong Special Administrative Region, China</w:t>
      </w:r>
    </w:p>
    <w:p w14:paraId="6B953C32" w14:textId="77777777" w:rsidR="00424960" w:rsidRPr="00386BB2" w:rsidRDefault="00424960" w:rsidP="00424960">
      <w:pPr>
        <w:jc w:val="both"/>
        <w:rPr>
          <w:rFonts w:eastAsiaTheme="majorEastAsia"/>
          <w:b/>
          <w:bCs/>
        </w:rPr>
      </w:pPr>
    </w:p>
    <w:p w14:paraId="57333409" w14:textId="77777777" w:rsidR="00424960" w:rsidRPr="00386BB2" w:rsidRDefault="00424960" w:rsidP="00424960">
      <w:pPr>
        <w:spacing w:line="276" w:lineRule="auto"/>
        <w:jc w:val="both"/>
        <w:rPr>
          <w:rFonts w:eastAsiaTheme="majorEastAsia"/>
        </w:rPr>
      </w:pPr>
      <w:r w:rsidRPr="00386BB2">
        <w:rPr>
          <w:rFonts w:eastAsiaTheme="majorEastAsia"/>
          <w:b/>
          <w:bCs/>
        </w:rPr>
        <w:t>*</w:t>
      </w:r>
      <w:r w:rsidRPr="00386BB2">
        <w:rPr>
          <w:rFonts w:eastAsiaTheme="majorEastAsia" w:hint="eastAsia"/>
          <w:b/>
          <w:bCs/>
        </w:rPr>
        <w:t>C</w:t>
      </w:r>
      <w:r w:rsidRPr="00386BB2">
        <w:rPr>
          <w:rFonts w:eastAsiaTheme="majorEastAsia"/>
          <w:b/>
          <w:bCs/>
        </w:rPr>
        <w:t>orresponding author:</w:t>
      </w:r>
      <w:r w:rsidRPr="00386BB2">
        <w:rPr>
          <w:rFonts w:eastAsiaTheme="majorEastAsia"/>
        </w:rPr>
        <w:t xml:space="preserve"> P. H. Chau; </w:t>
      </w:r>
      <w:r w:rsidRPr="00386BB2">
        <w:rPr>
          <w:rFonts w:eastAsiaTheme="majorEastAsia" w:hint="eastAsia"/>
        </w:rPr>
        <w:t>A</w:t>
      </w:r>
      <w:r w:rsidRPr="00386BB2">
        <w:rPr>
          <w:rFonts w:eastAsiaTheme="majorEastAsia"/>
        </w:rPr>
        <w:t xml:space="preserve">ssociate Professor; Address: Room 530, 5/F, Academic Building, 3 Sassoon Road, </w:t>
      </w:r>
      <w:proofErr w:type="spellStart"/>
      <w:r w:rsidRPr="00386BB2">
        <w:rPr>
          <w:rFonts w:eastAsiaTheme="majorEastAsia"/>
        </w:rPr>
        <w:t>Pokfulam</w:t>
      </w:r>
      <w:proofErr w:type="spellEnd"/>
      <w:r w:rsidRPr="00386BB2">
        <w:rPr>
          <w:rFonts w:eastAsiaTheme="majorEastAsia"/>
        </w:rPr>
        <w:t>, Hong Kong</w:t>
      </w:r>
      <w:r w:rsidRPr="00386BB2">
        <w:rPr>
          <w:rFonts w:eastAsiaTheme="majorEastAsia" w:hint="eastAsia"/>
        </w:rPr>
        <w:t>;</w:t>
      </w:r>
      <w:r w:rsidRPr="00386BB2">
        <w:rPr>
          <w:rFonts w:eastAsiaTheme="majorEastAsia"/>
        </w:rPr>
        <w:t xml:space="preserve"> </w:t>
      </w:r>
      <w:r w:rsidRPr="00386BB2">
        <w:rPr>
          <w:rFonts w:eastAsiaTheme="majorEastAsia" w:hint="eastAsia"/>
        </w:rPr>
        <w:t>E</w:t>
      </w:r>
      <w:r w:rsidRPr="00386BB2">
        <w:rPr>
          <w:rFonts w:eastAsiaTheme="majorEastAsia"/>
        </w:rPr>
        <w:t xml:space="preserve">mail: </w:t>
      </w:r>
      <w:hyperlink r:id="rId7" w:history="1">
        <w:r w:rsidRPr="00386BB2">
          <w:rPr>
            <w:rStyle w:val="Hyperlink"/>
          </w:rPr>
          <w:t>phchau@graduate.hku.hk</w:t>
        </w:r>
      </w:hyperlink>
      <w:r w:rsidRPr="00386BB2">
        <w:rPr>
          <w:rFonts w:eastAsiaTheme="majorEastAsia" w:hint="eastAsia"/>
        </w:rPr>
        <w:t>;</w:t>
      </w:r>
      <w:r w:rsidRPr="00386BB2">
        <w:rPr>
          <w:rFonts w:eastAsiaTheme="majorEastAsia"/>
        </w:rPr>
        <w:t xml:space="preserve"> Telephone: +852 3917 6626</w:t>
      </w:r>
    </w:p>
    <w:p w14:paraId="1D36E110" w14:textId="77777777" w:rsidR="00553726" w:rsidRPr="00386BB2" w:rsidRDefault="00553726" w:rsidP="00703CA4">
      <w:pPr>
        <w:spacing w:line="276" w:lineRule="auto"/>
        <w:jc w:val="both"/>
        <w:rPr>
          <w:b/>
          <w:bCs/>
        </w:rPr>
      </w:pPr>
    </w:p>
    <w:p w14:paraId="2C62B70D" w14:textId="77777777" w:rsidR="00703CA4" w:rsidRPr="00386BB2" w:rsidRDefault="00703CA4" w:rsidP="00703CA4">
      <w:pPr>
        <w:spacing w:line="276" w:lineRule="auto"/>
        <w:jc w:val="both"/>
        <w:rPr>
          <w:b/>
          <w:bCs/>
        </w:rPr>
      </w:pPr>
    </w:p>
    <w:p w14:paraId="6513D4BC" w14:textId="77777777" w:rsidR="00703CA4" w:rsidRPr="00386BB2" w:rsidRDefault="00703CA4" w:rsidP="00703CA4">
      <w:pPr>
        <w:spacing w:line="276" w:lineRule="auto"/>
        <w:jc w:val="both"/>
        <w:rPr>
          <w:b/>
          <w:bCs/>
        </w:rPr>
      </w:pPr>
    </w:p>
    <w:p w14:paraId="3C8B0B88" w14:textId="77777777" w:rsidR="00703CA4" w:rsidRPr="00386BB2" w:rsidRDefault="00703CA4" w:rsidP="00703CA4">
      <w:pPr>
        <w:spacing w:line="276" w:lineRule="auto"/>
        <w:jc w:val="both"/>
        <w:rPr>
          <w:b/>
          <w:bCs/>
        </w:rPr>
      </w:pPr>
    </w:p>
    <w:p w14:paraId="4BE76108" w14:textId="77777777" w:rsidR="00703CA4" w:rsidRPr="00386BB2" w:rsidRDefault="00703CA4" w:rsidP="00703CA4">
      <w:pPr>
        <w:spacing w:line="276" w:lineRule="auto"/>
        <w:jc w:val="both"/>
        <w:rPr>
          <w:b/>
          <w:bCs/>
        </w:rPr>
      </w:pPr>
    </w:p>
    <w:p w14:paraId="4DFDE573" w14:textId="77777777" w:rsidR="00703CA4" w:rsidRPr="00386BB2" w:rsidRDefault="00703CA4" w:rsidP="00703CA4">
      <w:pPr>
        <w:spacing w:line="276" w:lineRule="auto"/>
        <w:jc w:val="both"/>
        <w:rPr>
          <w:b/>
          <w:bCs/>
        </w:rPr>
      </w:pPr>
    </w:p>
    <w:p w14:paraId="74499C33" w14:textId="77777777" w:rsidR="00703CA4" w:rsidRPr="00386BB2" w:rsidRDefault="00703CA4" w:rsidP="00703CA4">
      <w:pPr>
        <w:spacing w:line="276" w:lineRule="auto"/>
        <w:jc w:val="both"/>
        <w:rPr>
          <w:b/>
          <w:bCs/>
        </w:rPr>
      </w:pPr>
    </w:p>
    <w:p w14:paraId="096B64F7" w14:textId="77777777" w:rsidR="00703CA4" w:rsidRPr="00386BB2" w:rsidRDefault="00703CA4" w:rsidP="00703CA4">
      <w:pPr>
        <w:spacing w:line="276" w:lineRule="auto"/>
        <w:jc w:val="both"/>
        <w:rPr>
          <w:b/>
          <w:bCs/>
        </w:rPr>
      </w:pPr>
    </w:p>
    <w:p w14:paraId="2998C93A" w14:textId="77777777" w:rsidR="00703CA4" w:rsidRPr="00386BB2" w:rsidRDefault="00703CA4" w:rsidP="00703CA4">
      <w:pPr>
        <w:spacing w:line="276" w:lineRule="auto"/>
        <w:jc w:val="both"/>
        <w:rPr>
          <w:b/>
          <w:bCs/>
        </w:rPr>
      </w:pPr>
    </w:p>
    <w:p w14:paraId="0DD1923D" w14:textId="77777777" w:rsidR="00703CA4" w:rsidRPr="00386BB2" w:rsidRDefault="00703CA4" w:rsidP="00703CA4">
      <w:pPr>
        <w:spacing w:line="276" w:lineRule="auto"/>
        <w:jc w:val="both"/>
        <w:rPr>
          <w:b/>
          <w:bCs/>
        </w:rPr>
      </w:pPr>
    </w:p>
    <w:p w14:paraId="30487C68" w14:textId="77777777" w:rsidR="00703CA4" w:rsidRPr="00386BB2" w:rsidRDefault="00703CA4" w:rsidP="00703CA4">
      <w:pPr>
        <w:spacing w:line="276" w:lineRule="auto"/>
        <w:jc w:val="both"/>
        <w:rPr>
          <w:b/>
          <w:bCs/>
        </w:rPr>
      </w:pPr>
    </w:p>
    <w:p w14:paraId="427C1377" w14:textId="77777777" w:rsidR="00E842AF" w:rsidRDefault="00E842AF" w:rsidP="00703CA4">
      <w:pPr>
        <w:spacing w:line="276" w:lineRule="auto"/>
        <w:jc w:val="both"/>
        <w:rPr>
          <w:b/>
          <w:bCs/>
          <w:lang w:val="en-US"/>
        </w:rPr>
      </w:pPr>
    </w:p>
    <w:p w14:paraId="37FB8C6F" w14:textId="77777777" w:rsidR="00496BBB" w:rsidRPr="00496BBB" w:rsidRDefault="00496BBB" w:rsidP="00703CA4">
      <w:pPr>
        <w:spacing w:line="276" w:lineRule="auto"/>
        <w:jc w:val="both"/>
        <w:rPr>
          <w:b/>
          <w:bCs/>
          <w:lang w:val="en-US"/>
        </w:rPr>
        <w:sectPr w:rsidR="00496BBB" w:rsidRPr="00496BBB" w:rsidSect="00703CA4">
          <w:footerReference w:type="default" r:id="rId8"/>
          <w:pgSz w:w="11906" w:h="16838"/>
          <w:pgMar w:top="1440" w:right="1800" w:bottom="1440" w:left="1800" w:header="851" w:footer="454" w:gutter="0"/>
          <w:lnNumType w:countBy="1" w:restart="continuous"/>
          <w:cols w:space="425"/>
          <w:docGrid w:type="lines" w:linePitch="360"/>
        </w:sectPr>
      </w:pPr>
    </w:p>
    <w:p w14:paraId="25C53AF8" w14:textId="511739CC" w:rsidR="00E842AF" w:rsidRPr="00386BB2" w:rsidRDefault="00E842AF" w:rsidP="00E842AF">
      <w:pPr>
        <w:spacing w:line="360" w:lineRule="auto"/>
        <w:jc w:val="both"/>
        <w:rPr>
          <w:color w:val="auto"/>
        </w:rPr>
      </w:pPr>
      <w:r w:rsidRPr="00386BB2">
        <w:rPr>
          <w:b/>
          <w:bCs/>
          <w:color w:val="auto"/>
        </w:rPr>
        <w:lastRenderedPageBreak/>
        <w:t>Supplementary Fig. 1</w:t>
      </w:r>
      <w:r w:rsidRPr="00386BB2">
        <w:rPr>
          <w:color w:val="auto"/>
        </w:rPr>
        <w:t xml:space="preserve"> </w:t>
      </w:r>
      <w:r w:rsidR="005B36F7" w:rsidRPr="00386BB2">
        <w:rPr>
          <w:color w:val="auto"/>
        </w:rPr>
        <w:t xml:space="preserve">Flow chart of observation identification for </w:t>
      </w:r>
      <w:r w:rsidR="003D7F08" w:rsidRPr="00386BB2">
        <w:rPr>
          <w:color w:val="auto"/>
        </w:rPr>
        <w:t>analysing</w:t>
      </w:r>
      <w:r w:rsidR="005B36F7" w:rsidRPr="00386BB2">
        <w:rPr>
          <w:color w:val="auto"/>
        </w:rPr>
        <w:t xml:space="preserve"> the psychometric properties of the modified scale.</w:t>
      </w:r>
    </w:p>
    <w:p w14:paraId="1A7414BD" w14:textId="29100A48" w:rsidR="00E842AF" w:rsidRPr="00386BB2" w:rsidRDefault="00260B09" w:rsidP="00E842AF">
      <w:pPr>
        <w:spacing w:line="360" w:lineRule="auto"/>
        <w:jc w:val="both"/>
        <w:rPr>
          <w:color w:val="auto"/>
        </w:rPr>
      </w:pPr>
      <w:r w:rsidRPr="00386BB2">
        <w:rPr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ECC5E1A" wp14:editId="3AAFBF45">
                <wp:simplePos x="0" y="0"/>
                <wp:positionH relativeFrom="column">
                  <wp:posOffset>0</wp:posOffset>
                </wp:positionH>
                <wp:positionV relativeFrom="paragraph">
                  <wp:posOffset>81915</wp:posOffset>
                </wp:positionV>
                <wp:extent cx="8896350" cy="4827905"/>
                <wp:effectExtent l="0" t="0" r="19050" b="10795"/>
                <wp:wrapNone/>
                <wp:docPr id="205" name="Group 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96350" cy="4827905"/>
                          <a:chOff x="0" y="0"/>
                          <a:chExt cx="8896350" cy="4827945"/>
                        </a:xfrm>
                      </wpg:grpSpPr>
                      <wpg:grpSp>
                        <wpg:cNvPr id="206" name="Group 206"/>
                        <wpg:cNvGrpSpPr/>
                        <wpg:grpSpPr>
                          <a:xfrm>
                            <a:off x="0" y="0"/>
                            <a:ext cx="8896350" cy="4827945"/>
                            <a:chOff x="0" y="0"/>
                            <a:chExt cx="8896350" cy="4827945"/>
                          </a:xfrm>
                        </wpg:grpSpPr>
                        <wps:wsp>
                          <wps:cNvPr id="207" name="Text Box 207"/>
                          <wps:cNvSpPr txBox="1"/>
                          <wps:spPr>
                            <a:xfrm>
                              <a:off x="1146517" y="0"/>
                              <a:ext cx="2974877" cy="59084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61920A2D" w14:textId="77777777" w:rsidR="00E842AF" w:rsidRPr="00386BB2" w:rsidRDefault="00E842AF" w:rsidP="00E842AF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386BB2">
                                  <w:rPr>
                                    <w:rFonts w:hint="eastAsia"/>
                                    <w:sz w:val="20"/>
                                  </w:rPr>
                                  <w:t>T</w:t>
                                </w:r>
                                <w:r w:rsidRPr="00386BB2">
                                  <w:rPr>
                                    <w:sz w:val="20"/>
                                  </w:rPr>
                                  <w:t>otal number of participants identified from the baseline evaluation study of the JCFAP</w:t>
                                </w:r>
                                <w:r w:rsidRPr="00386BB2">
                                  <w:rPr>
                                    <w:rFonts w:hint="eastAsia"/>
                                    <w:sz w:val="20"/>
                                  </w:rPr>
                                  <w:t xml:space="preserve"> </w:t>
                                </w:r>
                                <w:r w:rsidRPr="00386BB2">
                                  <w:rPr>
                                    <w:sz w:val="20"/>
                                  </w:rPr>
                                  <w:t>(</w:t>
                                </w:r>
                                <w:r w:rsidRPr="00386BB2">
                                  <w:rPr>
                                    <w:rFonts w:hint="eastAsia"/>
                                    <w:sz w:val="20"/>
                                  </w:rPr>
                                  <w:t>n</w:t>
                                </w:r>
                                <w:r w:rsidRPr="00386BB2">
                                  <w:rPr>
                                    <w:sz w:val="20"/>
                                  </w:rPr>
                                  <w:t>=561)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8" name="Text Box 208"/>
                          <wps:cNvSpPr txBox="1"/>
                          <wps:spPr>
                            <a:xfrm>
                              <a:off x="1146517" y="1167618"/>
                              <a:ext cx="2978394" cy="591332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3EB0FF62" w14:textId="3F96F512" w:rsidR="00E842AF" w:rsidRPr="00386BB2" w:rsidRDefault="00260B09" w:rsidP="00E842AF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386BB2">
                                  <w:rPr>
                                    <w:sz w:val="20"/>
                                  </w:rPr>
                                  <w:t xml:space="preserve">Observations </w:t>
                                </w:r>
                                <w:r w:rsidR="001C0BF3" w:rsidRPr="00386BB2">
                                  <w:rPr>
                                    <w:sz w:val="20"/>
                                  </w:rPr>
                                  <w:t>eligible</w:t>
                                </w:r>
                                <w:r w:rsidR="00E842AF" w:rsidRPr="00386BB2">
                                  <w:rPr>
                                    <w:sz w:val="20"/>
                                  </w:rPr>
                                  <w:t xml:space="preserve"> for the evaluation of </w:t>
                                </w:r>
                              </w:p>
                              <w:p w14:paraId="27422A32" w14:textId="77777777" w:rsidR="00E842AF" w:rsidRPr="00386BB2" w:rsidRDefault="00E842AF" w:rsidP="00E842AF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386BB2">
                                  <w:rPr>
                                    <w:sz w:val="20"/>
                                  </w:rPr>
                                  <w:t>psychometric properties</w:t>
                                </w:r>
                                <w:r w:rsidRPr="00386BB2">
                                  <w:rPr>
                                    <w:rFonts w:hint="eastAsia"/>
                                    <w:sz w:val="20"/>
                                  </w:rPr>
                                  <w:t xml:space="preserve"> </w:t>
                                </w:r>
                                <w:r w:rsidRPr="00386BB2">
                                  <w:rPr>
                                    <w:sz w:val="20"/>
                                  </w:rPr>
                                  <w:t>(</w:t>
                                </w:r>
                                <w:r w:rsidRPr="00386BB2">
                                  <w:rPr>
                                    <w:rFonts w:hint="eastAsia"/>
                                    <w:sz w:val="20"/>
                                  </w:rPr>
                                  <w:t>n</w:t>
                                </w:r>
                                <w:r w:rsidRPr="00386BB2">
                                  <w:rPr>
                                    <w:sz w:val="20"/>
                                  </w:rPr>
                                  <w:t>=512)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9" name="Text Box 209"/>
                          <wps:cNvSpPr txBox="1"/>
                          <wps:spPr>
                            <a:xfrm>
                              <a:off x="4572000" y="697462"/>
                              <a:ext cx="2771776" cy="36179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74A775E0" w14:textId="0E5CF67E" w:rsidR="00E842AF" w:rsidRPr="00386BB2" w:rsidRDefault="001C0BF3" w:rsidP="00E842AF">
                                <w:pPr>
                                  <w:jc w:val="both"/>
                                  <w:rPr>
                                    <w:sz w:val="20"/>
                                  </w:rPr>
                                </w:pPr>
                                <w:r w:rsidRPr="00386BB2">
                                  <w:rPr>
                                    <w:sz w:val="20"/>
                                  </w:rPr>
                                  <w:t>M</w:t>
                                </w:r>
                                <w:r w:rsidR="00E842AF" w:rsidRPr="00386BB2">
                                  <w:rPr>
                                    <w:sz w:val="20"/>
                                  </w:rPr>
                                  <w:t>issing in any item of the modified scale (</w:t>
                                </w:r>
                                <w:r w:rsidR="00E842AF" w:rsidRPr="00386BB2">
                                  <w:rPr>
                                    <w:rFonts w:hint="eastAsia"/>
                                    <w:sz w:val="20"/>
                                  </w:rPr>
                                  <w:t>n</w:t>
                                </w:r>
                                <w:r w:rsidR="00E842AF" w:rsidRPr="00386BB2">
                                  <w:rPr>
                                    <w:sz w:val="20"/>
                                  </w:rPr>
                                  <w:t>=49)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Text Box 210"/>
                          <wps:cNvSpPr txBox="1"/>
                          <wps:spPr>
                            <a:xfrm>
                              <a:off x="990600" y="2039620"/>
                              <a:ext cx="3352800" cy="58909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6502D108" w14:textId="77777777" w:rsidR="00E842AF" w:rsidRPr="00386BB2" w:rsidRDefault="00E842AF" w:rsidP="00E842AF">
                                <w:pPr>
                                  <w:jc w:val="center"/>
                                  <w:rPr>
                                    <w:b/>
                                    <w:bCs/>
                                    <w:sz w:val="20"/>
                                  </w:rPr>
                                </w:pPr>
                                <w:r w:rsidRPr="00386BB2">
                                  <w:rPr>
                                    <w:sz w:val="20"/>
                                  </w:rPr>
                                  <w:t>Analysis of</w:t>
                                </w:r>
                                <w:r w:rsidRPr="00386BB2">
                                  <w:rPr>
                                    <w:b/>
                                    <w:sz w:val="20"/>
                                  </w:rPr>
                                  <w:t xml:space="preserve"> scale targeting (Rasch analysis), </w:t>
                                </w:r>
                              </w:p>
                              <w:p w14:paraId="3819FE2B" w14:textId="77777777" w:rsidR="00E842AF" w:rsidRPr="00386BB2" w:rsidRDefault="00E842AF" w:rsidP="00E842AF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386BB2">
                                  <w:rPr>
                                    <w:b/>
                                    <w:sz w:val="20"/>
                                  </w:rPr>
                                  <w:t>known-group validity,</w:t>
                                </w:r>
                                <w:r w:rsidRPr="00386BB2">
                                  <w:rPr>
                                    <w:sz w:val="20"/>
                                  </w:rPr>
                                  <w:t xml:space="preserve"> and </w:t>
                                </w:r>
                                <w:r w:rsidRPr="00386BB2">
                                  <w:rPr>
                                    <w:b/>
                                    <w:sz w:val="20"/>
                                  </w:rPr>
                                  <w:t>internal consistency</w:t>
                                </w:r>
                                <w:r w:rsidRPr="00386BB2">
                                  <w:rPr>
                                    <w:rFonts w:hint="eastAsia"/>
                                    <w:sz w:val="20"/>
                                  </w:rPr>
                                  <w:t xml:space="preserve"> </w:t>
                                </w:r>
                                <w:r w:rsidRPr="00386BB2">
                                  <w:rPr>
                                    <w:sz w:val="20"/>
                                  </w:rPr>
                                  <w:t>(</w:t>
                                </w:r>
                                <w:r w:rsidRPr="00386BB2">
                                  <w:rPr>
                                    <w:rFonts w:hint="eastAsia"/>
                                    <w:sz w:val="20"/>
                                  </w:rPr>
                                  <w:t>n</w:t>
                                </w:r>
                                <w:r w:rsidRPr="00386BB2">
                                  <w:rPr>
                                    <w:sz w:val="20"/>
                                  </w:rPr>
                                  <w:t>=512)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2" name="Text Box 212"/>
                          <wps:cNvSpPr txBox="1"/>
                          <wps:spPr>
                            <a:xfrm>
                              <a:off x="253497" y="4255175"/>
                              <a:ext cx="2260274" cy="57277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0A570E64" w14:textId="77777777" w:rsidR="00E842AF" w:rsidRPr="00386BB2" w:rsidRDefault="00E842AF" w:rsidP="00E842AF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386BB2">
                                  <w:rPr>
                                    <w:sz w:val="20"/>
                                  </w:rPr>
                                  <w:t>Analysis of</w:t>
                                </w:r>
                                <w:r w:rsidRPr="00386BB2">
                                  <w:rPr>
                                    <w:b/>
                                    <w:sz w:val="20"/>
                                  </w:rPr>
                                  <w:t xml:space="preserve"> construct validity</w:t>
                                </w:r>
                                <w:r w:rsidRPr="00386BB2">
                                  <w:rPr>
                                    <w:sz w:val="20"/>
                                  </w:rPr>
                                  <w:t xml:space="preserve"> </w:t>
                                </w:r>
                              </w:p>
                              <w:p w14:paraId="48CFD04B" w14:textId="77777777" w:rsidR="00E842AF" w:rsidRPr="00386BB2" w:rsidRDefault="00E842AF" w:rsidP="00E842AF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386BB2">
                                  <w:rPr>
                                    <w:b/>
                                    <w:sz w:val="20"/>
                                  </w:rPr>
                                  <w:t>(Rasch analysis)</w:t>
                                </w:r>
                                <w:r w:rsidRPr="00386BB2">
                                  <w:rPr>
                                    <w:sz w:val="20"/>
                                  </w:rPr>
                                  <w:t xml:space="preserve"> (n=234)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Text Box 217"/>
                          <wps:cNvSpPr txBox="1"/>
                          <wps:spPr>
                            <a:xfrm>
                              <a:off x="2820572" y="4255476"/>
                              <a:ext cx="1901825" cy="5715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4F33DA4F" w14:textId="77777777" w:rsidR="00E842AF" w:rsidRPr="00386BB2" w:rsidRDefault="00E842AF" w:rsidP="00E842AF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386BB2">
                                  <w:rPr>
                                    <w:sz w:val="20"/>
                                  </w:rPr>
                                  <w:t>Analysis of</w:t>
                                </w:r>
                                <w:r w:rsidRPr="00386BB2">
                                  <w:rPr>
                                    <w:b/>
                                    <w:sz w:val="20"/>
                                  </w:rPr>
                                  <w:t xml:space="preserve"> convergent validity</w:t>
                                </w:r>
                                <w:r w:rsidRPr="00386BB2">
                                  <w:rPr>
                                    <w:sz w:val="20"/>
                                  </w:rPr>
                                  <w:t xml:space="preserve"> (n=508)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8" name="Text Box 218"/>
                          <wps:cNvSpPr txBox="1"/>
                          <wps:spPr>
                            <a:xfrm>
                              <a:off x="5409028" y="2039620"/>
                              <a:ext cx="1983105" cy="5892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3B40758A" w14:textId="0E1E7628" w:rsidR="00E842AF" w:rsidRPr="00386BB2" w:rsidRDefault="001C0BF3" w:rsidP="00E842AF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386BB2">
                                  <w:rPr>
                                    <w:sz w:val="20"/>
                                  </w:rPr>
                                  <w:t>T</w:t>
                                </w:r>
                                <w:r w:rsidR="00E842AF" w:rsidRPr="00386BB2">
                                  <w:rPr>
                                    <w:sz w:val="20"/>
                                  </w:rPr>
                                  <w:t>est-retest assessment (n=37)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9" name="Text Box 219"/>
                          <wps:cNvSpPr txBox="1"/>
                          <wps:spPr>
                            <a:xfrm>
                              <a:off x="7467600" y="2856529"/>
                              <a:ext cx="1428750" cy="114110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5433CEFC" w14:textId="56EA3044" w:rsidR="00E842AF" w:rsidRPr="00386BB2" w:rsidRDefault="001C0BF3" w:rsidP="001C0BF3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386BB2">
                                  <w:rPr>
                                    <w:sz w:val="20"/>
                                  </w:rPr>
                                  <w:t>R</w:t>
                                </w:r>
                                <w:r w:rsidR="00E842AF" w:rsidRPr="00386BB2">
                                  <w:rPr>
                                    <w:sz w:val="20"/>
                                  </w:rPr>
                                  <w:t>eceived government's consumption vouchers during the test-retest period (n=5)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0" name="Text Box 220"/>
                          <wps:cNvSpPr txBox="1"/>
                          <wps:spPr>
                            <a:xfrm>
                              <a:off x="0" y="3084221"/>
                              <a:ext cx="1371600" cy="68580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1107A6AE" w14:textId="510F9AE2" w:rsidR="00E842AF" w:rsidRPr="00386BB2" w:rsidRDefault="001C0BF3" w:rsidP="00E842AF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386BB2">
                                  <w:rPr>
                                    <w:sz w:val="20"/>
                                  </w:rPr>
                                  <w:t>E</w:t>
                                </w:r>
                                <w:r w:rsidR="00E842AF" w:rsidRPr="00386BB2">
                                  <w:rPr>
                                    <w:sz w:val="20"/>
                                  </w:rPr>
                                  <w:t>xtreme responses (n=278)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1" name="Text Box 221"/>
                          <wps:cNvSpPr txBox="1"/>
                          <wps:spPr>
                            <a:xfrm>
                              <a:off x="3811965" y="3005787"/>
                              <a:ext cx="1522730" cy="764239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1702A331" w14:textId="17650653" w:rsidR="00E842AF" w:rsidRPr="00386BB2" w:rsidRDefault="001C0BF3" w:rsidP="00E842AF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386BB2">
                                  <w:rPr>
                                    <w:sz w:val="20"/>
                                  </w:rPr>
                                  <w:t>M</w:t>
                                </w:r>
                                <w:r w:rsidR="00E842AF" w:rsidRPr="00386BB2">
                                  <w:rPr>
                                    <w:sz w:val="20"/>
                                  </w:rPr>
                                  <w:t>issing household food insufficiency scale (n=4)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2" name="Text Box 222"/>
                          <wps:cNvSpPr txBox="1"/>
                          <wps:spPr>
                            <a:xfrm>
                              <a:off x="5409028" y="4255476"/>
                              <a:ext cx="1983105" cy="5715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0CF71D9F" w14:textId="77777777" w:rsidR="00E842AF" w:rsidRPr="00386BB2" w:rsidRDefault="00E842AF" w:rsidP="00E842AF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 w:rsidRPr="00386BB2">
                                  <w:rPr>
                                    <w:sz w:val="20"/>
                                  </w:rPr>
                                  <w:t xml:space="preserve">Analysis of </w:t>
                                </w:r>
                                <w:r w:rsidRPr="00386BB2">
                                  <w:rPr>
                                    <w:b/>
                                    <w:sz w:val="20"/>
                                  </w:rPr>
                                  <w:t>test-retest reliability</w:t>
                                </w:r>
                                <w:r w:rsidRPr="00386BB2">
                                  <w:rPr>
                                    <w:sz w:val="20"/>
                                  </w:rPr>
                                  <w:t xml:space="preserve"> (n=32)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3" name="Straight Arrow Connector 223"/>
                          <wps:cNvCnPr/>
                          <wps:spPr>
                            <a:xfrm>
                              <a:off x="2590800" y="590843"/>
                              <a:ext cx="0" cy="578338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4" name="Straight Arrow Connector 224"/>
                          <wps:cNvCnPr/>
                          <wps:spPr>
                            <a:xfrm>
                              <a:off x="1827626" y="2628714"/>
                              <a:ext cx="0" cy="1628025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5" name="Straight Arrow Connector 225"/>
                          <wps:cNvCnPr/>
                          <wps:spPr>
                            <a:xfrm flipH="1">
                              <a:off x="3353968" y="2628714"/>
                              <a:ext cx="1173" cy="1624704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6" name="Straight Arrow Connector 226"/>
                          <wps:cNvCnPr/>
                          <wps:spPr>
                            <a:xfrm flipH="1">
                              <a:off x="1374531" y="3427123"/>
                              <a:ext cx="456028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7" name="Straight Arrow Connector 227"/>
                          <wps:cNvCnPr/>
                          <wps:spPr>
                            <a:xfrm>
                              <a:off x="3355145" y="3427123"/>
                              <a:ext cx="458373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8" name="Straight Arrow Connector 228"/>
                          <wps:cNvCnPr/>
                          <wps:spPr>
                            <a:xfrm flipH="1">
                              <a:off x="6399620" y="2628714"/>
                              <a:ext cx="953" cy="162612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29" name="Straight Arrow Connector 229"/>
                          <wps:cNvCnPr/>
                          <wps:spPr>
                            <a:xfrm>
                              <a:off x="6400800" y="3427123"/>
                              <a:ext cx="1069096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30" name="Straight Arrow Connector 230"/>
                          <wps:cNvCnPr/>
                          <wps:spPr>
                            <a:xfrm>
                              <a:off x="2590800" y="866994"/>
                              <a:ext cx="1982373" cy="0"/>
                            </a:xfrm>
                            <a:prstGeom prst="straightConnector1">
                              <a:avLst/>
                            </a:prstGeom>
                            <a:ln w="12700"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31" name="Straight Arrow Connector 231"/>
                        <wps:cNvCnPr/>
                        <wps:spPr>
                          <a:xfrm>
                            <a:off x="2590800" y="1758950"/>
                            <a:ext cx="0" cy="282702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CC5E1A" id="Group 205" o:spid="_x0000_s1026" style="position:absolute;left:0;text-align:left;margin-left:0;margin-top:6.45pt;width:700.5pt;height:380.15pt;z-index:251659264;mso-width-relative:margin;mso-height-relative:margin" coordsize="88963,48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">
                <v:group id="Group 206" o:spid="_x0000_s1027" style="position:absolute;width:88963;height:48279" coordsize="88963,48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07" o:spid="_x0000_s1028" type="#_x0000_t202" style="position:absolute;left:11465;width:29748;height:5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" fillcolor="white [3201]" strokeweight=".5pt">
                    <v:textbox>
                      <w:txbxContent>
                        <w:p w14:paraId="61920A2D" w14:textId="77777777" w:rsidR="00E842AF" w:rsidRPr="00386BB2" w:rsidRDefault="00E842AF" w:rsidP="00E842AF">
                          <w:pPr>
                            <w:jc w:val="center"/>
                            <w:rPr>
                              <w:sz w:val="20"/>
                            </w:rPr>
                          </w:pPr>
                          <w:r w:rsidRPr="00386BB2">
                            <w:rPr>
                              <w:rFonts w:hint="eastAsia"/>
                              <w:sz w:val="20"/>
                            </w:rPr>
                            <w:t>T</w:t>
                          </w:r>
                          <w:r w:rsidRPr="00386BB2">
                            <w:rPr>
                              <w:sz w:val="20"/>
                            </w:rPr>
                            <w:t>otal number of participants identified from the baseline evaluation study of the JCFAP</w:t>
                          </w:r>
                          <w:r w:rsidRPr="00386BB2">
                            <w:rPr>
                              <w:rFonts w:hint="eastAsia"/>
                              <w:sz w:val="20"/>
                            </w:rPr>
                            <w:t xml:space="preserve"> </w:t>
                          </w:r>
                          <w:r w:rsidRPr="00386BB2">
                            <w:rPr>
                              <w:sz w:val="20"/>
                            </w:rPr>
                            <w:t>(</w:t>
                          </w:r>
                          <w:r w:rsidRPr="00386BB2">
                            <w:rPr>
                              <w:rFonts w:hint="eastAsia"/>
                              <w:sz w:val="20"/>
                            </w:rPr>
                            <w:t>n</w:t>
                          </w:r>
                          <w:r w:rsidRPr="00386BB2">
                            <w:rPr>
                              <w:sz w:val="20"/>
                            </w:rPr>
                            <w:t>=561)</w:t>
                          </w:r>
                        </w:p>
                      </w:txbxContent>
                    </v:textbox>
                  </v:shape>
                  <v:shape id="Text Box 208" o:spid="_x0000_s1029" type="#_x0000_t202" style="position:absolute;left:11465;top:11676;width:29784;height:59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" fillcolor="white [3201]" strokeweight=".5pt">
                    <v:textbox>
                      <w:txbxContent>
                        <w:p w14:paraId="3EB0FF62" w14:textId="3F96F512" w:rsidR="00E842AF" w:rsidRPr="00386BB2" w:rsidRDefault="00260B09" w:rsidP="00E842AF">
                          <w:pPr>
                            <w:jc w:val="center"/>
                            <w:rPr>
                              <w:sz w:val="20"/>
                            </w:rPr>
                          </w:pPr>
                          <w:r w:rsidRPr="00386BB2">
                            <w:rPr>
                              <w:sz w:val="20"/>
                            </w:rPr>
                            <w:t xml:space="preserve">Observations </w:t>
                          </w:r>
                          <w:r w:rsidR="001C0BF3" w:rsidRPr="00386BB2">
                            <w:rPr>
                              <w:sz w:val="20"/>
                            </w:rPr>
                            <w:t>eligible</w:t>
                          </w:r>
                          <w:r w:rsidR="00E842AF" w:rsidRPr="00386BB2">
                            <w:rPr>
                              <w:sz w:val="20"/>
                            </w:rPr>
                            <w:t xml:space="preserve"> for the evaluation of </w:t>
                          </w:r>
                        </w:p>
                        <w:p w14:paraId="27422A32" w14:textId="77777777" w:rsidR="00E842AF" w:rsidRPr="00386BB2" w:rsidRDefault="00E842AF" w:rsidP="00E842AF">
                          <w:pPr>
                            <w:jc w:val="center"/>
                            <w:rPr>
                              <w:sz w:val="20"/>
                            </w:rPr>
                          </w:pPr>
                          <w:r w:rsidRPr="00386BB2">
                            <w:rPr>
                              <w:sz w:val="20"/>
                            </w:rPr>
                            <w:t>psychometric properties</w:t>
                          </w:r>
                          <w:r w:rsidRPr="00386BB2">
                            <w:rPr>
                              <w:rFonts w:hint="eastAsia"/>
                              <w:sz w:val="20"/>
                            </w:rPr>
                            <w:t xml:space="preserve"> </w:t>
                          </w:r>
                          <w:r w:rsidRPr="00386BB2">
                            <w:rPr>
                              <w:sz w:val="20"/>
                            </w:rPr>
                            <w:t>(</w:t>
                          </w:r>
                          <w:r w:rsidRPr="00386BB2">
                            <w:rPr>
                              <w:rFonts w:hint="eastAsia"/>
                              <w:sz w:val="20"/>
                            </w:rPr>
                            <w:t>n</w:t>
                          </w:r>
                          <w:r w:rsidRPr="00386BB2">
                            <w:rPr>
                              <w:sz w:val="20"/>
                            </w:rPr>
                            <w:t>=512)</w:t>
                          </w:r>
                        </w:p>
                      </w:txbxContent>
                    </v:textbox>
                  </v:shape>
                  <v:shape id="Text Box 209" o:spid="_x0000_s1030" type="#_x0000_t202" style="position:absolute;left:45720;top:6974;width:27717;height:36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" fillcolor="white [3201]" strokeweight=".5pt">
                    <v:textbox>
                      <w:txbxContent>
                        <w:p w14:paraId="74A775E0" w14:textId="0E5CF67E" w:rsidR="00E842AF" w:rsidRPr="00386BB2" w:rsidRDefault="001C0BF3" w:rsidP="00E842AF">
                          <w:pPr>
                            <w:jc w:val="both"/>
                            <w:rPr>
                              <w:sz w:val="20"/>
                            </w:rPr>
                          </w:pPr>
                          <w:r w:rsidRPr="00386BB2">
                            <w:rPr>
                              <w:sz w:val="20"/>
                            </w:rPr>
                            <w:t>M</w:t>
                          </w:r>
                          <w:r w:rsidR="00E842AF" w:rsidRPr="00386BB2">
                            <w:rPr>
                              <w:sz w:val="20"/>
                            </w:rPr>
                            <w:t>issing in any item of the modified scale (</w:t>
                          </w:r>
                          <w:r w:rsidR="00E842AF" w:rsidRPr="00386BB2">
                            <w:rPr>
                              <w:rFonts w:hint="eastAsia"/>
                              <w:sz w:val="20"/>
                            </w:rPr>
                            <w:t>n</w:t>
                          </w:r>
                          <w:r w:rsidR="00E842AF" w:rsidRPr="00386BB2">
                            <w:rPr>
                              <w:sz w:val="20"/>
                            </w:rPr>
                            <w:t>=49)</w:t>
                          </w:r>
                        </w:p>
                      </w:txbxContent>
                    </v:textbox>
                  </v:shape>
                  <v:shape id="Text Box 210" o:spid="_x0000_s1031" type="#_x0000_t202" style="position:absolute;left:9906;top:20396;width:33528;height:58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" fillcolor="white [3201]" strokeweight=".5pt">
                    <v:textbox>
                      <w:txbxContent>
                        <w:p w14:paraId="6502D108" w14:textId="77777777" w:rsidR="00E842AF" w:rsidRPr="00386BB2" w:rsidRDefault="00E842AF" w:rsidP="00E842AF">
                          <w:pPr>
                            <w:jc w:val="center"/>
                            <w:rPr>
                              <w:b/>
                              <w:bCs/>
                              <w:sz w:val="20"/>
                            </w:rPr>
                          </w:pPr>
                          <w:r w:rsidRPr="00386BB2">
                            <w:rPr>
                              <w:sz w:val="20"/>
                            </w:rPr>
                            <w:t>Analysis of</w:t>
                          </w:r>
                          <w:r w:rsidRPr="00386BB2">
                            <w:rPr>
                              <w:b/>
                              <w:sz w:val="20"/>
                            </w:rPr>
                            <w:t xml:space="preserve"> scale targeting (Rasch analysis), </w:t>
                          </w:r>
                        </w:p>
                        <w:p w14:paraId="3819FE2B" w14:textId="77777777" w:rsidR="00E842AF" w:rsidRPr="00386BB2" w:rsidRDefault="00E842AF" w:rsidP="00E842AF">
                          <w:pPr>
                            <w:jc w:val="center"/>
                            <w:rPr>
                              <w:sz w:val="20"/>
                            </w:rPr>
                          </w:pPr>
                          <w:r w:rsidRPr="00386BB2">
                            <w:rPr>
                              <w:b/>
                              <w:sz w:val="20"/>
                            </w:rPr>
                            <w:t>known-group validity,</w:t>
                          </w:r>
                          <w:r w:rsidRPr="00386BB2">
                            <w:rPr>
                              <w:sz w:val="20"/>
                            </w:rPr>
                            <w:t xml:space="preserve"> and </w:t>
                          </w:r>
                          <w:r w:rsidRPr="00386BB2">
                            <w:rPr>
                              <w:b/>
                              <w:sz w:val="20"/>
                            </w:rPr>
                            <w:t>internal consistency</w:t>
                          </w:r>
                          <w:r w:rsidRPr="00386BB2">
                            <w:rPr>
                              <w:rFonts w:hint="eastAsia"/>
                              <w:sz w:val="20"/>
                            </w:rPr>
                            <w:t xml:space="preserve"> </w:t>
                          </w:r>
                          <w:r w:rsidRPr="00386BB2">
                            <w:rPr>
                              <w:sz w:val="20"/>
                            </w:rPr>
                            <w:t>(</w:t>
                          </w:r>
                          <w:r w:rsidRPr="00386BB2">
                            <w:rPr>
                              <w:rFonts w:hint="eastAsia"/>
                              <w:sz w:val="20"/>
                            </w:rPr>
                            <w:t>n</w:t>
                          </w:r>
                          <w:r w:rsidRPr="00386BB2">
                            <w:rPr>
                              <w:sz w:val="20"/>
                            </w:rPr>
                            <w:t>=512)</w:t>
                          </w:r>
                        </w:p>
                      </w:txbxContent>
                    </v:textbox>
                  </v:shape>
                  <v:shape id="Text Box 212" o:spid="_x0000_s1032" type="#_x0000_t202" style="position:absolute;left:2534;top:42551;width:22603;height:5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" fillcolor="white [3201]" strokeweight=".5pt">
                    <v:textbox>
                      <w:txbxContent>
                        <w:p w14:paraId="0A570E64" w14:textId="77777777" w:rsidR="00E842AF" w:rsidRPr="00386BB2" w:rsidRDefault="00E842AF" w:rsidP="00E842AF">
                          <w:pPr>
                            <w:jc w:val="center"/>
                            <w:rPr>
                              <w:sz w:val="20"/>
                            </w:rPr>
                          </w:pPr>
                          <w:r w:rsidRPr="00386BB2">
                            <w:rPr>
                              <w:sz w:val="20"/>
                            </w:rPr>
                            <w:t>Analysis of</w:t>
                          </w:r>
                          <w:r w:rsidRPr="00386BB2">
                            <w:rPr>
                              <w:b/>
                              <w:sz w:val="20"/>
                            </w:rPr>
                            <w:t xml:space="preserve"> construct validity</w:t>
                          </w:r>
                          <w:r w:rsidRPr="00386BB2">
                            <w:rPr>
                              <w:sz w:val="20"/>
                            </w:rPr>
                            <w:t xml:space="preserve"> </w:t>
                          </w:r>
                        </w:p>
                        <w:p w14:paraId="48CFD04B" w14:textId="77777777" w:rsidR="00E842AF" w:rsidRPr="00386BB2" w:rsidRDefault="00E842AF" w:rsidP="00E842AF">
                          <w:pPr>
                            <w:jc w:val="center"/>
                            <w:rPr>
                              <w:sz w:val="20"/>
                            </w:rPr>
                          </w:pPr>
                          <w:r w:rsidRPr="00386BB2">
                            <w:rPr>
                              <w:b/>
                              <w:sz w:val="20"/>
                            </w:rPr>
                            <w:t>(Rasch analysis)</w:t>
                          </w:r>
                          <w:r w:rsidRPr="00386BB2">
                            <w:rPr>
                              <w:sz w:val="20"/>
                            </w:rPr>
                            <w:t xml:space="preserve"> (n=234)</w:t>
                          </w:r>
                        </w:p>
                      </w:txbxContent>
                    </v:textbox>
                  </v:shape>
                  <v:shape id="Text Box 217" o:spid="_x0000_s1033" type="#_x0000_t202" style="position:absolute;left:28205;top:42554;width:19018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" fillcolor="white [3201]" strokeweight=".5pt">
                    <v:textbox>
                      <w:txbxContent>
                        <w:p w14:paraId="4F33DA4F" w14:textId="77777777" w:rsidR="00E842AF" w:rsidRPr="00386BB2" w:rsidRDefault="00E842AF" w:rsidP="00E842AF">
                          <w:pPr>
                            <w:jc w:val="center"/>
                            <w:rPr>
                              <w:sz w:val="20"/>
                            </w:rPr>
                          </w:pPr>
                          <w:r w:rsidRPr="00386BB2">
                            <w:rPr>
                              <w:sz w:val="20"/>
                            </w:rPr>
                            <w:t>Analysis of</w:t>
                          </w:r>
                          <w:r w:rsidRPr="00386BB2">
                            <w:rPr>
                              <w:b/>
                              <w:sz w:val="20"/>
                            </w:rPr>
                            <w:t xml:space="preserve"> convergent validity</w:t>
                          </w:r>
                          <w:r w:rsidRPr="00386BB2">
                            <w:rPr>
                              <w:sz w:val="20"/>
                            </w:rPr>
                            <w:t xml:space="preserve"> (n=508)</w:t>
                          </w:r>
                        </w:p>
                      </w:txbxContent>
                    </v:textbox>
                  </v:shape>
                  <v:shape id="Text Box 218" o:spid="_x0000_s1034" type="#_x0000_t202" style="position:absolute;left:54090;top:20396;width:19831;height:58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" fillcolor="white [3201]" strokeweight=".5pt">
                    <v:textbox>
                      <w:txbxContent>
                        <w:p w14:paraId="3B40758A" w14:textId="0E1E7628" w:rsidR="00E842AF" w:rsidRPr="00386BB2" w:rsidRDefault="001C0BF3" w:rsidP="00E842AF">
                          <w:pPr>
                            <w:jc w:val="center"/>
                            <w:rPr>
                              <w:sz w:val="20"/>
                            </w:rPr>
                          </w:pPr>
                          <w:r w:rsidRPr="00386BB2">
                            <w:rPr>
                              <w:sz w:val="20"/>
                            </w:rPr>
                            <w:t>T</w:t>
                          </w:r>
                          <w:r w:rsidR="00E842AF" w:rsidRPr="00386BB2">
                            <w:rPr>
                              <w:sz w:val="20"/>
                            </w:rPr>
                            <w:t>est-retest assessment (n=37)</w:t>
                          </w:r>
                        </w:p>
                      </w:txbxContent>
                    </v:textbox>
                  </v:shape>
                  <v:shape id="Text Box 219" o:spid="_x0000_s1035" type="#_x0000_t202" style="position:absolute;left:74676;top:28565;width:14287;height:114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" fillcolor="white [3201]" strokeweight=".5pt">
                    <v:textbox>
                      <w:txbxContent>
                        <w:p w14:paraId="5433CEFC" w14:textId="56EA3044" w:rsidR="00E842AF" w:rsidRPr="00386BB2" w:rsidRDefault="001C0BF3" w:rsidP="001C0BF3">
                          <w:pPr>
                            <w:jc w:val="center"/>
                            <w:rPr>
                              <w:sz w:val="20"/>
                            </w:rPr>
                          </w:pPr>
                          <w:r w:rsidRPr="00386BB2">
                            <w:rPr>
                              <w:sz w:val="20"/>
                            </w:rPr>
                            <w:t>R</w:t>
                          </w:r>
                          <w:r w:rsidR="00E842AF" w:rsidRPr="00386BB2">
                            <w:rPr>
                              <w:sz w:val="20"/>
                            </w:rPr>
                            <w:t>eceived government's consumption vouchers during the test-retest period (n=5)</w:t>
                          </w:r>
                        </w:p>
                      </w:txbxContent>
                    </v:textbox>
                  </v:shape>
                  <v:shape id="Text Box 220" o:spid="_x0000_s1036" type="#_x0000_t202" style="position:absolute;top:30842;width:13716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" fillcolor="white [3201]" strokeweight=".5pt">
                    <v:textbox>
                      <w:txbxContent>
                        <w:p w14:paraId="1107A6AE" w14:textId="510F9AE2" w:rsidR="00E842AF" w:rsidRPr="00386BB2" w:rsidRDefault="001C0BF3" w:rsidP="00E842AF">
                          <w:pPr>
                            <w:jc w:val="center"/>
                            <w:rPr>
                              <w:sz w:val="20"/>
                            </w:rPr>
                          </w:pPr>
                          <w:r w:rsidRPr="00386BB2">
                            <w:rPr>
                              <w:sz w:val="20"/>
                            </w:rPr>
                            <w:t>E</w:t>
                          </w:r>
                          <w:r w:rsidR="00E842AF" w:rsidRPr="00386BB2">
                            <w:rPr>
                              <w:sz w:val="20"/>
                            </w:rPr>
                            <w:t>xtreme responses (n=278)</w:t>
                          </w:r>
                        </w:p>
                      </w:txbxContent>
                    </v:textbox>
                  </v:shape>
                  <v:shape id="Text Box 221" o:spid="_x0000_s1037" type="#_x0000_t202" style="position:absolute;left:38119;top:30057;width:15227;height:76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" fillcolor="white [3201]" strokeweight=".5pt">
                    <v:textbox>
                      <w:txbxContent>
                        <w:p w14:paraId="1702A331" w14:textId="17650653" w:rsidR="00E842AF" w:rsidRPr="00386BB2" w:rsidRDefault="001C0BF3" w:rsidP="00E842AF">
                          <w:pPr>
                            <w:jc w:val="center"/>
                            <w:rPr>
                              <w:sz w:val="20"/>
                            </w:rPr>
                          </w:pPr>
                          <w:r w:rsidRPr="00386BB2">
                            <w:rPr>
                              <w:sz w:val="20"/>
                            </w:rPr>
                            <w:t>M</w:t>
                          </w:r>
                          <w:r w:rsidR="00E842AF" w:rsidRPr="00386BB2">
                            <w:rPr>
                              <w:sz w:val="20"/>
                            </w:rPr>
                            <w:t>issing household food insufficiency scale (n=4)</w:t>
                          </w:r>
                        </w:p>
                      </w:txbxContent>
                    </v:textbox>
                  </v:shape>
                  <v:shape id="Text Box 222" o:spid="_x0000_s1038" type="#_x0000_t202" style="position:absolute;left:54090;top:42554;width:19831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" fillcolor="white [3201]" strokeweight=".5pt">
                    <v:textbox>
                      <w:txbxContent>
                        <w:p w14:paraId="0CF71D9F" w14:textId="77777777" w:rsidR="00E842AF" w:rsidRPr="00386BB2" w:rsidRDefault="00E842AF" w:rsidP="00E842AF">
                          <w:pPr>
                            <w:jc w:val="center"/>
                            <w:rPr>
                              <w:sz w:val="20"/>
                            </w:rPr>
                          </w:pPr>
                          <w:r w:rsidRPr="00386BB2">
                            <w:rPr>
                              <w:sz w:val="20"/>
                            </w:rPr>
                            <w:t xml:space="preserve">Analysis of </w:t>
                          </w:r>
                          <w:r w:rsidRPr="00386BB2">
                            <w:rPr>
                              <w:b/>
                              <w:sz w:val="20"/>
                            </w:rPr>
                            <w:t>test-retest reliability</w:t>
                          </w:r>
                          <w:r w:rsidRPr="00386BB2">
                            <w:rPr>
                              <w:sz w:val="20"/>
                            </w:rPr>
                            <w:t xml:space="preserve"> (n=32)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223" o:spid="_x0000_s1039" type="#_x0000_t32" style="position:absolute;left:25908;top:5908;width:0;height:57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" strokecolor="black [3200]" strokeweight="1pt">
                    <v:stroke endarrow="block" joinstyle="miter"/>
                  </v:shape>
                  <v:shape id="Straight Arrow Connector 224" o:spid="_x0000_s1040" type="#_x0000_t32" style="position:absolute;left:18276;top:26287;width:0;height:162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" strokecolor="black [3200]" strokeweight="1pt">
                    <v:stroke endarrow="block" joinstyle="miter"/>
                  </v:shape>
                  <v:shape id="Straight Arrow Connector 225" o:spid="_x0000_s1041" type="#_x0000_t32" style="position:absolute;left:33539;top:26287;width:12;height:1624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" strokecolor="black [3200]" strokeweight="1pt">
                    <v:stroke endarrow="block" joinstyle="miter"/>
                  </v:shape>
                  <v:shape id="Straight Arrow Connector 226" o:spid="_x0000_s1042" type="#_x0000_t32" style="position:absolute;left:13745;top:34271;width:456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" strokecolor="black [3200]" strokeweight="1pt">
                    <v:stroke endarrow="block" joinstyle="miter"/>
                  </v:shape>
                  <v:shape id="Straight Arrow Connector 227" o:spid="_x0000_s1043" type="#_x0000_t32" style="position:absolute;left:33551;top:34271;width:458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" strokecolor="black [3200]" strokeweight="1pt">
                    <v:stroke endarrow="block" joinstyle="miter"/>
                  </v:shape>
                  <v:shape id="Straight Arrow Connector 228" o:spid="_x0000_s1044" type="#_x0000_t32" style="position:absolute;left:63996;top:26287;width:9;height:1626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" strokecolor="black [3213]" strokeweight="1pt">
                    <v:stroke endarrow="block" joinstyle="miter"/>
                  </v:shape>
                  <v:shape id="Straight Arrow Connector 229" o:spid="_x0000_s1045" type="#_x0000_t32" style="position:absolute;left:64008;top:34271;width:1069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" strokecolor="black [3200]" strokeweight="1pt">
                    <v:stroke endarrow="block" joinstyle="miter"/>
                  </v:shape>
                  <v:shape id="Straight Arrow Connector 230" o:spid="_x0000_s1046" type="#_x0000_t32" style="position:absolute;left:25908;top:8669;width:198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" strokecolor="black [3200]" strokeweight="1pt">
                    <v:stroke endarrow="block" joinstyle="miter"/>
                  </v:shape>
                </v:group>
                <v:shape id="Straight Arrow Connector 231" o:spid="_x0000_s1047" type="#_x0000_t32" style="position:absolute;left:25908;top:17589;width:0;height:282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" strokecolor="black [3200]" strokeweight="1pt">
                  <v:stroke endarrow="block" joinstyle="miter"/>
                </v:shape>
              </v:group>
            </w:pict>
          </mc:Fallback>
        </mc:AlternateContent>
      </w:r>
      <w:r w:rsidR="00E842AF" w:rsidRPr="00386BB2">
        <w:rPr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4C4590" wp14:editId="67673536">
                <wp:simplePos x="0" y="0"/>
                <wp:positionH relativeFrom="column">
                  <wp:posOffset>4357314</wp:posOffset>
                </wp:positionH>
                <wp:positionV relativeFrom="paragraph">
                  <wp:posOffset>2442541</wp:posOffset>
                </wp:positionV>
                <wp:extent cx="1051713" cy="0"/>
                <wp:effectExtent l="0" t="76200" r="15240" b="952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1713" cy="0"/>
                        </a:xfrm>
                        <a:prstGeom prst="straightConnector1">
                          <a:avLst/>
                        </a:prstGeom>
                        <a:ln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75B59F" id="Straight Arrow Connector 1" o:spid="_x0000_s1026" type="#_x0000_t32" style="position:absolute;margin-left:343.1pt;margin-top:192.35pt;width:82.8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" strokecolor="black [3200]" strokeweight=".5pt">
                <v:stroke dashstyle="dash" endarrow="block" joinstyle="miter"/>
              </v:shape>
            </w:pict>
          </mc:Fallback>
        </mc:AlternateContent>
      </w:r>
    </w:p>
    <w:p w14:paraId="5EA35413" w14:textId="77777777" w:rsidR="00501502" w:rsidRPr="00E842AF" w:rsidRDefault="00501502" w:rsidP="00703CA4">
      <w:pPr>
        <w:spacing w:line="276" w:lineRule="auto"/>
        <w:jc w:val="both"/>
        <w:rPr>
          <w:b/>
          <w:bCs/>
        </w:rPr>
      </w:pPr>
    </w:p>
    <w:sectPr w:rsidR="00501502" w:rsidRPr="00E842AF" w:rsidSect="00E842AF">
      <w:pgSz w:w="16838" w:h="11906" w:orient="landscape"/>
      <w:pgMar w:top="1797" w:right="1440" w:bottom="1797" w:left="1440" w:header="851" w:footer="454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B8480" w14:textId="77777777" w:rsidR="004E6452" w:rsidRPr="00386BB2" w:rsidRDefault="004E6452" w:rsidP="00703CA4">
      <w:r w:rsidRPr="00386BB2">
        <w:separator/>
      </w:r>
    </w:p>
  </w:endnote>
  <w:endnote w:type="continuationSeparator" w:id="0">
    <w:p w14:paraId="645E6C81" w14:textId="77777777" w:rsidR="004E6452" w:rsidRPr="00386BB2" w:rsidRDefault="004E6452" w:rsidP="00703CA4">
      <w:r w:rsidRPr="00386B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0169525"/>
      <w:docPartObj>
        <w:docPartGallery w:val="Page Numbers (Bottom of Page)"/>
        <w:docPartUnique/>
      </w:docPartObj>
    </w:sdtPr>
    <w:sdtContent>
      <w:p w14:paraId="4627ACA1" w14:textId="7ACB0709" w:rsidR="00703CA4" w:rsidRPr="00386BB2" w:rsidRDefault="00703CA4">
        <w:pPr>
          <w:pStyle w:val="Footer"/>
          <w:jc w:val="center"/>
        </w:pPr>
        <w:r w:rsidRPr="00386BB2">
          <w:fldChar w:fldCharType="begin"/>
        </w:r>
        <w:r w:rsidRPr="00386BB2">
          <w:instrText xml:space="preserve"> PAGE   \* MERGEFORMAT </w:instrText>
        </w:r>
        <w:r w:rsidRPr="00386BB2">
          <w:fldChar w:fldCharType="separate"/>
        </w:r>
        <w:r w:rsidRPr="00386BB2">
          <w:t>2</w:t>
        </w:r>
        <w:r w:rsidRPr="00386BB2">
          <w:fldChar w:fldCharType="end"/>
        </w:r>
      </w:p>
    </w:sdtContent>
  </w:sdt>
  <w:p w14:paraId="6456F6CC" w14:textId="77777777" w:rsidR="00703CA4" w:rsidRPr="00386BB2" w:rsidRDefault="00703C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4B366" w14:textId="77777777" w:rsidR="004E6452" w:rsidRPr="00386BB2" w:rsidRDefault="004E6452" w:rsidP="00703CA4">
      <w:r w:rsidRPr="00386BB2">
        <w:separator/>
      </w:r>
    </w:p>
  </w:footnote>
  <w:footnote w:type="continuationSeparator" w:id="0">
    <w:p w14:paraId="76E893D1" w14:textId="77777777" w:rsidR="004E6452" w:rsidRPr="00386BB2" w:rsidRDefault="004E6452" w:rsidP="00703CA4">
      <w:r w:rsidRPr="00386BB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75C8"/>
    <w:multiLevelType w:val="hybridMultilevel"/>
    <w:tmpl w:val="012AE876"/>
    <w:lvl w:ilvl="0" w:tplc="8D7E88D6">
      <w:start w:val="1"/>
      <w:numFmt w:val="decimal"/>
      <w:lvlText w:val="%1."/>
      <w:lvlJc w:val="left"/>
      <w:pPr>
        <w:ind w:left="360" w:hanging="360"/>
      </w:pPr>
      <w:rPr>
        <w:rFonts w:ascii="Times New Roman" w:eastAsiaTheme="majorEastAsia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62981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160"/>
    <w:rsid w:val="0006465E"/>
    <w:rsid w:val="00094FB9"/>
    <w:rsid w:val="000964C0"/>
    <w:rsid w:val="000F1C99"/>
    <w:rsid w:val="00133305"/>
    <w:rsid w:val="001C0BF3"/>
    <w:rsid w:val="002449BD"/>
    <w:rsid w:val="0025735B"/>
    <w:rsid w:val="00260B09"/>
    <w:rsid w:val="00307345"/>
    <w:rsid w:val="00386BB2"/>
    <w:rsid w:val="003D7F08"/>
    <w:rsid w:val="00424960"/>
    <w:rsid w:val="00496BBB"/>
    <w:rsid w:val="004E6452"/>
    <w:rsid w:val="00501502"/>
    <w:rsid w:val="00553726"/>
    <w:rsid w:val="00572869"/>
    <w:rsid w:val="005A49B1"/>
    <w:rsid w:val="005B36F7"/>
    <w:rsid w:val="00640160"/>
    <w:rsid w:val="00693DA9"/>
    <w:rsid w:val="00703CA4"/>
    <w:rsid w:val="0078226E"/>
    <w:rsid w:val="00A16700"/>
    <w:rsid w:val="00A4296F"/>
    <w:rsid w:val="00AE62D8"/>
    <w:rsid w:val="00BD69A4"/>
    <w:rsid w:val="00D16396"/>
    <w:rsid w:val="00DB57B8"/>
    <w:rsid w:val="00E11CE7"/>
    <w:rsid w:val="00E732D5"/>
    <w:rsid w:val="00E842AF"/>
    <w:rsid w:val="00EA442D"/>
    <w:rsid w:val="00F21681"/>
    <w:rsid w:val="00FF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BD6C2"/>
  <w15:chartTrackingRefBased/>
  <w15:docId w15:val="{70D8ACEE-FFDE-45CD-BC9E-FAA135E5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bCs/>
        <w:color w:val="000000"/>
        <w:kern w:val="2"/>
        <w:sz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960"/>
    <w:pPr>
      <w:widowControl w:val="0"/>
    </w:pPr>
    <w:rPr>
      <w:bCs w:val="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016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160"/>
    <w:pPr>
      <w:keepNext/>
      <w:keepLines/>
      <w:spacing w:before="16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160"/>
    <w:pPr>
      <w:keepNext/>
      <w:keepLines/>
      <w:spacing w:before="160" w:after="40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1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1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160"/>
    <w:pPr>
      <w:keepNext/>
      <w:keepLines/>
      <w:spacing w:before="40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160"/>
    <w:pPr>
      <w:keepNext/>
      <w:keepLines/>
      <w:spacing w:before="40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160"/>
    <w:pPr>
      <w:keepNext/>
      <w:keepLines/>
      <w:spacing w:before="40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16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1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160"/>
    <w:rPr>
      <w:rFonts w:asciiTheme="minorHAnsi" w:eastAsiaTheme="majorEastAsia" w:hAnsiTheme="min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16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16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1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1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16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16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160"/>
    <w:pPr>
      <w:spacing w:after="8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16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16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1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1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1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1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16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1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16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160"/>
    <w:rPr>
      <w:b/>
      <w:bCs w:val="0"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2496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03CA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703CA4"/>
    <w:rPr>
      <w:bCs w:val="0"/>
      <w:sz w:val="20"/>
    </w:rPr>
  </w:style>
  <w:style w:type="paragraph" w:styleId="Footer">
    <w:name w:val="footer"/>
    <w:basedOn w:val="Normal"/>
    <w:link w:val="FooterChar"/>
    <w:uiPriority w:val="99"/>
    <w:unhideWhenUsed/>
    <w:rsid w:val="00703CA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703CA4"/>
    <w:rPr>
      <w:bCs w:val="0"/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703CA4"/>
  </w:style>
  <w:style w:type="table" w:styleId="TableGrid">
    <w:name w:val="Table Grid"/>
    <w:basedOn w:val="TableNormal"/>
    <w:uiPriority w:val="39"/>
    <w:rsid w:val="00501502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60B09"/>
    <w:rPr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hchau@graduate.hku.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KWAN Ka Yu</dc:creator>
  <cp:keywords/>
  <dc:description/>
  <cp:lastModifiedBy>KWAN Ka Yu</cp:lastModifiedBy>
  <cp:revision>6</cp:revision>
  <dcterms:created xsi:type="dcterms:W3CDTF">2025-07-10T03:50:00Z</dcterms:created>
  <dcterms:modified xsi:type="dcterms:W3CDTF">2025-08-27T06:35:00Z</dcterms:modified>
</cp:coreProperties>
</file>