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D819" w14:textId="52C60019" w:rsidR="00856F80" w:rsidRPr="00FD1523" w:rsidRDefault="0033229B" w:rsidP="00856F80">
      <w:pPr>
        <w:jc w:val="center"/>
        <w:rPr>
          <w:rFonts w:ascii="Times New Roman" w:hAnsi="Times New Roman" w:cs="Times New Roman"/>
          <w:b/>
          <w:sz w:val="36"/>
          <w:szCs w:val="32"/>
        </w:rPr>
      </w:pPr>
      <w:r w:rsidRPr="00FD1523">
        <w:rPr>
          <w:rFonts w:ascii="Times New Roman" w:hAnsi="Times New Roman" w:cs="Times New Roman"/>
          <w:b/>
          <w:sz w:val="36"/>
          <w:szCs w:val="32"/>
        </w:rPr>
        <w:t xml:space="preserve"> </w:t>
      </w:r>
      <w:r w:rsidR="00856F80" w:rsidRPr="00FD1523">
        <w:rPr>
          <w:rFonts w:ascii="Times New Roman" w:hAnsi="Times New Roman" w:cs="Times New Roman"/>
          <w:b/>
          <w:sz w:val="36"/>
          <w:szCs w:val="32"/>
        </w:rPr>
        <w:t>Su</w:t>
      </w:r>
      <w:r w:rsidR="0021550C" w:rsidRPr="00FD1523">
        <w:rPr>
          <w:rFonts w:ascii="Times New Roman" w:hAnsi="Times New Roman" w:cs="Times New Roman"/>
          <w:b/>
          <w:sz w:val="36"/>
          <w:szCs w:val="32"/>
        </w:rPr>
        <w:t>pp</w:t>
      </w:r>
      <w:r w:rsidR="006F20CE" w:rsidRPr="00FD1523">
        <w:rPr>
          <w:rFonts w:ascii="Times New Roman" w:hAnsi="Times New Roman" w:cs="Times New Roman"/>
          <w:b/>
          <w:sz w:val="36"/>
          <w:szCs w:val="32"/>
        </w:rPr>
        <w:t>lementary material</w:t>
      </w:r>
    </w:p>
    <w:p w14:paraId="3F07F460" w14:textId="77777777" w:rsidR="00856F80" w:rsidRPr="00FD1523" w:rsidRDefault="00856F80" w:rsidP="00856F80">
      <w:pPr>
        <w:jc w:val="center"/>
        <w:rPr>
          <w:rFonts w:ascii="Times New Roman" w:hAnsi="Times New Roman" w:cs="Times New Roman"/>
          <w:b/>
          <w:sz w:val="32"/>
          <w:szCs w:val="32"/>
        </w:rPr>
      </w:pPr>
    </w:p>
    <w:p w14:paraId="2F36DC2D" w14:textId="77777777" w:rsidR="00856F80" w:rsidRPr="00FD1523" w:rsidRDefault="00856F80" w:rsidP="00856F80">
      <w:pPr>
        <w:jc w:val="center"/>
        <w:rPr>
          <w:rFonts w:ascii="Times New Roman" w:hAnsi="Times New Roman" w:cs="Times New Roman"/>
          <w:b/>
          <w:sz w:val="32"/>
          <w:szCs w:val="32"/>
        </w:rPr>
      </w:pPr>
    </w:p>
    <w:p w14:paraId="77FEA9E4" w14:textId="321A181A" w:rsidR="00CA6E03" w:rsidRPr="00FD1523" w:rsidRDefault="00965E91" w:rsidP="00965E91">
      <w:pPr>
        <w:wordWrap/>
        <w:spacing w:after="0"/>
        <w:jc w:val="center"/>
        <w:rPr>
          <w:rFonts w:ascii="Times New Roman" w:hAnsi="Times New Roman" w:cs="Times New Roman"/>
          <w:b/>
          <w:sz w:val="32"/>
          <w:szCs w:val="24"/>
        </w:rPr>
      </w:pPr>
      <w:r w:rsidRPr="00BF489A">
        <w:rPr>
          <w:rFonts w:ascii="Times New Roman" w:hAnsi="Times New Roman" w:cs="Times New Roman"/>
          <w:b/>
          <w:sz w:val="32"/>
          <w:szCs w:val="24"/>
        </w:rPr>
        <w:t>Characteristics of Plastic Debris Ingested by Sea Turtles:</w:t>
      </w:r>
      <w:r>
        <w:rPr>
          <w:rFonts w:ascii="Times New Roman" w:hAnsi="Times New Roman" w:cs="Times New Roman"/>
          <w:b/>
          <w:sz w:val="32"/>
          <w:szCs w:val="24"/>
        </w:rPr>
        <w:t xml:space="preserve"> </w:t>
      </w:r>
      <w:r>
        <w:rPr>
          <w:rFonts w:ascii="Times New Roman" w:hAnsi="Times New Roman" w:cs="Times New Roman"/>
          <w:b/>
          <w:sz w:val="32"/>
          <w:szCs w:val="24"/>
        </w:rPr>
        <w:br/>
      </w:r>
      <w:r w:rsidRPr="00BF489A">
        <w:rPr>
          <w:rFonts w:ascii="Times New Roman" w:hAnsi="Times New Roman" w:cs="Times New Roman"/>
          <w:b/>
          <w:sz w:val="32"/>
          <w:szCs w:val="24"/>
        </w:rPr>
        <w:t>A Comprehensive Review</w:t>
      </w:r>
    </w:p>
    <w:p w14:paraId="62EAB76E" w14:textId="77777777" w:rsidR="00856F80" w:rsidRPr="00FD1523" w:rsidRDefault="00856F80" w:rsidP="00856F80">
      <w:pPr>
        <w:wordWrap/>
        <w:spacing w:after="0" w:line="480" w:lineRule="auto"/>
        <w:rPr>
          <w:rFonts w:ascii="Times New Roman" w:hAnsi="Times New Roman" w:cs="Times New Roman"/>
          <w:b/>
          <w:bCs/>
          <w:sz w:val="24"/>
        </w:rPr>
      </w:pPr>
    </w:p>
    <w:p w14:paraId="4E401E57" w14:textId="496A495A" w:rsidR="00856F80" w:rsidRPr="00FD1523" w:rsidRDefault="00954689" w:rsidP="00856F80">
      <w:pPr>
        <w:wordWrap/>
        <w:spacing w:after="0" w:line="480" w:lineRule="auto"/>
        <w:rPr>
          <w:rFonts w:ascii="Times New Roman" w:hAnsi="Times New Roman" w:cs="Times New Roman"/>
          <w:bCs/>
          <w:sz w:val="24"/>
          <w:szCs w:val="24"/>
        </w:rPr>
      </w:pPr>
      <w:r w:rsidRPr="00FD1523">
        <w:rPr>
          <w:rFonts w:ascii="Times New Roman" w:hAnsi="Times New Roman" w:cs="Times New Roman"/>
          <w:bCs/>
          <w:sz w:val="24"/>
          <w:szCs w:val="24"/>
        </w:rPr>
        <w:t>Yelim Moon</w:t>
      </w:r>
      <w:r w:rsidRPr="00FD1523">
        <w:rPr>
          <w:rFonts w:ascii="Times New Roman" w:hAnsi="Times New Roman" w:cs="Times New Roman"/>
          <w:bCs/>
          <w:sz w:val="24"/>
          <w:szCs w:val="24"/>
          <w:vertAlign w:val="superscript"/>
        </w:rPr>
        <w:t>1,2</w:t>
      </w:r>
      <w:r w:rsidRPr="00FD1523">
        <w:rPr>
          <w:rFonts w:ascii="Times New Roman" w:hAnsi="Times New Roman" w:cs="Times New Roman"/>
          <w:bCs/>
          <w:sz w:val="24"/>
          <w:szCs w:val="24"/>
        </w:rPr>
        <w:t xml:space="preserve">, </w:t>
      </w:r>
      <w:r w:rsidR="00AC6444">
        <w:rPr>
          <w:rFonts w:ascii="Times New Roman" w:hAnsi="Times New Roman" w:cs="Times New Roman" w:hint="eastAsia"/>
          <w:bCs/>
          <w:sz w:val="24"/>
          <w:szCs w:val="24"/>
        </w:rPr>
        <w:t>Won</w:t>
      </w:r>
      <w:r w:rsidR="00AC6444">
        <w:rPr>
          <w:rFonts w:ascii="Times New Roman" w:hAnsi="Times New Roman" w:cs="Times New Roman"/>
          <w:bCs/>
          <w:sz w:val="24"/>
          <w:szCs w:val="24"/>
        </w:rPr>
        <w:t xml:space="preserve"> </w:t>
      </w:r>
      <w:r w:rsidR="00AC6444">
        <w:rPr>
          <w:rFonts w:ascii="Times New Roman" w:hAnsi="Times New Roman" w:cs="Times New Roman" w:hint="eastAsia"/>
          <w:bCs/>
          <w:sz w:val="24"/>
          <w:szCs w:val="24"/>
        </w:rPr>
        <w:t>Joon</w:t>
      </w:r>
      <w:r w:rsidR="00AC6444">
        <w:rPr>
          <w:rFonts w:ascii="Times New Roman" w:hAnsi="Times New Roman" w:cs="Times New Roman"/>
          <w:bCs/>
          <w:sz w:val="24"/>
          <w:szCs w:val="24"/>
        </w:rPr>
        <w:t xml:space="preserve"> </w:t>
      </w:r>
      <w:r w:rsidR="00AC6444">
        <w:rPr>
          <w:rFonts w:ascii="Times New Roman" w:hAnsi="Times New Roman" w:cs="Times New Roman" w:hint="eastAsia"/>
          <w:bCs/>
          <w:sz w:val="24"/>
          <w:szCs w:val="24"/>
        </w:rPr>
        <w:t>Shim</w:t>
      </w:r>
      <w:r w:rsidR="00AC6444" w:rsidRPr="00FD1523">
        <w:rPr>
          <w:rFonts w:ascii="Times New Roman" w:hAnsi="Times New Roman" w:cs="Times New Roman"/>
          <w:bCs/>
          <w:sz w:val="24"/>
          <w:szCs w:val="24"/>
          <w:vertAlign w:val="superscript"/>
        </w:rPr>
        <w:t>1,2</w:t>
      </w:r>
      <w:r w:rsidR="00AC6444">
        <w:rPr>
          <w:rFonts w:ascii="Times New Roman" w:hAnsi="Times New Roman" w:cs="Times New Roman" w:hint="eastAsia"/>
          <w:bCs/>
          <w:sz w:val="24"/>
          <w:szCs w:val="24"/>
        </w:rPr>
        <w:t>,</w:t>
      </w:r>
      <w:r w:rsidR="00AC6444">
        <w:rPr>
          <w:rFonts w:ascii="Times New Roman" w:hAnsi="Times New Roman" w:cs="Times New Roman"/>
          <w:bCs/>
          <w:sz w:val="24"/>
          <w:szCs w:val="24"/>
        </w:rPr>
        <w:t xml:space="preserve"> </w:t>
      </w:r>
      <w:r w:rsidRPr="00FD1523">
        <w:rPr>
          <w:rFonts w:ascii="Times New Roman" w:hAnsi="Times New Roman" w:cs="Times New Roman"/>
          <w:bCs/>
          <w:sz w:val="24"/>
          <w:szCs w:val="24"/>
        </w:rPr>
        <w:t xml:space="preserve">Sang </w:t>
      </w:r>
      <w:proofErr w:type="spellStart"/>
      <w:r w:rsidRPr="00FD1523">
        <w:rPr>
          <w:rFonts w:ascii="Times New Roman" w:hAnsi="Times New Roman" w:cs="Times New Roman"/>
          <w:bCs/>
          <w:sz w:val="24"/>
          <w:szCs w:val="24"/>
        </w:rPr>
        <w:t>Hee</w:t>
      </w:r>
      <w:proofErr w:type="spellEnd"/>
      <w:r w:rsidRPr="00FD1523">
        <w:rPr>
          <w:rFonts w:ascii="Times New Roman" w:hAnsi="Times New Roman" w:cs="Times New Roman"/>
          <w:bCs/>
          <w:sz w:val="24"/>
          <w:szCs w:val="24"/>
        </w:rPr>
        <w:t xml:space="preserve"> Hong</w:t>
      </w:r>
      <w:r w:rsidRPr="00FD1523">
        <w:rPr>
          <w:rFonts w:ascii="Times New Roman" w:hAnsi="Times New Roman" w:cs="Times New Roman"/>
          <w:bCs/>
          <w:sz w:val="24"/>
          <w:szCs w:val="24"/>
          <w:vertAlign w:val="superscript"/>
        </w:rPr>
        <w:t>1,2</w:t>
      </w:r>
      <w:r w:rsidRPr="00FD1523">
        <w:rPr>
          <w:rFonts w:ascii="Times New Roman" w:hAnsi="Times New Roman" w:cs="Times New Roman"/>
          <w:bCs/>
          <w:sz w:val="24"/>
          <w:szCs w:val="24"/>
        </w:rPr>
        <w:t>*</w:t>
      </w:r>
    </w:p>
    <w:p w14:paraId="1681125D" w14:textId="77777777" w:rsidR="00954689" w:rsidRPr="00FD1523" w:rsidRDefault="00954689" w:rsidP="00856F80">
      <w:pPr>
        <w:wordWrap/>
        <w:spacing w:after="0" w:line="480" w:lineRule="auto"/>
        <w:rPr>
          <w:rFonts w:ascii="Times New Roman" w:hAnsi="Times New Roman" w:cs="Times New Roman"/>
          <w:b/>
          <w:bCs/>
          <w:sz w:val="24"/>
        </w:rPr>
      </w:pPr>
    </w:p>
    <w:p w14:paraId="7B8FD536" w14:textId="77777777" w:rsidR="005817C3" w:rsidRPr="00FD1523" w:rsidRDefault="005817C3" w:rsidP="005817C3">
      <w:pPr>
        <w:tabs>
          <w:tab w:val="left" w:pos="0"/>
        </w:tabs>
        <w:spacing w:line="240" w:lineRule="auto"/>
        <w:ind w:left="142" w:hangingChars="59" w:hanging="142"/>
        <w:rPr>
          <w:rFonts w:ascii="Times New Roman" w:hAnsi="Times New Roman" w:cs="Times New Roman"/>
          <w:sz w:val="24"/>
          <w:szCs w:val="24"/>
        </w:rPr>
      </w:pPr>
      <w:r w:rsidRPr="00FD1523">
        <w:rPr>
          <w:rFonts w:ascii="Times New Roman" w:hAnsi="Times New Roman" w:cs="Times New Roman"/>
          <w:sz w:val="24"/>
          <w:szCs w:val="24"/>
          <w:vertAlign w:val="superscript"/>
        </w:rPr>
        <w:t xml:space="preserve">1 </w:t>
      </w:r>
      <w:r w:rsidRPr="00FD1523">
        <w:rPr>
          <w:rFonts w:ascii="Times New Roman" w:hAnsi="Times New Roman" w:cs="Times New Roman"/>
          <w:sz w:val="24"/>
          <w:szCs w:val="24"/>
        </w:rPr>
        <w:t xml:space="preserve">Oil and POPs Research Group, Korea Institute of Ocean Science and Technology, Geoje, Republic of Korea </w:t>
      </w:r>
    </w:p>
    <w:p w14:paraId="57F3676F" w14:textId="77777777" w:rsidR="005817C3" w:rsidRPr="00FD1523" w:rsidRDefault="005817C3" w:rsidP="005817C3">
      <w:pPr>
        <w:tabs>
          <w:tab w:val="left" w:pos="70"/>
        </w:tabs>
        <w:spacing w:line="240" w:lineRule="auto"/>
        <w:ind w:left="142" w:hangingChars="59" w:hanging="142"/>
        <w:rPr>
          <w:rFonts w:ascii="Times New Roman" w:hAnsi="Times New Roman" w:cs="Times New Roman"/>
          <w:sz w:val="24"/>
          <w:szCs w:val="24"/>
        </w:rPr>
      </w:pPr>
      <w:r w:rsidRPr="00FD1523">
        <w:rPr>
          <w:rFonts w:ascii="Times New Roman" w:hAnsi="Times New Roman" w:cs="Times New Roman"/>
          <w:sz w:val="24"/>
          <w:szCs w:val="24"/>
          <w:vertAlign w:val="superscript"/>
        </w:rPr>
        <w:t xml:space="preserve">2 </w:t>
      </w:r>
      <w:r w:rsidRPr="00FD1523">
        <w:rPr>
          <w:rFonts w:ascii="Times New Roman" w:hAnsi="Times New Roman" w:cs="Times New Roman"/>
          <w:sz w:val="24"/>
          <w:szCs w:val="24"/>
        </w:rPr>
        <w:t>Department of Ocean Science, University of Science and Technology, Daejeon 34113, Republic of Korea</w:t>
      </w:r>
    </w:p>
    <w:p w14:paraId="51C2486C" w14:textId="77777777" w:rsidR="00856F80" w:rsidRPr="00FD1523" w:rsidRDefault="00856F80" w:rsidP="00856F80">
      <w:pPr>
        <w:spacing w:line="480" w:lineRule="auto"/>
        <w:jc w:val="center"/>
        <w:rPr>
          <w:rFonts w:ascii="Times New Roman" w:hAnsi="Times New Roman" w:cs="Times New Roman"/>
          <w:iCs/>
        </w:rPr>
      </w:pPr>
    </w:p>
    <w:p w14:paraId="25612E4E" w14:textId="77777777" w:rsidR="00856F80" w:rsidRPr="00FD1523" w:rsidRDefault="00856F80" w:rsidP="00856F80">
      <w:pPr>
        <w:spacing w:line="480" w:lineRule="auto"/>
        <w:jc w:val="center"/>
        <w:rPr>
          <w:rFonts w:ascii="Times New Roman" w:hAnsi="Times New Roman" w:cs="Times New Roman"/>
          <w:iCs/>
        </w:rPr>
      </w:pPr>
    </w:p>
    <w:p w14:paraId="1C3A1C5D" w14:textId="10B77BEA" w:rsidR="00856F80" w:rsidRPr="00FD1523" w:rsidRDefault="00856F80" w:rsidP="00856F80">
      <w:pPr>
        <w:spacing w:line="276" w:lineRule="auto"/>
        <w:rPr>
          <w:rStyle w:val="ad"/>
          <w:rFonts w:ascii="Times New Roman" w:hAnsi="Times New Roman" w:cs="Times New Roman"/>
          <w:sz w:val="24"/>
        </w:rPr>
      </w:pPr>
      <w:r w:rsidRPr="00FD1523">
        <w:rPr>
          <w:rFonts w:ascii="Times New Roman" w:hAnsi="Times New Roman" w:cs="Times New Roman"/>
          <w:sz w:val="24"/>
          <w:lang w:eastAsia="en-GB"/>
        </w:rPr>
        <w:t>*</w:t>
      </w:r>
      <w:r w:rsidRPr="00FD1523">
        <w:rPr>
          <w:rFonts w:ascii="Times New Roman" w:hAnsi="Times New Roman" w:cs="Times New Roman"/>
          <w:sz w:val="24"/>
        </w:rPr>
        <w:t xml:space="preserve"> </w:t>
      </w:r>
      <w:r w:rsidRPr="00FD1523">
        <w:rPr>
          <w:rFonts w:ascii="Times New Roman" w:hAnsi="Times New Roman" w:cs="Times New Roman"/>
          <w:bCs/>
          <w:sz w:val="24"/>
        </w:rPr>
        <w:t xml:space="preserve">Corresponding Author: Dr. Sang </w:t>
      </w:r>
      <w:proofErr w:type="spellStart"/>
      <w:r w:rsidRPr="00FD1523">
        <w:rPr>
          <w:rFonts w:ascii="Times New Roman" w:hAnsi="Times New Roman" w:cs="Times New Roman"/>
          <w:bCs/>
          <w:sz w:val="24"/>
        </w:rPr>
        <w:t>Hee</w:t>
      </w:r>
      <w:proofErr w:type="spellEnd"/>
      <w:r w:rsidRPr="00FD1523">
        <w:rPr>
          <w:rFonts w:ascii="Times New Roman" w:hAnsi="Times New Roman" w:cs="Times New Roman"/>
          <w:bCs/>
          <w:sz w:val="24"/>
        </w:rPr>
        <w:t xml:space="preserve"> Hong (</w:t>
      </w:r>
      <w:r w:rsidRPr="00FD1523">
        <w:rPr>
          <w:rFonts w:ascii="Times New Roman" w:hAnsi="Times New Roman" w:cs="Times New Roman"/>
          <w:sz w:val="24"/>
          <w:lang w:eastAsia="en-GB"/>
        </w:rPr>
        <w:t>E-mail address: shhong@kiost.ac</w:t>
      </w:r>
      <w:r w:rsidRPr="00FD1523">
        <w:rPr>
          <w:rFonts w:ascii="Times New Roman" w:hAnsi="Times New Roman" w:cs="Times New Roman"/>
          <w:sz w:val="24"/>
        </w:rPr>
        <w:t>.kr</w:t>
      </w:r>
      <w:r w:rsidRPr="00FD1523">
        <w:rPr>
          <w:rStyle w:val="ad"/>
          <w:rFonts w:ascii="Times New Roman" w:hAnsi="Times New Roman" w:cs="Times New Roman"/>
          <w:sz w:val="24"/>
        </w:rPr>
        <w:t>)</w:t>
      </w:r>
    </w:p>
    <w:p w14:paraId="7C5ECDD5" w14:textId="77777777" w:rsidR="00856F80" w:rsidRPr="00FD1523" w:rsidRDefault="00856F80" w:rsidP="00856F80">
      <w:pPr>
        <w:widowControl/>
        <w:wordWrap/>
        <w:autoSpaceDE/>
        <w:autoSpaceDN/>
        <w:jc w:val="left"/>
        <w:rPr>
          <w:rStyle w:val="ad"/>
          <w:rFonts w:ascii="Times New Roman" w:hAnsi="Times New Roman" w:cs="Times New Roman"/>
          <w:sz w:val="24"/>
        </w:rPr>
      </w:pPr>
    </w:p>
    <w:p w14:paraId="24A698F6" w14:textId="77777777" w:rsidR="00AC6444" w:rsidRPr="00FD1523" w:rsidRDefault="00AC6444" w:rsidP="00856F80">
      <w:pPr>
        <w:widowControl/>
        <w:wordWrap/>
        <w:autoSpaceDE/>
        <w:autoSpaceDN/>
        <w:jc w:val="left"/>
        <w:rPr>
          <w:rFonts w:ascii="Times New Roman" w:hAnsi="Times New Roman" w:cs="Times New Roman"/>
          <w:b/>
          <w:sz w:val="28"/>
          <w:szCs w:val="21"/>
        </w:rPr>
      </w:pPr>
    </w:p>
    <w:p w14:paraId="00CD51AE" w14:textId="481E071E" w:rsidR="005E2122" w:rsidRPr="00FD1523" w:rsidRDefault="005E2122" w:rsidP="0087389B">
      <w:pPr>
        <w:widowControl/>
        <w:wordWrap/>
        <w:autoSpaceDE/>
        <w:autoSpaceDN/>
        <w:spacing w:line="360" w:lineRule="auto"/>
        <w:jc w:val="left"/>
        <w:rPr>
          <w:rFonts w:ascii="Times New Roman" w:hAnsi="Times New Roman" w:cs="Times New Roman"/>
          <w:b/>
          <w:sz w:val="28"/>
          <w:szCs w:val="21"/>
        </w:rPr>
      </w:pPr>
    </w:p>
    <w:p w14:paraId="3AFEE5A4" w14:textId="5FBC926D" w:rsidR="006F20CE" w:rsidRPr="00FD1523" w:rsidRDefault="006F20CE" w:rsidP="0087389B">
      <w:pPr>
        <w:widowControl/>
        <w:wordWrap/>
        <w:autoSpaceDE/>
        <w:autoSpaceDN/>
        <w:spacing w:line="360" w:lineRule="auto"/>
        <w:jc w:val="left"/>
        <w:rPr>
          <w:rFonts w:ascii="Times New Roman" w:hAnsi="Times New Roman" w:cs="Times New Roman"/>
          <w:b/>
          <w:sz w:val="28"/>
          <w:szCs w:val="21"/>
        </w:rPr>
      </w:pPr>
    </w:p>
    <w:p w14:paraId="604A553C" w14:textId="682630A2" w:rsidR="006F20CE" w:rsidRPr="00FD1523" w:rsidRDefault="006F20CE" w:rsidP="0087389B">
      <w:pPr>
        <w:widowControl/>
        <w:wordWrap/>
        <w:autoSpaceDE/>
        <w:autoSpaceDN/>
        <w:spacing w:line="360" w:lineRule="auto"/>
        <w:jc w:val="left"/>
        <w:rPr>
          <w:rFonts w:ascii="Times New Roman" w:hAnsi="Times New Roman" w:cs="Times New Roman"/>
          <w:b/>
          <w:sz w:val="28"/>
          <w:szCs w:val="21"/>
        </w:rPr>
      </w:pPr>
    </w:p>
    <w:p w14:paraId="4C70FC56" w14:textId="77777777" w:rsidR="007948BA" w:rsidRPr="00FD1523" w:rsidRDefault="007948BA" w:rsidP="0087389B">
      <w:pPr>
        <w:widowControl/>
        <w:wordWrap/>
        <w:autoSpaceDE/>
        <w:autoSpaceDN/>
        <w:spacing w:line="360" w:lineRule="auto"/>
        <w:jc w:val="left"/>
        <w:rPr>
          <w:rFonts w:ascii="Times New Roman" w:hAnsi="Times New Roman" w:cs="Times New Roman"/>
          <w:b/>
          <w:sz w:val="28"/>
          <w:szCs w:val="21"/>
        </w:rPr>
      </w:pPr>
    </w:p>
    <w:p w14:paraId="239C947C" w14:textId="539823FD" w:rsidR="00856F80" w:rsidRPr="00FD1523" w:rsidRDefault="00454E6F" w:rsidP="0087389B">
      <w:pPr>
        <w:widowControl/>
        <w:wordWrap/>
        <w:autoSpaceDE/>
        <w:autoSpaceDN/>
        <w:spacing w:line="360" w:lineRule="auto"/>
        <w:jc w:val="left"/>
        <w:rPr>
          <w:rFonts w:ascii="Times New Roman" w:hAnsi="Times New Roman" w:cs="Times New Roman"/>
          <w:b/>
          <w:sz w:val="28"/>
          <w:szCs w:val="21"/>
        </w:rPr>
      </w:pPr>
      <w:r w:rsidRPr="00FD1523">
        <w:rPr>
          <w:rFonts w:ascii="Times New Roman" w:hAnsi="Times New Roman" w:cs="Times New Roman"/>
          <w:b/>
          <w:sz w:val="28"/>
          <w:szCs w:val="21"/>
        </w:rPr>
        <w:t xml:space="preserve">This supporting information includes: </w:t>
      </w:r>
    </w:p>
    <w:p w14:paraId="4643EB93" w14:textId="4EAABDCE" w:rsidR="0087389B" w:rsidRPr="00FD1523" w:rsidRDefault="0087389B" w:rsidP="0087389B">
      <w:pPr>
        <w:widowControl/>
        <w:wordWrap/>
        <w:autoSpaceDE/>
        <w:autoSpaceDN/>
        <w:spacing w:after="0" w:line="360" w:lineRule="auto"/>
        <w:jc w:val="left"/>
        <w:rPr>
          <w:rFonts w:ascii="Times New Roman" w:hAnsi="Times New Roman" w:cs="Times New Roman"/>
          <w:b/>
          <w:sz w:val="26"/>
          <w:szCs w:val="26"/>
        </w:rPr>
      </w:pPr>
      <w:r w:rsidRPr="00FD1523">
        <w:rPr>
          <w:rFonts w:ascii="Times New Roman" w:hAnsi="Times New Roman" w:cs="Times New Roman"/>
          <w:b/>
          <w:sz w:val="26"/>
          <w:szCs w:val="26"/>
        </w:rPr>
        <w:t xml:space="preserve">Number of Pages: </w:t>
      </w:r>
      <w:r w:rsidR="006A2AE7">
        <w:rPr>
          <w:rFonts w:ascii="Times New Roman" w:hAnsi="Times New Roman" w:cs="Times New Roman"/>
          <w:b/>
          <w:sz w:val="26"/>
          <w:szCs w:val="26"/>
        </w:rPr>
        <w:t>7</w:t>
      </w:r>
    </w:p>
    <w:p w14:paraId="23FA0D42" w14:textId="27CFA5A2" w:rsidR="007948BA" w:rsidRPr="00FD1523" w:rsidRDefault="00856F80" w:rsidP="005817C3">
      <w:pPr>
        <w:widowControl/>
        <w:wordWrap/>
        <w:autoSpaceDE/>
        <w:autoSpaceDN/>
        <w:spacing w:after="0" w:line="360" w:lineRule="auto"/>
        <w:jc w:val="left"/>
        <w:rPr>
          <w:rFonts w:ascii="Times New Roman" w:hAnsi="Times New Roman" w:cs="Times New Roman"/>
          <w:b/>
          <w:sz w:val="26"/>
          <w:szCs w:val="26"/>
        </w:rPr>
      </w:pPr>
      <w:r w:rsidRPr="00FD1523">
        <w:rPr>
          <w:rFonts w:ascii="Times New Roman" w:hAnsi="Times New Roman" w:cs="Times New Roman"/>
          <w:b/>
          <w:sz w:val="26"/>
          <w:szCs w:val="26"/>
        </w:rPr>
        <w:t xml:space="preserve">Table </w:t>
      </w:r>
      <w:r w:rsidR="000F0D7D">
        <w:rPr>
          <w:rFonts w:ascii="Times New Roman" w:hAnsi="Times New Roman" w:cs="Times New Roman"/>
          <w:b/>
          <w:sz w:val="26"/>
          <w:szCs w:val="26"/>
        </w:rPr>
        <w:t>S</w:t>
      </w:r>
      <w:r w:rsidRPr="00FD1523">
        <w:rPr>
          <w:rFonts w:ascii="Times New Roman" w:hAnsi="Times New Roman" w:cs="Times New Roman"/>
          <w:b/>
          <w:sz w:val="26"/>
          <w:szCs w:val="26"/>
        </w:rPr>
        <w:t xml:space="preserve">1 – </w:t>
      </w:r>
      <w:r w:rsidR="000F0D7D">
        <w:rPr>
          <w:rFonts w:ascii="Times New Roman" w:hAnsi="Times New Roman" w:cs="Times New Roman"/>
          <w:b/>
          <w:sz w:val="26"/>
          <w:szCs w:val="26"/>
        </w:rPr>
        <w:t>S</w:t>
      </w:r>
      <w:r w:rsidR="00D87C65" w:rsidRPr="00FD1523">
        <w:rPr>
          <w:rFonts w:ascii="Times New Roman" w:hAnsi="Times New Roman" w:cs="Times New Roman"/>
          <w:b/>
          <w:sz w:val="26"/>
          <w:szCs w:val="26"/>
        </w:rPr>
        <w:t>3</w:t>
      </w:r>
    </w:p>
    <w:p w14:paraId="3D51D041" w14:textId="5B92D2DE" w:rsidR="006A2AE7" w:rsidRPr="006A2AE7" w:rsidRDefault="007948BA" w:rsidP="005817C3">
      <w:pPr>
        <w:widowControl/>
        <w:wordWrap/>
        <w:autoSpaceDE/>
        <w:autoSpaceDN/>
        <w:spacing w:after="0" w:line="360" w:lineRule="auto"/>
        <w:jc w:val="left"/>
        <w:rPr>
          <w:rFonts w:ascii="Times New Roman" w:hAnsi="Times New Roman" w:cs="Times New Roman"/>
          <w:b/>
          <w:sz w:val="26"/>
          <w:szCs w:val="26"/>
        </w:rPr>
        <w:sectPr w:rsidR="006A2AE7" w:rsidRPr="006A2AE7" w:rsidSect="001B4025">
          <w:footerReference w:type="default" r:id="rId8"/>
          <w:pgSz w:w="11906" w:h="16838"/>
          <w:pgMar w:top="1701" w:right="1440" w:bottom="1440" w:left="1440" w:header="851" w:footer="992" w:gutter="0"/>
          <w:cols w:space="720"/>
        </w:sectPr>
      </w:pPr>
      <w:r w:rsidRPr="00FD1523">
        <w:rPr>
          <w:rFonts w:ascii="Times New Roman" w:hAnsi="Times New Roman" w:cs="Times New Roman"/>
          <w:b/>
          <w:sz w:val="26"/>
          <w:szCs w:val="26"/>
        </w:rPr>
        <w:t>References</w:t>
      </w:r>
    </w:p>
    <w:p w14:paraId="0AD0EFE0" w14:textId="68700C6C" w:rsidR="007F1DA9" w:rsidRPr="00FD1523" w:rsidRDefault="00232BCE" w:rsidP="007F1DA9">
      <w:pPr>
        <w:widowControl/>
        <w:wordWrap/>
        <w:autoSpaceDE/>
        <w:autoSpaceDN/>
        <w:rPr>
          <w:rFonts w:ascii="Times New Roman" w:hAnsi="Times New Roman" w:cs="Times New Roman"/>
          <w:color w:val="000000" w:themeColor="text1"/>
          <w:spacing w:val="-3"/>
          <w:sz w:val="24"/>
        </w:rPr>
      </w:pPr>
      <w:r w:rsidRPr="00FD1523">
        <w:rPr>
          <w:rFonts w:ascii="Times New Roman" w:hAnsi="Times New Roman" w:cs="Times New Roman"/>
          <w:b/>
          <w:bCs/>
          <w:color w:val="000000" w:themeColor="text1"/>
          <w:sz w:val="24"/>
          <w:szCs w:val="20"/>
        </w:rPr>
        <w:lastRenderedPageBreak/>
        <w:t xml:space="preserve">Table </w:t>
      </w:r>
      <w:r w:rsidR="000F0D7D">
        <w:rPr>
          <w:rFonts w:ascii="Times New Roman" w:hAnsi="Times New Roman" w:cs="Times New Roman"/>
          <w:b/>
          <w:bCs/>
          <w:color w:val="000000" w:themeColor="text1"/>
          <w:sz w:val="24"/>
          <w:szCs w:val="20"/>
        </w:rPr>
        <w:t>S</w:t>
      </w:r>
      <w:r w:rsidR="00534E6F" w:rsidRPr="00FD1523">
        <w:rPr>
          <w:rFonts w:ascii="Times New Roman" w:hAnsi="Times New Roman" w:cs="Times New Roman"/>
          <w:b/>
          <w:bCs/>
          <w:color w:val="000000" w:themeColor="text1"/>
          <w:sz w:val="24"/>
          <w:szCs w:val="20"/>
        </w:rPr>
        <w:t>1</w:t>
      </w:r>
      <w:r w:rsidRPr="00FD1523">
        <w:rPr>
          <w:rFonts w:ascii="Times New Roman" w:hAnsi="Times New Roman" w:cs="Times New Roman"/>
          <w:color w:val="000000" w:themeColor="text1"/>
          <w:sz w:val="24"/>
        </w:rPr>
        <w:t xml:space="preserve"> </w:t>
      </w:r>
      <w:r w:rsidR="00F652F6" w:rsidRPr="00FD1523">
        <w:rPr>
          <w:rFonts w:ascii="Times New Roman" w:hAnsi="Times New Roman" w:cs="Times New Roman"/>
          <w:color w:val="000000" w:themeColor="text1"/>
          <w:spacing w:val="-3"/>
          <w:sz w:val="24"/>
        </w:rPr>
        <w:t>Data on the original usage composition (%) of plastic debris ingested by sea turtles extracted from the literature review. Since most studies provided count-based data, the values were calculated as the count-based percentage, except for Fukuoka et al. (2016) and Nunes et al. (2021), which are reported as mass percentage and mass, respectively (</w:t>
      </w:r>
      <w:r w:rsidR="00B25311" w:rsidRPr="00FD1523">
        <w:rPr>
          <w:rFonts w:ascii="Times New Roman" w:hAnsi="Times New Roman" w:cs="Times New Roman"/>
          <w:color w:val="000000" w:themeColor="text1"/>
          <w:spacing w:val="-3"/>
          <w:sz w:val="24"/>
        </w:rPr>
        <w:t xml:space="preserve">n/a: not available; </w:t>
      </w:r>
      <w:r w:rsidR="00F652F6" w:rsidRPr="00FD1523">
        <w:rPr>
          <w:rFonts w:ascii="Times New Roman" w:hAnsi="Times New Roman" w:cs="Times New Roman"/>
          <w:color w:val="000000" w:themeColor="text1"/>
          <w:spacing w:val="-3"/>
          <w:sz w:val="24"/>
        </w:rPr>
        <w:t>Cc: loggerhead, Cm: green, Lo: olive ridley, Ei: hawksbill, Dc: leatherback sea turtles. The origin categories are defined as follows. ‘Consumer (Single-use)’: filmed packaging, plastic bag, bottle label, tape, plastic caps, straw, cup, foamed packaging, and leaflet, ‘Consumer (Reusable)’: mesh bag/weaved plastic bag, ‘Fishery’: twine/synthetic fibers, net, rope, fishing line, fishing stopper, fish hook, fish trap, other fishing item, ‘Industry’: pellet/nurdle, ‘</w:t>
      </w:r>
      <w:r w:rsidR="00ED49CE">
        <w:rPr>
          <w:rFonts w:ascii="Times New Roman" w:hAnsi="Times New Roman" w:cs="Times New Roman"/>
          <w:color w:val="000000" w:themeColor="text1"/>
          <w:spacing w:val="-3"/>
          <w:sz w:val="24"/>
        </w:rPr>
        <w:t>O</w:t>
      </w:r>
      <w:r w:rsidR="007E1145">
        <w:rPr>
          <w:rFonts w:ascii="Times New Roman" w:hAnsi="Times New Roman" w:cs="Times New Roman"/>
          <w:color w:val="000000" w:themeColor="text1"/>
          <w:spacing w:val="-3"/>
          <w:sz w:val="24"/>
        </w:rPr>
        <w:t>thers</w:t>
      </w:r>
      <w:r w:rsidR="00F652F6" w:rsidRPr="00FD1523">
        <w:rPr>
          <w:rFonts w:ascii="Times New Roman" w:hAnsi="Times New Roman" w:cs="Times New Roman"/>
          <w:color w:val="000000" w:themeColor="text1"/>
          <w:spacing w:val="-3"/>
          <w:sz w:val="24"/>
        </w:rPr>
        <w:t xml:space="preserve">’: entangled wire, </w:t>
      </w:r>
      <w:proofErr w:type="spellStart"/>
      <w:r w:rsidR="00F652F6" w:rsidRPr="00FD1523">
        <w:rPr>
          <w:rFonts w:ascii="Times New Roman" w:hAnsi="Times New Roman" w:cs="Times New Roman"/>
          <w:color w:val="000000" w:themeColor="text1"/>
          <w:spacing w:val="-3"/>
          <w:sz w:val="24"/>
        </w:rPr>
        <w:t>stryofoam</w:t>
      </w:r>
      <w:proofErr w:type="spellEnd"/>
      <w:r w:rsidR="00F652F6" w:rsidRPr="00FD1523">
        <w:rPr>
          <w:rFonts w:ascii="Times New Roman" w:hAnsi="Times New Roman" w:cs="Times New Roman"/>
          <w:color w:val="000000" w:themeColor="text1"/>
          <w:spacing w:val="-3"/>
          <w:sz w:val="24"/>
        </w:rPr>
        <w:t>, cigarette filters, balloon, rubbish, paint chip, paper, cloth/fabric, etc., ‘unknown: hard plastic, soft plastic, fragment, foam, fiber/thread, film/sheet).</w:t>
      </w:r>
    </w:p>
    <w:tbl>
      <w:tblPr>
        <w:tblStyle w:val="4"/>
        <w:tblW w:w="5000" w:type="pct"/>
        <w:tblInd w:w="5" w:type="dxa"/>
        <w:tblLayout w:type="fixed"/>
        <w:tblLook w:val="0620" w:firstRow="1" w:lastRow="0" w:firstColumn="0" w:lastColumn="0" w:noHBand="1" w:noVBand="1"/>
      </w:tblPr>
      <w:tblGrid>
        <w:gridCol w:w="989"/>
        <w:gridCol w:w="1279"/>
        <w:gridCol w:w="1131"/>
        <w:gridCol w:w="852"/>
        <w:gridCol w:w="992"/>
        <w:gridCol w:w="710"/>
        <w:gridCol w:w="992"/>
        <w:gridCol w:w="994"/>
        <w:gridCol w:w="852"/>
        <w:gridCol w:w="994"/>
        <w:gridCol w:w="844"/>
        <w:gridCol w:w="989"/>
        <w:gridCol w:w="2079"/>
      </w:tblGrid>
      <w:tr w:rsidR="000734AB" w:rsidRPr="00FD1523" w14:paraId="3CF0D312" w14:textId="77777777" w:rsidTr="00ED49CE">
        <w:trPr>
          <w:cnfStyle w:val="100000000000" w:firstRow="1" w:lastRow="0" w:firstColumn="0" w:lastColumn="0" w:oddVBand="0" w:evenVBand="0" w:oddHBand="0" w:evenHBand="0" w:firstRowFirstColumn="0" w:firstRowLastColumn="0" w:lastRowFirstColumn="0" w:lastRowLastColumn="0"/>
          <w:trHeight w:val="340"/>
        </w:trPr>
        <w:tc>
          <w:tcPr>
            <w:tcW w:w="361" w:type="pct"/>
            <w:tcBorders>
              <w:top w:val="single" w:sz="12" w:space="0" w:color="auto"/>
              <w:bottom w:val="single" w:sz="12" w:space="0" w:color="auto"/>
            </w:tcBorders>
            <w:noWrap/>
            <w:hideMark/>
          </w:tcPr>
          <w:p w14:paraId="5C7B43DA" w14:textId="77777777" w:rsidR="0008355A" w:rsidRPr="00FD1523" w:rsidRDefault="0008355A" w:rsidP="003F1793">
            <w:pPr>
              <w:wordWrap/>
              <w:spacing w:line="0" w:lineRule="atLeast"/>
              <w:rPr>
                <w:rFonts w:ascii="Times New Roman" w:hAnsi="Times New Roman" w:cs="Times New Roman"/>
                <w:b w:val="0"/>
                <w:sz w:val="18"/>
              </w:rPr>
            </w:pPr>
            <w:r w:rsidRPr="00FD1523">
              <w:rPr>
                <w:rFonts w:ascii="Times New Roman" w:hAnsi="Times New Roman" w:cs="Times New Roman"/>
                <w:sz w:val="18"/>
              </w:rPr>
              <w:t>Continent</w:t>
            </w:r>
          </w:p>
        </w:tc>
        <w:tc>
          <w:tcPr>
            <w:tcW w:w="467" w:type="pct"/>
            <w:tcBorders>
              <w:top w:val="single" w:sz="12" w:space="0" w:color="auto"/>
              <w:bottom w:val="single" w:sz="12" w:space="0" w:color="auto"/>
            </w:tcBorders>
            <w:noWrap/>
            <w:hideMark/>
          </w:tcPr>
          <w:p w14:paraId="7FE6F5CE" w14:textId="77777777" w:rsidR="0008355A" w:rsidRPr="00FD1523" w:rsidRDefault="0008355A" w:rsidP="003F1793">
            <w:pPr>
              <w:wordWrap/>
              <w:spacing w:line="0" w:lineRule="atLeast"/>
              <w:rPr>
                <w:rFonts w:ascii="Times New Roman" w:hAnsi="Times New Roman" w:cs="Times New Roman"/>
                <w:b w:val="0"/>
                <w:sz w:val="18"/>
              </w:rPr>
            </w:pPr>
            <w:r w:rsidRPr="00FD1523">
              <w:rPr>
                <w:rFonts w:ascii="Times New Roman" w:hAnsi="Times New Roman" w:cs="Times New Roman"/>
                <w:sz w:val="18"/>
              </w:rPr>
              <w:t>Ocean</w:t>
            </w:r>
          </w:p>
        </w:tc>
        <w:tc>
          <w:tcPr>
            <w:tcW w:w="413" w:type="pct"/>
            <w:tcBorders>
              <w:top w:val="single" w:sz="12" w:space="0" w:color="auto"/>
              <w:bottom w:val="single" w:sz="12" w:space="0" w:color="auto"/>
            </w:tcBorders>
            <w:noWrap/>
            <w:hideMark/>
          </w:tcPr>
          <w:p w14:paraId="5A70EA74" w14:textId="77777777" w:rsidR="0008355A" w:rsidRPr="00FD1523" w:rsidRDefault="0008355A" w:rsidP="003F1793">
            <w:pPr>
              <w:wordWrap/>
              <w:spacing w:line="0" w:lineRule="atLeast"/>
              <w:rPr>
                <w:rFonts w:ascii="Times New Roman" w:hAnsi="Times New Roman" w:cs="Times New Roman"/>
                <w:b w:val="0"/>
                <w:sz w:val="18"/>
              </w:rPr>
            </w:pPr>
            <w:r w:rsidRPr="00FD1523">
              <w:rPr>
                <w:rFonts w:ascii="Times New Roman" w:hAnsi="Times New Roman" w:cs="Times New Roman"/>
                <w:sz w:val="18"/>
              </w:rPr>
              <w:t>Nation</w:t>
            </w:r>
          </w:p>
        </w:tc>
        <w:tc>
          <w:tcPr>
            <w:tcW w:w="311" w:type="pct"/>
            <w:tcBorders>
              <w:top w:val="single" w:sz="12" w:space="0" w:color="auto"/>
              <w:bottom w:val="single" w:sz="12" w:space="0" w:color="auto"/>
            </w:tcBorders>
            <w:noWrap/>
            <w:hideMark/>
          </w:tcPr>
          <w:p w14:paraId="38DF3F7B" w14:textId="77777777" w:rsidR="0008355A" w:rsidRPr="00FD1523" w:rsidRDefault="0008355A" w:rsidP="003F1793">
            <w:pPr>
              <w:wordWrap/>
              <w:spacing w:line="0" w:lineRule="atLeast"/>
              <w:rPr>
                <w:rFonts w:ascii="Times New Roman" w:hAnsi="Times New Roman" w:cs="Times New Roman"/>
                <w:b w:val="0"/>
                <w:sz w:val="18"/>
              </w:rPr>
            </w:pPr>
            <w:r w:rsidRPr="00FD1523">
              <w:rPr>
                <w:rFonts w:ascii="Times New Roman" w:hAnsi="Times New Roman" w:cs="Times New Roman"/>
                <w:sz w:val="18"/>
              </w:rPr>
              <w:t>Species</w:t>
            </w:r>
          </w:p>
        </w:tc>
        <w:tc>
          <w:tcPr>
            <w:tcW w:w="362" w:type="pct"/>
            <w:tcBorders>
              <w:top w:val="single" w:sz="12" w:space="0" w:color="auto"/>
              <w:bottom w:val="single" w:sz="12" w:space="0" w:color="auto"/>
            </w:tcBorders>
            <w:noWrap/>
            <w:hideMark/>
          </w:tcPr>
          <w:p w14:paraId="67931544" w14:textId="77777777" w:rsidR="0008355A" w:rsidRPr="00FD1523" w:rsidRDefault="0008355A" w:rsidP="003F1793">
            <w:pPr>
              <w:wordWrap/>
              <w:spacing w:line="0" w:lineRule="atLeast"/>
              <w:rPr>
                <w:rFonts w:ascii="Times New Roman" w:hAnsi="Times New Roman" w:cs="Times New Roman"/>
                <w:b w:val="0"/>
                <w:sz w:val="18"/>
              </w:rPr>
            </w:pPr>
            <w:r w:rsidRPr="00FD1523">
              <w:rPr>
                <w:rFonts w:ascii="Times New Roman" w:hAnsi="Times New Roman" w:cs="Times New Roman"/>
                <w:sz w:val="18"/>
              </w:rPr>
              <w:t>Samples</w:t>
            </w:r>
          </w:p>
        </w:tc>
        <w:tc>
          <w:tcPr>
            <w:tcW w:w="259" w:type="pct"/>
            <w:tcBorders>
              <w:top w:val="single" w:sz="12" w:space="0" w:color="auto"/>
              <w:bottom w:val="single" w:sz="12" w:space="0" w:color="auto"/>
            </w:tcBorders>
            <w:noWrap/>
            <w:hideMark/>
          </w:tcPr>
          <w:p w14:paraId="10A3CBC4" w14:textId="72538734" w:rsidR="0008355A" w:rsidRPr="00FD1523" w:rsidRDefault="00ED6B7B" w:rsidP="003F1793">
            <w:pPr>
              <w:wordWrap/>
              <w:spacing w:line="0" w:lineRule="atLeast"/>
              <w:rPr>
                <w:rFonts w:ascii="Times New Roman" w:hAnsi="Times New Roman" w:cs="Times New Roman"/>
                <w:b w:val="0"/>
                <w:sz w:val="18"/>
              </w:rPr>
            </w:pPr>
            <w:r w:rsidRPr="00FD1523">
              <w:rPr>
                <w:rFonts w:ascii="Times New Roman" w:hAnsi="Times New Roman" w:cs="Times New Roman"/>
                <w:sz w:val="18"/>
              </w:rPr>
              <w:t>P</w:t>
            </w:r>
            <w:r w:rsidR="0008355A" w:rsidRPr="00FD1523">
              <w:rPr>
                <w:rFonts w:ascii="Times New Roman" w:hAnsi="Times New Roman" w:cs="Times New Roman"/>
                <w:sz w:val="18"/>
              </w:rPr>
              <w:t>ieces</w:t>
            </w:r>
          </w:p>
        </w:tc>
        <w:tc>
          <w:tcPr>
            <w:tcW w:w="362" w:type="pct"/>
            <w:tcBorders>
              <w:top w:val="single" w:sz="12" w:space="0" w:color="auto"/>
              <w:bottom w:val="single" w:sz="12" w:space="0" w:color="auto"/>
            </w:tcBorders>
            <w:noWrap/>
            <w:hideMark/>
          </w:tcPr>
          <w:p w14:paraId="29F6B8FF" w14:textId="57CCA076" w:rsidR="0008355A" w:rsidRPr="00FD1523" w:rsidRDefault="0008355A" w:rsidP="00763CB9">
            <w:pPr>
              <w:wordWrap/>
              <w:spacing w:line="0" w:lineRule="atLeast"/>
              <w:jc w:val="center"/>
              <w:rPr>
                <w:rFonts w:ascii="Times New Roman" w:hAnsi="Times New Roman" w:cs="Times New Roman"/>
                <w:b w:val="0"/>
                <w:sz w:val="18"/>
              </w:rPr>
            </w:pPr>
            <w:r w:rsidRPr="00FD1523">
              <w:rPr>
                <w:rFonts w:ascii="Times New Roman" w:hAnsi="Times New Roman" w:cs="Times New Roman"/>
                <w:sz w:val="18"/>
              </w:rPr>
              <w:t>Single use</w:t>
            </w:r>
            <w:r w:rsidR="00D4790B" w:rsidRPr="00FD1523">
              <w:rPr>
                <w:rFonts w:ascii="Times New Roman" w:hAnsi="Times New Roman" w:cs="Times New Roman"/>
                <w:sz w:val="18"/>
              </w:rPr>
              <w:br/>
              <w:t>(%)</w:t>
            </w:r>
          </w:p>
        </w:tc>
        <w:tc>
          <w:tcPr>
            <w:tcW w:w="363" w:type="pct"/>
            <w:tcBorders>
              <w:top w:val="single" w:sz="12" w:space="0" w:color="auto"/>
              <w:bottom w:val="single" w:sz="12" w:space="0" w:color="auto"/>
            </w:tcBorders>
            <w:noWrap/>
            <w:hideMark/>
          </w:tcPr>
          <w:p w14:paraId="7923E494" w14:textId="14208F1B" w:rsidR="0008355A" w:rsidRPr="00FD1523" w:rsidRDefault="004A1DC4" w:rsidP="00763CB9">
            <w:pPr>
              <w:wordWrap/>
              <w:spacing w:line="0" w:lineRule="atLeast"/>
              <w:jc w:val="center"/>
              <w:rPr>
                <w:rFonts w:ascii="Times New Roman" w:hAnsi="Times New Roman" w:cs="Times New Roman"/>
                <w:b w:val="0"/>
                <w:sz w:val="18"/>
              </w:rPr>
            </w:pPr>
            <w:r w:rsidRPr="00FD1523">
              <w:rPr>
                <w:rFonts w:ascii="Times New Roman" w:hAnsi="Times New Roman" w:cs="Times New Roman"/>
                <w:sz w:val="18"/>
              </w:rPr>
              <w:t>R</w:t>
            </w:r>
            <w:r w:rsidR="0008355A" w:rsidRPr="00FD1523">
              <w:rPr>
                <w:rFonts w:ascii="Times New Roman" w:hAnsi="Times New Roman" w:cs="Times New Roman"/>
                <w:sz w:val="18"/>
              </w:rPr>
              <w:t>eusable</w:t>
            </w:r>
            <w:r w:rsidRPr="00FD1523">
              <w:rPr>
                <w:rFonts w:ascii="Times New Roman" w:hAnsi="Times New Roman" w:cs="Times New Roman"/>
                <w:sz w:val="18"/>
              </w:rPr>
              <w:br/>
              <w:t>(%)</w:t>
            </w:r>
          </w:p>
        </w:tc>
        <w:tc>
          <w:tcPr>
            <w:tcW w:w="311" w:type="pct"/>
            <w:tcBorders>
              <w:top w:val="single" w:sz="12" w:space="0" w:color="auto"/>
              <w:bottom w:val="single" w:sz="12" w:space="0" w:color="auto"/>
            </w:tcBorders>
            <w:noWrap/>
            <w:hideMark/>
          </w:tcPr>
          <w:p w14:paraId="7104E8B7" w14:textId="28C111CB" w:rsidR="0008355A" w:rsidRPr="00FD1523" w:rsidRDefault="0008355A" w:rsidP="00763CB9">
            <w:pPr>
              <w:wordWrap/>
              <w:spacing w:line="0" w:lineRule="atLeast"/>
              <w:jc w:val="center"/>
              <w:rPr>
                <w:rFonts w:ascii="Times New Roman" w:hAnsi="Times New Roman" w:cs="Times New Roman"/>
                <w:b w:val="0"/>
                <w:sz w:val="18"/>
              </w:rPr>
            </w:pPr>
            <w:r w:rsidRPr="00FD1523">
              <w:rPr>
                <w:rFonts w:ascii="Times New Roman" w:hAnsi="Times New Roman" w:cs="Times New Roman"/>
                <w:sz w:val="18"/>
              </w:rPr>
              <w:t>Fishery</w:t>
            </w:r>
            <w:r w:rsidR="004A1DC4" w:rsidRPr="00FD1523">
              <w:rPr>
                <w:rFonts w:ascii="Times New Roman" w:hAnsi="Times New Roman" w:cs="Times New Roman"/>
                <w:sz w:val="18"/>
              </w:rPr>
              <w:br/>
              <w:t>(%)</w:t>
            </w:r>
          </w:p>
        </w:tc>
        <w:tc>
          <w:tcPr>
            <w:tcW w:w="363" w:type="pct"/>
            <w:tcBorders>
              <w:top w:val="single" w:sz="12" w:space="0" w:color="auto"/>
              <w:bottom w:val="single" w:sz="12" w:space="0" w:color="auto"/>
            </w:tcBorders>
            <w:noWrap/>
            <w:hideMark/>
          </w:tcPr>
          <w:p w14:paraId="6460A47F" w14:textId="42355ABE" w:rsidR="0008355A" w:rsidRPr="00FD1523" w:rsidRDefault="0008355A" w:rsidP="00763CB9">
            <w:pPr>
              <w:wordWrap/>
              <w:spacing w:line="0" w:lineRule="atLeast"/>
              <w:jc w:val="center"/>
              <w:rPr>
                <w:rFonts w:ascii="Times New Roman" w:hAnsi="Times New Roman" w:cs="Times New Roman"/>
                <w:b w:val="0"/>
                <w:sz w:val="18"/>
              </w:rPr>
            </w:pPr>
            <w:r w:rsidRPr="00FD1523">
              <w:rPr>
                <w:rFonts w:ascii="Times New Roman" w:hAnsi="Times New Roman" w:cs="Times New Roman"/>
                <w:sz w:val="18"/>
              </w:rPr>
              <w:t>Industry</w:t>
            </w:r>
            <w:r w:rsidR="004A1DC4" w:rsidRPr="00FD1523">
              <w:rPr>
                <w:rFonts w:ascii="Times New Roman" w:hAnsi="Times New Roman" w:cs="Times New Roman"/>
                <w:sz w:val="18"/>
              </w:rPr>
              <w:br/>
              <w:t>(%)</w:t>
            </w:r>
          </w:p>
        </w:tc>
        <w:tc>
          <w:tcPr>
            <w:tcW w:w="308" w:type="pct"/>
            <w:tcBorders>
              <w:top w:val="single" w:sz="12" w:space="0" w:color="auto"/>
              <w:bottom w:val="single" w:sz="12" w:space="0" w:color="auto"/>
            </w:tcBorders>
            <w:noWrap/>
            <w:hideMark/>
          </w:tcPr>
          <w:p w14:paraId="6A938B41" w14:textId="741195AE" w:rsidR="0008355A" w:rsidRPr="00FD1523" w:rsidRDefault="00ED49CE" w:rsidP="00763CB9">
            <w:pPr>
              <w:wordWrap/>
              <w:spacing w:line="0" w:lineRule="atLeast"/>
              <w:jc w:val="center"/>
              <w:rPr>
                <w:rFonts w:ascii="Times New Roman" w:hAnsi="Times New Roman" w:cs="Times New Roman"/>
                <w:b w:val="0"/>
                <w:sz w:val="18"/>
              </w:rPr>
            </w:pPr>
            <w:r>
              <w:rPr>
                <w:rFonts w:ascii="Times New Roman" w:hAnsi="Times New Roman" w:cs="Times New Roman"/>
                <w:sz w:val="18"/>
              </w:rPr>
              <w:t>O</w:t>
            </w:r>
            <w:r w:rsidR="007E1145">
              <w:rPr>
                <w:rFonts w:ascii="Times New Roman" w:hAnsi="Times New Roman" w:cs="Times New Roman"/>
                <w:sz w:val="18"/>
              </w:rPr>
              <w:t>thers</w:t>
            </w:r>
            <w:r w:rsidR="004A1DC4" w:rsidRPr="00FD1523">
              <w:rPr>
                <w:rFonts w:ascii="Times New Roman" w:hAnsi="Times New Roman" w:cs="Times New Roman"/>
                <w:sz w:val="18"/>
              </w:rPr>
              <w:br/>
              <w:t>(%)</w:t>
            </w:r>
          </w:p>
        </w:tc>
        <w:tc>
          <w:tcPr>
            <w:tcW w:w="361" w:type="pct"/>
            <w:tcBorders>
              <w:top w:val="single" w:sz="12" w:space="0" w:color="auto"/>
              <w:bottom w:val="single" w:sz="12" w:space="0" w:color="auto"/>
            </w:tcBorders>
            <w:noWrap/>
            <w:hideMark/>
          </w:tcPr>
          <w:p w14:paraId="395224C4" w14:textId="30B36E91" w:rsidR="0008355A" w:rsidRPr="00FD1523" w:rsidRDefault="004A1DC4" w:rsidP="00763CB9">
            <w:pPr>
              <w:wordWrap/>
              <w:spacing w:line="0" w:lineRule="atLeast"/>
              <w:jc w:val="center"/>
              <w:rPr>
                <w:rFonts w:ascii="Times New Roman" w:hAnsi="Times New Roman" w:cs="Times New Roman"/>
                <w:b w:val="0"/>
                <w:sz w:val="18"/>
              </w:rPr>
            </w:pPr>
            <w:r w:rsidRPr="00FD1523">
              <w:rPr>
                <w:rFonts w:ascii="Times New Roman" w:hAnsi="Times New Roman" w:cs="Times New Roman"/>
                <w:sz w:val="18"/>
              </w:rPr>
              <w:t>U</w:t>
            </w:r>
            <w:r w:rsidR="0008355A" w:rsidRPr="00FD1523">
              <w:rPr>
                <w:rFonts w:ascii="Times New Roman" w:hAnsi="Times New Roman" w:cs="Times New Roman"/>
                <w:sz w:val="18"/>
              </w:rPr>
              <w:t>nknown</w:t>
            </w:r>
            <w:r w:rsidRPr="00FD1523">
              <w:rPr>
                <w:rFonts w:ascii="Times New Roman" w:hAnsi="Times New Roman" w:cs="Times New Roman"/>
                <w:sz w:val="18"/>
              </w:rPr>
              <w:br/>
              <w:t>(%)</w:t>
            </w:r>
          </w:p>
        </w:tc>
        <w:tc>
          <w:tcPr>
            <w:tcW w:w="759" w:type="pct"/>
            <w:tcBorders>
              <w:top w:val="single" w:sz="12" w:space="0" w:color="auto"/>
              <w:bottom w:val="single" w:sz="12" w:space="0" w:color="auto"/>
            </w:tcBorders>
            <w:noWrap/>
            <w:hideMark/>
          </w:tcPr>
          <w:p w14:paraId="1F59391D" w14:textId="77777777" w:rsidR="0008355A" w:rsidRPr="00FD1523" w:rsidRDefault="0008355A" w:rsidP="003F1793">
            <w:pPr>
              <w:wordWrap/>
              <w:spacing w:line="0" w:lineRule="atLeast"/>
              <w:rPr>
                <w:rFonts w:ascii="Times New Roman" w:hAnsi="Times New Roman" w:cs="Times New Roman"/>
                <w:b w:val="0"/>
                <w:sz w:val="18"/>
              </w:rPr>
            </w:pPr>
            <w:r w:rsidRPr="00FD1523">
              <w:rPr>
                <w:rFonts w:ascii="Times New Roman" w:hAnsi="Times New Roman" w:cs="Times New Roman"/>
                <w:sz w:val="18"/>
              </w:rPr>
              <w:t>Reference</w:t>
            </w:r>
          </w:p>
        </w:tc>
      </w:tr>
      <w:tr w:rsidR="00595976" w:rsidRPr="00FD1523" w14:paraId="626B3053" w14:textId="77777777" w:rsidTr="00ED49CE">
        <w:trPr>
          <w:trHeight w:val="340"/>
        </w:trPr>
        <w:tc>
          <w:tcPr>
            <w:tcW w:w="361" w:type="pct"/>
            <w:tcBorders>
              <w:top w:val="single" w:sz="12" w:space="0" w:color="auto"/>
            </w:tcBorders>
            <w:noWrap/>
            <w:hideMark/>
          </w:tcPr>
          <w:p w14:paraId="7DDE2297" w14:textId="759C79D3"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America</w:t>
            </w:r>
          </w:p>
        </w:tc>
        <w:tc>
          <w:tcPr>
            <w:tcW w:w="467" w:type="pct"/>
            <w:tcBorders>
              <w:top w:val="single" w:sz="12" w:space="0" w:color="auto"/>
            </w:tcBorders>
            <w:noWrap/>
            <w:hideMark/>
          </w:tcPr>
          <w:p w14:paraId="4DE1FEE1" w14:textId="3D3DD35C"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SE Atlantic</w:t>
            </w:r>
          </w:p>
        </w:tc>
        <w:tc>
          <w:tcPr>
            <w:tcW w:w="413" w:type="pct"/>
            <w:tcBorders>
              <w:top w:val="single" w:sz="12" w:space="0" w:color="auto"/>
            </w:tcBorders>
            <w:noWrap/>
            <w:hideMark/>
          </w:tcPr>
          <w:p w14:paraId="71FBD9AC" w14:textId="0D7EB294"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Brazil</w:t>
            </w:r>
          </w:p>
        </w:tc>
        <w:tc>
          <w:tcPr>
            <w:tcW w:w="311" w:type="pct"/>
            <w:tcBorders>
              <w:top w:val="single" w:sz="12" w:space="0" w:color="auto"/>
            </w:tcBorders>
            <w:noWrap/>
            <w:hideMark/>
          </w:tcPr>
          <w:p w14:paraId="65DA96D0" w14:textId="6726254B"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 Cm, Lo</w:t>
            </w:r>
          </w:p>
        </w:tc>
        <w:tc>
          <w:tcPr>
            <w:tcW w:w="362" w:type="pct"/>
            <w:tcBorders>
              <w:top w:val="single" w:sz="12" w:space="0" w:color="auto"/>
            </w:tcBorders>
            <w:noWrap/>
            <w:hideMark/>
          </w:tcPr>
          <w:p w14:paraId="0DD8A92B" w14:textId="5D6A5AE8"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47</w:t>
            </w:r>
          </w:p>
        </w:tc>
        <w:tc>
          <w:tcPr>
            <w:tcW w:w="259" w:type="pct"/>
            <w:tcBorders>
              <w:top w:val="single" w:sz="12" w:space="0" w:color="auto"/>
            </w:tcBorders>
            <w:noWrap/>
            <w:hideMark/>
          </w:tcPr>
          <w:p w14:paraId="4BDE96E9" w14:textId="122E8B22"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2789</w:t>
            </w:r>
          </w:p>
        </w:tc>
        <w:tc>
          <w:tcPr>
            <w:tcW w:w="362" w:type="pct"/>
            <w:tcBorders>
              <w:top w:val="single" w:sz="12" w:space="0" w:color="auto"/>
            </w:tcBorders>
            <w:noWrap/>
            <w:hideMark/>
          </w:tcPr>
          <w:p w14:paraId="62332ACE" w14:textId="4FF6F4F2"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64%</w:t>
            </w:r>
          </w:p>
        </w:tc>
        <w:tc>
          <w:tcPr>
            <w:tcW w:w="363" w:type="pct"/>
            <w:tcBorders>
              <w:top w:val="single" w:sz="12" w:space="0" w:color="auto"/>
            </w:tcBorders>
            <w:noWrap/>
            <w:hideMark/>
          </w:tcPr>
          <w:p w14:paraId="5FFE08C3" w14:textId="70277A7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11" w:type="pct"/>
            <w:tcBorders>
              <w:top w:val="single" w:sz="12" w:space="0" w:color="auto"/>
            </w:tcBorders>
            <w:noWrap/>
            <w:hideMark/>
          </w:tcPr>
          <w:p w14:paraId="2FA2F835" w14:textId="2CC41F2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18%</w:t>
            </w:r>
          </w:p>
        </w:tc>
        <w:tc>
          <w:tcPr>
            <w:tcW w:w="363" w:type="pct"/>
            <w:tcBorders>
              <w:top w:val="single" w:sz="12" w:space="0" w:color="auto"/>
            </w:tcBorders>
            <w:noWrap/>
            <w:hideMark/>
          </w:tcPr>
          <w:p w14:paraId="1A18DB27" w14:textId="315DD12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w:t>
            </w:r>
          </w:p>
        </w:tc>
        <w:tc>
          <w:tcPr>
            <w:tcW w:w="308" w:type="pct"/>
            <w:tcBorders>
              <w:top w:val="single" w:sz="12" w:space="0" w:color="auto"/>
            </w:tcBorders>
            <w:noWrap/>
            <w:hideMark/>
          </w:tcPr>
          <w:p w14:paraId="469C2F19" w14:textId="56C83741"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11%</w:t>
            </w:r>
          </w:p>
        </w:tc>
        <w:tc>
          <w:tcPr>
            <w:tcW w:w="361" w:type="pct"/>
            <w:tcBorders>
              <w:top w:val="single" w:sz="12" w:space="0" w:color="auto"/>
            </w:tcBorders>
            <w:noWrap/>
            <w:hideMark/>
          </w:tcPr>
          <w:p w14:paraId="70C7BA4E" w14:textId="48BC4720"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w:t>
            </w:r>
          </w:p>
        </w:tc>
        <w:tc>
          <w:tcPr>
            <w:tcW w:w="759" w:type="pct"/>
            <w:tcBorders>
              <w:top w:val="single" w:sz="12" w:space="0" w:color="auto"/>
            </w:tcBorders>
            <w:noWrap/>
            <w:hideMark/>
          </w:tcPr>
          <w:p w14:paraId="39433594" w14:textId="209DC2E2"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Rizzi et al. (</w:t>
            </w:r>
            <w:proofErr w:type="gramStart"/>
            <w:r w:rsidRPr="00FD1523">
              <w:rPr>
                <w:rFonts w:ascii="Times New Roman" w:eastAsia="맑은 고딕" w:hAnsi="Times New Roman" w:cs="Times New Roman"/>
                <w:color w:val="000000"/>
                <w:kern w:val="24"/>
                <w:sz w:val="18"/>
                <w:szCs w:val="18"/>
              </w:rPr>
              <w:t>2019)</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7B6700A4" w14:textId="77777777" w:rsidTr="00ED49CE">
        <w:trPr>
          <w:trHeight w:val="340"/>
        </w:trPr>
        <w:tc>
          <w:tcPr>
            <w:tcW w:w="361" w:type="pct"/>
            <w:noWrap/>
            <w:hideMark/>
          </w:tcPr>
          <w:p w14:paraId="4529DDE2" w14:textId="3291CB84"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America</w:t>
            </w:r>
          </w:p>
        </w:tc>
        <w:tc>
          <w:tcPr>
            <w:tcW w:w="467" w:type="pct"/>
            <w:noWrap/>
            <w:hideMark/>
          </w:tcPr>
          <w:p w14:paraId="7231F8FF" w14:textId="17D0799D"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SW Atlantic</w:t>
            </w:r>
          </w:p>
        </w:tc>
        <w:tc>
          <w:tcPr>
            <w:tcW w:w="413" w:type="pct"/>
            <w:noWrap/>
            <w:hideMark/>
          </w:tcPr>
          <w:p w14:paraId="022A3CEF" w14:textId="3D3F6B5D"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Brazil</w:t>
            </w:r>
          </w:p>
        </w:tc>
        <w:tc>
          <w:tcPr>
            <w:tcW w:w="311" w:type="pct"/>
            <w:noWrap/>
            <w:hideMark/>
          </w:tcPr>
          <w:p w14:paraId="29705EB0" w14:textId="2974AB56"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Cm</w:t>
            </w:r>
          </w:p>
        </w:tc>
        <w:tc>
          <w:tcPr>
            <w:tcW w:w="362" w:type="pct"/>
            <w:noWrap/>
            <w:hideMark/>
          </w:tcPr>
          <w:p w14:paraId="56ED52D1" w14:textId="06AA81D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40</w:t>
            </w:r>
          </w:p>
        </w:tc>
        <w:tc>
          <w:tcPr>
            <w:tcW w:w="259" w:type="pct"/>
            <w:noWrap/>
            <w:hideMark/>
          </w:tcPr>
          <w:p w14:paraId="698EF457" w14:textId="6C6DBFE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4654</w:t>
            </w:r>
          </w:p>
        </w:tc>
        <w:tc>
          <w:tcPr>
            <w:tcW w:w="362" w:type="pct"/>
            <w:noWrap/>
            <w:hideMark/>
          </w:tcPr>
          <w:p w14:paraId="44875BD8" w14:textId="22AC294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0.5%</w:t>
            </w:r>
          </w:p>
        </w:tc>
        <w:tc>
          <w:tcPr>
            <w:tcW w:w="363" w:type="pct"/>
            <w:noWrap/>
            <w:hideMark/>
          </w:tcPr>
          <w:p w14:paraId="17DB3494" w14:textId="49D1E922"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11" w:type="pct"/>
            <w:noWrap/>
            <w:hideMark/>
          </w:tcPr>
          <w:p w14:paraId="4F7CD3B4" w14:textId="5E715A7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w:t>
            </w:r>
          </w:p>
        </w:tc>
        <w:tc>
          <w:tcPr>
            <w:tcW w:w="363" w:type="pct"/>
            <w:noWrap/>
            <w:hideMark/>
          </w:tcPr>
          <w:p w14:paraId="02D2743D" w14:textId="7591351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noWrap/>
            <w:hideMark/>
          </w:tcPr>
          <w:p w14:paraId="5EC20573" w14:textId="650A7B59"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w:t>
            </w:r>
          </w:p>
        </w:tc>
        <w:tc>
          <w:tcPr>
            <w:tcW w:w="361" w:type="pct"/>
            <w:noWrap/>
            <w:hideMark/>
          </w:tcPr>
          <w:p w14:paraId="5457FCF2" w14:textId="2E1F4864"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92%</w:t>
            </w:r>
          </w:p>
        </w:tc>
        <w:tc>
          <w:tcPr>
            <w:tcW w:w="759" w:type="pct"/>
            <w:noWrap/>
            <w:hideMark/>
          </w:tcPr>
          <w:p w14:paraId="4E8FBD89" w14:textId="0545EEB5"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Nunes et al. (</w:t>
            </w:r>
            <w:proofErr w:type="gramStart"/>
            <w:r w:rsidRPr="00FD1523">
              <w:rPr>
                <w:rFonts w:ascii="Times New Roman" w:eastAsia="맑은 고딕" w:hAnsi="Times New Roman" w:cs="Times New Roman"/>
                <w:color w:val="000000"/>
                <w:kern w:val="24"/>
                <w:sz w:val="18"/>
                <w:szCs w:val="18"/>
              </w:rPr>
              <w:t>2021)</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0FBF9430" w14:textId="77777777" w:rsidTr="00ED49CE">
        <w:trPr>
          <w:trHeight w:val="340"/>
        </w:trPr>
        <w:tc>
          <w:tcPr>
            <w:tcW w:w="361" w:type="pct"/>
            <w:noWrap/>
            <w:hideMark/>
          </w:tcPr>
          <w:p w14:paraId="3990858B" w14:textId="472825C9"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America</w:t>
            </w:r>
          </w:p>
        </w:tc>
        <w:tc>
          <w:tcPr>
            <w:tcW w:w="467" w:type="pct"/>
            <w:noWrap/>
            <w:hideMark/>
          </w:tcPr>
          <w:p w14:paraId="786009F9" w14:textId="784D44A2"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SW Atlantic</w:t>
            </w:r>
          </w:p>
        </w:tc>
        <w:tc>
          <w:tcPr>
            <w:tcW w:w="413" w:type="pct"/>
            <w:noWrap/>
            <w:hideMark/>
          </w:tcPr>
          <w:p w14:paraId="176B858D" w14:textId="3A614CA9"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Brazil</w:t>
            </w:r>
          </w:p>
        </w:tc>
        <w:tc>
          <w:tcPr>
            <w:tcW w:w="311" w:type="pct"/>
            <w:noWrap/>
            <w:hideMark/>
          </w:tcPr>
          <w:p w14:paraId="12EF41E0" w14:textId="01B87942"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Cm</w:t>
            </w:r>
          </w:p>
        </w:tc>
        <w:tc>
          <w:tcPr>
            <w:tcW w:w="362" w:type="pct"/>
            <w:noWrap/>
            <w:hideMark/>
          </w:tcPr>
          <w:p w14:paraId="7FBEE512" w14:textId="1EB27246"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17</w:t>
            </w:r>
          </w:p>
        </w:tc>
        <w:tc>
          <w:tcPr>
            <w:tcW w:w="259" w:type="pct"/>
            <w:noWrap/>
            <w:hideMark/>
          </w:tcPr>
          <w:p w14:paraId="5966D44E" w14:textId="4D9F1E4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653</w:t>
            </w:r>
          </w:p>
        </w:tc>
        <w:tc>
          <w:tcPr>
            <w:tcW w:w="362" w:type="pct"/>
            <w:noWrap/>
            <w:hideMark/>
          </w:tcPr>
          <w:p w14:paraId="61DC4D72" w14:textId="19784E2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noWrap/>
            <w:hideMark/>
          </w:tcPr>
          <w:p w14:paraId="5B93FE6E" w14:textId="38078C2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11" w:type="pct"/>
            <w:noWrap/>
            <w:hideMark/>
          </w:tcPr>
          <w:p w14:paraId="5794B101" w14:textId="3C9248A1"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noWrap/>
            <w:hideMark/>
          </w:tcPr>
          <w:p w14:paraId="7E57548B" w14:textId="3BE0141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noWrap/>
            <w:hideMark/>
          </w:tcPr>
          <w:p w14:paraId="775348E3" w14:textId="3A96AD58"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w:t>
            </w:r>
          </w:p>
        </w:tc>
        <w:tc>
          <w:tcPr>
            <w:tcW w:w="361" w:type="pct"/>
            <w:noWrap/>
            <w:hideMark/>
          </w:tcPr>
          <w:p w14:paraId="512017FC" w14:textId="1FD8E99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96%</w:t>
            </w:r>
          </w:p>
        </w:tc>
        <w:tc>
          <w:tcPr>
            <w:tcW w:w="759" w:type="pct"/>
            <w:noWrap/>
            <w:hideMark/>
          </w:tcPr>
          <w:p w14:paraId="57451190" w14:textId="23020F53"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Petry et al. (</w:t>
            </w:r>
            <w:proofErr w:type="gramStart"/>
            <w:r w:rsidRPr="00FD1523">
              <w:rPr>
                <w:rFonts w:ascii="Times New Roman" w:eastAsia="맑은 고딕" w:hAnsi="Times New Roman" w:cs="Times New Roman"/>
                <w:color w:val="000000"/>
                <w:kern w:val="24"/>
                <w:sz w:val="18"/>
                <w:szCs w:val="18"/>
              </w:rPr>
              <w:t>2021)</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065DB921" w14:textId="77777777" w:rsidTr="00ED49CE">
        <w:trPr>
          <w:trHeight w:val="340"/>
        </w:trPr>
        <w:tc>
          <w:tcPr>
            <w:tcW w:w="361" w:type="pct"/>
            <w:noWrap/>
            <w:hideMark/>
          </w:tcPr>
          <w:p w14:paraId="5C41BF54" w14:textId="281748A0"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America</w:t>
            </w:r>
          </w:p>
        </w:tc>
        <w:tc>
          <w:tcPr>
            <w:tcW w:w="467" w:type="pct"/>
            <w:noWrap/>
            <w:hideMark/>
          </w:tcPr>
          <w:p w14:paraId="6155CF28" w14:textId="4EB92268"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NW Atlantic</w:t>
            </w:r>
          </w:p>
        </w:tc>
        <w:tc>
          <w:tcPr>
            <w:tcW w:w="413" w:type="pct"/>
            <w:noWrap/>
            <w:hideMark/>
          </w:tcPr>
          <w:p w14:paraId="33F922F9" w14:textId="07E47063"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USA</w:t>
            </w:r>
          </w:p>
        </w:tc>
        <w:tc>
          <w:tcPr>
            <w:tcW w:w="311" w:type="pct"/>
            <w:noWrap/>
            <w:hideMark/>
          </w:tcPr>
          <w:p w14:paraId="77BF8471" w14:textId="7318FA60"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w:t>
            </w:r>
          </w:p>
        </w:tc>
        <w:tc>
          <w:tcPr>
            <w:tcW w:w="362" w:type="pct"/>
            <w:noWrap/>
            <w:hideMark/>
          </w:tcPr>
          <w:p w14:paraId="0948E907" w14:textId="590E5B9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42</w:t>
            </w:r>
          </w:p>
        </w:tc>
        <w:tc>
          <w:tcPr>
            <w:tcW w:w="259" w:type="pct"/>
            <w:noWrap/>
            <w:hideMark/>
          </w:tcPr>
          <w:p w14:paraId="4D205C54" w14:textId="1ACB1FE1"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2068</w:t>
            </w:r>
          </w:p>
        </w:tc>
        <w:tc>
          <w:tcPr>
            <w:tcW w:w="362" w:type="pct"/>
            <w:noWrap/>
            <w:hideMark/>
          </w:tcPr>
          <w:p w14:paraId="4EAB937B" w14:textId="55E6907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noWrap/>
            <w:hideMark/>
          </w:tcPr>
          <w:p w14:paraId="2745C541" w14:textId="4AB23EE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11" w:type="pct"/>
            <w:noWrap/>
            <w:hideMark/>
          </w:tcPr>
          <w:p w14:paraId="3AAD13D9" w14:textId="33CEA6A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noWrap/>
            <w:hideMark/>
          </w:tcPr>
          <w:p w14:paraId="1CDF3F61" w14:textId="591ABD4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noWrap/>
            <w:hideMark/>
          </w:tcPr>
          <w:p w14:paraId="3B8F3405" w14:textId="29521D8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w:t>
            </w:r>
          </w:p>
        </w:tc>
        <w:tc>
          <w:tcPr>
            <w:tcW w:w="361" w:type="pct"/>
            <w:noWrap/>
            <w:hideMark/>
          </w:tcPr>
          <w:p w14:paraId="7FCB7E1A" w14:textId="12B0BCEA"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98%</w:t>
            </w:r>
          </w:p>
        </w:tc>
        <w:tc>
          <w:tcPr>
            <w:tcW w:w="759" w:type="pct"/>
            <w:noWrap/>
            <w:hideMark/>
          </w:tcPr>
          <w:p w14:paraId="3CB1A6ED" w14:textId="77777777"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Eastman et al. (2020)</w:t>
            </w:r>
          </w:p>
        </w:tc>
      </w:tr>
      <w:tr w:rsidR="00595976" w:rsidRPr="00FD1523" w14:paraId="7CEFAF7D" w14:textId="77777777" w:rsidTr="00ED49CE">
        <w:trPr>
          <w:trHeight w:val="340"/>
        </w:trPr>
        <w:tc>
          <w:tcPr>
            <w:tcW w:w="361" w:type="pct"/>
            <w:tcBorders>
              <w:bottom w:val="dashSmallGap" w:sz="4" w:space="0" w:color="auto"/>
            </w:tcBorders>
            <w:noWrap/>
            <w:hideMark/>
          </w:tcPr>
          <w:p w14:paraId="5493D119" w14:textId="0183147B"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America</w:t>
            </w:r>
          </w:p>
        </w:tc>
        <w:tc>
          <w:tcPr>
            <w:tcW w:w="467" w:type="pct"/>
            <w:tcBorders>
              <w:bottom w:val="dashSmallGap" w:sz="4" w:space="0" w:color="auto"/>
            </w:tcBorders>
            <w:noWrap/>
            <w:hideMark/>
          </w:tcPr>
          <w:p w14:paraId="45C98911" w14:textId="75ACE99C"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NW Atlantic</w:t>
            </w:r>
          </w:p>
        </w:tc>
        <w:tc>
          <w:tcPr>
            <w:tcW w:w="413" w:type="pct"/>
            <w:tcBorders>
              <w:bottom w:val="dashSmallGap" w:sz="4" w:space="0" w:color="auto"/>
            </w:tcBorders>
            <w:noWrap/>
            <w:hideMark/>
          </w:tcPr>
          <w:p w14:paraId="5F9C3AF9" w14:textId="3E6C46AE"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USA</w:t>
            </w:r>
          </w:p>
        </w:tc>
        <w:tc>
          <w:tcPr>
            <w:tcW w:w="311" w:type="pct"/>
            <w:tcBorders>
              <w:bottom w:val="dashSmallGap" w:sz="4" w:space="0" w:color="auto"/>
            </w:tcBorders>
            <w:noWrap/>
            <w:hideMark/>
          </w:tcPr>
          <w:p w14:paraId="078F4E95" w14:textId="6B00BFA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Cm</w:t>
            </w:r>
          </w:p>
        </w:tc>
        <w:tc>
          <w:tcPr>
            <w:tcW w:w="362" w:type="pct"/>
            <w:tcBorders>
              <w:bottom w:val="dashSmallGap" w:sz="4" w:space="0" w:color="auto"/>
            </w:tcBorders>
            <w:noWrap/>
            <w:hideMark/>
          </w:tcPr>
          <w:p w14:paraId="1FC661BA" w14:textId="521667B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464</w:t>
            </w:r>
          </w:p>
        </w:tc>
        <w:tc>
          <w:tcPr>
            <w:tcW w:w="259" w:type="pct"/>
            <w:tcBorders>
              <w:bottom w:val="dashSmallGap" w:sz="4" w:space="0" w:color="auto"/>
            </w:tcBorders>
            <w:noWrap/>
            <w:hideMark/>
          </w:tcPr>
          <w:p w14:paraId="189FEDDF" w14:textId="705DCBB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2882</w:t>
            </w:r>
          </w:p>
        </w:tc>
        <w:tc>
          <w:tcPr>
            <w:tcW w:w="362" w:type="pct"/>
            <w:tcBorders>
              <w:bottom w:val="dashSmallGap" w:sz="4" w:space="0" w:color="auto"/>
            </w:tcBorders>
            <w:noWrap/>
            <w:hideMark/>
          </w:tcPr>
          <w:p w14:paraId="0E5462C8" w14:textId="0093DA88"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tcBorders>
              <w:bottom w:val="dashSmallGap" w:sz="4" w:space="0" w:color="auto"/>
            </w:tcBorders>
            <w:noWrap/>
            <w:hideMark/>
          </w:tcPr>
          <w:p w14:paraId="565E5C89" w14:textId="1EBABA3B"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11" w:type="pct"/>
            <w:tcBorders>
              <w:bottom w:val="dashSmallGap" w:sz="4" w:space="0" w:color="auto"/>
            </w:tcBorders>
            <w:noWrap/>
            <w:hideMark/>
          </w:tcPr>
          <w:p w14:paraId="7D10D15A" w14:textId="65F70D9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tcBorders>
              <w:bottom w:val="dashSmallGap" w:sz="4" w:space="0" w:color="auto"/>
            </w:tcBorders>
            <w:noWrap/>
            <w:hideMark/>
          </w:tcPr>
          <w:p w14:paraId="093C64E2" w14:textId="0C3BDBB6"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08" w:type="pct"/>
            <w:tcBorders>
              <w:bottom w:val="dashSmallGap" w:sz="4" w:space="0" w:color="auto"/>
            </w:tcBorders>
            <w:noWrap/>
            <w:hideMark/>
          </w:tcPr>
          <w:p w14:paraId="6CF6D6E4" w14:textId="19F66DC1"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w:t>
            </w:r>
          </w:p>
        </w:tc>
        <w:tc>
          <w:tcPr>
            <w:tcW w:w="361" w:type="pct"/>
            <w:tcBorders>
              <w:bottom w:val="dashSmallGap" w:sz="4" w:space="0" w:color="auto"/>
            </w:tcBorders>
            <w:noWrap/>
            <w:hideMark/>
          </w:tcPr>
          <w:p w14:paraId="549EC9C9" w14:textId="4B5AC452"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90%</w:t>
            </w:r>
          </w:p>
        </w:tc>
        <w:tc>
          <w:tcPr>
            <w:tcW w:w="759" w:type="pct"/>
            <w:tcBorders>
              <w:bottom w:val="dashSmallGap" w:sz="4" w:space="0" w:color="auto"/>
            </w:tcBorders>
            <w:noWrap/>
            <w:hideMark/>
          </w:tcPr>
          <w:p w14:paraId="6AAFFFA8" w14:textId="48068B45"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Choi et al. (</w:t>
            </w:r>
            <w:proofErr w:type="gramStart"/>
            <w:r w:rsidRPr="00FD1523">
              <w:rPr>
                <w:rFonts w:ascii="Times New Roman" w:eastAsia="맑은 고딕" w:hAnsi="Times New Roman" w:cs="Times New Roman"/>
                <w:color w:val="000000"/>
                <w:kern w:val="24"/>
                <w:sz w:val="18"/>
                <w:szCs w:val="18"/>
              </w:rPr>
              <w:t>2021)</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67E3F11D" w14:textId="77777777" w:rsidTr="00ED49CE">
        <w:trPr>
          <w:trHeight w:val="340"/>
        </w:trPr>
        <w:tc>
          <w:tcPr>
            <w:tcW w:w="361" w:type="pct"/>
            <w:tcBorders>
              <w:top w:val="dashSmallGap" w:sz="4" w:space="0" w:color="auto"/>
              <w:bottom w:val="single" w:sz="4" w:space="0" w:color="auto"/>
            </w:tcBorders>
            <w:noWrap/>
            <w:hideMark/>
          </w:tcPr>
          <w:p w14:paraId="122C37FD" w14:textId="465793FC"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67" w:type="pct"/>
            <w:tcBorders>
              <w:top w:val="dashSmallGap" w:sz="4" w:space="0" w:color="auto"/>
              <w:bottom w:val="single" w:sz="4" w:space="0" w:color="auto"/>
            </w:tcBorders>
            <w:noWrap/>
            <w:hideMark/>
          </w:tcPr>
          <w:p w14:paraId="456C95D7" w14:textId="77777777"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13" w:type="pct"/>
            <w:tcBorders>
              <w:top w:val="dashSmallGap" w:sz="4" w:space="0" w:color="auto"/>
              <w:bottom w:val="single" w:sz="4" w:space="0" w:color="auto"/>
            </w:tcBorders>
            <w:noWrap/>
            <w:hideMark/>
          </w:tcPr>
          <w:p w14:paraId="71BD2408" w14:textId="77777777"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311" w:type="pct"/>
            <w:tcBorders>
              <w:top w:val="dashSmallGap" w:sz="4" w:space="0" w:color="auto"/>
              <w:bottom w:val="single" w:sz="4" w:space="0" w:color="auto"/>
            </w:tcBorders>
            <w:noWrap/>
            <w:hideMark/>
          </w:tcPr>
          <w:p w14:paraId="001C3953" w14:textId="7777777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62" w:type="pct"/>
            <w:tcBorders>
              <w:top w:val="dashSmallGap" w:sz="4" w:space="0" w:color="auto"/>
              <w:bottom w:val="single" w:sz="4" w:space="0" w:color="auto"/>
            </w:tcBorders>
            <w:noWrap/>
            <w:hideMark/>
          </w:tcPr>
          <w:p w14:paraId="55CFE6B7" w14:textId="7777777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259" w:type="pct"/>
            <w:tcBorders>
              <w:top w:val="dashSmallGap" w:sz="4" w:space="0" w:color="auto"/>
              <w:bottom w:val="single" w:sz="4" w:space="0" w:color="auto"/>
            </w:tcBorders>
            <w:noWrap/>
            <w:hideMark/>
          </w:tcPr>
          <w:p w14:paraId="23D2D1DA" w14:textId="7777777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62" w:type="pct"/>
            <w:tcBorders>
              <w:top w:val="dashSmallGap" w:sz="4" w:space="0" w:color="auto"/>
              <w:bottom w:val="single" w:sz="4" w:space="0" w:color="auto"/>
            </w:tcBorders>
            <w:noWrap/>
            <w:hideMark/>
          </w:tcPr>
          <w:p w14:paraId="6B600C08" w14:textId="742A512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11%</w:t>
            </w:r>
          </w:p>
        </w:tc>
        <w:tc>
          <w:tcPr>
            <w:tcW w:w="363" w:type="pct"/>
            <w:tcBorders>
              <w:top w:val="dashSmallGap" w:sz="4" w:space="0" w:color="auto"/>
              <w:bottom w:val="single" w:sz="4" w:space="0" w:color="auto"/>
            </w:tcBorders>
            <w:noWrap/>
            <w:hideMark/>
          </w:tcPr>
          <w:p w14:paraId="5EBA8584" w14:textId="483CA4B0"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0.2%</w:t>
            </w:r>
          </w:p>
        </w:tc>
        <w:tc>
          <w:tcPr>
            <w:tcW w:w="311" w:type="pct"/>
            <w:tcBorders>
              <w:top w:val="dashSmallGap" w:sz="4" w:space="0" w:color="auto"/>
              <w:bottom w:val="single" w:sz="4" w:space="0" w:color="auto"/>
            </w:tcBorders>
            <w:noWrap/>
            <w:hideMark/>
          </w:tcPr>
          <w:p w14:paraId="34A10779" w14:textId="22BF4668"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w:t>
            </w:r>
          </w:p>
        </w:tc>
        <w:tc>
          <w:tcPr>
            <w:tcW w:w="363" w:type="pct"/>
            <w:tcBorders>
              <w:top w:val="dashSmallGap" w:sz="4" w:space="0" w:color="auto"/>
              <w:bottom w:val="single" w:sz="4" w:space="0" w:color="auto"/>
            </w:tcBorders>
            <w:noWrap/>
            <w:hideMark/>
          </w:tcPr>
          <w:p w14:paraId="20A883BA" w14:textId="64D4D9A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0.4%</w:t>
            </w:r>
          </w:p>
        </w:tc>
        <w:tc>
          <w:tcPr>
            <w:tcW w:w="308" w:type="pct"/>
            <w:tcBorders>
              <w:top w:val="dashSmallGap" w:sz="4" w:space="0" w:color="auto"/>
              <w:bottom w:val="single" w:sz="4" w:space="0" w:color="auto"/>
            </w:tcBorders>
            <w:noWrap/>
            <w:hideMark/>
          </w:tcPr>
          <w:p w14:paraId="7BD23715" w14:textId="7D5F8610"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w:t>
            </w:r>
          </w:p>
        </w:tc>
        <w:tc>
          <w:tcPr>
            <w:tcW w:w="361" w:type="pct"/>
            <w:tcBorders>
              <w:top w:val="dashSmallGap" w:sz="4" w:space="0" w:color="auto"/>
              <w:bottom w:val="single" w:sz="4" w:space="0" w:color="auto"/>
            </w:tcBorders>
            <w:noWrap/>
            <w:hideMark/>
          </w:tcPr>
          <w:p w14:paraId="4A980987" w14:textId="26872858"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80%</w:t>
            </w:r>
          </w:p>
        </w:tc>
        <w:tc>
          <w:tcPr>
            <w:tcW w:w="759" w:type="pct"/>
            <w:tcBorders>
              <w:top w:val="dashSmallGap" w:sz="4" w:space="0" w:color="auto"/>
              <w:bottom w:val="single" w:sz="4" w:space="0" w:color="auto"/>
            </w:tcBorders>
            <w:noWrap/>
            <w:hideMark/>
          </w:tcPr>
          <w:p w14:paraId="45B26545" w14:textId="77777777"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r>
      <w:tr w:rsidR="00595976" w:rsidRPr="00FD1523" w14:paraId="786D92A3" w14:textId="77777777" w:rsidTr="00ED49CE">
        <w:trPr>
          <w:trHeight w:val="340"/>
        </w:trPr>
        <w:tc>
          <w:tcPr>
            <w:tcW w:w="361" w:type="pct"/>
            <w:tcBorders>
              <w:top w:val="single" w:sz="4" w:space="0" w:color="auto"/>
            </w:tcBorders>
            <w:noWrap/>
            <w:hideMark/>
          </w:tcPr>
          <w:p w14:paraId="2EA5D8B4" w14:textId="3F90BBA6"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Asia</w:t>
            </w:r>
          </w:p>
        </w:tc>
        <w:tc>
          <w:tcPr>
            <w:tcW w:w="467" w:type="pct"/>
            <w:tcBorders>
              <w:top w:val="single" w:sz="4" w:space="0" w:color="auto"/>
            </w:tcBorders>
            <w:noWrap/>
            <w:hideMark/>
          </w:tcPr>
          <w:p w14:paraId="2B772BD6" w14:textId="56DB9BB8"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NW Pacific</w:t>
            </w:r>
          </w:p>
        </w:tc>
        <w:tc>
          <w:tcPr>
            <w:tcW w:w="413" w:type="pct"/>
            <w:tcBorders>
              <w:top w:val="single" w:sz="4" w:space="0" w:color="auto"/>
            </w:tcBorders>
            <w:noWrap/>
            <w:hideMark/>
          </w:tcPr>
          <w:p w14:paraId="15D97E4C" w14:textId="7335692C"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Japan</w:t>
            </w:r>
          </w:p>
        </w:tc>
        <w:tc>
          <w:tcPr>
            <w:tcW w:w="311" w:type="pct"/>
            <w:tcBorders>
              <w:top w:val="single" w:sz="4" w:space="0" w:color="auto"/>
            </w:tcBorders>
            <w:noWrap/>
            <w:hideMark/>
          </w:tcPr>
          <w:p w14:paraId="53CEDD02" w14:textId="131CF8DC"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 Cm</w:t>
            </w:r>
          </w:p>
        </w:tc>
        <w:tc>
          <w:tcPr>
            <w:tcW w:w="362" w:type="pct"/>
            <w:tcBorders>
              <w:top w:val="single" w:sz="4" w:space="0" w:color="auto"/>
            </w:tcBorders>
            <w:noWrap/>
            <w:hideMark/>
          </w:tcPr>
          <w:p w14:paraId="420186CB" w14:textId="32EE238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33</w:t>
            </w:r>
          </w:p>
        </w:tc>
        <w:tc>
          <w:tcPr>
            <w:tcW w:w="259" w:type="pct"/>
            <w:tcBorders>
              <w:top w:val="single" w:sz="4" w:space="0" w:color="auto"/>
            </w:tcBorders>
            <w:noWrap/>
            <w:hideMark/>
          </w:tcPr>
          <w:p w14:paraId="4F9CF742" w14:textId="74E594FA"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NA</w:t>
            </w:r>
          </w:p>
        </w:tc>
        <w:tc>
          <w:tcPr>
            <w:tcW w:w="362" w:type="pct"/>
            <w:tcBorders>
              <w:top w:val="single" w:sz="4" w:space="0" w:color="auto"/>
            </w:tcBorders>
            <w:noWrap/>
            <w:hideMark/>
          </w:tcPr>
          <w:p w14:paraId="7E49D049" w14:textId="313EA824"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tcBorders>
              <w:top w:val="single" w:sz="4" w:space="0" w:color="auto"/>
            </w:tcBorders>
            <w:noWrap/>
            <w:hideMark/>
          </w:tcPr>
          <w:p w14:paraId="70C88776" w14:textId="678F75F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11" w:type="pct"/>
            <w:tcBorders>
              <w:top w:val="single" w:sz="4" w:space="0" w:color="auto"/>
            </w:tcBorders>
            <w:noWrap/>
            <w:hideMark/>
          </w:tcPr>
          <w:p w14:paraId="5801BF50" w14:textId="53E155BA"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w:t>
            </w:r>
          </w:p>
        </w:tc>
        <w:tc>
          <w:tcPr>
            <w:tcW w:w="363" w:type="pct"/>
            <w:tcBorders>
              <w:top w:val="single" w:sz="4" w:space="0" w:color="auto"/>
            </w:tcBorders>
            <w:noWrap/>
            <w:hideMark/>
          </w:tcPr>
          <w:p w14:paraId="56154D3B" w14:textId="2A54B9ED"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tcBorders>
              <w:top w:val="single" w:sz="4" w:space="0" w:color="auto"/>
            </w:tcBorders>
            <w:noWrap/>
            <w:hideMark/>
          </w:tcPr>
          <w:p w14:paraId="0A40C33A" w14:textId="76DF130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22%</w:t>
            </w:r>
          </w:p>
        </w:tc>
        <w:tc>
          <w:tcPr>
            <w:tcW w:w="361" w:type="pct"/>
            <w:tcBorders>
              <w:top w:val="single" w:sz="4" w:space="0" w:color="auto"/>
            </w:tcBorders>
            <w:noWrap/>
            <w:hideMark/>
          </w:tcPr>
          <w:p w14:paraId="718E4609" w14:textId="64B297CC"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73%</w:t>
            </w:r>
          </w:p>
        </w:tc>
        <w:tc>
          <w:tcPr>
            <w:tcW w:w="759" w:type="pct"/>
            <w:tcBorders>
              <w:top w:val="single" w:sz="4" w:space="0" w:color="auto"/>
            </w:tcBorders>
            <w:noWrap/>
            <w:hideMark/>
          </w:tcPr>
          <w:p w14:paraId="7A21A96C" w14:textId="006205D4"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Fukuoka et al. (</w:t>
            </w:r>
            <w:proofErr w:type="gramStart"/>
            <w:r w:rsidRPr="00FD1523">
              <w:rPr>
                <w:rFonts w:ascii="Times New Roman" w:eastAsia="맑은 고딕" w:hAnsi="Times New Roman" w:cs="Times New Roman"/>
                <w:color w:val="000000"/>
                <w:kern w:val="24"/>
                <w:sz w:val="18"/>
                <w:szCs w:val="18"/>
              </w:rPr>
              <w:t>2016)</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21FC9550" w14:textId="77777777" w:rsidTr="00ED49CE">
        <w:trPr>
          <w:trHeight w:val="340"/>
        </w:trPr>
        <w:tc>
          <w:tcPr>
            <w:tcW w:w="361" w:type="pct"/>
            <w:noWrap/>
            <w:hideMark/>
          </w:tcPr>
          <w:p w14:paraId="1E9F618A" w14:textId="2D57FC73"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Asia</w:t>
            </w:r>
          </w:p>
        </w:tc>
        <w:tc>
          <w:tcPr>
            <w:tcW w:w="467" w:type="pct"/>
            <w:noWrap/>
            <w:hideMark/>
          </w:tcPr>
          <w:p w14:paraId="636DBB61" w14:textId="7B74288E"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NW Pacific</w:t>
            </w:r>
          </w:p>
        </w:tc>
        <w:tc>
          <w:tcPr>
            <w:tcW w:w="413" w:type="pct"/>
            <w:noWrap/>
            <w:hideMark/>
          </w:tcPr>
          <w:p w14:paraId="03BA66B0" w14:textId="148E0E03"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Korea</w:t>
            </w:r>
          </w:p>
        </w:tc>
        <w:tc>
          <w:tcPr>
            <w:tcW w:w="311" w:type="pct"/>
            <w:noWrap/>
            <w:hideMark/>
          </w:tcPr>
          <w:p w14:paraId="21021760" w14:textId="5AAE1E5A"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 Cm, Dc, Lo</w:t>
            </w:r>
          </w:p>
        </w:tc>
        <w:tc>
          <w:tcPr>
            <w:tcW w:w="362" w:type="pct"/>
            <w:noWrap/>
            <w:hideMark/>
          </w:tcPr>
          <w:p w14:paraId="68478282" w14:textId="7F99AB2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34</w:t>
            </w:r>
          </w:p>
        </w:tc>
        <w:tc>
          <w:tcPr>
            <w:tcW w:w="259" w:type="pct"/>
            <w:noWrap/>
            <w:hideMark/>
          </w:tcPr>
          <w:p w14:paraId="1A669DC1" w14:textId="23F30B71"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1290</w:t>
            </w:r>
          </w:p>
        </w:tc>
        <w:tc>
          <w:tcPr>
            <w:tcW w:w="362" w:type="pct"/>
            <w:noWrap/>
            <w:hideMark/>
          </w:tcPr>
          <w:p w14:paraId="489280CB" w14:textId="015E297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36%</w:t>
            </w:r>
          </w:p>
        </w:tc>
        <w:tc>
          <w:tcPr>
            <w:tcW w:w="363" w:type="pct"/>
            <w:noWrap/>
            <w:hideMark/>
          </w:tcPr>
          <w:p w14:paraId="3763B6C0" w14:textId="5406193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11" w:type="pct"/>
            <w:noWrap/>
            <w:hideMark/>
          </w:tcPr>
          <w:p w14:paraId="0766B6C6" w14:textId="5B1CED99"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33%</w:t>
            </w:r>
          </w:p>
        </w:tc>
        <w:tc>
          <w:tcPr>
            <w:tcW w:w="363" w:type="pct"/>
            <w:noWrap/>
            <w:hideMark/>
          </w:tcPr>
          <w:p w14:paraId="0A7E874D" w14:textId="7D866A3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noWrap/>
            <w:hideMark/>
          </w:tcPr>
          <w:p w14:paraId="33193F62" w14:textId="78382EEC"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30%</w:t>
            </w:r>
          </w:p>
        </w:tc>
        <w:tc>
          <w:tcPr>
            <w:tcW w:w="361" w:type="pct"/>
            <w:noWrap/>
            <w:hideMark/>
          </w:tcPr>
          <w:p w14:paraId="6AA16518" w14:textId="5AD6422C"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759" w:type="pct"/>
            <w:noWrap/>
            <w:hideMark/>
          </w:tcPr>
          <w:p w14:paraId="4CB04965" w14:textId="32D66322"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Moon et al. (</w:t>
            </w:r>
            <w:proofErr w:type="gramStart"/>
            <w:r w:rsidRPr="00FD1523">
              <w:rPr>
                <w:rFonts w:ascii="Times New Roman" w:eastAsia="맑은 고딕" w:hAnsi="Times New Roman" w:cs="Times New Roman"/>
                <w:color w:val="000000"/>
                <w:kern w:val="24"/>
                <w:sz w:val="18"/>
                <w:szCs w:val="18"/>
              </w:rPr>
              <w:t>2022)</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51D16203" w14:textId="77777777" w:rsidTr="00ED49CE">
        <w:trPr>
          <w:trHeight w:val="340"/>
        </w:trPr>
        <w:tc>
          <w:tcPr>
            <w:tcW w:w="361" w:type="pct"/>
            <w:noWrap/>
            <w:hideMark/>
          </w:tcPr>
          <w:p w14:paraId="71F8EDEF" w14:textId="14204D51"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Asia</w:t>
            </w:r>
          </w:p>
        </w:tc>
        <w:tc>
          <w:tcPr>
            <w:tcW w:w="467" w:type="pct"/>
            <w:noWrap/>
            <w:hideMark/>
          </w:tcPr>
          <w:p w14:paraId="75CCDBCA" w14:textId="3F8FDBAA"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NW Indian</w:t>
            </w:r>
          </w:p>
        </w:tc>
        <w:tc>
          <w:tcPr>
            <w:tcW w:w="413" w:type="pct"/>
            <w:noWrap/>
            <w:hideMark/>
          </w:tcPr>
          <w:p w14:paraId="4F18B8DC" w14:textId="28071025"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Oman</w:t>
            </w:r>
          </w:p>
        </w:tc>
        <w:tc>
          <w:tcPr>
            <w:tcW w:w="311" w:type="pct"/>
            <w:noWrap/>
            <w:hideMark/>
          </w:tcPr>
          <w:p w14:paraId="0278C018" w14:textId="4022BCB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Cm</w:t>
            </w:r>
          </w:p>
        </w:tc>
        <w:tc>
          <w:tcPr>
            <w:tcW w:w="362" w:type="pct"/>
            <w:noWrap/>
            <w:hideMark/>
          </w:tcPr>
          <w:p w14:paraId="6D6E08F8" w14:textId="1F81D636"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42</w:t>
            </w:r>
          </w:p>
        </w:tc>
        <w:tc>
          <w:tcPr>
            <w:tcW w:w="259" w:type="pct"/>
            <w:noWrap/>
            <w:hideMark/>
          </w:tcPr>
          <w:p w14:paraId="315B1167" w14:textId="4CCB6B91"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1245</w:t>
            </w:r>
          </w:p>
        </w:tc>
        <w:tc>
          <w:tcPr>
            <w:tcW w:w="362" w:type="pct"/>
            <w:noWrap/>
            <w:hideMark/>
          </w:tcPr>
          <w:p w14:paraId="4DB18827" w14:textId="122478C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8%</w:t>
            </w:r>
          </w:p>
        </w:tc>
        <w:tc>
          <w:tcPr>
            <w:tcW w:w="363" w:type="pct"/>
            <w:noWrap/>
            <w:hideMark/>
          </w:tcPr>
          <w:p w14:paraId="2EC13116" w14:textId="701B4FEB"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21%</w:t>
            </w:r>
          </w:p>
        </w:tc>
        <w:tc>
          <w:tcPr>
            <w:tcW w:w="311" w:type="pct"/>
            <w:noWrap/>
            <w:hideMark/>
          </w:tcPr>
          <w:p w14:paraId="4484E891" w14:textId="3FC0A75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70%</w:t>
            </w:r>
          </w:p>
        </w:tc>
        <w:tc>
          <w:tcPr>
            <w:tcW w:w="363" w:type="pct"/>
            <w:noWrap/>
            <w:hideMark/>
          </w:tcPr>
          <w:p w14:paraId="39DAD8C5" w14:textId="16ACA71D"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noWrap/>
            <w:hideMark/>
          </w:tcPr>
          <w:p w14:paraId="1BBACC18" w14:textId="559EA2BC"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61" w:type="pct"/>
            <w:noWrap/>
            <w:hideMark/>
          </w:tcPr>
          <w:p w14:paraId="683475FB" w14:textId="47AAD1D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759" w:type="pct"/>
            <w:noWrap/>
            <w:hideMark/>
          </w:tcPr>
          <w:p w14:paraId="3F9F000A" w14:textId="448D22DE"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roofErr w:type="spellStart"/>
            <w:r w:rsidRPr="00FD1523">
              <w:rPr>
                <w:rFonts w:ascii="Times New Roman" w:eastAsia="맑은 고딕" w:hAnsi="Times New Roman" w:cs="Times New Roman"/>
                <w:color w:val="000000"/>
                <w:kern w:val="24"/>
                <w:sz w:val="18"/>
                <w:szCs w:val="18"/>
              </w:rPr>
              <w:t>Sinaei</w:t>
            </w:r>
            <w:proofErr w:type="spellEnd"/>
            <w:r w:rsidRPr="00FD1523">
              <w:rPr>
                <w:rFonts w:ascii="Times New Roman" w:eastAsia="맑은 고딕" w:hAnsi="Times New Roman" w:cs="Times New Roman"/>
                <w:color w:val="000000"/>
                <w:kern w:val="24"/>
                <w:sz w:val="18"/>
                <w:szCs w:val="18"/>
              </w:rPr>
              <w:t xml:space="preserve"> et al. (</w:t>
            </w:r>
            <w:proofErr w:type="gramStart"/>
            <w:r w:rsidRPr="00FD1523">
              <w:rPr>
                <w:rFonts w:ascii="Times New Roman" w:eastAsia="맑은 고딕" w:hAnsi="Times New Roman" w:cs="Times New Roman"/>
                <w:color w:val="000000"/>
                <w:kern w:val="24"/>
                <w:sz w:val="18"/>
                <w:szCs w:val="18"/>
              </w:rPr>
              <w:t>2021)</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24C34A63" w14:textId="77777777" w:rsidTr="00ED49CE">
        <w:trPr>
          <w:trHeight w:val="340"/>
        </w:trPr>
        <w:tc>
          <w:tcPr>
            <w:tcW w:w="361" w:type="pct"/>
            <w:noWrap/>
            <w:hideMark/>
          </w:tcPr>
          <w:p w14:paraId="68A9F9E2" w14:textId="1127577B"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Asia</w:t>
            </w:r>
          </w:p>
        </w:tc>
        <w:tc>
          <w:tcPr>
            <w:tcW w:w="467" w:type="pct"/>
            <w:noWrap/>
            <w:hideMark/>
          </w:tcPr>
          <w:p w14:paraId="5BE44969" w14:textId="0147772A"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NW Indian</w:t>
            </w:r>
          </w:p>
        </w:tc>
        <w:tc>
          <w:tcPr>
            <w:tcW w:w="413" w:type="pct"/>
            <w:noWrap/>
            <w:hideMark/>
          </w:tcPr>
          <w:p w14:paraId="5FE13A14" w14:textId="4FC35295"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UAE</w:t>
            </w:r>
          </w:p>
        </w:tc>
        <w:tc>
          <w:tcPr>
            <w:tcW w:w="311" w:type="pct"/>
            <w:noWrap/>
            <w:hideMark/>
          </w:tcPr>
          <w:p w14:paraId="5E7DF18C" w14:textId="315A68F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Cm</w:t>
            </w:r>
          </w:p>
        </w:tc>
        <w:tc>
          <w:tcPr>
            <w:tcW w:w="362" w:type="pct"/>
            <w:noWrap/>
            <w:hideMark/>
          </w:tcPr>
          <w:p w14:paraId="20A8715C" w14:textId="20C822F4"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14</w:t>
            </w:r>
          </w:p>
        </w:tc>
        <w:tc>
          <w:tcPr>
            <w:tcW w:w="259" w:type="pct"/>
            <w:noWrap/>
            <w:hideMark/>
          </w:tcPr>
          <w:p w14:paraId="7911A6AB" w14:textId="29A4A70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743</w:t>
            </w:r>
          </w:p>
        </w:tc>
        <w:tc>
          <w:tcPr>
            <w:tcW w:w="362" w:type="pct"/>
            <w:noWrap/>
            <w:hideMark/>
          </w:tcPr>
          <w:p w14:paraId="21A176A0" w14:textId="21A8E424"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8%</w:t>
            </w:r>
          </w:p>
        </w:tc>
        <w:tc>
          <w:tcPr>
            <w:tcW w:w="363" w:type="pct"/>
            <w:noWrap/>
            <w:hideMark/>
          </w:tcPr>
          <w:p w14:paraId="4A50AAB2" w14:textId="5A05D75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26%</w:t>
            </w:r>
          </w:p>
        </w:tc>
        <w:tc>
          <w:tcPr>
            <w:tcW w:w="311" w:type="pct"/>
            <w:noWrap/>
            <w:hideMark/>
          </w:tcPr>
          <w:p w14:paraId="13B14EF3" w14:textId="1F99C722"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66%</w:t>
            </w:r>
          </w:p>
        </w:tc>
        <w:tc>
          <w:tcPr>
            <w:tcW w:w="363" w:type="pct"/>
            <w:noWrap/>
            <w:hideMark/>
          </w:tcPr>
          <w:p w14:paraId="142E836B" w14:textId="66030DF6"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noWrap/>
            <w:hideMark/>
          </w:tcPr>
          <w:p w14:paraId="577449C1" w14:textId="6B9C9848"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1" w:type="pct"/>
            <w:noWrap/>
            <w:hideMark/>
          </w:tcPr>
          <w:p w14:paraId="233E5F8F" w14:textId="7C175E7A"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759" w:type="pct"/>
            <w:noWrap/>
            <w:hideMark/>
          </w:tcPr>
          <w:p w14:paraId="2AE4C0C0" w14:textId="02BC0BF1" w:rsidR="00595976" w:rsidRPr="00C0026A" w:rsidRDefault="00595976" w:rsidP="000F09C2">
            <w:pPr>
              <w:pStyle w:val="a6"/>
              <w:spacing w:before="0" w:beforeAutospacing="0" w:after="0" w:afterAutospacing="0" w:line="0" w:lineRule="atLeast"/>
              <w:textAlignment w:val="center"/>
              <w:rPr>
                <w:rFonts w:ascii="Times New Roman" w:eastAsia="맑은 고딕" w:hAnsi="Times New Roman" w:cs="Times New Roman"/>
                <w:color w:val="000000"/>
                <w:sz w:val="18"/>
                <w:szCs w:val="18"/>
              </w:rPr>
            </w:pPr>
            <w:proofErr w:type="spellStart"/>
            <w:r w:rsidRPr="006E6817">
              <w:rPr>
                <w:rFonts w:ascii="Times New Roman" w:eastAsia="맑은 고딕" w:hAnsi="Times New Roman" w:cs="Times New Roman"/>
                <w:color w:val="000000"/>
                <w:kern w:val="24"/>
                <w:sz w:val="18"/>
                <w:szCs w:val="18"/>
              </w:rPr>
              <w:t>Yaghmour</w:t>
            </w:r>
            <w:proofErr w:type="spellEnd"/>
            <w:r w:rsidRPr="006E6817">
              <w:rPr>
                <w:rFonts w:ascii="Times New Roman" w:eastAsia="맑은 고딕" w:hAnsi="Times New Roman" w:cs="Times New Roman"/>
                <w:color w:val="000000"/>
                <w:kern w:val="24"/>
                <w:sz w:val="18"/>
                <w:szCs w:val="18"/>
              </w:rPr>
              <w:t xml:space="preserve"> et al. (</w:t>
            </w:r>
            <w:proofErr w:type="gramStart"/>
            <w:r w:rsidRPr="006E6817">
              <w:rPr>
                <w:rFonts w:ascii="Times New Roman" w:eastAsia="맑은 고딕" w:hAnsi="Times New Roman" w:cs="Times New Roman"/>
                <w:color w:val="000000"/>
                <w:kern w:val="24"/>
                <w:sz w:val="18"/>
                <w:szCs w:val="18"/>
              </w:rPr>
              <w:t>2018)</w:t>
            </w:r>
            <w:r w:rsidRPr="00C0026A">
              <w:rPr>
                <w:rFonts w:ascii="Times New Roman" w:eastAsia="맑은 고딕" w:hAnsi="Times New Roman" w:cs="Times New Roman"/>
                <w:color w:val="000000"/>
                <w:kern w:val="24"/>
                <w:sz w:val="22"/>
                <w:szCs w:val="22"/>
                <w:vertAlign w:val="superscript"/>
              </w:rPr>
              <w:t>a</w:t>
            </w:r>
            <w:proofErr w:type="gramEnd"/>
          </w:p>
        </w:tc>
      </w:tr>
      <w:tr w:rsidR="00595976" w:rsidRPr="00FD1523" w14:paraId="52A86DFA" w14:textId="77777777" w:rsidTr="00ED49CE">
        <w:trPr>
          <w:trHeight w:val="340"/>
        </w:trPr>
        <w:tc>
          <w:tcPr>
            <w:tcW w:w="361" w:type="pct"/>
            <w:tcBorders>
              <w:bottom w:val="dashSmallGap" w:sz="4" w:space="0" w:color="auto"/>
            </w:tcBorders>
            <w:noWrap/>
            <w:hideMark/>
          </w:tcPr>
          <w:p w14:paraId="73097A20" w14:textId="203AE9D4"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Asia</w:t>
            </w:r>
          </w:p>
        </w:tc>
        <w:tc>
          <w:tcPr>
            <w:tcW w:w="467" w:type="pct"/>
            <w:tcBorders>
              <w:bottom w:val="dashSmallGap" w:sz="4" w:space="0" w:color="auto"/>
            </w:tcBorders>
            <w:noWrap/>
            <w:hideMark/>
          </w:tcPr>
          <w:p w14:paraId="4D9F0660" w14:textId="37407DBD"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NW Indian</w:t>
            </w:r>
          </w:p>
        </w:tc>
        <w:tc>
          <w:tcPr>
            <w:tcW w:w="413" w:type="pct"/>
            <w:tcBorders>
              <w:bottom w:val="dashSmallGap" w:sz="4" w:space="0" w:color="auto"/>
            </w:tcBorders>
            <w:noWrap/>
            <w:hideMark/>
          </w:tcPr>
          <w:p w14:paraId="68C46850" w14:textId="56E41D08"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UAE</w:t>
            </w:r>
          </w:p>
        </w:tc>
        <w:tc>
          <w:tcPr>
            <w:tcW w:w="311" w:type="pct"/>
            <w:tcBorders>
              <w:bottom w:val="dashSmallGap" w:sz="4" w:space="0" w:color="auto"/>
            </w:tcBorders>
            <w:noWrap/>
            <w:hideMark/>
          </w:tcPr>
          <w:p w14:paraId="51E2C44A" w14:textId="4DBA2D9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 Cm</w:t>
            </w:r>
          </w:p>
        </w:tc>
        <w:tc>
          <w:tcPr>
            <w:tcW w:w="362" w:type="pct"/>
            <w:tcBorders>
              <w:bottom w:val="dashSmallGap" w:sz="4" w:space="0" w:color="auto"/>
            </w:tcBorders>
            <w:noWrap/>
            <w:hideMark/>
          </w:tcPr>
          <w:p w14:paraId="0391350F" w14:textId="46CCB98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50</w:t>
            </w:r>
          </w:p>
        </w:tc>
        <w:tc>
          <w:tcPr>
            <w:tcW w:w="259" w:type="pct"/>
            <w:tcBorders>
              <w:bottom w:val="dashSmallGap" w:sz="4" w:space="0" w:color="auto"/>
            </w:tcBorders>
            <w:noWrap/>
            <w:hideMark/>
          </w:tcPr>
          <w:p w14:paraId="74AD42AF" w14:textId="090E4E31"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1202</w:t>
            </w:r>
          </w:p>
        </w:tc>
        <w:tc>
          <w:tcPr>
            <w:tcW w:w="362" w:type="pct"/>
            <w:tcBorders>
              <w:bottom w:val="dashSmallGap" w:sz="4" w:space="0" w:color="auto"/>
            </w:tcBorders>
            <w:noWrap/>
            <w:hideMark/>
          </w:tcPr>
          <w:p w14:paraId="0C2AC77F" w14:textId="6A62E2A2"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18%</w:t>
            </w:r>
          </w:p>
        </w:tc>
        <w:tc>
          <w:tcPr>
            <w:tcW w:w="363" w:type="pct"/>
            <w:tcBorders>
              <w:bottom w:val="dashSmallGap" w:sz="4" w:space="0" w:color="auto"/>
            </w:tcBorders>
            <w:noWrap/>
            <w:hideMark/>
          </w:tcPr>
          <w:p w14:paraId="6033FF0B" w14:textId="22C17461"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15%</w:t>
            </w:r>
          </w:p>
        </w:tc>
        <w:tc>
          <w:tcPr>
            <w:tcW w:w="311" w:type="pct"/>
            <w:tcBorders>
              <w:bottom w:val="dashSmallGap" w:sz="4" w:space="0" w:color="auto"/>
            </w:tcBorders>
            <w:noWrap/>
            <w:hideMark/>
          </w:tcPr>
          <w:p w14:paraId="45CC33C5" w14:textId="27C7DACB"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66%</w:t>
            </w:r>
          </w:p>
        </w:tc>
        <w:tc>
          <w:tcPr>
            <w:tcW w:w="363" w:type="pct"/>
            <w:tcBorders>
              <w:bottom w:val="dashSmallGap" w:sz="4" w:space="0" w:color="auto"/>
            </w:tcBorders>
            <w:noWrap/>
            <w:hideMark/>
          </w:tcPr>
          <w:p w14:paraId="45EAE030" w14:textId="4F553C72"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tcBorders>
              <w:bottom w:val="dashSmallGap" w:sz="4" w:space="0" w:color="auto"/>
            </w:tcBorders>
            <w:noWrap/>
            <w:hideMark/>
          </w:tcPr>
          <w:p w14:paraId="5EA76030" w14:textId="6312ADFD"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61" w:type="pct"/>
            <w:tcBorders>
              <w:bottom w:val="dashSmallGap" w:sz="4" w:space="0" w:color="auto"/>
            </w:tcBorders>
            <w:noWrap/>
            <w:hideMark/>
          </w:tcPr>
          <w:p w14:paraId="5621E79B" w14:textId="2E8A256B"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759" w:type="pct"/>
            <w:tcBorders>
              <w:bottom w:val="dashSmallGap" w:sz="4" w:space="0" w:color="auto"/>
            </w:tcBorders>
            <w:noWrap/>
            <w:hideMark/>
          </w:tcPr>
          <w:p w14:paraId="6DBEFACD" w14:textId="2FE25EBB"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roofErr w:type="spellStart"/>
            <w:r w:rsidRPr="006E6817">
              <w:rPr>
                <w:rFonts w:ascii="Times New Roman" w:eastAsia="맑은 고딕" w:hAnsi="Times New Roman" w:cs="Times New Roman"/>
                <w:color w:val="000000"/>
                <w:kern w:val="24"/>
                <w:sz w:val="18"/>
                <w:szCs w:val="18"/>
              </w:rPr>
              <w:t>Yaghmour</w:t>
            </w:r>
            <w:proofErr w:type="spellEnd"/>
            <w:r w:rsidRPr="006E6817">
              <w:rPr>
                <w:rFonts w:ascii="Times New Roman" w:eastAsia="맑은 고딕" w:hAnsi="Times New Roman" w:cs="Times New Roman"/>
                <w:color w:val="000000"/>
                <w:kern w:val="24"/>
                <w:sz w:val="18"/>
                <w:szCs w:val="18"/>
              </w:rPr>
              <w:t xml:space="preserve"> et al. (</w:t>
            </w:r>
            <w:proofErr w:type="gramStart"/>
            <w:r w:rsidRPr="006E6817">
              <w:rPr>
                <w:rFonts w:ascii="Times New Roman" w:eastAsia="맑은 고딕" w:hAnsi="Times New Roman" w:cs="Times New Roman"/>
                <w:color w:val="000000"/>
                <w:kern w:val="24"/>
                <w:sz w:val="18"/>
                <w:szCs w:val="18"/>
              </w:rPr>
              <w:t>2021)</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204A8EF8" w14:textId="77777777" w:rsidTr="00ED49CE">
        <w:trPr>
          <w:trHeight w:val="340"/>
        </w:trPr>
        <w:tc>
          <w:tcPr>
            <w:tcW w:w="361" w:type="pct"/>
            <w:tcBorders>
              <w:top w:val="dashSmallGap" w:sz="4" w:space="0" w:color="auto"/>
              <w:bottom w:val="single" w:sz="4" w:space="0" w:color="auto"/>
            </w:tcBorders>
            <w:noWrap/>
            <w:hideMark/>
          </w:tcPr>
          <w:p w14:paraId="228FF20E" w14:textId="44878E78"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67" w:type="pct"/>
            <w:tcBorders>
              <w:top w:val="dashSmallGap" w:sz="4" w:space="0" w:color="auto"/>
              <w:bottom w:val="single" w:sz="4" w:space="0" w:color="auto"/>
            </w:tcBorders>
            <w:noWrap/>
            <w:hideMark/>
          </w:tcPr>
          <w:p w14:paraId="0745BB96" w14:textId="77777777"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13" w:type="pct"/>
            <w:tcBorders>
              <w:top w:val="dashSmallGap" w:sz="4" w:space="0" w:color="auto"/>
              <w:bottom w:val="single" w:sz="4" w:space="0" w:color="auto"/>
            </w:tcBorders>
            <w:noWrap/>
            <w:hideMark/>
          </w:tcPr>
          <w:p w14:paraId="193A1B52" w14:textId="77777777"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311" w:type="pct"/>
            <w:tcBorders>
              <w:top w:val="dashSmallGap" w:sz="4" w:space="0" w:color="auto"/>
              <w:bottom w:val="single" w:sz="4" w:space="0" w:color="auto"/>
            </w:tcBorders>
            <w:noWrap/>
            <w:hideMark/>
          </w:tcPr>
          <w:p w14:paraId="6536EA9C" w14:textId="7777777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62" w:type="pct"/>
            <w:tcBorders>
              <w:top w:val="dashSmallGap" w:sz="4" w:space="0" w:color="auto"/>
              <w:bottom w:val="single" w:sz="4" w:space="0" w:color="auto"/>
            </w:tcBorders>
            <w:noWrap/>
            <w:hideMark/>
          </w:tcPr>
          <w:p w14:paraId="06D34A00" w14:textId="7777777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259" w:type="pct"/>
            <w:tcBorders>
              <w:top w:val="dashSmallGap" w:sz="4" w:space="0" w:color="auto"/>
              <w:bottom w:val="single" w:sz="4" w:space="0" w:color="auto"/>
            </w:tcBorders>
            <w:noWrap/>
            <w:hideMark/>
          </w:tcPr>
          <w:p w14:paraId="72CAA7FB" w14:textId="7777777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62" w:type="pct"/>
            <w:tcBorders>
              <w:top w:val="dashSmallGap" w:sz="4" w:space="0" w:color="auto"/>
              <w:bottom w:val="single" w:sz="4" w:space="0" w:color="auto"/>
            </w:tcBorders>
            <w:noWrap/>
            <w:hideMark/>
          </w:tcPr>
          <w:p w14:paraId="553526BB" w14:textId="04CA564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14%</w:t>
            </w:r>
          </w:p>
        </w:tc>
        <w:tc>
          <w:tcPr>
            <w:tcW w:w="363" w:type="pct"/>
            <w:tcBorders>
              <w:top w:val="dashSmallGap" w:sz="4" w:space="0" w:color="auto"/>
              <w:bottom w:val="single" w:sz="4" w:space="0" w:color="auto"/>
            </w:tcBorders>
            <w:noWrap/>
            <w:hideMark/>
          </w:tcPr>
          <w:p w14:paraId="731BB8EF" w14:textId="20A1B50F"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12%</w:t>
            </w:r>
          </w:p>
        </w:tc>
        <w:tc>
          <w:tcPr>
            <w:tcW w:w="311" w:type="pct"/>
            <w:tcBorders>
              <w:top w:val="dashSmallGap" w:sz="4" w:space="0" w:color="auto"/>
              <w:bottom w:val="single" w:sz="4" w:space="0" w:color="auto"/>
            </w:tcBorders>
            <w:noWrap/>
            <w:hideMark/>
          </w:tcPr>
          <w:p w14:paraId="0992A356" w14:textId="344D7AD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48%</w:t>
            </w:r>
          </w:p>
        </w:tc>
        <w:tc>
          <w:tcPr>
            <w:tcW w:w="363" w:type="pct"/>
            <w:tcBorders>
              <w:top w:val="dashSmallGap" w:sz="4" w:space="0" w:color="auto"/>
              <w:bottom w:val="single" w:sz="4" w:space="0" w:color="auto"/>
            </w:tcBorders>
            <w:noWrap/>
            <w:hideMark/>
          </w:tcPr>
          <w:p w14:paraId="5990CD1E" w14:textId="65EB7A24"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tcBorders>
              <w:top w:val="dashSmallGap" w:sz="4" w:space="0" w:color="auto"/>
              <w:bottom w:val="single" w:sz="4" w:space="0" w:color="auto"/>
            </w:tcBorders>
            <w:noWrap/>
            <w:hideMark/>
          </w:tcPr>
          <w:p w14:paraId="2319DE8D" w14:textId="0BD3CF38"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11%</w:t>
            </w:r>
          </w:p>
        </w:tc>
        <w:tc>
          <w:tcPr>
            <w:tcW w:w="361" w:type="pct"/>
            <w:tcBorders>
              <w:top w:val="dashSmallGap" w:sz="4" w:space="0" w:color="auto"/>
              <w:bottom w:val="single" w:sz="4" w:space="0" w:color="auto"/>
            </w:tcBorders>
            <w:noWrap/>
            <w:hideMark/>
          </w:tcPr>
          <w:p w14:paraId="327B9B38" w14:textId="2C5D779A"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15%</w:t>
            </w:r>
          </w:p>
        </w:tc>
        <w:tc>
          <w:tcPr>
            <w:tcW w:w="759" w:type="pct"/>
            <w:tcBorders>
              <w:top w:val="dashSmallGap" w:sz="4" w:space="0" w:color="auto"/>
              <w:bottom w:val="single" w:sz="4" w:space="0" w:color="auto"/>
            </w:tcBorders>
            <w:noWrap/>
            <w:hideMark/>
          </w:tcPr>
          <w:p w14:paraId="4AFE7E92" w14:textId="77777777"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r>
      <w:tr w:rsidR="00595976" w:rsidRPr="00FD1523" w14:paraId="2F7DB8F1" w14:textId="77777777" w:rsidTr="00ED49CE">
        <w:trPr>
          <w:trHeight w:val="340"/>
        </w:trPr>
        <w:tc>
          <w:tcPr>
            <w:tcW w:w="361" w:type="pct"/>
            <w:tcBorders>
              <w:top w:val="single" w:sz="4" w:space="0" w:color="auto"/>
            </w:tcBorders>
            <w:noWrap/>
            <w:hideMark/>
          </w:tcPr>
          <w:p w14:paraId="675B7118" w14:textId="75A58514"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Europe</w:t>
            </w:r>
          </w:p>
        </w:tc>
        <w:tc>
          <w:tcPr>
            <w:tcW w:w="467" w:type="pct"/>
            <w:tcBorders>
              <w:top w:val="single" w:sz="4" w:space="0" w:color="auto"/>
            </w:tcBorders>
            <w:noWrap/>
            <w:hideMark/>
          </w:tcPr>
          <w:p w14:paraId="3A0E9DFB" w14:textId="192EC88A"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Mediterranean</w:t>
            </w:r>
          </w:p>
        </w:tc>
        <w:tc>
          <w:tcPr>
            <w:tcW w:w="413" w:type="pct"/>
            <w:tcBorders>
              <w:top w:val="single" w:sz="4" w:space="0" w:color="auto"/>
            </w:tcBorders>
            <w:noWrap/>
            <w:hideMark/>
          </w:tcPr>
          <w:p w14:paraId="5DCF6E1D" w14:textId="7255541C"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Croatia</w:t>
            </w:r>
          </w:p>
        </w:tc>
        <w:tc>
          <w:tcPr>
            <w:tcW w:w="311" w:type="pct"/>
            <w:tcBorders>
              <w:top w:val="single" w:sz="4" w:space="0" w:color="auto"/>
            </w:tcBorders>
            <w:noWrap/>
            <w:hideMark/>
          </w:tcPr>
          <w:p w14:paraId="79C036C2" w14:textId="69C720DD"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w:t>
            </w:r>
          </w:p>
        </w:tc>
        <w:tc>
          <w:tcPr>
            <w:tcW w:w="362" w:type="pct"/>
            <w:tcBorders>
              <w:top w:val="single" w:sz="4" w:space="0" w:color="auto"/>
            </w:tcBorders>
            <w:noWrap/>
            <w:hideMark/>
          </w:tcPr>
          <w:p w14:paraId="5E01A3B7" w14:textId="4194C6D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54</w:t>
            </w:r>
          </w:p>
        </w:tc>
        <w:tc>
          <w:tcPr>
            <w:tcW w:w="259" w:type="pct"/>
            <w:tcBorders>
              <w:top w:val="single" w:sz="4" w:space="0" w:color="auto"/>
            </w:tcBorders>
            <w:noWrap/>
            <w:hideMark/>
          </w:tcPr>
          <w:p w14:paraId="7FF28B67" w14:textId="63C1AD04"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82</w:t>
            </w:r>
          </w:p>
        </w:tc>
        <w:tc>
          <w:tcPr>
            <w:tcW w:w="362" w:type="pct"/>
            <w:tcBorders>
              <w:top w:val="single" w:sz="4" w:space="0" w:color="auto"/>
            </w:tcBorders>
            <w:noWrap/>
            <w:hideMark/>
          </w:tcPr>
          <w:p w14:paraId="67A23FD9" w14:textId="69A98F7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tcBorders>
              <w:top w:val="single" w:sz="4" w:space="0" w:color="auto"/>
            </w:tcBorders>
            <w:noWrap/>
            <w:hideMark/>
          </w:tcPr>
          <w:p w14:paraId="56786410" w14:textId="4708EBD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11" w:type="pct"/>
            <w:tcBorders>
              <w:top w:val="single" w:sz="4" w:space="0" w:color="auto"/>
            </w:tcBorders>
            <w:noWrap/>
            <w:hideMark/>
          </w:tcPr>
          <w:p w14:paraId="63A399CB" w14:textId="5A5F538D"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11%</w:t>
            </w:r>
          </w:p>
        </w:tc>
        <w:tc>
          <w:tcPr>
            <w:tcW w:w="363" w:type="pct"/>
            <w:tcBorders>
              <w:top w:val="single" w:sz="4" w:space="0" w:color="auto"/>
            </w:tcBorders>
            <w:noWrap/>
            <w:hideMark/>
          </w:tcPr>
          <w:p w14:paraId="164FF4BD" w14:textId="472CAA6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tcBorders>
              <w:top w:val="single" w:sz="4" w:space="0" w:color="auto"/>
            </w:tcBorders>
            <w:noWrap/>
            <w:hideMark/>
          </w:tcPr>
          <w:p w14:paraId="146CB108" w14:textId="7E6A032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4%</w:t>
            </w:r>
          </w:p>
        </w:tc>
        <w:tc>
          <w:tcPr>
            <w:tcW w:w="361" w:type="pct"/>
            <w:tcBorders>
              <w:top w:val="single" w:sz="4" w:space="0" w:color="auto"/>
            </w:tcBorders>
            <w:noWrap/>
            <w:hideMark/>
          </w:tcPr>
          <w:p w14:paraId="28D0467E" w14:textId="73732BA2"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85%</w:t>
            </w:r>
          </w:p>
        </w:tc>
        <w:tc>
          <w:tcPr>
            <w:tcW w:w="759" w:type="pct"/>
            <w:tcBorders>
              <w:top w:val="single" w:sz="4" w:space="0" w:color="auto"/>
            </w:tcBorders>
            <w:noWrap/>
            <w:hideMark/>
          </w:tcPr>
          <w:p w14:paraId="592D074B" w14:textId="1899EDAD"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 xml:space="preserve">Lazar and </w:t>
            </w:r>
            <w:proofErr w:type="spellStart"/>
            <w:r w:rsidRPr="00FD1523">
              <w:rPr>
                <w:rFonts w:ascii="Times New Roman" w:eastAsia="맑은 고딕" w:hAnsi="Times New Roman" w:cs="Times New Roman"/>
                <w:color w:val="000000"/>
                <w:kern w:val="24"/>
                <w:sz w:val="18"/>
                <w:szCs w:val="18"/>
              </w:rPr>
              <w:t>Gracan</w:t>
            </w:r>
            <w:proofErr w:type="spellEnd"/>
            <w:r w:rsidRPr="00FD1523">
              <w:rPr>
                <w:rFonts w:ascii="Times New Roman" w:eastAsia="맑은 고딕" w:hAnsi="Times New Roman" w:cs="Times New Roman"/>
                <w:color w:val="000000"/>
                <w:kern w:val="24"/>
                <w:sz w:val="18"/>
                <w:szCs w:val="18"/>
              </w:rPr>
              <w:t xml:space="preserve"> (</w:t>
            </w:r>
            <w:proofErr w:type="gramStart"/>
            <w:r w:rsidRPr="00FD1523">
              <w:rPr>
                <w:rFonts w:ascii="Times New Roman" w:eastAsia="맑은 고딕" w:hAnsi="Times New Roman" w:cs="Times New Roman"/>
                <w:color w:val="000000"/>
                <w:kern w:val="24"/>
                <w:sz w:val="18"/>
                <w:szCs w:val="18"/>
              </w:rPr>
              <w:t>2011)</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5144EA23" w14:textId="77777777" w:rsidTr="00ED49CE">
        <w:trPr>
          <w:trHeight w:val="340"/>
        </w:trPr>
        <w:tc>
          <w:tcPr>
            <w:tcW w:w="361" w:type="pct"/>
            <w:noWrap/>
            <w:hideMark/>
          </w:tcPr>
          <w:p w14:paraId="052CB039" w14:textId="62EB4A61"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Europe</w:t>
            </w:r>
          </w:p>
        </w:tc>
        <w:tc>
          <w:tcPr>
            <w:tcW w:w="467" w:type="pct"/>
            <w:noWrap/>
            <w:hideMark/>
          </w:tcPr>
          <w:p w14:paraId="1E7136CD" w14:textId="1C8F50DE"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Mediterranean</w:t>
            </w:r>
          </w:p>
        </w:tc>
        <w:tc>
          <w:tcPr>
            <w:tcW w:w="413" w:type="pct"/>
            <w:noWrap/>
            <w:hideMark/>
          </w:tcPr>
          <w:p w14:paraId="785023DF" w14:textId="3CD64F7F"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Greece</w:t>
            </w:r>
          </w:p>
        </w:tc>
        <w:tc>
          <w:tcPr>
            <w:tcW w:w="311" w:type="pct"/>
            <w:noWrap/>
            <w:hideMark/>
          </w:tcPr>
          <w:p w14:paraId="357D1434" w14:textId="207EB894"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w:t>
            </w:r>
          </w:p>
        </w:tc>
        <w:tc>
          <w:tcPr>
            <w:tcW w:w="362" w:type="pct"/>
            <w:noWrap/>
            <w:hideMark/>
          </w:tcPr>
          <w:p w14:paraId="1A7CE1D7" w14:textId="000DB3B7"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36</w:t>
            </w:r>
          </w:p>
        </w:tc>
        <w:tc>
          <w:tcPr>
            <w:tcW w:w="259" w:type="pct"/>
            <w:noWrap/>
            <w:hideMark/>
          </w:tcPr>
          <w:p w14:paraId="43F0AB81" w14:textId="1F61B80C"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286</w:t>
            </w:r>
          </w:p>
        </w:tc>
        <w:tc>
          <w:tcPr>
            <w:tcW w:w="362" w:type="pct"/>
            <w:noWrap/>
            <w:hideMark/>
          </w:tcPr>
          <w:p w14:paraId="57240C99" w14:textId="41F3516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noWrap/>
            <w:hideMark/>
          </w:tcPr>
          <w:p w14:paraId="1D04266C" w14:textId="6945856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11" w:type="pct"/>
            <w:noWrap/>
            <w:hideMark/>
          </w:tcPr>
          <w:p w14:paraId="4342C9BC" w14:textId="07851DA3"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noWrap/>
            <w:hideMark/>
          </w:tcPr>
          <w:p w14:paraId="74421C97" w14:textId="4B1FDF2C"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8" w:type="pct"/>
            <w:noWrap/>
            <w:hideMark/>
          </w:tcPr>
          <w:p w14:paraId="274FD141" w14:textId="379A809C"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61" w:type="pct"/>
            <w:noWrap/>
            <w:hideMark/>
          </w:tcPr>
          <w:p w14:paraId="3C1B82F4" w14:textId="11D09876"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99%</w:t>
            </w:r>
          </w:p>
        </w:tc>
        <w:tc>
          <w:tcPr>
            <w:tcW w:w="759" w:type="pct"/>
            <w:noWrap/>
            <w:hideMark/>
          </w:tcPr>
          <w:p w14:paraId="067BAA67" w14:textId="63FE2615"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roofErr w:type="spellStart"/>
            <w:r w:rsidRPr="00FD1523">
              <w:rPr>
                <w:rFonts w:ascii="Times New Roman" w:eastAsia="맑은 고딕" w:hAnsi="Times New Roman" w:cs="Times New Roman"/>
                <w:color w:val="000000"/>
                <w:kern w:val="24"/>
                <w:sz w:val="18"/>
                <w:szCs w:val="18"/>
              </w:rPr>
              <w:t>Digka</w:t>
            </w:r>
            <w:proofErr w:type="spellEnd"/>
            <w:r w:rsidRPr="00FD1523">
              <w:rPr>
                <w:rFonts w:ascii="Times New Roman" w:eastAsia="맑은 고딕" w:hAnsi="Times New Roman" w:cs="Times New Roman"/>
                <w:color w:val="000000"/>
                <w:kern w:val="24"/>
                <w:sz w:val="18"/>
                <w:szCs w:val="18"/>
              </w:rPr>
              <w:t xml:space="preserve"> et al. (</w:t>
            </w:r>
            <w:proofErr w:type="gramStart"/>
            <w:r w:rsidRPr="00FD1523">
              <w:rPr>
                <w:rFonts w:ascii="Times New Roman" w:eastAsia="맑은 고딕" w:hAnsi="Times New Roman" w:cs="Times New Roman"/>
                <w:color w:val="000000"/>
                <w:kern w:val="24"/>
                <w:sz w:val="18"/>
                <w:szCs w:val="18"/>
              </w:rPr>
              <w:t>2020)</w:t>
            </w:r>
            <w:r w:rsidRPr="00FD1523">
              <w:rPr>
                <w:rFonts w:ascii="Times New Roman" w:eastAsia="맑은 고딕" w:hAnsi="Times New Roman" w:cs="Times New Roman"/>
                <w:color w:val="000000"/>
                <w:kern w:val="24"/>
                <w:sz w:val="22"/>
                <w:szCs w:val="22"/>
                <w:vertAlign w:val="superscript"/>
              </w:rPr>
              <w:t>a</w:t>
            </w:r>
            <w:proofErr w:type="gramEnd"/>
          </w:p>
        </w:tc>
      </w:tr>
      <w:tr w:rsidR="00595976" w:rsidRPr="00FD1523" w14:paraId="601DD039" w14:textId="77777777" w:rsidTr="00ED49CE">
        <w:trPr>
          <w:trHeight w:val="340"/>
        </w:trPr>
        <w:tc>
          <w:tcPr>
            <w:tcW w:w="361" w:type="pct"/>
            <w:tcBorders>
              <w:bottom w:val="single" w:sz="12" w:space="0" w:color="auto"/>
            </w:tcBorders>
            <w:noWrap/>
            <w:hideMark/>
          </w:tcPr>
          <w:p w14:paraId="5BD72DCF" w14:textId="6F06CBFC"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Europe</w:t>
            </w:r>
          </w:p>
        </w:tc>
        <w:tc>
          <w:tcPr>
            <w:tcW w:w="467" w:type="pct"/>
            <w:tcBorders>
              <w:bottom w:val="single" w:sz="12" w:space="0" w:color="auto"/>
            </w:tcBorders>
            <w:noWrap/>
            <w:hideMark/>
          </w:tcPr>
          <w:p w14:paraId="69054A05" w14:textId="2B1FAD28"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Mediterranean</w:t>
            </w:r>
          </w:p>
        </w:tc>
        <w:tc>
          <w:tcPr>
            <w:tcW w:w="413" w:type="pct"/>
            <w:tcBorders>
              <w:bottom w:val="single" w:sz="12" w:space="0" w:color="auto"/>
            </w:tcBorders>
            <w:noWrap/>
            <w:hideMark/>
          </w:tcPr>
          <w:p w14:paraId="0AF58A45" w14:textId="0B6AFFEA"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Italy</w:t>
            </w:r>
          </w:p>
        </w:tc>
        <w:tc>
          <w:tcPr>
            <w:tcW w:w="311" w:type="pct"/>
            <w:tcBorders>
              <w:bottom w:val="single" w:sz="12" w:space="0" w:color="auto"/>
            </w:tcBorders>
            <w:noWrap/>
            <w:hideMark/>
          </w:tcPr>
          <w:p w14:paraId="08C6347D" w14:textId="4BB6B09C"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w:t>
            </w:r>
          </w:p>
        </w:tc>
        <w:tc>
          <w:tcPr>
            <w:tcW w:w="362" w:type="pct"/>
            <w:tcBorders>
              <w:bottom w:val="single" w:sz="12" w:space="0" w:color="auto"/>
            </w:tcBorders>
            <w:noWrap/>
            <w:hideMark/>
          </w:tcPr>
          <w:p w14:paraId="36D85476" w14:textId="7D1454ED"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226</w:t>
            </w:r>
          </w:p>
        </w:tc>
        <w:tc>
          <w:tcPr>
            <w:tcW w:w="259" w:type="pct"/>
            <w:tcBorders>
              <w:bottom w:val="single" w:sz="12" w:space="0" w:color="auto"/>
            </w:tcBorders>
            <w:noWrap/>
            <w:hideMark/>
          </w:tcPr>
          <w:p w14:paraId="242CFD6C" w14:textId="130DBAEE"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1924</w:t>
            </w:r>
          </w:p>
        </w:tc>
        <w:tc>
          <w:tcPr>
            <w:tcW w:w="362" w:type="pct"/>
            <w:tcBorders>
              <w:bottom w:val="single" w:sz="12" w:space="0" w:color="auto"/>
            </w:tcBorders>
            <w:noWrap/>
            <w:hideMark/>
          </w:tcPr>
          <w:p w14:paraId="2383C64B" w14:textId="5EB73C3B"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tcBorders>
              <w:bottom w:val="single" w:sz="12" w:space="0" w:color="auto"/>
            </w:tcBorders>
            <w:noWrap/>
            <w:hideMark/>
          </w:tcPr>
          <w:p w14:paraId="115AF9D9" w14:textId="168AB406"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11" w:type="pct"/>
            <w:tcBorders>
              <w:bottom w:val="single" w:sz="12" w:space="0" w:color="auto"/>
            </w:tcBorders>
            <w:noWrap/>
            <w:hideMark/>
          </w:tcPr>
          <w:p w14:paraId="6A2FC210" w14:textId="59B1C68A"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3" w:type="pct"/>
            <w:tcBorders>
              <w:bottom w:val="single" w:sz="12" w:space="0" w:color="auto"/>
            </w:tcBorders>
            <w:noWrap/>
            <w:hideMark/>
          </w:tcPr>
          <w:p w14:paraId="4534BD8C" w14:textId="564C41B5"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0.1%</w:t>
            </w:r>
          </w:p>
        </w:tc>
        <w:tc>
          <w:tcPr>
            <w:tcW w:w="308" w:type="pct"/>
            <w:tcBorders>
              <w:bottom w:val="single" w:sz="12" w:space="0" w:color="auto"/>
            </w:tcBorders>
            <w:noWrap/>
            <w:hideMark/>
          </w:tcPr>
          <w:p w14:paraId="1358869E" w14:textId="735E83B1"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61" w:type="pct"/>
            <w:tcBorders>
              <w:bottom w:val="single" w:sz="12" w:space="0" w:color="auto"/>
            </w:tcBorders>
            <w:noWrap/>
            <w:hideMark/>
          </w:tcPr>
          <w:p w14:paraId="46311E4F" w14:textId="6D20E8A4" w:rsidR="00595976" w:rsidRPr="00FD1523" w:rsidRDefault="00595976" w:rsidP="00595976">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100%</w:t>
            </w:r>
          </w:p>
        </w:tc>
        <w:tc>
          <w:tcPr>
            <w:tcW w:w="759" w:type="pct"/>
            <w:tcBorders>
              <w:bottom w:val="single" w:sz="12" w:space="0" w:color="auto"/>
            </w:tcBorders>
            <w:noWrap/>
            <w:hideMark/>
          </w:tcPr>
          <w:p w14:paraId="65649E67" w14:textId="0D50DAF6" w:rsidR="00595976" w:rsidRPr="00FD1523" w:rsidRDefault="00595976" w:rsidP="00595976">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roofErr w:type="spellStart"/>
            <w:r w:rsidRPr="00FD1523">
              <w:rPr>
                <w:rFonts w:ascii="Times New Roman" w:eastAsia="맑은 고딕" w:hAnsi="Times New Roman" w:cs="Times New Roman"/>
                <w:color w:val="000000"/>
                <w:kern w:val="24"/>
                <w:sz w:val="18"/>
                <w:szCs w:val="18"/>
              </w:rPr>
              <w:t>Camedda</w:t>
            </w:r>
            <w:proofErr w:type="spellEnd"/>
            <w:r w:rsidRPr="00FD1523">
              <w:rPr>
                <w:rFonts w:ascii="Times New Roman" w:eastAsia="맑은 고딕" w:hAnsi="Times New Roman" w:cs="Times New Roman"/>
                <w:color w:val="000000"/>
                <w:kern w:val="24"/>
                <w:sz w:val="18"/>
                <w:szCs w:val="18"/>
              </w:rPr>
              <w:t xml:space="preserve"> et al. (</w:t>
            </w:r>
            <w:proofErr w:type="gramStart"/>
            <w:r w:rsidRPr="00FD1523">
              <w:rPr>
                <w:rFonts w:ascii="Times New Roman" w:eastAsia="맑은 고딕" w:hAnsi="Times New Roman" w:cs="Times New Roman"/>
                <w:color w:val="000000"/>
                <w:kern w:val="24"/>
                <w:sz w:val="18"/>
                <w:szCs w:val="18"/>
              </w:rPr>
              <w:t>2022)</w:t>
            </w:r>
            <w:r w:rsidRPr="00FD1523">
              <w:rPr>
                <w:rFonts w:ascii="Times New Roman" w:eastAsia="맑은 고딕" w:hAnsi="Times New Roman" w:cs="Times New Roman"/>
                <w:color w:val="000000"/>
                <w:kern w:val="24"/>
                <w:sz w:val="22"/>
                <w:szCs w:val="22"/>
                <w:vertAlign w:val="superscript"/>
              </w:rPr>
              <w:t>a</w:t>
            </w:r>
            <w:proofErr w:type="gramEnd"/>
          </w:p>
        </w:tc>
      </w:tr>
    </w:tbl>
    <w:p w14:paraId="3F09013E" w14:textId="77777777" w:rsidR="0017236E" w:rsidRPr="00FD1523" w:rsidRDefault="00595976">
      <w:pPr>
        <w:rPr>
          <w:rFonts w:ascii="Times New Roman" w:hAnsi="Times New Roman" w:cs="Times New Roman"/>
          <w:b/>
          <w:bCs/>
          <w:color w:val="000000" w:themeColor="text1"/>
          <w:sz w:val="24"/>
          <w:szCs w:val="20"/>
        </w:rPr>
      </w:pPr>
      <w:r w:rsidRPr="00FD1523">
        <w:rPr>
          <w:rFonts w:ascii="Times New Roman" w:hAnsi="Times New Roman" w:cs="Times New Roman"/>
          <w:b/>
          <w:bCs/>
          <w:color w:val="000000" w:themeColor="text1"/>
          <w:sz w:val="24"/>
          <w:szCs w:val="20"/>
        </w:rPr>
        <w:br/>
      </w:r>
    </w:p>
    <w:p w14:paraId="5A95F632" w14:textId="2C84B378" w:rsidR="00F43703" w:rsidRPr="00FD1523" w:rsidRDefault="00F43703">
      <w:pPr>
        <w:rPr>
          <w:rFonts w:ascii="Times New Roman" w:hAnsi="Times New Roman" w:cs="Times New Roman"/>
        </w:rPr>
      </w:pPr>
      <w:r w:rsidRPr="00FD1523">
        <w:rPr>
          <w:rFonts w:ascii="Times New Roman" w:hAnsi="Times New Roman" w:cs="Times New Roman"/>
          <w:b/>
          <w:bCs/>
          <w:color w:val="000000" w:themeColor="text1"/>
          <w:sz w:val="24"/>
          <w:szCs w:val="20"/>
        </w:rPr>
        <w:t xml:space="preserve">Table </w:t>
      </w:r>
      <w:r w:rsidR="000F0D7D">
        <w:rPr>
          <w:rFonts w:ascii="Times New Roman" w:hAnsi="Times New Roman" w:cs="Times New Roman"/>
          <w:b/>
          <w:bCs/>
          <w:color w:val="000000" w:themeColor="text1"/>
          <w:sz w:val="24"/>
          <w:szCs w:val="20"/>
        </w:rPr>
        <w:t>S</w:t>
      </w:r>
      <w:r w:rsidRPr="00FD1523">
        <w:rPr>
          <w:rFonts w:ascii="Times New Roman" w:hAnsi="Times New Roman" w:cs="Times New Roman"/>
          <w:b/>
          <w:bCs/>
          <w:color w:val="000000" w:themeColor="text1"/>
          <w:sz w:val="24"/>
          <w:szCs w:val="20"/>
        </w:rPr>
        <w:t>1 (con</w:t>
      </w:r>
      <w:r w:rsidR="009B7B01" w:rsidRPr="00FD1523">
        <w:rPr>
          <w:rFonts w:ascii="Times New Roman" w:hAnsi="Times New Roman" w:cs="Times New Roman"/>
          <w:b/>
          <w:bCs/>
          <w:color w:val="000000" w:themeColor="text1"/>
          <w:sz w:val="24"/>
          <w:szCs w:val="20"/>
        </w:rPr>
        <w:t>tinued)</w:t>
      </w:r>
    </w:p>
    <w:tbl>
      <w:tblPr>
        <w:tblStyle w:val="4"/>
        <w:tblW w:w="5079" w:type="pct"/>
        <w:tblInd w:w="5" w:type="dxa"/>
        <w:tblLayout w:type="fixed"/>
        <w:tblLook w:val="0620" w:firstRow="1" w:lastRow="0" w:firstColumn="0" w:lastColumn="0" w:noHBand="1" w:noVBand="1"/>
      </w:tblPr>
      <w:tblGrid>
        <w:gridCol w:w="989"/>
        <w:gridCol w:w="1281"/>
        <w:gridCol w:w="1130"/>
        <w:gridCol w:w="851"/>
        <w:gridCol w:w="993"/>
        <w:gridCol w:w="710"/>
        <w:gridCol w:w="993"/>
        <w:gridCol w:w="993"/>
        <w:gridCol w:w="851"/>
        <w:gridCol w:w="993"/>
        <w:gridCol w:w="927"/>
        <w:gridCol w:w="993"/>
        <w:gridCol w:w="2209"/>
      </w:tblGrid>
      <w:tr w:rsidR="00F43703" w:rsidRPr="00FD1523" w14:paraId="78EBBB39" w14:textId="77777777" w:rsidTr="00ED49CE">
        <w:trPr>
          <w:cnfStyle w:val="100000000000" w:firstRow="1" w:lastRow="0" w:firstColumn="0" w:lastColumn="0" w:oddVBand="0" w:evenVBand="0" w:oddHBand="0" w:evenHBand="0" w:firstRowFirstColumn="0" w:firstRowLastColumn="0" w:lastRowFirstColumn="0" w:lastRowLastColumn="0"/>
          <w:trHeight w:val="340"/>
        </w:trPr>
        <w:tc>
          <w:tcPr>
            <w:tcW w:w="355" w:type="pct"/>
            <w:tcBorders>
              <w:top w:val="single" w:sz="12" w:space="0" w:color="auto"/>
              <w:bottom w:val="single" w:sz="12" w:space="0" w:color="auto"/>
            </w:tcBorders>
            <w:noWrap/>
          </w:tcPr>
          <w:p w14:paraId="583C3912" w14:textId="38E960FF" w:rsidR="00F43703" w:rsidRPr="00FD1523" w:rsidRDefault="00F43703" w:rsidP="00F43703">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Continent</w:t>
            </w:r>
          </w:p>
        </w:tc>
        <w:tc>
          <w:tcPr>
            <w:tcW w:w="460" w:type="pct"/>
            <w:tcBorders>
              <w:top w:val="single" w:sz="12" w:space="0" w:color="auto"/>
              <w:bottom w:val="single" w:sz="12" w:space="0" w:color="auto"/>
            </w:tcBorders>
            <w:noWrap/>
          </w:tcPr>
          <w:p w14:paraId="19665503" w14:textId="6C3AE0E3" w:rsidR="00F43703" w:rsidRPr="00FD1523" w:rsidRDefault="00F43703" w:rsidP="00F43703">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Ocean</w:t>
            </w:r>
          </w:p>
        </w:tc>
        <w:tc>
          <w:tcPr>
            <w:tcW w:w="406" w:type="pct"/>
            <w:tcBorders>
              <w:top w:val="single" w:sz="12" w:space="0" w:color="auto"/>
              <w:bottom w:val="single" w:sz="12" w:space="0" w:color="auto"/>
            </w:tcBorders>
            <w:noWrap/>
          </w:tcPr>
          <w:p w14:paraId="05D81608" w14:textId="29D264E5" w:rsidR="00F43703" w:rsidRPr="00FD1523" w:rsidRDefault="00F43703" w:rsidP="00F43703">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Nation</w:t>
            </w:r>
          </w:p>
        </w:tc>
        <w:tc>
          <w:tcPr>
            <w:tcW w:w="306" w:type="pct"/>
            <w:tcBorders>
              <w:top w:val="single" w:sz="12" w:space="0" w:color="auto"/>
              <w:bottom w:val="single" w:sz="12" w:space="0" w:color="auto"/>
            </w:tcBorders>
            <w:noWrap/>
          </w:tcPr>
          <w:p w14:paraId="4DD1DE63" w14:textId="0775658F" w:rsidR="00F43703" w:rsidRPr="00FD1523" w:rsidRDefault="00F43703" w:rsidP="00F43703">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Species</w:t>
            </w:r>
          </w:p>
        </w:tc>
        <w:tc>
          <w:tcPr>
            <w:tcW w:w="357" w:type="pct"/>
            <w:tcBorders>
              <w:top w:val="single" w:sz="12" w:space="0" w:color="auto"/>
              <w:bottom w:val="single" w:sz="12" w:space="0" w:color="auto"/>
            </w:tcBorders>
            <w:noWrap/>
          </w:tcPr>
          <w:p w14:paraId="074D5FA0" w14:textId="3DC5D38D" w:rsidR="00F43703" w:rsidRPr="00FD1523" w:rsidRDefault="00F43703" w:rsidP="00F43703">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Samples</w:t>
            </w:r>
          </w:p>
        </w:tc>
        <w:tc>
          <w:tcPr>
            <w:tcW w:w="255" w:type="pct"/>
            <w:tcBorders>
              <w:top w:val="single" w:sz="12" w:space="0" w:color="auto"/>
              <w:bottom w:val="single" w:sz="12" w:space="0" w:color="auto"/>
            </w:tcBorders>
            <w:noWrap/>
          </w:tcPr>
          <w:p w14:paraId="3E5A2091" w14:textId="69518F54" w:rsidR="00F43703" w:rsidRPr="00FD1523" w:rsidRDefault="00F43703" w:rsidP="00F43703">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pieces</w:t>
            </w:r>
          </w:p>
        </w:tc>
        <w:tc>
          <w:tcPr>
            <w:tcW w:w="357" w:type="pct"/>
            <w:tcBorders>
              <w:top w:val="single" w:sz="12" w:space="0" w:color="auto"/>
              <w:bottom w:val="single" w:sz="12" w:space="0" w:color="auto"/>
            </w:tcBorders>
            <w:noWrap/>
          </w:tcPr>
          <w:p w14:paraId="22A0314C" w14:textId="78F471D0" w:rsidR="00F43703" w:rsidRPr="00FD1523" w:rsidRDefault="00F43703" w:rsidP="00F43703">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Single use</w:t>
            </w:r>
            <w:r w:rsidRPr="00FD1523">
              <w:rPr>
                <w:rFonts w:ascii="Times New Roman" w:hAnsi="Times New Roman" w:cs="Times New Roman"/>
                <w:sz w:val="18"/>
              </w:rPr>
              <w:br/>
              <w:t>(%)</w:t>
            </w:r>
          </w:p>
        </w:tc>
        <w:tc>
          <w:tcPr>
            <w:tcW w:w="357" w:type="pct"/>
            <w:tcBorders>
              <w:top w:val="single" w:sz="12" w:space="0" w:color="auto"/>
              <w:bottom w:val="single" w:sz="12" w:space="0" w:color="auto"/>
            </w:tcBorders>
            <w:noWrap/>
          </w:tcPr>
          <w:p w14:paraId="768FE32F" w14:textId="54BF32C5" w:rsidR="00F43703" w:rsidRPr="00FD1523" w:rsidRDefault="00F43703" w:rsidP="00F43703">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Reusable</w:t>
            </w:r>
            <w:r w:rsidRPr="00FD1523">
              <w:rPr>
                <w:rFonts w:ascii="Times New Roman" w:hAnsi="Times New Roman" w:cs="Times New Roman"/>
                <w:sz w:val="18"/>
              </w:rPr>
              <w:br/>
              <w:t>(%)</w:t>
            </w:r>
          </w:p>
        </w:tc>
        <w:tc>
          <w:tcPr>
            <w:tcW w:w="306" w:type="pct"/>
            <w:tcBorders>
              <w:top w:val="single" w:sz="12" w:space="0" w:color="auto"/>
              <w:bottom w:val="single" w:sz="12" w:space="0" w:color="auto"/>
            </w:tcBorders>
            <w:noWrap/>
          </w:tcPr>
          <w:p w14:paraId="090B7338" w14:textId="460B934C" w:rsidR="00F43703" w:rsidRPr="00FD1523" w:rsidRDefault="00F43703" w:rsidP="00F43703">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Fishery</w:t>
            </w:r>
            <w:r w:rsidRPr="00FD1523">
              <w:rPr>
                <w:rFonts w:ascii="Times New Roman" w:hAnsi="Times New Roman" w:cs="Times New Roman"/>
                <w:sz w:val="18"/>
              </w:rPr>
              <w:br/>
              <w:t>(%)</w:t>
            </w:r>
          </w:p>
        </w:tc>
        <w:tc>
          <w:tcPr>
            <w:tcW w:w="357" w:type="pct"/>
            <w:tcBorders>
              <w:top w:val="single" w:sz="12" w:space="0" w:color="auto"/>
              <w:bottom w:val="single" w:sz="12" w:space="0" w:color="auto"/>
            </w:tcBorders>
            <w:noWrap/>
          </w:tcPr>
          <w:p w14:paraId="174FE99D" w14:textId="451E9B62" w:rsidR="00F43703" w:rsidRPr="00FD1523" w:rsidRDefault="00F43703" w:rsidP="00F43703">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Industry</w:t>
            </w:r>
            <w:r w:rsidRPr="00FD1523">
              <w:rPr>
                <w:rFonts w:ascii="Times New Roman" w:hAnsi="Times New Roman" w:cs="Times New Roman"/>
                <w:sz w:val="18"/>
              </w:rPr>
              <w:br/>
              <w:t>(%)</w:t>
            </w:r>
          </w:p>
        </w:tc>
        <w:tc>
          <w:tcPr>
            <w:tcW w:w="333" w:type="pct"/>
            <w:tcBorders>
              <w:top w:val="single" w:sz="12" w:space="0" w:color="auto"/>
              <w:bottom w:val="single" w:sz="12" w:space="0" w:color="auto"/>
            </w:tcBorders>
            <w:noWrap/>
          </w:tcPr>
          <w:p w14:paraId="6FC1DD56" w14:textId="7A5338FB" w:rsidR="00F43703" w:rsidRPr="00FD1523" w:rsidRDefault="00ED49CE" w:rsidP="00F43703">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Pr>
                <w:rFonts w:ascii="Times New Roman" w:hAnsi="Times New Roman" w:cs="Times New Roman"/>
                <w:sz w:val="18"/>
              </w:rPr>
              <w:t>O</w:t>
            </w:r>
            <w:r w:rsidR="007E1145">
              <w:rPr>
                <w:rFonts w:ascii="Times New Roman" w:hAnsi="Times New Roman" w:cs="Times New Roman"/>
                <w:sz w:val="18"/>
              </w:rPr>
              <w:t>thers</w:t>
            </w:r>
            <w:r w:rsidR="00F43703" w:rsidRPr="00FD1523">
              <w:rPr>
                <w:rFonts w:ascii="Times New Roman" w:hAnsi="Times New Roman" w:cs="Times New Roman"/>
                <w:sz w:val="18"/>
              </w:rPr>
              <w:br/>
              <w:t>(%)</w:t>
            </w:r>
          </w:p>
        </w:tc>
        <w:tc>
          <w:tcPr>
            <w:tcW w:w="357" w:type="pct"/>
            <w:tcBorders>
              <w:top w:val="single" w:sz="12" w:space="0" w:color="auto"/>
              <w:bottom w:val="single" w:sz="12" w:space="0" w:color="auto"/>
            </w:tcBorders>
            <w:noWrap/>
          </w:tcPr>
          <w:p w14:paraId="7B551A02" w14:textId="0BD18566" w:rsidR="00F43703" w:rsidRPr="00FD1523" w:rsidRDefault="00F43703" w:rsidP="00F43703">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Unknown</w:t>
            </w:r>
            <w:r w:rsidRPr="00FD1523">
              <w:rPr>
                <w:rFonts w:ascii="Times New Roman" w:hAnsi="Times New Roman" w:cs="Times New Roman"/>
                <w:sz w:val="18"/>
              </w:rPr>
              <w:br/>
              <w:t>(%)</w:t>
            </w:r>
          </w:p>
        </w:tc>
        <w:tc>
          <w:tcPr>
            <w:tcW w:w="795" w:type="pct"/>
            <w:tcBorders>
              <w:top w:val="single" w:sz="12" w:space="0" w:color="auto"/>
              <w:bottom w:val="single" w:sz="12" w:space="0" w:color="auto"/>
            </w:tcBorders>
            <w:noWrap/>
          </w:tcPr>
          <w:p w14:paraId="0AD3C2FB" w14:textId="7FF7614F" w:rsidR="00F43703" w:rsidRPr="00FD1523" w:rsidRDefault="00F43703" w:rsidP="00F43703">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hAnsi="Times New Roman" w:cs="Times New Roman"/>
                <w:sz w:val="18"/>
              </w:rPr>
              <w:t>Reference</w:t>
            </w:r>
          </w:p>
        </w:tc>
      </w:tr>
      <w:tr w:rsidR="0058055C" w:rsidRPr="00FD1523" w14:paraId="5B395F52" w14:textId="77777777" w:rsidTr="00ED49CE">
        <w:trPr>
          <w:trHeight w:val="340"/>
        </w:trPr>
        <w:tc>
          <w:tcPr>
            <w:tcW w:w="355" w:type="pct"/>
            <w:tcBorders>
              <w:top w:val="single" w:sz="12" w:space="0" w:color="auto"/>
            </w:tcBorders>
            <w:noWrap/>
          </w:tcPr>
          <w:p w14:paraId="07D490D0" w14:textId="18E1ACF0"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Europe</w:t>
            </w:r>
          </w:p>
        </w:tc>
        <w:tc>
          <w:tcPr>
            <w:tcW w:w="460" w:type="pct"/>
            <w:tcBorders>
              <w:top w:val="single" w:sz="12" w:space="0" w:color="auto"/>
            </w:tcBorders>
            <w:noWrap/>
          </w:tcPr>
          <w:p w14:paraId="00C43EDA" w14:textId="31D6CFEB"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Mediterranean</w:t>
            </w:r>
          </w:p>
        </w:tc>
        <w:tc>
          <w:tcPr>
            <w:tcW w:w="406" w:type="pct"/>
            <w:tcBorders>
              <w:top w:val="single" w:sz="12" w:space="0" w:color="auto"/>
            </w:tcBorders>
            <w:noWrap/>
          </w:tcPr>
          <w:p w14:paraId="03ABE905" w14:textId="44B55E02"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Italy</w:t>
            </w:r>
          </w:p>
        </w:tc>
        <w:tc>
          <w:tcPr>
            <w:tcW w:w="306" w:type="pct"/>
            <w:tcBorders>
              <w:top w:val="single" w:sz="12" w:space="0" w:color="auto"/>
            </w:tcBorders>
            <w:noWrap/>
          </w:tcPr>
          <w:p w14:paraId="751724A7" w14:textId="5E4E7D5A"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w:t>
            </w:r>
          </w:p>
        </w:tc>
        <w:tc>
          <w:tcPr>
            <w:tcW w:w="357" w:type="pct"/>
            <w:tcBorders>
              <w:top w:val="single" w:sz="12" w:space="0" w:color="auto"/>
            </w:tcBorders>
            <w:noWrap/>
          </w:tcPr>
          <w:p w14:paraId="13E61D14" w14:textId="2250838A"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150</w:t>
            </w:r>
          </w:p>
        </w:tc>
        <w:tc>
          <w:tcPr>
            <w:tcW w:w="255" w:type="pct"/>
            <w:tcBorders>
              <w:top w:val="single" w:sz="12" w:space="0" w:color="auto"/>
            </w:tcBorders>
            <w:noWrap/>
          </w:tcPr>
          <w:p w14:paraId="7DF64CF9" w14:textId="0DBFDA7F"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1962</w:t>
            </w:r>
          </w:p>
        </w:tc>
        <w:tc>
          <w:tcPr>
            <w:tcW w:w="357" w:type="pct"/>
            <w:tcBorders>
              <w:top w:val="single" w:sz="12" w:space="0" w:color="auto"/>
            </w:tcBorders>
            <w:noWrap/>
          </w:tcPr>
          <w:p w14:paraId="6CF3DBF3" w14:textId="399EE274"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top w:val="single" w:sz="12" w:space="0" w:color="auto"/>
            </w:tcBorders>
            <w:noWrap/>
          </w:tcPr>
          <w:p w14:paraId="6249DDE7" w14:textId="1F624A38"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tcBorders>
              <w:top w:val="single" w:sz="12" w:space="0" w:color="auto"/>
            </w:tcBorders>
            <w:noWrap/>
          </w:tcPr>
          <w:p w14:paraId="46D2E506" w14:textId="18C6042A"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top w:val="single" w:sz="12" w:space="0" w:color="auto"/>
            </w:tcBorders>
            <w:noWrap/>
          </w:tcPr>
          <w:p w14:paraId="23A8E58F" w14:textId="7F9A6D1C"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33" w:type="pct"/>
            <w:tcBorders>
              <w:top w:val="single" w:sz="12" w:space="0" w:color="auto"/>
            </w:tcBorders>
            <w:noWrap/>
          </w:tcPr>
          <w:p w14:paraId="217B5247" w14:textId="6258D1AB"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w:t>
            </w:r>
          </w:p>
        </w:tc>
        <w:tc>
          <w:tcPr>
            <w:tcW w:w="357" w:type="pct"/>
            <w:tcBorders>
              <w:top w:val="single" w:sz="12" w:space="0" w:color="auto"/>
            </w:tcBorders>
            <w:noWrap/>
          </w:tcPr>
          <w:p w14:paraId="13103188" w14:textId="047068C3"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95%</w:t>
            </w:r>
          </w:p>
        </w:tc>
        <w:tc>
          <w:tcPr>
            <w:tcW w:w="795" w:type="pct"/>
            <w:tcBorders>
              <w:top w:val="single" w:sz="12" w:space="0" w:color="auto"/>
            </w:tcBorders>
            <w:noWrap/>
          </w:tcPr>
          <w:p w14:paraId="6F48E9AC" w14:textId="66213266"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Domènech et al. (</w:t>
            </w:r>
            <w:proofErr w:type="gramStart"/>
            <w:r w:rsidRPr="00FD1523">
              <w:rPr>
                <w:rFonts w:ascii="Times New Roman" w:eastAsia="맑은 고딕" w:hAnsi="Times New Roman" w:cs="Times New Roman"/>
                <w:color w:val="000000"/>
                <w:kern w:val="24"/>
                <w:sz w:val="18"/>
                <w:szCs w:val="18"/>
              </w:rPr>
              <w:t>2019)</w:t>
            </w:r>
            <w:r w:rsidRPr="00FD1523">
              <w:rPr>
                <w:rFonts w:ascii="Times New Roman" w:eastAsia="맑은 고딕" w:hAnsi="Times New Roman" w:cs="Times New Roman"/>
                <w:color w:val="000000"/>
                <w:kern w:val="24"/>
                <w:sz w:val="22"/>
                <w:szCs w:val="22"/>
                <w:vertAlign w:val="superscript"/>
              </w:rPr>
              <w:t>b</w:t>
            </w:r>
            <w:proofErr w:type="gramEnd"/>
          </w:p>
        </w:tc>
      </w:tr>
      <w:tr w:rsidR="0058055C" w:rsidRPr="00FD1523" w14:paraId="3D1B7F56" w14:textId="77777777" w:rsidTr="00ED49CE">
        <w:trPr>
          <w:trHeight w:val="340"/>
        </w:trPr>
        <w:tc>
          <w:tcPr>
            <w:tcW w:w="355" w:type="pct"/>
            <w:tcBorders>
              <w:bottom w:val="dashSmallGap" w:sz="4" w:space="0" w:color="auto"/>
            </w:tcBorders>
            <w:noWrap/>
          </w:tcPr>
          <w:p w14:paraId="3C928CC8" w14:textId="4265E1AC"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Europe</w:t>
            </w:r>
          </w:p>
        </w:tc>
        <w:tc>
          <w:tcPr>
            <w:tcW w:w="460" w:type="pct"/>
            <w:tcBorders>
              <w:bottom w:val="dashSmallGap" w:sz="4" w:space="0" w:color="auto"/>
            </w:tcBorders>
            <w:noWrap/>
          </w:tcPr>
          <w:p w14:paraId="5D2FB7C9" w14:textId="6A1360CF"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Mediterranean</w:t>
            </w:r>
          </w:p>
        </w:tc>
        <w:tc>
          <w:tcPr>
            <w:tcW w:w="406" w:type="pct"/>
            <w:tcBorders>
              <w:bottom w:val="dashSmallGap" w:sz="4" w:space="0" w:color="auto"/>
            </w:tcBorders>
            <w:noWrap/>
          </w:tcPr>
          <w:p w14:paraId="0AAA7FC7" w14:textId="359EA3C0"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Spain</w:t>
            </w:r>
          </w:p>
        </w:tc>
        <w:tc>
          <w:tcPr>
            <w:tcW w:w="306" w:type="pct"/>
            <w:tcBorders>
              <w:bottom w:val="dashSmallGap" w:sz="4" w:space="0" w:color="auto"/>
            </w:tcBorders>
            <w:noWrap/>
          </w:tcPr>
          <w:p w14:paraId="49F49C08" w14:textId="7D1FE0BF"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w:t>
            </w:r>
          </w:p>
        </w:tc>
        <w:tc>
          <w:tcPr>
            <w:tcW w:w="357" w:type="pct"/>
            <w:tcBorders>
              <w:bottom w:val="dashSmallGap" w:sz="4" w:space="0" w:color="auto"/>
            </w:tcBorders>
            <w:noWrap/>
          </w:tcPr>
          <w:p w14:paraId="4812B539" w14:textId="0C969D5E"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54</w:t>
            </w:r>
          </w:p>
        </w:tc>
        <w:tc>
          <w:tcPr>
            <w:tcW w:w="255" w:type="pct"/>
            <w:tcBorders>
              <w:bottom w:val="dashSmallGap" w:sz="4" w:space="0" w:color="auto"/>
            </w:tcBorders>
            <w:noWrap/>
          </w:tcPr>
          <w:p w14:paraId="10BF2F24" w14:textId="22A9CF47"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366</w:t>
            </w:r>
          </w:p>
        </w:tc>
        <w:tc>
          <w:tcPr>
            <w:tcW w:w="357" w:type="pct"/>
            <w:tcBorders>
              <w:bottom w:val="dashSmallGap" w:sz="4" w:space="0" w:color="auto"/>
            </w:tcBorders>
            <w:noWrap/>
          </w:tcPr>
          <w:p w14:paraId="7D4A55CC" w14:textId="676FB9EF"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bottom w:val="dashSmallGap" w:sz="4" w:space="0" w:color="auto"/>
            </w:tcBorders>
            <w:noWrap/>
          </w:tcPr>
          <w:p w14:paraId="27CA714A" w14:textId="443CEF66"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tcBorders>
              <w:bottom w:val="dashSmallGap" w:sz="4" w:space="0" w:color="auto"/>
            </w:tcBorders>
            <w:noWrap/>
          </w:tcPr>
          <w:p w14:paraId="1C68F93B" w14:textId="70B8F345"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35%</w:t>
            </w:r>
          </w:p>
        </w:tc>
        <w:tc>
          <w:tcPr>
            <w:tcW w:w="357" w:type="pct"/>
            <w:tcBorders>
              <w:bottom w:val="dashSmallGap" w:sz="4" w:space="0" w:color="auto"/>
            </w:tcBorders>
            <w:noWrap/>
          </w:tcPr>
          <w:p w14:paraId="022DFBA4" w14:textId="02598865"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33" w:type="pct"/>
            <w:tcBorders>
              <w:bottom w:val="dashSmallGap" w:sz="4" w:space="0" w:color="auto"/>
            </w:tcBorders>
            <w:noWrap/>
          </w:tcPr>
          <w:p w14:paraId="391B86B0" w14:textId="3FD23494"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65%</w:t>
            </w:r>
          </w:p>
        </w:tc>
        <w:tc>
          <w:tcPr>
            <w:tcW w:w="357" w:type="pct"/>
            <w:tcBorders>
              <w:bottom w:val="dashSmallGap" w:sz="4" w:space="0" w:color="auto"/>
            </w:tcBorders>
            <w:noWrap/>
          </w:tcPr>
          <w:p w14:paraId="700AEC0C" w14:textId="7E37D9D8"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795" w:type="pct"/>
            <w:tcBorders>
              <w:bottom w:val="dashSmallGap" w:sz="4" w:space="0" w:color="auto"/>
            </w:tcBorders>
            <w:noWrap/>
          </w:tcPr>
          <w:p w14:paraId="6E0E7E98" w14:textId="22976F96"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Tomás et al. (</w:t>
            </w:r>
            <w:proofErr w:type="gramStart"/>
            <w:r w:rsidRPr="00FD1523">
              <w:rPr>
                <w:rFonts w:ascii="Times New Roman" w:eastAsia="맑은 고딕" w:hAnsi="Times New Roman" w:cs="Times New Roman"/>
                <w:color w:val="000000"/>
                <w:kern w:val="24"/>
                <w:sz w:val="18"/>
                <w:szCs w:val="18"/>
              </w:rPr>
              <w:t>2002)</w:t>
            </w:r>
            <w:r w:rsidRPr="00FD1523">
              <w:rPr>
                <w:rFonts w:ascii="Times New Roman" w:eastAsia="맑은 고딕" w:hAnsi="Times New Roman" w:cs="Times New Roman"/>
                <w:color w:val="000000"/>
                <w:kern w:val="24"/>
                <w:sz w:val="22"/>
                <w:szCs w:val="22"/>
                <w:vertAlign w:val="superscript"/>
              </w:rPr>
              <w:t>b</w:t>
            </w:r>
            <w:proofErr w:type="gramEnd"/>
          </w:p>
        </w:tc>
      </w:tr>
      <w:tr w:rsidR="0058055C" w:rsidRPr="00FD1523" w14:paraId="6CF1C659" w14:textId="77777777" w:rsidTr="00ED49CE">
        <w:trPr>
          <w:trHeight w:val="340"/>
        </w:trPr>
        <w:tc>
          <w:tcPr>
            <w:tcW w:w="355" w:type="pct"/>
            <w:tcBorders>
              <w:top w:val="dashSmallGap" w:sz="4" w:space="0" w:color="auto"/>
              <w:bottom w:val="single" w:sz="4" w:space="0" w:color="auto"/>
            </w:tcBorders>
            <w:noWrap/>
          </w:tcPr>
          <w:p w14:paraId="62F0D24B" w14:textId="6C69063A"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60" w:type="pct"/>
            <w:tcBorders>
              <w:top w:val="dashSmallGap" w:sz="4" w:space="0" w:color="auto"/>
              <w:bottom w:val="single" w:sz="4" w:space="0" w:color="auto"/>
            </w:tcBorders>
            <w:noWrap/>
          </w:tcPr>
          <w:p w14:paraId="4BC06F19" w14:textId="77777777"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06" w:type="pct"/>
            <w:tcBorders>
              <w:top w:val="dashSmallGap" w:sz="4" w:space="0" w:color="auto"/>
              <w:bottom w:val="single" w:sz="4" w:space="0" w:color="auto"/>
            </w:tcBorders>
            <w:noWrap/>
          </w:tcPr>
          <w:p w14:paraId="3072E27B" w14:textId="77777777"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306" w:type="pct"/>
            <w:tcBorders>
              <w:top w:val="dashSmallGap" w:sz="4" w:space="0" w:color="auto"/>
              <w:bottom w:val="single" w:sz="4" w:space="0" w:color="auto"/>
            </w:tcBorders>
            <w:noWrap/>
          </w:tcPr>
          <w:p w14:paraId="42675EB4" w14:textId="77777777"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57" w:type="pct"/>
            <w:tcBorders>
              <w:top w:val="dashSmallGap" w:sz="4" w:space="0" w:color="auto"/>
              <w:bottom w:val="single" w:sz="4" w:space="0" w:color="auto"/>
            </w:tcBorders>
            <w:noWrap/>
          </w:tcPr>
          <w:p w14:paraId="12A8E6F3" w14:textId="77777777"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255" w:type="pct"/>
            <w:tcBorders>
              <w:top w:val="dashSmallGap" w:sz="4" w:space="0" w:color="auto"/>
              <w:bottom w:val="single" w:sz="4" w:space="0" w:color="auto"/>
            </w:tcBorders>
            <w:noWrap/>
          </w:tcPr>
          <w:p w14:paraId="74B0BDA8" w14:textId="77777777"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57" w:type="pct"/>
            <w:tcBorders>
              <w:top w:val="dashSmallGap" w:sz="4" w:space="0" w:color="auto"/>
              <w:bottom w:val="single" w:sz="4" w:space="0" w:color="auto"/>
            </w:tcBorders>
            <w:noWrap/>
          </w:tcPr>
          <w:p w14:paraId="4114C05A" w14:textId="3FAD40A2"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top w:val="dashSmallGap" w:sz="4" w:space="0" w:color="auto"/>
              <w:bottom w:val="single" w:sz="4" w:space="0" w:color="auto"/>
            </w:tcBorders>
            <w:noWrap/>
          </w:tcPr>
          <w:p w14:paraId="54241EB3" w14:textId="749568C8"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tcBorders>
              <w:top w:val="dashSmallGap" w:sz="4" w:space="0" w:color="auto"/>
              <w:bottom w:val="single" w:sz="4" w:space="0" w:color="auto"/>
            </w:tcBorders>
            <w:noWrap/>
          </w:tcPr>
          <w:p w14:paraId="08BAA959" w14:textId="22E1AA02"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w:t>
            </w:r>
          </w:p>
        </w:tc>
        <w:tc>
          <w:tcPr>
            <w:tcW w:w="357" w:type="pct"/>
            <w:tcBorders>
              <w:top w:val="dashSmallGap" w:sz="4" w:space="0" w:color="auto"/>
              <w:bottom w:val="single" w:sz="4" w:space="0" w:color="auto"/>
            </w:tcBorders>
            <w:noWrap/>
          </w:tcPr>
          <w:p w14:paraId="7BFF7985" w14:textId="4643D130"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33" w:type="pct"/>
            <w:tcBorders>
              <w:top w:val="dashSmallGap" w:sz="4" w:space="0" w:color="auto"/>
              <w:bottom w:val="single" w:sz="4" w:space="0" w:color="auto"/>
            </w:tcBorders>
            <w:noWrap/>
          </w:tcPr>
          <w:p w14:paraId="12E5DA61" w14:textId="32BCFCB3"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15%</w:t>
            </w:r>
          </w:p>
        </w:tc>
        <w:tc>
          <w:tcPr>
            <w:tcW w:w="357" w:type="pct"/>
            <w:tcBorders>
              <w:top w:val="dashSmallGap" w:sz="4" w:space="0" w:color="auto"/>
              <w:bottom w:val="single" w:sz="4" w:space="0" w:color="auto"/>
            </w:tcBorders>
            <w:noWrap/>
          </w:tcPr>
          <w:p w14:paraId="16F786D8" w14:textId="173725D6" w:rsidR="0058055C" w:rsidRPr="00FD1523" w:rsidRDefault="0058055C" w:rsidP="0058055C">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76%</w:t>
            </w:r>
          </w:p>
        </w:tc>
        <w:tc>
          <w:tcPr>
            <w:tcW w:w="795" w:type="pct"/>
            <w:tcBorders>
              <w:top w:val="dashSmallGap" w:sz="4" w:space="0" w:color="auto"/>
              <w:bottom w:val="single" w:sz="4" w:space="0" w:color="auto"/>
            </w:tcBorders>
            <w:noWrap/>
          </w:tcPr>
          <w:p w14:paraId="30FCCA83" w14:textId="77777777" w:rsidR="0058055C" w:rsidRPr="00FD1523" w:rsidRDefault="0058055C" w:rsidP="0058055C">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r>
      <w:tr w:rsidR="001B3AA2" w:rsidRPr="00FD1523" w14:paraId="387BD255" w14:textId="77777777" w:rsidTr="00ED49CE">
        <w:trPr>
          <w:trHeight w:val="340"/>
        </w:trPr>
        <w:tc>
          <w:tcPr>
            <w:tcW w:w="355" w:type="pct"/>
            <w:tcBorders>
              <w:top w:val="single" w:sz="4" w:space="0" w:color="auto"/>
              <w:bottom w:val="dashSmallGap" w:sz="4" w:space="0" w:color="auto"/>
            </w:tcBorders>
            <w:noWrap/>
          </w:tcPr>
          <w:p w14:paraId="12533E78" w14:textId="1E124AEE"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Oceania</w:t>
            </w:r>
          </w:p>
        </w:tc>
        <w:tc>
          <w:tcPr>
            <w:tcW w:w="460" w:type="pct"/>
            <w:tcBorders>
              <w:top w:val="single" w:sz="4" w:space="0" w:color="auto"/>
              <w:bottom w:val="dashSmallGap" w:sz="4" w:space="0" w:color="auto"/>
            </w:tcBorders>
            <w:noWrap/>
          </w:tcPr>
          <w:p w14:paraId="1E903812" w14:textId="3ED14389"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SW Pacific</w:t>
            </w:r>
          </w:p>
        </w:tc>
        <w:tc>
          <w:tcPr>
            <w:tcW w:w="406" w:type="pct"/>
            <w:tcBorders>
              <w:top w:val="single" w:sz="4" w:space="0" w:color="auto"/>
              <w:bottom w:val="dashSmallGap" w:sz="4" w:space="0" w:color="auto"/>
            </w:tcBorders>
            <w:noWrap/>
          </w:tcPr>
          <w:p w14:paraId="1DC3C00A" w14:textId="7D18A5A6"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New Zealand</w:t>
            </w:r>
          </w:p>
        </w:tc>
        <w:tc>
          <w:tcPr>
            <w:tcW w:w="306" w:type="pct"/>
            <w:tcBorders>
              <w:top w:val="single" w:sz="4" w:space="0" w:color="auto"/>
              <w:bottom w:val="dashSmallGap" w:sz="4" w:space="0" w:color="auto"/>
            </w:tcBorders>
            <w:noWrap/>
          </w:tcPr>
          <w:p w14:paraId="79AB0DA1" w14:textId="3597CB10"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Cm</w:t>
            </w:r>
          </w:p>
        </w:tc>
        <w:tc>
          <w:tcPr>
            <w:tcW w:w="357" w:type="pct"/>
            <w:tcBorders>
              <w:top w:val="single" w:sz="4" w:space="0" w:color="auto"/>
              <w:bottom w:val="dashSmallGap" w:sz="4" w:space="0" w:color="auto"/>
            </w:tcBorders>
            <w:noWrap/>
          </w:tcPr>
          <w:p w14:paraId="3236DD10" w14:textId="1B560519"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35</w:t>
            </w:r>
          </w:p>
        </w:tc>
        <w:tc>
          <w:tcPr>
            <w:tcW w:w="255" w:type="pct"/>
            <w:tcBorders>
              <w:top w:val="single" w:sz="4" w:space="0" w:color="auto"/>
              <w:bottom w:val="dashSmallGap" w:sz="4" w:space="0" w:color="auto"/>
            </w:tcBorders>
            <w:noWrap/>
          </w:tcPr>
          <w:p w14:paraId="7DCB8726" w14:textId="4E0E5338"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30</w:t>
            </w:r>
          </w:p>
        </w:tc>
        <w:tc>
          <w:tcPr>
            <w:tcW w:w="357" w:type="pct"/>
            <w:tcBorders>
              <w:top w:val="single" w:sz="4" w:space="0" w:color="auto"/>
              <w:bottom w:val="dashSmallGap" w:sz="4" w:space="0" w:color="auto"/>
            </w:tcBorders>
            <w:noWrap/>
          </w:tcPr>
          <w:p w14:paraId="789EDD54" w14:textId="32E4E735"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top w:val="single" w:sz="4" w:space="0" w:color="auto"/>
              <w:bottom w:val="dashSmallGap" w:sz="4" w:space="0" w:color="auto"/>
            </w:tcBorders>
            <w:noWrap/>
          </w:tcPr>
          <w:p w14:paraId="019DDA8D" w14:textId="1286B0A1"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tcBorders>
              <w:top w:val="single" w:sz="4" w:space="0" w:color="auto"/>
              <w:bottom w:val="dashSmallGap" w:sz="4" w:space="0" w:color="auto"/>
            </w:tcBorders>
            <w:noWrap/>
          </w:tcPr>
          <w:p w14:paraId="1FD61097" w14:textId="5432BD55"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30%</w:t>
            </w:r>
          </w:p>
        </w:tc>
        <w:tc>
          <w:tcPr>
            <w:tcW w:w="357" w:type="pct"/>
            <w:tcBorders>
              <w:top w:val="single" w:sz="4" w:space="0" w:color="auto"/>
              <w:bottom w:val="dashSmallGap" w:sz="4" w:space="0" w:color="auto"/>
            </w:tcBorders>
            <w:noWrap/>
          </w:tcPr>
          <w:p w14:paraId="724741A0" w14:textId="399647D9"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33" w:type="pct"/>
            <w:tcBorders>
              <w:top w:val="single" w:sz="4" w:space="0" w:color="auto"/>
              <w:bottom w:val="dashSmallGap" w:sz="4" w:space="0" w:color="auto"/>
            </w:tcBorders>
            <w:noWrap/>
          </w:tcPr>
          <w:p w14:paraId="32AD9B7D" w14:textId="554F2972"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17%</w:t>
            </w:r>
          </w:p>
        </w:tc>
        <w:tc>
          <w:tcPr>
            <w:tcW w:w="357" w:type="pct"/>
            <w:tcBorders>
              <w:top w:val="single" w:sz="4" w:space="0" w:color="auto"/>
              <w:bottom w:val="dashSmallGap" w:sz="4" w:space="0" w:color="auto"/>
            </w:tcBorders>
            <w:noWrap/>
          </w:tcPr>
          <w:p w14:paraId="4932CC1F" w14:textId="58F5DD8B"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53%</w:t>
            </w:r>
          </w:p>
        </w:tc>
        <w:tc>
          <w:tcPr>
            <w:tcW w:w="795" w:type="pct"/>
            <w:tcBorders>
              <w:top w:val="single" w:sz="4" w:space="0" w:color="auto"/>
              <w:bottom w:val="dashSmallGap" w:sz="4" w:space="0" w:color="auto"/>
            </w:tcBorders>
            <w:noWrap/>
          </w:tcPr>
          <w:p w14:paraId="3CCDA691" w14:textId="5A5AA520"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Godoy et al. (</w:t>
            </w:r>
            <w:proofErr w:type="gramStart"/>
            <w:r w:rsidRPr="00FD1523">
              <w:rPr>
                <w:rFonts w:ascii="Times New Roman" w:eastAsia="맑은 고딕" w:hAnsi="Times New Roman" w:cs="Times New Roman"/>
                <w:color w:val="000000"/>
                <w:kern w:val="24"/>
                <w:sz w:val="18"/>
                <w:szCs w:val="18"/>
              </w:rPr>
              <w:t>2018)</w:t>
            </w:r>
            <w:r w:rsidRPr="00FD1523">
              <w:rPr>
                <w:rFonts w:ascii="Times New Roman" w:eastAsia="맑은 고딕" w:hAnsi="Times New Roman" w:cs="Times New Roman"/>
                <w:color w:val="000000"/>
                <w:kern w:val="24"/>
                <w:sz w:val="22"/>
                <w:szCs w:val="22"/>
                <w:vertAlign w:val="superscript"/>
              </w:rPr>
              <w:t>a</w:t>
            </w:r>
            <w:proofErr w:type="gramEnd"/>
          </w:p>
        </w:tc>
      </w:tr>
      <w:tr w:rsidR="001B3AA2" w:rsidRPr="00FD1523" w14:paraId="4D943F61" w14:textId="77777777" w:rsidTr="00ED49CE">
        <w:trPr>
          <w:trHeight w:val="340"/>
        </w:trPr>
        <w:tc>
          <w:tcPr>
            <w:tcW w:w="355" w:type="pct"/>
            <w:tcBorders>
              <w:top w:val="dashSmallGap" w:sz="4" w:space="0" w:color="auto"/>
              <w:bottom w:val="single" w:sz="4" w:space="0" w:color="auto"/>
            </w:tcBorders>
            <w:noWrap/>
          </w:tcPr>
          <w:p w14:paraId="0140CF90" w14:textId="6B4F4F30"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60" w:type="pct"/>
            <w:tcBorders>
              <w:top w:val="dashSmallGap" w:sz="4" w:space="0" w:color="auto"/>
              <w:bottom w:val="single" w:sz="4" w:space="0" w:color="auto"/>
            </w:tcBorders>
            <w:noWrap/>
          </w:tcPr>
          <w:p w14:paraId="2E678222" w14:textId="448988BB"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06" w:type="pct"/>
            <w:tcBorders>
              <w:top w:val="dashSmallGap" w:sz="4" w:space="0" w:color="auto"/>
              <w:bottom w:val="single" w:sz="4" w:space="0" w:color="auto"/>
            </w:tcBorders>
            <w:noWrap/>
          </w:tcPr>
          <w:p w14:paraId="53F81C62" w14:textId="0BC5F660"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306" w:type="pct"/>
            <w:tcBorders>
              <w:top w:val="dashSmallGap" w:sz="4" w:space="0" w:color="auto"/>
              <w:bottom w:val="single" w:sz="4" w:space="0" w:color="auto"/>
            </w:tcBorders>
            <w:noWrap/>
          </w:tcPr>
          <w:p w14:paraId="7065AC42" w14:textId="2FBD49D3"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57" w:type="pct"/>
            <w:tcBorders>
              <w:top w:val="dashSmallGap" w:sz="4" w:space="0" w:color="auto"/>
              <w:bottom w:val="single" w:sz="4" w:space="0" w:color="auto"/>
            </w:tcBorders>
            <w:noWrap/>
          </w:tcPr>
          <w:p w14:paraId="078E619B" w14:textId="2A4EE53E"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255" w:type="pct"/>
            <w:tcBorders>
              <w:top w:val="dashSmallGap" w:sz="4" w:space="0" w:color="auto"/>
              <w:bottom w:val="single" w:sz="4" w:space="0" w:color="auto"/>
            </w:tcBorders>
            <w:noWrap/>
          </w:tcPr>
          <w:p w14:paraId="7C433412" w14:textId="5A347A91"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57" w:type="pct"/>
            <w:tcBorders>
              <w:top w:val="dashSmallGap" w:sz="4" w:space="0" w:color="auto"/>
              <w:bottom w:val="single" w:sz="4" w:space="0" w:color="auto"/>
            </w:tcBorders>
            <w:noWrap/>
          </w:tcPr>
          <w:p w14:paraId="4039D448" w14:textId="6B41033F"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top w:val="dashSmallGap" w:sz="4" w:space="0" w:color="auto"/>
              <w:bottom w:val="single" w:sz="4" w:space="0" w:color="auto"/>
            </w:tcBorders>
            <w:noWrap/>
          </w:tcPr>
          <w:p w14:paraId="0591B26A" w14:textId="38267B5A"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tcBorders>
              <w:top w:val="dashSmallGap" w:sz="4" w:space="0" w:color="auto"/>
              <w:bottom w:val="single" w:sz="4" w:space="0" w:color="auto"/>
            </w:tcBorders>
            <w:noWrap/>
          </w:tcPr>
          <w:p w14:paraId="41764155" w14:textId="37570217"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30%</w:t>
            </w:r>
          </w:p>
        </w:tc>
        <w:tc>
          <w:tcPr>
            <w:tcW w:w="357" w:type="pct"/>
            <w:tcBorders>
              <w:top w:val="dashSmallGap" w:sz="4" w:space="0" w:color="auto"/>
              <w:bottom w:val="single" w:sz="4" w:space="0" w:color="auto"/>
            </w:tcBorders>
            <w:noWrap/>
          </w:tcPr>
          <w:p w14:paraId="70B535E3" w14:textId="1FF7F065"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33" w:type="pct"/>
            <w:tcBorders>
              <w:top w:val="dashSmallGap" w:sz="4" w:space="0" w:color="auto"/>
              <w:bottom w:val="single" w:sz="4" w:space="0" w:color="auto"/>
            </w:tcBorders>
            <w:noWrap/>
          </w:tcPr>
          <w:p w14:paraId="72E147C3" w14:textId="05CE0379"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17%</w:t>
            </w:r>
          </w:p>
        </w:tc>
        <w:tc>
          <w:tcPr>
            <w:tcW w:w="357" w:type="pct"/>
            <w:tcBorders>
              <w:top w:val="dashSmallGap" w:sz="4" w:space="0" w:color="auto"/>
              <w:bottom w:val="single" w:sz="4" w:space="0" w:color="auto"/>
            </w:tcBorders>
            <w:noWrap/>
          </w:tcPr>
          <w:p w14:paraId="478AFF3F" w14:textId="4B67F5F3"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53%</w:t>
            </w:r>
          </w:p>
        </w:tc>
        <w:tc>
          <w:tcPr>
            <w:tcW w:w="795" w:type="pct"/>
            <w:tcBorders>
              <w:top w:val="dashSmallGap" w:sz="4" w:space="0" w:color="auto"/>
              <w:bottom w:val="single" w:sz="4" w:space="0" w:color="auto"/>
            </w:tcBorders>
            <w:noWrap/>
          </w:tcPr>
          <w:p w14:paraId="3A6EF405" w14:textId="00299AC1"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r>
      <w:tr w:rsidR="001B3AA2" w:rsidRPr="00FD1523" w14:paraId="3576A7FE" w14:textId="77777777" w:rsidTr="00ED49CE">
        <w:trPr>
          <w:trHeight w:val="340"/>
        </w:trPr>
        <w:tc>
          <w:tcPr>
            <w:tcW w:w="355" w:type="pct"/>
            <w:tcBorders>
              <w:top w:val="single" w:sz="4" w:space="0" w:color="auto"/>
            </w:tcBorders>
            <w:noWrap/>
          </w:tcPr>
          <w:p w14:paraId="4B5044BA" w14:textId="169B5B98"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Ocean</w:t>
            </w:r>
          </w:p>
        </w:tc>
        <w:tc>
          <w:tcPr>
            <w:tcW w:w="460" w:type="pct"/>
            <w:tcBorders>
              <w:top w:val="single" w:sz="4" w:space="0" w:color="auto"/>
            </w:tcBorders>
            <w:noWrap/>
          </w:tcPr>
          <w:p w14:paraId="61698143" w14:textId="61159E4C"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NE Atlantic</w:t>
            </w:r>
          </w:p>
        </w:tc>
        <w:tc>
          <w:tcPr>
            <w:tcW w:w="406" w:type="pct"/>
            <w:tcBorders>
              <w:top w:val="single" w:sz="4" w:space="0" w:color="auto"/>
            </w:tcBorders>
            <w:noWrap/>
          </w:tcPr>
          <w:p w14:paraId="2790E48C" w14:textId="1566BFC6"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Azores </w:t>
            </w:r>
          </w:p>
        </w:tc>
        <w:tc>
          <w:tcPr>
            <w:tcW w:w="306" w:type="pct"/>
            <w:tcBorders>
              <w:top w:val="single" w:sz="4" w:space="0" w:color="auto"/>
            </w:tcBorders>
            <w:noWrap/>
          </w:tcPr>
          <w:p w14:paraId="7C9C9656" w14:textId="21D7D391"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Cm</w:t>
            </w:r>
          </w:p>
        </w:tc>
        <w:tc>
          <w:tcPr>
            <w:tcW w:w="357" w:type="pct"/>
            <w:tcBorders>
              <w:top w:val="single" w:sz="4" w:space="0" w:color="auto"/>
            </w:tcBorders>
            <w:noWrap/>
          </w:tcPr>
          <w:p w14:paraId="1E406C63" w14:textId="6FDC23D6"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7</w:t>
            </w:r>
          </w:p>
        </w:tc>
        <w:tc>
          <w:tcPr>
            <w:tcW w:w="255" w:type="pct"/>
            <w:tcBorders>
              <w:top w:val="single" w:sz="4" w:space="0" w:color="auto"/>
            </w:tcBorders>
            <w:noWrap/>
          </w:tcPr>
          <w:p w14:paraId="288AD148" w14:textId="6B57B17D"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195</w:t>
            </w:r>
          </w:p>
        </w:tc>
        <w:tc>
          <w:tcPr>
            <w:tcW w:w="357" w:type="pct"/>
            <w:tcBorders>
              <w:top w:val="single" w:sz="4" w:space="0" w:color="auto"/>
            </w:tcBorders>
            <w:noWrap/>
          </w:tcPr>
          <w:p w14:paraId="32525A53" w14:textId="6E533F92"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top w:val="single" w:sz="4" w:space="0" w:color="auto"/>
            </w:tcBorders>
            <w:noWrap/>
          </w:tcPr>
          <w:p w14:paraId="1C5FDEEC" w14:textId="0ABAAB25"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tcBorders>
              <w:top w:val="single" w:sz="4" w:space="0" w:color="auto"/>
            </w:tcBorders>
            <w:noWrap/>
          </w:tcPr>
          <w:p w14:paraId="24F7C320" w14:textId="36445B85"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top w:val="single" w:sz="4" w:space="0" w:color="auto"/>
            </w:tcBorders>
            <w:noWrap/>
          </w:tcPr>
          <w:p w14:paraId="50056FBA" w14:textId="7777D62E"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33" w:type="pct"/>
            <w:tcBorders>
              <w:top w:val="single" w:sz="4" w:space="0" w:color="auto"/>
            </w:tcBorders>
            <w:noWrap/>
          </w:tcPr>
          <w:p w14:paraId="7B9C08E2" w14:textId="4B608CE2"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top w:val="single" w:sz="4" w:space="0" w:color="auto"/>
            </w:tcBorders>
            <w:noWrap/>
          </w:tcPr>
          <w:p w14:paraId="2C0DCFE5" w14:textId="5209A2C7"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99%</w:t>
            </w:r>
          </w:p>
        </w:tc>
        <w:tc>
          <w:tcPr>
            <w:tcW w:w="795" w:type="pct"/>
            <w:tcBorders>
              <w:top w:val="single" w:sz="4" w:space="0" w:color="auto"/>
            </w:tcBorders>
            <w:noWrap/>
          </w:tcPr>
          <w:p w14:paraId="28ED5F88" w14:textId="64817DE1"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Rodríguez et al. (</w:t>
            </w:r>
            <w:proofErr w:type="gramStart"/>
            <w:r w:rsidRPr="00FD1523">
              <w:rPr>
                <w:rFonts w:ascii="Times New Roman" w:eastAsia="맑은 고딕" w:hAnsi="Times New Roman" w:cs="Times New Roman"/>
                <w:color w:val="000000"/>
                <w:kern w:val="24"/>
                <w:sz w:val="18"/>
                <w:szCs w:val="18"/>
              </w:rPr>
              <w:t>2022)</w:t>
            </w:r>
            <w:r w:rsidRPr="00FD1523">
              <w:rPr>
                <w:rFonts w:ascii="Times New Roman" w:eastAsia="맑은 고딕" w:hAnsi="Times New Roman" w:cs="Times New Roman"/>
                <w:color w:val="000000"/>
                <w:kern w:val="24"/>
                <w:sz w:val="22"/>
                <w:szCs w:val="22"/>
                <w:vertAlign w:val="superscript"/>
              </w:rPr>
              <w:t>a</w:t>
            </w:r>
            <w:proofErr w:type="gramEnd"/>
          </w:p>
        </w:tc>
      </w:tr>
      <w:tr w:rsidR="001B3AA2" w:rsidRPr="00FD1523" w14:paraId="778D35BE" w14:textId="77777777" w:rsidTr="00ED49CE">
        <w:trPr>
          <w:trHeight w:val="340"/>
        </w:trPr>
        <w:tc>
          <w:tcPr>
            <w:tcW w:w="355" w:type="pct"/>
            <w:noWrap/>
          </w:tcPr>
          <w:p w14:paraId="24178EF8" w14:textId="1E410638"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Ocean</w:t>
            </w:r>
          </w:p>
        </w:tc>
        <w:tc>
          <w:tcPr>
            <w:tcW w:w="460" w:type="pct"/>
            <w:noWrap/>
          </w:tcPr>
          <w:p w14:paraId="36D495D0" w14:textId="3F9844EC"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Central Pacific</w:t>
            </w:r>
          </w:p>
        </w:tc>
        <w:tc>
          <w:tcPr>
            <w:tcW w:w="406" w:type="pct"/>
            <w:noWrap/>
          </w:tcPr>
          <w:p w14:paraId="14841E9D" w14:textId="4F98DC83"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Hawaii and American Samoa</w:t>
            </w:r>
          </w:p>
        </w:tc>
        <w:tc>
          <w:tcPr>
            <w:tcW w:w="306" w:type="pct"/>
            <w:noWrap/>
          </w:tcPr>
          <w:p w14:paraId="2B971C8B" w14:textId="6D2804F0"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w:t>
            </w:r>
            <w:r w:rsidR="004B1EC3" w:rsidRPr="00FD1523">
              <w:rPr>
                <w:rFonts w:ascii="Times New Roman" w:eastAsia="맑은 고딕" w:hAnsi="Times New Roman" w:cs="Times New Roman"/>
                <w:color w:val="000000"/>
                <w:kern w:val="24"/>
                <w:sz w:val="18"/>
                <w:szCs w:val="18"/>
              </w:rPr>
              <w:t>,</w:t>
            </w:r>
            <w:r w:rsidRPr="00FD1523">
              <w:rPr>
                <w:rFonts w:ascii="Times New Roman" w:eastAsia="맑은 고딕" w:hAnsi="Times New Roman" w:cs="Times New Roman"/>
                <w:color w:val="000000"/>
                <w:kern w:val="24"/>
                <w:sz w:val="18"/>
                <w:szCs w:val="18"/>
              </w:rPr>
              <w:t xml:space="preserve"> Cm</w:t>
            </w:r>
            <w:r w:rsidR="004B1EC3" w:rsidRPr="00FD1523">
              <w:rPr>
                <w:rFonts w:ascii="Times New Roman" w:eastAsia="맑은 고딕" w:hAnsi="Times New Roman" w:cs="Times New Roman"/>
                <w:color w:val="000000"/>
                <w:kern w:val="24"/>
                <w:sz w:val="18"/>
                <w:szCs w:val="18"/>
              </w:rPr>
              <w:t>,</w:t>
            </w:r>
            <w:r w:rsidRPr="00FD1523">
              <w:rPr>
                <w:rFonts w:ascii="Times New Roman" w:eastAsia="맑은 고딕" w:hAnsi="Times New Roman" w:cs="Times New Roman"/>
                <w:color w:val="000000"/>
                <w:kern w:val="24"/>
                <w:sz w:val="18"/>
                <w:szCs w:val="18"/>
              </w:rPr>
              <w:t xml:space="preserve"> Lo</w:t>
            </w:r>
          </w:p>
        </w:tc>
        <w:tc>
          <w:tcPr>
            <w:tcW w:w="357" w:type="pct"/>
            <w:noWrap/>
          </w:tcPr>
          <w:p w14:paraId="5F2EBA1D" w14:textId="4734E645"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55</w:t>
            </w:r>
          </w:p>
        </w:tc>
        <w:tc>
          <w:tcPr>
            <w:tcW w:w="255" w:type="pct"/>
            <w:noWrap/>
          </w:tcPr>
          <w:p w14:paraId="1EA6DE87" w14:textId="5372B4B7"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2880</w:t>
            </w:r>
          </w:p>
        </w:tc>
        <w:tc>
          <w:tcPr>
            <w:tcW w:w="357" w:type="pct"/>
            <w:noWrap/>
          </w:tcPr>
          <w:p w14:paraId="3F5DF817" w14:textId="56B67C9D"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noWrap/>
          </w:tcPr>
          <w:p w14:paraId="1303683F" w14:textId="31D78873"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noWrap/>
          </w:tcPr>
          <w:p w14:paraId="04C2F3DC" w14:textId="349A6F75"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6%</w:t>
            </w:r>
          </w:p>
        </w:tc>
        <w:tc>
          <w:tcPr>
            <w:tcW w:w="357" w:type="pct"/>
            <w:noWrap/>
          </w:tcPr>
          <w:p w14:paraId="4611F086" w14:textId="23B2A084"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33" w:type="pct"/>
            <w:noWrap/>
          </w:tcPr>
          <w:p w14:paraId="394527F6" w14:textId="16C4A699"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noWrap/>
          </w:tcPr>
          <w:p w14:paraId="2D1AD5B2" w14:textId="1137E95E"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94%</w:t>
            </w:r>
          </w:p>
        </w:tc>
        <w:tc>
          <w:tcPr>
            <w:tcW w:w="795" w:type="pct"/>
            <w:noWrap/>
          </w:tcPr>
          <w:p w14:paraId="7984D285" w14:textId="56C7061D"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Clukey et al. (</w:t>
            </w:r>
            <w:proofErr w:type="gramStart"/>
            <w:r w:rsidRPr="00FD1523">
              <w:rPr>
                <w:rFonts w:ascii="Times New Roman" w:eastAsia="맑은 고딕" w:hAnsi="Times New Roman" w:cs="Times New Roman"/>
                <w:color w:val="000000"/>
                <w:kern w:val="24"/>
                <w:sz w:val="18"/>
                <w:szCs w:val="18"/>
              </w:rPr>
              <w:t>2017)</w:t>
            </w:r>
            <w:r w:rsidRPr="00FD1523">
              <w:rPr>
                <w:rFonts w:ascii="Times New Roman" w:eastAsia="맑은 고딕" w:hAnsi="Times New Roman" w:cs="Times New Roman"/>
                <w:color w:val="000000"/>
                <w:kern w:val="24"/>
                <w:sz w:val="22"/>
                <w:szCs w:val="22"/>
                <w:vertAlign w:val="superscript"/>
              </w:rPr>
              <w:t>a</w:t>
            </w:r>
            <w:proofErr w:type="gramEnd"/>
          </w:p>
        </w:tc>
      </w:tr>
      <w:tr w:rsidR="001B3AA2" w:rsidRPr="00FD1523" w14:paraId="75FED915" w14:textId="77777777" w:rsidTr="00ED49CE">
        <w:trPr>
          <w:trHeight w:val="340"/>
        </w:trPr>
        <w:tc>
          <w:tcPr>
            <w:tcW w:w="355" w:type="pct"/>
            <w:noWrap/>
          </w:tcPr>
          <w:p w14:paraId="7F53BCEB" w14:textId="728BAD8A"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Ocean</w:t>
            </w:r>
          </w:p>
        </w:tc>
        <w:tc>
          <w:tcPr>
            <w:tcW w:w="460" w:type="pct"/>
            <w:noWrap/>
          </w:tcPr>
          <w:p w14:paraId="4A839029" w14:textId="738D77E6"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Atlantic</w:t>
            </w:r>
          </w:p>
        </w:tc>
        <w:tc>
          <w:tcPr>
            <w:tcW w:w="406" w:type="pct"/>
            <w:noWrap/>
          </w:tcPr>
          <w:p w14:paraId="343E5A6C" w14:textId="153D9AA2"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North Atlantic Subtropical Gyre</w:t>
            </w:r>
          </w:p>
        </w:tc>
        <w:tc>
          <w:tcPr>
            <w:tcW w:w="306" w:type="pct"/>
            <w:noWrap/>
          </w:tcPr>
          <w:p w14:paraId="571FBFCB" w14:textId="7761F7DD"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w:t>
            </w:r>
          </w:p>
        </w:tc>
        <w:tc>
          <w:tcPr>
            <w:tcW w:w="357" w:type="pct"/>
            <w:noWrap/>
          </w:tcPr>
          <w:p w14:paraId="780DB16C" w14:textId="046ED046"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24</w:t>
            </w:r>
          </w:p>
        </w:tc>
        <w:tc>
          <w:tcPr>
            <w:tcW w:w="255" w:type="pct"/>
            <w:noWrap/>
          </w:tcPr>
          <w:p w14:paraId="405C84E7" w14:textId="2A38D1FE"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380</w:t>
            </w:r>
          </w:p>
        </w:tc>
        <w:tc>
          <w:tcPr>
            <w:tcW w:w="357" w:type="pct"/>
            <w:noWrap/>
          </w:tcPr>
          <w:p w14:paraId="5AF5AE74" w14:textId="29006DF4"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noWrap/>
          </w:tcPr>
          <w:p w14:paraId="1E3290B4" w14:textId="1086E2F7"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noWrap/>
          </w:tcPr>
          <w:p w14:paraId="14E606D6" w14:textId="21BDCF7C"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16%</w:t>
            </w:r>
          </w:p>
        </w:tc>
        <w:tc>
          <w:tcPr>
            <w:tcW w:w="357" w:type="pct"/>
            <w:noWrap/>
          </w:tcPr>
          <w:p w14:paraId="57A0F11E" w14:textId="09CD92E7"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33" w:type="pct"/>
            <w:noWrap/>
          </w:tcPr>
          <w:p w14:paraId="544F00A3" w14:textId="2E896D01"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noWrap/>
          </w:tcPr>
          <w:p w14:paraId="75D846E7" w14:textId="692784F8"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83%</w:t>
            </w:r>
          </w:p>
        </w:tc>
        <w:tc>
          <w:tcPr>
            <w:tcW w:w="795" w:type="pct"/>
            <w:noWrap/>
          </w:tcPr>
          <w:p w14:paraId="0524F605" w14:textId="2C427D86"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Pham et al. (</w:t>
            </w:r>
            <w:proofErr w:type="gramStart"/>
            <w:r w:rsidRPr="00FD1523">
              <w:rPr>
                <w:rFonts w:ascii="Times New Roman" w:eastAsia="맑은 고딕" w:hAnsi="Times New Roman" w:cs="Times New Roman"/>
                <w:color w:val="000000"/>
                <w:kern w:val="24"/>
                <w:sz w:val="18"/>
                <w:szCs w:val="18"/>
              </w:rPr>
              <w:t>2017)</w:t>
            </w:r>
            <w:r w:rsidRPr="00FD1523">
              <w:rPr>
                <w:rFonts w:ascii="Times New Roman" w:eastAsia="맑은 고딕" w:hAnsi="Times New Roman" w:cs="Times New Roman"/>
                <w:color w:val="000000"/>
                <w:kern w:val="24"/>
                <w:sz w:val="22"/>
                <w:szCs w:val="22"/>
                <w:vertAlign w:val="superscript"/>
              </w:rPr>
              <w:t>a</w:t>
            </w:r>
            <w:proofErr w:type="gramEnd"/>
          </w:p>
        </w:tc>
      </w:tr>
      <w:tr w:rsidR="001B3AA2" w:rsidRPr="00FD1523" w14:paraId="3B6FC426" w14:textId="77777777" w:rsidTr="00ED49CE">
        <w:trPr>
          <w:trHeight w:val="340"/>
        </w:trPr>
        <w:tc>
          <w:tcPr>
            <w:tcW w:w="355" w:type="pct"/>
            <w:tcBorders>
              <w:bottom w:val="dashSmallGap" w:sz="4" w:space="0" w:color="auto"/>
            </w:tcBorders>
            <w:noWrap/>
          </w:tcPr>
          <w:p w14:paraId="4CDAEE78" w14:textId="60DCB877"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Ocean</w:t>
            </w:r>
          </w:p>
        </w:tc>
        <w:tc>
          <w:tcPr>
            <w:tcW w:w="460" w:type="pct"/>
            <w:tcBorders>
              <w:bottom w:val="dashSmallGap" w:sz="4" w:space="0" w:color="auto"/>
            </w:tcBorders>
            <w:noWrap/>
          </w:tcPr>
          <w:p w14:paraId="05FB448B" w14:textId="0E9D9A1B"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SW Indian</w:t>
            </w:r>
          </w:p>
        </w:tc>
        <w:tc>
          <w:tcPr>
            <w:tcW w:w="406" w:type="pct"/>
            <w:tcBorders>
              <w:bottom w:val="dashSmallGap" w:sz="4" w:space="0" w:color="auto"/>
            </w:tcBorders>
            <w:noWrap/>
          </w:tcPr>
          <w:p w14:paraId="13813EE6" w14:textId="4F2DAE5D"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Réunion island</w:t>
            </w:r>
          </w:p>
        </w:tc>
        <w:tc>
          <w:tcPr>
            <w:tcW w:w="306" w:type="pct"/>
            <w:tcBorders>
              <w:bottom w:val="dashSmallGap" w:sz="4" w:space="0" w:color="auto"/>
            </w:tcBorders>
            <w:noWrap/>
          </w:tcPr>
          <w:p w14:paraId="6056AC15" w14:textId="2686F43D"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Cc</w:t>
            </w:r>
          </w:p>
        </w:tc>
        <w:tc>
          <w:tcPr>
            <w:tcW w:w="357" w:type="pct"/>
            <w:tcBorders>
              <w:bottom w:val="dashSmallGap" w:sz="4" w:space="0" w:color="auto"/>
            </w:tcBorders>
            <w:noWrap/>
          </w:tcPr>
          <w:p w14:paraId="78149A1C" w14:textId="22548275"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32</w:t>
            </w:r>
          </w:p>
        </w:tc>
        <w:tc>
          <w:tcPr>
            <w:tcW w:w="255" w:type="pct"/>
            <w:tcBorders>
              <w:bottom w:val="dashSmallGap" w:sz="4" w:space="0" w:color="auto"/>
            </w:tcBorders>
            <w:noWrap/>
          </w:tcPr>
          <w:p w14:paraId="4969275F" w14:textId="1F1D821F"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1315</w:t>
            </w:r>
          </w:p>
        </w:tc>
        <w:tc>
          <w:tcPr>
            <w:tcW w:w="357" w:type="pct"/>
            <w:tcBorders>
              <w:bottom w:val="dashSmallGap" w:sz="4" w:space="0" w:color="auto"/>
            </w:tcBorders>
            <w:noWrap/>
          </w:tcPr>
          <w:p w14:paraId="57E067BF" w14:textId="2C25147B"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3%</w:t>
            </w:r>
          </w:p>
        </w:tc>
        <w:tc>
          <w:tcPr>
            <w:tcW w:w="357" w:type="pct"/>
            <w:tcBorders>
              <w:bottom w:val="dashSmallGap" w:sz="4" w:space="0" w:color="auto"/>
            </w:tcBorders>
            <w:noWrap/>
          </w:tcPr>
          <w:p w14:paraId="56F8E37A" w14:textId="258F8C3A"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tcBorders>
              <w:bottom w:val="dashSmallGap" w:sz="4" w:space="0" w:color="auto"/>
            </w:tcBorders>
            <w:noWrap/>
          </w:tcPr>
          <w:p w14:paraId="253B980A" w14:textId="0F0342DF"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2%</w:t>
            </w:r>
          </w:p>
        </w:tc>
        <w:tc>
          <w:tcPr>
            <w:tcW w:w="357" w:type="pct"/>
            <w:tcBorders>
              <w:bottom w:val="dashSmallGap" w:sz="4" w:space="0" w:color="auto"/>
            </w:tcBorders>
            <w:noWrap/>
          </w:tcPr>
          <w:p w14:paraId="7A446D81" w14:textId="0B292887"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33" w:type="pct"/>
            <w:tcBorders>
              <w:bottom w:val="dashSmallGap" w:sz="4" w:space="0" w:color="auto"/>
            </w:tcBorders>
            <w:noWrap/>
          </w:tcPr>
          <w:p w14:paraId="2E29DEB5" w14:textId="45046968"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57" w:type="pct"/>
            <w:tcBorders>
              <w:bottom w:val="dashSmallGap" w:sz="4" w:space="0" w:color="auto"/>
            </w:tcBorders>
            <w:noWrap/>
          </w:tcPr>
          <w:p w14:paraId="17518E83" w14:textId="554C949F"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95%</w:t>
            </w:r>
          </w:p>
        </w:tc>
        <w:tc>
          <w:tcPr>
            <w:tcW w:w="795" w:type="pct"/>
            <w:tcBorders>
              <w:bottom w:val="dashSmallGap" w:sz="4" w:space="0" w:color="auto"/>
            </w:tcBorders>
            <w:noWrap/>
          </w:tcPr>
          <w:p w14:paraId="2ED4F961" w14:textId="0DD6423E"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Hoarau et al. (</w:t>
            </w:r>
            <w:proofErr w:type="gramStart"/>
            <w:r w:rsidRPr="00FD1523">
              <w:rPr>
                <w:rFonts w:ascii="Times New Roman" w:eastAsia="맑은 고딕" w:hAnsi="Times New Roman" w:cs="Times New Roman"/>
                <w:color w:val="000000"/>
                <w:kern w:val="24"/>
                <w:sz w:val="18"/>
                <w:szCs w:val="18"/>
              </w:rPr>
              <w:t>2014)</w:t>
            </w:r>
            <w:r w:rsidRPr="00FD1523">
              <w:rPr>
                <w:rFonts w:ascii="Times New Roman" w:eastAsia="맑은 고딕" w:hAnsi="Times New Roman" w:cs="Times New Roman"/>
                <w:color w:val="000000"/>
                <w:kern w:val="24"/>
                <w:sz w:val="22"/>
                <w:szCs w:val="22"/>
                <w:vertAlign w:val="superscript"/>
              </w:rPr>
              <w:t>a</w:t>
            </w:r>
            <w:proofErr w:type="gramEnd"/>
          </w:p>
        </w:tc>
      </w:tr>
      <w:tr w:rsidR="001B3AA2" w:rsidRPr="00FD1523" w14:paraId="0EFCDCF8" w14:textId="77777777" w:rsidTr="00ED49CE">
        <w:trPr>
          <w:trHeight w:val="340"/>
        </w:trPr>
        <w:tc>
          <w:tcPr>
            <w:tcW w:w="355" w:type="pct"/>
            <w:tcBorders>
              <w:top w:val="dashSmallGap" w:sz="4" w:space="0" w:color="auto"/>
              <w:bottom w:val="single" w:sz="12" w:space="0" w:color="auto"/>
            </w:tcBorders>
            <w:noWrap/>
          </w:tcPr>
          <w:p w14:paraId="49C4AB56" w14:textId="1BB403F2"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60" w:type="pct"/>
            <w:tcBorders>
              <w:top w:val="dashSmallGap" w:sz="4" w:space="0" w:color="auto"/>
              <w:bottom w:val="single" w:sz="12" w:space="0" w:color="auto"/>
            </w:tcBorders>
            <w:noWrap/>
          </w:tcPr>
          <w:p w14:paraId="18EDF1AA" w14:textId="64081DD3"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406" w:type="pct"/>
            <w:tcBorders>
              <w:top w:val="dashSmallGap" w:sz="4" w:space="0" w:color="auto"/>
              <w:bottom w:val="single" w:sz="12" w:space="0" w:color="auto"/>
            </w:tcBorders>
            <w:noWrap/>
          </w:tcPr>
          <w:p w14:paraId="7B5CBE0D" w14:textId="266D095C"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c>
          <w:tcPr>
            <w:tcW w:w="306" w:type="pct"/>
            <w:tcBorders>
              <w:top w:val="dashSmallGap" w:sz="4" w:space="0" w:color="auto"/>
              <w:bottom w:val="single" w:sz="12" w:space="0" w:color="auto"/>
            </w:tcBorders>
            <w:noWrap/>
          </w:tcPr>
          <w:p w14:paraId="2FF3FAE0" w14:textId="400CE2DE"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57" w:type="pct"/>
            <w:tcBorders>
              <w:top w:val="dashSmallGap" w:sz="4" w:space="0" w:color="auto"/>
              <w:bottom w:val="single" w:sz="12" w:space="0" w:color="auto"/>
            </w:tcBorders>
            <w:noWrap/>
          </w:tcPr>
          <w:p w14:paraId="3DEC2A7B" w14:textId="49682D53"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255" w:type="pct"/>
            <w:tcBorders>
              <w:top w:val="dashSmallGap" w:sz="4" w:space="0" w:color="auto"/>
              <w:bottom w:val="single" w:sz="12" w:space="0" w:color="auto"/>
            </w:tcBorders>
            <w:noWrap/>
          </w:tcPr>
          <w:p w14:paraId="282698FC" w14:textId="3C9F985A"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p>
        </w:tc>
        <w:tc>
          <w:tcPr>
            <w:tcW w:w="357" w:type="pct"/>
            <w:tcBorders>
              <w:top w:val="dashSmallGap" w:sz="4" w:space="0" w:color="auto"/>
              <w:bottom w:val="single" w:sz="12" w:space="0" w:color="auto"/>
            </w:tcBorders>
            <w:noWrap/>
          </w:tcPr>
          <w:p w14:paraId="6B6C12FB" w14:textId="75EE696E"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57" w:type="pct"/>
            <w:tcBorders>
              <w:top w:val="dashSmallGap" w:sz="4" w:space="0" w:color="auto"/>
              <w:bottom w:val="single" w:sz="12" w:space="0" w:color="auto"/>
            </w:tcBorders>
            <w:noWrap/>
          </w:tcPr>
          <w:p w14:paraId="2C211781" w14:textId="564FA0B6"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w:t>
            </w:r>
          </w:p>
        </w:tc>
        <w:tc>
          <w:tcPr>
            <w:tcW w:w="306" w:type="pct"/>
            <w:tcBorders>
              <w:top w:val="dashSmallGap" w:sz="4" w:space="0" w:color="auto"/>
              <w:bottom w:val="single" w:sz="12" w:space="0" w:color="auto"/>
            </w:tcBorders>
            <w:noWrap/>
          </w:tcPr>
          <w:p w14:paraId="0C8F6E22" w14:textId="47D55AC8"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6%</w:t>
            </w:r>
          </w:p>
        </w:tc>
        <w:tc>
          <w:tcPr>
            <w:tcW w:w="357" w:type="pct"/>
            <w:tcBorders>
              <w:top w:val="dashSmallGap" w:sz="4" w:space="0" w:color="auto"/>
              <w:bottom w:val="single" w:sz="12" w:space="0" w:color="auto"/>
            </w:tcBorders>
            <w:noWrap/>
          </w:tcPr>
          <w:p w14:paraId="7580BFA7" w14:textId="5F087D60"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1%</w:t>
            </w:r>
          </w:p>
        </w:tc>
        <w:tc>
          <w:tcPr>
            <w:tcW w:w="333" w:type="pct"/>
            <w:tcBorders>
              <w:top w:val="dashSmallGap" w:sz="4" w:space="0" w:color="auto"/>
              <w:bottom w:val="single" w:sz="12" w:space="0" w:color="auto"/>
            </w:tcBorders>
            <w:noWrap/>
          </w:tcPr>
          <w:p w14:paraId="67455770" w14:textId="63BEBA18"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0.1%</w:t>
            </w:r>
          </w:p>
        </w:tc>
        <w:tc>
          <w:tcPr>
            <w:tcW w:w="357" w:type="pct"/>
            <w:tcBorders>
              <w:top w:val="dashSmallGap" w:sz="4" w:space="0" w:color="auto"/>
              <w:bottom w:val="single" w:sz="12" w:space="0" w:color="auto"/>
            </w:tcBorders>
            <w:noWrap/>
          </w:tcPr>
          <w:p w14:paraId="6A384192" w14:textId="26F60BFA" w:rsidR="001B3AA2" w:rsidRPr="00FD1523" w:rsidRDefault="001B3AA2" w:rsidP="001B3AA2">
            <w:pPr>
              <w:pStyle w:val="a6"/>
              <w:spacing w:before="0" w:beforeAutospacing="0" w:after="0" w:afterAutospacing="0" w:line="0" w:lineRule="atLeast"/>
              <w:jc w:val="center"/>
              <w:textAlignment w:val="center"/>
              <w:rPr>
                <w:rFonts w:ascii="Times New Roman" w:eastAsia="맑은 고딕" w:hAnsi="Times New Roman" w:cs="Times New Roman"/>
                <w:color w:val="000000"/>
                <w:kern w:val="24"/>
                <w:sz w:val="18"/>
                <w:szCs w:val="18"/>
              </w:rPr>
            </w:pPr>
            <w:r w:rsidRPr="00FD1523">
              <w:rPr>
                <w:rFonts w:ascii="Times New Roman" w:eastAsia="맑은 고딕" w:hAnsi="Times New Roman" w:cs="Times New Roman"/>
                <w:color w:val="000000"/>
                <w:kern w:val="24"/>
                <w:sz w:val="18"/>
                <w:szCs w:val="18"/>
              </w:rPr>
              <w:t>93%</w:t>
            </w:r>
          </w:p>
        </w:tc>
        <w:tc>
          <w:tcPr>
            <w:tcW w:w="795" w:type="pct"/>
            <w:tcBorders>
              <w:top w:val="dashSmallGap" w:sz="4" w:space="0" w:color="auto"/>
              <w:bottom w:val="single" w:sz="12" w:space="0" w:color="auto"/>
            </w:tcBorders>
            <w:noWrap/>
          </w:tcPr>
          <w:p w14:paraId="0B386EBC" w14:textId="059C909E" w:rsidR="001B3AA2" w:rsidRPr="00FD1523" w:rsidRDefault="001B3AA2" w:rsidP="001B3AA2">
            <w:pPr>
              <w:pStyle w:val="a6"/>
              <w:spacing w:before="0" w:beforeAutospacing="0" w:after="0" w:afterAutospacing="0" w:line="0" w:lineRule="atLeast"/>
              <w:jc w:val="both"/>
              <w:textAlignment w:val="center"/>
              <w:rPr>
                <w:rFonts w:ascii="Times New Roman" w:eastAsia="맑은 고딕" w:hAnsi="Times New Roman" w:cs="Times New Roman"/>
                <w:color w:val="000000"/>
                <w:kern w:val="24"/>
                <w:sz w:val="18"/>
                <w:szCs w:val="18"/>
              </w:rPr>
            </w:pPr>
          </w:p>
        </w:tc>
      </w:tr>
    </w:tbl>
    <w:p w14:paraId="62AA87AA" w14:textId="4152FDD9" w:rsidR="00A06FE8" w:rsidRPr="00FD1523" w:rsidRDefault="00C65DE0" w:rsidP="00316B05">
      <w:pPr>
        <w:pStyle w:val="a4"/>
        <w:spacing w:line="240" w:lineRule="auto"/>
        <w:jc w:val="left"/>
        <w:rPr>
          <w:rFonts w:ascii="Times New Roman" w:hAnsi="Times New Roman" w:cs="Times New Roman"/>
          <w:b w:val="0"/>
        </w:rPr>
      </w:pPr>
      <w:r w:rsidRPr="00FD1523">
        <w:rPr>
          <w:rFonts w:ascii="Times New Roman" w:hAnsi="Times New Roman" w:cs="Times New Roman"/>
          <w:b w:val="0"/>
          <w:vertAlign w:val="superscript"/>
        </w:rPr>
        <w:t xml:space="preserve">a </w:t>
      </w:r>
      <w:r w:rsidR="00766020" w:rsidRPr="00FD1523">
        <w:rPr>
          <w:rFonts w:ascii="Times New Roman" w:hAnsi="Times New Roman" w:cs="Times New Roman"/>
          <w:b w:val="0"/>
        </w:rPr>
        <w:t xml:space="preserve">Study presented data as the sum total of each plastic </w:t>
      </w:r>
      <w:r w:rsidR="004B1EC3" w:rsidRPr="00FD1523">
        <w:rPr>
          <w:rFonts w:ascii="Times New Roman" w:hAnsi="Times New Roman" w:cs="Times New Roman"/>
          <w:b w:val="0"/>
        </w:rPr>
        <w:t>original usage</w:t>
      </w:r>
      <w:r w:rsidRPr="00FD1523">
        <w:rPr>
          <w:rFonts w:ascii="Times New Roman" w:hAnsi="Times New Roman" w:cs="Times New Roman"/>
          <w:b w:val="0"/>
          <w:vertAlign w:val="superscript"/>
        </w:rPr>
        <w:t xml:space="preserve">                                                              </w:t>
      </w:r>
      <w:r w:rsidR="00F652FC" w:rsidRPr="00FD1523">
        <w:rPr>
          <w:rFonts w:ascii="Times New Roman" w:hAnsi="Times New Roman" w:cs="Times New Roman"/>
          <w:b w:val="0"/>
          <w:vertAlign w:val="superscript"/>
        </w:rPr>
        <w:t xml:space="preserve">                                                 </w:t>
      </w:r>
      <w:r w:rsidR="00766020" w:rsidRPr="00FD1523">
        <w:rPr>
          <w:rFonts w:ascii="Times New Roman" w:hAnsi="Times New Roman" w:cs="Times New Roman"/>
          <w:b w:val="0"/>
          <w:vertAlign w:val="superscript"/>
        </w:rPr>
        <w:t xml:space="preserve">              </w:t>
      </w:r>
      <w:r w:rsidRPr="00FD1523">
        <w:rPr>
          <w:rFonts w:ascii="Times New Roman" w:hAnsi="Times New Roman" w:cs="Times New Roman"/>
          <w:b w:val="0"/>
          <w:vertAlign w:val="superscript"/>
        </w:rPr>
        <w:t xml:space="preserve"> </w:t>
      </w:r>
      <w:r w:rsidR="00316B05" w:rsidRPr="00FD1523">
        <w:rPr>
          <w:rFonts w:ascii="Times New Roman" w:hAnsi="Times New Roman" w:cs="Times New Roman"/>
          <w:b w:val="0"/>
          <w:vertAlign w:val="superscript"/>
        </w:rPr>
        <w:t xml:space="preserve">   </w:t>
      </w:r>
      <w:r w:rsidRPr="00FD1523">
        <w:rPr>
          <w:rFonts w:ascii="Times New Roman" w:hAnsi="Times New Roman" w:cs="Times New Roman"/>
          <w:b w:val="0"/>
          <w:vertAlign w:val="superscript"/>
        </w:rPr>
        <w:t>b</w:t>
      </w:r>
      <w:r w:rsidR="00CE7729" w:rsidRPr="00FD1523">
        <w:rPr>
          <w:rFonts w:ascii="Times New Roman" w:hAnsi="Times New Roman" w:cs="Times New Roman"/>
          <w:b w:val="0"/>
          <w:vertAlign w:val="superscript"/>
        </w:rPr>
        <w:t xml:space="preserve"> </w:t>
      </w:r>
      <w:r w:rsidR="00316B05" w:rsidRPr="00FD1523">
        <w:rPr>
          <w:rFonts w:ascii="Times New Roman" w:hAnsi="Times New Roman" w:cs="Times New Roman"/>
          <w:b w:val="0"/>
        </w:rPr>
        <w:t xml:space="preserve">Study presented data as the average of each plastic </w:t>
      </w:r>
      <w:r w:rsidR="004B1EC3" w:rsidRPr="00FD1523">
        <w:rPr>
          <w:rFonts w:ascii="Times New Roman" w:hAnsi="Times New Roman" w:cs="Times New Roman"/>
          <w:b w:val="0"/>
        </w:rPr>
        <w:t xml:space="preserve">original </w:t>
      </w:r>
      <w:proofErr w:type="gramStart"/>
      <w:r w:rsidR="004B1EC3" w:rsidRPr="00FD1523">
        <w:rPr>
          <w:rFonts w:ascii="Times New Roman" w:hAnsi="Times New Roman" w:cs="Times New Roman"/>
          <w:b w:val="0"/>
        </w:rPr>
        <w:t>usage</w:t>
      </w:r>
      <w:proofErr w:type="gramEnd"/>
    </w:p>
    <w:p w14:paraId="780B94B5" w14:textId="77777777" w:rsidR="00A06FE8" w:rsidRPr="00FD1523" w:rsidRDefault="00A06FE8">
      <w:pPr>
        <w:widowControl/>
        <w:wordWrap/>
        <w:autoSpaceDE/>
        <w:autoSpaceDN/>
        <w:spacing w:line="259" w:lineRule="auto"/>
        <w:rPr>
          <w:rFonts w:ascii="Times New Roman" w:hAnsi="Times New Roman" w:cs="Times New Roman"/>
          <w:bCs/>
          <w:szCs w:val="20"/>
        </w:rPr>
      </w:pPr>
      <w:r w:rsidRPr="00FD1523">
        <w:rPr>
          <w:rFonts w:ascii="Times New Roman" w:hAnsi="Times New Roman" w:cs="Times New Roman"/>
          <w:b/>
        </w:rPr>
        <w:br w:type="page"/>
      </w:r>
    </w:p>
    <w:p w14:paraId="2E5469D7" w14:textId="7F60C15C" w:rsidR="00B47EE7" w:rsidRPr="00FD1523" w:rsidRDefault="00232BCE" w:rsidP="00B47EE7">
      <w:pPr>
        <w:pStyle w:val="a4"/>
        <w:keepNext/>
        <w:rPr>
          <w:rFonts w:ascii="Times New Roman" w:hAnsi="Times New Roman" w:cs="Times New Roman"/>
          <w:color w:val="000000" w:themeColor="text1"/>
        </w:rPr>
      </w:pPr>
      <w:r w:rsidRPr="00FD1523">
        <w:rPr>
          <w:rFonts w:ascii="Times New Roman" w:hAnsi="Times New Roman" w:cs="Times New Roman"/>
          <w:color w:val="000000" w:themeColor="text1"/>
          <w:sz w:val="24"/>
        </w:rPr>
        <w:lastRenderedPageBreak/>
        <w:t xml:space="preserve">Table </w:t>
      </w:r>
      <w:r w:rsidR="000F0D7D">
        <w:rPr>
          <w:rFonts w:ascii="Times New Roman" w:hAnsi="Times New Roman" w:cs="Times New Roman"/>
          <w:color w:val="000000" w:themeColor="text1"/>
          <w:sz w:val="24"/>
        </w:rPr>
        <w:t>S</w:t>
      </w:r>
      <w:r w:rsidRPr="00FD1523">
        <w:rPr>
          <w:rFonts w:ascii="Times New Roman" w:hAnsi="Times New Roman" w:cs="Times New Roman"/>
          <w:color w:val="000000" w:themeColor="text1"/>
          <w:sz w:val="24"/>
        </w:rPr>
        <w:t xml:space="preserve">2 </w:t>
      </w:r>
      <w:r w:rsidR="00B25311" w:rsidRPr="00FD1523">
        <w:rPr>
          <w:rFonts w:ascii="Times New Roman" w:hAnsi="Times New Roman" w:cs="Times New Roman"/>
          <w:b w:val="0"/>
          <w:bCs w:val="0"/>
          <w:color w:val="000000" w:themeColor="text1"/>
          <w:sz w:val="24"/>
        </w:rPr>
        <w:t xml:space="preserve">Plastic debris ingested by sea turtles (g plastic/kg body weight) by species and ocean (n/a: not available; various species include data from “more than 2 species” in Schuyler et al. (2012)). </w:t>
      </w:r>
    </w:p>
    <w:tbl>
      <w:tblPr>
        <w:tblStyle w:val="41"/>
        <w:tblW w:w="5000" w:type="pct"/>
        <w:tblInd w:w="0" w:type="dxa"/>
        <w:tblLook w:val="0620" w:firstRow="1" w:lastRow="0" w:firstColumn="0" w:lastColumn="0" w:noHBand="1" w:noVBand="1"/>
      </w:tblPr>
      <w:tblGrid>
        <w:gridCol w:w="1714"/>
        <w:gridCol w:w="1325"/>
        <w:gridCol w:w="1126"/>
        <w:gridCol w:w="1526"/>
        <w:gridCol w:w="1083"/>
        <w:gridCol w:w="1526"/>
        <w:gridCol w:w="1227"/>
        <w:gridCol w:w="972"/>
        <w:gridCol w:w="1972"/>
        <w:gridCol w:w="1226"/>
      </w:tblGrid>
      <w:tr w:rsidR="00B47EE7" w:rsidRPr="00FD1523" w14:paraId="6769743A" w14:textId="77777777" w:rsidTr="00B52428">
        <w:trPr>
          <w:cnfStyle w:val="100000000000" w:firstRow="1" w:lastRow="0" w:firstColumn="0" w:lastColumn="0" w:oddVBand="0" w:evenVBand="0" w:oddHBand="0" w:evenHBand="0" w:firstRowFirstColumn="0" w:firstRowLastColumn="0" w:lastRowFirstColumn="0" w:lastRowLastColumn="0"/>
          <w:trHeight w:val="350"/>
        </w:trPr>
        <w:tc>
          <w:tcPr>
            <w:tcW w:w="626" w:type="pct"/>
            <w:tcBorders>
              <w:top w:val="single" w:sz="12" w:space="0" w:color="auto"/>
            </w:tcBorders>
            <w:noWrap/>
            <w:vAlign w:val="center"/>
            <w:hideMark/>
          </w:tcPr>
          <w:p w14:paraId="776D331F" w14:textId="77777777" w:rsidR="00B47EE7" w:rsidRPr="00FD1523" w:rsidRDefault="00B47EE7" w:rsidP="00EF5109">
            <w:pPr>
              <w:widowControl/>
              <w:wordWrap/>
              <w:autoSpaceDE/>
              <w:autoSpaceDN/>
              <w:spacing w:line="240" w:lineRule="auto"/>
              <w:jc w:val="center"/>
              <w:rPr>
                <w:rFonts w:ascii="Times New Roman" w:eastAsia="맑은 고딕" w:hAnsi="Times New Roman" w:cs="Times New Roman"/>
                <w:color w:val="000000"/>
                <w:kern w:val="0"/>
                <w:szCs w:val="20"/>
              </w:rPr>
            </w:pPr>
          </w:p>
        </w:tc>
        <w:tc>
          <w:tcPr>
            <w:tcW w:w="484" w:type="pct"/>
            <w:tcBorders>
              <w:top w:val="single" w:sz="12" w:space="0" w:color="auto"/>
              <w:bottom w:val="single" w:sz="8" w:space="0" w:color="auto"/>
            </w:tcBorders>
            <w:noWrap/>
            <w:vAlign w:val="center"/>
            <w:hideMark/>
          </w:tcPr>
          <w:p w14:paraId="334F1A2F" w14:textId="77777777" w:rsidR="00B47EE7" w:rsidRPr="00FD1523" w:rsidRDefault="00B47EE7" w:rsidP="00EF5109">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Loggerhead</w:t>
            </w:r>
          </w:p>
        </w:tc>
        <w:tc>
          <w:tcPr>
            <w:tcW w:w="411" w:type="pct"/>
            <w:tcBorders>
              <w:top w:val="single" w:sz="12" w:space="0" w:color="auto"/>
              <w:bottom w:val="single" w:sz="8" w:space="0" w:color="auto"/>
            </w:tcBorders>
            <w:noWrap/>
            <w:vAlign w:val="center"/>
            <w:hideMark/>
          </w:tcPr>
          <w:p w14:paraId="7CAC4288" w14:textId="77777777" w:rsidR="00B47EE7" w:rsidRPr="00FD1523" w:rsidRDefault="00B47EE7" w:rsidP="00EF5109">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Green</w:t>
            </w:r>
          </w:p>
        </w:tc>
        <w:tc>
          <w:tcPr>
            <w:tcW w:w="557" w:type="pct"/>
            <w:tcBorders>
              <w:top w:val="single" w:sz="12" w:space="0" w:color="auto"/>
              <w:bottom w:val="single" w:sz="8" w:space="0" w:color="auto"/>
            </w:tcBorders>
            <w:noWrap/>
            <w:vAlign w:val="center"/>
            <w:hideMark/>
          </w:tcPr>
          <w:p w14:paraId="778143DA" w14:textId="77777777" w:rsidR="00B47EE7" w:rsidRPr="00FD1523" w:rsidRDefault="00B47EE7" w:rsidP="00EF5109">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Leatherback</w:t>
            </w:r>
          </w:p>
        </w:tc>
        <w:tc>
          <w:tcPr>
            <w:tcW w:w="395" w:type="pct"/>
            <w:tcBorders>
              <w:top w:val="single" w:sz="12" w:space="0" w:color="auto"/>
              <w:bottom w:val="single" w:sz="8" w:space="0" w:color="auto"/>
            </w:tcBorders>
            <w:noWrap/>
            <w:vAlign w:val="center"/>
            <w:hideMark/>
          </w:tcPr>
          <w:p w14:paraId="35150A7E" w14:textId="77777777" w:rsidR="00B47EE7" w:rsidRPr="00FD1523" w:rsidRDefault="00B47EE7" w:rsidP="00EF5109">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Hawksbill</w:t>
            </w:r>
          </w:p>
        </w:tc>
        <w:tc>
          <w:tcPr>
            <w:tcW w:w="557" w:type="pct"/>
            <w:tcBorders>
              <w:top w:val="single" w:sz="12" w:space="0" w:color="auto"/>
              <w:bottom w:val="single" w:sz="8" w:space="0" w:color="auto"/>
            </w:tcBorders>
            <w:noWrap/>
            <w:vAlign w:val="center"/>
            <w:hideMark/>
          </w:tcPr>
          <w:p w14:paraId="034046D7" w14:textId="77777777" w:rsidR="00B47EE7" w:rsidRPr="00FD1523" w:rsidRDefault="00B47EE7" w:rsidP="00EF5109">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Kemp’s ridley</w:t>
            </w:r>
          </w:p>
        </w:tc>
        <w:tc>
          <w:tcPr>
            <w:tcW w:w="448" w:type="pct"/>
            <w:tcBorders>
              <w:top w:val="single" w:sz="12" w:space="0" w:color="auto"/>
              <w:bottom w:val="single" w:sz="8" w:space="0" w:color="auto"/>
            </w:tcBorders>
            <w:noWrap/>
            <w:vAlign w:val="center"/>
            <w:hideMark/>
          </w:tcPr>
          <w:p w14:paraId="53EA4905" w14:textId="77777777" w:rsidR="00B47EE7" w:rsidRPr="00FD1523" w:rsidRDefault="00B47EE7" w:rsidP="00EF5109">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Olive ridley</w:t>
            </w:r>
          </w:p>
        </w:tc>
        <w:tc>
          <w:tcPr>
            <w:tcW w:w="355" w:type="pct"/>
            <w:tcBorders>
              <w:top w:val="single" w:sz="12" w:space="0" w:color="auto"/>
              <w:bottom w:val="single" w:sz="8" w:space="0" w:color="auto"/>
            </w:tcBorders>
            <w:noWrap/>
            <w:vAlign w:val="center"/>
            <w:hideMark/>
          </w:tcPr>
          <w:p w14:paraId="5E003762" w14:textId="77777777" w:rsidR="00B47EE7" w:rsidRPr="00FD1523" w:rsidRDefault="00B47EE7" w:rsidP="00EF5109">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Flatback</w:t>
            </w:r>
          </w:p>
        </w:tc>
        <w:tc>
          <w:tcPr>
            <w:tcW w:w="720" w:type="pct"/>
            <w:tcBorders>
              <w:top w:val="single" w:sz="12" w:space="0" w:color="auto"/>
              <w:bottom w:val="single" w:sz="8" w:space="0" w:color="auto"/>
            </w:tcBorders>
            <w:noWrap/>
            <w:vAlign w:val="center"/>
            <w:hideMark/>
          </w:tcPr>
          <w:p w14:paraId="49599107" w14:textId="5CD977D7" w:rsidR="00B47EE7" w:rsidRPr="00FD1523" w:rsidRDefault="00B25311" w:rsidP="00EF5109">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V</w:t>
            </w:r>
            <w:r w:rsidR="00B47EE7" w:rsidRPr="00FD1523">
              <w:rPr>
                <w:rFonts w:ascii="Times New Roman" w:eastAsia="맑은 고딕" w:hAnsi="Times New Roman" w:cs="Times New Roman"/>
                <w:color w:val="000000"/>
                <w:kern w:val="0"/>
                <w:szCs w:val="20"/>
              </w:rPr>
              <w:t>arious species</w:t>
            </w:r>
          </w:p>
        </w:tc>
        <w:tc>
          <w:tcPr>
            <w:tcW w:w="448" w:type="pct"/>
            <w:tcBorders>
              <w:top w:val="single" w:sz="12" w:space="0" w:color="auto"/>
              <w:bottom w:val="single" w:sz="8" w:space="0" w:color="auto"/>
            </w:tcBorders>
            <w:noWrap/>
            <w:vAlign w:val="center"/>
            <w:hideMark/>
          </w:tcPr>
          <w:p w14:paraId="0C1D9F00" w14:textId="69C099CA" w:rsidR="00B47EE7" w:rsidRPr="00FD1523" w:rsidRDefault="00B25311" w:rsidP="00EF5109">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O</w:t>
            </w:r>
            <w:r w:rsidR="00B47EE7" w:rsidRPr="00FD1523">
              <w:rPr>
                <w:rFonts w:ascii="Times New Roman" w:eastAsia="맑은 고딕" w:hAnsi="Times New Roman" w:cs="Times New Roman"/>
                <w:color w:val="000000"/>
                <w:kern w:val="0"/>
                <w:szCs w:val="20"/>
              </w:rPr>
              <w:t>verall</w:t>
            </w:r>
          </w:p>
        </w:tc>
      </w:tr>
      <w:tr w:rsidR="00D14585" w:rsidRPr="00FD1523" w14:paraId="48F95977" w14:textId="77777777" w:rsidTr="00B52428">
        <w:trPr>
          <w:trHeight w:val="405"/>
        </w:trPr>
        <w:tc>
          <w:tcPr>
            <w:tcW w:w="626" w:type="pct"/>
            <w:noWrap/>
          </w:tcPr>
          <w:p w14:paraId="539CBBDF" w14:textId="12FB8F43"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 Central Pacific</w:t>
            </w:r>
          </w:p>
        </w:tc>
        <w:tc>
          <w:tcPr>
            <w:tcW w:w="484" w:type="pct"/>
            <w:tcBorders>
              <w:top w:val="single" w:sz="8" w:space="0" w:color="auto"/>
            </w:tcBorders>
            <w:noWrap/>
          </w:tcPr>
          <w:p w14:paraId="3EE03BF2" w14:textId="490E318D"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0.9 ± 0.91</w:t>
            </w:r>
          </w:p>
        </w:tc>
        <w:tc>
          <w:tcPr>
            <w:tcW w:w="411" w:type="pct"/>
            <w:tcBorders>
              <w:top w:val="single" w:sz="8" w:space="0" w:color="auto"/>
            </w:tcBorders>
            <w:noWrap/>
          </w:tcPr>
          <w:p w14:paraId="3B6875E7" w14:textId="23367D59"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tcBorders>
              <w:top w:val="single" w:sz="8" w:space="0" w:color="auto"/>
            </w:tcBorders>
            <w:noWrap/>
          </w:tcPr>
          <w:p w14:paraId="317FE13B" w14:textId="012FA255"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395" w:type="pct"/>
            <w:tcBorders>
              <w:top w:val="single" w:sz="8" w:space="0" w:color="auto"/>
            </w:tcBorders>
            <w:noWrap/>
          </w:tcPr>
          <w:p w14:paraId="11F064C3" w14:textId="302F1FC9"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3.1</w:t>
            </w:r>
          </w:p>
        </w:tc>
        <w:tc>
          <w:tcPr>
            <w:tcW w:w="557" w:type="pct"/>
            <w:tcBorders>
              <w:top w:val="single" w:sz="8" w:space="0" w:color="auto"/>
            </w:tcBorders>
            <w:noWrap/>
          </w:tcPr>
          <w:p w14:paraId="4E563586" w14:textId="798021E3"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tcBorders>
              <w:top w:val="single" w:sz="8" w:space="0" w:color="auto"/>
            </w:tcBorders>
            <w:noWrap/>
          </w:tcPr>
          <w:p w14:paraId="5C5047B8" w14:textId="04D86AEE"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0.22 ± 0.045</w:t>
            </w:r>
          </w:p>
        </w:tc>
        <w:tc>
          <w:tcPr>
            <w:tcW w:w="355" w:type="pct"/>
            <w:tcBorders>
              <w:top w:val="single" w:sz="8" w:space="0" w:color="auto"/>
            </w:tcBorders>
            <w:noWrap/>
          </w:tcPr>
          <w:p w14:paraId="0EDC4938" w14:textId="10ECA457"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tcBorders>
              <w:top w:val="single" w:sz="8" w:space="0" w:color="auto"/>
            </w:tcBorders>
            <w:noWrap/>
          </w:tcPr>
          <w:p w14:paraId="33F1A7FC" w14:textId="205B442C"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tcBorders>
              <w:top w:val="single" w:sz="8" w:space="0" w:color="auto"/>
            </w:tcBorders>
            <w:noWrap/>
          </w:tcPr>
          <w:p w14:paraId="58C642B1" w14:textId="01183119"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0.89 ± 1.2</w:t>
            </w:r>
          </w:p>
        </w:tc>
      </w:tr>
      <w:tr w:rsidR="00D14585" w:rsidRPr="00FD1523" w14:paraId="21DCF14B" w14:textId="77777777" w:rsidTr="00B52428">
        <w:trPr>
          <w:trHeight w:val="405"/>
        </w:trPr>
        <w:tc>
          <w:tcPr>
            <w:tcW w:w="626" w:type="pct"/>
            <w:noWrap/>
          </w:tcPr>
          <w:p w14:paraId="20EA09EB" w14:textId="57B3B682"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Central Pacific</w:t>
            </w:r>
          </w:p>
        </w:tc>
        <w:tc>
          <w:tcPr>
            <w:tcW w:w="484" w:type="pct"/>
            <w:noWrap/>
          </w:tcPr>
          <w:p w14:paraId="4D8B2E1F" w14:textId="582F8936"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6F754C7A" w14:textId="623B89E9" w:rsidR="00D14585" w:rsidRPr="00FD1523" w:rsidRDefault="00D14585"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1.2 ± 0.67</w:t>
            </w:r>
          </w:p>
        </w:tc>
        <w:tc>
          <w:tcPr>
            <w:tcW w:w="557" w:type="pct"/>
            <w:noWrap/>
          </w:tcPr>
          <w:p w14:paraId="0203CFC6" w14:textId="5EB5D8C5" w:rsidR="00D14585" w:rsidRPr="00FD1523" w:rsidRDefault="00D14585"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395" w:type="pct"/>
            <w:noWrap/>
          </w:tcPr>
          <w:p w14:paraId="67467E53" w14:textId="1D13B45B"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1669141E" w14:textId="0A28FC0E"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583584D6" w14:textId="63323067"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noWrap/>
          </w:tcPr>
          <w:p w14:paraId="1835D997" w14:textId="6B1E5BB3"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64E93325" w14:textId="4ADB237E"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615C029B" w14:textId="1EEB0715" w:rsidR="00D14585" w:rsidRPr="00FD1523" w:rsidRDefault="00D14585"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0.77 ± 0.82</w:t>
            </w:r>
          </w:p>
        </w:tc>
      </w:tr>
      <w:tr w:rsidR="00D14585" w:rsidRPr="00FD1523" w14:paraId="17292A97" w14:textId="77777777" w:rsidTr="00B52428">
        <w:trPr>
          <w:trHeight w:val="405"/>
        </w:trPr>
        <w:tc>
          <w:tcPr>
            <w:tcW w:w="626" w:type="pct"/>
            <w:noWrap/>
          </w:tcPr>
          <w:p w14:paraId="34217CD3" w14:textId="246D89C5"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W Indian</w:t>
            </w:r>
          </w:p>
        </w:tc>
        <w:tc>
          <w:tcPr>
            <w:tcW w:w="484" w:type="pct"/>
            <w:noWrap/>
          </w:tcPr>
          <w:p w14:paraId="03BE756F" w14:textId="522E7E44"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0.68 ± 0.7</w:t>
            </w:r>
          </w:p>
        </w:tc>
        <w:tc>
          <w:tcPr>
            <w:tcW w:w="411" w:type="pct"/>
            <w:noWrap/>
          </w:tcPr>
          <w:p w14:paraId="3CABE171" w14:textId="591BCE25"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28F475C8" w14:textId="5B27F0E8"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95" w:type="pct"/>
            <w:noWrap/>
          </w:tcPr>
          <w:p w14:paraId="4557494E" w14:textId="2B93EA7A"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40A41266" w14:textId="15056E10"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71629D75" w14:textId="421F82ED"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noWrap/>
          </w:tcPr>
          <w:p w14:paraId="6F3F7980" w14:textId="55EB7C7D"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71252832" w14:textId="79578ED8"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3983FA61" w14:textId="4F9E97BD"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0.68 ± 0.7</w:t>
            </w:r>
          </w:p>
        </w:tc>
      </w:tr>
      <w:tr w:rsidR="00D14585" w:rsidRPr="00FD1523" w14:paraId="6ACB42D2" w14:textId="77777777" w:rsidTr="00B52428">
        <w:trPr>
          <w:trHeight w:val="405"/>
        </w:trPr>
        <w:tc>
          <w:tcPr>
            <w:tcW w:w="626" w:type="pct"/>
            <w:noWrap/>
          </w:tcPr>
          <w:p w14:paraId="2153A40C" w14:textId="194B1DAA"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NW Pacific</w:t>
            </w:r>
          </w:p>
        </w:tc>
        <w:tc>
          <w:tcPr>
            <w:tcW w:w="484" w:type="pct"/>
            <w:noWrap/>
          </w:tcPr>
          <w:p w14:paraId="20C914E3" w14:textId="58CD3D76"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0.13 ± 0.08</w:t>
            </w:r>
          </w:p>
        </w:tc>
        <w:tc>
          <w:tcPr>
            <w:tcW w:w="411" w:type="pct"/>
            <w:noWrap/>
          </w:tcPr>
          <w:p w14:paraId="5D33089A" w14:textId="43129698"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1.2 ± 1.8</w:t>
            </w:r>
          </w:p>
        </w:tc>
        <w:tc>
          <w:tcPr>
            <w:tcW w:w="557" w:type="pct"/>
            <w:noWrap/>
          </w:tcPr>
          <w:p w14:paraId="09DDE85F" w14:textId="0CAC9A97"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0.00072</w:t>
            </w:r>
          </w:p>
        </w:tc>
        <w:tc>
          <w:tcPr>
            <w:tcW w:w="395" w:type="pct"/>
            <w:noWrap/>
          </w:tcPr>
          <w:p w14:paraId="2128319F" w14:textId="0EB7C3DD"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1E046194" w14:textId="7DE334B5"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292022D0" w14:textId="4986FE5F"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 xml:space="preserve">0.00036 ± </w:t>
            </w:r>
          </w:p>
        </w:tc>
        <w:tc>
          <w:tcPr>
            <w:tcW w:w="355" w:type="pct"/>
            <w:noWrap/>
          </w:tcPr>
          <w:p w14:paraId="50E45A4E" w14:textId="00F3F420"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63694CE2" w14:textId="71FCB6B5"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59B75F2E" w14:textId="73F134C1"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0.55 ± 1.2</w:t>
            </w:r>
          </w:p>
        </w:tc>
      </w:tr>
      <w:tr w:rsidR="00D14585" w:rsidRPr="00FD1523" w14:paraId="4F82D07D" w14:textId="77777777" w:rsidTr="00B52428">
        <w:trPr>
          <w:trHeight w:val="405"/>
        </w:trPr>
        <w:tc>
          <w:tcPr>
            <w:tcW w:w="626" w:type="pct"/>
            <w:noWrap/>
          </w:tcPr>
          <w:p w14:paraId="12CF6DB3" w14:textId="71BDC717"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NW Atlantic</w:t>
            </w:r>
          </w:p>
        </w:tc>
        <w:tc>
          <w:tcPr>
            <w:tcW w:w="484" w:type="pct"/>
            <w:noWrap/>
          </w:tcPr>
          <w:p w14:paraId="3AB025CC" w14:textId="1869B909"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0.075 ± 0.13</w:t>
            </w:r>
          </w:p>
        </w:tc>
        <w:tc>
          <w:tcPr>
            <w:tcW w:w="411" w:type="pct"/>
            <w:noWrap/>
          </w:tcPr>
          <w:p w14:paraId="12A6DEAD" w14:textId="492979F1"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0.69 ± 1.5</w:t>
            </w:r>
          </w:p>
        </w:tc>
        <w:tc>
          <w:tcPr>
            <w:tcW w:w="557" w:type="pct"/>
            <w:noWrap/>
          </w:tcPr>
          <w:p w14:paraId="26B944FA" w14:textId="15B6FE0C"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2.3</w:t>
            </w:r>
          </w:p>
        </w:tc>
        <w:tc>
          <w:tcPr>
            <w:tcW w:w="395" w:type="pct"/>
            <w:noWrap/>
          </w:tcPr>
          <w:p w14:paraId="2C97F227" w14:textId="48432BFF"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5C319902" w14:textId="67C8BB15"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0.0039 ± 0.0047</w:t>
            </w:r>
          </w:p>
        </w:tc>
        <w:tc>
          <w:tcPr>
            <w:tcW w:w="448" w:type="pct"/>
            <w:noWrap/>
          </w:tcPr>
          <w:p w14:paraId="75C7CF92" w14:textId="77572635"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noWrap/>
          </w:tcPr>
          <w:p w14:paraId="0D72F8D2" w14:textId="719BE197"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0EC04F9B" w14:textId="67CEDE20"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02BAB372" w14:textId="31BBA2D8"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0.45 ± 1.1</w:t>
            </w:r>
          </w:p>
        </w:tc>
      </w:tr>
      <w:tr w:rsidR="00D14585" w:rsidRPr="00FD1523" w14:paraId="20E745F1" w14:textId="77777777" w:rsidTr="00B52428">
        <w:trPr>
          <w:trHeight w:val="405"/>
        </w:trPr>
        <w:tc>
          <w:tcPr>
            <w:tcW w:w="626" w:type="pct"/>
            <w:noWrap/>
          </w:tcPr>
          <w:p w14:paraId="68852E77" w14:textId="188BB060"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SW Atlantic</w:t>
            </w:r>
          </w:p>
        </w:tc>
        <w:tc>
          <w:tcPr>
            <w:tcW w:w="484" w:type="pct"/>
            <w:noWrap/>
          </w:tcPr>
          <w:p w14:paraId="58548104" w14:textId="1D8C42DF"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 xml:space="preserve">0.00012 ± </w:t>
            </w:r>
          </w:p>
        </w:tc>
        <w:tc>
          <w:tcPr>
            <w:tcW w:w="411" w:type="pct"/>
            <w:noWrap/>
          </w:tcPr>
          <w:p w14:paraId="3CE664F9" w14:textId="52BDD31B"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0.47 ± 0.53</w:t>
            </w:r>
          </w:p>
        </w:tc>
        <w:tc>
          <w:tcPr>
            <w:tcW w:w="557" w:type="pct"/>
            <w:noWrap/>
          </w:tcPr>
          <w:p w14:paraId="6DBC7B39" w14:textId="7B6BEA39"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0.0026 ± 0.0042</w:t>
            </w:r>
          </w:p>
        </w:tc>
        <w:tc>
          <w:tcPr>
            <w:tcW w:w="395" w:type="pct"/>
            <w:noWrap/>
          </w:tcPr>
          <w:p w14:paraId="72D02095" w14:textId="4D40C0DF"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0.38</w:t>
            </w:r>
          </w:p>
        </w:tc>
        <w:tc>
          <w:tcPr>
            <w:tcW w:w="557" w:type="pct"/>
            <w:noWrap/>
          </w:tcPr>
          <w:p w14:paraId="357EDD1B" w14:textId="6C9A02ED"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5EF51AB7" w14:textId="51EF86BC"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0.03 ± 0.027</w:t>
            </w:r>
          </w:p>
        </w:tc>
        <w:tc>
          <w:tcPr>
            <w:tcW w:w="355" w:type="pct"/>
            <w:noWrap/>
          </w:tcPr>
          <w:p w14:paraId="7C0ECA60" w14:textId="22EFE197"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5E76B44B" w14:textId="1EDE18E5"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0AEF7EFC" w14:textId="538FE50A"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0.34 ± 0.48</w:t>
            </w:r>
          </w:p>
        </w:tc>
      </w:tr>
      <w:tr w:rsidR="00D14585" w:rsidRPr="00FD1523" w14:paraId="771A53FD" w14:textId="77777777" w:rsidTr="00B52428">
        <w:trPr>
          <w:trHeight w:val="405"/>
        </w:trPr>
        <w:tc>
          <w:tcPr>
            <w:tcW w:w="626" w:type="pct"/>
            <w:noWrap/>
          </w:tcPr>
          <w:p w14:paraId="6372F176" w14:textId="41F9FF75"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NE Atlantic</w:t>
            </w:r>
          </w:p>
        </w:tc>
        <w:tc>
          <w:tcPr>
            <w:tcW w:w="484" w:type="pct"/>
            <w:noWrap/>
          </w:tcPr>
          <w:p w14:paraId="4BA61D93" w14:textId="42E4DDA6"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0.32 ± 0.36</w:t>
            </w:r>
          </w:p>
        </w:tc>
        <w:tc>
          <w:tcPr>
            <w:tcW w:w="411" w:type="pct"/>
            <w:noWrap/>
          </w:tcPr>
          <w:p w14:paraId="3EC964D9" w14:textId="6F380B64"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0.52</w:t>
            </w:r>
          </w:p>
        </w:tc>
        <w:tc>
          <w:tcPr>
            <w:tcW w:w="557" w:type="pct"/>
            <w:noWrap/>
          </w:tcPr>
          <w:p w14:paraId="4F2EA782" w14:textId="7FF0CEE5"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0.0032</w:t>
            </w:r>
          </w:p>
        </w:tc>
        <w:tc>
          <w:tcPr>
            <w:tcW w:w="395" w:type="pct"/>
            <w:noWrap/>
          </w:tcPr>
          <w:p w14:paraId="4BDCF56D" w14:textId="1310F09B"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76C03035" w14:textId="78FC1BCC"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448" w:type="pct"/>
            <w:noWrap/>
          </w:tcPr>
          <w:p w14:paraId="46066ABF" w14:textId="5610779F"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noWrap/>
          </w:tcPr>
          <w:p w14:paraId="7F3A0736" w14:textId="6E79DBC5"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70339D0C" w14:textId="5DE852AA"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071CCE13" w14:textId="2871E08A"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0.25± 0.3</w:t>
            </w:r>
          </w:p>
        </w:tc>
      </w:tr>
      <w:tr w:rsidR="00D14585" w:rsidRPr="00FD1523" w14:paraId="77E9CD77" w14:textId="77777777" w:rsidTr="00B52428">
        <w:trPr>
          <w:trHeight w:val="405"/>
        </w:trPr>
        <w:tc>
          <w:tcPr>
            <w:tcW w:w="626" w:type="pct"/>
            <w:noWrap/>
          </w:tcPr>
          <w:p w14:paraId="48150DBE" w14:textId="2ECA0844"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Mediterranean</w:t>
            </w:r>
          </w:p>
        </w:tc>
        <w:tc>
          <w:tcPr>
            <w:tcW w:w="484" w:type="pct"/>
            <w:noWrap/>
          </w:tcPr>
          <w:p w14:paraId="6ABCFD2D" w14:textId="61CEC8AC"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0.06 ± 0.067</w:t>
            </w:r>
          </w:p>
        </w:tc>
        <w:tc>
          <w:tcPr>
            <w:tcW w:w="411" w:type="pct"/>
            <w:noWrap/>
          </w:tcPr>
          <w:p w14:paraId="6F49884D" w14:textId="65E39046"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0.29 ± 0.41</w:t>
            </w:r>
          </w:p>
        </w:tc>
        <w:tc>
          <w:tcPr>
            <w:tcW w:w="557" w:type="pct"/>
            <w:noWrap/>
          </w:tcPr>
          <w:p w14:paraId="72FEF3D2" w14:textId="5B88E773"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0.16</w:t>
            </w:r>
          </w:p>
        </w:tc>
        <w:tc>
          <w:tcPr>
            <w:tcW w:w="395" w:type="pct"/>
            <w:noWrap/>
          </w:tcPr>
          <w:p w14:paraId="39DCB740" w14:textId="172BDE8F"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636EE4BF" w14:textId="3D5BD6CC"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304A4CB4" w14:textId="0E7F51A3"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noWrap/>
          </w:tcPr>
          <w:p w14:paraId="2D6D5CA6" w14:textId="49447B30"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57881C2D" w14:textId="484F880A"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1BADDC51" w14:textId="35C1D17D"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0.12 ± 0.18</w:t>
            </w:r>
          </w:p>
        </w:tc>
      </w:tr>
      <w:tr w:rsidR="00D14585" w:rsidRPr="00FD1523" w14:paraId="70A82A5A" w14:textId="77777777" w:rsidTr="00B52428">
        <w:trPr>
          <w:trHeight w:val="405"/>
        </w:trPr>
        <w:tc>
          <w:tcPr>
            <w:tcW w:w="626" w:type="pct"/>
            <w:noWrap/>
          </w:tcPr>
          <w:p w14:paraId="5F7C375A" w14:textId="17ABED9A"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SW Pacific</w:t>
            </w:r>
          </w:p>
        </w:tc>
        <w:tc>
          <w:tcPr>
            <w:tcW w:w="484" w:type="pct"/>
            <w:noWrap/>
          </w:tcPr>
          <w:p w14:paraId="3B6471E7" w14:textId="61EB1A20"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411" w:type="pct"/>
            <w:noWrap/>
          </w:tcPr>
          <w:p w14:paraId="17728E93" w14:textId="6CBD14A3"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0.14 ± 0.2</w:t>
            </w:r>
          </w:p>
        </w:tc>
        <w:tc>
          <w:tcPr>
            <w:tcW w:w="557" w:type="pct"/>
            <w:noWrap/>
          </w:tcPr>
          <w:p w14:paraId="20D46735" w14:textId="05BB7843"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95" w:type="pct"/>
            <w:noWrap/>
          </w:tcPr>
          <w:p w14:paraId="0F8832E0" w14:textId="44260F00"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77146DF3" w14:textId="234A828C"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65CAF46B" w14:textId="2D619FDF"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noWrap/>
          </w:tcPr>
          <w:p w14:paraId="360F9180" w14:textId="2EB28125"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0E4DB32B" w14:textId="2B8D5B00"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0.031</w:t>
            </w:r>
          </w:p>
        </w:tc>
        <w:tc>
          <w:tcPr>
            <w:tcW w:w="448" w:type="pct"/>
            <w:noWrap/>
          </w:tcPr>
          <w:p w14:paraId="55DF4007" w14:textId="455F89A5"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0.079 ± 0.14</w:t>
            </w:r>
          </w:p>
        </w:tc>
      </w:tr>
      <w:tr w:rsidR="00D14585" w:rsidRPr="00FD1523" w14:paraId="72774D9A" w14:textId="77777777" w:rsidTr="00B52428">
        <w:trPr>
          <w:trHeight w:val="405"/>
        </w:trPr>
        <w:tc>
          <w:tcPr>
            <w:tcW w:w="626" w:type="pct"/>
            <w:noWrap/>
          </w:tcPr>
          <w:p w14:paraId="7E6DA86A" w14:textId="39C6D8B4"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 Indian</w:t>
            </w:r>
          </w:p>
        </w:tc>
        <w:tc>
          <w:tcPr>
            <w:tcW w:w="484" w:type="pct"/>
            <w:noWrap/>
          </w:tcPr>
          <w:p w14:paraId="4FE2F619" w14:textId="5AB8FD67"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51080635" w14:textId="348A8077" w:rsidR="00D14585" w:rsidRPr="00FD1523" w:rsidRDefault="00D14585"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557" w:type="pct"/>
            <w:noWrap/>
          </w:tcPr>
          <w:p w14:paraId="3BE2F306" w14:textId="376BE8F6"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95" w:type="pct"/>
            <w:noWrap/>
          </w:tcPr>
          <w:p w14:paraId="0C9209DF" w14:textId="21B7384B"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59915793" w14:textId="071222D9"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37D978A5" w14:textId="7D44085A"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noWrap/>
          </w:tcPr>
          <w:p w14:paraId="2CF62E68" w14:textId="6FF88CBF"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7B5F04CC" w14:textId="01086817"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07480F15" w14:textId="5CC25DD2" w:rsidR="00D14585" w:rsidRPr="00FD1523" w:rsidRDefault="00D14585"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r>
      <w:tr w:rsidR="00D14585" w:rsidRPr="00FD1523" w14:paraId="5B39828E" w14:textId="77777777" w:rsidTr="00B52428">
        <w:trPr>
          <w:trHeight w:val="405"/>
        </w:trPr>
        <w:tc>
          <w:tcPr>
            <w:tcW w:w="626" w:type="pct"/>
            <w:noWrap/>
          </w:tcPr>
          <w:p w14:paraId="65E8F6E4" w14:textId="1C744E3B"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NE Pacific</w:t>
            </w:r>
          </w:p>
        </w:tc>
        <w:tc>
          <w:tcPr>
            <w:tcW w:w="484" w:type="pct"/>
            <w:noWrap/>
          </w:tcPr>
          <w:p w14:paraId="3554830A" w14:textId="7362651B"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0633D3EE" w14:textId="44285AA8" w:rsidR="00D14585" w:rsidRPr="00FD1523" w:rsidRDefault="00D14585"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557" w:type="pct"/>
            <w:noWrap/>
          </w:tcPr>
          <w:p w14:paraId="0D55F4E8" w14:textId="11151F9D"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95" w:type="pct"/>
            <w:noWrap/>
          </w:tcPr>
          <w:p w14:paraId="35A11889" w14:textId="7C6624DA"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003718B7" w14:textId="30409BCE"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5CBBC8E5" w14:textId="320B4350"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noWrap/>
          </w:tcPr>
          <w:p w14:paraId="2B16DDAC" w14:textId="3A5093B6"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2742E79A" w14:textId="6176A7AC"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4CBBC9CC" w14:textId="15537E9E" w:rsidR="00D14585" w:rsidRPr="00FD1523" w:rsidRDefault="00D14585"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r>
      <w:tr w:rsidR="00D14585" w:rsidRPr="00FD1523" w14:paraId="6147C6EB" w14:textId="77777777" w:rsidTr="00B52428">
        <w:trPr>
          <w:trHeight w:val="405"/>
        </w:trPr>
        <w:tc>
          <w:tcPr>
            <w:tcW w:w="626" w:type="pct"/>
            <w:noWrap/>
          </w:tcPr>
          <w:p w14:paraId="3402DD60" w14:textId="34E9E2EF"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NW Indian</w:t>
            </w:r>
          </w:p>
        </w:tc>
        <w:tc>
          <w:tcPr>
            <w:tcW w:w="484" w:type="pct"/>
            <w:noWrap/>
          </w:tcPr>
          <w:p w14:paraId="6CF3844A" w14:textId="6F5D9DE7"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5526F19C" w14:textId="3D24230B"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520FC8B5" w14:textId="62AF7F58"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95" w:type="pct"/>
            <w:noWrap/>
          </w:tcPr>
          <w:p w14:paraId="4293BC31" w14:textId="20118107"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noWrap/>
          </w:tcPr>
          <w:p w14:paraId="38A787FB" w14:textId="537926A1"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0E187C68" w14:textId="4841822A"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noWrap/>
          </w:tcPr>
          <w:p w14:paraId="5C695B8D" w14:textId="5E76390E"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noWrap/>
          </w:tcPr>
          <w:p w14:paraId="50EA0BC9" w14:textId="23B3C6C7"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3DD2F683" w14:textId="46F983DB"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r>
      <w:tr w:rsidR="00D14585" w:rsidRPr="00FD1523" w14:paraId="4EB878AD" w14:textId="77777777" w:rsidTr="00B52428">
        <w:trPr>
          <w:trHeight w:val="405"/>
        </w:trPr>
        <w:tc>
          <w:tcPr>
            <w:tcW w:w="626" w:type="pct"/>
            <w:noWrap/>
          </w:tcPr>
          <w:p w14:paraId="48526D8F" w14:textId="0BB3B8D4"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SE Pacific</w:t>
            </w:r>
          </w:p>
        </w:tc>
        <w:tc>
          <w:tcPr>
            <w:tcW w:w="484" w:type="pct"/>
            <w:tcBorders>
              <w:bottom w:val="dashed" w:sz="4" w:space="0" w:color="auto"/>
            </w:tcBorders>
            <w:noWrap/>
          </w:tcPr>
          <w:p w14:paraId="1D41D6FA" w14:textId="6F214FCF"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tcBorders>
              <w:bottom w:val="dashed" w:sz="4" w:space="0" w:color="auto"/>
            </w:tcBorders>
            <w:noWrap/>
          </w:tcPr>
          <w:p w14:paraId="01E0E800" w14:textId="4BC81F5F"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tcBorders>
              <w:bottom w:val="dashed" w:sz="4" w:space="0" w:color="auto"/>
            </w:tcBorders>
            <w:noWrap/>
          </w:tcPr>
          <w:p w14:paraId="2C30FDCD" w14:textId="5B1B8DA4"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95" w:type="pct"/>
            <w:tcBorders>
              <w:bottom w:val="dashed" w:sz="4" w:space="0" w:color="auto"/>
            </w:tcBorders>
            <w:noWrap/>
          </w:tcPr>
          <w:p w14:paraId="6E8564FC" w14:textId="1847EC6D"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57" w:type="pct"/>
            <w:tcBorders>
              <w:bottom w:val="dashed" w:sz="4" w:space="0" w:color="auto"/>
            </w:tcBorders>
            <w:noWrap/>
          </w:tcPr>
          <w:p w14:paraId="0E7FFB48" w14:textId="02DCAD9C"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tcBorders>
              <w:bottom w:val="dashed" w:sz="4" w:space="0" w:color="auto"/>
            </w:tcBorders>
            <w:noWrap/>
          </w:tcPr>
          <w:p w14:paraId="5ED7A3A4" w14:textId="125BC2E0"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355" w:type="pct"/>
            <w:tcBorders>
              <w:bottom w:val="dashed" w:sz="4" w:space="0" w:color="auto"/>
            </w:tcBorders>
            <w:noWrap/>
          </w:tcPr>
          <w:p w14:paraId="11ADA40C" w14:textId="412E0DCA"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tcBorders>
              <w:bottom w:val="dashed" w:sz="4" w:space="0" w:color="auto"/>
            </w:tcBorders>
            <w:noWrap/>
          </w:tcPr>
          <w:p w14:paraId="4D7B0F30" w14:textId="3D1B56E9"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tcBorders>
              <w:bottom w:val="dashed" w:sz="4" w:space="0" w:color="auto"/>
            </w:tcBorders>
            <w:noWrap/>
          </w:tcPr>
          <w:p w14:paraId="05029270" w14:textId="63A05693" w:rsidR="00D14585" w:rsidRPr="00FD1523" w:rsidRDefault="001079AB" w:rsidP="001079AB">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r>
      <w:tr w:rsidR="00D14585" w:rsidRPr="00FD1523" w14:paraId="43228850" w14:textId="77777777" w:rsidTr="00B52428">
        <w:trPr>
          <w:trHeight w:val="405"/>
        </w:trPr>
        <w:tc>
          <w:tcPr>
            <w:tcW w:w="626" w:type="pct"/>
            <w:tcBorders>
              <w:bottom w:val="single" w:sz="12" w:space="0" w:color="auto"/>
            </w:tcBorders>
            <w:noWrap/>
            <w:vAlign w:val="center"/>
          </w:tcPr>
          <w:p w14:paraId="15FA6236" w14:textId="77777777" w:rsidR="00D14585" w:rsidRPr="00FD1523" w:rsidRDefault="00D14585" w:rsidP="00D14585">
            <w:pPr>
              <w:widowControl/>
              <w:wordWrap/>
              <w:autoSpaceDE/>
              <w:autoSpaceDN/>
              <w:spacing w:line="240" w:lineRule="auto"/>
              <w:jc w:val="center"/>
              <w:rPr>
                <w:rFonts w:ascii="Times New Roman" w:eastAsia="맑은 고딕" w:hAnsi="Times New Roman" w:cs="Times New Roman"/>
                <w:color w:val="000000"/>
                <w:kern w:val="0"/>
                <w:szCs w:val="20"/>
              </w:rPr>
            </w:pPr>
          </w:p>
        </w:tc>
        <w:tc>
          <w:tcPr>
            <w:tcW w:w="484" w:type="pct"/>
            <w:tcBorders>
              <w:top w:val="dashed" w:sz="4" w:space="0" w:color="auto"/>
              <w:bottom w:val="single" w:sz="12" w:space="0" w:color="auto"/>
            </w:tcBorders>
            <w:noWrap/>
          </w:tcPr>
          <w:p w14:paraId="41967188" w14:textId="64F1B54E"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0.26 ± 0.46</w:t>
            </w:r>
          </w:p>
        </w:tc>
        <w:tc>
          <w:tcPr>
            <w:tcW w:w="411" w:type="pct"/>
            <w:tcBorders>
              <w:top w:val="dashed" w:sz="4" w:space="0" w:color="auto"/>
              <w:bottom w:val="single" w:sz="12" w:space="0" w:color="auto"/>
            </w:tcBorders>
            <w:noWrap/>
          </w:tcPr>
          <w:p w14:paraId="438E45EC" w14:textId="5A0F4A6B" w:rsidR="00D14585" w:rsidRPr="00FD1523" w:rsidRDefault="00D14585"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0.54 ± 0.86</w:t>
            </w:r>
          </w:p>
        </w:tc>
        <w:tc>
          <w:tcPr>
            <w:tcW w:w="557" w:type="pct"/>
            <w:tcBorders>
              <w:top w:val="dashed" w:sz="4" w:space="0" w:color="auto"/>
              <w:bottom w:val="single" w:sz="12" w:space="0" w:color="auto"/>
            </w:tcBorders>
            <w:noWrap/>
          </w:tcPr>
          <w:p w14:paraId="441D4E91" w14:textId="773684DC"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0.27 ± 0.76</w:t>
            </w:r>
          </w:p>
        </w:tc>
        <w:tc>
          <w:tcPr>
            <w:tcW w:w="395" w:type="pct"/>
            <w:tcBorders>
              <w:top w:val="dashed" w:sz="4" w:space="0" w:color="auto"/>
              <w:bottom w:val="single" w:sz="12" w:space="0" w:color="auto"/>
            </w:tcBorders>
            <w:noWrap/>
          </w:tcPr>
          <w:p w14:paraId="335BF6BB" w14:textId="20D99057"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1.7 ± 1.9</w:t>
            </w:r>
          </w:p>
        </w:tc>
        <w:tc>
          <w:tcPr>
            <w:tcW w:w="557" w:type="pct"/>
            <w:tcBorders>
              <w:top w:val="dashed" w:sz="4" w:space="0" w:color="auto"/>
              <w:bottom w:val="single" w:sz="12" w:space="0" w:color="auto"/>
            </w:tcBorders>
            <w:noWrap/>
          </w:tcPr>
          <w:p w14:paraId="6A15268B" w14:textId="21B3439F" w:rsidR="00D14585" w:rsidRPr="00FD1523" w:rsidRDefault="00D14585"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0.0031 ± 0.0044</w:t>
            </w:r>
          </w:p>
        </w:tc>
        <w:tc>
          <w:tcPr>
            <w:tcW w:w="448" w:type="pct"/>
            <w:tcBorders>
              <w:top w:val="dashed" w:sz="4" w:space="0" w:color="auto"/>
              <w:bottom w:val="single" w:sz="12" w:space="0" w:color="auto"/>
            </w:tcBorders>
            <w:noWrap/>
          </w:tcPr>
          <w:p w14:paraId="48748EB1" w14:textId="303C6915"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0.087 ± 0.1</w:t>
            </w:r>
          </w:p>
        </w:tc>
        <w:tc>
          <w:tcPr>
            <w:tcW w:w="355" w:type="pct"/>
            <w:tcBorders>
              <w:top w:val="dashed" w:sz="4" w:space="0" w:color="auto"/>
              <w:bottom w:val="single" w:sz="12" w:space="0" w:color="auto"/>
            </w:tcBorders>
            <w:noWrap/>
          </w:tcPr>
          <w:p w14:paraId="3A93013B" w14:textId="675B35C1" w:rsidR="00D14585" w:rsidRPr="00FD1523" w:rsidRDefault="001079AB"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720" w:type="pct"/>
            <w:tcBorders>
              <w:top w:val="dashed" w:sz="4" w:space="0" w:color="auto"/>
              <w:bottom w:val="single" w:sz="12" w:space="0" w:color="auto"/>
            </w:tcBorders>
            <w:noWrap/>
          </w:tcPr>
          <w:p w14:paraId="34A3019C" w14:textId="7F1DB51C" w:rsidR="00D14585" w:rsidRPr="00FD1523" w:rsidRDefault="00D14585" w:rsidP="00D14585">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0.031</w:t>
            </w:r>
          </w:p>
        </w:tc>
        <w:tc>
          <w:tcPr>
            <w:tcW w:w="448" w:type="pct"/>
            <w:tcBorders>
              <w:top w:val="dashed" w:sz="4" w:space="0" w:color="auto"/>
              <w:bottom w:val="single" w:sz="12" w:space="0" w:color="auto"/>
            </w:tcBorders>
            <w:noWrap/>
          </w:tcPr>
          <w:p w14:paraId="6C819AF5" w14:textId="46B7703E" w:rsidR="00D14585" w:rsidRPr="00FD1523" w:rsidRDefault="00D14585" w:rsidP="00D1458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0.39 ± 0.75</w:t>
            </w:r>
          </w:p>
        </w:tc>
      </w:tr>
    </w:tbl>
    <w:p w14:paraId="2AC1F58C" w14:textId="38F307D0" w:rsidR="007948BA" w:rsidRPr="00FD1523" w:rsidRDefault="00B47EE7" w:rsidP="00A1130F">
      <w:pPr>
        <w:widowControl/>
        <w:wordWrap/>
        <w:autoSpaceDE/>
        <w:autoSpaceDN/>
        <w:spacing w:line="259" w:lineRule="auto"/>
        <w:rPr>
          <w:rFonts w:ascii="Times New Roman" w:hAnsi="Times New Roman" w:cs="Times New Roman"/>
          <w:b/>
          <w:bCs/>
          <w:color w:val="000000" w:themeColor="text1"/>
          <w:sz w:val="24"/>
          <w:szCs w:val="20"/>
        </w:rPr>
      </w:pPr>
      <w:r w:rsidRPr="00FD1523">
        <w:rPr>
          <w:rFonts w:ascii="Times New Roman" w:hAnsi="Times New Roman" w:cs="Times New Roman"/>
          <w:color w:val="000000" w:themeColor="text1"/>
          <w:sz w:val="24"/>
        </w:rPr>
        <w:br w:type="page"/>
      </w:r>
    </w:p>
    <w:p w14:paraId="3E7CB49E" w14:textId="5C756D87" w:rsidR="00F20DAC" w:rsidRPr="00FD1523" w:rsidRDefault="00F20DAC" w:rsidP="00F20DAC">
      <w:pPr>
        <w:pStyle w:val="a4"/>
        <w:keepNext/>
        <w:rPr>
          <w:rFonts w:ascii="Times New Roman" w:hAnsi="Times New Roman" w:cs="Times New Roman"/>
          <w:color w:val="000000" w:themeColor="text1"/>
        </w:rPr>
      </w:pPr>
      <w:r w:rsidRPr="00FD1523">
        <w:rPr>
          <w:rFonts w:ascii="Times New Roman" w:hAnsi="Times New Roman" w:cs="Times New Roman"/>
          <w:color w:val="000000" w:themeColor="text1"/>
          <w:sz w:val="24"/>
        </w:rPr>
        <w:lastRenderedPageBreak/>
        <w:t xml:space="preserve">Table </w:t>
      </w:r>
      <w:r w:rsidR="000F0D7D">
        <w:rPr>
          <w:rFonts w:ascii="Times New Roman" w:hAnsi="Times New Roman" w:cs="Times New Roman"/>
          <w:color w:val="000000" w:themeColor="text1"/>
          <w:sz w:val="24"/>
        </w:rPr>
        <w:t>S</w:t>
      </w:r>
      <w:r w:rsidR="00A04329" w:rsidRPr="00FD1523">
        <w:rPr>
          <w:rFonts w:ascii="Times New Roman" w:hAnsi="Times New Roman" w:cs="Times New Roman"/>
          <w:color w:val="000000" w:themeColor="text1"/>
          <w:sz w:val="24"/>
        </w:rPr>
        <w:t>3</w:t>
      </w:r>
      <w:r w:rsidRPr="00FD1523">
        <w:rPr>
          <w:rFonts w:ascii="Times New Roman" w:hAnsi="Times New Roman" w:cs="Times New Roman"/>
          <w:color w:val="000000" w:themeColor="text1"/>
          <w:sz w:val="24"/>
        </w:rPr>
        <w:t xml:space="preserve"> </w:t>
      </w:r>
      <w:r w:rsidR="005B0336" w:rsidRPr="00FD1523">
        <w:rPr>
          <w:rFonts w:ascii="Times New Roman" w:hAnsi="Times New Roman" w:cs="Times New Roman"/>
          <w:b w:val="0"/>
          <w:bCs w:val="0"/>
          <w:color w:val="000000" w:themeColor="text1"/>
          <w:sz w:val="24"/>
        </w:rPr>
        <w:t xml:space="preserve">Frequency of occurrence of plastic debris ingested by sea turtles by species and oceans (n/a: not available; various species include “more than 2 species” in </w:t>
      </w:r>
      <w:r w:rsidR="0033356B" w:rsidRPr="00FD1523">
        <w:rPr>
          <w:rFonts w:ascii="Times New Roman" w:hAnsi="Times New Roman" w:cs="Times New Roman"/>
          <w:b w:val="0"/>
          <w:bCs w:val="0"/>
          <w:noProof/>
          <w:color w:val="000000" w:themeColor="text1"/>
          <w:sz w:val="24"/>
        </w:rPr>
        <w:t>Schuyler et al. (2012)</w:t>
      </w:r>
      <w:r w:rsidR="0033356B" w:rsidRPr="00FD1523">
        <w:rPr>
          <w:rFonts w:ascii="Times New Roman" w:hAnsi="Times New Roman" w:cs="Times New Roman"/>
          <w:b w:val="0"/>
          <w:bCs w:val="0"/>
          <w:color w:val="000000" w:themeColor="text1"/>
          <w:sz w:val="24"/>
        </w:rPr>
        <w:t xml:space="preserve"> and </w:t>
      </w:r>
      <w:r w:rsidR="0033356B" w:rsidRPr="00FD1523">
        <w:rPr>
          <w:rFonts w:ascii="Times New Roman" w:hAnsi="Times New Roman" w:cs="Times New Roman"/>
          <w:b w:val="0"/>
          <w:bCs w:val="0"/>
          <w:noProof/>
          <w:color w:val="000000" w:themeColor="text1"/>
          <w:sz w:val="24"/>
        </w:rPr>
        <w:t>Wilcox et al. (2018)</w:t>
      </w:r>
      <w:r w:rsidR="005B0336" w:rsidRPr="00FD1523">
        <w:rPr>
          <w:rFonts w:ascii="Times New Roman" w:hAnsi="Times New Roman" w:cs="Times New Roman"/>
          <w:b w:val="0"/>
          <w:bCs w:val="0"/>
          <w:color w:val="000000" w:themeColor="text1"/>
          <w:sz w:val="24"/>
        </w:rPr>
        <w:t>).</w:t>
      </w:r>
      <w:r w:rsidRPr="00FD1523">
        <w:rPr>
          <w:rFonts w:ascii="Times New Roman" w:hAnsi="Times New Roman" w:cs="Times New Roman"/>
          <w:b w:val="0"/>
          <w:bCs w:val="0"/>
          <w:color w:val="000000" w:themeColor="text1"/>
          <w:sz w:val="24"/>
        </w:rPr>
        <w:t xml:space="preserve"> </w:t>
      </w:r>
    </w:p>
    <w:tbl>
      <w:tblPr>
        <w:tblStyle w:val="41"/>
        <w:tblW w:w="5000" w:type="pct"/>
        <w:tblInd w:w="0" w:type="dxa"/>
        <w:tblLook w:val="0620" w:firstRow="1" w:lastRow="0" w:firstColumn="0" w:lastColumn="0" w:noHBand="1" w:noVBand="1"/>
      </w:tblPr>
      <w:tblGrid>
        <w:gridCol w:w="1606"/>
        <w:gridCol w:w="1239"/>
        <w:gridCol w:w="1227"/>
        <w:gridCol w:w="1305"/>
        <w:gridCol w:w="1134"/>
        <w:gridCol w:w="1433"/>
        <w:gridCol w:w="1222"/>
        <w:gridCol w:w="1126"/>
        <w:gridCol w:w="2205"/>
        <w:gridCol w:w="1200"/>
      </w:tblGrid>
      <w:tr w:rsidR="00F20DAC" w:rsidRPr="00FD1523" w14:paraId="3842ECBF" w14:textId="77777777" w:rsidTr="00B32A2E">
        <w:trPr>
          <w:cnfStyle w:val="100000000000" w:firstRow="1" w:lastRow="0" w:firstColumn="0" w:lastColumn="0" w:oddVBand="0" w:evenVBand="0" w:oddHBand="0" w:evenHBand="0" w:firstRowFirstColumn="0" w:firstRowLastColumn="0" w:lastRowFirstColumn="0" w:lastRowLastColumn="0"/>
          <w:trHeight w:val="350"/>
        </w:trPr>
        <w:tc>
          <w:tcPr>
            <w:tcW w:w="586" w:type="pct"/>
            <w:tcBorders>
              <w:top w:val="single" w:sz="12" w:space="0" w:color="auto"/>
            </w:tcBorders>
            <w:noWrap/>
            <w:vAlign w:val="center"/>
            <w:hideMark/>
          </w:tcPr>
          <w:p w14:paraId="5129DF40" w14:textId="77777777" w:rsidR="00F20DAC" w:rsidRPr="00FD1523" w:rsidRDefault="00F20DAC" w:rsidP="00B32A2E">
            <w:pPr>
              <w:widowControl/>
              <w:wordWrap/>
              <w:autoSpaceDE/>
              <w:autoSpaceDN/>
              <w:spacing w:line="240" w:lineRule="auto"/>
              <w:jc w:val="center"/>
              <w:rPr>
                <w:rFonts w:ascii="Times New Roman" w:eastAsia="맑은 고딕" w:hAnsi="Times New Roman" w:cs="Times New Roman"/>
                <w:color w:val="000000"/>
                <w:kern w:val="0"/>
                <w:szCs w:val="20"/>
              </w:rPr>
            </w:pPr>
          </w:p>
        </w:tc>
        <w:tc>
          <w:tcPr>
            <w:tcW w:w="452" w:type="pct"/>
            <w:tcBorders>
              <w:top w:val="single" w:sz="12" w:space="0" w:color="auto"/>
              <w:bottom w:val="single" w:sz="8" w:space="0" w:color="auto"/>
            </w:tcBorders>
            <w:noWrap/>
            <w:vAlign w:val="center"/>
            <w:hideMark/>
          </w:tcPr>
          <w:p w14:paraId="4E666986" w14:textId="77777777" w:rsidR="00F20DAC" w:rsidRPr="00FD1523" w:rsidRDefault="00F20DAC" w:rsidP="00B32A2E">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Loggerhead</w:t>
            </w:r>
          </w:p>
        </w:tc>
        <w:tc>
          <w:tcPr>
            <w:tcW w:w="448" w:type="pct"/>
            <w:tcBorders>
              <w:top w:val="single" w:sz="12" w:space="0" w:color="auto"/>
              <w:bottom w:val="single" w:sz="8" w:space="0" w:color="auto"/>
            </w:tcBorders>
            <w:noWrap/>
            <w:vAlign w:val="center"/>
            <w:hideMark/>
          </w:tcPr>
          <w:p w14:paraId="49EB1A43" w14:textId="77777777" w:rsidR="00F20DAC" w:rsidRPr="00FD1523" w:rsidRDefault="00F20DAC" w:rsidP="00B32A2E">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Green</w:t>
            </w:r>
          </w:p>
        </w:tc>
        <w:tc>
          <w:tcPr>
            <w:tcW w:w="476" w:type="pct"/>
            <w:tcBorders>
              <w:top w:val="single" w:sz="12" w:space="0" w:color="auto"/>
              <w:bottom w:val="single" w:sz="8" w:space="0" w:color="auto"/>
            </w:tcBorders>
            <w:noWrap/>
            <w:vAlign w:val="center"/>
            <w:hideMark/>
          </w:tcPr>
          <w:p w14:paraId="5B5B5B59" w14:textId="77777777" w:rsidR="00F20DAC" w:rsidRPr="00FD1523" w:rsidRDefault="00F20DAC" w:rsidP="00B32A2E">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Leatherback</w:t>
            </w:r>
          </w:p>
        </w:tc>
        <w:tc>
          <w:tcPr>
            <w:tcW w:w="414" w:type="pct"/>
            <w:tcBorders>
              <w:top w:val="single" w:sz="12" w:space="0" w:color="auto"/>
              <w:bottom w:val="single" w:sz="8" w:space="0" w:color="auto"/>
            </w:tcBorders>
            <w:noWrap/>
            <w:vAlign w:val="center"/>
            <w:hideMark/>
          </w:tcPr>
          <w:p w14:paraId="5ACC4B75" w14:textId="77777777" w:rsidR="00F20DAC" w:rsidRPr="00FD1523" w:rsidRDefault="00F20DAC" w:rsidP="00B32A2E">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Hawksbill</w:t>
            </w:r>
          </w:p>
        </w:tc>
        <w:tc>
          <w:tcPr>
            <w:tcW w:w="523" w:type="pct"/>
            <w:tcBorders>
              <w:top w:val="single" w:sz="12" w:space="0" w:color="auto"/>
              <w:bottom w:val="single" w:sz="8" w:space="0" w:color="auto"/>
            </w:tcBorders>
            <w:noWrap/>
            <w:vAlign w:val="center"/>
            <w:hideMark/>
          </w:tcPr>
          <w:p w14:paraId="6A77B772" w14:textId="77777777" w:rsidR="00F20DAC" w:rsidRPr="00FD1523" w:rsidRDefault="00F20DAC" w:rsidP="00B32A2E">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Kemp’s ridley</w:t>
            </w:r>
          </w:p>
        </w:tc>
        <w:tc>
          <w:tcPr>
            <w:tcW w:w="446" w:type="pct"/>
            <w:tcBorders>
              <w:top w:val="single" w:sz="12" w:space="0" w:color="auto"/>
              <w:bottom w:val="single" w:sz="8" w:space="0" w:color="auto"/>
            </w:tcBorders>
            <w:noWrap/>
            <w:vAlign w:val="center"/>
            <w:hideMark/>
          </w:tcPr>
          <w:p w14:paraId="0DC5787E" w14:textId="77777777" w:rsidR="00F20DAC" w:rsidRPr="00FD1523" w:rsidRDefault="00F20DAC" w:rsidP="00B32A2E">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Olive ridley</w:t>
            </w:r>
          </w:p>
        </w:tc>
        <w:tc>
          <w:tcPr>
            <w:tcW w:w="411" w:type="pct"/>
            <w:tcBorders>
              <w:top w:val="single" w:sz="12" w:space="0" w:color="auto"/>
              <w:bottom w:val="single" w:sz="8" w:space="0" w:color="auto"/>
            </w:tcBorders>
            <w:noWrap/>
            <w:vAlign w:val="center"/>
            <w:hideMark/>
          </w:tcPr>
          <w:p w14:paraId="6BAC38B6" w14:textId="77777777" w:rsidR="00F20DAC" w:rsidRPr="00FD1523" w:rsidRDefault="00F20DAC" w:rsidP="00B32A2E">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Flatback</w:t>
            </w:r>
          </w:p>
        </w:tc>
        <w:tc>
          <w:tcPr>
            <w:tcW w:w="805" w:type="pct"/>
            <w:tcBorders>
              <w:top w:val="single" w:sz="12" w:space="0" w:color="auto"/>
              <w:bottom w:val="single" w:sz="8" w:space="0" w:color="auto"/>
            </w:tcBorders>
            <w:noWrap/>
            <w:vAlign w:val="center"/>
            <w:hideMark/>
          </w:tcPr>
          <w:p w14:paraId="49088E22" w14:textId="2C64879D" w:rsidR="00F20DAC" w:rsidRPr="00FD1523" w:rsidRDefault="005B0336" w:rsidP="00B32A2E">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V</w:t>
            </w:r>
            <w:r w:rsidR="00F20DAC" w:rsidRPr="00FD1523">
              <w:rPr>
                <w:rFonts w:ascii="Times New Roman" w:eastAsia="맑은 고딕" w:hAnsi="Times New Roman" w:cs="Times New Roman"/>
                <w:color w:val="000000"/>
                <w:kern w:val="0"/>
                <w:szCs w:val="20"/>
              </w:rPr>
              <w:t>arious species</w:t>
            </w:r>
          </w:p>
        </w:tc>
        <w:tc>
          <w:tcPr>
            <w:tcW w:w="438" w:type="pct"/>
            <w:tcBorders>
              <w:top w:val="single" w:sz="12" w:space="0" w:color="auto"/>
              <w:bottom w:val="single" w:sz="8" w:space="0" w:color="auto"/>
            </w:tcBorders>
            <w:noWrap/>
            <w:vAlign w:val="center"/>
            <w:hideMark/>
          </w:tcPr>
          <w:p w14:paraId="68419D78" w14:textId="24A3B713" w:rsidR="00F20DAC" w:rsidRPr="00FD1523" w:rsidRDefault="005B0336" w:rsidP="00B32A2E">
            <w:pPr>
              <w:widowControl/>
              <w:wordWrap/>
              <w:autoSpaceDE/>
              <w:autoSpaceDN/>
              <w:spacing w:line="240" w:lineRule="auto"/>
              <w:jc w:val="center"/>
              <w:rPr>
                <w:rFonts w:ascii="Times New Roman" w:eastAsia="맑은 고딕" w:hAnsi="Times New Roman" w:cs="Times New Roman"/>
                <w:color w:val="000000"/>
                <w:kern w:val="0"/>
                <w:szCs w:val="20"/>
              </w:rPr>
            </w:pPr>
            <w:r w:rsidRPr="00FD1523">
              <w:rPr>
                <w:rFonts w:ascii="Times New Roman" w:eastAsia="맑은 고딕" w:hAnsi="Times New Roman" w:cs="Times New Roman"/>
                <w:color w:val="000000"/>
                <w:kern w:val="0"/>
                <w:szCs w:val="20"/>
              </w:rPr>
              <w:t>O</w:t>
            </w:r>
            <w:r w:rsidR="00F20DAC" w:rsidRPr="00FD1523">
              <w:rPr>
                <w:rFonts w:ascii="Times New Roman" w:eastAsia="맑은 고딕" w:hAnsi="Times New Roman" w:cs="Times New Roman"/>
                <w:color w:val="000000"/>
                <w:kern w:val="0"/>
                <w:szCs w:val="20"/>
              </w:rPr>
              <w:t>verall</w:t>
            </w:r>
          </w:p>
        </w:tc>
      </w:tr>
      <w:tr w:rsidR="000C6699" w:rsidRPr="00FD1523" w14:paraId="163DB1FF" w14:textId="77777777" w:rsidTr="00DF2F39">
        <w:trPr>
          <w:trHeight w:val="405"/>
        </w:trPr>
        <w:tc>
          <w:tcPr>
            <w:tcW w:w="586" w:type="pct"/>
            <w:noWrap/>
            <w:vAlign w:val="center"/>
          </w:tcPr>
          <w:p w14:paraId="7A81214B" w14:textId="311EB2F1"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NW Indian</w:t>
            </w:r>
          </w:p>
        </w:tc>
        <w:tc>
          <w:tcPr>
            <w:tcW w:w="452" w:type="pct"/>
            <w:tcBorders>
              <w:top w:val="single" w:sz="8" w:space="0" w:color="auto"/>
            </w:tcBorders>
            <w:noWrap/>
          </w:tcPr>
          <w:p w14:paraId="46E72625" w14:textId="64279550"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57</w:t>
            </w:r>
          </w:p>
        </w:tc>
        <w:tc>
          <w:tcPr>
            <w:tcW w:w="448" w:type="pct"/>
            <w:tcBorders>
              <w:top w:val="single" w:sz="8" w:space="0" w:color="auto"/>
            </w:tcBorders>
            <w:noWrap/>
          </w:tcPr>
          <w:p w14:paraId="2CAF227F" w14:textId="2F8EAB39"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84± 13</w:t>
            </w:r>
          </w:p>
        </w:tc>
        <w:tc>
          <w:tcPr>
            <w:tcW w:w="476" w:type="pct"/>
            <w:tcBorders>
              <w:top w:val="single" w:sz="8" w:space="0" w:color="auto"/>
            </w:tcBorders>
            <w:noWrap/>
          </w:tcPr>
          <w:p w14:paraId="55CB3FCC" w14:textId="2DFB71A2"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4" w:type="pct"/>
            <w:tcBorders>
              <w:top w:val="single" w:sz="8" w:space="0" w:color="auto"/>
            </w:tcBorders>
            <w:noWrap/>
          </w:tcPr>
          <w:p w14:paraId="715B50E5" w14:textId="017707F1"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tcBorders>
              <w:top w:val="single" w:sz="8" w:space="0" w:color="auto"/>
            </w:tcBorders>
            <w:noWrap/>
          </w:tcPr>
          <w:p w14:paraId="573B4E96" w14:textId="786141E1"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tcBorders>
              <w:top w:val="single" w:sz="8" w:space="0" w:color="auto"/>
            </w:tcBorders>
            <w:noWrap/>
          </w:tcPr>
          <w:p w14:paraId="1942B1D4" w14:textId="3A5BF6EB"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tcBorders>
              <w:top w:val="single" w:sz="8" w:space="0" w:color="auto"/>
            </w:tcBorders>
            <w:noWrap/>
          </w:tcPr>
          <w:p w14:paraId="2EACC39F" w14:textId="5FE8D085"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tcBorders>
              <w:top w:val="single" w:sz="8" w:space="0" w:color="auto"/>
            </w:tcBorders>
            <w:noWrap/>
          </w:tcPr>
          <w:p w14:paraId="34D967AE" w14:textId="3442F9FA"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tcBorders>
              <w:top w:val="single" w:sz="8" w:space="0" w:color="auto"/>
            </w:tcBorders>
            <w:noWrap/>
          </w:tcPr>
          <w:p w14:paraId="136B4B8A" w14:textId="047F86D1"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75± 18</w:t>
            </w:r>
          </w:p>
        </w:tc>
      </w:tr>
      <w:tr w:rsidR="000C6699" w:rsidRPr="00FD1523" w14:paraId="6FFB07CC" w14:textId="77777777" w:rsidTr="00DF2F39">
        <w:trPr>
          <w:trHeight w:val="405"/>
        </w:trPr>
        <w:tc>
          <w:tcPr>
            <w:tcW w:w="586" w:type="pct"/>
            <w:noWrap/>
            <w:vAlign w:val="center"/>
          </w:tcPr>
          <w:p w14:paraId="57E23457" w14:textId="2D181585"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 Central Pacific</w:t>
            </w:r>
          </w:p>
        </w:tc>
        <w:tc>
          <w:tcPr>
            <w:tcW w:w="452" w:type="pct"/>
            <w:noWrap/>
          </w:tcPr>
          <w:p w14:paraId="1BFEC9FF" w14:textId="28038954"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72 ± 34</w:t>
            </w:r>
          </w:p>
        </w:tc>
        <w:tc>
          <w:tcPr>
            <w:tcW w:w="448" w:type="pct"/>
            <w:noWrap/>
          </w:tcPr>
          <w:p w14:paraId="1897EDB1" w14:textId="7590B07F"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70</w:t>
            </w:r>
          </w:p>
        </w:tc>
        <w:tc>
          <w:tcPr>
            <w:tcW w:w="476" w:type="pct"/>
            <w:noWrap/>
          </w:tcPr>
          <w:p w14:paraId="17865FAB" w14:textId="28C1848E"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50 ± 71</w:t>
            </w:r>
          </w:p>
        </w:tc>
        <w:tc>
          <w:tcPr>
            <w:tcW w:w="414" w:type="pct"/>
            <w:noWrap/>
          </w:tcPr>
          <w:p w14:paraId="1910D7B9" w14:textId="61CAE866"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100</w:t>
            </w:r>
          </w:p>
        </w:tc>
        <w:tc>
          <w:tcPr>
            <w:tcW w:w="523" w:type="pct"/>
            <w:noWrap/>
          </w:tcPr>
          <w:p w14:paraId="36309B51" w14:textId="36B4B630"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noWrap/>
          </w:tcPr>
          <w:p w14:paraId="01C3345E" w14:textId="73569401"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91 ± 13</w:t>
            </w:r>
          </w:p>
        </w:tc>
        <w:tc>
          <w:tcPr>
            <w:tcW w:w="411" w:type="pct"/>
            <w:noWrap/>
          </w:tcPr>
          <w:p w14:paraId="38BCA7A1" w14:textId="12C83000"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3877AF25" w14:textId="2FA06651"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6286FF3F" w14:textId="1BB081A9"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74 ± 35</w:t>
            </w:r>
          </w:p>
        </w:tc>
      </w:tr>
      <w:tr w:rsidR="000C6699" w:rsidRPr="00FD1523" w14:paraId="21E4DA71" w14:textId="77777777" w:rsidTr="00DF2F39">
        <w:trPr>
          <w:trHeight w:val="405"/>
        </w:trPr>
        <w:tc>
          <w:tcPr>
            <w:tcW w:w="586" w:type="pct"/>
            <w:noWrap/>
            <w:vAlign w:val="center"/>
          </w:tcPr>
          <w:p w14:paraId="0C671D3E" w14:textId="1DB04437"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NW Pacific</w:t>
            </w:r>
          </w:p>
        </w:tc>
        <w:tc>
          <w:tcPr>
            <w:tcW w:w="452" w:type="pct"/>
            <w:noWrap/>
          </w:tcPr>
          <w:p w14:paraId="6AD97803" w14:textId="6B441632"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83 ± 2.6</w:t>
            </w:r>
          </w:p>
        </w:tc>
        <w:tc>
          <w:tcPr>
            <w:tcW w:w="448" w:type="pct"/>
            <w:noWrap/>
          </w:tcPr>
          <w:p w14:paraId="33DDF68A" w14:textId="600E5542"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81 ± 38</w:t>
            </w:r>
          </w:p>
        </w:tc>
        <w:tc>
          <w:tcPr>
            <w:tcW w:w="476" w:type="pct"/>
            <w:noWrap/>
          </w:tcPr>
          <w:p w14:paraId="6547D1E4" w14:textId="4294AF03"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50</w:t>
            </w:r>
          </w:p>
        </w:tc>
        <w:tc>
          <w:tcPr>
            <w:tcW w:w="414" w:type="pct"/>
            <w:noWrap/>
          </w:tcPr>
          <w:p w14:paraId="0F4BF5CB" w14:textId="10509FE6"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noWrap/>
          </w:tcPr>
          <w:p w14:paraId="702117AD" w14:textId="7336A413"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noWrap/>
          </w:tcPr>
          <w:p w14:paraId="40964B1F" w14:textId="5959B1B7"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50</w:t>
            </w:r>
          </w:p>
        </w:tc>
        <w:tc>
          <w:tcPr>
            <w:tcW w:w="411" w:type="pct"/>
            <w:noWrap/>
          </w:tcPr>
          <w:p w14:paraId="60CCC717" w14:textId="6EF8B2BF"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2AFEAD9A" w14:textId="30F75E20"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0756A42C" w14:textId="2EB2C6BC"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74 ± 29</w:t>
            </w:r>
          </w:p>
        </w:tc>
      </w:tr>
      <w:tr w:rsidR="000C6699" w:rsidRPr="00FD1523" w14:paraId="2A3F5905" w14:textId="77777777" w:rsidTr="00DF2F39">
        <w:trPr>
          <w:trHeight w:val="405"/>
        </w:trPr>
        <w:tc>
          <w:tcPr>
            <w:tcW w:w="586" w:type="pct"/>
            <w:noWrap/>
            <w:vAlign w:val="center"/>
          </w:tcPr>
          <w:p w14:paraId="639CEC34" w14:textId="668047C0"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Central Pacific</w:t>
            </w:r>
          </w:p>
        </w:tc>
        <w:tc>
          <w:tcPr>
            <w:tcW w:w="452" w:type="pct"/>
            <w:noWrap/>
          </w:tcPr>
          <w:p w14:paraId="161E67DA" w14:textId="4093A935"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2782CB52" w14:textId="3A561E78"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91 ± 0.71</w:t>
            </w:r>
          </w:p>
        </w:tc>
        <w:tc>
          <w:tcPr>
            <w:tcW w:w="476" w:type="pct"/>
            <w:noWrap/>
          </w:tcPr>
          <w:p w14:paraId="5FBEDA4F" w14:textId="4DA0F843"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414" w:type="pct"/>
            <w:noWrap/>
          </w:tcPr>
          <w:p w14:paraId="37C9FA84" w14:textId="5843A591"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noWrap/>
          </w:tcPr>
          <w:p w14:paraId="5A9C706B" w14:textId="75953C95"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noWrap/>
          </w:tcPr>
          <w:p w14:paraId="3E91AA3D" w14:textId="77697F6F"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753CB92E" w14:textId="4151D4BD"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3598FD71" w14:textId="725DE752"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493FA8E6" w14:textId="7674B40C"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60 ± 52</w:t>
            </w:r>
          </w:p>
        </w:tc>
      </w:tr>
      <w:tr w:rsidR="000C6699" w:rsidRPr="00FD1523" w14:paraId="3A53EB91" w14:textId="77777777" w:rsidTr="00DF2F39">
        <w:trPr>
          <w:trHeight w:val="405"/>
        </w:trPr>
        <w:tc>
          <w:tcPr>
            <w:tcW w:w="586" w:type="pct"/>
            <w:noWrap/>
            <w:vAlign w:val="center"/>
          </w:tcPr>
          <w:p w14:paraId="5B46EA02" w14:textId="012B6DD3"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SW Atlantic</w:t>
            </w:r>
          </w:p>
        </w:tc>
        <w:tc>
          <w:tcPr>
            <w:tcW w:w="452" w:type="pct"/>
            <w:noWrap/>
          </w:tcPr>
          <w:p w14:paraId="4A8C3CB9" w14:textId="173062FF"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30 ± 28</w:t>
            </w:r>
          </w:p>
        </w:tc>
        <w:tc>
          <w:tcPr>
            <w:tcW w:w="448" w:type="pct"/>
            <w:noWrap/>
          </w:tcPr>
          <w:p w14:paraId="01025190" w14:textId="1624A3E6"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69 ± 25</w:t>
            </w:r>
          </w:p>
        </w:tc>
        <w:tc>
          <w:tcPr>
            <w:tcW w:w="476" w:type="pct"/>
            <w:noWrap/>
          </w:tcPr>
          <w:p w14:paraId="50FFB84F" w14:textId="0BC9AF40"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37 ± 40</w:t>
            </w:r>
          </w:p>
        </w:tc>
        <w:tc>
          <w:tcPr>
            <w:tcW w:w="414" w:type="pct"/>
            <w:noWrap/>
          </w:tcPr>
          <w:p w14:paraId="7D4E94F9" w14:textId="77E80FF7"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33 ± 23</w:t>
            </w:r>
          </w:p>
        </w:tc>
        <w:tc>
          <w:tcPr>
            <w:tcW w:w="523" w:type="pct"/>
            <w:noWrap/>
          </w:tcPr>
          <w:p w14:paraId="4AB61DCD" w14:textId="27FFF9C1"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noWrap/>
          </w:tcPr>
          <w:p w14:paraId="47A2195D" w14:textId="2F5853CF"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63 ± 52</w:t>
            </w:r>
          </w:p>
        </w:tc>
        <w:tc>
          <w:tcPr>
            <w:tcW w:w="411" w:type="pct"/>
            <w:noWrap/>
          </w:tcPr>
          <w:p w14:paraId="30B3E119" w14:textId="5177CD58"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7FCF4D87" w14:textId="2F73D8F2"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4EDE1EE4" w14:textId="4007D8B6"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60 ± 32</w:t>
            </w:r>
          </w:p>
        </w:tc>
      </w:tr>
      <w:tr w:rsidR="000C6699" w:rsidRPr="00FD1523" w14:paraId="78B9D824" w14:textId="77777777" w:rsidTr="00DF2F39">
        <w:trPr>
          <w:trHeight w:val="405"/>
        </w:trPr>
        <w:tc>
          <w:tcPr>
            <w:tcW w:w="586" w:type="pct"/>
            <w:noWrap/>
            <w:vAlign w:val="center"/>
          </w:tcPr>
          <w:p w14:paraId="4080F23E" w14:textId="5D31F0C1"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NE Atlantic</w:t>
            </w:r>
          </w:p>
        </w:tc>
        <w:tc>
          <w:tcPr>
            <w:tcW w:w="452" w:type="pct"/>
            <w:noWrap/>
          </w:tcPr>
          <w:p w14:paraId="2DDA02D3" w14:textId="26F9786D"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56 ± 29</w:t>
            </w:r>
          </w:p>
        </w:tc>
        <w:tc>
          <w:tcPr>
            <w:tcW w:w="448" w:type="pct"/>
            <w:noWrap/>
          </w:tcPr>
          <w:p w14:paraId="1FAB2B60" w14:textId="171ADD07"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93 ± 9.9</w:t>
            </w:r>
          </w:p>
        </w:tc>
        <w:tc>
          <w:tcPr>
            <w:tcW w:w="476" w:type="pct"/>
            <w:noWrap/>
          </w:tcPr>
          <w:p w14:paraId="04ABC9BC" w14:textId="59844BAE"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51 ± 0.78</w:t>
            </w:r>
          </w:p>
        </w:tc>
        <w:tc>
          <w:tcPr>
            <w:tcW w:w="414" w:type="pct"/>
            <w:noWrap/>
          </w:tcPr>
          <w:p w14:paraId="4D66EC31" w14:textId="37685707"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noWrap/>
          </w:tcPr>
          <w:p w14:paraId="007FE4CD" w14:textId="5034CCDE"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446" w:type="pct"/>
            <w:noWrap/>
          </w:tcPr>
          <w:p w14:paraId="45794D83" w14:textId="6ED2BC88"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599F678B" w14:textId="47A40324"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53541357" w14:textId="3AB3F684"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5B76D442" w14:textId="218C3409"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57 ± 33</w:t>
            </w:r>
          </w:p>
        </w:tc>
      </w:tr>
      <w:tr w:rsidR="000C6699" w:rsidRPr="00FD1523" w14:paraId="42D6721B" w14:textId="77777777" w:rsidTr="00DF2F39">
        <w:trPr>
          <w:trHeight w:val="405"/>
        </w:trPr>
        <w:tc>
          <w:tcPr>
            <w:tcW w:w="586" w:type="pct"/>
            <w:noWrap/>
            <w:vAlign w:val="center"/>
          </w:tcPr>
          <w:p w14:paraId="0CA5DA10" w14:textId="1572CBB5"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W Indian</w:t>
            </w:r>
          </w:p>
        </w:tc>
        <w:tc>
          <w:tcPr>
            <w:tcW w:w="452" w:type="pct"/>
            <w:noWrap/>
          </w:tcPr>
          <w:p w14:paraId="51AB4A63" w14:textId="2BDAB1AC"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56 ± 6.1</w:t>
            </w:r>
          </w:p>
        </w:tc>
        <w:tc>
          <w:tcPr>
            <w:tcW w:w="448" w:type="pct"/>
            <w:noWrap/>
          </w:tcPr>
          <w:p w14:paraId="3351A91C" w14:textId="4A82AFAE"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76" w:type="pct"/>
            <w:noWrap/>
          </w:tcPr>
          <w:p w14:paraId="5ED15549" w14:textId="4A40DAA3"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4" w:type="pct"/>
            <w:noWrap/>
          </w:tcPr>
          <w:p w14:paraId="1FC1C19D" w14:textId="56AD00FA"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noWrap/>
          </w:tcPr>
          <w:p w14:paraId="672D73AF" w14:textId="3D8F1922"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noWrap/>
          </w:tcPr>
          <w:p w14:paraId="55BBDDA2" w14:textId="3B1882B3"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2332809F" w14:textId="57383140"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637D1566" w14:textId="517BD9A9"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50AAC864" w14:textId="36C73457"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56 ± 6.1</w:t>
            </w:r>
          </w:p>
        </w:tc>
      </w:tr>
      <w:tr w:rsidR="000C6699" w:rsidRPr="00FD1523" w14:paraId="20832C7D" w14:textId="77777777" w:rsidTr="00DF2F39">
        <w:trPr>
          <w:trHeight w:val="405"/>
        </w:trPr>
        <w:tc>
          <w:tcPr>
            <w:tcW w:w="586" w:type="pct"/>
            <w:noWrap/>
            <w:vAlign w:val="center"/>
          </w:tcPr>
          <w:p w14:paraId="37E43E1D" w14:textId="7119AFD8"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Mediterranean</w:t>
            </w:r>
          </w:p>
        </w:tc>
        <w:tc>
          <w:tcPr>
            <w:tcW w:w="452" w:type="pct"/>
            <w:noWrap/>
          </w:tcPr>
          <w:p w14:paraId="4A2FC33D" w14:textId="2BC6A94B"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46 ± 26</w:t>
            </w:r>
          </w:p>
        </w:tc>
        <w:tc>
          <w:tcPr>
            <w:tcW w:w="448" w:type="pct"/>
            <w:noWrap/>
          </w:tcPr>
          <w:p w14:paraId="2561D9CC" w14:textId="25287E9E"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54 ± 51</w:t>
            </w:r>
          </w:p>
        </w:tc>
        <w:tc>
          <w:tcPr>
            <w:tcW w:w="476" w:type="pct"/>
            <w:noWrap/>
          </w:tcPr>
          <w:p w14:paraId="35ED2A65" w14:textId="73B5172E"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75 ± 35</w:t>
            </w:r>
          </w:p>
        </w:tc>
        <w:tc>
          <w:tcPr>
            <w:tcW w:w="414" w:type="pct"/>
            <w:noWrap/>
          </w:tcPr>
          <w:p w14:paraId="668042E0" w14:textId="720095E2"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noWrap/>
          </w:tcPr>
          <w:p w14:paraId="61927193" w14:textId="07841363"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noWrap/>
          </w:tcPr>
          <w:p w14:paraId="4A1C0B50" w14:textId="1E09696D"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30EAE005" w14:textId="25C5BEF4"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3DA0DF22" w14:textId="33ED6EB1"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5F9CE17C" w14:textId="24742B54"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50 ± 32</w:t>
            </w:r>
          </w:p>
        </w:tc>
      </w:tr>
      <w:tr w:rsidR="000C6699" w:rsidRPr="00FD1523" w14:paraId="18B65EB3" w14:textId="77777777" w:rsidTr="00DF2F39">
        <w:trPr>
          <w:trHeight w:val="405"/>
        </w:trPr>
        <w:tc>
          <w:tcPr>
            <w:tcW w:w="586" w:type="pct"/>
            <w:noWrap/>
            <w:vAlign w:val="center"/>
          </w:tcPr>
          <w:p w14:paraId="634E741A" w14:textId="14DAAD3E"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SW Pacific</w:t>
            </w:r>
          </w:p>
        </w:tc>
        <w:tc>
          <w:tcPr>
            <w:tcW w:w="452" w:type="pct"/>
            <w:noWrap/>
          </w:tcPr>
          <w:p w14:paraId="53C8E83B" w14:textId="30323BA6"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39 ± 49</w:t>
            </w:r>
          </w:p>
        </w:tc>
        <w:tc>
          <w:tcPr>
            <w:tcW w:w="448" w:type="pct"/>
            <w:noWrap/>
          </w:tcPr>
          <w:p w14:paraId="5D81F0A8" w14:textId="00B06128"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59 ± 40</w:t>
            </w:r>
          </w:p>
        </w:tc>
        <w:tc>
          <w:tcPr>
            <w:tcW w:w="476" w:type="pct"/>
            <w:noWrap/>
          </w:tcPr>
          <w:p w14:paraId="5CFA32F9" w14:textId="70E88444"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4" w:type="pct"/>
            <w:noWrap/>
          </w:tcPr>
          <w:p w14:paraId="0582616A" w14:textId="6BD4BAE5"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4.17 ± 5.89</w:t>
            </w:r>
          </w:p>
        </w:tc>
        <w:tc>
          <w:tcPr>
            <w:tcW w:w="523" w:type="pct"/>
            <w:noWrap/>
          </w:tcPr>
          <w:p w14:paraId="75DFC2A5" w14:textId="2F0D720C"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noWrap/>
          </w:tcPr>
          <w:p w14:paraId="243B3B6A" w14:textId="65DAA55B"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411" w:type="pct"/>
            <w:noWrap/>
          </w:tcPr>
          <w:p w14:paraId="0F631492" w14:textId="64B25FB2"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88 ± 18</w:t>
            </w:r>
          </w:p>
        </w:tc>
        <w:tc>
          <w:tcPr>
            <w:tcW w:w="805" w:type="pct"/>
            <w:noWrap/>
          </w:tcPr>
          <w:p w14:paraId="6718EE51" w14:textId="7952B73A"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29 ± 7.3</w:t>
            </w:r>
          </w:p>
        </w:tc>
        <w:tc>
          <w:tcPr>
            <w:tcW w:w="438" w:type="pct"/>
            <w:noWrap/>
          </w:tcPr>
          <w:p w14:paraId="427B8BFE" w14:textId="0700631C"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46 ± 41</w:t>
            </w:r>
          </w:p>
        </w:tc>
      </w:tr>
      <w:tr w:rsidR="000C6699" w:rsidRPr="00FD1523" w14:paraId="5FD1BAB9" w14:textId="77777777" w:rsidTr="00DF2F39">
        <w:trPr>
          <w:trHeight w:val="405"/>
        </w:trPr>
        <w:tc>
          <w:tcPr>
            <w:tcW w:w="586" w:type="pct"/>
            <w:noWrap/>
            <w:vAlign w:val="center"/>
          </w:tcPr>
          <w:p w14:paraId="275BC12F" w14:textId="293BDD56"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NW Atlantic</w:t>
            </w:r>
          </w:p>
        </w:tc>
        <w:tc>
          <w:tcPr>
            <w:tcW w:w="452" w:type="pct"/>
            <w:noWrap/>
          </w:tcPr>
          <w:p w14:paraId="060EFED8" w14:textId="154A3966"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47 ± 47</w:t>
            </w:r>
          </w:p>
        </w:tc>
        <w:tc>
          <w:tcPr>
            <w:tcW w:w="448" w:type="pct"/>
            <w:noWrap/>
          </w:tcPr>
          <w:p w14:paraId="085364FC" w14:textId="24B0CFDC"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56 ± 36</w:t>
            </w:r>
          </w:p>
        </w:tc>
        <w:tc>
          <w:tcPr>
            <w:tcW w:w="476" w:type="pct"/>
            <w:noWrap/>
          </w:tcPr>
          <w:p w14:paraId="0255DA16" w14:textId="0B44BA86"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67 ± 58</w:t>
            </w:r>
          </w:p>
        </w:tc>
        <w:tc>
          <w:tcPr>
            <w:tcW w:w="414" w:type="pct"/>
            <w:noWrap/>
          </w:tcPr>
          <w:p w14:paraId="329C3CDC" w14:textId="07C93174"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noWrap/>
          </w:tcPr>
          <w:p w14:paraId="2ED7869D" w14:textId="51774CF1"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22 ± 27</w:t>
            </w:r>
          </w:p>
        </w:tc>
        <w:tc>
          <w:tcPr>
            <w:tcW w:w="446" w:type="pct"/>
            <w:noWrap/>
          </w:tcPr>
          <w:p w14:paraId="1D53F27B" w14:textId="234022F5"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388A0A10" w14:textId="39D2AB5C"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22B0D631" w14:textId="6B415A26"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7515C920" w14:textId="1C3D9903"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45 ± 40</w:t>
            </w:r>
          </w:p>
        </w:tc>
      </w:tr>
      <w:tr w:rsidR="000C6699" w:rsidRPr="00FD1523" w14:paraId="039A9803" w14:textId="77777777" w:rsidTr="00DF2F39">
        <w:trPr>
          <w:trHeight w:val="405"/>
        </w:trPr>
        <w:tc>
          <w:tcPr>
            <w:tcW w:w="586" w:type="pct"/>
            <w:noWrap/>
            <w:vAlign w:val="center"/>
          </w:tcPr>
          <w:p w14:paraId="0BF52CD8" w14:textId="03A1451D"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 Indian</w:t>
            </w:r>
          </w:p>
        </w:tc>
        <w:tc>
          <w:tcPr>
            <w:tcW w:w="452" w:type="pct"/>
            <w:noWrap/>
          </w:tcPr>
          <w:p w14:paraId="57C60195" w14:textId="4FB8587F"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noWrap/>
          </w:tcPr>
          <w:p w14:paraId="623783EC" w14:textId="1EA342DA"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29 ± 49</w:t>
            </w:r>
          </w:p>
        </w:tc>
        <w:tc>
          <w:tcPr>
            <w:tcW w:w="476" w:type="pct"/>
            <w:noWrap/>
          </w:tcPr>
          <w:p w14:paraId="06CCE9ED" w14:textId="08750DEC"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4" w:type="pct"/>
            <w:noWrap/>
          </w:tcPr>
          <w:p w14:paraId="7E36DFDE" w14:textId="5D74E39A"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noWrap/>
          </w:tcPr>
          <w:p w14:paraId="1A373F63" w14:textId="56D17889"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noWrap/>
          </w:tcPr>
          <w:p w14:paraId="548776A1" w14:textId="4218AE96"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6BDEEB22" w14:textId="2543704B"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61EF5FBA" w14:textId="208FF7AB"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37383D76" w14:textId="4724BFED"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29 ± 49</w:t>
            </w:r>
          </w:p>
        </w:tc>
      </w:tr>
      <w:tr w:rsidR="000C6699" w:rsidRPr="00FD1523" w14:paraId="44088254" w14:textId="77777777" w:rsidTr="00DF2F39">
        <w:trPr>
          <w:trHeight w:val="405"/>
        </w:trPr>
        <w:tc>
          <w:tcPr>
            <w:tcW w:w="586" w:type="pct"/>
            <w:noWrap/>
            <w:vAlign w:val="center"/>
          </w:tcPr>
          <w:p w14:paraId="44A24DCA" w14:textId="4E10DA68"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SE Pacific</w:t>
            </w:r>
          </w:p>
        </w:tc>
        <w:tc>
          <w:tcPr>
            <w:tcW w:w="452" w:type="pct"/>
            <w:noWrap/>
          </w:tcPr>
          <w:p w14:paraId="218F2902" w14:textId="25B89C85"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448" w:type="pct"/>
            <w:noWrap/>
          </w:tcPr>
          <w:p w14:paraId="0C24F76A" w14:textId="1CDBE178"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41.7</w:t>
            </w:r>
          </w:p>
        </w:tc>
        <w:tc>
          <w:tcPr>
            <w:tcW w:w="476" w:type="pct"/>
            <w:noWrap/>
          </w:tcPr>
          <w:p w14:paraId="01344E24" w14:textId="4E5AF782"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4" w:type="pct"/>
            <w:noWrap/>
          </w:tcPr>
          <w:p w14:paraId="4EA66A22" w14:textId="3AD11B3A"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noWrap/>
          </w:tcPr>
          <w:p w14:paraId="614276E3" w14:textId="55D8F121"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noWrap/>
          </w:tcPr>
          <w:p w14:paraId="4DD7D448" w14:textId="77690A45"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noWrap/>
          </w:tcPr>
          <w:p w14:paraId="6BF7A49F" w14:textId="2D39DF1C"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noWrap/>
          </w:tcPr>
          <w:p w14:paraId="16735922" w14:textId="10C149D0"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noWrap/>
          </w:tcPr>
          <w:p w14:paraId="622F1A15" w14:textId="0CEA7CC4"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21 ± 30</w:t>
            </w:r>
          </w:p>
        </w:tc>
      </w:tr>
      <w:tr w:rsidR="000C6699" w:rsidRPr="00FD1523" w14:paraId="5E4E30AB" w14:textId="77777777" w:rsidTr="00DF2F39">
        <w:trPr>
          <w:trHeight w:val="405"/>
        </w:trPr>
        <w:tc>
          <w:tcPr>
            <w:tcW w:w="586" w:type="pct"/>
            <w:noWrap/>
            <w:vAlign w:val="center"/>
          </w:tcPr>
          <w:p w14:paraId="5CC64AC8" w14:textId="6F280CA9" w:rsidR="000C6699" w:rsidRPr="00FD1523" w:rsidRDefault="000C6699" w:rsidP="000C6699">
            <w:pPr>
              <w:widowControl/>
              <w:wordWrap/>
              <w:autoSpaceDE/>
              <w:autoSpaceDN/>
              <w:spacing w:line="240" w:lineRule="auto"/>
              <w:jc w:val="center"/>
              <w:rPr>
                <w:rFonts w:ascii="Times New Roman" w:hAnsi="Times New Roman" w:cs="Times New Roman"/>
                <w:szCs w:val="20"/>
              </w:rPr>
            </w:pPr>
            <w:r w:rsidRPr="00FD1523">
              <w:rPr>
                <w:rFonts w:ascii="Times New Roman" w:hAnsi="Times New Roman" w:cs="Times New Roman"/>
                <w:szCs w:val="20"/>
              </w:rPr>
              <w:t>NE Pacific</w:t>
            </w:r>
          </w:p>
        </w:tc>
        <w:tc>
          <w:tcPr>
            <w:tcW w:w="452" w:type="pct"/>
            <w:tcBorders>
              <w:bottom w:val="dashed" w:sz="4" w:space="0" w:color="auto"/>
            </w:tcBorders>
            <w:noWrap/>
          </w:tcPr>
          <w:p w14:paraId="3E2FD47D" w14:textId="51F8A030"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8" w:type="pct"/>
            <w:tcBorders>
              <w:bottom w:val="dashed" w:sz="4" w:space="0" w:color="auto"/>
            </w:tcBorders>
            <w:noWrap/>
          </w:tcPr>
          <w:p w14:paraId="4BF7A696" w14:textId="1C36FC27"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c>
          <w:tcPr>
            <w:tcW w:w="476" w:type="pct"/>
            <w:tcBorders>
              <w:bottom w:val="dashed" w:sz="4" w:space="0" w:color="auto"/>
            </w:tcBorders>
            <w:noWrap/>
          </w:tcPr>
          <w:p w14:paraId="76BEA6E6" w14:textId="363FE9FE"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4" w:type="pct"/>
            <w:tcBorders>
              <w:bottom w:val="dashed" w:sz="4" w:space="0" w:color="auto"/>
            </w:tcBorders>
            <w:noWrap/>
          </w:tcPr>
          <w:p w14:paraId="0B15C0AA" w14:textId="2565EC6A"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523" w:type="pct"/>
            <w:tcBorders>
              <w:bottom w:val="dashed" w:sz="4" w:space="0" w:color="auto"/>
            </w:tcBorders>
            <w:noWrap/>
          </w:tcPr>
          <w:p w14:paraId="5C8CFE04" w14:textId="64175528"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46" w:type="pct"/>
            <w:tcBorders>
              <w:bottom w:val="dashed" w:sz="4" w:space="0" w:color="auto"/>
            </w:tcBorders>
            <w:noWrap/>
          </w:tcPr>
          <w:p w14:paraId="27F9CB80" w14:textId="78E25A00"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11" w:type="pct"/>
            <w:tcBorders>
              <w:bottom w:val="dashed" w:sz="4" w:space="0" w:color="auto"/>
            </w:tcBorders>
            <w:noWrap/>
          </w:tcPr>
          <w:p w14:paraId="3500C47E" w14:textId="054F30CD"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805" w:type="pct"/>
            <w:tcBorders>
              <w:bottom w:val="dashed" w:sz="4" w:space="0" w:color="auto"/>
            </w:tcBorders>
            <w:noWrap/>
          </w:tcPr>
          <w:p w14:paraId="797EEB30" w14:textId="5E8C9E67" w:rsidR="000C6699" w:rsidRPr="00FD1523" w:rsidRDefault="00AE3F35"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n/a</w:t>
            </w:r>
          </w:p>
        </w:tc>
        <w:tc>
          <w:tcPr>
            <w:tcW w:w="438" w:type="pct"/>
            <w:tcBorders>
              <w:bottom w:val="dashed" w:sz="4" w:space="0" w:color="auto"/>
            </w:tcBorders>
            <w:noWrap/>
          </w:tcPr>
          <w:p w14:paraId="15119357" w14:textId="08A21F05"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0</w:t>
            </w:r>
          </w:p>
        </w:tc>
      </w:tr>
      <w:tr w:rsidR="000C6699" w:rsidRPr="00FD1523" w14:paraId="51F6CF77" w14:textId="77777777" w:rsidTr="00DF2F39">
        <w:trPr>
          <w:trHeight w:val="405"/>
        </w:trPr>
        <w:tc>
          <w:tcPr>
            <w:tcW w:w="586" w:type="pct"/>
            <w:tcBorders>
              <w:bottom w:val="single" w:sz="12" w:space="0" w:color="auto"/>
            </w:tcBorders>
            <w:noWrap/>
            <w:vAlign w:val="center"/>
          </w:tcPr>
          <w:p w14:paraId="78ADF592" w14:textId="77777777" w:rsidR="000C6699" w:rsidRPr="00FD1523" w:rsidRDefault="000C6699" w:rsidP="000C6699">
            <w:pPr>
              <w:widowControl/>
              <w:wordWrap/>
              <w:autoSpaceDE/>
              <w:autoSpaceDN/>
              <w:spacing w:line="240" w:lineRule="auto"/>
              <w:jc w:val="center"/>
              <w:rPr>
                <w:rFonts w:ascii="Times New Roman" w:eastAsia="맑은 고딕" w:hAnsi="Times New Roman" w:cs="Times New Roman"/>
                <w:color w:val="000000"/>
                <w:kern w:val="0"/>
                <w:szCs w:val="20"/>
              </w:rPr>
            </w:pPr>
          </w:p>
        </w:tc>
        <w:tc>
          <w:tcPr>
            <w:tcW w:w="452" w:type="pct"/>
            <w:tcBorders>
              <w:top w:val="dashed" w:sz="4" w:space="0" w:color="auto"/>
              <w:bottom w:val="single" w:sz="12" w:space="0" w:color="auto"/>
            </w:tcBorders>
            <w:noWrap/>
          </w:tcPr>
          <w:p w14:paraId="44B2DFFE" w14:textId="097ED2CC"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48 ± 33</w:t>
            </w:r>
          </w:p>
        </w:tc>
        <w:tc>
          <w:tcPr>
            <w:tcW w:w="448" w:type="pct"/>
            <w:tcBorders>
              <w:top w:val="dashed" w:sz="4" w:space="0" w:color="auto"/>
              <w:bottom w:val="single" w:sz="12" w:space="0" w:color="auto"/>
            </w:tcBorders>
            <w:noWrap/>
          </w:tcPr>
          <w:p w14:paraId="1D47FA27" w14:textId="2B5FAC06"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64 ± 34</w:t>
            </w:r>
          </w:p>
        </w:tc>
        <w:tc>
          <w:tcPr>
            <w:tcW w:w="476" w:type="pct"/>
            <w:tcBorders>
              <w:top w:val="dashed" w:sz="4" w:space="0" w:color="auto"/>
              <w:bottom w:val="single" w:sz="12" w:space="0" w:color="auto"/>
            </w:tcBorders>
            <w:noWrap/>
          </w:tcPr>
          <w:p w14:paraId="6D546CB4" w14:textId="7E2A9789"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50 ± 41</w:t>
            </w:r>
          </w:p>
        </w:tc>
        <w:tc>
          <w:tcPr>
            <w:tcW w:w="414" w:type="pct"/>
            <w:tcBorders>
              <w:top w:val="dashed" w:sz="4" w:space="0" w:color="auto"/>
              <w:bottom w:val="single" w:sz="12" w:space="0" w:color="auto"/>
            </w:tcBorders>
            <w:noWrap/>
          </w:tcPr>
          <w:p w14:paraId="5ADB1A9E" w14:textId="1A9AB91A"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35 ± 36</w:t>
            </w:r>
          </w:p>
        </w:tc>
        <w:tc>
          <w:tcPr>
            <w:tcW w:w="523" w:type="pct"/>
            <w:tcBorders>
              <w:top w:val="dashed" w:sz="4" w:space="0" w:color="auto"/>
              <w:bottom w:val="single" w:sz="12" w:space="0" w:color="auto"/>
            </w:tcBorders>
            <w:noWrap/>
          </w:tcPr>
          <w:p w14:paraId="22990886" w14:textId="0F3EA139"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20 ± 26</w:t>
            </w:r>
          </w:p>
        </w:tc>
        <w:tc>
          <w:tcPr>
            <w:tcW w:w="446" w:type="pct"/>
            <w:tcBorders>
              <w:top w:val="dashed" w:sz="4" w:space="0" w:color="auto"/>
              <w:bottom w:val="single" w:sz="12" w:space="0" w:color="auto"/>
            </w:tcBorders>
            <w:noWrap/>
          </w:tcPr>
          <w:p w14:paraId="63E8D073" w14:textId="6F8F8EA5"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61 ± 45</w:t>
            </w:r>
          </w:p>
        </w:tc>
        <w:tc>
          <w:tcPr>
            <w:tcW w:w="411" w:type="pct"/>
            <w:tcBorders>
              <w:top w:val="dashed" w:sz="4" w:space="0" w:color="auto"/>
              <w:bottom w:val="single" w:sz="12" w:space="0" w:color="auto"/>
            </w:tcBorders>
            <w:noWrap/>
          </w:tcPr>
          <w:p w14:paraId="7591A876" w14:textId="15E6F917"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88 ± 18</w:t>
            </w:r>
          </w:p>
        </w:tc>
        <w:tc>
          <w:tcPr>
            <w:tcW w:w="805" w:type="pct"/>
            <w:tcBorders>
              <w:top w:val="dashed" w:sz="4" w:space="0" w:color="auto"/>
              <w:bottom w:val="single" w:sz="12" w:space="0" w:color="auto"/>
            </w:tcBorders>
            <w:noWrap/>
          </w:tcPr>
          <w:p w14:paraId="6FF8AB27" w14:textId="55072B6E"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29 ± 7.3</w:t>
            </w:r>
          </w:p>
        </w:tc>
        <w:tc>
          <w:tcPr>
            <w:tcW w:w="438" w:type="pct"/>
            <w:tcBorders>
              <w:top w:val="dashed" w:sz="4" w:space="0" w:color="auto"/>
              <w:bottom w:val="single" w:sz="12" w:space="0" w:color="auto"/>
            </w:tcBorders>
            <w:noWrap/>
          </w:tcPr>
          <w:p w14:paraId="31CAF3C6" w14:textId="71B46F6F" w:rsidR="000C6699" w:rsidRPr="00FD1523" w:rsidRDefault="000C6699" w:rsidP="00AE3F35">
            <w:pPr>
              <w:widowControl/>
              <w:wordWrap/>
              <w:autoSpaceDE/>
              <w:autoSpaceDN/>
              <w:spacing w:after="160" w:line="240" w:lineRule="auto"/>
              <w:jc w:val="center"/>
              <w:rPr>
                <w:rFonts w:ascii="Times New Roman" w:hAnsi="Times New Roman" w:cs="Times New Roman"/>
                <w:szCs w:val="20"/>
              </w:rPr>
            </w:pPr>
            <w:r w:rsidRPr="00FD1523">
              <w:rPr>
                <w:rFonts w:ascii="Times New Roman" w:hAnsi="Times New Roman" w:cs="Times New Roman"/>
                <w:szCs w:val="20"/>
              </w:rPr>
              <w:t>54 ± 36</w:t>
            </w:r>
          </w:p>
        </w:tc>
      </w:tr>
    </w:tbl>
    <w:p w14:paraId="0481EE96" w14:textId="77777777" w:rsidR="00F20DAC" w:rsidRPr="00FD1523" w:rsidRDefault="00F20DAC" w:rsidP="00F20DAC">
      <w:pPr>
        <w:widowControl/>
        <w:wordWrap/>
        <w:autoSpaceDE/>
        <w:autoSpaceDN/>
        <w:spacing w:line="259" w:lineRule="auto"/>
        <w:rPr>
          <w:rFonts w:ascii="Times New Roman" w:hAnsi="Times New Roman" w:cs="Times New Roman"/>
          <w:b/>
          <w:bCs/>
          <w:color w:val="000000" w:themeColor="text1"/>
          <w:sz w:val="24"/>
          <w:szCs w:val="20"/>
        </w:rPr>
      </w:pPr>
      <w:r w:rsidRPr="00FD1523">
        <w:rPr>
          <w:rFonts w:ascii="Times New Roman" w:hAnsi="Times New Roman" w:cs="Times New Roman"/>
          <w:color w:val="000000" w:themeColor="text1"/>
          <w:sz w:val="24"/>
        </w:rPr>
        <w:br w:type="page"/>
      </w:r>
    </w:p>
    <w:p w14:paraId="413FABBC" w14:textId="77777777" w:rsidR="00F20DAC" w:rsidRPr="00FD1523" w:rsidRDefault="00F20DAC" w:rsidP="00A1130F">
      <w:pPr>
        <w:widowControl/>
        <w:wordWrap/>
        <w:autoSpaceDE/>
        <w:autoSpaceDN/>
        <w:spacing w:line="259" w:lineRule="auto"/>
        <w:rPr>
          <w:rFonts w:ascii="Times New Roman" w:hAnsi="Times New Roman" w:cs="Times New Roman"/>
          <w:b/>
          <w:bCs/>
          <w:sz w:val="24"/>
          <w:szCs w:val="28"/>
        </w:rPr>
        <w:sectPr w:rsidR="00F20DAC" w:rsidRPr="00FD1523" w:rsidSect="00C546C4">
          <w:pgSz w:w="16838" w:h="11906" w:orient="landscape"/>
          <w:pgMar w:top="1440" w:right="1701" w:bottom="1440" w:left="1440" w:header="851" w:footer="992" w:gutter="0"/>
          <w:cols w:space="425"/>
          <w:docGrid w:linePitch="360"/>
        </w:sectPr>
      </w:pPr>
    </w:p>
    <w:p w14:paraId="716B704F" w14:textId="018548D9" w:rsidR="00B47F97" w:rsidRPr="00E967FC" w:rsidRDefault="00EF5109" w:rsidP="00062167">
      <w:pPr>
        <w:widowControl/>
        <w:wordWrap/>
        <w:autoSpaceDE/>
        <w:autoSpaceDN/>
        <w:spacing w:before="60" w:line="259" w:lineRule="auto"/>
        <w:ind w:left="283" w:hangingChars="101" w:hanging="283"/>
        <w:rPr>
          <w:rFonts w:ascii="Times New Roman" w:hAnsi="Times New Roman" w:cs="Times New Roman"/>
          <w:b/>
          <w:bCs/>
          <w:sz w:val="28"/>
          <w:szCs w:val="28"/>
        </w:rPr>
      </w:pPr>
      <w:r w:rsidRPr="00E967FC">
        <w:rPr>
          <w:rFonts w:ascii="Times New Roman" w:hAnsi="Times New Roman" w:cs="Times New Roman"/>
          <w:b/>
          <w:bCs/>
          <w:sz w:val="28"/>
          <w:szCs w:val="28"/>
        </w:rPr>
        <w:lastRenderedPageBreak/>
        <w:t>References</w:t>
      </w:r>
    </w:p>
    <w:p w14:paraId="10FFE7D3" w14:textId="77777777" w:rsidR="00325F67" w:rsidRPr="0074473F" w:rsidRDefault="00325F67" w:rsidP="00062167">
      <w:pPr>
        <w:wordWrap/>
        <w:spacing w:before="60"/>
        <w:ind w:left="222" w:hangingChars="101" w:hanging="222"/>
        <w:rPr>
          <w:rFonts w:ascii="Times New Roman" w:hAnsi="Times New Roman" w:cs="Times New Roman"/>
          <w:sz w:val="22"/>
        </w:rPr>
      </w:pPr>
    </w:p>
    <w:p w14:paraId="1082159C" w14:textId="679CB8C7"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Camedda A, Matiddi M, Vianello A, Coppa S, Bianchi J, Silvestri C, Palazzo L, Massaro G, Atzori F, Ruiu A, Piermarini R, Cocumelli C, Briguglio P, Hochscheid S, Brundu R, de Lucia GA (2022) Polymer composition assessment suggests prevalence of single-use plastics among items ingested by loggerhead sea turtles in the western mediterranean sub-region. Environ Pollut 292:118274.</w:t>
      </w:r>
      <w:r w:rsidR="007F1420">
        <w:rPr>
          <w:rFonts w:ascii="Times New Roman" w:hAnsi="Times New Roman" w:cs="Times New Roman"/>
          <w:sz w:val="22"/>
        </w:rPr>
        <w:t xml:space="preserve"> </w:t>
      </w:r>
      <w:r w:rsidR="007F1420" w:rsidRPr="007F1420">
        <w:rPr>
          <w:rFonts w:ascii="Times New Roman" w:hAnsi="Times New Roman" w:cs="Times New Roman"/>
          <w:sz w:val="22"/>
        </w:rPr>
        <w:t>doi:10.1016/j.envpol.2021.118274.</w:t>
      </w:r>
    </w:p>
    <w:p w14:paraId="0D1D284C" w14:textId="546A9E18"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Choi DY, Gredzens C, Shaver DJ (2021) Plastic ingestion by green turtles (</w:t>
      </w:r>
      <w:r w:rsidRPr="00E967FC">
        <w:rPr>
          <w:rFonts w:ascii="Times New Roman" w:hAnsi="Times New Roman" w:cs="Times New Roman"/>
          <w:i/>
          <w:iCs/>
          <w:sz w:val="22"/>
        </w:rPr>
        <w:t>Chelonia mydas</w:t>
      </w:r>
      <w:r w:rsidRPr="0074473F">
        <w:rPr>
          <w:rFonts w:ascii="Times New Roman" w:hAnsi="Times New Roman" w:cs="Times New Roman"/>
          <w:sz w:val="22"/>
        </w:rPr>
        <w:t>) over 33 years along the coast of Texas, USA. Mar Pollut Bull 173:113111.</w:t>
      </w:r>
      <w:r w:rsidR="007F1420">
        <w:rPr>
          <w:rFonts w:ascii="Times New Roman" w:hAnsi="Times New Roman" w:cs="Times New Roman"/>
          <w:sz w:val="22"/>
        </w:rPr>
        <w:t xml:space="preserve"> </w:t>
      </w:r>
      <w:r w:rsidR="00FF24AB" w:rsidRPr="00FF24AB">
        <w:rPr>
          <w:rFonts w:ascii="Times New Roman" w:hAnsi="Times New Roman" w:cs="Times New Roman"/>
          <w:sz w:val="22"/>
        </w:rPr>
        <w:t>doi: 10.1016/j.marpolbul.2021.113111.</w:t>
      </w:r>
    </w:p>
    <w:p w14:paraId="3119DB7E" w14:textId="7D8F4221"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Clukey KE, Lepczyk CA, Balazs GH, Work TM, Lynch JM (2017) Investigation of plastic debris ingestion by four species of sea turtles collected as bycatch in pelagic Pacific longline fisheries. Mar Pollut Bull 120:117-125.</w:t>
      </w:r>
      <w:r w:rsidR="005E25A4">
        <w:rPr>
          <w:rFonts w:ascii="Times New Roman" w:hAnsi="Times New Roman" w:cs="Times New Roman"/>
          <w:sz w:val="22"/>
        </w:rPr>
        <w:t xml:space="preserve"> </w:t>
      </w:r>
      <w:r w:rsidR="005E25A4" w:rsidRPr="005E25A4">
        <w:rPr>
          <w:rFonts w:ascii="Times New Roman" w:hAnsi="Times New Roman" w:cs="Times New Roman"/>
          <w:sz w:val="22"/>
        </w:rPr>
        <w:t>doi: 10.1016/j.marpolbul.2017.04.064.</w:t>
      </w:r>
    </w:p>
    <w:p w14:paraId="3488B06B" w14:textId="7441B0A7"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Digka N, Bray L, Tsangaris C, Andreanidou K, Kasimati E, Kofidou E, Komnenou A, Kaberi H (2020) Evidence of ingested plastics in stranded loggerhead sea turtles along the Greek coastline, East Mediterranean Sea. Environ Pollut 263:114596.</w:t>
      </w:r>
      <w:r w:rsidR="00A123BB">
        <w:rPr>
          <w:rFonts w:ascii="Times New Roman" w:hAnsi="Times New Roman" w:cs="Times New Roman"/>
          <w:sz w:val="22"/>
        </w:rPr>
        <w:t xml:space="preserve"> </w:t>
      </w:r>
      <w:r w:rsidR="00A123BB" w:rsidRPr="00A123BB">
        <w:rPr>
          <w:rFonts w:ascii="Times New Roman" w:hAnsi="Times New Roman" w:cs="Times New Roman"/>
          <w:sz w:val="22"/>
        </w:rPr>
        <w:t>doi: 10.1016/j.envpol.2020.114596.</w:t>
      </w:r>
    </w:p>
    <w:p w14:paraId="0E930937" w14:textId="043D1D35"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 xml:space="preserve">Domènech F, Aznar FJ, Raga JA, Tomas J (2019) Two decades of monitoring in marine debris ingestion in loggerhead sea turtle, </w:t>
      </w:r>
      <w:r w:rsidRPr="00E967FC">
        <w:rPr>
          <w:rFonts w:ascii="Times New Roman" w:hAnsi="Times New Roman" w:cs="Times New Roman"/>
          <w:i/>
          <w:iCs/>
          <w:sz w:val="22"/>
        </w:rPr>
        <w:t>Caretta caretta</w:t>
      </w:r>
      <w:r w:rsidRPr="0074473F">
        <w:rPr>
          <w:rFonts w:ascii="Times New Roman" w:hAnsi="Times New Roman" w:cs="Times New Roman"/>
          <w:sz w:val="22"/>
        </w:rPr>
        <w:t>, from the western Mediterranean. Environ Pollut 244:367-378.</w:t>
      </w:r>
      <w:r w:rsidR="00943032">
        <w:rPr>
          <w:rFonts w:ascii="Times New Roman" w:hAnsi="Times New Roman" w:cs="Times New Roman"/>
          <w:sz w:val="22"/>
        </w:rPr>
        <w:t xml:space="preserve"> </w:t>
      </w:r>
      <w:r w:rsidR="00943032" w:rsidRPr="00943032">
        <w:rPr>
          <w:rFonts w:ascii="Times New Roman" w:hAnsi="Times New Roman" w:cs="Times New Roman"/>
          <w:sz w:val="22"/>
        </w:rPr>
        <w:t>doi: 10.1016/j.envpol.2018.10.047.</w:t>
      </w:r>
    </w:p>
    <w:p w14:paraId="767FA54E" w14:textId="0A7D5433"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 xml:space="preserve">Eastman CB, Farrell JA, Whitmore L, Rollinson Ramia DR, Thomas RS, Prine J, Eastman SF, Osborne TZ, Martindale MQ, Duffy DJ (2020) Plastic Ingestion in Post-hatchling Sea Turtles: Assessing a Major Threat in Florida Near Shore Waters. </w:t>
      </w:r>
      <w:r w:rsidR="0068683D" w:rsidRPr="0068683D">
        <w:rPr>
          <w:rFonts w:ascii="Times New Roman" w:hAnsi="Times New Roman" w:cs="Times New Roman"/>
          <w:sz w:val="22"/>
        </w:rPr>
        <w:t>Front Mar Sci</w:t>
      </w:r>
      <w:r w:rsidR="0068683D">
        <w:rPr>
          <w:rFonts w:ascii="Times New Roman" w:hAnsi="Times New Roman" w:cs="Times New Roman"/>
          <w:sz w:val="22"/>
        </w:rPr>
        <w:t xml:space="preserve"> </w:t>
      </w:r>
      <w:r w:rsidRPr="0074473F">
        <w:rPr>
          <w:rFonts w:ascii="Times New Roman" w:hAnsi="Times New Roman" w:cs="Times New Roman"/>
          <w:sz w:val="22"/>
        </w:rPr>
        <w:t>7</w:t>
      </w:r>
      <w:r w:rsidR="00F363BA">
        <w:rPr>
          <w:rFonts w:ascii="Times New Roman" w:hAnsi="Times New Roman" w:cs="Times New Roman"/>
          <w:sz w:val="22"/>
        </w:rPr>
        <w:t>:693</w:t>
      </w:r>
      <w:r w:rsidRPr="0074473F">
        <w:rPr>
          <w:rFonts w:ascii="Times New Roman" w:hAnsi="Times New Roman" w:cs="Times New Roman"/>
          <w:sz w:val="22"/>
        </w:rPr>
        <w:t>.</w:t>
      </w:r>
      <w:r w:rsidR="008E6838">
        <w:rPr>
          <w:rFonts w:ascii="Times New Roman" w:hAnsi="Times New Roman" w:cs="Times New Roman"/>
          <w:sz w:val="22"/>
        </w:rPr>
        <w:t xml:space="preserve"> </w:t>
      </w:r>
      <w:r w:rsidR="008E6838" w:rsidRPr="008E6838">
        <w:rPr>
          <w:rFonts w:ascii="Times New Roman" w:hAnsi="Times New Roman" w:cs="Times New Roman"/>
          <w:sz w:val="22"/>
        </w:rPr>
        <w:t>doi: 10.3389/fmars.2020.00693.</w:t>
      </w:r>
    </w:p>
    <w:p w14:paraId="14C562F1" w14:textId="08041E91"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Fukuoka T, Yamane M, Kinoshita C, Narazaki T, Marshall GJ, Abernathy KJ, Miyazaki N, Sato K (2016) The feeding habit of sea turtles influences their reaction to artificial marine debris. Sci Rep 6:28015.</w:t>
      </w:r>
      <w:r w:rsidR="00424542">
        <w:rPr>
          <w:rFonts w:ascii="Times New Roman" w:hAnsi="Times New Roman" w:cs="Times New Roman"/>
          <w:sz w:val="22"/>
        </w:rPr>
        <w:t xml:space="preserve"> </w:t>
      </w:r>
      <w:r w:rsidR="00424542" w:rsidRPr="00424542">
        <w:rPr>
          <w:rFonts w:ascii="Times New Roman" w:hAnsi="Times New Roman" w:cs="Times New Roman"/>
          <w:sz w:val="22"/>
        </w:rPr>
        <w:t>doi:10.1038/srep28015.</w:t>
      </w:r>
    </w:p>
    <w:p w14:paraId="4A6DE5B7" w14:textId="50F1EEB7"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 xml:space="preserve">Godoy DA, Stockin KA (2018) Anthropogenic impacts on green turtles </w:t>
      </w:r>
      <w:r w:rsidRPr="00E967FC">
        <w:rPr>
          <w:rFonts w:ascii="Times New Roman" w:hAnsi="Times New Roman" w:cs="Times New Roman"/>
          <w:i/>
          <w:iCs/>
          <w:sz w:val="22"/>
        </w:rPr>
        <w:t>Chelonia mydas</w:t>
      </w:r>
      <w:r w:rsidRPr="0074473F">
        <w:rPr>
          <w:rFonts w:ascii="Times New Roman" w:hAnsi="Times New Roman" w:cs="Times New Roman"/>
          <w:sz w:val="22"/>
        </w:rPr>
        <w:t xml:space="preserve"> in New Zealand. Endanger Species Res 37:1-9.</w:t>
      </w:r>
      <w:r w:rsidR="00DF350F">
        <w:rPr>
          <w:rFonts w:ascii="Times New Roman" w:hAnsi="Times New Roman" w:cs="Times New Roman"/>
          <w:sz w:val="22"/>
        </w:rPr>
        <w:t xml:space="preserve"> </w:t>
      </w:r>
      <w:r w:rsidR="00DF350F" w:rsidRPr="00DF350F">
        <w:rPr>
          <w:rFonts w:ascii="Times New Roman" w:hAnsi="Times New Roman" w:cs="Times New Roman"/>
          <w:sz w:val="22"/>
        </w:rPr>
        <w:t>doi:10.3354/esr00908.</w:t>
      </w:r>
    </w:p>
    <w:p w14:paraId="5EFA07A9" w14:textId="0D2534CA"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 xml:space="preserve">Hoarau L, Ainley L, Jean C, Ciccione S (2014) Ingestion and defecation of marine debris by loggerhead sea turtles, </w:t>
      </w:r>
      <w:r w:rsidRPr="00E967FC">
        <w:rPr>
          <w:rFonts w:ascii="Times New Roman" w:hAnsi="Times New Roman" w:cs="Times New Roman"/>
          <w:i/>
          <w:iCs/>
          <w:sz w:val="22"/>
        </w:rPr>
        <w:t>Caretta caretta</w:t>
      </w:r>
      <w:r w:rsidRPr="0074473F">
        <w:rPr>
          <w:rFonts w:ascii="Times New Roman" w:hAnsi="Times New Roman" w:cs="Times New Roman"/>
          <w:sz w:val="22"/>
        </w:rPr>
        <w:t>, from by-catches in the South-West Indian Ocean. Mar Pollut Bull 84:90-96.</w:t>
      </w:r>
      <w:r w:rsidR="005E1F46">
        <w:rPr>
          <w:rFonts w:ascii="Times New Roman" w:hAnsi="Times New Roman" w:cs="Times New Roman"/>
          <w:sz w:val="22"/>
        </w:rPr>
        <w:t xml:space="preserve"> </w:t>
      </w:r>
      <w:r w:rsidR="005E1F46" w:rsidRPr="005E1F46">
        <w:rPr>
          <w:rFonts w:ascii="Times New Roman" w:hAnsi="Times New Roman" w:cs="Times New Roman"/>
          <w:sz w:val="22"/>
        </w:rPr>
        <w:t>doi: 10.1016/j.marpolbul.2014.05.031.</w:t>
      </w:r>
    </w:p>
    <w:p w14:paraId="62603C75" w14:textId="3A997616"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 xml:space="preserve">Lazar B, Gracan R (2011) Ingestion of marine debris by loggerhead sea turtles, </w:t>
      </w:r>
      <w:r w:rsidRPr="00E967FC">
        <w:rPr>
          <w:rFonts w:ascii="Times New Roman" w:hAnsi="Times New Roman" w:cs="Times New Roman"/>
          <w:i/>
          <w:iCs/>
          <w:sz w:val="22"/>
        </w:rPr>
        <w:t>Caretta caretta</w:t>
      </w:r>
      <w:r w:rsidRPr="0074473F">
        <w:rPr>
          <w:rFonts w:ascii="Times New Roman" w:hAnsi="Times New Roman" w:cs="Times New Roman"/>
          <w:sz w:val="22"/>
        </w:rPr>
        <w:t>, in the Adriatic Sea. Mar Pollut Bull 62:43-47.</w:t>
      </w:r>
      <w:r w:rsidR="000536DE">
        <w:rPr>
          <w:rFonts w:ascii="Times New Roman" w:hAnsi="Times New Roman" w:cs="Times New Roman"/>
          <w:sz w:val="22"/>
        </w:rPr>
        <w:t xml:space="preserve"> </w:t>
      </w:r>
      <w:r w:rsidR="000536DE" w:rsidRPr="000536DE">
        <w:rPr>
          <w:rFonts w:ascii="Times New Roman" w:hAnsi="Times New Roman" w:cs="Times New Roman"/>
          <w:sz w:val="22"/>
        </w:rPr>
        <w:t>doi: 10.1016/j.marpolbul.2010.09.013.</w:t>
      </w:r>
    </w:p>
    <w:p w14:paraId="3B87B144" w14:textId="7A22AE19"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Moon Y, Shim WJ, Han GM, Jeong J, Cho Y, Kim IH, Kim MS, Lee HR, Hong SH (2022) What type of plastic do sea turtles in Korean waters mainly ingest? Quantity, shape, color, size, polymer composition, and original usage. Environ Pollut 298:118849.</w:t>
      </w:r>
      <w:r w:rsidR="005E2D5B">
        <w:rPr>
          <w:rFonts w:ascii="Times New Roman" w:hAnsi="Times New Roman" w:cs="Times New Roman"/>
          <w:sz w:val="22"/>
        </w:rPr>
        <w:t xml:space="preserve"> </w:t>
      </w:r>
      <w:r w:rsidR="005E2D5B" w:rsidRPr="005E2D5B">
        <w:rPr>
          <w:rFonts w:ascii="Times New Roman" w:hAnsi="Times New Roman" w:cs="Times New Roman"/>
          <w:sz w:val="22"/>
        </w:rPr>
        <w:t>doi: 10.1016/j.envpol.2022.118849.</w:t>
      </w:r>
    </w:p>
    <w:p w14:paraId="19D8B974" w14:textId="4A06FE0C"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Nunes TY, Broadhurst MK, Domit C (2021) Selectivity of marine-debris ingestion by juvenile green turtles (</w:t>
      </w:r>
      <w:r w:rsidRPr="00C102A3">
        <w:rPr>
          <w:rFonts w:ascii="Times New Roman" w:hAnsi="Times New Roman" w:cs="Times New Roman"/>
          <w:i/>
          <w:iCs/>
          <w:sz w:val="22"/>
        </w:rPr>
        <w:t>Chelonia mydas</w:t>
      </w:r>
      <w:r w:rsidRPr="0074473F">
        <w:rPr>
          <w:rFonts w:ascii="Times New Roman" w:hAnsi="Times New Roman" w:cs="Times New Roman"/>
          <w:sz w:val="22"/>
        </w:rPr>
        <w:t>) at a South American World Heritage Listed area. Mar Pollut Bull 169:112574.</w:t>
      </w:r>
      <w:r w:rsidR="0096406E">
        <w:rPr>
          <w:rFonts w:ascii="Times New Roman" w:hAnsi="Times New Roman" w:cs="Times New Roman"/>
          <w:sz w:val="22"/>
        </w:rPr>
        <w:t xml:space="preserve"> </w:t>
      </w:r>
      <w:r w:rsidR="0096406E" w:rsidRPr="0096406E">
        <w:rPr>
          <w:rFonts w:ascii="Times New Roman" w:hAnsi="Times New Roman" w:cs="Times New Roman"/>
          <w:sz w:val="22"/>
        </w:rPr>
        <w:t>doi: 10.1016/j.marpolbul.2021.112574.</w:t>
      </w:r>
    </w:p>
    <w:p w14:paraId="408F2E51" w14:textId="545C303E"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Petry MV, Araujo LD, Brum AC, Benemann VRF, Finger JVG (2021) Plastic ingestion by juvenile green turtles (</w:t>
      </w:r>
      <w:r w:rsidRPr="00C102A3">
        <w:rPr>
          <w:rFonts w:ascii="Times New Roman" w:hAnsi="Times New Roman" w:cs="Times New Roman"/>
          <w:i/>
          <w:iCs/>
          <w:sz w:val="22"/>
        </w:rPr>
        <w:t>Chelonia mydas</w:t>
      </w:r>
      <w:r w:rsidRPr="0074473F">
        <w:rPr>
          <w:rFonts w:ascii="Times New Roman" w:hAnsi="Times New Roman" w:cs="Times New Roman"/>
          <w:sz w:val="22"/>
        </w:rPr>
        <w:t>) off the coast of Southern Brazil. Mar Pollut Bull 167:112337.</w:t>
      </w:r>
      <w:r w:rsidR="00136068">
        <w:rPr>
          <w:rFonts w:ascii="Times New Roman" w:hAnsi="Times New Roman" w:cs="Times New Roman"/>
          <w:sz w:val="22"/>
        </w:rPr>
        <w:t xml:space="preserve"> </w:t>
      </w:r>
      <w:r w:rsidR="00136068" w:rsidRPr="00136068">
        <w:rPr>
          <w:rFonts w:ascii="Times New Roman" w:hAnsi="Times New Roman" w:cs="Times New Roman"/>
          <w:sz w:val="22"/>
        </w:rPr>
        <w:t>doi:10.1016/j.marpolbul.2021.112337.</w:t>
      </w:r>
    </w:p>
    <w:p w14:paraId="1ADFF6B7" w14:textId="22A5E692"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Pham CK, Rodriguez Y, Dauphin A, Carrico R, Frias J, Vandeperre F, Otero V, Santos MR, Martins HR, Bolten AB, Bjorndal KA (2017) Plastic ingestion in oceanic-stage loggerhead sea turtles (</w:t>
      </w:r>
      <w:r w:rsidRPr="00E967FC">
        <w:rPr>
          <w:rFonts w:ascii="Times New Roman" w:hAnsi="Times New Roman" w:cs="Times New Roman"/>
          <w:i/>
          <w:iCs/>
          <w:sz w:val="22"/>
        </w:rPr>
        <w:t>Caretta caretta</w:t>
      </w:r>
      <w:r w:rsidRPr="0074473F">
        <w:rPr>
          <w:rFonts w:ascii="Times New Roman" w:hAnsi="Times New Roman" w:cs="Times New Roman"/>
          <w:sz w:val="22"/>
        </w:rPr>
        <w:t>) off the North Atlantic subtropical gyre. Mar Pollut Bull 121:222-229.</w:t>
      </w:r>
      <w:r w:rsidR="00901F30">
        <w:rPr>
          <w:rFonts w:ascii="Times New Roman" w:hAnsi="Times New Roman" w:cs="Times New Roman"/>
          <w:sz w:val="22"/>
        </w:rPr>
        <w:t xml:space="preserve"> </w:t>
      </w:r>
      <w:r w:rsidR="00901F30" w:rsidRPr="00901F30">
        <w:rPr>
          <w:rFonts w:ascii="Times New Roman" w:hAnsi="Times New Roman" w:cs="Times New Roman"/>
          <w:sz w:val="22"/>
        </w:rPr>
        <w:t>doi: 10.1016/j.marpolbul.2017.06.008.</w:t>
      </w:r>
    </w:p>
    <w:p w14:paraId="6B590037" w14:textId="52770DB1"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 xml:space="preserve">Rizzi M, Rodrigues FL, Medeiros L, Ortega I, Rodrigues L, Monteiro DS, Kessler F, Proietti MC (2019) </w:t>
      </w:r>
      <w:r w:rsidRPr="0074473F">
        <w:rPr>
          <w:rFonts w:ascii="Times New Roman" w:hAnsi="Times New Roman" w:cs="Times New Roman"/>
          <w:sz w:val="22"/>
        </w:rPr>
        <w:lastRenderedPageBreak/>
        <w:t>Ingestion of plastic marine litter by sea turtles in southern Brazil: abundance, characteristics and potential selectivity. Mar Pollut Bull 140:536-548.</w:t>
      </w:r>
      <w:r w:rsidR="00CC2215">
        <w:rPr>
          <w:rFonts w:ascii="Times New Roman" w:hAnsi="Times New Roman" w:cs="Times New Roman"/>
          <w:sz w:val="22"/>
        </w:rPr>
        <w:t xml:space="preserve"> </w:t>
      </w:r>
      <w:r w:rsidR="00CC2215" w:rsidRPr="00CC2215">
        <w:rPr>
          <w:rFonts w:ascii="Times New Roman" w:hAnsi="Times New Roman" w:cs="Times New Roman"/>
          <w:sz w:val="22"/>
        </w:rPr>
        <w:t>doi: 10.1016/j.marpolbul.2019.01.054.</w:t>
      </w:r>
    </w:p>
    <w:p w14:paraId="13EC64C3" w14:textId="512A9401"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Rodríguez Y, Vandeperre F, Santos MR, Herrera L, Parra H, Deshpande A, Bjorndal KA, Pham CK (2022) Litter ingestion and entanglement in green turtles: An analysis of two decades of stranding events in the NE Atlantic. Environ Pollut 298:118796.</w:t>
      </w:r>
      <w:r w:rsidR="007979AF">
        <w:rPr>
          <w:rFonts w:ascii="Times New Roman" w:hAnsi="Times New Roman" w:cs="Times New Roman"/>
          <w:sz w:val="22"/>
        </w:rPr>
        <w:t xml:space="preserve"> </w:t>
      </w:r>
      <w:r w:rsidR="007979AF" w:rsidRPr="007979AF">
        <w:rPr>
          <w:rFonts w:ascii="Times New Roman" w:hAnsi="Times New Roman" w:cs="Times New Roman"/>
          <w:sz w:val="22"/>
        </w:rPr>
        <w:t>doi: 10.1016/j.envpol.2022.118796.</w:t>
      </w:r>
    </w:p>
    <w:p w14:paraId="7C38BA18" w14:textId="08D0C693"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Schuyler Q, Hardesty BD, Wilcox C, Townsend K (2012) To eat or not to eat? Debris selectivity by marine turtles. PLoS One 7:e40884.</w:t>
      </w:r>
      <w:r w:rsidR="00EF5C77">
        <w:rPr>
          <w:rFonts w:ascii="Times New Roman" w:hAnsi="Times New Roman" w:cs="Times New Roman"/>
          <w:sz w:val="22"/>
        </w:rPr>
        <w:t xml:space="preserve"> </w:t>
      </w:r>
      <w:r w:rsidR="00EF5C77" w:rsidRPr="00EF5C77">
        <w:rPr>
          <w:rFonts w:ascii="Times New Roman" w:hAnsi="Times New Roman" w:cs="Times New Roman"/>
          <w:sz w:val="22"/>
        </w:rPr>
        <w:t>doi: 10.1371/journal.pone.0040884.</w:t>
      </w:r>
    </w:p>
    <w:p w14:paraId="2ED2BB73" w14:textId="0F7F0C9E" w:rsidR="00265F17" w:rsidRPr="00C102A3" w:rsidRDefault="00265F17" w:rsidP="00062167">
      <w:pPr>
        <w:pStyle w:val="EndNoteBibliography"/>
        <w:wordWrap/>
        <w:spacing w:before="60" w:after="0"/>
        <w:ind w:left="222" w:hangingChars="101" w:hanging="222"/>
        <w:rPr>
          <w:rFonts w:ascii="Times New Roman" w:hAnsi="Times New Roman" w:cs="Times New Roman"/>
          <w:i/>
          <w:iCs/>
          <w:sz w:val="22"/>
        </w:rPr>
      </w:pPr>
      <w:r w:rsidRPr="0074473F">
        <w:rPr>
          <w:rFonts w:ascii="Times New Roman" w:hAnsi="Times New Roman" w:cs="Times New Roman"/>
          <w:sz w:val="22"/>
        </w:rPr>
        <w:t>Sinaei M, Zare R, Talebi Matin M, Ghasemzadeh J (2021) Marine Debris and Trace Metal (Cu, Cd, Pb, and Zn) Pollution in the Stranded Green Sea Turtles (</w:t>
      </w:r>
      <w:r w:rsidRPr="00C102A3">
        <w:rPr>
          <w:rFonts w:ascii="Times New Roman" w:hAnsi="Times New Roman" w:cs="Times New Roman"/>
          <w:i/>
          <w:iCs/>
          <w:sz w:val="22"/>
        </w:rPr>
        <w:t>Chelonia mydas</w:t>
      </w:r>
      <w:r w:rsidRPr="0074473F">
        <w:rPr>
          <w:rFonts w:ascii="Times New Roman" w:hAnsi="Times New Roman" w:cs="Times New Roman"/>
          <w:sz w:val="22"/>
        </w:rPr>
        <w:t>). Arch Environ Contam Toxicol 80:634-644.</w:t>
      </w:r>
      <w:r w:rsidR="002458B5">
        <w:rPr>
          <w:rFonts w:ascii="Times New Roman" w:hAnsi="Times New Roman" w:cs="Times New Roman"/>
          <w:sz w:val="22"/>
        </w:rPr>
        <w:t xml:space="preserve"> </w:t>
      </w:r>
      <w:r w:rsidR="002458B5" w:rsidRPr="002458B5">
        <w:rPr>
          <w:rFonts w:ascii="Times New Roman" w:hAnsi="Times New Roman" w:cs="Times New Roman"/>
          <w:sz w:val="22"/>
        </w:rPr>
        <w:t>doi:10.1007/s00244-021-00829-z.</w:t>
      </w:r>
    </w:p>
    <w:p w14:paraId="48B3F312" w14:textId="211E5A52"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Tomás J, Guitartb R, Mateob R, Ragaa JA (2002) Marine debris ingestion in loggerhead sea turtles,</w:t>
      </w:r>
      <w:r w:rsidRPr="00E967FC">
        <w:rPr>
          <w:rFonts w:ascii="Times New Roman" w:hAnsi="Times New Roman" w:cs="Times New Roman"/>
          <w:i/>
          <w:iCs/>
          <w:sz w:val="22"/>
        </w:rPr>
        <w:t>Caretta caretta</w:t>
      </w:r>
      <w:r w:rsidRPr="0074473F">
        <w:rPr>
          <w:rFonts w:ascii="Times New Roman" w:hAnsi="Times New Roman" w:cs="Times New Roman"/>
          <w:sz w:val="22"/>
        </w:rPr>
        <w:t xml:space="preserve">,from the Western Mediterranean. </w:t>
      </w:r>
      <w:r w:rsidR="0058799D" w:rsidRPr="0058799D">
        <w:rPr>
          <w:rFonts w:ascii="Times New Roman" w:hAnsi="Times New Roman" w:cs="Times New Roman"/>
          <w:sz w:val="22"/>
        </w:rPr>
        <w:t>Mar Pollut Bull 62:43-7. doi:10.1016/j.marpolbul.2010.09.013.</w:t>
      </w:r>
    </w:p>
    <w:p w14:paraId="65C1A5B0" w14:textId="0DE86B07" w:rsidR="00265F17" w:rsidRPr="0074473F"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Wilcox C, Puckridge M, Schuyler QA, Townsend K, Hardesty BD (2018) A quantitative analysis linking sea turtle mortality and plastic debris ingestion. Sci Rep 8:12536.</w:t>
      </w:r>
      <w:r w:rsidR="00A9183C">
        <w:rPr>
          <w:rFonts w:ascii="Times New Roman" w:hAnsi="Times New Roman" w:cs="Times New Roman"/>
          <w:sz w:val="22"/>
        </w:rPr>
        <w:t xml:space="preserve"> doi</w:t>
      </w:r>
      <w:r w:rsidR="00A9183C" w:rsidRPr="00A9183C">
        <w:rPr>
          <w:rFonts w:ascii="Times New Roman" w:hAnsi="Times New Roman" w:cs="Times New Roman"/>
          <w:sz w:val="22"/>
        </w:rPr>
        <w:t>:10.1038/s41598-018-30038-z</w:t>
      </w:r>
      <w:r w:rsidR="00A9183C">
        <w:rPr>
          <w:rFonts w:ascii="Times New Roman" w:hAnsi="Times New Roman" w:cs="Times New Roman"/>
          <w:sz w:val="22"/>
        </w:rPr>
        <w:t>.</w:t>
      </w:r>
    </w:p>
    <w:p w14:paraId="1F3610E6" w14:textId="77777777" w:rsidR="0061439E" w:rsidRDefault="00265F17"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 xml:space="preserve">Yaghmour F, Al Bousi M, Whittington-Jones B, Pereira J, Garcia-Nunez S, Budd J (2018) Marine debris ingestion of green sea turtles, </w:t>
      </w:r>
      <w:r w:rsidRPr="0061439E">
        <w:rPr>
          <w:rFonts w:ascii="Times New Roman" w:hAnsi="Times New Roman" w:cs="Times New Roman"/>
          <w:sz w:val="22"/>
        </w:rPr>
        <w:t>Chelonia mydas</w:t>
      </w:r>
      <w:r w:rsidRPr="0074473F">
        <w:rPr>
          <w:rFonts w:ascii="Times New Roman" w:hAnsi="Times New Roman" w:cs="Times New Roman"/>
          <w:sz w:val="22"/>
        </w:rPr>
        <w:t>, (Linnaeus, 1758) from the eastern coast of the United Arab Emirates. Mar Pollut Bull 135:55-61.</w:t>
      </w:r>
      <w:r w:rsidR="0061439E">
        <w:rPr>
          <w:rFonts w:ascii="Times New Roman" w:hAnsi="Times New Roman" w:cs="Times New Roman"/>
          <w:sz w:val="22"/>
        </w:rPr>
        <w:t xml:space="preserve"> </w:t>
      </w:r>
      <w:r w:rsidR="0061439E" w:rsidRPr="0061439E">
        <w:rPr>
          <w:rFonts w:ascii="Times New Roman" w:hAnsi="Times New Roman" w:cs="Times New Roman"/>
          <w:sz w:val="22"/>
        </w:rPr>
        <w:t>doi: 10.1016/j.marpolbul.2018.07.013.</w:t>
      </w:r>
    </w:p>
    <w:p w14:paraId="676FAB10" w14:textId="0568C40E" w:rsidR="0061439E" w:rsidRPr="0074473F" w:rsidRDefault="0061439E" w:rsidP="00062167">
      <w:pPr>
        <w:pStyle w:val="EndNoteBibliography"/>
        <w:wordWrap/>
        <w:spacing w:before="60" w:after="0"/>
        <w:ind w:left="222" w:hangingChars="101" w:hanging="222"/>
        <w:rPr>
          <w:rFonts w:ascii="Times New Roman" w:hAnsi="Times New Roman" w:cs="Times New Roman"/>
          <w:sz w:val="22"/>
        </w:rPr>
      </w:pPr>
      <w:r w:rsidRPr="0074473F">
        <w:rPr>
          <w:rFonts w:ascii="Times New Roman" w:hAnsi="Times New Roman" w:cs="Times New Roman"/>
          <w:sz w:val="22"/>
        </w:rPr>
        <w:t>Yaghmour F, Al Bousi M, Al Naqbi H, Whittington-Jones B, Rodriguez-Zarate CJ (2021) Junk food: Interspecific and intraspecific distinctions in marine debris ingestion by marine turtles. Mar Pollut Bull 173:113009.</w:t>
      </w:r>
      <w:r>
        <w:rPr>
          <w:rFonts w:ascii="Times New Roman" w:hAnsi="Times New Roman" w:cs="Times New Roman"/>
          <w:sz w:val="22"/>
        </w:rPr>
        <w:t xml:space="preserve"> </w:t>
      </w:r>
      <w:r w:rsidRPr="005B0675">
        <w:rPr>
          <w:rFonts w:ascii="Times New Roman" w:hAnsi="Times New Roman" w:cs="Times New Roman"/>
          <w:sz w:val="22"/>
        </w:rPr>
        <w:t>doi:10.1016/j.marpolbul.2021.113009.</w:t>
      </w:r>
    </w:p>
    <w:p w14:paraId="5D3F7B72" w14:textId="77777777" w:rsidR="0061439E" w:rsidRPr="0074473F" w:rsidRDefault="0061439E" w:rsidP="00265F17">
      <w:pPr>
        <w:pStyle w:val="EndNoteBibliography"/>
        <w:rPr>
          <w:rFonts w:ascii="Times New Roman" w:hAnsi="Times New Roman" w:cs="Times New Roman"/>
          <w:sz w:val="22"/>
        </w:rPr>
      </w:pPr>
    </w:p>
    <w:p w14:paraId="582CAD20" w14:textId="0C5DABBB" w:rsidR="003D6316" w:rsidRPr="00FD1523" w:rsidRDefault="003D6316" w:rsidP="00325F67">
      <w:pPr>
        <w:widowControl/>
        <w:wordWrap/>
        <w:autoSpaceDE/>
        <w:autoSpaceDN/>
        <w:spacing w:line="259" w:lineRule="auto"/>
        <w:rPr>
          <w:rFonts w:ascii="Times New Roman" w:hAnsi="Times New Roman" w:cs="Times New Roman"/>
        </w:rPr>
      </w:pPr>
    </w:p>
    <w:sectPr w:rsidR="003D6316" w:rsidRPr="00FD1523" w:rsidSect="007948B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42C9B" w14:textId="77777777" w:rsidR="00564E68" w:rsidRDefault="00564E68" w:rsidP="00363F73">
      <w:pPr>
        <w:spacing w:after="0" w:line="240" w:lineRule="auto"/>
      </w:pPr>
      <w:r>
        <w:separator/>
      </w:r>
    </w:p>
  </w:endnote>
  <w:endnote w:type="continuationSeparator" w:id="0">
    <w:p w14:paraId="681558A6" w14:textId="77777777" w:rsidR="00564E68" w:rsidRDefault="00564E68" w:rsidP="00363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522607"/>
      <w:docPartObj>
        <w:docPartGallery w:val="Page Numbers (Bottom of Page)"/>
        <w:docPartUnique/>
      </w:docPartObj>
    </w:sdtPr>
    <w:sdtContent>
      <w:p w14:paraId="222E7135" w14:textId="7242D4D3" w:rsidR="006A2AE7" w:rsidRDefault="006A2AE7">
        <w:pPr>
          <w:pStyle w:val="a8"/>
          <w:jc w:val="center"/>
        </w:pPr>
        <w:r>
          <w:fldChar w:fldCharType="begin"/>
        </w:r>
        <w:r>
          <w:instrText>PAGE   \* MERGEFORMAT</w:instrText>
        </w:r>
        <w:r>
          <w:fldChar w:fldCharType="separate"/>
        </w:r>
        <w:r>
          <w:rPr>
            <w:lang w:val="ko-KR"/>
          </w:rPr>
          <w:t>2</w:t>
        </w:r>
        <w:r>
          <w:fldChar w:fldCharType="end"/>
        </w:r>
      </w:p>
    </w:sdtContent>
  </w:sdt>
  <w:p w14:paraId="7C787DE6" w14:textId="77777777" w:rsidR="006A2AE7" w:rsidRDefault="006A2AE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151E6" w14:textId="77777777" w:rsidR="00564E68" w:rsidRDefault="00564E68" w:rsidP="00363F73">
      <w:pPr>
        <w:spacing w:after="0" w:line="240" w:lineRule="auto"/>
      </w:pPr>
      <w:r>
        <w:separator/>
      </w:r>
    </w:p>
  </w:footnote>
  <w:footnote w:type="continuationSeparator" w:id="0">
    <w:p w14:paraId="2B196F80" w14:textId="77777777" w:rsidR="00564E68" w:rsidRDefault="00564E68" w:rsidP="00363F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43E19"/>
    <w:multiLevelType w:val="hybridMultilevel"/>
    <w:tmpl w:val="6B9A73EA"/>
    <w:lvl w:ilvl="0" w:tplc="79E6046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C2366CC"/>
    <w:multiLevelType w:val="hybridMultilevel"/>
    <w:tmpl w:val="DD0CD158"/>
    <w:lvl w:ilvl="0" w:tplc="3612BF0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62F64146"/>
    <w:multiLevelType w:val="hybridMultilevel"/>
    <w:tmpl w:val="CEDE9E4E"/>
    <w:lvl w:ilvl="0" w:tplc="F320B296">
      <w:start w:val="1"/>
      <w:numFmt w:val="decimal"/>
      <w:lvlText w:val="%1."/>
      <w:lvlJc w:val="left"/>
      <w:pPr>
        <w:ind w:left="644" w:hanging="360"/>
      </w:pPr>
      <w:rPr>
        <w:rFonts w:hint="default"/>
      </w:rPr>
    </w:lvl>
    <w:lvl w:ilvl="1" w:tplc="04090019" w:tentative="1">
      <w:start w:val="1"/>
      <w:numFmt w:val="upperLetter"/>
      <w:lvlText w:val="%2."/>
      <w:lvlJc w:val="left"/>
      <w:pPr>
        <w:ind w:left="1084"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num w:numId="1" w16cid:durableId="1406487784">
    <w:abstractNumId w:val="2"/>
  </w:num>
  <w:num w:numId="2" w16cid:durableId="266694430">
    <w:abstractNumId w:val="1"/>
  </w:num>
  <w:num w:numId="3" w16cid:durableId="1979258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2MDM1MLG0NDAzMTJU0lEKTi0uzszPAykwNKoFAGdYuoAtAAAA"/>
    <w:docVar w:name="EN.InstantFormat" w:val="&lt;ENInstantFormat&gt;&lt;Enabled&gt;1&lt;/Enabled&gt;&lt;ScanUnformatted&gt;1&lt;/ScanUnformatted&gt;&lt;ScanChanges&gt;1&lt;/ScanChanges&gt;&lt;Suspended&gt;1&lt;/Suspended&gt;&lt;/ENInstantFormat&gt;"/>
    <w:docVar w:name="EN.Layout" w:val="&lt;ENLayout&gt;&lt;Style&gt;Ocean Science Journal_customized&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v00stw8txzehe9zz450pfftrefspefr909&quot;&gt;Plastic debris library_office PC&lt;record-ids&gt;&lt;item&gt;37&lt;/item&gt;&lt;item&gt;38&lt;/item&gt;&lt;item&gt;105&lt;/item&gt;&lt;item&gt;112&lt;/item&gt;&lt;item&gt;169&lt;/item&gt;&lt;item&gt;172&lt;/item&gt;&lt;item&gt;193&lt;/item&gt;&lt;item&gt;313&lt;/item&gt;&lt;item&gt;318&lt;/item&gt;&lt;item&gt;330&lt;/item&gt;&lt;item&gt;338&lt;/item&gt;&lt;item&gt;380&lt;/item&gt;&lt;item&gt;466&lt;/item&gt;&lt;item&gt;565&lt;/item&gt;&lt;item&gt;579&lt;/item&gt;&lt;item&gt;580&lt;/item&gt;&lt;item&gt;667&lt;/item&gt;&lt;item&gt;668&lt;/item&gt;&lt;item&gt;669&lt;/item&gt;&lt;item&gt;670&lt;/item&gt;&lt;item&gt;671&lt;/item&gt;&lt;item&gt;673&lt;/item&gt;&lt;/record-ids&gt;&lt;/item&gt;&lt;/Libraries&gt;"/>
  </w:docVars>
  <w:rsids>
    <w:rsidRoot w:val="00784CA3"/>
    <w:rsid w:val="00022779"/>
    <w:rsid w:val="00025A1A"/>
    <w:rsid w:val="00031849"/>
    <w:rsid w:val="0003613E"/>
    <w:rsid w:val="0004055F"/>
    <w:rsid w:val="00041A6E"/>
    <w:rsid w:val="00047732"/>
    <w:rsid w:val="000536DE"/>
    <w:rsid w:val="00055508"/>
    <w:rsid w:val="00062167"/>
    <w:rsid w:val="0006392B"/>
    <w:rsid w:val="000679BF"/>
    <w:rsid w:val="000734AB"/>
    <w:rsid w:val="00074BBD"/>
    <w:rsid w:val="00075106"/>
    <w:rsid w:val="00080379"/>
    <w:rsid w:val="00082C81"/>
    <w:rsid w:val="0008355A"/>
    <w:rsid w:val="00086048"/>
    <w:rsid w:val="000A5A93"/>
    <w:rsid w:val="000C3332"/>
    <w:rsid w:val="000C6699"/>
    <w:rsid w:val="000D033B"/>
    <w:rsid w:val="000E123C"/>
    <w:rsid w:val="000E2AF9"/>
    <w:rsid w:val="000F09C2"/>
    <w:rsid w:val="000F0D7D"/>
    <w:rsid w:val="00106E08"/>
    <w:rsid w:val="001079AB"/>
    <w:rsid w:val="001101DF"/>
    <w:rsid w:val="00122DE3"/>
    <w:rsid w:val="00136068"/>
    <w:rsid w:val="0017236E"/>
    <w:rsid w:val="00184F34"/>
    <w:rsid w:val="001851F6"/>
    <w:rsid w:val="00185B08"/>
    <w:rsid w:val="00190513"/>
    <w:rsid w:val="00192FD8"/>
    <w:rsid w:val="001B1507"/>
    <w:rsid w:val="001B3AA2"/>
    <w:rsid w:val="001B4025"/>
    <w:rsid w:val="001D0F97"/>
    <w:rsid w:val="001D62A2"/>
    <w:rsid w:val="001E77AA"/>
    <w:rsid w:val="001F57BB"/>
    <w:rsid w:val="002150E2"/>
    <w:rsid w:val="0021550C"/>
    <w:rsid w:val="002314FC"/>
    <w:rsid w:val="00232BCE"/>
    <w:rsid w:val="00237527"/>
    <w:rsid w:val="002458B5"/>
    <w:rsid w:val="00253E22"/>
    <w:rsid w:val="00255752"/>
    <w:rsid w:val="00262B02"/>
    <w:rsid w:val="00264C1D"/>
    <w:rsid w:val="00265F17"/>
    <w:rsid w:val="00270703"/>
    <w:rsid w:val="002B2514"/>
    <w:rsid w:val="002B27F0"/>
    <w:rsid w:val="002C4B1D"/>
    <w:rsid w:val="002C4D8A"/>
    <w:rsid w:val="002C6061"/>
    <w:rsid w:val="002C6D52"/>
    <w:rsid w:val="002D3946"/>
    <w:rsid w:val="002E07B8"/>
    <w:rsid w:val="002E4C6C"/>
    <w:rsid w:val="00304A80"/>
    <w:rsid w:val="00316B05"/>
    <w:rsid w:val="00316D05"/>
    <w:rsid w:val="0032064E"/>
    <w:rsid w:val="00325F67"/>
    <w:rsid w:val="00326156"/>
    <w:rsid w:val="00327A2F"/>
    <w:rsid w:val="0033229B"/>
    <w:rsid w:val="0033356B"/>
    <w:rsid w:val="00340AF5"/>
    <w:rsid w:val="00342184"/>
    <w:rsid w:val="003564C3"/>
    <w:rsid w:val="0035763E"/>
    <w:rsid w:val="0036226A"/>
    <w:rsid w:val="00363F73"/>
    <w:rsid w:val="0037134D"/>
    <w:rsid w:val="00372DF3"/>
    <w:rsid w:val="003777B0"/>
    <w:rsid w:val="003814BF"/>
    <w:rsid w:val="00381573"/>
    <w:rsid w:val="003844E7"/>
    <w:rsid w:val="00395AE9"/>
    <w:rsid w:val="003A1515"/>
    <w:rsid w:val="003A6D21"/>
    <w:rsid w:val="003B2F44"/>
    <w:rsid w:val="003B33FB"/>
    <w:rsid w:val="003B4633"/>
    <w:rsid w:val="003D6316"/>
    <w:rsid w:val="003F0C79"/>
    <w:rsid w:val="003F1793"/>
    <w:rsid w:val="003F1937"/>
    <w:rsid w:val="0040510E"/>
    <w:rsid w:val="004121F8"/>
    <w:rsid w:val="0041246A"/>
    <w:rsid w:val="0041511C"/>
    <w:rsid w:val="0042005A"/>
    <w:rsid w:val="00421319"/>
    <w:rsid w:val="004240F1"/>
    <w:rsid w:val="00424542"/>
    <w:rsid w:val="00437E68"/>
    <w:rsid w:val="00454A98"/>
    <w:rsid w:val="00454E6F"/>
    <w:rsid w:val="00461B3D"/>
    <w:rsid w:val="00463FA8"/>
    <w:rsid w:val="0046659C"/>
    <w:rsid w:val="00472062"/>
    <w:rsid w:val="004912C3"/>
    <w:rsid w:val="00493475"/>
    <w:rsid w:val="0049440F"/>
    <w:rsid w:val="004A1693"/>
    <w:rsid w:val="004A1DC4"/>
    <w:rsid w:val="004A2C10"/>
    <w:rsid w:val="004B1EC3"/>
    <w:rsid w:val="004B3402"/>
    <w:rsid w:val="004D1499"/>
    <w:rsid w:val="004E0535"/>
    <w:rsid w:val="004F2631"/>
    <w:rsid w:val="004F6043"/>
    <w:rsid w:val="00515946"/>
    <w:rsid w:val="00515EBF"/>
    <w:rsid w:val="00523F3A"/>
    <w:rsid w:val="0053158D"/>
    <w:rsid w:val="00533EEE"/>
    <w:rsid w:val="00534E6F"/>
    <w:rsid w:val="005366A2"/>
    <w:rsid w:val="005443B0"/>
    <w:rsid w:val="00555B94"/>
    <w:rsid w:val="00564E68"/>
    <w:rsid w:val="00574383"/>
    <w:rsid w:val="0058055C"/>
    <w:rsid w:val="005817C3"/>
    <w:rsid w:val="00581A56"/>
    <w:rsid w:val="0058799D"/>
    <w:rsid w:val="00591073"/>
    <w:rsid w:val="00595976"/>
    <w:rsid w:val="005A749D"/>
    <w:rsid w:val="005B0336"/>
    <w:rsid w:val="005B0675"/>
    <w:rsid w:val="005B3655"/>
    <w:rsid w:val="005B57AD"/>
    <w:rsid w:val="005B6350"/>
    <w:rsid w:val="005C6AF1"/>
    <w:rsid w:val="005D759F"/>
    <w:rsid w:val="005E1F46"/>
    <w:rsid w:val="005E2122"/>
    <w:rsid w:val="005E25A4"/>
    <w:rsid w:val="005E2D5B"/>
    <w:rsid w:val="005F2D25"/>
    <w:rsid w:val="00600337"/>
    <w:rsid w:val="00602BE8"/>
    <w:rsid w:val="00603494"/>
    <w:rsid w:val="0061157F"/>
    <w:rsid w:val="0061439E"/>
    <w:rsid w:val="0061471B"/>
    <w:rsid w:val="006270A1"/>
    <w:rsid w:val="00627E84"/>
    <w:rsid w:val="00636938"/>
    <w:rsid w:val="00641F92"/>
    <w:rsid w:val="0064594E"/>
    <w:rsid w:val="00646E61"/>
    <w:rsid w:val="00650740"/>
    <w:rsid w:val="00652181"/>
    <w:rsid w:val="00665FAF"/>
    <w:rsid w:val="006729B5"/>
    <w:rsid w:val="00673FEA"/>
    <w:rsid w:val="00683D23"/>
    <w:rsid w:val="00686404"/>
    <w:rsid w:val="0068683D"/>
    <w:rsid w:val="006903A7"/>
    <w:rsid w:val="00697D33"/>
    <w:rsid w:val="006A2AE7"/>
    <w:rsid w:val="006B2693"/>
    <w:rsid w:val="006C0220"/>
    <w:rsid w:val="006C2B6B"/>
    <w:rsid w:val="006C4D04"/>
    <w:rsid w:val="006C788A"/>
    <w:rsid w:val="006D3F49"/>
    <w:rsid w:val="006D7203"/>
    <w:rsid w:val="006E6817"/>
    <w:rsid w:val="006F20CE"/>
    <w:rsid w:val="006F374A"/>
    <w:rsid w:val="007013D6"/>
    <w:rsid w:val="00720575"/>
    <w:rsid w:val="00723AA3"/>
    <w:rsid w:val="00731CE5"/>
    <w:rsid w:val="0074473F"/>
    <w:rsid w:val="00754538"/>
    <w:rsid w:val="00760BF1"/>
    <w:rsid w:val="00762578"/>
    <w:rsid w:val="00763CB9"/>
    <w:rsid w:val="00766020"/>
    <w:rsid w:val="00776D8C"/>
    <w:rsid w:val="00777634"/>
    <w:rsid w:val="00781065"/>
    <w:rsid w:val="00781F26"/>
    <w:rsid w:val="00784CA3"/>
    <w:rsid w:val="00786D02"/>
    <w:rsid w:val="0079182C"/>
    <w:rsid w:val="007948BA"/>
    <w:rsid w:val="0079746D"/>
    <w:rsid w:val="007979AF"/>
    <w:rsid w:val="007A552C"/>
    <w:rsid w:val="007A5D88"/>
    <w:rsid w:val="007A76BB"/>
    <w:rsid w:val="007D0A56"/>
    <w:rsid w:val="007D4B61"/>
    <w:rsid w:val="007D67AB"/>
    <w:rsid w:val="007E06EF"/>
    <w:rsid w:val="007E1145"/>
    <w:rsid w:val="007E3FEE"/>
    <w:rsid w:val="007E4F58"/>
    <w:rsid w:val="007E6C68"/>
    <w:rsid w:val="007F1420"/>
    <w:rsid w:val="007F1DA9"/>
    <w:rsid w:val="00801506"/>
    <w:rsid w:val="00802CA9"/>
    <w:rsid w:val="00814A86"/>
    <w:rsid w:val="00816910"/>
    <w:rsid w:val="00822A9E"/>
    <w:rsid w:val="008306B7"/>
    <w:rsid w:val="008352AD"/>
    <w:rsid w:val="00835925"/>
    <w:rsid w:val="0084635D"/>
    <w:rsid w:val="00852E6B"/>
    <w:rsid w:val="00856F80"/>
    <w:rsid w:val="008614E0"/>
    <w:rsid w:val="00866A3D"/>
    <w:rsid w:val="00872A13"/>
    <w:rsid w:val="0087389B"/>
    <w:rsid w:val="00874412"/>
    <w:rsid w:val="00877711"/>
    <w:rsid w:val="0088645C"/>
    <w:rsid w:val="0089086D"/>
    <w:rsid w:val="008B1389"/>
    <w:rsid w:val="008B790E"/>
    <w:rsid w:val="008C1985"/>
    <w:rsid w:val="008C4657"/>
    <w:rsid w:val="008D30A6"/>
    <w:rsid w:val="008D5365"/>
    <w:rsid w:val="008D561E"/>
    <w:rsid w:val="008E4D44"/>
    <w:rsid w:val="008E6838"/>
    <w:rsid w:val="008E7C52"/>
    <w:rsid w:val="008F5CBC"/>
    <w:rsid w:val="00900B68"/>
    <w:rsid w:val="00901F30"/>
    <w:rsid w:val="0090636B"/>
    <w:rsid w:val="00912904"/>
    <w:rsid w:val="00921B51"/>
    <w:rsid w:val="00924F8F"/>
    <w:rsid w:val="00935188"/>
    <w:rsid w:val="009355D8"/>
    <w:rsid w:val="00943032"/>
    <w:rsid w:val="009457B3"/>
    <w:rsid w:val="00954689"/>
    <w:rsid w:val="0096406E"/>
    <w:rsid w:val="00965E91"/>
    <w:rsid w:val="00981012"/>
    <w:rsid w:val="00994972"/>
    <w:rsid w:val="009A15F4"/>
    <w:rsid w:val="009A2CB0"/>
    <w:rsid w:val="009A314C"/>
    <w:rsid w:val="009A741D"/>
    <w:rsid w:val="009B0FA9"/>
    <w:rsid w:val="009B353E"/>
    <w:rsid w:val="009B553D"/>
    <w:rsid w:val="009B7B01"/>
    <w:rsid w:val="009C0663"/>
    <w:rsid w:val="009C4BBE"/>
    <w:rsid w:val="009C6F9E"/>
    <w:rsid w:val="009D4464"/>
    <w:rsid w:val="009F1D84"/>
    <w:rsid w:val="009F1F1E"/>
    <w:rsid w:val="00A04329"/>
    <w:rsid w:val="00A0457C"/>
    <w:rsid w:val="00A06FE8"/>
    <w:rsid w:val="00A109F1"/>
    <w:rsid w:val="00A1130F"/>
    <w:rsid w:val="00A123BB"/>
    <w:rsid w:val="00A15306"/>
    <w:rsid w:val="00A222F7"/>
    <w:rsid w:val="00A23F29"/>
    <w:rsid w:val="00A25A57"/>
    <w:rsid w:val="00A308C7"/>
    <w:rsid w:val="00A7041A"/>
    <w:rsid w:val="00A72C6D"/>
    <w:rsid w:val="00A751BA"/>
    <w:rsid w:val="00A76BBB"/>
    <w:rsid w:val="00A80BDC"/>
    <w:rsid w:val="00A9183C"/>
    <w:rsid w:val="00A91DA4"/>
    <w:rsid w:val="00AA28EA"/>
    <w:rsid w:val="00AA3D71"/>
    <w:rsid w:val="00AC0DF9"/>
    <w:rsid w:val="00AC6444"/>
    <w:rsid w:val="00AE2B69"/>
    <w:rsid w:val="00AE3F35"/>
    <w:rsid w:val="00B03434"/>
    <w:rsid w:val="00B12590"/>
    <w:rsid w:val="00B25311"/>
    <w:rsid w:val="00B26336"/>
    <w:rsid w:val="00B3068C"/>
    <w:rsid w:val="00B470BC"/>
    <w:rsid w:val="00B47EE7"/>
    <w:rsid w:val="00B47F97"/>
    <w:rsid w:val="00B51C21"/>
    <w:rsid w:val="00B52428"/>
    <w:rsid w:val="00B53E82"/>
    <w:rsid w:val="00B649EA"/>
    <w:rsid w:val="00B94FC1"/>
    <w:rsid w:val="00BA3F4E"/>
    <w:rsid w:val="00BA7EA9"/>
    <w:rsid w:val="00BB0421"/>
    <w:rsid w:val="00BB2156"/>
    <w:rsid w:val="00BB261F"/>
    <w:rsid w:val="00BB5915"/>
    <w:rsid w:val="00BC246F"/>
    <w:rsid w:val="00BD7FBA"/>
    <w:rsid w:val="00C0026A"/>
    <w:rsid w:val="00C0458C"/>
    <w:rsid w:val="00C102A3"/>
    <w:rsid w:val="00C154AA"/>
    <w:rsid w:val="00C33362"/>
    <w:rsid w:val="00C419DA"/>
    <w:rsid w:val="00C5211B"/>
    <w:rsid w:val="00C546C4"/>
    <w:rsid w:val="00C54D0A"/>
    <w:rsid w:val="00C54D5B"/>
    <w:rsid w:val="00C65DE0"/>
    <w:rsid w:val="00C739E2"/>
    <w:rsid w:val="00C73D4E"/>
    <w:rsid w:val="00C76E02"/>
    <w:rsid w:val="00C844FB"/>
    <w:rsid w:val="00C931A9"/>
    <w:rsid w:val="00C947CE"/>
    <w:rsid w:val="00CA2180"/>
    <w:rsid w:val="00CA3B63"/>
    <w:rsid w:val="00CA6E03"/>
    <w:rsid w:val="00CC2215"/>
    <w:rsid w:val="00CC2496"/>
    <w:rsid w:val="00CD307C"/>
    <w:rsid w:val="00CD577D"/>
    <w:rsid w:val="00CE7729"/>
    <w:rsid w:val="00CF72C6"/>
    <w:rsid w:val="00D00646"/>
    <w:rsid w:val="00D14585"/>
    <w:rsid w:val="00D14F49"/>
    <w:rsid w:val="00D40BA7"/>
    <w:rsid w:val="00D447EF"/>
    <w:rsid w:val="00D45176"/>
    <w:rsid w:val="00D4790B"/>
    <w:rsid w:val="00D5385F"/>
    <w:rsid w:val="00D54D1D"/>
    <w:rsid w:val="00D550BE"/>
    <w:rsid w:val="00D671AE"/>
    <w:rsid w:val="00D72EED"/>
    <w:rsid w:val="00D826D6"/>
    <w:rsid w:val="00D87C65"/>
    <w:rsid w:val="00DB3707"/>
    <w:rsid w:val="00DB5F36"/>
    <w:rsid w:val="00DB6544"/>
    <w:rsid w:val="00DC42CE"/>
    <w:rsid w:val="00DC52E1"/>
    <w:rsid w:val="00DC7D1E"/>
    <w:rsid w:val="00DE7E86"/>
    <w:rsid w:val="00DF350F"/>
    <w:rsid w:val="00DF434B"/>
    <w:rsid w:val="00E175DB"/>
    <w:rsid w:val="00E263AC"/>
    <w:rsid w:val="00E32743"/>
    <w:rsid w:val="00E37B95"/>
    <w:rsid w:val="00E41213"/>
    <w:rsid w:val="00E530AB"/>
    <w:rsid w:val="00E5597E"/>
    <w:rsid w:val="00E61379"/>
    <w:rsid w:val="00E651E2"/>
    <w:rsid w:val="00E65D55"/>
    <w:rsid w:val="00E720BA"/>
    <w:rsid w:val="00E87943"/>
    <w:rsid w:val="00E87CE9"/>
    <w:rsid w:val="00E967FC"/>
    <w:rsid w:val="00E97058"/>
    <w:rsid w:val="00EA5BBE"/>
    <w:rsid w:val="00EC0AFE"/>
    <w:rsid w:val="00EC334B"/>
    <w:rsid w:val="00ED49CE"/>
    <w:rsid w:val="00ED4C7A"/>
    <w:rsid w:val="00ED6B7B"/>
    <w:rsid w:val="00EE32EA"/>
    <w:rsid w:val="00EE4F08"/>
    <w:rsid w:val="00EF5109"/>
    <w:rsid w:val="00EF5C77"/>
    <w:rsid w:val="00F0315A"/>
    <w:rsid w:val="00F04B9D"/>
    <w:rsid w:val="00F06EC3"/>
    <w:rsid w:val="00F072DE"/>
    <w:rsid w:val="00F13EC6"/>
    <w:rsid w:val="00F16F1E"/>
    <w:rsid w:val="00F20DAC"/>
    <w:rsid w:val="00F249D1"/>
    <w:rsid w:val="00F30BCB"/>
    <w:rsid w:val="00F31AF5"/>
    <w:rsid w:val="00F363BA"/>
    <w:rsid w:val="00F41DA7"/>
    <w:rsid w:val="00F43703"/>
    <w:rsid w:val="00F6143F"/>
    <w:rsid w:val="00F652F6"/>
    <w:rsid w:val="00F652FC"/>
    <w:rsid w:val="00F71E60"/>
    <w:rsid w:val="00F7337A"/>
    <w:rsid w:val="00F739AF"/>
    <w:rsid w:val="00F75F8D"/>
    <w:rsid w:val="00F76D54"/>
    <w:rsid w:val="00F847E8"/>
    <w:rsid w:val="00F852DA"/>
    <w:rsid w:val="00F85AAD"/>
    <w:rsid w:val="00F90F7D"/>
    <w:rsid w:val="00F93937"/>
    <w:rsid w:val="00F94D74"/>
    <w:rsid w:val="00FA0992"/>
    <w:rsid w:val="00FA5C63"/>
    <w:rsid w:val="00FA659F"/>
    <w:rsid w:val="00FB5017"/>
    <w:rsid w:val="00FC0469"/>
    <w:rsid w:val="00FC257E"/>
    <w:rsid w:val="00FD0027"/>
    <w:rsid w:val="00FD1523"/>
    <w:rsid w:val="00FD3088"/>
    <w:rsid w:val="00FE491C"/>
    <w:rsid w:val="00FE7EED"/>
    <w:rsid w:val="00FF24AB"/>
    <w:rsid w:val="00FF2876"/>
    <w:rsid w:val="00FF3F40"/>
    <w:rsid w:val="00FF54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4C49C"/>
  <w15:chartTrackingRefBased/>
  <w15:docId w15:val="{CA57D1C0-4C18-4945-8B46-D21CBFE8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CA3"/>
    <w:pPr>
      <w:widowControl w:val="0"/>
      <w:wordWrap w:val="0"/>
      <w:autoSpaceDE w:val="0"/>
      <w:autoSpaceDN w:val="0"/>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784CA3"/>
    <w:pPr>
      <w:jc w:val="left"/>
    </w:pPr>
  </w:style>
  <w:style w:type="character" w:customStyle="1" w:styleId="Char">
    <w:name w:val="메모 텍스트 Char"/>
    <w:basedOn w:val="a0"/>
    <w:link w:val="a3"/>
    <w:uiPriority w:val="99"/>
    <w:semiHidden/>
    <w:rsid w:val="00784CA3"/>
  </w:style>
  <w:style w:type="paragraph" w:styleId="a4">
    <w:name w:val="caption"/>
    <w:basedOn w:val="a"/>
    <w:next w:val="a"/>
    <w:link w:val="Char0"/>
    <w:uiPriority w:val="35"/>
    <w:unhideWhenUsed/>
    <w:qFormat/>
    <w:rsid w:val="00784CA3"/>
    <w:rPr>
      <w:b/>
      <w:bCs/>
      <w:szCs w:val="20"/>
    </w:rPr>
  </w:style>
  <w:style w:type="character" w:styleId="a5">
    <w:name w:val="annotation reference"/>
    <w:basedOn w:val="a0"/>
    <w:uiPriority w:val="99"/>
    <w:semiHidden/>
    <w:unhideWhenUsed/>
    <w:rsid w:val="00784CA3"/>
    <w:rPr>
      <w:sz w:val="18"/>
      <w:szCs w:val="18"/>
    </w:rPr>
  </w:style>
  <w:style w:type="paragraph" w:customStyle="1" w:styleId="msonormal0">
    <w:name w:val="msonormal"/>
    <w:basedOn w:val="a"/>
    <w:uiPriority w:val="99"/>
    <w:semiHidden/>
    <w:rsid w:val="006D3F4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6">
    <w:name w:val="Normal (Web)"/>
    <w:basedOn w:val="a"/>
    <w:uiPriority w:val="99"/>
    <w:unhideWhenUsed/>
    <w:rsid w:val="006D3F4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7">
    <w:name w:val="header"/>
    <w:basedOn w:val="a"/>
    <w:link w:val="Char1"/>
    <w:uiPriority w:val="99"/>
    <w:unhideWhenUsed/>
    <w:rsid w:val="006D3F49"/>
    <w:pPr>
      <w:tabs>
        <w:tab w:val="center" w:pos="4513"/>
        <w:tab w:val="right" w:pos="9026"/>
      </w:tabs>
      <w:snapToGrid w:val="0"/>
    </w:pPr>
  </w:style>
  <w:style w:type="character" w:customStyle="1" w:styleId="Char1">
    <w:name w:val="머리글 Char"/>
    <w:basedOn w:val="a0"/>
    <w:link w:val="a7"/>
    <w:uiPriority w:val="99"/>
    <w:rsid w:val="006D3F49"/>
  </w:style>
  <w:style w:type="paragraph" w:styleId="a8">
    <w:name w:val="footer"/>
    <w:basedOn w:val="a"/>
    <w:link w:val="Char2"/>
    <w:uiPriority w:val="99"/>
    <w:unhideWhenUsed/>
    <w:rsid w:val="006D3F49"/>
    <w:pPr>
      <w:tabs>
        <w:tab w:val="center" w:pos="4513"/>
        <w:tab w:val="right" w:pos="9026"/>
      </w:tabs>
      <w:snapToGrid w:val="0"/>
    </w:pPr>
  </w:style>
  <w:style w:type="character" w:customStyle="1" w:styleId="Char2">
    <w:name w:val="바닥글 Char"/>
    <w:basedOn w:val="a0"/>
    <w:link w:val="a8"/>
    <w:uiPriority w:val="99"/>
    <w:rsid w:val="006D3F49"/>
  </w:style>
  <w:style w:type="paragraph" w:styleId="a9">
    <w:name w:val="annotation subject"/>
    <w:basedOn w:val="a3"/>
    <w:next w:val="a3"/>
    <w:link w:val="Char3"/>
    <w:uiPriority w:val="99"/>
    <w:semiHidden/>
    <w:unhideWhenUsed/>
    <w:rsid w:val="006D3F49"/>
    <w:rPr>
      <w:b/>
      <w:bCs/>
    </w:rPr>
  </w:style>
  <w:style w:type="character" w:customStyle="1" w:styleId="Char3">
    <w:name w:val="메모 주제 Char"/>
    <w:basedOn w:val="Char"/>
    <w:link w:val="a9"/>
    <w:uiPriority w:val="99"/>
    <w:semiHidden/>
    <w:rsid w:val="006D3F49"/>
    <w:rPr>
      <w:b/>
      <w:bCs/>
    </w:rPr>
  </w:style>
  <w:style w:type="paragraph" w:styleId="aa">
    <w:name w:val="Balloon Text"/>
    <w:basedOn w:val="a"/>
    <w:link w:val="Char4"/>
    <w:uiPriority w:val="99"/>
    <w:semiHidden/>
    <w:unhideWhenUsed/>
    <w:rsid w:val="006D3F49"/>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a"/>
    <w:uiPriority w:val="99"/>
    <w:semiHidden/>
    <w:rsid w:val="006D3F49"/>
    <w:rPr>
      <w:rFonts w:asciiTheme="majorHAnsi" w:eastAsiaTheme="majorEastAsia" w:hAnsiTheme="majorHAnsi" w:cstheme="majorBidi"/>
      <w:sz w:val="18"/>
      <w:szCs w:val="18"/>
    </w:rPr>
  </w:style>
  <w:style w:type="paragraph" w:styleId="ab">
    <w:name w:val="Revision"/>
    <w:uiPriority w:val="99"/>
    <w:semiHidden/>
    <w:rsid w:val="006D3F49"/>
    <w:pPr>
      <w:spacing w:after="0" w:line="240" w:lineRule="auto"/>
      <w:jc w:val="left"/>
    </w:pPr>
  </w:style>
  <w:style w:type="table" w:styleId="ac">
    <w:name w:val="Table Grid"/>
    <w:basedOn w:val="a1"/>
    <w:uiPriority w:val="39"/>
    <w:rsid w:val="006D3F4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6D3F49"/>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
    <w:name w:val="Plain Table 2"/>
    <w:basedOn w:val="a1"/>
    <w:uiPriority w:val="42"/>
    <w:rsid w:val="006D3F49"/>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6D3F49"/>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6D3F49"/>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6D3F49"/>
    <w:pPr>
      <w:spacing w:after="0" w:line="240" w:lineRule="auto"/>
    </w:pPr>
    <w:tblPr>
      <w:tblStyleRowBandSize w:val="1"/>
      <w:tblStyleColBandSize w:val="1"/>
      <w:tblInd w:w="0" w:type="nil"/>
    </w:tblPr>
    <w:tblStylePr w:type="firstRow">
      <w:rPr>
        <w:rFonts w:asciiTheme="majorHAnsi" w:eastAsiaTheme="majorEastAsia" w:hAnsiTheme="majorHAnsi" w:cstheme="majorBidi" w:hint="eastAsia"/>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eastAsia"/>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eastAsia"/>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eastAsia"/>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일반 표 41"/>
    <w:basedOn w:val="a1"/>
    <w:uiPriority w:val="44"/>
    <w:rsid w:val="006D3F49"/>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d">
    <w:name w:val="Hyperlink"/>
    <w:basedOn w:val="a0"/>
    <w:uiPriority w:val="99"/>
    <w:unhideWhenUsed/>
    <w:rsid w:val="00856F80"/>
    <w:rPr>
      <w:color w:val="0563C1" w:themeColor="hyperlink"/>
      <w:u w:val="single"/>
    </w:rPr>
  </w:style>
  <w:style w:type="paragraph" w:styleId="ae">
    <w:name w:val="List Paragraph"/>
    <w:basedOn w:val="a"/>
    <w:uiPriority w:val="34"/>
    <w:qFormat/>
    <w:rsid w:val="00856F80"/>
    <w:pPr>
      <w:ind w:leftChars="400" w:left="800"/>
    </w:pPr>
  </w:style>
  <w:style w:type="paragraph" w:customStyle="1" w:styleId="EndNoteBibliographyTitle">
    <w:name w:val="EndNote Bibliography Title"/>
    <w:basedOn w:val="a"/>
    <w:link w:val="EndNoteBibliographyTitleChar"/>
    <w:rsid w:val="00B47F97"/>
    <w:pPr>
      <w:spacing w:after="0"/>
      <w:jc w:val="center"/>
    </w:pPr>
    <w:rPr>
      <w:rFonts w:ascii="맑은 고딕" w:eastAsia="맑은 고딕" w:hAnsi="맑은 고딕"/>
      <w:noProof/>
    </w:rPr>
  </w:style>
  <w:style w:type="character" w:customStyle="1" w:styleId="Char0">
    <w:name w:val="캡션 Char"/>
    <w:basedOn w:val="a0"/>
    <w:link w:val="a4"/>
    <w:uiPriority w:val="35"/>
    <w:rsid w:val="00B47F97"/>
    <w:rPr>
      <w:b/>
      <w:bCs/>
      <w:szCs w:val="20"/>
    </w:rPr>
  </w:style>
  <w:style w:type="character" w:customStyle="1" w:styleId="EndNoteBibliographyTitleChar">
    <w:name w:val="EndNote Bibliography Title Char"/>
    <w:basedOn w:val="Char0"/>
    <w:link w:val="EndNoteBibliographyTitle"/>
    <w:rsid w:val="00B47F97"/>
    <w:rPr>
      <w:rFonts w:ascii="맑은 고딕" w:eastAsia="맑은 고딕" w:hAnsi="맑은 고딕"/>
      <w:b w:val="0"/>
      <w:bCs w:val="0"/>
      <w:noProof/>
      <w:szCs w:val="20"/>
    </w:rPr>
  </w:style>
  <w:style w:type="paragraph" w:customStyle="1" w:styleId="EndNoteBibliography">
    <w:name w:val="EndNote Bibliography"/>
    <w:basedOn w:val="a"/>
    <w:link w:val="EndNoteBibliographyChar"/>
    <w:rsid w:val="00B47F97"/>
    <w:pPr>
      <w:spacing w:line="240" w:lineRule="auto"/>
    </w:pPr>
    <w:rPr>
      <w:rFonts w:ascii="맑은 고딕" w:eastAsia="맑은 고딕" w:hAnsi="맑은 고딕"/>
      <w:noProof/>
    </w:rPr>
  </w:style>
  <w:style w:type="character" w:customStyle="1" w:styleId="EndNoteBibliographyChar">
    <w:name w:val="EndNote Bibliography Char"/>
    <w:basedOn w:val="Char0"/>
    <w:link w:val="EndNoteBibliography"/>
    <w:rsid w:val="00B47F97"/>
    <w:rPr>
      <w:rFonts w:ascii="맑은 고딕" w:eastAsia="맑은 고딕" w:hAnsi="맑은 고딕"/>
      <w:b w:val="0"/>
      <w:bCs w:val="0"/>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92307">
      <w:bodyDiv w:val="1"/>
      <w:marLeft w:val="0"/>
      <w:marRight w:val="0"/>
      <w:marTop w:val="0"/>
      <w:marBottom w:val="0"/>
      <w:divBdr>
        <w:top w:val="none" w:sz="0" w:space="0" w:color="auto"/>
        <w:left w:val="none" w:sz="0" w:space="0" w:color="auto"/>
        <w:bottom w:val="none" w:sz="0" w:space="0" w:color="auto"/>
        <w:right w:val="none" w:sz="0" w:space="0" w:color="auto"/>
      </w:divBdr>
    </w:div>
    <w:div w:id="463425394">
      <w:bodyDiv w:val="1"/>
      <w:marLeft w:val="0"/>
      <w:marRight w:val="0"/>
      <w:marTop w:val="0"/>
      <w:marBottom w:val="0"/>
      <w:divBdr>
        <w:top w:val="none" w:sz="0" w:space="0" w:color="auto"/>
        <w:left w:val="none" w:sz="0" w:space="0" w:color="auto"/>
        <w:bottom w:val="none" w:sz="0" w:space="0" w:color="auto"/>
        <w:right w:val="none" w:sz="0" w:space="0" w:color="auto"/>
      </w:divBdr>
    </w:div>
    <w:div w:id="616835338">
      <w:bodyDiv w:val="1"/>
      <w:marLeft w:val="0"/>
      <w:marRight w:val="0"/>
      <w:marTop w:val="0"/>
      <w:marBottom w:val="0"/>
      <w:divBdr>
        <w:top w:val="none" w:sz="0" w:space="0" w:color="auto"/>
        <w:left w:val="none" w:sz="0" w:space="0" w:color="auto"/>
        <w:bottom w:val="none" w:sz="0" w:space="0" w:color="auto"/>
        <w:right w:val="none" w:sz="0" w:space="0" w:color="auto"/>
      </w:divBdr>
    </w:div>
    <w:div w:id="703482624">
      <w:bodyDiv w:val="1"/>
      <w:marLeft w:val="0"/>
      <w:marRight w:val="0"/>
      <w:marTop w:val="0"/>
      <w:marBottom w:val="0"/>
      <w:divBdr>
        <w:top w:val="none" w:sz="0" w:space="0" w:color="auto"/>
        <w:left w:val="none" w:sz="0" w:space="0" w:color="auto"/>
        <w:bottom w:val="none" w:sz="0" w:space="0" w:color="auto"/>
        <w:right w:val="none" w:sz="0" w:space="0" w:color="auto"/>
      </w:divBdr>
    </w:div>
    <w:div w:id="846823269">
      <w:bodyDiv w:val="1"/>
      <w:marLeft w:val="0"/>
      <w:marRight w:val="0"/>
      <w:marTop w:val="0"/>
      <w:marBottom w:val="0"/>
      <w:divBdr>
        <w:top w:val="none" w:sz="0" w:space="0" w:color="auto"/>
        <w:left w:val="none" w:sz="0" w:space="0" w:color="auto"/>
        <w:bottom w:val="none" w:sz="0" w:space="0" w:color="auto"/>
        <w:right w:val="none" w:sz="0" w:space="0" w:color="auto"/>
      </w:divBdr>
    </w:div>
    <w:div w:id="1111631750">
      <w:bodyDiv w:val="1"/>
      <w:marLeft w:val="0"/>
      <w:marRight w:val="0"/>
      <w:marTop w:val="0"/>
      <w:marBottom w:val="0"/>
      <w:divBdr>
        <w:top w:val="none" w:sz="0" w:space="0" w:color="auto"/>
        <w:left w:val="none" w:sz="0" w:space="0" w:color="auto"/>
        <w:bottom w:val="none" w:sz="0" w:space="0" w:color="auto"/>
        <w:right w:val="none" w:sz="0" w:space="0" w:color="auto"/>
      </w:divBdr>
    </w:div>
    <w:div w:id="1191336023">
      <w:bodyDiv w:val="1"/>
      <w:marLeft w:val="0"/>
      <w:marRight w:val="0"/>
      <w:marTop w:val="0"/>
      <w:marBottom w:val="0"/>
      <w:divBdr>
        <w:top w:val="none" w:sz="0" w:space="0" w:color="auto"/>
        <w:left w:val="none" w:sz="0" w:space="0" w:color="auto"/>
        <w:bottom w:val="none" w:sz="0" w:space="0" w:color="auto"/>
        <w:right w:val="none" w:sz="0" w:space="0" w:color="auto"/>
      </w:divBdr>
    </w:div>
    <w:div w:id="1412511115">
      <w:bodyDiv w:val="1"/>
      <w:marLeft w:val="0"/>
      <w:marRight w:val="0"/>
      <w:marTop w:val="0"/>
      <w:marBottom w:val="0"/>
      <w:divBdr>
        <w:top w:val="none" w:sz="0" w:space="0" w:color="auto"/>
        <w:left w:val="none" w:sz="0" w:space="0" w:color="auto"/>
        <w:bottom w:val="none" w:sz="0" w:space="0" w:color="auto"/>
        <w:right w:val="none" w:sz="0" w:space="0" w:color="auto"/>
      </w:divBdr>
    </w:div>
    <w:div w:id="1519387970">
      <w:bodyDiv w:val="1"/>
      <w:marLeft w:val="0"/>
      <w:marRight w:val="0"/>
      <w:marTop w:val="0"/>
      <w:marBottom w:val="0"/>
      <w:divBdr>
        <w:top w:val="none" w:sz="0" w:space="0" w:color="auto"/>
        <w:left w:val="none" w:sz="0" w:space="0" w:color="auto"/>
        <w:bottom w:val="none" w:sz="0" w:space="0" w:color="auto"/>
        <w:right w:val="none" w:sz="0" w:space="0" w:color="auto"/>
      </w:divBdr>
    </w:div>
    <w:div w:id="1993411743">
      <w:bodyDiv w:val="1"/>
      <w:marLeft w:val="0"/>
      <w:marRight w:val="0"/>
      <w:marTop w:val="0"/>
      <w:marBottom w:val="0"/>
      <w:divBdr>
        <w:top w:val="none" w:sz="0" w:space="0" w:color="auto"/>
        <w:left w:val="none" w:sz="0" w:space="0" w:color="auto"/>
        <w:bottom w:val="none" w:sz="0" w:space="0" w:color="auto"/>
        <w:right w:val="none" w:sz="0" w:space="0" w:color="auto"/>
      </w:divBdr>
    </w:div>
    <w:div w:id="212685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41661-401E-4CB2-A4CB-B3982E317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1767</Words>
  <Characters>10076</Characters>
  <Application>Microsoft Office Word</Application>
  <DocSecurity>0</DocSecurity>
  <Lines>83</Lines>
  <Paragraphs>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예림</dc:creator>
  <cp:keywords/>
  <dc:description/>
  <cp:lastModifiedBy>문예림</cp:lastModifiedBy>
  <cp:revision>3</cp:revision>
  <cp:lastPrinted>2021-09-07T09:01:00Z</cp:lastPrinted>
  <dcterms:created xsi:type="dcterms:W3CDTF">2023-10-23T10:34:00Z</dcterms:created>
  <dcterms:modified xsi:type="dcterms:W3CDTF">2023-10-23T10:37:00Z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ab2f144c141356723106c187ca456e00298beda56b447d810f35f6fdf2db3bd7</vt:lpwstr>
  </property>
</Properties>
</file>