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D38C4" w14:textId="77777777" w:rsidR="001259A9" w:rsidRPr="001259A9" w:rsidRDefault="001259A9" w:rsidP="001259A9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1259A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Recombinant NK1 protein and LEDs: an innovative </w:t>
      </w:r>
      <w:bookmarkStart w:id="0" w:name="_Hlk197885365"/>
      <w:r w:rsidRPr="001259A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strategy to counteract resistant </w:t>
      </w:r>
      <w:r w:rsidRPr="001259A9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Staphylococcus </w:t>
      </w:r>
      <w:proofErr w:type="spellStart"/>
      <w:r w:rsidRPr="001259A9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pseudintermedius</w:t>
      </w:r>
      <w:proofErr w:type="spellEnd"/>
      <w:r w:rsidRPr="001259A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and </w:t>
      </w:r>
      <w:r w:rsidRPr="001259A9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Pseudomonas aeruginosa</w:t>
      </w:r>
      <w:r w:rsidRPr="001259A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strains</w:t>
      </w:r>
    </w:p>
    <w:p w14:paraId="40078701" w14:textId="5C14C714" w:rsidR="001259A9" w:rsidRPr="001259A9" w:rsidRDefault="001259A9" w:rsidP="001259A9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hyperlink r:id="rId4" w:history="1">
        <w:proofErr w:type="spellStart"/>
        <w:r w:rsidRPr="001259A9">
          <w:rPr>
            <w:rStyle w:val="Collegamentoipertestuale"/>
            <w:rFonts w:ascii="Times New Roman" w:hAnsi="Times New Roman" w:cs="Times New Roman"/>
            <w:color w:val="auto"/>
            <w:sz w:val="20"/>
            <w:szCs w:val="20"/>
            <w:u w:val="none"/>
          </w:rPr>
          <w:t>Probiotics</w:t>
        </w:r>
        <w:proofErr w:type="spellEnd"/>
        <w:r w:rsidRPr="001259A9">
          <w:rPr>
            <w:rStyle w:val="Collegamentoipertestuale"/>
            <w:rFonts w:ascii="Times New Roman" w:hAnsi="Times New Roman" w:cs="Times New Roman"/>
            <w:color w:val="auto"/>
            <w:sz w:val="20"/>
            <w:szCs w:val="20"/>
            <w:u w:val="none"/>
          </w:rPr>
          <w:t xml:space="preserve"> and </w:t>
        </w:r>
        <w:proofErr w:type="spellStart"/>
        <w:r w:rsidRPr="001259A9">
          <w:rPr>
            <w:rStyle w:val="Collegamentoipertestuale"/>
            <w:rFonts w:ascii="Times New Roman" w:hAnsi="Times New Roman" w:cs="Times New Roman"/>
            <w:color w:val="auto"/>
            <w:sz w:val="20"/>
            <w:szCs w:val="20"/>
            <w:u w:val="none"/>
          </w:rPr>
          <w:t>Antimicrobial</w:t>
        </w:r>
        <w:proofErr w:type="spellEnd"/>
        <w:r w:rsidRPr="001259A9">
          <w:rPr>
            <w:rStyle w:val="Collegamentoipertestuale"/>
            <w:rFonts w:ascii="Times New Roman" w:hAnsi="Times New Roman" w:cs="Times New Roman"/>
            <w:color w:val="auto"/>
            <w:sz w:val="20"/>
            <w:szCs w:val="20"/>
            <w:u w:val="none"/>
          </w:rPr>
          <w:t xml:space="preserve"> </w:t>
        </w:r>
        <w:proofErr w:type="spellStart"/>
        <w:r w:rsidRPr="001259A9">
          <w:rPr>
            <w:rStyle w:val="Collegamentoipertestuale"/>
            <w:rFonts w:ascii="Times New Roman" w:hAnsi="Times New Roman" w:cs="Times New Roman"/>
            <w:color w:val="auto"/>
            <w:sz w:val="20"/>
            <w:szCs w:val="20"/>
            <w:u w:val="none"/>
          </w:rPr>
          <w:t>Proteins</w:t>
        </w:r>
        <w:proofErr w:type="spellEnd"/>
      </w:hyperlink>
      <w:bookmarkEnd w:id="0"/>
    </w:p>
    <w:p w14:paraId="0A3D3658" w14:textId="6A0D71C0" w:rsidR="001259A9" w:rsidRPr="001259A9" w:rsidRDefault="001259A9" w:rsidP="001259A9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1259A9">
        <w:rPr>
          <w:rFonts w:ascii="Times New Roman" w:hAnsi="Times New Roman" w:cs="Times New Roman"/>
          <w:sz w:val="20"/>
          <w:szCs w:val="20"/>
        </w:rPr>
        <w:t>Silvia Di Lodovico</w:t>
      </w:r>
      <w:r w:rsidRPr="001259A9">
        <w:rPr>
          <w:rFonts w:ascii="Times New Roman" w:hAnsi="Times New Roman" w:cs="Times New Roman"/>
          <w:sz w:val="20"/>
          <w:szCs w:val="20"/>
          <w:vertAlign w:val="superscript"/>
        </w:rPr>
        <w:t>1†*</w:t>
      </w:r>
      <w:r w:rsidRPr="001259A9">
        <w:rPr>
          <w:rFonts w:ascii="Times New Roman" w:hAnsi="Times New Roman" w:cs="Times New Roman"/>
          <w:sz w:val="20"/>
          <w:szCs w:val="20"/>
        </w:rPr>
        <w:t>, Valeria De Pasquale</w:t>
      </w:r>
      <w:r w:rsidRPr="001259A9">
        <w:rPr>
          <w:rFonts w:ascii="Times New Roman" w:hAnsi="Times New Roman" w:cs="Times New Roman"/>
          <w:sz w:val="20"/>
          <w:szCs w:val="20"/>
          <w:vertAlign w:val="superscript"/>
        </w:rPr>
        <w:t>2†</w:t>
      </w:r>
      <w:r w:rsidRPr="001259A9">
        <w:rPr>
          <w:rFonts w:ascii="Times New Roman" w:hAnsi="Times New Roman" w:cs="Times New Roman"/>
          <w:sz w:val="20"/>
          <w:szCs w:val="20"/>
        </w:rPr>
        <w:t>, Francesca Paola Nocera</w:t>
      </w:r>
      <w:r w:rsidRPr="001259A9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1259A9">
        <w:rPr>
          <w:rFonts w:ascii="Times New Roman" w:hAnsi="Times New Roman" w:cs="Times New Roman"/>
          <w:sz w:val="20"/>
          <w:szCs w:val="20"/>
        </w:rPr>
        <w:t>, Morena Petrini</w:t>
      </w:r>
      <w:r w:rsidRPr="001259A9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1259A9">
        <w:rPr>
          <w:rFonts w:ascii="Times New Roman" w:hAnsi="Times New Roman" w:cs="Times New Roman"/>
          <w:sz w:val="20"/>
          <w:szCs w:val="20"/>
        </w:rPr>
        <w:t>, Paola Di Fermo</w:t>
      </w:r>
      <w:r w:rsidRPr="001259A9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1259A9">
        <w:rPr>
          <w:rFonts w:ascii="Times New Roman" w:hAnsi="Times New Roman" w:cs="Times New Roman"/>
          <w:sz w:val="20"/>
          <w:szCs w:val="20"/>
        </w:rPr>
        <w:t>, Firas Diban</w:t>
      </w:r>
      <w:r w:rsidRPr="001259A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259A9">
        <w:rPr>
          <w:rFonts w:ascii="Times New Roman" w:hAnsi="Times New Roman" w:cs="Times New Roman"/>
          <w:sz w:val="20"/>
          <w:szCs w:val="20"/>
        </w:rPr>
        <w:t>, Morena Pinti</w:t>
      </w:r>
      <w:r w:rsidRPr="001259A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259A9">
        <w:rPr>
          <w:rFonts w:ascii="Times New Roman" w:hAnsi="Times New Roman" w:cs="Times New Roman"/>
          <w:sz w:val="20"/>
          <w:szCs w:val="20"/>
        </w:rPr>
        <w:t>, Luisa De Martino</w:t>
      </w:r>
      <w:r w:rsidRPr="001259A9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1259A9">
        <w:rPr>
          <w:rFonts w:ascii="Times New Roman" w:hAnsi="Times New Roman" w:cs="Times New Roman"/>
          <w:sz w:val="20"/>
          <w:szCs w:val="20"/>
        </w:rPr>
        <w:t>, Simona Tafuri</w:t>
      </w:r>
      <w:r w:rsidRPr="001259A9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1259A9">
        <w:rPr>
          <w:rFonts w:ascii="Times New Roman" w:hAnsi="Times New Roman" w:cs="Times New Roman"/>
          <w:sz w:val="20"/>
          <w:szCs w:val="20"/>
        </w:rPr>
        <w:t>, Luigina Cellini</w:t>
      </w:r>
      <w:r w:rsidRPr="001259A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259A9">
        <w:rPr>
          <w:rFonts w:ascii="Times New Roman" w:hAnsi="Times New Roman" w:cs="Times New Roman"/>
          <w:sz w:val="20"/>
          <w:szCs w:val="20"/>
        </w:rPr>
        <w:t>, Mara Di Giulio</w:t>
      </w:r>
      <w:r w:rsidRPr="001259A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259A9">
        <w:rPr>
          <w:rFonts w:ascii="Times New Roman" w:hAnsi="Times New Roman" w:cs="Times New Roman"/>
          <w:sz w:val="20"/>
          <w:szCs w:val="20"/>
        </w:rPr>
        <w:t>, Simonetta D’Ercole</w:t>
      </w:r>
      <w:r w:rsidRPr="001259A9">
        <w:rPr>
          <w:rFonts w:ascii="Times New Roman" w:hAnsi="Times New Roman" w:cs="Times New Roman"/>
          <w:sz w:val="20"/>
          <w:szCs w:val="20"/>
          <w:vertAlign w:val="superscript"/>
        </w:rPr>
        <w:t>3</w:t>
      </w:r>
    </w:p>
    <w:p w14:paraId="55C2ADB8" w14:textId="77777777" w:rsidR="001259A9" w:rsidRPr="001259A9" w:rsidRDefault="001259A9" w:rsidP="001259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259A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1259A9">
        <w:rPr>
          <w:rFonts w:ascii="Times New Roman" w:hAnsi="Times New Roman" w:cs="Times New Roman"/>
          <w:sz w:val="20"/>
          <w:szCs w:val="20"/>
          <w:lang w:val="en-US"/>
        </w:rPr>
        <w:t xml:space="preserve">Pharmacy Department, “G. </w:t>
      </w:r>
      <w:proofErr w:type="spellStart"/>
      <w:r w:rsidRPr="001259A9">
        <w:rPr>
          <w:rFonts w:ascii="Times New Roman" w:hAnsi="Times New Roman" w:cs="Times New Roman"/>
          <w:sz w:val="20"/>
          <w:szCs w:val="20"/>
          <w:lang w:val="en-US"/>
        </w:rPr>
        <w:t>d’Annunzio</w:t>
      </w:r>
      <w:proofErr w:type="spellEnd"/>
      <w:r w:rsidRPr="001259A9">
        <w:rPr>
          <w:rFonts w:ascii="Times New Roman" w:hAnsi="Times New Roman" w:cs="Times New Roman"/>
          <w:sz w:val="20"/>
          <w:szCs w:val="20"/>
          <w:lang w:val="en-US"/>
        </w:rPr>
        <w:t>” University of Chieti-Pescara, Chieti, Italy.</w:t>
      </w:r>
    </w:p>
    <w:p w14:paraId="288F4A1B" w14:textId="77777777" w:rsidR="001259A9" w:rsidRPr="001259A9" w:rsidRDefault="001259A9" w:rsidP="001259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259A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1259A9">
        <w:rPr>
          <w:rFonts w:ascii="Times New Roman" w:hAnsi="Times New Roman" w:cs="Times New Roman"/>
          <w:sz w:val="20"/>
          <w:szCs w:val="20"/>
          <w:lang w:val="en-US"/>
        </w:rPr>
        <w:t>Veterinary Medicine and Animal Production Department, University of Naples Federico II, Naples, Italy.</w:t>
      </w:r>
    </w:p>
    <w:p w14:paraId="1C1AB49E" w14:textId="77777777" w:rsidR="001259A9" w:rsidRPr="001259A9" w:rsidRDefault="001259A9" w:rsidP="001259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259A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1259A9">
        <w:rPr>
          <w:rFonts w:ascii="Times New Roman" w:hAnsi="Times New Roman" w:cs="Times New Roman"/>
          <w:sz w:val="20"/>
          <w:szCs w:val="20"/>
          <w:lang w:val="en-US"/>
        </w:rPr>
        <w:t xml:space="preserve">Medical, Oral and Biotechnological Sciences Department, University "G. </w:t>
      </w:r>
      <w:proofErr w:type="spellStart"/>
      <w:r w:rsidRPr="001259A9">
        <w:rPr>
          <w:rFonts w:ascii="Times New Roman" w:hAnsi="Times New Roman" w:cs="Times New Roman"/>
          <w:sz w:val="20"/>
          <w:szCs w:val="20"/>
          <w:lang w:val="en-US"/>
        </w:rPr>
        <w:t>d'Annunzio</w:t>
      </w:r>
      <w:proofErr w:type="spellEnd"/>
      <w:r w:rsidRPr="001259A9">
        <w:rPr>
          <w:rFonts w:ascii="Times New Roman" w:hAnsi="Times New Roman" w:cs="Times New Roman"/>
          <w:sz w:val="20"/>
          <w:szCs w:val="20"/>
          <w:lang w:val="en-US"/>
        </w:rPr>
        <w:t>" of Chieti, Italy.</w:t>
      </w:r>
    </w:p>
    <w:p w14:paraId="478FDDD3" w14:textId="77777777" w:rsidR="001259A9" w:rsidRDefault="001259A9" w:rsidP="001259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259A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†</w:t>
      </w:r>
      <w:r w:rsidRPr="001259A9">
        <w:rPr>
          <w:rFonts w:ascii="Times New Roman" w:hAnsi="Times New Roman" w:cs="Times New Roman"/>
          <w:sz w:val="20"/>
          <w:szCs w:val="20"/>
          <w:lang w:val="en-US"/>
        </w:rPr>
        <w:t>These authors contributed equally to this work.</w:t>
      </w:r>
    </w:p>
    <w:p w14:paraId="532FC10A" w14:textId="77777777" w:rsidR="001259A9" w:rsidRPr="001259A9" w:rsidRDefault="001259A9" w:rsidP="001259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</w:p>
    <w:p w14:paraId="753DCBFA" w14:textId="15C2CE9C" w:rsidR="001259A9" w:rsidRDefault="001259A9" w:rsidP="001259A9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59A9">
        <w:rPr>
          <w:rFonts w:ascii="Times New Roman" w:hAnsi="Times New Roman" w:cs="Times New Roman"/>
          <w:sz w:val="20"/>
          <w:szCs w:val="20"/>
        </w:rPr>
        <w:t>*</w:t>
      </w:r>
      <w:proofErr w:type="spellStart"/>
      <w:r w:rsidRPr="001259A9">
        <w:rPr>
          <w:rFonts w:ascii="Times New Roman" w:hAnsi="Times New Roman" w:cs="Times New Roman"/>
          <w:sz w:val="20"/>
          <w:szCs w:val="20"/>
        </w:rPr>
        <w:t>Corresponding</w:t>
      </w:r>
      <w:proofErr w:type="spellEnd"/>
      <w:r w:rsidRPr="001259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59A9">
        <w:rPr>
          <w:rFonts w:ascii="Times New Roman" w:hAnsi="Times New Roman" w:cs="Times New Roman"/>
          <w:sz w:val="20"/>
          <w:szCs w:val="20"/>
        </w:rPr>
        <w:t>author</w:t>
      </w:r>
      <w:proofErr w:type="spellEnd"/>
      <w:r w:rsidRPr="001259A9">
        <w:rPr>
          <w:rFonts w:ascii="Times New Roman" w:hAnsi="Times New Roman" w:cs="Times New Roman"/>
          <w:sz w:val="20"/>
          <w:szCs w:val="20"/>
        </w:rPr>
        <w:t xml:space="preserve">: Silvia Di Lodovico, </w:t>
      </w:r>
      <w:hyperlink r:id="rId5" w:history="1">
        <w:r w:rsidRPr="00DE07FA">
          <w:rPr>
            <w:rStyle w:val="Collegamentoipertestuale"/>
            <w:rFonts w:ascii="Times New Roman" w:hAnsi="Times New Roman" w:cs="Times New Roman"/>
            <w:sz w:val="20"/>
            <w:szCs w:val="20"/>
          </w:rPr>
          <w:t>silvia.dilodovico@unich.it</w:t>
        </w:r>
      </w:hyperlink>
    </w:p>
    <w:p w14:paraId="28D0D7C5" w14:textId="77777777" w:rsidR="001259A9" w:rsidRDefault="001259A9" w:rsidP="001259A9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13DF78A" w14:textId="77777777" w:rsidR="001259A9" w:rsidRDefault="001259A9" w:rsidP="001259A9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A33C33" w14:textId="7E546040" w:rsidR="001259A9" w:rsidRDefault="001259A9" w:rsidP="001259A9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5FD6759" wp14:editId="097E5EBB">
            <wp:extent cx="6355080" cy="3164591"/>
            <wp:effectExtent l="0" t="0" r="0" b="0"/>
            <wp:docPr id="1784539817" name="Immagine 1" descr="Immagine che contiene schermata, Software per la grafica, pixel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539817" name="Immagine 1" descr="Immagine che contiene schermata, Software per la grafica, pixel&#10;&#10;Il contenuto generato dall'IA potrebbe non essere corretto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7838" cy="317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7D324" w14:textId="4E4A2747" w:rsidR="001259A9" w:rsidRPr="001259A9" w:rsidRDefault="001259A9" w:rsidP="001259A9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259A9">
        <w:rPr>
          <w:rFonts w:ascii="Times New Roman" w:hAnsi="Times New Roman" w:cs="Times New Roman"/>
          <w:sz w:val="20"/>
          <w:szCs w:val="20"/>
          <w:lang w:val="en-US"/>
        </w:rPr>
        <w:t xml:space="preserve">Fig. 1S </w:t>
      </w:r>
      <w:r w:rsidRPr="001259A9">
        <w:rPr>
          <w:rFonts w:ascii="Times New Roman" w:hAnsi="Times New Roman" w:cs="Times New Roman"/>
          <w:sz w:val="20"/>
          <w:szCs w:val="20"/>
          <w:lang w:val="en-AU"/>
        </w:rPr>
        <w:t>Z-stack</w:t>
      </w:r>
      <w:r>
        <w:rPr>
          <w:rFonts w:ascii="Times New Roman" w:hAnsi="Times New Roman" w:cs="Times New Roman"/>
          <w:sz w:val="20"/>
          <w:szCs w:val="20"/>
          <w:lang w:val="en-AU"/>
        </w:rPr>
        <w:t xml:space="preserve"> images of </w:t>
      </w:r>
      <w:r w:rsidRPr="001259A9">
        <w:rPr>
          <w:rFonts w:ascii="Times New Roman" w:hAnsi="Times New Roman" w:cs="Times New Roman"/>
          <w:sz w:val="20"/>
          <w:szCs w:val="20"/>
          <w:lang w:val="en-AU"/>
        </w:rPr>
        <w:t xml:space="preserve">CLSM images of </w:t>
      </w:r>
      <w:r w:rsidRPr="001259A9">
        <w:rPr>
          <w:rFonts w:ascii="Times New Roman" w:hAnsi="Times New Roman" w:cs="Times New Roman"/>
          <w:i/>
          <w:iCs/>
          <w:sz w:val="20"/>
          <w:szCs w:val="20"/>
          <w:lang w:val="en-AU"/>
        </w:rPr>
        <w:t xml:space="preserve">S. </w:t>
      </w:r>
      <w:proofErr w:type="spellStart"/>
      <w:r w:rsidRPr="001259A9">
        <w:rPr>
          <w:rFonts w:ascii="Times New Roman" w:hAnsi="Times New Roman" w:cs="Times New Roman"/>
          <w:i/>
          <w:iCs/>
          <w:sz w:val="20"/>
          <w:szCs w:val="20"/>
          <w:lang w:val="en-AU"/>
        </w:rPr>
        <w:t>pseudintermedius</w:t>
      </w:r>
      <w:proofErr w:type="spellEnd"/>
      <w:r w:rsidRPr="001259A9">
        <w:rPr>
          <w:rFonts w:ascii="Times New Roman" w:hAnsi="Times New Roman" w:cs="Times New Roman"/>
          <w:sz w:val="20"/>
          <w:szCs w:val="20"/>
          <w:lang w:val="en-AU"/>
        </w:rPr>
        <w:t xml:space="preserve"> and </w:t>
      </w:r>
      <w:r w:rsidRPr="001259A9">
        <w:rPr>
          <w:rFonts w:ascii="Times New Roman" w:hAnsi="Times New Roman" w:cs="Times New Roman"/>
          <w:i/>
          <w:iCs/>
          <w:sz w:val="20"/>
          <w:szCs w:val="20"/>
          <w:lang w:val="en-AU"/>
        </w:rPr>
        <w:t>P. aeruginosa</w:t>
      </w:r>
      <w:r w:rsidRPr="001259A9">
        <w:rPr>
          <w:rFonts w:ascii="Times New Roman" w:hAnsi="Times New Roman" w:cs="Times New Roman"/>
          <w:sz w:val="20"/>
          <w:szCs w:val="20"/>
          <w:lang w:val="en-AU"/>
        </w:rPr>
        <w:t xml:space="preserve"> biofilms formation in presence of NK1 and LEDs alone and combined each other.</w:t>
      </w:r>
    </w:p>
    <w:p w14:paraId="5EC73E57" w14:textId="77777777" w:rsidR="001259A9" w:rsidRPr="001259A9" w:rsidRDefault="001259A9" w:rsidP="001259A9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D41EA7B" w14:textId="77777777" w:rsidR="001259A9" w:rsidRPr="001259A9" w:rsidRDefault="001259A9">
      <w:pPr>
        <w:rPr>
          <w:lang w:val="en-US"/>
        </w:rPr>
      </w:pPr>
    </w:p>
    <w:sectPr w:rsidR="001259A9" w:rsidRPr="001259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9A9"/>
    <w:rsid w:val="001259A9"/>
    <w:rsid w:val="00290D41"/>
    <w:rsid w:val="002C5CFD"/>
    <w:rsid w:val="0042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9DDDC"/>
  <w15:chartTrackingRefBased/>
  <w15:docId w15:val="{1DBAA365-A6DE-4D71-B781-018DD143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25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259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259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25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259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259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259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259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259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259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259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259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259A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259A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259A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259A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259A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259A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259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25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259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25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259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259A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259A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259A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25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259A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259A9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259A9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2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mailto:silvia.dilodovico@unich.it" TargetMode="External"/><Relationship Id="rId4" Type="http://schemas.openxmlformats.org/officeDocument/2006/relationships/hyperlink" Target="https://link.springer.com/journal/12602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Di Lodovico</dc:creator>
  <cp:keywords/>
  <dc:description/>
  <cp:lastModifiedBy>Silvia Di Lodovico</cp:lastModifiedBy>
  <cp:revision>1</cp:revision>
  <dcterms:created xsi:type="dcterms:W3CDTF">2025-05-18T08:36:00Z</dcterms:created>
  <dcterms:modified xsi:type="dcterms:W3CDTF">2025-05-18T08:45:00Z</dcterms:modified>
</cp:coreProperties>
</file>