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38B45" w14:textId="31729D4E" w:rsidR="00276EA3" w:rsidRPr="00E80B80" w:rsidRDefault="007507CC" w:rsidP="000875DC">
      <w:pPr>
        <w:tabs>
          <w:tab w:val="left" w:pos="2446"/>
        </w:tabs>
        <w:jc w:val="center"/>
        <w:rPr>
          <w:rFonts w:cstheme="minorHAnsi"/>
          <w:b/>
          <w:bCs/>
          <w:color w:val="000000" w:themeColor="text1"/>
          <w:sz w:val="24"/>
          <w:szCs w:val="24"/>
        </w:rPr>
      </w:pPr>
      <w:r w:rsidRPr="00E80B80">
        <w:rPr>
          <w:rFonts w:cstheme="minorHAnsi"/>
          <w:b/>
          <w:bCs/>
          <w:color w:val="000000" w:themeColor="text1"/>
          <w:sz w:val="24"/>
          <w:szCs w:val="24"/>
        </w:rPr>
        <w:t>SUPPLEMENTARY MATERIAL</w:t>
      </w:r>
    </w:p>
    <w:p w14:paraId="1509774E" w14:textId="77777777" w:rsidR="000875DC" w:rsidRPr="00E80B80" w:rsidRDefault="000875DC" w:rsidP="000875DC">
      <w:pPr>
        <w:tabs>
          <w:tab w:val="left" w:pos="2446"/>
        </w:tabs>
        <w:jc w:val="center"/>
        <w:rPr>
          <w:rFonts w:cstheme="minorHAnsi"/>
          <w:b/>
          <w:bCs/>
          <w:color w:val="000000" w:themeColor="text1"/>
          <w:sz w:val="24"/>
          <w:szCs w:val="24"/>
        </w:rPr>
      </w:pPr>
    </w:p>
    <w:p w14:paraId="7F97A978" w14:textId="2A0BD995" w:rsidR="00276EA3" w:rsidRPr="00E80B80" w:rsidRDefault="00196543" w:rsidP="00691B72">
      <w:pPr>
        <w:tabs>
          <w:tab w:val="left" w:pos="2446"/>
        </w:tabs>
        <w:rPr>
          <w:rFonts w:cstheme="minorHAnsi"/>
          <w:b/>
          <w:bCs/>
          <w:color w:val="000000" w:themeColor="text1"/>
          <w:sz w:val="24"/>
          <w:szCs w:val="24"/>
        </w:rPr>
      </w:pPr>
      <w:r w:rsidRPr="00E80B80">
        <w:rPr>
          <w:rFonts w:cstheme="minorHAnsi"/>
          <w:b/>
          <w:bCs/>
          <w:color w:val="000000" w:themeColor="text1"/>
          <w:sz w:val="24"/>
          <w:szCs w:val="24"/>
        </w:rPr>
        <w:t>Contents</w:t>
      </w:r>
    </w:p>
    <w:p w14:paraId="46FF7675" w14:textId="1EC4E4AE" w:rsidR="00C13762" w:rsidRPr="00E80B80" w:rsidRDefault="00C13762" w:rsidP="00C13762">
      <w:pPr>
        <w:tabs>
          <w:tab w:val="left" w:pos="2446"/>
        </w:tabs>
        <w:rPr>
          <w:rFonts w:cstheme="minorHAnsi"/>
          <w:color w:val="000000" w:themeColor="text1"/>
          <w:sz w:val="24"/>
          <w:szCs w:val="24"/>
        </w:rPr>
      </w:pPr>
      <w:bookmarkStart w:id="0" w:name="_Hlk118384183"/>
      <w:r w:rsidRPr="00E80B80">
        <w:rPr>
          <w:rFonts w:cstheme="minorHAnsi"/>
          <w:b/>
          <w:bCs/>
          <w:color w:val="000000" w:themeColor="text1"/>
          <w:sz w:val="24"/>
          <w:szCs w:val="24"/>
        </w:rPr>
        <w:t xml:space="preserve">Supplementary table </w:t>
      </w:r>
      <w:bookmarkEnd w:id="0"/>
      <w:r w:rsidRPr="00E80B80">
        <w:rPr>
          <w:rFonts w:cstheme="minorHAnsi"/>
          <w:b/>
          <w:bCs/>
          <w:color w:val="000000" w:themeColor="text1"/>
          <w:sz w:val="24"/>
          <w:szCs w:val="24"/>
        </w:rPr>
        <w:t>1</w:t>
      </w:r>
      <w:r w:rsidR="00794B6A" w:rsidRPr="00E80B80">
        <w:rPr>
          <w:rFonts w:cstheme="minorHAnsi"/>
          <w:b/>
          <w:bCs/>
          <w:color w:val="000000" w:themeColor="text1"/>
          <w:sz w:val="24"/>
          <w:szCs w:val="24"/>
        </w:rPr>
        <w:t xml:space="preserve">: </w:t>
      </w:r>
      <w:bookmarkStart w:id="1" w:name="_Hlk120103652"/>
      <w:bookmarkStart w:id="2" w:name="_Hlk120103698"/>
      <w:r w:rsidRPr="00E80B80">
        <w:rPr>
          <w:rFonts w:cstheme="minorHAnsi"/>
          <w:color w:val="000000" w:themeColor="text1"/>
          <w:sz w:val="24"/>
          <w:szCs w:val="24"/>
        </w:rPr>
        <w:t xml:space="preserve">Relationship between average seasonal-standardized serum 25(OH)D level </w:t>
      </w:r>
      <w:r w:rsidR="002652E6">
        <w:rPr>
          <w:rFonts w:cstheme="minorHAnsi"/>
          <w:color w:val="000000" w:themeColor="text1"/>
          <w:sz w:val="24"/>
          <w:szCs w:val="24"/>
        </w:rPr>
        <w:t>of</w:t>
      </w:r>
      <w:r w:rsidRPr="00E80B80">
        <w:rPr>
          <w:rFonts w:cstheme="minorHAnsi"/>
          <w:color w:val="000000" w:themeColor="text1"/>
          <w:sz w:val="24"/>
          <w:szCs w:val="24"/>
        </w:rPr>
        <w:t xml:space="preserve"> HUNT2 and HUNT3 and risk of NCDs in HUNT4 70+ (n=717)</w:t>
      </w:r>
      <w:bookmarkEnd w:id="1"/>
    </w:p>
    <w:bookmarkEnd w:id="2"/>
    <w:p w14:paraId="7F1718EF" w14:textId="7BF52145" w:rsidR="00794B6A" w:rsidRPr="00E80B80" w:rsidRDefault="00794B6A" w:rsidP="00794B6A">
      <w:pPr>
        <w:tabs>
          <w:tab w:val="left" w:pos="2446"/>
        </w:tabs>
        <w:rPr>
          <w:rFonts w:cstheme="minorHAnsi"/>
          <w:color w:val="000000" w:themeColor="text1"/>
          <w:sz w:val="24"/>
          <w:szCs w:val="24"/>
        </w:rPr>
      </w:pPr>
      <w:r w:rsidRPr="00E80B80">
        <w:rPr>
          <w:rFonts w:cstheme="minorHAnsi"/>
          <w:b/>
          <w:bCs/>
          <w:color w:val="000000" w:themeColor="text1"/>
          <w:sz w:val="24"/>
          <w:szCs w:val="24"/>
        </w:rPr>
        <w:t>Supplementary table 2</w:t>
      </w:r>
      <w:r w:rsidRPr="00E80B80">
        <w:rPr>
          <w:rFonts w:cstheme="minorHAnsi"/>
          <w:color w:val="000000" w:themeColor="text1"/>
          <w:sz w:val="24"/>
          <w:szCs w:val="24"/>
        </w:rPr>
        <w:t>: Baseline characteristics in the HUNT2 survey for the study cohort invited for HUNT4 70+ and the analysis cohort</w:t>
      </w:r>
    </w:p>
    <w:p w14:paraId="060A47FC" w14:textId="5B685DD8" w:rsidR="00AB3BE9" w:rsidRPr="002652E6" w:rsidRDefault="00AB3BE9" w:rsidP="002652E6">
      <w:pPr>
        <w:tabs>
          <w:tab w:val="left" w:pos="2446"/>
        </w:tabs>
        <w:rPr>
          <w:rFonts w:cstheme="minorHAnsi"/>
          <w:color w:val="000000" w:themeColor="text1"/>
          <w:sz w:val="24"/>
          <w:szCs w:val="24"/>
        </w:rPr>
      </w:pPr>
      <w:bookmarkStart w:id="3" w:name="_Hlk118384226"/>
      <w:r w:rsidRPr="00E80B80">
        <w:rPr>
          <w:rFonts w:cstheme="minorHAnsi"/>
          <w:b/>
          <w:bCs/>
          <w:color w:val="000000" w:themeColor="text1"/>
          <w:sz w:val="24"/>
          <w:szCs w:val="24"/>
        </w:rPr>
        <w:t xml:space="preserve">Supplementary table </w:t>
      </w:r>
      <w:r w:rsidRPr="00E80B80">
        <w:rPr>
          <w:rFonts w:eastAsiaTheme="minorHAnsi" w:cstheme="minorHAnsi"/>
          <w:b/>
          <w:bCs/>
          <w:color w:val="000000" w:themeColor="text1"/>
          <w:sz w:val="24"/>
          <w:szCs w:val="24"/>
        </w:rPr>
        <w:t>3</w:t>
      </w:r>
      <w:bookmarkEnd w:id="3"/>
      <w:r w:rsidRPr="00E80B80">
        <w:rPr>
          <w:rFonts w:eastAsiaTheme="minorHAnsi" w:cstheme="minorHAnsi"/>
          <w:b/>
          <w:bCs/>
          <w:color w:val="000000" w:themeColor="text1"/>
          <w:sz w:val="24"/>
          <w:szCs w:val="24"/>
        </w:rPr>
        <w:t>:</w:t>
      </w:r>
      <w:r w:rsidRPr="00E80B80">
        <w:rPr>
          <w:rFonts w:eastAsiaTheme="minorHAnsi" w:cstheme="minorHAnsi"/>
          <w:color w:val="000000" w:themeColor="text1"/>
          <w:sz w:val="24"/>
          <w:szCs w:val="24"/>
        </w:rPr>
        <w:t xml:space="preserve"> </w:t>
      </w:r>
      <w:r w:rsidR="002652E6" w:rsidRPr="00E80B80">
        <w:rPr>
          <w:rFonts w:cstheme="minorHAnsi"/>
          <w:color w:val="000000" w:themeColor="text1"/>
          <w:sz w:val="24"/>
          <w:szCs w:val="24"/>
        </w:rPr>
        <w:t xml:space="preserve">Relationship between average seasonal-standardized serum 25(OH)D level </w:t>
      </w:r>
      <w:r w:rsidR="002652E6">
        <w:rPr>
          <w:rFonts w:cstheme="minorHAnsi"/>
          <w:color w:val="000000" w:themeColor="text1"/>
          <w:sz w:val="24"/>
          <w:szCs w:val="24"/>
        </w:rPr>
        <w:t>of</w:t>
      </w:r>
      <w:r w:rsidR="002652E6" w:rsidRPr="00E80B80">
        <w:rPr>
          <w:rFonts w:cstheme="minorHAnsi"/>
          <w:color w:val="000000" w:themeColor="text1"/>
          <w:sz w:val="24"/>
          <w:szCs w:val="24"/>
        </w:rPr>
        <w:t xml:space="preserve"> HUNT2 and HUNT3 and risk of NCDs in HUNT4 70+ (n=717)</w:t>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r>
      <w:r w:rsidR="002652E6">
        <w:rPr>
          <w:rFonts w:cstheme="minorHAnsi"/>
          <w:color w:val="000000" w:themeColor="text1"/>
          <w:sz w:val="24"/>
          <w:szCs w:val="24"/>
        </w:rPr>
        <w:tab/>
        <w:t xml:space="preserve">            </w:t>
      </w:r>
      <w:r w:rsidRPr="00E80B80">
        <w:rPr>
          <w:rFonts w:eastAsiaTheme="minorHAnsi" w:cstheme="minorHAnsi"/>
          <w:color w:val="000000" w:themeColor="text1"/>
          <w:sz w:val="24"/>
          <w:szCs w:val="24"/>
        </w:rPr>
        <w:t>Analyses after performing multiple imputation of missing data in covariates</w:t>
      </w:r>
    </w:p>
    <w:p w14:paraId="701DD451" w14:textId="434B6E30" w:rsidR="00794B6A" w:rsidRPr="00E80B80" w:rsidRDefault="00794B6A" w:rsidP="00794B6A">
      <w:pPr>
        <w:rPr>
          <w:rFonts w:cstheme="minorHAnsi"/>
          <w:b/>
          <w:bCs/>
          <w:color w:val="000000" w:themeColor="text1"/>
          <w:sz w:val="24"/>
          <w:szCs w:val="24"/>
        </w:rPr>
      </w:pPr>
      <w:r w:rsidRPr="00E80B80">
        <w:rPr>
          <w:rFonts w:cstheme="minorHAnsi"/>
          <w:b/>
          <w:bCs/>
          <w:color w:val="000000" w:themeColor="text1"/>
          <w:sz w:val="24"/>
          <w:szCs w:val="24"/>
        </w:rPr>
        <w:t xml:space="preserve">Supplementary figure 1: </w:t>
      </w:r>
      <w:r w:rsidRPr="00E80B80">
        <w:rPr>
          <w:rFonts w:cstheme="minorHAnsi"/>
          <w:color w:val="000000" w:themeColor="text1"/>
          <w:sz w:val="24"/>
          <w:szCs w:val="24"/>
        </w:rPr>
        <w:t>Box plot reflecting seasonal-standardized serum 25(OH)D variability in HUNT2 &amp; HUNT3</w:t>
      </w:r>
    </w:p>
    <w:p w14:paraId="482EAA65" w14:textId="2732A721" w:rsidR="00276EA3" w:rsidRPr="00E80B80" w:rsidRDefault="00794B6A" w:rsidP="000875DC">
      <w:pPr>
        <w:tabs>
          <w:tab w:val="left" w:pos="2446"/>
        </w:tabs>
        <w:spacing w:line="240" w:lineRule="auto"/>
        <w:rPr>
          <w:rFonts w:cstheme="minorHAnsi"/>
          <w:b/>
          <w:bCs/>
          <w:color w:val="000000" w:themeColor="text1"/>
          <w:sz w:val="24"/>
          <w:szCs w:val="24"/>
        </w:rPr>
      </w:pPr>
      <w:r w:rsidRPr="00E80B80">
        <w:rPr>
          <w:rFonts w:cstheme="minorHAnsi"/>
          <w:b/>
          <w:bCs/>
          <w:color w:val="000000" w:themeColor="text1"/>
          <w:sz w:val="24"/>
          <w:szCs w:val="24"/>
        </w:rPr>
        <w:t xml:space="preserve">Supplementary figure 2: </w:t>
      </w:r>
      <w:r w:rsidRPr="00E80B80">
        <w:rPr>
          <w:rFonts w:cstheme="minorHAnsi"/>
          <w:color w:val="000000" w:themeColor="text1"/>
          <w:sz w:val="24"/>
          <w:szCs w:val="24"/>
        </w:rPr>
        <w:t>Scatter plot of serum 25(OH)D and MoCA score (n=662)</w:t>
      </w:r>
    </w:p>
    <w:p w14:paraId="548F371E" w14:textId="075D6713" w:rsidR="00162B44" w:rsidRPr="00E80B80" w:rsidRDefault="00162B44" w:rsidP="00162B44">
      <w:pPr>
        <w:rPr>
          <w:rFonts w:cstheme="minorHAnsi"/>
          <w:b/>
          <w:bCs/>
          <w:color w:val="000000" w:themeColor="text1"/>
          <w:sz w:val="24"/>
          <w:szCs w:val="24"/>
        </w:rPr>
      </w:pPr>
      <w:r w:rsidRPr="00E80B80">
        <w:rPr>
          <w:rFonts w:cstheme="minorHAnsi"/>
          <w:b/>
          <w:bCs/>
          <w:color w:val="000000" w:themeColor="text1"/>
          <w:sz w:val="24"/>
          <w:szCs w:val="24"/>
        </w:rPr>
        <w:br w:type="page"/>
      </w:r>
    </w:p>
    <w:p w14:paraId="64DE75A2" w14:textId="77777777" w:rsidR="00276EA3" w:rsidRPr="00E80B80" w:rsidRDefault="00276EA3" w:rsidP="00691B72">
      <w:pPr>
        <w:tabs>
          <w:tab w:val="left" w:pos="2446"/>
        </w:tabs>
        <w:rPr>
          <w:rFonts w:cstheme="minorHAnsi"/>
          <w:b/>
          <w:bCs/>
          <w:color w:val="000000" w:themeColor="text1"/>
          <w:sz w:val="24"/>
          <w:szCs w:val="24"/>
        </w:rPr>
      </w:pPr>
    </w:p>
    <w:p w14:paraId="0453D361" w14:textId="1ADB29C7" w:rsidR="004D7517" w:rsidRPr="00E80B80" w:rsidRDefault="00867F33" w:rsidP="00691B72">
      <w:pPr>
        <w:tabs>
          <w:tab w:val="left" w:pos="2446"/>
        </w:tabs>
        <w:rPr>
          <w:rFonts w:cstheme="minorHAnsi"/>
          <w:b/>
          <w:bCs/>
          <w:color w:val="000000" w:themeColor="text1"/>
          <w:sz w:val="24"/>
          <w:szCs w:val="24"/>
        </w:rPr>
      </w:pPr>
      <w:bookmarkStart w:id="4" w:name="_Hlk103306111"/>
      <w:r w:rsidRPr="00E80B80">
        <w:rPr>
          <w:rFonts w:cstheme="minorHAnsi"/>
          <w:b/>
          <w:bCs/>
          <w:color w:val="000000" w:themeColor="text1"/>
          <w:sz w:val="24"/>
          <w:szCs w:val="24"/>
        </w:rPr>
        <w:t>Supplementary table 1</w:t>
      </w:r>
      <w:r w:rsidR="009436AD" w:rsidRPr="00E80B80">
        <w:rPr>
          <w:rFonts w:cstheme="minorHAnsi"/>
          <w:b/>
          <w:bCs/>
          <w:color w:val="000000" w:themeColor="text1"/>
          <w:sz w:val="24"/>
          <w:szCs w:val="24"/>
        </w:rPr>
        <w:t xml:space="preserve"> </w:t>
      </w:r>
    </w:p>
    <w:p w14:paraId="619160FF" w14:textId="47D8B7F1" w:rsidR="00AB09F3" w:rsidRPr="00E80B80" w:rsidRDefault="002652E6" w:rsidP="00691B72">
      <w:pPr>
        <w:tabs>
          <w:tab w:val="left" w:pos="2446"/>
        </w:tabs>
        <w:rPr>
          <w:rFonts w:cstheme="minorHAnsi"/>
          <w:color w:val="000000" w:themeColor="text1"/>
          <w:sz w:val="20"/>
          <w:szCs w:val="20"/>
        </w:rPr>
      </w:pPr>
      <w:r w:rsidRPr="002652E6">
        <w:rPr>
          <w:rFonts w:cstheme="minorHAnsi"/>
          <w:color w:val="000000" w:themeColor="text1"/>
          <w:sz w:val="20"/>
          <w:szCs w:val="20"/>
        </w:rPr>
        <w:t>Relationship between average seasonal-standardized serum 25(OH)D level of HUNT2 and HUNT3 and risk of NCDs in HUNT4 70+ (n=717)</w:t>
      </w:r>
    </w:p>
    <w:tbl>
      <w:tblPr>
        <w:tblStyle w:val="PlainTable2"/>
        <w:tblW w:w="0" w:type="auto"/>
        <w:tblLayout w:type="fixed"/>
        <w:tblLook w:val="06A0" w:firstRow="1" w:lastRow="0" w:firstColumn="1" w:lastColumn="0" w:noHBand="1" w:noVBand="1"/>
      </w:tblPr>
      <w:tblGrid>
        <w:gridCol w:w="2250"/>
        <w:gridCol w:w="810"/>
        <w:gridCol w:w="990"/>
        <w:gridCol w:w="709"/>
        <w:gridCol w:w="2070"/>
        <w:gridCol w:w="1980"/>
        <w:gridCol w:w="2160"/>
      </w:tblGrid>
      <w:tr w:rsidR="00E80B80" w:rsidRPr="00E80B80" w14:paraId="3FE8B18B" w14:textId="77777777" w:rsidTr="00ED24F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tcBorders>
              <w:top w:val="single" w:sz="12" w:space="0" w:color="000000"/>
              <w:bottom w:val="single" w:sz="12" w:space="0" w:color="000000"/>
            </w:tcBorders>
          </w:tcPr>
          <w:p w14:paraId="2CD3308B" w14:textId="77777777" w:rsidR="00B94FA2" w:rsidRPr="00E80B80" w:rsidRDefault="00B94FA2" w:rsidP="00870757">
            <w:pPr>
              <w:spacing w:after="160" w:line="259" w:lineRule="auto"/>
              <w:jc w:val="center"/>
              <w:rPr>
                <w:rFonts w:cstheme="minorHAnsi"/>
                <w:b w:val="0"/>
                <w:bCs w:val="0"/>
                <w:color w:val="000000" w:themeColor="text1"/>
                <w:sz w:val="20"/>
                <w:szCs w:val="20"/>
              </w:rPr>
            </w:pPr>
            <w:bookmarkStart w:id="5" w:name="_Hlk83111545"/>
            <w:bookmarkStart w:id="6" w:name="_Hlk84862205"/>
            <w:bookmarkEnd w:id="4"/>
            <w:r w:rsidRPr="00E80B80">
              <w:rPr>
                <w:rFonts w:cstheme="minorHAnsi"/>
                <w:b w:val="0"/>
                <w:bCs w:val="0"/>
                <w:color w:val="000000" w:themeColor="text1"/>
                <w:sz w:val="20"/>
                <w:szCs w:val="20"/>
                <w:lang w:val="en-GB"/>
              </w:rPr>
              <w:t>Average seasonal-standardized serum 25(OH)D (nmol/L)</w:t>
            </w:r>
            <w:bookmarkEnd w:id="5"/>
          </w:p>
        </w:tc>
        <w:tc>
          <w:tcPr>
            <w:tcW w:w="810" w:type="dxa"/>
            <w:tcBorders>
              <w:top w:val="single" w:sz="12" w:space="0" w:color="000000"/>
              <w:bottom w:val="single" w:sz="12" w:space="0" w:color="000000"/>
            </w:tcBorders>
          </w:tcPr>
          <w:p w14:paraId="3CFA0875" w14:textId="77777777" w:rsidR="00B94FA2" w:rsidRPr="00E80B80" w:rsidRDefault="00B94FA2" w:rsidP="008707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rPr>
              <w:t>Participants (n)</w:t>
            </w:r>
          </w:p>
        </w:tc>
        <w:tc>
          <w:tcPr>
            <w:tcW w:w="990" w:type="dxa"/>
            <w:tcBorders>
              <w:top w:val="single" w:sz="12" w:space="0" w:color="000000"/>
              <w:bottom w:val="single" w:sz="12" w:space="0" w:color="000000"/>
            </w:tcBorders>
          </w:tcPr>
          <w:p w14:paraId="5F2340AD" w14:textId="77777777" w:rsidR="00B94FA2" w:rsidRPr="00E80B80" w:rsidRDefault="00B94FA2" w:rsidP="008707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rPr>
              <w:t>Cases (n)</w:t>
            </w:r>
          </w:p>
        </w:tc>
        <w:tc>
          <w:tcPr>
            <w:tcW w:w="709" w:type="dxa"/>
            <w:tcBorders>
              <w:top w:val="single" w:sz="12" w:space="0" w:color="000000"/>
              <w:bottom w:val="single" w:sz="12" w:space="0" w:color="000000"/>
            </w:tcBorders>
          </w:tcPr>
          <w:p w14:paraId="66751452" w14:textId="77777777" w:rsidR="00B94FA2" w:rsidRPr="00E80B80" w:rsidRDefault="00B94FA2" w:rsidP="008707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bookmarkStart w:id="7" w:name="_Hlk82061895"/>
            <w:r w:rsidRPr="00E80B80">
              <w:rPr>
                <w:rFonts w:cstheme="minorHAnsi"/>
                <w:b w:val="0"/>
                <w:bCs w:val="0"/>
                <w:color w:val="000000" w:themeColor="text1"/>
                <w:sz w:val="20"/>
                <w:szCs w:val="20"/>
              </w:rPr>
              <w:t>Risk (%</w:t>
            </w:r>
            <w:bookmarkEnd w:id="7"/>
            <w:r w:rsidRPr="00E80B80">
              <w:rPr>
                <w:rFonts w:cstheme="minorHAnsi"/>
                <w:b w:val="0"/>
                <w:bCs w:val="0"/>
                <w:color w:val="000000" w:themeColor="text1"/>
                <w:sz w:val="20"/>
                <w:szCs w:val="20"/>
              </w:rPr>
              <w:t>)</w:t>
            </w:r>
          </w:p>
        </w:tc>
        <w:tc>
          <w:tcPr>
            <w:tcW w:w="2070" w:type="dxa"/>
            <w:tcBorders>
              <w:top w:val="single" w:sz="12" w:space="0" w:color="000000"/>
              <w:bottom w:val="single" w:sz="12" w:space="0" w:color="000000"/>
            </w:tcBorders>
          </w:tcPr>
          <w:p w14:paraId="34998813" w14:textId="77777777" w:rsidR="00B94FA2" w:rsidRPr="00E80B80" w:rsidRDefault="00B94FA2" w:rsidP="008707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lang w:val="en-GB"/>
              </w:rPr>
              <w:t>Crude OR (95% CI)</w:t>
            </w:r>
          </w:p>
        </w:tc>
        <w:tc>
          <w:tcPr>
            <w:tcW w:w="1980" w:type="dxa"/>
            <w:tcBorders>
              <w:top w:val="single" w:sz="12" w:space="0" w:color="000000"/>
              <w:bottom w:val="single" w:sz="12" w:space="0" w:color="000000"/>
            </w:tcBorders>
          </w:tcPr>
          <w:p w14:paraId="0106052B" w14:textId="77777777" w:rsidR="00B94FA2" w:rsidRPr="00E80B80" w:rsidRDefault="00B94FA2" w:rsidP="008707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lang w:val="en-GB"/>
              </w:rPr>
              <w:t>Adjusted OR (95% CI) Model 1</w:t>
            </w:r>
            <w:r w:rsidRPr="00E80B80">
              <w:rPr>
                <w:rFonts w:cstheme="minorHAnsi"/>
                <w:b w:val="0"/>
                <w:bCs w:val="0"/>
                <w:color w:val="000000" w:themeColor="text1"/>
                <w:sz w:val="20"/>
                <w:szCs w:val="20"/>
                <w:vertAlign w:val="superscript"/>
                <w:lang w:val="en-GB"/>
              </w:rPr>
              <w:t>†</w:t>
            </w:r>
          </w:p>
        </w:tc>
        <w:tc>
          <w:tcPr>
            <w:tcW w:w="2160" w:type="dxa"/>
            <w:tcBorders>
              <w:top w:val="single" w:sz="12" w:space="0" w:color="000000"/>
              <w:bottom w:val="single" w:sz="12" w:space="0" w:color="000000"/>
            </w:tcBorders>
          </w:tcPr>
          <w:p w14:paraId="5F00E1F1" w14:textId="08CD4AD6" w:rsidR="00B94FA2" w:rsidRPr="00E80B80" w:rsidRDefault="00B94FA2" w:rsidP="0087075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lang w:val="en-GB"/>
              </w:rPr>
              <w:t>Adjusted OR (95% CI) Model 2</w:t>
            </w:r>
            <w:r w:rsidRPr="00E80B80">
              <w:rPr>
                <w:rFonts w:cstheme="minorHAnsi"/>
                <w:b w:val="0"/>
                <w:bCs w:val="0"/>
                <w:color w:val="000000" w:themeColor="text1"/>
                <w:sz w:val="20"/>
                <w:szCs w:val="20"/>
                <w:vertAlign w:val="superscript"/>
                <w:lang w:val="en-GB"/>
              </w:rPr>
              <w:t>¥</w:t>
            </w:r>
          </w:p>
        </w:tc>
      </w:tr>
      <w:tr w:rsidR="00E80B80" w:rsidRPr="00E80B80" w14:paraId="6D7DF69F" w14:textId="77777777" w:rsidTr="00ED24FD">
        <w:trPr>
          <w:trHeight w:val="288"/>
        </w:trPr>
        <w:tc>
          <w:tcPr>
            <w:cnfStyle w:val="001000000000" w:firstRow="0" w:lastRow="0" w:firstColumn="1" w:lastColumn="0" w:oddVBand="0" w:evenVBand="0" w:oddHBand="0" w:evenHBand="0" w:firstRowFirstColumn="0" w:firstRowLastColumn="0" w:lastRowFirstColumn="0" w:lastRowLastColumn="0"/>
            <w:tcW w:w="10969" w:type="dxa"/>
            <w:gridSpan w:val="7"/>
            <w:tcBorders>
              <w:top w:val="single" w:sz="12" w:space="0" w:color="000000"/>
              <w:bottom w:val="single" w:sz="4" w:space="0" w:color="AEAAAA" w:themeColor="background2" w:themeShade="BF"/>
            </w:tcBorders>
          </w:tcPr>
          <w:p w14:paraId="785EF22F" w14:textId="50986636" w:rsidR="00B94FA2" w:rsidRPr="00E80B80" w:rsidRDefault="00FF56DE" w:rsidP="004C381D">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NCDs</w:t>
            </w:r>
            <w:r w:rsidR="004D3291" w:rsidRPr="00E80B80">
              <w:rPr>
                <w:rFonts w:cstheme="minorHAnsi"/>
                <w:color w:val="000000" w:themeColor="text1"/>
                <w:sz w:val="20"/>
                <w:szCs w:val="20"/>
              </w:rPr>
              <w:t>*</w:t>
            </w:r>
          </w:p>
        </w:tc>
      </w:tr>
      <w:tr w:rsidR="00E80B80" w:rsidRPr="00E80B80" w14:paraId="62710969" w14:textId="77777777" w:rsidTr="00BA67D1">
        <w:trPr>
          <w:trHeight w:val="288"/>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AEAAAA" w:themeColor="background2" w:themeShade="BF"/>
            </w:tcBorders>
          </w:tcPr>
          <w:p w14:paraId="7E9817C1" w14:textId="5E167E2B" w:rsidR="00B94FA2" w:rsidRPr="00E80B80" w:rsidRDefault="00B94FA2" w:rsidP="00D91B2F">
            <w:pPr>
              <w:jc w:val="center"/>
              <w:rPr>
                <w:rFonts w:cstheme="minorHAnsi"/>
                <w:color w:val="000000" w:themeColor="text1"/>
                <w:sz w:val="20"/>
                <w:szCs w:val="20"/>
              </w:rPr>
            </w:pPr>
            <w:r w:rsidRPr="00E80B80">
              <w:rPr>
                <w:rFonts w:cstheme="minorHAnsi"/>
                <w:b w:val="0"/>
                <w:bCs w:val="0"/>
                <w:color w:val="000000" w:themeColor="text1"/>
                <w:sz w:val="20"/>
                <w:szCs w:val="20"/>
              </w:rPr>
              <w:t>&lt;30</w:t>
            </w:r>
          </w:p>
        </w:tc>
        <w:tc>
          <w:tcPr>
            <w:tcW w:w="810" w:type="dxa"/>
            <w:tcBorders>
              <w:top w:val="single" w:sz="4" w:space="0" w:color="AEAAAA" w:themeColor="background2" w:themeShade="BF"/>
            </w:tcBorders>
          </w:tcPr>
          <w:p w14:paraId="2BD4431F" w14:textId="1FF32219"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22</w:t>
            </w:r>
          </w:p>
        </w:tc>
        <w:tc>
          <w:tcPr>
            <w:tcW w:w="990" w:type="dxa"/>
            <w:tcBorders>
              <w:top w:val="single" w:sz="4" w:space="0" w:color="AEAAAA" w:themeColor="background2" w:themeShade="BF"/>
            </w:tcBorders>
          </w:tcPr>
          <w:p w14:paraId="091FC76B" w14:textId="4D6FD0D4"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13</w:t>
            </w:r>
          </w:p>
        </w:tc>
        <w:tc>
          <w:tcPr>
            <w:tcW w:w="709" w:type="dxa"/>
            <w:tcBorders>
              <w:top w:val="single" w:sz="4" w:space="0" w:color="AEAAAA" w:themeColor="background2" w:themeShade="BF"/>
            </w:tcBorders>
          </w:tcPr>
          <w:p w14:paraId="23320E78" w14:textId="55AB3440"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59.1</w:t>
            </w:r>
          </w:p>
        </w:tc>
        <w:tc>
          <w:tcPr>
            <w:tcW w:w="2070" w:type="dxa"/>
            <w:tcBorders>
              <w:top w:val="single" w:sz="4" w:space="0" w:color="AEAAAA" w:themeColor="background2" w:themeShade="BF"/>
            </w:tcBorders>
          </w:tcPr>
          <w:p w14:paraId="5261C6B8" w14:textId="67283E4F"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w:t>
            </w:r>
            <w:r w:rsidR="00171138" w:rsidRPr="00E80B80">
              <w:rPr>
                <w:rFonts w:cstheme="minorHAnsi"/>
                <w:color w:val="000000" w:themeColor="text1"/>
                <w:sz w:val="20"/>
                <w:szCs w:val="20"/>
              </w:rPr>
              <w:t xml:space="preserve">62 </w:t>
            </w:r>
            <w:r w:rsidRPr="00E80B80">
              <w:rPr>
                <w:rFonts w:cstheme="minorHAnsi"/>
                <w:color w:val="000000" w:themeColor="text1"/>
                <w:sz w:val="20"/>
                <w:szCs w:val="20"/>
              </w:rPr>
              <w:t>(0.67 – 3.88)</w:t>
            </w:r>
          </w:p>
        </w:tc>
        <w:tc>
          <w:tcPr>
            <w:tcW w:w="1980" w:type="dxa"/>
            <w:tcBorders>
              <w:top w:val="single" w:sz="4" w:space="0" w:color="AEAAAA" w:themeColor="background2" w:themeShade="BF"/>
            </w:tcBorders>
          </w:tcPr>
          <w:p w14:paraId="0C11525F" w14:textId="3B06CDF4"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1.31 (0.51 – 3.38)</w:t>
            </w:r>
          </w:p>
        </w:tc>
        <w:tc>
          <w:tcPr>
            <w:tcW w:w="2160" w:type="dxa"/>
            <w:tcBorders>
              <w:top w:val="single" w:sz="4" w:space="0" w:color="AEAAAA" w:themeColor="background2" w:themeShade="BF"/>
            </w:tcBorders>
          </w:tcPr>
          <w:p w14:paraId="0F91AB9B" w14:textId="0F17CC7B"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1.23 (0.46 – 3.24)</w:t>
            </w:r>
          </w:p>
        </w:tc>
      </w:tr>
      <w:tr w:rsidR="00E80B80" w:rsidRPr="00E80B80" w14:paraId="02EAA82B" w14:textId="77777777" w:rsidTr="00052F59">
        <w:trPr>
          <w:trHeight w:val="288"/>
        </w:trPr>
        <w:tc>
          <w:tcPr>
            <w:cnfStyle w:val="001000000000" w:firstRow="0" w:lastRow="0" w:firstColumn="1" w:lastColumn="0" w:oddVBand="0" w:evenVBand="0" w:oddHBand="0" w:evenHBand="0" w:firstRowFirstColumn="0" w:firstRowLastColumn="0" w:lastRowFirstColumn="0" w:lastRowLastColumn="0"/>
            <w:tcW w:w="2250" w:type="dxa"/>
          </w:tcPr>
          <w:p w14:paraId="2B9E5E9D" w14:textId="1F0C3F10" w:rsidR="00B94FA2" w:rsidRPr="00E80B80" w:rsidRDefault="00B94FA2" w:rsidP="00D91B2F">
            <w:pPr>
              <w:jc w:val="center"/>
              <w:rPr>
                <w:rFonts w:cstheme="minorHAnsi"/>
                <w:color w:val="000000" w:themeColor="text1"/>
                <w:sz w:val="20"/>
                <w:szCs w:val="20"/>
              </w:rPr>
            </w:pPr>
            <w:r w:rsidRPr="00E80B80">
              <w:rPr>
                <w:rFonts w:cstheme="minorHAnsi"/>
                <w:b w:val="0"/>
                <w:bCs w:val="0"/>
                <w:color w:val="000000" w:themeColor="text1"/>
                <w:sz w:val="20"/>
                <w:szCs w:val="20"/>
              </w:rPr>
              <w:t>30–49.9</w:t>
            </w:r>
          </w:p>
        </w:tc>
        <w:tc>
          <w:tcPr>
            <w:tcW w:w="810" w:type="dxa"/>
          </w:tcPr>
          <w:p w14:paraId="75A06A66" w14:textId="33DBFB04"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302</w:t>
            </w:r>
          </w:p>
        </w:tc>
        <w:tc>
          <w:tcPr>
            <w:tcW w:w="990" w:type="dxa"/>
          </w:tcPr>
          <w:p w14:paraId="261EC231" w14:textId="193996C2"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149</w:t>
            </w:r>
          </w:p>
        </w:tc>
        <w:tc>
          <w:tcPr>
            <w:tcW w:w="709" w:type="dxa"/>
          </w:tcPr>
          <w:p w14:paraId="050CA473" w14:textId="51593CD5"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49.3</w:t>
            </w:r>
          </w:p>
        </w:tc>
        <w:tc>
          <w:tcPr>
            <w:tcW w:w="2070" w:type="dxa"/>
          </w:tcPr>
          <w:p w14:paraId="510D90AA" w14:textId="0DEB4C1F"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w:t>
            </w:r>
            <w:r w:rsidR="00171138" w:rsidRPr="00E80B80">
              <w:rPr>
                <w:rFonts w:cstheme="minorHAnsi"/>
                <w:color w:val="000000" w:themeColor="text1"/>
                <w:sz w:val="20"/>
                <w:szCs w:val="20"/>
              </w:rPr>
              <w:t xml:space="preserve">09 </w:t>
            </w:r>
            <w:r w:rsidRPr="00E80B80">
              <w:rPr>
                <w:rFonts w:cstheme="minorHAnsi"/>
                <w:color w:val="000000" w:themeColor="text1"/>
                <w:sz w:val="20"/>
                <w:szCs w:val="20"/>
              </w:rPr>
              <w:t>(0.80 – 1.49)</w:t>
            </w:r>
          </w:p>
        </w:tc>
        <w:tc>
          <w:tcPr>
            <w:tcW w:w="1980" w:type="dxa"/>
          </w:tcPr>
          <w:p w14:paraId="1073AF24" w14:textId="2700BFD7"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1.06 (0.75 – 1.49)</w:t>
            </w:r>
          </w:p>
        </w:tc>
        <w:tc>
          <w:tcPr>
            <w:tcW w:w="2160" w:type="dxa"/>
          </w:tcPr>
          <w:p w14:paraId="4112A257" w14:textId="62CC6C1A"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1.01 (0.71 – 1.43)</w:t>
            </w:r>
          </w:p>
        </w:tc>
      </w:tr>
      <w:tr w:rsidR="00E80B80" w:rsidRPr="00E80B80" w14:paraId="68AA1DBD" w14:textId="77777777" w:rsidTr="00052F59">
        <w:trPr>
          <w:trHeight w:val="288"/>
        </w:trPr>
        <w:tc>
          <w:tcPr>
            <w:cnfStyle w:val="001000000000" w:firstRow="0" w:lastRow="0" w:firstColumn="1" w:lastColumn="0" w:oddVBand="0" w:evenVBand="0" w:oddHBand="0" w:evenHBand="0" w:firstRowFirstColumn="0" w:firstRowLastColumn="0" w:lastRowFirstColumn="0" w:lastRowLastColumn="0"/>
            <w:tcW w:w="2250" w:type="dxa"/>
          </w:tcPr>
          <w:p w14:paraId="29F0FC70" w14:textId="575C08D8" w:rsidR="00B94FA2" w:rsidRPr="00E80B80" w:rsidRDefault="00B94FA2" w:rsidP="00D91B2F">
            <w:pPr>
              <w:jc w:val="center"/>
              <w:rPr>
                <w:rFonts w:cstheme="minorHAnsi"/>
                <w:color w:val="000000" w:themeColor="text1"/>
                <w:sz w:val="20"/>
                <w:szCs w:val="20"/>
              </w:rPr>
            </w:pPr>
            <w:r w:rsidRPr="00E80B80">
              <w:rPr>
                <w:rFonts w:cstheme="minorHAnsi"/>
                <w:b w:val="0"/>
                <w:bCs w:val="0"/>
                <w:color w:val="000000" w:themeColor="text1"/>
                <w:sz w:val="20"/>
                <w:szCs w:val="20"/>
              </w:rPr>
              <w:t>50–74.9</w:t>
            </w:r>
          </w:p>
        </w:tc>
        <w:tc>
          <w:tcPr>
            <w:tcW w:w="810" w:type="dxa"/>
          </w:tcPr>
          <w:p w14:paraId="1D111C3F" w14:textId="00CC39CA"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339</w:t>
            </w:r>
          </w:p>
        </w:tc>
        <w:tc>
          <w:tcPr>
            <w:tcW w:w="990" w:type="dxa"/>
          </w:tcPr>
          <w:p w14:paraId="34756245" w14:textId="35D19C67"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160</w:t>
            </w:r>
          </w:p>
        </w:tc>
        <w:tc>
          <w:tcPr>
            <w:tcW w:w="709" w:type="dxa"/>
          </w:tcPr>
          <w:p w14:paraId="1647D28D" w14:textId="4569E0BA"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47.2</w:t>
            </w:r>
          </w:p>
        </w:tc>
        <w:tc>
          <w:tcPr>
            <w:tcW w:w="2070" w:type="dxa"/>
          </w:tcPr>
          <w:p w14:paraId="5C652AC3" w14:textId="09DF258D"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1980" w:type="dxa"/>
          </w:tcPr>
          <w:p w14:paraId="302655E1" w14:textId="50B04DDD"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2160" w:type="dxa"/>
          </w:tcPr>
          <w:p w14:paraId="49B966D0" w14:textId="16A8079B"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r>
      <w:tr w:rsidR="00E80B80" w:rsidRPr="00E80B80" w14:paraId="418784F1" w14:textId="77777777" w:rsidTr="00052F59">
        <w:trPr>
          <w:trHeight w:val="288"/>
        </w:trPr>
        <w:tc>
          <w:tcPr>
            <w:cnfStyle w:val="001000000000" w:firstRow="0" w:lastRow="0" w:firstColumn="1" w:lastColumn="0" w:oddVBand="0" w:evenVBand="0" w:oddHBand="0" w:evenHBand="0" w:firstRowFirstColumn="0" w:firstRowLastColumn="0" w:lastRowFirstColumn="0" w:lastRowLastColumn="0"/>
            <w:tcW w:w="2250" w:type="dxa"/>
          </w:tcPr>
          <w:p w14:paraId="3AEC7E64" w14:textId="47388380" w:rsidR="00B94FA2" w:rsidRPr="00E80B80" w:rsidRDefault="00B94FA2" w:rsidP="00D91B2F">
            <w:pPr>
              <w:jc w:val="center"/>
              <w:rPr>
                <w:rFonts w:cstheme="minorHAnsi"/>
                <w:color w:val="000000" w:themeColor="text1"/>
                <w:sz w:val="20"/>
                <w:szCs w:val="20"/>
              </w:rPr>
            </w:pPr>
            <w:r w:rsidRPr="00E80B80">
              <w:rPr>
                <w:rFonts w:cstheme="minorHAnsi"/>
                <w:b w:val="0"/>
                <w:bCs w:val="0"/>
                <w:color w:val="000000" w:themeColor="text1"/>
                <w:sz w:val="20"/>
                <w:szCs w:val="20"/>
              </w:rPr>
              <w:t>≥75</w:t>
            </w:r>
          </w:p>
        </w:tc>
        <w:tc>
          <w:tcPr>
            <w:tcW w:w="810" w:type="dxa"/>
          </w:tcPr>
          <w:p w14:paraId="1DB99A5F" w14:textId="5E199632"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54</w:t>
            </w:r>
          </w:p>
        </w:tc>
        <w:tc>
          <w:tcPr>
            <w:tcW w:w="990" w:type="dxa"/>
          </w:tcPr>
          <w:p w14:paraId="7463F265" w14:textId="557DF93A"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25</w:t>
            </w:r>
          </w:p>
        </w:tc>
        <w:tc>
          <w:tcPr>
            <w:tcW w:w="709" w:type="dxa"/>
          </w:tcPr>
          <w:p w14:paraId="3956FC43" w14:textId="29F06C86"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46.3</w:t>
            </w:r>
          </w:p>
        </w:tc>
        <w:tc>
          <w:tcPr>
            <w:tcW w:w="2070" w:type="dxa"/>
          </w:tcPr>
          <w:p w14:paraId="59185BA6" w14:textId="07801791"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0.96 (0.54 – 1.72)</w:t>
            </w:r>
          </w:p>
        </w:tc>
        <w:tc>
          <w:tcPr>
            <w:tcW w:w="1980" w:type="dxa"/>
          </w:tcPr>
          <w:p w14:paraId="1680C9D2" w14:textId="5814C2B5"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1.14 (0.61 – 2.13)</w:t>
            </w:r>
          </w:p>
        </w:tc>
        <w:tc>
          <w:tcPr>
            <w:tcW w:w="2160" w:type="dxa"/>
          </w:tcPr>
          <w:p w14:paraId="65CB40F3" w14:textId="16D3F890" w:rsidR="00B94FA2" w:rsidRPr="00E80B80" w:rsidRDefault="00B94FA2" w:rsidP="00D91B2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1.10 (0.5</w:t>
            </w:r>
            <w:r w:rsidR="004B7039" w:rsidRPr="00E80B80">
              <w:rPr>
                <w:rFonts w:cstheme="minorHAnsi"/>
                <w:color w:val="000000" w:themeColor="text1"/>
                <w:sz w:val="20"/>
                <w:szCs w:val="20"/>
              </w:rPr>
              <w:t>8</w:t>
            </w:r>
            <w:r w:rsidRPr="00E80B80">
              <w:rPr>
                <w:rFonts w:cstheme="minorHAnsi"/>
                <w:color w:val="000000" w:themeColor="text1"/>
                <w:sz w:val="20"/>
                <w:szCs w:val="20"/>
              </w:rPr>
              <w:t xml:space="preserve"> – 2.06)</w:t>
            </w:r>
          </w:p>
        </w:tc>
      </w:tr>
      <w:tr w:rsidR="00E80B80" w:rsidRPr="00E80B80" w14:paraId="30320542" w14:textId="77777777" w:rsidTr="009C53DA">
        <w:trPr>
          <w:trHeight w:val="288"/>
        </w:trPr>
        <w:tc>
          <w:tcPr>
            <w:cnfStyle w:val="001000000000" w:firstRow="0" w:lastRow="0" w:firstColumn="1" w:lastColumn="0" w:oddVBand="0" w:evenVBand="0" w:oddHBand="0" w:evenHBand="0" w:firstRowFirstColumn="0" w:firstRowLastColumn="0" w:lastRowFirstColumn="0" w:lastRowLastColumn="0"/>
            <w:tcW w:w="10969" w:type="dxa"/>
            <w:gridSpan w:val="7"/>
            <w:tcBorders>
              <w:bottom w:val="single" w:sz="4" w:space="0" w:color="AEAAAA" w:themeColor="background2" w:themeShade="BF"/>
            </w:tcBorders>
          </w:tcPr>
          <w:p w14:paraId="6F05762F" w14:textId="77777777" w:rsidR="00A46B78" w:rsidRPr="00E80B80" w:rsidRDefault="00A46B78" w:rsidP="00B94FA2">
            <w:pPr>
              <w:jc w:val="center"/>
              <w:rPr>
                <w:rFonts w:cstheme="minorHAnsi"/>
                <w:color w:val="000000" w:themeColor="text1"/>
                <w:sz w:val="20"/>
                <w:szCs w:val="20"/>
              </w:rPr>
            </w:pPr>
          </w:p>
          <w:p w14:paraId="6552AFE0" w14:textId="6E5286AC" w:rsidR="00B94FA2" w:rsidRPr="00E80B80" w:rsidRDefault="00B94FA2" w:rsidP="00B94FA2">
            <w:pPr>
              <w:jc w:val="center"/>
              <w:rPr>
                <w:rFonts w:cstheme="minorHAnsi"/>
                <w:color w:val="000000" w:themeColor="text1"/>
                <w:sz w:val="20"/>
                <w:szCs w:val="20"/>
              </w:rPr>
            </w:pPr>
            <w:r w:rsidRPr="00E80B80">
              <w:rPr>
                <w:rFonts w:cstheme="minorHAnsi"/>
                <w:b w:val="0"/>
                <w:bCs w:val="0"/>
                <w:color w:val="000000" w:themeColor="text1"/>
                <w:sz w:val="20"/>
                <w:szCs w:val="20"/>
              </w:rPr>
              <w:t>Mild Cognitive impairment (MCI)</w:t>
            </w:r>
          </w:p>
        </w:tc>
      </w:tr>
      <w:tr w:rsidR="00E80B80" w:rsidRPr="00E80B80" w14:paraId="3CF7DCA1" w14:textId="77777777" w:rsidTr="009C53DA">
        <w:trPr>
          <w:trHeight w:val="288"/>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AEAAAA" w:themeColor="background2" w:themeShade="BF"/>
            </w:tcBorders>
          </w:tcPr>
          <w:p w14:paraId="6E579EAB" w14:textId="0B5E64C9" w:rsidR="00961E16" w:rsidRPr="00E80B80" w:rsidRDefault="00961E16" w:rsidP="00961E16">
            <w:pPr>
              <w:jc w:val="center"/>
              <w:rPr>
                <w:rFonts w:cstheme="minorHAnsi"/>
                <w:i/>
                <w:iCs/>
                <w:color w:val="000000" w:themeColor="text1"/>
                <w:sz w:val="20"/>
                <w:szCs w:val="20"/>
              </w:rPr>
            </w:pPr>
            <w:r w:rsidRPr="00E80B80">
              <w:rPr>
                <w:rFonts w:cstheme="minorHAnsi"/>
                <w:b w:val="0"/>
                <w:bCs w:val="0"/>
                <w:color w:val="000000" w:themeColor="text1"/>
                <w:sz w:val="20"/>
                <w:szCs w:val="20"/>
              </w:rPr>
              <w:t>&lt;30</w:t>
            </w:r>
          </w:p>
        </w:tc>
        <w:tc>
          <w:tcPr>
            <w:tcW w:w="810" w:type="dxa"/>
            <w:tcBorders>
              <w:top w:val="single" w:sz="4" w:space="0" w:color="AEAAAA" w:themeColor="background2" w:themeShade="BF"/>
            </w:tcBorders>
          </w:tcPr>
          <w:p w14:paraId="326F068D" w14:textId="26ED8C4C"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22</w:t>
            </w:r>
          </w:p>
        </w:tc>
        <w:tc>
          <w:tcPr>
            <w:tcW w:w="990" w:type="dxa"/>
            <w:tcBorders>
              <w:top w:val="single" w:sz="4" w:space="0" w:color="AEAAAA" w:themeColor="background2" w:themeShade="BF"/>
            </w:tcBorders>
          </w:tcPr>
          <w:p w14:paraId="685B0F95" w14:textId="7801941D"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9</w:t>
            </w:r>
          </w:p>
        </w:tc>
        <w:tc>
          <w:tcPr>
            <w:tcW w:w="709" w:type="dxa"/>
            <w:tcBorders>
              <w:top w:val="single" w:sz="4" w:space="0" w:color="AEAAAA" w:themeColor="background2" w:themeShade="BF"/>
            </w:tcBorders>
          </w:tcPr>
          <w:p w14:paraId="0871C875" w14:textId="65F560EA"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40.9</w:t>
            </w:r>
          </w:p>
        </w:tc>
        <w:tc>
          <w:tcPr>
            <w:tcW w:w="2070" w:type="dxa"/>
            <w:tcBorders>
              <w:top w:val="single" w:sz="4" w:space="0" w:color="AEAAAA" w:themeColor="background2" w:themeShade="BF"/>
            </w:tcBorders>
          </w:tcPr>
          <w:p w14:paraId="1023F79D" w14:textId="32941906"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r w:rsidRPr="00E80B80">
              <w:rPr>
                <w:rFonts w:cstheme="minorHAnsi"/>
                <w:color w:val="000000" w:themeColor="text1"/>
                <w:sz w:val="20"/>
                <w:szCs w:val="20"/>
              </w:rPr>
              <w:t>1.56 (0.60 – 4.04)</w:t>
            </w:r>
          </w:p>
        </w:tc>
        <w:tc>
          <w:tcPr>
            <w:tcW w:w="1980" w:type="dxa"/>
            <w:tcBorders>
              <w:top w:val="single" w:sz="4" w:space="0" w:color="AEAAAA" w:themeColor="background2" w:themeShade="BF"/>
            </w:tcBorders>
          </w:tcPr>
          <w:p w14:paraId="4EDF03F9" w14:textId="3DE5B07D"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1.36 (0.49 – 3.75)</w:t>
            </w:r>
          </w:p>
        </w:tc>
        <w:tc>
          <w:tcPr>
            <w:tcW w:w="2160" w:type="dxa"/>
            <w:tcBorders>
              <w:top w:val="single" w:sz="4" w:space="0" w:color="AEAAAA" w:themeColor="background2" w:themeShade="BF"/>
            </w:tcBorders>
          </w:tcPr>
          <w:p w14:paraId="5CA83B4D" w14:textId="1D0C2715"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1.27 (0.45 – 3.56)</w:t>
            </w:r>
          </w:p>
        </w:tc>
      </w:tr>
      <w:tr w:rsidR="00E80B80" w:rsidRPr="00E80B80" w14:paraId="23621351" w14:textId="77777777" w:rsidTr="00052F59">
        <w:trPr>
          <w:trHeight w:val="288"/>
        </w:trPr>
        <w:tc>
          <w:tcPr>
            <w:cnfStyle w:val="001000000000" w:firstRow="0" w:lastRow="0" w:firstColumn="1" w:lastColumn="0" w:oddVBand="0" w:evenVBand="0" w:oddHBand="0" w:evenHBand="0" w:firstRowFirstColumn="0" w:firstRowLastColumn="0" w:lastRowFirstColumn="0" w:lastRowLastColumn="0"/>
            <w:tcW w:w="2250" w:type="dxa"/>
          </w:tcPr>
          <w:p w14:paraId="7244D1DC" w14:textId="0C749734" w:rsidR="00961E16" w:rsidRPr="00E80B80" w:rsidRDefault="00961E16" w:rsidP="00961E16">
            <w:pPr>
              <w:jc w:val="center"/>
              <w:rPr>
                <w:rFonts w:cstheme="minorHAnsi"/>
                <w:color w:val="000000" w:themeColor="text1"/>
                <w:sz w:val="20"/>
                <w:szCs w:val="20"/>
              </w:rPr>
            </w:pPr>
            <w:r w:rsidRPr="00E80B80">
              <w:rPr>
                <w:rFonts w:cstheme="minorHAnsi"/>
                <w:b w:val="0"/>
                <w:bCs w:val="0"/>
                <w:color w:val="000000" w:themeColor="text1"/>
                <w:sz w:val="20"/>
                <w:szCs w:val="20"/>
              </w:rPr>
              <w:t>30–49.9</w:t>
            </w:r>
          </w:p>
        </w:tc>
        <w:tc>
          <w:tcPr>
            <w:tcW w:w="810" w:type="dxa"/>
          </w:tcPr>
          <w:p w14:paraId="5533E439" w14:textId="022C0A9E"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302</w:t>
            </w:r>
          </w:p>
        </w:tc>
        <w:tc>
          <w:tcPr>
            <w:tcW w:w="990" w:type="dxa"/>
          </w:tcPr>
          <w:p w14:paraId="42C74FED" w14:textId="477DA099"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w:t>
            </w:r>
          </w:p>
        </w:tc>
        <w:tc>
          <w:tcPr>
            <w:tcW w:w="709" w:type="dxa"/>
          </w:tcPr>
          <w:p w14:paraId="7351FC2E" w14:textId="1DE261C0"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33.1</w:t>
            </w:r>
          </w:p>
        </w:tc>
        <w:tc>
          <w:tcPr>
            <w:tcW w:w="2070" w:type="dxa"/>
          </w:tcPr>
          <w:p w14:paraId="2B445CAF" w14:textId="5CF361BC"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w:t>
            </w:r>
            <w:r w:rsidR="00171138" w:rsidRPr="00E80B80">
              <w:rPr>
                <w:rFonts w:cstheme="minorHAnsi"/>
                <w:color w:val="000000" w:themeColor="text1"/>
                <w:sz w:val="20"/>
                <w:szCs w:val="20"/>
              </w:rPr>
              <w:t xml:space="preserve">02 </w:t>
            </w:r>
            <w:r w:rsidRPr="00E80B80">
              <w:rPr>
                <w:rFonts w:cstheme="minorHAnsi"/>
                <w:color w:val="000000" w:themeColor="text1"/>
                <w:sz w:val="20"/>
                <w:szCs w:val="20"/>
              </w:rPr>
              <w:t>(0.72 – 1.44)</w:t>
            </w:r>
          </w:p>
        </w:tc>
        <w:tc>
          <w:tcPr>
            <w:tcW w:w="1980" w:type="dxa"/>
          </w:tcPr>
          <w:p w14:paraId="78A475AB" w14:textId="2056ECF7"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0.98 (0.68 – 1.42)</w:t>
            </w:r>
          </w:p>
        </w:tc>
        <w:tc>
          <w:tcPr>
            <w:tcW w:w="2160" w:type="dxa"/>
          </w:tcPr>
          <w:p w14:paraId="584327FE" w14:textId="54BE270B"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0.95 (0.65 – 1.38)</w:t>
            </w:r>
          </w:p>
        </w:tc>
      </w:tr>
      <w:tr w:rsidR="00E80B80" w:rsidRPr="00E80B80" w14:paraId="7AD1F6DB" w14:textId="77777777" w:rsidTr="00052F59">
        <w:trPr>
          <w:trHeight w:val="288"/>
        </w:trPr>
        <w:tc>
          <w:tcPr>
            <w:cnfStyle w:val="001000000000" w:firstRow="0" w:lastRow="0" w:firstColumn="1" w:lastColumn="0" w:oddVBand="0" w:evenVBand="0" w:oddHBand="0" w:evenHBand="0" w:firstRowFirstColumn="0" w:firstRowLastColumn="0" w:lastRowFirstColumn="0" w:lastRowLastColumn="0"/>
            <w:tcW w:w="2250" w:type="dxa"/>
          </w:tcPr>
          <w:p w14:paraId="02769C46" w14:textId="7EF5EBF3" w:rsidR="00961E16" w:rsidRPr="00E80B80" w:rsidRDefault="00961E16" w:rsidP="00961E16">
            <w:pPr>
              <w:jc w:val="center"/>
              <w:rPr>
                <w:rFonts w:cstheme="minorHAnsi"/>
                <w:color w:val="000000" w:themeColor="text1"/>
                <w:sz w:val="20"/>
                <w:szCs w:val="20"/>
              </w:rPr>
            </w:pPr>
            <w:r w:rsidRPr="00E80B80">
              <w:rPr>
                <w:rFonts w:cstheme="minorHAnsi"/>
                <w:b w:val="0"/>
                <w:bCs w:val="0"/>
                <w:color w:val="000000" w:themeColor="text1"/>
                <w:sz w:val="20"/>
                <w:szCs w:val="20"/>
              </w:rPr>
              <w:t>50–74.9</w:t>
            </w:r>
          </w:p>
        </w:tc>
        <w:tc>
          <w:tcPr>
            <w:tcW w:w="810" w:type="dxa"/>
          </w:tcPr>
          <w:p w14:paraId="1B55C84D" w14:textId="6E9FFC0E"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339</w:t>
            </w:r>
          </w:p>
        </w:tc>
        <w:tc>
          <w:tcPr>
            <w:tcW w:w="990" w:type="dxa"/>
          </w:tcPr>
          <w:p w14:paraId="44F20585" w14:textId="70E892C7"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115</w:t>
            </w:r>
          </w:p>
        </w:tc>
        <w:tc>
          <w:tcPr>
            <w:tcW w:w="709" w:type="dxa"/>
          </w:tcPr>
          <w:p w14:paraId="13CA9E1B" w14:textId="18A31BA0"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33.9</w:t>
            </w:r>
          </w:p>
        </w:tc>
        <w:tc>
          <w:tcPr>
            <w:tcW w:w="2070" w:type="dxa"/>
          </w:tcPr>
          <w:p w14:paraId="5F201CAA" w14:textId="752C1698"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1980" w:type="dxa"/>
          </w:tcPr>
          <w:p w14:paraId="6DF8A210" w14:textId="376BC62C"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2160" w:type="dxa"/>
          </w:tcPr>
          <w:p w14:paraId="766E26C3" w14:textId="3C9E50B0"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r>
      <w:tr w:rsidR="00E80B80" w:rsidRPr="00E80B80" w14:paraId="058B5928" w14:textId="77777777" w:rsidTr="00052F59">
        <w:trPr>
          <w:trHeight w:val="288"/>
        </w:trPr>
        <w:tc>
          <w:tcPr>
            <w:cnfStyle w:val="001000000000" w:firstRow="0" w:lastRow="0" w:firstColumn="1" w:lastColumn="0" w:oddVBand="0" w:evenVBand="0" w:oddHBand="0" w:evenHBand="0" w:firstRowFirstColumn="0" w:firstRowLastColumn="0" w:lastRowFirstColumn="0" w:lastRowLastColumn="0"/>
            <w:tcW w:w="2250" w:type="dxa"/>
          </w:tcPr>
          <w:p w14:paraId="40BDBB13" w14:textId="61D9A2A8" w:rsidR="00961E16" w:rsidRPr="00E80B80" w:rsidRDefault="00961E16" w:rsidP="00961E16">
            <w:pPr>
              <w:jc w:val="center"/>
              <w:rPr>
                <w:rFonts w:cstheme="minorHAnsi"/>
                <w:color w:val="000000" w:themeColor="text1"/>
                <w:sz w:val="20"/>
                <w:szCs w:val="20"/>
              </w:rPr>
            </w:pPr>
            <w:r w:rsidRPr="00E80B80">
              <w:rPr>
                <w:rFonts w:cstheme="minorHAnsi"/>
                <w:b w:val="0"/>
                <w:bCs w:val="0"/>
                <w:color w:val="000000" w:themeColor="text1"/>
                <w:sz w:val="20"/>
                <w:szCs w:val="20"/>
              </w:rPr>
              <w:t>≥75</w:t>
            </w:r>
          </w:p>
        </w:tc>
        <w:tc>
          <w:tcPr>
            <w:tcW w:w="810" w:type="dxa"/>
          </w:tcPr>
          <w:p w14:paraId="49BE94C7" w14:textId="0A9588D2"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54</w:t>
            </w:r>
          </w:p>
        </w:tc>
        <w:tc>
          <w:tcPr>
            <w:tcW w:w="990" w:type="dxa"/>
          </w:tcPr>
          <w:p w14:paraId="2F5E7E12" w14:textId="1B72DA94"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15</w:t>
            </w:r>
          </w:p>
        </w:tc>
        <w:tc>
          <w:tcPr>
            <w:tcW w:w="709" w:type="dxa"/>
          </w:tcPr>
          <w:p w14:paraId="571741F8" w14:textId="578A4DF8"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27.8</w:t>
            </w:r>
          </w:p>
        </w:tc>
        <w:tc>
          <w:tcPr>
            <w:tcW w:w="2070" w:type="dxa"/>
          </w:tcPr>
          <w:p w14:paraId="324AA13C" w14:textId="3DB3FC85"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0.81 (0.41 – 1.57)</w:t>
            </w:r>
          </w:p>
        </w:tc>
        <w:tc>
          <w:tcPr>
            <w:tcW w:w="1980" w:type="dxa"/>
          </w:tcPr>
          <w:p w14:paraId="741841FA" w14:textId="1326470D"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0.94 (0.46 – 1.89)</w:t>
            </w:r>
          </w:p>
        </w:tc>
        <w:tc>
          <w:tcPr>
            <w:tcW w:w="2160" w:type="dxa"/>
          </w:tcPr>
          <w:p w14:paraId="61A80316" w14:textId="7FF956B0"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w:t>
            </w:r>
            <w:r w:rsidR="009B0989" w:rsidRPr="00E80B80">
              <w:rPr>
                <w:rFonts w:cstheme="minorHAnsi"/>
                <w:color w:val="000000" w:themeColor="text1"/>
                <w:sz w:val="20"/>
                <w:szCs w:val="20"/>
              </w:rPr>
              <w:t>89</w:t>
            </w:r>
            <w:r w:rsidRPr="00E80B80">
              <w:rPr>
                <w:rFonts w:cstheme="minorHAnsi"/>
                <w:color w:val="000000" w:themeColor="text1"/>
                <w:sz w:val="20"/>
                <w:szCs w:val="20"/>
              </w:rPr>
              <w:t xml:space="preserve"> (0.44 – 1.81)</w:t>
            </w:r>
          </w:p>
        </w:tc>
      </w:tr>
      <w:tr w:rsidR="00E80B80" w:rsidRPr="00E80B80" w14:paraId="73CD0A93" w14:textId="77777777" w:rsidTr="009C53DA">
        <w:trPr>
          <w:trHeight w:val="288"/>
        </w:trPr>
        <w:tc>
          <w:tcPr>
            <w:cnfStyle w:val="001000000000" w:firstRow="0" w:lastRow="0" w:firstColumn="1" w:lastColumn="0" w:oddVBand="0" w:evenVBand="0" w:oddHBand="0" w:evenHBand="0" w:firstRowFirstColumn="0" w:firstRowLastColumn="0" w:lastRowFirstColumn="0" w:lastRowLastColumn="0"/>
            <w:tcW w:w="10969" w:type="dxa"/>
            <w:gridSpan w:val="7"/>
            <w:tcBorders>
              <w:bottom w:val="single" w:sz="4" w:space="0" w:color="AEAAAA" w:themeColor="background2" w:themeShade="BF"/>
            </w:tcBorders>
          </w:tcPr>
          <w:p w14:paraId="251640D2" w14:textId="77777777" w:rsidR="00A46B78" w:rsidRPr="00E80B80" w:rsidRDefault="00A46B78" w:rsidP="00961E16">
            <w:pPr>
              <w:jc w:val="center"/>
              <w:rPr>
                <w:rFonts w:cstheme="minorHAnsi"/>
                <w:color w:val="000000" w:themeColor="text1"/>
                <w:sz w:val="20"/>
                <w:szCs w:val="20"/>
              </w:rPr>
            </w:pPr>
          </w:p>
          <w:p w14:paraId="40861B2B" w14:textId="3F93D319" w:rsidR="00961E16" w:rsidRPr="00E80B80" w:rsidRDefault="00961E16" w:rsidP="00961E16">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Dementia</w:t>
            </w:r>
          </w:p>
        </w:tc>
      </w:tr>
      <w:tr w:rsidR="00E80B80" w:rsidRPr="00E80B80" w14:paraId="2D472CB9" w14:textId="77777777" w:rsidTr="009C53DA">
        <w:trPr>
          <w:trHeight w:val="288"/>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AEAAAA" w:themeColor="background2" w:themeShade="BF"/>
            </w:tcBorders>
          </w:tcPr>
          <w:p w14:paraId="6821C0D9" w14:textId="024A4994" w:rsidR="00961E16" w:rsidRPr="00E80B80" w:rsidRDefault="00961E16" w:rsidP="00961E16">
            <w:pPr>
              <w:jc w:val="center"/>
              <w:rPr>
                <w:rFonts w:cstheme="minorHAnsi"/>
                <w:color w:val="000000" w:themeColor="text1"/>
                <w:sz w:val="20"/>
                <w:szCs w:val="20"/>
              </w:rPr>
            </w:pPr>
            <w:r w:rsidRPr="00E80B80">
              <w:rPr>
                <w:rFonts w:cstheme="minorHAnsi"/>
                <w:b w:val="0"/>
                <w:bCs w:val="0"/>
                <w:color w:val="000000" w:themeColor="text1"/>
                <w:sz w:val="20"/>
                <w:szCs w:val="20"/>
              </w:rPr>
              <w:t>&lt;30</w:t>
            </w:r>
          </w:p>
        </w:tc>
        <w:tc>
          <w:tcPr>
            <w:tcW w:w="810" w:type="dxa"/>
            <w:tcBorders>
              <w:top w:val="single" w:sz="4" w:space="0" w:color="AEAAAA" w:themeColor="background2" w:themeShade="BF"/>
            </w:tcBorders>
          </w:tcPr>
          <w:p w14:paraId="71F044A8" w14:textId="158E1F55"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22</w:t>
            </w:r>
          </w:p>
        </w:tc>
        <w:tc>
          <w:tcPr>
            <w:tcW w:w="990" w:type="dxa"/>
            <w:tcBorders>
              <w:top w:val="single" w:sz="4" w:space="0" w:color="AEAAAA" w:themeColor="background2" w:themeShade="BF"/>
            </w:tcBorders>
          </w:tcPr>
          <w:p w14:paraId="2986DC97" w14:textId="6FDE06E5"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w:t>
            </w:r>
          </w:p>
        </w:tc>
        <w:tc>
          <w:tcPr>
            <w:tcW w:w="709" w:type="dxa"/>
            <w:tcBorders>
              <w:top w:val="single" w:sz="4" w:space="0" w:color="AEAAAA" w:themeColor="background2" w:themeShade="BF"/>
            </w:tcBorders>
          </w:tcPr>
          <w:p w14:paraId="35C95490" w14:textId="72B9097A"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18.2</w:t>
            </w:r>
          </w:p>
        </w:tc>
        <w:tc>
          <w:tcPr>
            <w:tcW w:w="2070" w:type="dxa"/>
            <w:tcBorders>
              <w:top w:val="single" w:sz="4" w:space="0" w:color="AEAAAA" w:themeColor="background2" w:themeShade="BF"/>
            </w:tcBorders>
          </w:tcPr>
          <w:p w14:paraId="07BDEBA3" w14:textId="753F432A"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1.77 (0.52 – 6.00)</w:t>
            </w:r>
          </w:p>
        </w:tc>
        <w:tc>
          <w:tcPr>
            <w:tcW w:w="1980" w:type="dxa"/>
            <w:tcBorders>
              <w:top w:val="single" w:sz="4" w:space="0" w:color="AEAAAA" w:themeColor="background2" w:themeShade="BF"/>
            </w:tcBorders>
          </w:tcPr>
          <w:p w14:paraId="1C057F18" w14:textId="63A5D982"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1.13 (0.28 – 4.64)</w:t>
            </w:r>
          </w:p>
        </w:tc>
        <w:tc>
          <w:tcPr>
            <w:tcW w:w="2160" w:type="dxa"/>
            <w:tcBorders>
              <w:top w:val="single" w:sz="4" w:space="0" w:color="AEAAAA" w:themeColor="background2" w:themeShade="BF"/>
            </w:tcBorders>
          </w:tcPr>
          <w:p w14:paraId="19E97C03" w14:textId="11924DC2" w:rsidR="00961E16" w:rsidRPr="00E80B80" w:rsidRDefault="00961E16" w:rsidP="00961E16">
            <w:pPr>
              <w:tabs>
                <w:tab w:val="left" w:pos="465"/>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1.05 (0.24 – 4.56)</w:t>
            </w:r>
          </w:p>
        </w:tc>
      </w:tr>
      <w:tr w:rsidR="00E80B80" w:rsidRPr="00E80B80" w14:paraId="0B696056" w14:textId="77777777" w:rsidTr="00052F59">
        <w:trPr>
          <w:trHeight w:val="288"/>
        </w:trPr>
        <w:tc>
          <w:tcPr>
            <w:cnfStyle w:val="001000000000" w:firstRow="0" w:lastRow="0" w:firstColumn="1" w:lastColumn="0" w:oddVBand="0" w:evenVBand="0" w:oddHBand="0" w:evenHBand="0" w:firstRowFirstColumn="0" w:firstRowLastColumn="0" w:lastRowFirstColumn="0" w:lastRowLastColumn="0"/>
            <w:tcW w:w="2250" w:type="dxa"/>
          </w:tcPr>
          <w:p w14:paraId="332EDAC1" w14:textId="76F571A1" w:rsidR="00961E16" w:rsidRPr="00E80B80" w:rsidRDefault="00961E16" w:rsidP="00961E16">
            <w:pPr>
              <w:jc w:val="center"/>
              <w:rPr>
                <w:rFonts w:cstheme="minorHAnsi"/>
                <w:i/>
                <w:iCs/>
                <w:color w:val="000000" w:themeColor="text1"/>
                <w:sz w:val="20"/>
                <w:szCs w:val="20"/>
              </w:rPr>
            </w:pPr>
            <w:r w:rsidRPr="00E80B80">
              <w:rPr>
                <w:rFonts w:cstheme="minorHAnsi"/>
                <w:b w:val="0"/>
                <w:bCs w:val="0"/>
                <w:color w:val="000000" w:themeColor="text1"/>
                <w:sz w:val="20"/>
                <w:szCs w:val="20"/>
              </w:rPr>
              <w:t>30–49.9</w:t>
            </w:r>
          </w:p>
        </w:tc>
        <w:tc>
          <w:tcPr>
            <w:tcW w:w="810" w:type="dxa"/>
          </w:tcPr>
          <w:p w14:paraId="278AE8F8" w14:textId="0854B575"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302</w:t>
            </w:r>
          </w:p>
        </w:tc>
        <w:tc>
          <w:tcPr>
            <w:tcW w:w="990" w:type="dxa"/>
          </w:tcPr>
          <w:p w14:paraId="1718372E" w14:textId="3AC29B0F"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49</w:t>
            </w:r>
          </w:p>
        </w:tc>
        <w:tc>
          <w:tcPr>
            <w:tcW w:w="709" w:type="dxa"/>
          </w:tcPr>
          <w:p w14:paraId="1709A552" w14:textId="32B53FDA"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16.2</w:t>
            </w:r>
          </w:p>
        </w:tc>
        <w:tc>
          <w:tcPr>
            <w:tcW w:w="2070" w:type="dxa"/>
          </w:tcPr>
          <w:p w14:paraId="68180ACF" w14:textId="1B7FA5A3"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1.27 (0.81 – 2.</w:t>
            </w:r>
            <w:r w:rsidR="00752994" w:rsidRPr="00E80B80">
              <w:rPr>
                <w:rFonts w:cstheme="minorHAnsi"/>
                <w:color w:val="000000" w:themeColor="text1"/>
                <w:sz w:val="20"/>
                <w:szCs w:val="20"/>
              </w:rPr>
              <w:t>02</w:t>
            </w:r>
            <w:r w:rsidRPr="00E80B80">
              <w:rPr>
                <w:rFonts w:cstheme="minorHAnsi"/>
                <w:color w:val="000000" w:themeColor="text1"/>
                <w:sz w:val="20"/>
                <w:szCs w:val="20"/>
              </w:rPr>
              <w:t>)</w:t>
            </w:r>
          </w:p>
        </w:tc>
        <w:tc>
          <w:tcPr>
            <w:tcW w:w="1980" w:type="dxa"/>
          </w:tcPr>
          <w:p w14:paraId="7D63A719" w14:textId="7D986106"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1.26 (0.74 – 2.14)</w:t>
            </w:r>
          </w:p>
        </w:tc>
        <w:tc>
          <w:tcPr>
            <w:tcW w:w="2160" w:type="dxa"/>
          </w:tcPr>
          <w:p w14:paraId="730E6C9B" w14:textId="61EF847A"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1.19 (0.69 – 2.07)</w:t>
            </w:r>
          </w:p>
        </w:tc>
      </w:tr>
      <w:tr w:rsidR="00E80B80" w:rsidRPr="00E80B80" w14:paraId="04EAD066" w14:textId="77777777" w:rsidTr="00052F59">
        <w:trPr>
          <w:trHeight w:val="288"/>
        </w:trPr>
        <w:tc>
          <w:tcPr>
            <w:cnfStyle w:val="001000000000" w:firstRow="0" w:lastRow="0" w:firstColumn="1" w:lastColumn="0" w:oddVBand="0" w:evenVBand="0" w:oddHBand="0" w:evenHBand="0" w:firstRowFirstColumn="0" w:firstRowLastColumn="0" w:lastRowFirstColumn="0" w:lastRowLastColumn="0"/>
            <w:tcW w:w="2250" w:type="dxa"/>
          </w:tcPr>
          <w:p w14:paraId="68CB0A3F" w14:textId="610E9003" w:rsidR="00961E16" w:rsidRPr="00E80B80" w:rsidRDefault="00961E16" w:rsidP="00961E16">
            <w:pPr>
              <w:jc w:val="center"/>
              <w:rPr>
                <w:rFonts w:cstheme="minorHAnsi"/>
                <w:color w:val="000000" w:themeColor="text1"/>
                <w:sz w:val="20"/>
                <w:szCs w:val="20"/>
              </w:rPr>
            </w:pPr>
            <w:bookmarkStart w:id="8" w:name="_Hlk82140158"/>
            <w:r w:rsidRPr="00E80B80">
              <w:rPr>
                <w:rFonts w:cstheme="minorHAnsi"/>
                <w:b w:val="0"/>
                <w:bCs w:val="0"/>
                <w:color w:val="000000" w:themeColor="text1"/>
                <w:sz w:val="20"/>
                <w:szCs w:val="20"/>
              </w:rPr>
              <w:t>50–74.9</w:t>
            </w:r>
          </w:p>
        </w:tc>
        <w:tc>
          <w:tcPr>
            <w:tcW w:w="810" w:type="dxa"/>
          </w:tcPr>
          <w:p w14:paraId="5055109E" w14:textId="34C1F81C"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339</w:t>
            </w:r>
          </w:p>
        </w:tc>
        <w:tc>
          <w:tcPr>
            <w:tcW w:w="990" w:type="dxa"/>
          </w:tcPr>
          <w:p w14:paraId="6A6B4F4B" w14:textId="228A44CA"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45</w:t>
            </w:r>
          </w:p>
        </w:tc>
        <w:tc>
          <w:tcPr>
            <w:tcW w:w="709" w:type="dxa"/>
          </w:tcPr>
          <w:p w14:paraId="31CDDE8B" w14:textId="07F2FCF8"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13.3</w:t>
            </w:r>
          </w:p>
        </w:tc>
        <w:tc>
          <w:tcPr>
            <w:tcW w:w="2070" w:type="dxa"/>
          </w:tcPr>
          <w:p w14:paraId="41DF3C5C" w14:textId="333A54A7"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1980" w:type="dxa"/>
          </w:tcPr>
          <w:p w14:paraId="2C1B624D" w14:textId="5FCE6BB3"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2160" w:type="dxa"/>
          </w:tcPr>
          <w:p w14:paraId="3196E563" w14:textId="0D06947D"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r>
      <w:tr w:rsidR="00E80B80" w:rsidRPr="00E80B80" w14:paraId="7E9A7D25" w14:textId="77777777" w:rsidTr="00ED24FD">
        <w:trPr>
          <w:trHeight w:val="288"/>
        </w:trPr>
        <w:tc>
          <w:tcPr>
            <w:cnfStyle w:val="001000000000" w:firstRow="0" w:lastRow="0" w:firstColumn="1" w:lastColumn="0" w:oddVBand="0" w:evenVBand="0" w:oddHBand="0" w:evenHBand="0" w:firstRowFirstColumn="0" w:firstRowLastColumn="0" w:lastRowFirstColumn="0" w:lastRowLastColumn="0"/>
            <w:tcW w:w="2250" w:type="dxa"/>
            <w:tcBorders>
              <w:bottom w:val="single" w:sz="12" w:space="0" w:color="000000"/>
            </w:tcBorders>
          </w:tcPr>
          <w:p w14:paraId="03AC8E91" w14:textId="4DC6FFBA" w:rsidR="00961E16" w:rsidRPr="00E80B80" w:rsidRDefault="00961E16" w:rsidP="00961E16">
            <w:pPr>
              <w:jc w:val="center"/>
              <w:rPr>
                <w:rFonts w:cstheme="minorHAnsi"/>
                <w:color w:val="000000" w:themeColor="text1"/>
                <w:sz w:val="20"/>
                <w:szCs w:val="20"/>
              </w:rPr>
            </w:pPr>
            <w:r w:rsidRPr="00E80B80">
              <w:rPr>
                <w:rFonts w:cstheme="minorHAnsi"/>
                <w:b w:val="0"/>
                <w:bCs w:val="0"/>
                <w:color w:val="000000" w:themeColor="text1"/>
                <w:sz w:val="20"/>
                <w:szCs w:val="20"/>
              </w:rPr>
              <w:t>≥75</w:t>
            </w:r>
          </w:p>
        </w:tc>
        <w:tc>
          <w:tcPr>
            <w:tcW w:w="810" w:type="dxa"/>
            <w:tcBorders>
              <w:bottom w:val="single" w:sz="12" w:space="0" w:color="000000"/>
            </w:tcBorders>
          </w:tcPr>
          <w:p w14:paraId="0DE5F339" w14:textId="10582344"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54</w:t>
            </w:r>
          </w:p>
        </w:tc>
        <w:tc>
          <w:tcPr>
            <w:tcW w:w="990" w:type="dxa"/>
            <w:tcBorders>
              <w:bottom w:val="single" w:sz="12" w:space="0" w:color="000000"/>
            </w:tcBorders>
          </w:tcPr>
          <w:p w14:paraId="49B07B11" w14:textId="4A96977F"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w:t>
            </w:r>
          </w:p>
        </w:tc>
        <w:tc>
          <w:tcPr>
            <w:tcW w:w="709" w:type="dxa"/>
            <w:tcBorders>
              <w:bottom w:val="single" w:sz="12" w:space="0" w:color="000000"/>
            </w:tcBorders>
          </w:tcPr>
          <w:p w14:paraId="126E1F35" w14:textId="04ECF3B7"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18.5</w:t>
            </w:r>
          </w:p>
        </w:tc>
        <w:tc>
          <w:tcPr>
            <w:tcW w:w="2070" w:type="dxa"/>
            <w:tcBorders>
              <w:bottom w:val="single" w:sz="12" w:space="0" w:color="000000"/>
            </w:tcBorders>
          </w:tcPr>
          <w:p w14:paraId="25AFFA8A" w14:textId="3C2967DF"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1.37 (0.62 – 3.02)</w:t>
            </w:r>
          </w:p>
        </w:tc>
        <w:tc>
          <w:tcPr>
            <w:tcW w:w="1980" w:type="dxa"/>
            <w:tcBorders>
              <w:bottom w:val="single" w:sz="12" w:space="0" w:color="000000"/>
            </w:tcBorders>
          </w:tcPr>
          <w:p w14:paraId="6B2B4224" w14:textId="28FB6DA9"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1.87 (0.75 – 4.66)</w:t>
            </w:r>
          </w:p>
        </w:tc>
        <w:tc>
          <w:tcPr>
            <w:tcW w:w="2160" w:type="dxa"/>
            <w:tcBorders>
              <w:bottom w:val="single" w:sz="12" w:space="0" w:color="000000"/>
            </w:tcBorders>
          </w:tcPr>
          <w:p w14:paraId="75956040" w14:textId="784810CE" w:rsidR="00961E16" w:rsidRPr="00E80B80" w:rsidRDefault="00961E16" w:rsidP="00961E16">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1.96 (0.78 – 4.96)</w:t>
            </w:r>
          </w:p>
        </w:tc>
      </w:tr>
    </w:tbl>
    <w:bookmarkEnd w:id="6"/>
    <w:bookmarkEnd w:id="8"/>
    <w:p w14:paraId="0B322181" w14:textId="304D07B9" w:rsidR="00691B72" w:rsidRPr="00E80B80" w:rsidRDefault="00691B72" w:rsidP="000E33F8">
      <w:pPr>
        <w:rPr>
          <w:rFonts w:cstheme="minorHAnsi"/>
          <w:color w:val="000000" w:themeColor="text1"/>
          <w:sz w:val="20"/>
          <w:szCs w:val="20"/>
        </w:rPr>
      </w:pPr>
      <w:r w:rsidRPr="00E80B80">
        <w:rPr>
          <w:rFonts w:cstheme="minorHAnsi"/>
          <w:color w:val="000000" w:themeColor="text1"/>
          <w:sz w:val="20"/>
          <w:szCs w:val="20"/>
        </w:rPr>
        <w:t xml:space="preserve">25(OH)D, 25-hydroxyvitamin D; 95% CI, 95% confidence interval; </w:t>
      </w:r>
      <w:r w:rsidR="006E174E" w:rsidRPr="00E80B80">
        <w:rPr>
          <w:rFonts w:cstheme="minorHAnsi"/>
          <w:color w:val="000000" w:themeColor="text1"/>
          <w:sz w:val="20"/>
          <w:szCs w:val="20"/>
        </w:rPr>
        <w:t xml:space="preserve">NCDs, neurocognitive disorders; </w:t>
      </w:r>
      <w:r w:rsidRPr="00E80B80">
        <w:rPr>
          <w:rFonts w:cstheme="minorHAnsi"/>
          <w:color w:val="000000" w:themeColor="text1"/>
          <w:sz w:val="20"/>
          <w:szCs w:val="20"/>
        </w:rPr>
        <w:t>OR odds ratio</w:t>
      </w:r>
      <w:r w:rsidR="00482C8E" w:rsidRPr="00E80B80">
        <w:rPr>
          <w:rFonts w:cstheme="minorHAnsi"/>
          <w:color w:val="000000" w:themeColor="text1"/>
          <w:sz w:val="20"/>
          <w:szCs w:val="20"/>
        </w:rPr>
        <w:t>.</w:t>
      </w:r>
    </w:p>
    <w:p w14:paraId="5F3DD893" w14:textId="6D8F0C73" w:rsidR="00835935" w:rsidRPr="00E80B80" w:rsidRDefault="00691B72" w:rsidP="000E33F8">
      <w:pPr>
        <w:rPr>
          <w:rFonts w:cstheme="minorHAnsi"/>
          <w:color w:val="000000" w:themeColor="text1"/>
          <w:sz w:val="20"/>
          <w:szCs w:val="20"/>
        </w:rPr>
      </w:pPr>
      <w:r w:rsidRPr="00E80B80">
        <w:rPr>
          <w:rFonts w:cstheme="minorHAnsi"/>
          <w:color w:val="000000" w:themeColor="text1"/>
          <w:sz w:val="20"/>
          <w:szCs w:val="20"/>
        </w:rPr>
        <w:t>*</w:t>
      </w:r>
      <w:r w:rsidR="00760E78" w:rsidRPr="00E80B80">
        <w:rPr>
          <w:rFonts w:cstheme="minorHAnsi"/>
          <w:color w:val="000000" w:themeColor="text1"/>
          <w:sz w:val="20"/>
          <w:szCs w:val="20"/>
        </w:rPr>
        <w:t xml:space="preserve">NCDs consisted of mild cognitive impairment (MCI) </w:t>
      </w:r>
      <w:r w:rsidR="006E174E" w:rsidRPr="00E80B80">
        <w:rPr>
          <w:rFonts w:cstheme="minorHAnsi"/>
          <w:color w:val="000000" w:themeColor="text1"/>
          <w:sz w:val="20"/>
          <w:szCs w:val="20"/>
        </w:rPr>
        <w:t xml:space="preserve">and </w:t>
      </w:r>
      <w:r w:rsidR="00760E78" w:rsidRPr="00E80B80">
        <w:rPr>
          <w:rFonts w:cstheme="minorHAnsi"/>
          <w:color w:val="000000" w:themeColor="text1"/>
          <w:sz w:val="20"/>
          <w:szCs w:val="20"/>
        </w:rPr>
        <w:t>dementia</w:t>
      </w:r>
      <w:r w:rsidR="006765ED" w:rsidRPr="00E80B80">
        <w:rPr>
          <w:rFonts w:cstheme="minorHAnsi"/>
          <w:color w:val="000000" w:themeColor="text1"/>
          <w:sz w:val="20"/>
          <w:szCs w:val="20"/>
        </w:rPr>
        <w:t>.</w:t>
      </w:r>
    </w:p>
    <w:p w14:paraId="7DCB068A" w14:textId="77777777" w:rsidR="000424BE" w:rsidRPr="00E80B80" w:rsidRDefault="00691B72" w:rsidP="00B2480C">
      <w:pPr>
        <w:rPr>
          <w:rFonts w:cstheme="minorHAnsi"/>
          <w:color w:val="000000" w:themeColor="text1"/>
          <w:sz w:val="20"/>
          <w:szCs w:val="20"/>
        </w:rPr>
      </w:pPr>
      <w:r w:rsidRPr="00E80B80">
        <w:rPr>
          <w:rFonts w:cstheme="minorHAnsi"/>
          <w:color w:val="000000" w:themeColor="text1"/>
          <w:sz w:val="20"/>
          <w:szCs w:val="20"/>
          <w:vertAlign w:val="superscript"/>
        </w:rPr>
        <w:t>†</w:t>
      </w:r>
      <w:r w:rsidRPr="00E80B80">
        <w:rPr>
          <w:rFonts w:cstheme="minorHAnsi"/>
          <w:color w:val="000000" w:themeColor="text1"/>
          <w:sz w:val="20"/>
          <w:szCs w:val="20"/>
        </w:rPr>
        <w:t>Model 1 was adjusted for age, sex, body mass index, occupation, marital status, smoking status in packyears, alcohol consumption and physical activity.</w:t>
      </w:r>
    </w:p>
    <w:p w14:paraId="264A67E1" w14:textId="60539E22" w:rsidR="009048A5" w:rsidRPr="00E80B80" w:rsidRDefault="00700E5C" w:rsidP="00B2480C">
      <w:pPr>
        <w:rPr>
          <w:rFonts w:cstheme="minorHAnsi"/>
          <w:color w:val="000000" w:themeColor="text1"/>
          <w:sz w:val="20"/>
          <w:szCs w:val="20"/>
        </w:rPr>
        <w:sectPr w:rsidR="009048A5" w:rsidRPr="00E80B80" w:rsidSect="00AB09F3">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pPr>
      <w:r w:rsidRPr="00E80B80">
        <w:rPr>
          <w:rFonts w:cstheme="minorHAnsi"/>
          <w:color w:val="000000" w:themeColor="text1"/>
          <w:sz w:val="20"/>
          <w:szCs w:val="20"/>
          <w:vertAlign w:val="superscript"/>
        </w:rPr>
        <w:t>¥</w:t>
      </w:r>
      <w:r w:rsidR="00691B72" w:rsidRPr="00E80B80">
        <w:rPr>
          <w:rFonts w:cstheme="minorHAnsi"/>
          <w:color w:val="000000" w:themeColor="text1"/>
          <w:sz w:val="20"/>
          <w:szCs w:val="20"/>
        </w:rPr>
        <w:t xml:space="preserve">Model 2 was adjusted for diabetes, </w:t>
      </w:r>
      <w:r w:rsidR="00181A15" w:rsidRPr="00E80B80">
        <w:rPr>
          <w:rFonts w:cstheme="minorHAnsi"/>
          <w:color w:val="000000" w:themeColor="text1"/>
          <w:sz w:val="20"/>
          <w:szCs w:val="20"/>
        </w:rPr>
        <w:t>b</w:t>
      </w:r>
      <w:r w:rsidR="00EA6FC3" w:rsidRPr="00E80B80">
        <w:rPr>
          <w:rFonts w:cstheme="minorHAnsi"/>
          <w:color w:val="000000" w:themeColor="text1"/>
          <w:sz w:val="20"/>
          <w:szCs w:val="20"/>
        </w:rPr>
        <w:t>lood pressure</w:t>
      </w:r>
      <w:r w:rsidR="00691B72" w:rsidRPr="00E80B80">
        <w:rPr>
          <w:rFonts w:cstheme="minorHAnsi"/>
          <w:color w:val="000000" w:themeColor="text1"/>
          <w:sz w:val="20"/>
          <w:szCs w:val="20"/>
        </w:rPr>
        <w:t xml:space="preserve">, cholesterol, </w:t>
      </w:r>
      <w:r w:rsidR="001067D7" w:rsidRPr="00E80B80">
        <w:rPr>
          <w:rFonts w:cstheme="minorHAnsi"/>
          <w:color w:val="000000" w:themeColor="text1"/>
          <w:sz w:val="20"/>
          <w:szCs w:val="20"/>
        </w:rPr>
        <w:t xml:space="preserve">depression, </w:t>
      </w:r>
      <w:r w:rsidR="00AC0E0E" w:rsidRPr="00E80B80">
        <w:rPr>
          <w:rFonts w:cstheme="minorHAnsi"/>
          <w:color w:val="000000" w:themeColor="text1"/>
          <w:sz w:val="20"/>
          <w:szCs w:val="20"/>
        </w:rPr>
        <w:t>and kidney function (creatinine)</w:t>
      </w:r>
      <w:r w:rsidR="005340E3" w:rsidRPr="00E80B80">
        <w:rPr>
          <w:rFonts w:cstheme="minorHAnsi"/>
          <w:color w:val="000000" w:themeColor="text1"/>
          <w:sz w:val="20"/>
          <w:szCs w:val="20"/>
        </w:rPr>
        <w:t xml:space="preserve"> in addition to Model 1.</w:t>
      </w:r>
      <w:r w:rsidR="00FF56DE" w:rsidRPr="00E80B80">
        <w:rPr>
          <w:rFonts w:cstheme="minorHAnsi"/>
          <w:color w:val="000000" w:themeColor="text1"/>
        </w:rPr>
        <w:br w:type="page"/>
      </w:r>
    </w:p>
    <w:p w14:paraId="0665969F" w14:textId="77961F6C" w:rsidR="00B24E26" w:rsidRPr="00E80B80" w:rsidRDefault="00867F33" w:rsidP="00054E45">
      <w:pPr>
        <w:tabs>
          <w:tab w:val="left" w:pos="908"/>
        </w:tabs>
        <w:rPr>
          <w:rFonts w:cstheme="minorHAnsi"/>
          <w:b/>
          <w:bCs/>
          <w:color w:val="000000" w:themeColor="text1"/>
          <w:sz w:val="20"/>
          <w:szCs w:val="20"/>
        </w:rPr>
      </w:pPr>
      <w:r w:rsidRPr="00E80B80">
        <w:rPr>
          <w:rFonts w:cstheme="minorHAnsi"/>
          <w:b/>
          <w:bCs/>
          <w:color w:val="000000" w:themeColor="text1"/>
          <w:sz w:val="24"/>
          <w:szCs w:val="24"/>
        </w:rPr>
        <w:lastRenderedPageBreak/>
        <w:t>Supplementary table 2</w:t>
      </w:r>
      <w:r w:rsidRPr="00E80B80">
        <w:rPr>
          <w:rFonts w:cstheme="minorHAnsi"/>
          <w:b/>
          <w:bCs/>
          <w:color w:val="000000" w:themeColor="text1"/>
          <w:sz w:val="20"/>
          <w:szCs w:val="20"/>
        </w:rPr>
        <w:t xml:space="preserve"> </w:t>
      </w:r>
    </w:p>
    <w:p w14:paraId="37599815" w14:textId="6D6E036F" w:rsidR="00054E45" w:rsidRPr="00E80B80" w:rsidRDefault="00054E45" w:rsidP="00054E45">
      <w:pPr>
        <w:tabs>
          <w:tab w:val="left" w:pos="908"/>
        </w:tabs>
        <w:rPr>
          <w:rFonts w:cstheme="minorHAnsi"/>
          <w:color w:val="000000" w:themeColor="text1"/>
          <w:sz w:val="20"/>
          <w:szCs w:val="20"/>
        </w:rPr>
      </w:pPr>
      <w:r w:rsidRPr="00E80B80">
        <w:rPr>
          <w:rFonts w:cstheme="minorHAnsi"/>
          <w:color w:val="000000" w:themeColor="text1"/>
          <w:sz w:val="20"/>
          <w:szCs w:val="20"/>
        </w:rPr>
        <w:t xml:space="preserve">Baseline characteristics </w:t>
      </w:r>
      <w:r w:rsidR="002424D1" w:rsidRPr="00E80B80">
        <w:rPr>
          <w:rFonts w:cstheme="minorHAnsi"/>
          <w:color w:val="000000" w:themeColor="text1"/>
          <w:sz w:val="20"/>
          <w:szCs w:val="20"/>
        </w:rPr>
        <w:t>in the HUNT2 survey for</w:t>
      </w:r>
      <w:r w:rsidR="007C70AF" w:rsidRPr="00E80B80">
        <w:rPr>
          <w:rFonts w:cstheme="minorHAnsi"/>
          <w:color w:val="000000" w:themeColor="text1"/>
          <w:sz w:val="20"/>
          <w:szCs w:val="20"/>
        </w:rPr>
        <w:t xml:space="preserve"> </w:t>
      </w:r>
      <w:r w:rsidR="002424D1" w:rsidRPr="00E80B80">
        <w:rPr>
          <w:rFonts w:cstheme="minorHAnsi"/>
          <w:color w:val="000000" w:themeColor="text1"/>
          <w:sz w:val="20"/>
          <w:szCs w:val="20"/>
        </w:rPr>
        <w:t xml:space="preserve">the </w:t>
      </w:r>
      <w:r w:rsidR="008E798B" w:rsidRPr="00E80B80">
        <w:rPr>
          <w:rFonts w:cstheme="minorHAnsi"/>
          <w:color w:val="000000" w:themeColor="text1"/>
          <w:sz w:val="20"/>
          <w:szCs w:val="20"/>
        </w:rPr>
        <w:t xml:space="preserve">study cohort </w:t>
      </w:r>
      <w:r w:rsidR="00076CA9" w:rsidRPr="00E80B80">
        <w:rPr>
          <w:rFonts w:cstheme="minorHAnsi"/>
          <w:color w:val="000000" w:themeColor="text1"/>
          <w:sz w:val="20"/>
          <w:szCs w:val="20"/>
        </w:rPr>
        <w:t>invited for HUNT</w:t>
      </w:r>
      <w:r w:rsidR="002424D1" w:rsidRPr="00E80B80">
        <w:rPr>
          <w:rFonts w:cstheme="minorHAnsi"/>
          <w:color w:val="000000" w:themeColor="text1"/>
          <w:sz w:val="20"/>
          <w:szCs w:val="20"/>
        </w:rPr>
        <w:t>4</w:t>
      </w:r>
      <w:r w:rsidR="00076CA9" w:rsidRPr="00E80B80">
        <w:rPr>
          <w:rFonts w:cstheme="minorHAnsi"/>
          <w:color w:val="000000" w:themeColor="text1"/>
          <w:sz w:val="20"/>
          <w:szCs w:val="20"/>
        </w:rPr>
        <w:t xml:space="preserve"> 70+</w:t>
      </w:r>
      <w:r w:rsidRPr="00E80B80">
        <w:rPr>
          <w:rFonts w:cstheme="minorHAnsi"/>
          <w:color w:val="000000" w:themeColor="text1"/>
          <w:sz w:val="20"/>
          <w:szCs w:val="20"/>
        </w:rPr>
        <w:t xml:space="preserve"> and the analysis </w:t>
      </w:r>
      <w:r w:rsidR="000E1DF5" w:rsidRPr="00E80B80">
        <w:rPr>
          <w:rFonts w:cstheme="minorHAnsi"/>
          <w:color w:val="000000" w:themeColor="text1"/>
          <w:sz w:val="20"/>
          <w:szCs w:val="20"/>
        </w:rPr>
        <w:t>cohort</w:t>
      </w:r>
      <w:r w:rsidRPr="00E80B80">
        <w:rPr>
          <w:rFonts w:cstheme="minorHAnsi"/>
          <w:color w:val="000000" w:themeColor="text1"/>
          <w:sz w:val="20"/>
          <w:szCs w:val="20"/>
        </w:rPr>
        <w:t xml:space="preserve"> </w:t>
      </w:r>
    </w:p>
    <w:tbl>
      <w:tblPr>
        <w:tblStyle w:val="PlainTable2"/>
        <w:tblW w:w="5000" w:type="pct"/>
        <w:tblLook w:val="06A0" w:firstRow="1" w:lastRow="0" w:firstColumn="1" w:lastColumn="0" w:noHBand="1" w:noVBand="1"/>
      </w:tblPr>
      <w:tblGrid>
        <w:gridCol w:w="4987"/>
        <w:gridCol w:w="2099"/>
        <w:gridCol w:w="2274"/>
      </w:tblGrid>
      <w:tr w:rsidR="00E80B80" w:rsidRPr="00E80B80" w14:paraId="62DD1F8D" w14:textId="77777777" w:rsidTr="00646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pct"/>
            <w:tcBorders>
              <w:top w:val="single" w:sz="12" w:space="0" w:color="000000"/>
              <w:bottom w:val="nil"/>
            </w:tcBorders>
            <w:hideMark/>
          </w:tcPr>
          <w:p w14:paraId="032C208B" w14:textId="77777777" w:rsidR="009500DA" w:rsidRPr="00E80B80" w:rsidRDefault="009500DA" w:rsidP="000504B6">
            <w:pPr>
              <w:tabs>
                <w:tab w:val="left" w:pos="1131"/>
              </w:tabs>
              <w:rPr>
                <w:rFonts w:cstheme="minorHAnsi"/>
                <w:b w:val="0"/>
                <w:bCs w:val="0"/>
                <w:color w:val="000000" w:themeColor="text1"/>
                <w:sz w:val="20"/>
                <w:szCs w:val="20"/>
              </w:rPr>
            </w:pPr>
            <w:bookmarkStart w:id="9" w:name="_Hlk102560265"/>
          </w:p>
        </w:tc>
        <w:tc>
          <w:tcPr>
            <w:tcW w:w="1121" w:type="pct"/>
            <w:tcBorders>
              <w:top w:val="single" w:sz="12" w:space="0" w:color="000000"/>
              <w:bottom w:val="nil"/>
            </w:tcBorders>
            <w:hideMark/>
          </w:tcPr>
          <w:p w14:paraId="3D6B8637" w14:textId="0DD7A2FB" w:rsidR="009500DA" w:rsidRPr="00E80B80" w:rsidRDefault="003E658E" w:rsidP="003B4CAC">
            <w:pPr>
              <w:tabs>
                <w:tab w:val="left" w:pos="1131"/>
              </w:tabs>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rPr>
              <w:t>Study cohort</w:t>
            </w:r>
            <w:r w:rsidR="0062780E" w:rsidRPr="00E80B80">
              <w:rPr>
                <w:rFonts w:cstheme="minorHAnsi"/>
                <w:b w:val="0"/>
                <w:bCs w:val="0"/>
                <w:color w:val="000000" w:themeColor="text1"/>
                <w:sz w:val="20"/>
                <w:szCs w:val="20"/>
              </w:rPr>
              <w:t xml:space="preserve"> invited for HUNT4 70+</w:t>
            </w:r>
          </w:p>
        </w:tc>
        <w:tc>
          <w:tcPr>
            <w:tcW w:w="1215" w:type="pct"/>
            <w:tcBorders>
              <w:top w:val="single" w:sz="12" w:space="0" w:color="000000"/>
              <w:bottom w:val="nil"/>
            </w:tcBorders>
          </w:tcPr>
          <w:p w14:paraId="4EE92FD7" w14:textId="014072DB" w:rsidR="009500DA" w:rsidRPr="00E80B80" w:rsidRDefault="009500DA" w:rsidP="003B4CAC">
            <w:pPr>
              <w:tabs>
                <w:tab w:val="left" w:pos="1131"/>
              </w:tabs>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rPr>
              <w:t xml:space="preserve">Analysis </w:t>
            </w:r>
            <w:r w:rsidR="002204E1" w:rsidRPr="00E80B80">
              <w:rPr>
                <w:rFonts w:cstheme="minorHAnsi"/>
                <w:b w:val="0"/>
                <w:bCs w:val="0"/>
                <w:color w:val="000000" w:themeColor="text1"/>
                <w:sz w:val="20"/>
                <w:szCs w:val="20"/>
              </w:rPr>
              <w:t>cohort</w:t>
            </w:r>
          </w:p>
        </w:tc>
      </w:tr>
      <w:tr w:rsidR="00E80B80" w:rsidRPr="00E80B80" w14:paraId="6FD4560F" w14:textId="77777777" w:rsidTr="00646D95">
        <w:tc>
          <w:tcPr>
            <w:cnfStyle w:val="001000000000" w:firstRow="0" w:lastRow="0" w:firstColumn="1" w:lastColumn="0" w:oddVBand="0" w:evenVBand="0" w:oddHBand="0" w:evenHBand="0" w:firstRowFirstColumn="0" w:firstRowLastColumn="0" w:lastRowFirstColumn="0" w:lastRowLastColumn="0"/>
            <w:tcW w:w="2664" w:type="pct"/>
            <w:tcBorders>
              <w:top w:val="nil"/>
            </w:tcBorders>
          </w:tcPr>
          <w:p w14:paraId="581049E6" w14:textId="5CA71D6A" w:rsidR="00054E45" w:rsidRPr="00E80B80" w:rsidRDefault="00054E45" w:rsidP="000504B6">
            <w:pPr>
              <w:tabs>
                <w:tab w:val="left" w:pos="1131"/>
              </w:tabs>
              <w:rPr>
                <w:rFonts w:cstheme="minorHAnsi"/>
                <w:b w:val="0"/>
                <w:bCs w:val="0"/>
                <w:color w:val="000000" w:themeColor="text1"/>
                <w:sz w:val="20"/>
                <w:szCs w:val="20"/>
              </w:rPr>
            </w:pPr>
          </w:p>
        </w:tc>
        <w:tc>
          <w:tcPr>
            <w:tcW w:w="1121" w:type="pct"/>
            <w:tcBorders>
              <w:top w:val="nil"/>
              <w:bottom w:val="single" w:sz="12" w:space="0" w:color="000000"/>
            </w:tcBorders>
            <w:hideMark/>
          </w:tcPr>
          <w:p w14:paraId="25CC722A" w14:textId="3D4FF555" w:rsidR="00054E45" w:rsidRPr="00E80B80" w:rsidRDefault="00054E45" w:rsidP="00646D95">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(n=</w:t>
            </w:r>
            <w:r w:rsidR="00E67415" w:rsidRPr="00E80B80">
              <w:rPr>
                <w:rFonts w:cstheme="minorHAnsi"/>
                <w:color w:val="000000" w:themeColor="text1"/>
                <w:sz w:val="20"/>
                <w:szCs w:val="20"/>
              </w:rPr>
              <w:t>908</w:t>
            </w:r>
            <w:r w:rsidR="005A2511" w:rsidRPr="00E80B80">
              <w:rPr>
                <w:rFonts w:cstheme="minorHAnsi"/>
                <w:color w:val="000000" w:themeColor="text1"/>
                <w:sz w:val="20"/>
                <w:szCs w:val="20"/>
              </w:rPr>
              <w:t>)</w:t>
            </w:r>
          </w:p>
        </w:tc>
        <w:tc>
          <w:tcPr>
            <w:tcW w:w="1215" w:type="pct"/>
            <w:tcBorders>
              <w:top w:val="nil"/>
              <w:bottom w:val="single" w:sz="12" w:space="0" w:color="000000"/>
            </w:tcBorders>
            <w:hideMark/>
          </w:tcPr>
          <w:p w14:paraId="2F4471F3" w14:textId="7F85D2AF" w:rsidR="00054E45" w:rsidRPr="00E80B80" w:rsidRDefault="00054E45" w:rsidP="003B4CAC">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(n=717)</w:t>
            </w:r>
          </w:p>
        </w:tc>
      </w:tr>
      <w:bookmarkEnd w:id="9"/>
      <w:tr w:rsidR="00E80B80" w:rsidRPr="00E80B80" w14:paraId="118520B2" w14:textId="77777777" w:rsidTr="00F47767">
        <w:trPr>
          <w:trHeight w:val="324"/>
        </w:trPr>
        <w:tc>
          <w:tcPr>
            <w:cnfStyle w:val="001000000000" w:firstRow="0" w:lastRow="0" w:firstColumn="1" w:lastColumn="0" w:oddVBand="0" w:evenVBand="0" w:oddHBand="0" w:evenHBand="0" w:firstRowFirstColumn="0" w:firstRowLastColumn="0" w:lastRowFirstColumn="0" w:lastRowLastColumn="0"/>
            <w:tcW w:w="2664" w:type="pct"/>
          </w:tcPr>
          <w:p w14:paraId="3FF67509" w14:textId="14CCD5C6" w:rsidR="00054E45" w:rsidRPr="00E80B80" w:rsidRDefault="00054E45" w:rsidP="000504B6">
            <w:pPr>
              <w:rPr>
                <w:rFonts w:cstheme="minorHAnsi"/>
                <w:b w:val="0"/>
                <w:bCs w:val="0"/>
                <w:color w:val="000000" w:themeColor="text1"/>
                <w:sz w:val="20"/>
                <w:szCs w:val="20"/>
              </w:rPr>
            </w:pPr>
          </w:p>
        </w:tc>
        <w:tc>
          <w:tcPr>
            <w:tcW w:w="1121" w:type="pct"/>
            <w:tcBorders>
              <w:top w:val="single" w:sz="12" w:space="0" w:color="000000"/>
              <w:bottom w:val="nil"/>
            </w:tcBorders>
          </w:tcPr>
          <w:p w14:paraId="6CF4B036" w14:textId="029B2450" w:rsidR="00054E45" w:rsidRPr="00E80B80" w:rsidRDefault="00054E45" w:rsidP="00793813">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Borders>
              <w:top w:val="single" w:sz="12" w:space="0" w:color="000000"/>
              <w:bottom w:val="nil"/>
            </w:tcBorders>
          </w:tcPr>
          <w:p w14:paraId="0218EE93" w14:textId="5D78E94D" w:rsidR="00054E45" w:rsidRPr="00E80B80" w:rsidRDefault="00054E45" w:rsidP="003B4CAC">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5017021E" w14:textId="77777777" w:rsidTr="00F47767">
        <w:trPr>
          <w:trHeight w:val="324"/>
        </w:trPr>
        <w:tc>
          <w:tcPr>
            <w:cnfStyle w:val="001000000000" w:firstRow="0" w:lastRow="0" w:firstColumn="1" w:lastColumn="0" w:oddVBand="0" w:evenVBand="0" w:oddHBand="0" w:evenHBand="0" w:firstRowFirstColumn="0" w:firstRowLastColumn="0" w:lastRowFirstColumn="0" w:lastRowLastColumn="0"/>
            <w:tcW w:w="2664" w:type="pct"/>
          </w:tcPr>
          <w:p w14:paraId="3B441559" w14:textId="7943FB5F"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Age (years)</w:t>
            </w:r>
          </w:p>
        </w:tc>
        <w:tc>
          <w:tcPr>
            <w:tcW w:w="1121" w:type="pct"/>
            <w:tcBorders>
              <w:top w:val="nil"/>
            </w:tcBorders>
          </w:tcPr>
          <w:p w14:paraId="3DF3C927" w14:textId="400F5A08" w:rsidR="00664A1E" w:rsidRPr="00E80B80" w:rsidRDefault="00664A1E" w:rsidP="00664A1E">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56.0 ± 6.3</w:t>
            </w:r>
          </w:p>
        </w:tc>
        <w:tc>
          <w:tcPr>
            <w:tcW w:w="1215" w:type="pct"/>
            <w:tcBorders>
              <w:top w:val="nil"/>
            </w:tcBorders>
          </w:tcPr>
          <w:p w14:paraId="4C78C47E" w14:textId="27FDBBC0"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55.9 ± 6.2</w:t>
            </w:r>
          </w:p>
        </w:tc>
      </w:tr>
      <w:tr w:rsidR="00E80B80" w:rsidRPr="00E80B80" w14:paraId="259DCAD6"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1584C8EA" w14:textId="77777777" w:rsidR="00664A1E" w:rsidRPr="00E80B80" w:rsidRDefault="00664A1E" w:rsidP="00664A1E">
            <w:pPr>
              <w:tabs>
                <w:tab w:val="left" w:pos="1131"/>
              </w:tabs>
              <w:rPr>
                <w:rFonts w:cstheme="minorHAnsi"/>
                <w:color w:val="000000" w:themeColor="text1"/>
                <w:sz w:val="20"/>
                <w:szCs w:val="20"/>
              </w:rPr>
            </w:pPr>
          </w:p>
        </w:tc>
        <w:tc>
          <w:tcPr>
            <w:tcW w:w="1121" w:type="pct"/>
          </w:tcPr>
          <w:p w14:paraId="221C7C85" w14:textId="77777777" w:rsidR="00664A1E" w:rsidRPr="00E80B80" w:rsidRDefault="00664A1E" w:rsidP="00664A1E">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39E1C70B"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1CC5E505"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1DB92BC4"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xml:space="preserve">Sex </w:t>
            </w:r>
          </w:p>
        </w:tc>
        <w:tc>
          <w:tcPr>
            <w:tcW w:w="1121" w:type="pct"/>
          </w:tcPr>
          <w:p w14:paraId="63D0C323" w14:textId="77777777" w:rsidR="00664A1E" w:rsidRPr="00E80B80" w:rsidRDefault="00664A1E" w:rsidP="00664A1E">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5ADAF3C0"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78DAA64C"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6EEFA33E"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Male</w:t>
            </w:r>
          </w:p>
        </w:tc>
        <w:tc>
          <w:tcPr>
            <w:tcW w:w="1121" w:type="pct"/>
          </w:tcPr>
          <w:p w14:paraId="7A5664BA" w14:textId="7C3CEC11"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409 (45.0)</w:t>
            </w:r>
          </w:p>
        </w:tc>
        <w:tc>
          <w:tcPr>
            <w:tcW w:w="1215" w:type="pct"/>
          </w:tcPr>
          <w:p w14:paraId="5F63204A" w14:textId="18C1BEB8"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322 (44.9)</w:t>
            </w:r>
          </w:p>
        </w:tc>
      </w:tr>
      <w:tr w:rsidR="00E80B80" w:rsidRPr="00E80B80" w14:paraId="5820E2A8"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772AB5A1"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Female</w:t>
            </w:r>
          </w:p>
        </w:tc>
        <w:tc>
          <w:tcPr>
            <w:tcW w:w="1121" w:type="pct"/>
          </w:tcPr>
          <w:p w14:paraId="3C86E3CA" w14:textId="10361FA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499 (55.0)</w:t>
            </w:r>
          </w:p>
        </w:tc>
        <w:tc>
          <w:tcPr>
            <w:tcW w:w="1215" w:type="pct"/>
          </w:tcPr>
          <w:p w14:paraId="1DDD916E" w14:textId="1E905A81"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395 (55.1)</w:t>
            </w:r>
          </w:p>
        </w:tc>
      </w:tr>
      <w:tr w:rsidR="00E80B80" w:rsidRPr="00E80B80" w14:paraId="37FF3544"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00A41BA1" w14:textId="77777777" w:rsidR="00664A1E" w:rsidRPr="00E80B80" w:rsidRDefault="00664A1E" w:rsidP="00664A1E">
            <w:pPr>
              <w:tabs>
                <w:tab w:val="left" w:pos="1131"/>
              </w:tabs>
              <w:rPr>
                <w:rFonts w:cstheme="minorHAnsi"/>
                <w:b w:val="0"/>
                <w:bCs w:val="0"/>
                <w:color w:val="000000" w:themeColor="text1"/>
                <w:sz w:val="20"/>
                <w:szCs w:val="20"/>
              </w:rPr>
            </w:pPr>
          </w:p>
        </w:tc>
        <w:tc>
          <w:tcPr>
            <w:tcW w:w="1121" w:type="pct"/>
          </w:tcPr>
          <w:p w14:paraId="32C4A5BD"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3D170A9E"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658D631E"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54AB3609"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Body mass index (kg/m</w:t>
            </w:r>
            <w:r w:rsidRPr="00E80B80">
              <w:rPr>
                <w:rFonts w:cstheme="minorHAnsi"/>
                <w:b w:val="0"/>
                <w:bCs w:val="0"/>
                <w:color w:val="000000" w:themeColor="text1"/>
                <w:sz w:val="20"/>
                <w:szCs w:val="20"/>
                <w:vertAlign w:val="superscript"/>
              </w:rPr>
              <w:t>2</w:t>
            </w:r>
            <w:r w:rsidRPr="00E80B80">
              <w:rPr>
                <w:rFonts w:cstheme="minorHAnsi"/>
                <w:b w:val="0"/>
                <w:bCs w:val="0"/>
                <w:color w:val="000000" w:themeColor="text1"/>
                <w:sz w:val="20"/>
                <w:szCs w:val="20"/>
              </w:rPr>
              <w:t>)</w:t>
            </w:r>
          </w:p>
        </w:tc>
        <w:tc>
          <w:tcPr>
            <w:tcW w:w="1121" w:type="pct"/>
          </w:tcPr>
          <w:p w14:paraId="4744EA49"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39DCC564"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0A3D47C0"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7C207546" w14:textId="4F6A468C"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Underweight or Normal (&lt;25.0)</w:t>
            </w:r>
          </w:p>
        </w:tc>
        <w:tc>
          <w:tcPr>
            <w:tcW w:w="1121" w:type="pct"/>
          </w:tcPr>
          <w:p w14:paraId="043FF68B" w14:textId="691B34B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279 (30.7)</w:t>
            </w:r>
          </w:p>
        </w:tc>
        <w:tc>
          <w:tcPr>
            <w:tcW w:w="1215" w:type="pct"/>
          </w:tcPr>
          <w:p w14:paraId="24E1EC91" w14:textId="039ACDA2"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216 (30.1)</w:t>
            </w:r>
          </w:p>
        </w:tc>
      </w:tr>
      <w:tr w:rsidR="00E80B80" w:rsidRPr="00E80B80" w14:paraId="52C5B84A"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6BF658C1"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Overweight (25.0–29.9)</w:t>
            </w:r>
          </w:p>
        </w:tc>
        <w:tc>
          <w:tcPr>
            <w:tcW w:w="1121" w:type="pct"/>
          </w:tcPr>
          <w:p w14:paraId="64B7D34E" w14:textId="79F59A4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468 (51.5)</w:t>
            </w:r>
          </w:p>
        </w:tc>
        <w:tc>
          <w:tcPr>
            <w:tcW w:w="1215" w:type="pct"/>
          </w:tcPr>
          <w:p w14:paraId="7B324674" w14:textId="3663C0B8"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374 (52.2)</w:t>
            </w:r>
          </w:p>
        </w:tc>
      </w:tr>
      <w:tr w:rsidR="00E80B80" w:rsidRPr="00E80B80" w14:paraId="7891617F" w14:textId="77777777" w:rsidTr="00793813">
        <w:trPr>
          <w:trHeight w:val="81"/>
        </w:trPr>
        <w:tc>
          <w:tcPr>
            <w:cnfStyle w:val="001000000000" w:firstRow="0" w:lastRow="0" w:firstColumn="1" w:lastColumn="0" w:oddVBand="0" w:evenVBand="0" w:oddHBand="0" w:evenHBand="0" w:firstRowFirstColumn="0" w:firstRowLastColumn="0" w:lastRowFirstColumn="0" w:lastRowLastColumn="0"/>
            <w:tcW w:w="2664" w:type="pct"/>
            <w:hideMark/>
          </w:tcPr>
          <w:p w14:paraId="063BDB4F"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Obesity (≥30.0)</w:t>
            </w:r>
          </w:p>
        </w:tc>
        <w:tc>
          <w:tcPr>
            <w:tcW w:w="1121" w:type="pct"/>
          </w:tcPr>
          <w:p w14:paraId="415912CE" w14:textId="5E2BED7B"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159 (17.5)</w:t>
            </w:r>
          </w:p>
        </w:tc>
        <w:tc>
          <w:tcPr>
            <w:tcW w:w="1215" w:type="pct"/>
          </w:tcPr>
          <w:p w14:paraId="11335004" w14:textId="641E3AA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125 (17.4)</w:t>
            </w:r>
          </w:p>
        </w:tc>
      </w:tr>
      <w:tr w:rsidR="00E80B80" w:rsidRPr="00E80B80" w14:paraId="72C18A45"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7C56403E"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Unknown</w:t>
            </w:r>
          </w:p>
        </w:tc>
        <w:tc>
          <w:tcPr>
            <w:tcW w:w="1121" w:type="pct"/>
          </w:tcPr>
          <w:p w14:paraId="13EB7526" w14:textId="5B518C11"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 (0.2</w:t>
            </w:r>
          </w:p>
        </w:tc>
        <w:tc>
          <w:tcPr>
            <w:tcW w:w="1215" w:type="pct"/>
          </w:tcPr>
          <w:p w14:paraId="4AF9F890" w14:textId="50C8BD39"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 (0.3)</w:t>
            </w:r>
          </w:p>
        </w:tc>
      </w:tr>
      <w:tr w:rsidR="00E80B80" w:rsidRPr="00E80B80" w14:paraId="088134BA"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05E270BB" w14:textId="77777777" w:rsidR="00664A1E" w:rsidRPr="00E80B80" w:rsidRDefault="00664A1E" w:rsidP="00664A1E">
            <w:pPr>
              <w:tabs>
                <w:tab w:val="left" w:pos="1131"/>
              </w:tabs>
              <w:rPr>
                <w:rFonts w:cstheme="minorHAnsi"/>
                <w:b w:val="0"/>
                <w:bCs w:val="0"/>
                <w:color w:val="000000" w:themeColor="text1"/>
                <w:sz w:val="20"/>
                <w:szCs w:val="20"/>
              </w:rPr>
            </w:pPr>
          </w:p>
        </w:tc>
        <w:tc>
          <w:tcPr>
            <w:tcW w:w="1121" w:type="pct"/>
          </w:tcPr>
          <w:p w14:paraId="5B0B6C8E"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60506D62"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768A29FC"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5FD07B2A" w14:textId="21B399DF"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Occupation</w:t>
            </w:r>
            <w:r w:rsidR="00482CD5" w:rsidRPr="00E80B80">
              <w:rPr>
                <w:rFonts w:cstheme="minorHAnsi"/>
                <w:color w:val="000000" w:themeColor="text1"/>
                <w:sz w:val="20"/>
                <w:szCs w:val="20"/>
                <w:vertAlign w:val="superscript"/>
              </w:rPr>
              <w:t>†</w:t>
            </w:r>
          </w:p>
        </w:tc>
        <w:tc>
          <w:tcPr>
            <w:tcW w:w="1121" w:type="pct"/>
          </w:tcPr>
          <w:p w14:paraId="5C11F1EB"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377AA148"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79B19FF0"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2D7998CA"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EGP Class I</w:t>
            </w:r>
          </w:p>
        </w:tc>
        <w:tc>
          <w:tcPr>
            <w:tcW w:w="1121" w:type="pct"/>
          </w:tcPr>
          <w:p w14:paraId="2CE75B1F" w14:textId="0F1BE7E5"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85 (9.4)</w:t>
            </w:r>
          </w:p>
        </w:tc>
        <w:tc>
          <w:tcPr>
            <w:tcW w:w="1215" w:type="pct"/>
          </w:tcPr>
          <w:p w14:paraId="429F70A7" w14:textId="01090BFE"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71 (9.9)</w:t>
            </w:r>
          </w:p>
        </w:tc>
      </w:tr>
      <w:tr w:rsidR="00E80B80" w:rsidRPr="00E80B80" w14:paraId="421CE4D8"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2E51C242"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EGP Class II</w:t>
            </w:r>
          </w:p>
        </w:tc>
        <w:tc>
          <w:tcPr>
            <w:tcW w:w="1121" w:type="pct"/>
          </w:tcPr>
          <w:p w14:paraId="1196326D" w14:textId="3C9BF76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121 (13.3)</w:t>
            </w:r>
          </w:p>
        </w:tc>
        <w:tc>
          <w:tcPr>
            <w:tcW w:w="1215" w:type="pct"/>
          </w:tcPr>
          <w:p w14:paraId="4A1927E9" w14:textId="044912F6"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(14.0)</w:t>
            </w:r>
          </w:p>
        </w:tc>
      </w:tr>
      <w:tr w:rsidR="00E80B80" w:rsidRPr="00E80B80" w14:paraId="5E974089"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69840C15"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EGP Class III</w:t>
            </w:r>
          </w:p>
        </w:tc>
        <w:tc>
          <w:tcPr>
            <w:tcW w:w="1121" w:type="pct"/>
          </w:tcPr>
          <w:p w14:paraId="09D064C3" w14:textId="466E5779"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162 (17.8)</w:t>
            </w:r>
          </w:p>
        </w:tc>
        <w:tc>
          <w:tcPr>
            <w:tcW w:w="1215" w:type="pct"/>
          </w:tcPr>
          <w:p w14:paraId="1AB64C3B" w14:textId="100925D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131(18.3)</w:t>
            </w:r>
          </w:p>
        </w:tc>
      </w:tr>
      <w:tr w:rsidR="00E80B80" w:rsidRPr="00E80B80" w14:paraId="2EE569FD"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6B939E16"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EGP Class IV</w:t>
            </w:r>
          </w:p>
        </w:tc>
        <w:tc>
          <w:tcPr>
            <w:tcW w:w="1121" w:type="pct"/>
          </w:tcPr>
          <w:p w14:paraId="1924956D" w14:textId="121E93E1"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153 (16.9)</w:t>
            </w:r>
          </w:p>
        </w:tc>
        <w:tc>
          <w:tcPr>
            <w:tcW w:w="1215" w:type="pct"/>
          </w:tcPr>
          <w:p w14:paraId="2B852B93" w14:textId="3B305C05"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125 (17.4)</w:t>
            </w:r>
          </w:p>
        </w:tc>
      </w:tr>
      <w:tr w:rsidR="00E80B80" w:rsidRPr="00E80B80" w14:paraId="067116BA"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321FE29B"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EGP Class V + VI</w:t>
            </w:r>
          </w:p>
        </w:tc>
        <w:tc>
          <w:tcPr>
            <w:tcW w:w="1121" w:type="pct"/>
          </w:tcPr>
          <w:p w14:paraId="0C452A08" w14:textId="3A1BC6D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62 (6.8)</w:t>
            </w:r>
          </w:p>
        </w:tc>
        <w:tc>
          <w:tcPr>
            <w:tcW w:w="1215" w:type="pct"/>
          </w:tcPr>
          <w:p w14:paraId="546A2097" w14:textId="401009F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49 (6.8)</w:t>
            </w:r>
          </w:p>
        </w:tc>
      </w:tr>
      <w:tr w:rsidR="00E80B80" w:rsidRPr="00E80B80" w14:paraId="645C2189"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3B819731"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EGP Class VII</w:t>
            </w:r>
          </w:p>
        </w:tc>
        <w:tc>
          <w:tcPr>
            <w:tcW w:w="1121" w:type="pct"/>
          </w:tcPr>
          <w:p w14:paraId="7592006C" w14:textId="56A76D4F"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104 (11.5)</w:t>
            </w:r>
          </w:p>
        </w:tc>
        <w:tc>
          <w:tcPr>
            <w:tcW w:w="1215" w:type="pct"/>
          </w:tcPr>
          <w:p w14:paraId="7D273654" w14:textId="15691A32"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81 (11.3)</w:t>
            </w:r>
          </w:p>
        </w:tc>
      </w:tr>
      <w:tr w:rsidR="00E80B80" w:rsidRPr="00E80B80" w14:paraId="3E4652A8"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3D7F69B3"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Unknown</w:t>
            </w:r>
          </w:p>
        </w:tc>
        <w:tc>
          <w:tcPr>
            <w:tcW w:w="1121" w:type="pct"/>
          </w:tcPr>
          <w:p w14:paraId="5C06C534" w14:textId="701955AD"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221 (24.3)</w:t>
            </w:r>
          </w:p>
        </w:tc>
        <w:tc>
          <w:tcPr>
            <w:tcW w:w="1215" w:type="pct"/>
          </w:tcPr>
          <w:p w14:paraId="0AC8392E" w14:textId="042CDFEA"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160 (22.3)</w:t>
            </w:r>
          </w:p>
        </w:tc>
      </w:tr>
      <w:tr w:rsidR="00E80B80" w:rsidRPr="00E80B80" w14:paraId="62A50CD2"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2ADDD2AC" w14:textId="77777777" w:rsidR="00664A1E" w:rsidRPr="00E80B80" w:rsidRDefault="00664A1E" w:rsidP="00664A1E">
            <w:pPr>
              <w:tabs>
                <w:tab w:val="left" w:pos="1131"/>
              </w:tabs>
              <w:rPr>
                <w:rFonts w:cstheme="minorHAnsi"/>
                <w:b w:val="0"/>
                <w:bCs w:val="0"/>
                <w:color w:val="000000" w:themeColor="text1"/>
                <w:sz w:val="20"/>
                <w:szCs w:val="20"/>
              </w:rPr>
            </w:pPr>
          </w:p>
        </w:tc>
        <w:tc>
          <w:tcPr>
            <w:tcW w:w="1121" w:type="pct"/>
          </w:tcPr>
          <w:p w14:paraId="1AE7C995"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492D1C57"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01951699"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70E9BE9C" w14:textId="77DE9BC2"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xml:space="preserve">Marital </w:t>
            </w:r>
            <w:r w:rsidR="00252B67">
              <w:rPr>
                <w:rFonts w:cstheme="minorHAnsi"/>
                <w:b w:val="0"/>
                <w:bCs w:val="0"/>
                <w:color w:val="000000" w:themeColor="text1"/>
                <w:sz w:val="20"/>
                <w:szCs w:val="20"/>
              </w:rPr>
              <w:t>s</w:t>
            </w:r>
            <w:r w:rsidRPr="00E80B80">
              <w:rPr>
                <w:rFonts w:cstheme="minorHAnsi"/>
                <w:b w:val="0"/>
                <w:bCs w:val="0"/>
                <w:color w:val="000000" w:themeColor="text1"/>
                <w:sz w:val="20"/>
                <w:szCs w:val="20"/>
              </w:rPr>
              <w:t>tatus</w:t>
            </w:r>
          </w:p>
        </w:tc>
        <w:tc>
          <w:tcPr>
            <w:tcW w:w="1121" w:type="pct"/>
          </w:tcPr>
          <w:p w14:paraId="52425D35"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56FEA1E1"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27549239"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4F90A799"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xml:space="preserve">Unmarried </w:t>
            </w:r>
          </w:p>
        </w:tc>
        <w:tc>
          <w:tcPr>
            <w:tcW w:w="1121" w:type="pct"/>
          </w:tcPr>
          <w:p w14:paraId="7B7A8560" w14:textId="16F8AFDB"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43 (4.7)</w:t>
            </w:r>
          </w:p>
        </w:tc>
        <w:tc>
          <w:tcPr>
            <w:tcW w:w="1215" w:type="pct"/>
          </w:tcPr>
          <w:p w14:paraId="265BB5A7" w14:textId="0052751C"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29 (4.0)</w:t>
            </w:r>
          </w:p>
        </w:tc>
      </w:tr>
      <w:tr w:rsidR="00E80B80" w:rsidRPr="00E80B80" w14:paraId="227EB86E"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727A6447"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Married</w:t>
            </w:r>
          </w:p>
        </w:tc>
        <w:tc>
          <w:tcPr>
            <w:tcW w:w="1121" w:type="pct"/>
          </w:tcPr>
          <w:p w14:paraId="5C65F43F" w14:textId="5D7F2E8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748 (82.4)</w:t>
            </w:r>
          </w:p>
        </w:tc>
        <w:tc>
          <w:tcPr>
            <w:tcW w:w="1215" w:type="pct"/>
          </w:tcPr>
          <w:p w14:paraId="4E5809D9" w14:textId="7FD63D54"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596 (83.1)</w:t>
            </w:r>
          </w:p>
        </w:tc>
      </w:tr>
      <w:tr w:rsidR="00E80B80" w:rsidRPr="00E80B80" w14:paraId="5520EB12"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72760B55"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Others*</w:t>
            </w:r>
          </w:p>
        </w:tc>
        <w:tc>
          <w:tcPr>
            <w:tcW w:w="1121" w:type="pct"/>
          </w:tcPr>
          <w:p w14:paraId="359D9EA3" w14:textId="73283C24" w:rsidR="00664A1E" w:rsidRPr="00E80B80" w:rsidRDefault="00664A1E" w:rsidP="00664A1E">
            <w:pPr>
              <w:tabs>
                <w:tab w:val="center" w:pos="1014"/>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117 (12.9)</w:t>
            </w:r>
          </w:p>
        </w:tc>
        <w:tc>
          <w:tcPr>
            <w:tcW w:w="1215" w:type="pct"/>
          </w:tcPr>
          <w:p w14:paraId="7ADB9646" w14:textId="1655D35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92 (12.8)</w:t>
            </w:r>
          </w:p>
        </w:tc>
      </w:tr>
      <w:tr w:rsidR="00E80B80" w:rsidRPr="00E80B80" w14:paraId="215337CC"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74785592" w14:textId="77777777" w:rsidR="00664A1E" w:rsidRPr="00E80B80" w:rsidRDefault="00664A1E" w:rsidP="00664A1E">
            <w:pPr>
              <w:tabs>
                <w:tab w:val="left" w:pos="1131"/>
              </w:tabs>
              <w:rPr>
                <w:rFonts w:cstheme="minorHAnsi"/>
                <w:color w:val="000000" w:themeColor="text1"/>
                <w:sz w:val="20"/>
                <w:szCs w:val="20"/>
              </w:rPr>
            </w:pPr>
          </w:p>
        </w:tc>
        <w:tc>
          <w:tcPr>
            <w:tcW w:w="1121" w:type="pct"/>
          </w:tcPr>
          <w:p w14:paraId="4777B5A7" w14:textId="3E8767BC"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p>
        </w:tc>
        <w:tc>
          <w:tcPr>
            <w:tcW w:w="1215" w:type="pct"/>
          </w:tcPr>
          <w:p w14:paraId="5680ABFF" w14:textId="3A648D24"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 w:val="20"/>
                <w:szCs w:val="20"/>
              </w:rPr>
            </w:pPr>
          </w:p>
        </w:tc>
      </w:tr>
      <w:tr w:rsidR="00E80B80" w:rsidRPr="00E80B80" w14:paraId="042533BA"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7952A22D"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Smoking status in packyears (pyrs)</w:t>
            </w:r>
          </w:p>
        </w:tc>
        <w:tc>
          <w:tcPr>
            <w:tcW w:w="1121" w:type="pct"/>
          </w:tcPr>
          <w:p w14:paraId="72247F26"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7D2EB6BC"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380C313A"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223E0990"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Never smokers</w:t>
            </w:r>
          </w:p>
        </w:tc>
        <w:tc>
          <w:tcPr>
            <w:tcW w:w="1121" w:type="pct"/>
          </w:tcPr>
          <w:p w14:paraId="4101AC7C" w14:textId="69982823"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413 (45.5)</w:t>
            </w:r>
          </w:p>
        </w:tc>
        <w:tc>
          <w:tcPr>
            <w:tcW w:w="1215" w:type="pct"/>
          </w:tcPr>
          <w:p w14:paraId="7842DC59" w14:textId="67151139"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335 (46.7)</w:t>
            </w:r>
          </w:p>
        </w:tc>
      </w:tr>
      <w:tr w:rsidR="00E80B80" w:rsidRPr="00E80B80" w14:paraId="4399694F"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46C95151"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Former smokers 0–10 pyrs</w:t>
            </w:r>
          </w:p>
        </w:tc>
        <w:tc>
          <w:tcPr>
            <w:tcW w:w="1121" w:type="pct"/>
          </w:tcPr>
          <w:p w14:paraId="344162B3" w14:textId="0D48B8AF"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137 (15.1)</w:t>
            </w:r>
          </w:p>
        </w:tc>
        <w:tc>
          <w:tcPr>
            <w:tcW w:w="1215" w:type="pct"/>
          </w:tcPr>
          <w:p w14:paraId="4B743170" w14:textId="38FB2AAD"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111 (15.5)</w:t>
            </w:r>
          </w:p>
        </w:tc>
      </w:tr>
      <w:tr w:rsidR="00E80B80" w:rsidRPr="00E80B80" w14:paraId="42B79907"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6F69CA72"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Former 10.1–20 pyrs</w:t>
            </w:r>
          </w:p>
        </w:tc>
        <w:tc>
          <w:tcPr>
            <w:tcW w:w="1121" w:type="pct"/>
          </w:tcPr>
          <w:p w14:paraId="488873F2" w14:textId="39E1CF9E"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64 (7.0)</w:t>
            </w:r>
          </w:p>
        </w:tc>
        <w:tc>
          <w:tcPr>
            <w:tcW w:w="1215" w:type="pct"/>
          </w:tcPr>
          <w:p w14:paraId="35D4E08F" w14:textId="42BEA511"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51 (7.1)</w:t>
            </w:r>
          </w:p>
        </w:tc>
      </w:tr>
      <w:tr w:rsidR="00E80B80" w:rsidRPr="00E80B80" w14:paraId="3140D4EC"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18767B89"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Former &gt;20 pyrs</w:t>
            </w:r>
          </w:p>
        </w:tc>
        <w:tc>
          <w:tcPr>
            <w:tcW w:w="1121" w:type="pct"/>
          </w:tcPr>
          <w:p w14:paraId="146DF005" w14:textId="26E6A329"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46 (5.1)</w:t>
            </w:r>
          </w:p>
        </w:tc>
        <w:tc>
          <w:tcPr>
            <w:tcW w:w="1215" w:type="pct"/>
          </w:tcPr>
          <w:p w14:paraId="589D9A99" w14:textId="1A7EBC09"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37 (5.2)</w:t>
            </w:r>
          </w:p>
        </w:tc>
      </w:tr>
      <w:tr w:rsidR="00E80B80" w:rsidRPr="00E80B80" w14:paraId="64DAE44A"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1F352672"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Current smokers 0–10 pyrs</w:t>
            </w:r>
          </w:p>
        </w:tc>
        <w:tc>
          <w:tcPr>
            <w:tcW w:w="1121" w:type="pct"/>
          </w:tcPr>
          <w:p w14:paraId="5510AC8B" w14:textId="790E2FA9"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41 (4.5)</w:t>
            </w:r>
          </w:p>
        </w:tc>
        <w:tc>
          <w:tcPr>
            <w:tcW w:w="1215" w:type="pct"/>
          </w:tcPr>
          <w:p w14:paraId="7BB8351F" w14:textId="56E597FE"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29 (4.0)</w:t>
            </w:r>
          </w:p>
        </w:tc>
      </w:tr>
      <w:tr w:rsidR="00E80B80" w:rsidRPr="00E80B80" w14:paraId="0284918F" w14:textId="77777777" w:rsidTr="00793813">
        <w:trPr>
          <w:trHeight w:val="179"/>
        </w:trPr>
        <w:tc>
          <w:tcPr>
            <w:cnfStyle w:val="001000000000" w:firstRow="0" w:lastRow="0" w:firstColumn="1" w:lastColumn="0" w:oddVBand="0" w:evenVBand="0" w:oddHBand="0" w:evenHBand="0" w:firstRowFirstColumn="0" w:firstRowLastColumn="0" w:lastRowFirstColumn="0" w:lastRowLastColumn="0"/>
            <w:tcW w:w="2664" w:type="pct"/>
            <w:hideMark/>
          </w:tcPr>
          <w:p w14:paraId="3C74D8CE"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Current 10.1–20 pyrs</w:t>
            </w:r>
          </w:p>
        </w:tc>
        <w:tc>
          <w:tcPr>
            <w:tcW w:w="1121" w:type="pct"/>
          </w:tcPr>
          <w:p w14:paraId="69AE1C38" w14:textId="30476972"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66 (7.3)</w:t>
            </w:r>
          </w:p>
        </w:tc>
        <w:tc>
          <w:tcPr>
            <w:tcW w:w="1215" w:type="pct"/>
          </w:tcPr>
          <w:p w14:paraId="577D71D3" w14:textId="3E12DABE"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53 (7.4)</w:t>
            </w:r>
          </w:p>
        </w:tc>
      </w:tr>
      <w:tr w:rsidR="00E80B80" w:rsidRPr="00E80B80" w14:paraId="6D94E745"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32D0CFA0"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Current &gt;20 pyrs</w:t>
            </w:r>
          </w:p>
        </w:tc>
        <w:tc>
          <w:tcPr>
            <w:tcW w:w="1121" w:type="pct"/>
          </w:tcPr>
          <w:p w14:paraId="0FB9FB35" w14:textId="3EA5086A"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72 (7.9)</w:t>
            </w:r>
          </w:p>
        </w:tc>
        <w:tc>
          <w:tcPr>
            <w:tcW w:w="1215" w:type="pct"/>
          </w:tcPr>
          <w:p w14:paraId="6CE6CEB5" w14:textId="37865E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52 (7.3)</w:t>
            </w:r>
          </w:p>
        </w:tc>
      </w:tr>
      <w:tr w:rsidR="00E80B80" w:rsidRPr="00E80B80" w14:paraId="1574847E"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0479231A"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xml:space="preserve">Unknown </w:t>
            </w:r>
          </w:p>
        </w:tc>
        <w:tc>
          <w:tcPr>
            <w:tcW w:w="1121" w:type="pct"/>
          </w:tcPr>
          <w:p w14:paraId="3644589D" w14:textId="5C40A7B8"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69 (7.6)</w:t>
            </w:r>
          </w:p>
        </w:tc>
        <w:tc>
          <w:tcPr>
            <w:tcW w:w="1215" w:type="pct"/>
          </w:tcPr>
          <w:p w14:paraId="77085367" w14:textId="39ECDACA"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49 (6.8)</w:t>
            </w:r>
          </w:p>
        </w:tc>
      </w:tr>
      <w:tr w:rsidR="00E80B80" w:rsidRPr="00E80B80" w14:paraId="57BDF87C"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320B82CE" w14:textId="77777777" w:rsidR="00664A1E" w:rsidRPr="00E80B80" w:rsidRDefault="00664A1E" w:rsidP="00664A1E">
            <w:pPr>
              <w:tabs>
                <w:tab w:val="left" w:pos="1131"/>
              </w:tabs>
              <w:rPr>
                <w:rFonts w:cstheme="minorHAnsi"/>
                <w:b w:val="0"/>
                <w:bCs w:val="0"/>
                <w:color w:val="000000" w:themeColor="text1"/>
                <w:sz w:val="20"/>
                <w:szCs w:val="20"/>
              </w:rPr>
            </w:pPr>
          </w:p>
        </w:tc>
        <w:tc>
          <w:tcPr>
            <w:tcW w:w="1121" w:type="pct"/>
          </w:tcPr>
          <w:p w14:paraId="7EA5F90A"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404FFD87"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3399EFA4"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2DF2A216"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Alcohol consumption</w:t>
            </w:r>
          </w:p>
        </w:tc>
        <w:tc>
          <w:tcPr>
            <w:tcW w:w="1121" w:type="pct"/>
          </w:tcPr>
          <w:p w14:paraId="5040F531"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670B326A"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322F7E1D"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338B25F8"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xml:space="preserve">Never </w:t>
            </w:r>
          </w:p>
        </w:tc>
        <w:tc>
          <w:tcPr>
            <w:tcW w:w="1121" w:type="pct"/>
          </w:tcPr>
          <w:p w14:paraId="7C3C6831" w14:textId="376F162F"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323 (35.6)</w:t>
            </w:r>
          </w:p>
        </w:tc>
        <w:tc>
          <w:tcPr>
            <w:tcW w:w="1215" w:type="pct"/>
          </w:tcPr>
          <w:p w14:paraId="34761C7C" w14:textId="77E3E226"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246 (34.3)</w:t>
            </w:r>
          </w:p>
        </w:tc>
      </w:tr>
      <w:tr w:rsidR="00E80B80" w:rsidRPr="00E80B80" w14:paraId="65200953"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6305F9CC"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1–4 times per month</w:t>
            </w:r>
          </w:p>
        </w:tc>
        <w:tc>
          <w:tcPr>
            <w:tcW w:w="1121" w:type="pct"/>
          </w:tcPr>
          <w:p w14:paraId="774CEA16" w14:textId="3BB2E8D5"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392 (43.2)</w:t>
            </w:r>
          </w:p>
        </w:tc>
        <w:tc>
          <w:tcPr>
            <w:tcW w:w="1215" w:type="pct"/>
          </w:tcPr>
          <w:p w14:paraId="5CBD4C2C" w14:textId="601F944E"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314 (43.8)</w:t>
            </w:r>
          </w:p>
        </w:tc>
      </w:tr>
      <w:tr w:rsidR="00E80B80" w:rsidRPr="00E80B80" w14:paraId="733D02D1"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1912B116"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5 times per month</w:t>
            </w:r>
          </w:p>
        </w:tc>
        <w:tc>
          <w:tcPr>
            <w:tcW w:w="1121" w:type="pct"/>
          </w:tcPr>
          <w:p w14:paraId="7D205D19" w14:textId="599B1276"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119 (13.1)</w:t>
            </w:r>
          </w:p>
        </w:tc>
        <w:tc>
          <w:tcPr>
            <w:tcW w:w="1215" w:type="pct"/>
          </w:tcPr>
          <w:p w14:paraId="5DA08C8E" w14:textId="3807B368"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98 (13.7)</w:t>
            </w:r>
          </w:p>
        </w:tc>
      </w:tr>
      <w:tr w:rsidR="00E80B80" w:rsidRPr="00E80B80" w14:paraId="14FF760A"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06A206F6"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xml:space="preserve">Unknown </w:t>
            </w:r>
          </w:p>
        </w:tc>
        <w:tc>
          <w:tcPr>
            <w:tcW w:w="1121" w:type="pct"/>
          </w:tcPr>
          <w:p w14:paraId="10F1C8BD" w14:textId="2D2025F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74 (8.1)</w:t>
            </w:r>
          </w:p>
        </w:tc>
        <w:tc>
          <w:tcPr>
            <w:tcW w:w="1215" w:type="pct"/>
          </w:tcPr>
          <w:p w14:paraId="26AEA512" w14:textId="75207595"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59 (8.2)</w:t>
            </w:r>
          </w:p>
        </w:tc>
      </w:tr>
      <w:tr w:rsidR="00E80B80" w:rsidRPr="00E80B80" w14:paraId="7B693FB9"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27601096" w14:textId="77777777" w:rsidR="00664A1E" w:rsidRPr="00E80B80" w:rsidRDefault="00664A1E" w:rsidP="00664A1E">
            <w:pPr>
              <w:tabs>
                <w:tab w:val="left" w:pos="1131"/>
              </w:tabs>
              <w:rPr>
                <w:rFonts w:cstheme="minorHAnsi"/>
                <w:b w:val="0"/>
                <w:bCs w:val="0"/>
                <w:color w:val="000000" w:themeColor="text1"/>
                <w:sz w:val="20"/>
                <w:szCs w:val="20"/>
              </w:rPr>
            </w:pPr>
          </w:p>
        </w:tc>
        <w:tc>
          <w:tcPr>
            <w:tcW w:w="1121" w:type="pct"/>
          </w:tcPr>
          <w:p w14:paraId="2B6911C0"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78DAC29F"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283E3856"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0FBEA70D" w14:textId="7FC2B7F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Physical activity</w:t>
            </w:r>
          </w:p>
        </w:tc>
        <w:tc>
          <w:tcPr>
            <w:tcW w:w="1121" w:type="pct"/>
          </w:tcPr>
          <w:p w14:paraId="201B6788"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565F7CA9"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1A20F421"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76040605"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xml:space="preserve">Inactive </w:t>
            </w:r>
          </w:p>
        </w:tc>
        <w:tc>
          <w:tcPr>
            <w:tcW w:w="1121" w:type="pct"/>
          </w:tcPr>
          <w:p w14:paraId="1367D24C" w14:textId="455D3A30"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176 (19.4)</w:t>
            </w:r>
          </w:p>
        </w:tc>
        <w:tc>
          <w:tcPr>
            <w:tcW w:w="1215" w:type="pct"/>
          </w:tcPr>
          <w:p w14:paraId="10FB776B" w14:textId="2B3763E9"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134 (18.7)</w:t>
            </w:r>
          </w:p>
        </w:tc>
      </w:tr>
      <w:tr w:rsidR="00E80B80" w:rsidRPr="00E80B80" w14:paraId="0B64A050"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7D424890"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lastRenderedPageBreak/>
              <w:t>Low</w:t>
            </w:r>
          </w:p>
        </w:tc>
        <w:tc>
          <w:tcPr>
            <w:tcW w:w="1121" w:type="pct"/>
          </w:tcPr>
          <w:p w14:paraId="72E6AD74" w14:textId="248E2BE4"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146 (16.1)</w:t>
            </w:r>
          </w:p>
        </w:tc>
        <w:tc>
          <w:tcPr>
            <w:tcW w:w="1215" w:type="pct"/>
          </w:tcPr>
          <w:p w14:paraId="16991FC6" w14:textId="176C2796"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115 (16.0)</w:t>
            </w:r>
          </w:p>
        </w:tc>
      </w:tr>
      <w:tr w:rsidR="00E80B80" w:rsidRPr="00E80B80" w14:paraId="723D2F45"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2E66C513"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Moderate</w:t>
            </w:r>
          </w:p>
        </w:tc>
        <w:tc>
          <w:tcPr>
            <w:tcW w:w="1121" w:type="pct"/>
          </w:tcPr>
          <w:p w14:paraId="37A34398" w14:textId="7D36853E"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182 (20.0)</w:t>
            </w:r>
          </w:p>
        </w:tc>
        <w:tc>
          <w:tcPr>
            <w:tcW w:w="1215" w:type="pct"/>
          </w:tcPr>
          <w:p w14:paraId="0D64E1F5" w14:textId="425A8BBD"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151 (21.1)</w:t>
            </w:r>
          </w:p>
        </w:tc>
      </w:tr>
      <w:tr w:rsidR="00E80B80" w:rsidRPr="00E80B80" w14:paraId="41E85946"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304B5DE8"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High</w:t>
            </w:r>
          </w:p>
        </w:tc>
        <w:tc>
          <w:tcPr>
            <w:tcW w:w="1121" w:type="pct"/>
          </w:tcPr>
          <w:p w14:paraId="565E603A" w14:textId="2FA29D4D"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82 (9.0)</w:t>
            </w:r>
          </w:p>
        </w:tc>
        <w:tc>
          <w:tcPr>
            <w:tcW w:w="1215" w:type="pct"/>
          </w:tcPr>
          <w:p w14:paraId="7D9E6DD4" w14:textId="5B173C1B"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69 (9.6)</w:t>
            </w:r>
          </w:p>
        </w:tc>
      </w:tr>
      <w:tr w:rsidR="00E80B80" w:rsidRPr="00E80B80" w14:paraId="5DC68C44" w14:textId="77777777" w:rsidTr="00793813">
        <w:tc>
          <w:tcPr>
            <w:cnfStyle w:val="001000000000" w:firstRow="0" w:lastRow="0" w:firstColumn="1" w:lastColumn="0" w:oddVBand="0" w:evenVBand="0" w:oddHBand="0" w:evenHBand="0" w:firstRowFirstColumn="0" w:firstRowLastColumn="0" w:lastRowFirstColumn="0" w:lastRowLastColumn="0"/>
            <w:tcW w:w="2664" w:type="pct"/>
            <w:hideMark/>
          </w:tcPr>
          <w:p w14:paraId="09B5A4A1"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Unknown</w:t>
            </w:r>
          </w:p>
        </w:tc>
        <w:tc>
          <w:tcPr>
            <w:tcW w:w="1121" w:type="pct"/>
          </w:tcPr>
          <w:p w14:paraId="187971EF" w14:textId="0C795D88"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322 (35.5)</w:t>
            </w:r>
          </w:p>
        </w:tc>
        <w:tc>
          <w:tcPr>
            <w:tcW w:w="1215" w:type="pct"/>
          </w:tcPr>
          <w:p w14:paraId="06148F35" w14:textId="6716850A"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248 (34.6)</w:t>
            </w:r>
          </w:p>
        </w:tc>
      </w:tr>
      <w:tr w:rsidR="00E80B80" w:rsidRPr="00E80B80" w14:paraId="7D41B3E8"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24FFE665" w14:textId="77777777" w:rsidR="00664A1E" w:rsidRPr="00E80B80" w:rsidRDefault="00664A1E" w:rsidP="00664A1E">
            <w:pPr>
              <w:tabs>
                <w:tab w:val="left" w:pos="1131"/>
              </w:tabs>
              <w:rPr>
                <w:rFonts w:cstheme="minorHAnsi"/>
                <w:b w:val="0"/>
                <w:bCs w:val="0"/>
                <w:color w:val="000000" w:themeColor="text1"/>
                <w:sz w:val="20"/>
                <w:szCs w:val="20"/>
              </w:rPr>
            </w:pPr>
          </w:p>
        </w:tc>
        <w:tc>
          <w:tcPr>
            <w:tcW w:w="1121" w:type="pct"/>
          </w:tcPr>
          <w:p w14:paraId="0836746E"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2C1D5B3B"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3BBA0BDA"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5C9FC470"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xml:space="preserve">Diabetes </w:t>
            </w:r>
          </w:p>
        </w:tc>
        <w:tc>
          <w:tcPr>
            <w:tcW w:w="1121" w:type="pct"/>
          </w:tcPr>
          <w:p w14:paraId="783FF1F2"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4831DB62"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482D43D5"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6B658E72"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No</w:t>
            </w:r>
          </w:p>
        </w:tc>
        <w:tc>
          <w:tcPr>
            <w:tcW w:w="1121" w:type="pct"/>
          </w:tcPr>
          <w:p w14:paraId="3216ACF7" w14:textId="2705D39E"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882 (97.1)</w:t>
            </w:r>
          </w:p>
        </w:tc>
        <w:tc>
          <w:tcPr>
            <w:tcW w:w="1215" w:type="pct"/>
          </w:tcPr>
          <w:p w14:paraId="2AF65BD2" w14:textId="2B24FB8A"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698 (97.4)</w:t>
            </w:r>
          </w:p>
        </w:tc>
      </w:tr>
      <w:tr w:rsidR="00E80B80" w:rsidRPr="00E80B80" w14:paraId="7C6BF05C"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0B90133B"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 xml:space="preserve">Yes </w:t>
            </w:r>
          </w:p>
        </w:tc>
        <w:tc>
          <w:tcPr>
            <w:tcW w:w="1121" w:type="pct"/>
          </w:tcPr>
          <w:p w14:paraId="313E7189" w14:textId="25942A7E"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23 (2.5)</w:t>
            </w:r>
          </w:p>
        </w:tc>
        <w:tc>
          <w:tcPr>
            <w:tcW w:w="1215" w:type="pct"/>
          </w:tcPr>
          <w:p w14:paraId="439669F7" w14:textId="26AFB10C"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17 (2.4)</w:t>
            </w:r>
          </w:p>
        </w:tc>
      </w:tr>
      <w:tr w:rsidR="00E80B80" w:rsidRPr="00E80B80" w14:paraId="1865211F"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53F0EC23"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Unknown</w:t>
            </w:r>
          </w:p>
        </w:tc>
        <w:tc>
          <w:tcPr>
            <w:tcW w:w="1121" w:type="pct"/>
          </w:tcPr>
          <w:p w14:paraId="5C9FD826" w14:textId="402EF24C"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 (0.3)</w:t>
            </w:r>
          </w:p>
        </w:tc>
        <w:tc>
          <w:tcPr>
            <w:tcW w:w="1215" w:type="pct"/>
          </w:tcPr>
          <w:p w14:paraId="7B34170C" w14:textId="5E5CC41A"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 (0.3)</w:t>
            </w:r>
          </w:p>
        </w:tc>
      </w:tr>
      <w:tr w:rsidR="00E80B80" w:rsidRPr="00E80B80" w14:paraId="411881CE"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7AB45C2E" w14:textId="77777777" w:rsidR="00664A1E" w:rsidRPr="00E80B80" w:rsidRDefault="00664A1E" w:rsidP="00664A1E">
            <w:pPr>
              <w:tabs>
                <w:tab w:val="left" w:pos="1131"/>
              </w:tabs>
              <w:rPr>
                <w:rFonts w:cstheme="minorHAnsi"/>
                <w:b w:val="0"/>
                <w:bCs w:val="0"/>
                <w:color w:val="000000" w:themeColor="text1"/>
                <w:sz w:val="20"/>
                <w:szCs w:val="20"/>
              </w:rPr>
            </w:pPr>
          </w:p>
        </w:tc>
        <w:tc>
          <w:tcPr>
            <w:tcW w:w="1121" w:type="pct"/>
          </w:tcPr>
          <w:p w14:paraId="74413A35"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0562F9DF"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729577AA"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6438929A"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Hypertension</w:t>
            </w:r>
          </w:p>
        </w:tc>
        <w:tc>
          <w:tcPr>
            <w:tcW w:w="1121" w:type="pct"/>
          </w:tcPr>
          <w:p w14:paraId="695D04D2"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308ED531"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6B51D966"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6B1C9DCE"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No</w:t>
            </w:r>
          </w:p>
        </w:tc>
        <w:tc>
          <w:tcPr>
            <w:tcW w:w="1121" w:type="pct"/>
          </w:tcPr>
          <w:p w14:paraId="43DEDB27" w14:textId="6412353C"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470 (51.8)</w:t>
            </w:r>
          </w:p>
        </w:tc>
        <w:tc>
          <w:tcPr>
            <w:tcW w:w="1215" w:type="pct"/>
          </w:tcPr>
          <w:p w14:paraId="578A2F9F" w14:textId="6C5CFC28"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380 (53.0)</w:t>
            </w:r>
          </w:p>
        </w:tc>
      </w:tr>
      <w:tr w:rsidR="00E80B80" w:rsidRPr="00E80B80" w14:paraId="730D6373"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3E0E1AD0"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Yes</w:t>
            </w:r>
          </w:p>
        </w:tc>
        <w:tc>
          <w:tcPr>
            <w:tcW w:w="1121" w:type="pct"/>
          </w:tcPr>
          <w:p w14:paraId="3E2761AC" w14:textId="299120A8"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438 (48.2)</w:t>
            </w:r>
          </w:p>
        </w:tc>
        <w:tc>
          <w:tcPr>
            <w:tcW w:w="1215" w:type="pct"/>
          </w:tcPr>
          <w:p w14:paraId="07DAE199" w14:textId="46427BAC"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337 (47.0)</w:t>
            </w:r>
          </w:p>
        </w:tc>
      </w:tr>
      <w:tr w:rsidR="00E80B80" w:rsidRPr="00E80B80" w14:paraId="164EAD7F"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721C3D8F" w14:textId="77777777" w:rsidR="00664A1E" w:rsidRPr="00E80B80" w:rsidRDefault="00664A1E" w:rsidP="00664A1E">
            <w:pPr>
              <w:tabs>
                <w:tab w:val="left" w:pos="1131"/>
              </w:tabs>
              <w:rPr>
                <w:rFonts w:cstheme="minorHAnsi"/>
                <w:color w:val="000000" w:themeColor="text1"/>
                <w:sz w:val="20"/>
                <w:szCs w:val="20"/>
              </w:rPr>
            </w:pPr>
          </w:p>
        </w:tc>
        <w:tc>
          <w:tcPr>
            <w:tcW w:w="1121" w:type="pct"/>
          </w:tcPr>
          <w:p w14:paraId="40729C8C"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07EC7B9B"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2A50A9C0"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64540613"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Serum cholesterol (mmol/L)</w:t>
            </w:r>
          </w:p>
        </w:tc>
        <w:tc>
          <w:tcPr>
            <w:tcW w:w="1121" w:type="pct"/>
          </w:tcPr>
          <w:p w14:paraId="0679F008"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0EFA1051"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13965A30"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738CF8AC"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Desirable (&lt;5.2)</w:t>
            </w:r>
          </w:p>
        </w:tc>
        <w:tc>
          <w:tcPr>
            <w:tcW w:w="1121" w:type="pct"/>
          </w:tcPr>
          <w:p w14:paraId="022CDB18" w14:textId="3F9E890D"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156 (17.2)</w:t>
            </w:r>
          </w:p>
        </w:tc>
        <w:tc>
          <w:tcPr>
            <w:tcW w:w="1215" w:type="pct"/>
          </w:tcPr>
          <w:p w14:paraId="0DDDDDE5" w14:textId="0B5B9B7F"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124 (17.3)</w:t>
            </w:r>
          </w:p>
        </w:tc>
      </w:tr>
      <w:tr w:rsidR="00E80B80" w:rsidRPr="00E80B80" w14:paraId="719A3152"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0A0E8C34"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Borderline (5.2 – 6.2)</w:t>
            </w:r>
          </w:p>
        </w:tc>
        <w:tc>
          <w:tcPr>
            <w:tcW w:w="1121" w:type="pct"/>
          </w:tcPr>
          <w:p w14:paraId="6B25532C" w14:textId="3FFC7E28"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326 (35.9)</w:t>
            </w:r>
          </w:p>
        </w:tc>
        <w:tc>
          <w:tcPr>
            <w:tcW w:w="1215" w:type="pct"/>
          </w:tcPr>
          <w:p w14:paraId="11F4A63D" w14:textId="43C20594"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256 (35.7)</w:t>
            </w:r>
          </w:p>
        </w:tc>
      </w:tr>
      <w:tr w:rsidR="00E80B80" w:rsidRPr="00E80B80" w14:paraId="18C1AF1F"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43631BB6"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High (&gt;6.2)</w:t>
            </w:r>
          </w:p>
        </w:tc>
        <w:tc>
          <w:tcPr>
            <w:tcW w:w="1121" w:type="pct"/>
          </w:tcPr>
          <w:p w14:paraId="4C2AF7F2" w14:textId="5480947B"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425 (46.8)</w:t>
            </w:r>
          </w:p>
        </w:tc>
        <w:tc>
          <w:tcPr>
            <w:tcW w:w="1215" w:type="pct"/>
          </w:tcPr>
          <w:p w14:paraId="2776EF29" w14:textId="24A10C64"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336 (46.9)</w:t>
            </w:r>
          </w:p>
        </w:tc>
      </w:tr>
      <w:tr w:rsidR="00E80B80" w:rsidRPr="00E80B80" w14:paraId="112E80B6"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5967E6B7" w14:textId="3D27D59A"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Unknown</w:t>
            </w:r>
          </w:p>
        </w:tc>
        <w:tc>
          <w:tcPr>
            <w:tcW w:w="1121" w:type="pct"/>
          </w:tcPr>
          <w:p w14:paraId="020AEC00" w14:textId="63CD0541"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 (0.1)</w:t>
            </w:r>
          </w:p>
        </w:tc>
        <w:tc>
          <w:tcPr>
            <w:tcW w:w="1215" w:type="pct"/>
          </w:tcPr>
          <w:p w14:paraId="780C7697" w14:textId="3C3A5049"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 (0.1)</w:t>
            </w:r>
          </w:p>
        </w:tc>
      </w:tr>
      <w:tr w:rsidR="00E80B80" w:rsidRPr="00E80B80" w14:paraId="341FC350"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400C8847" w14:textId="77777777" w:rsidR="00664A1E" w:rsidRPr="00E80B80" w:rsidRDefault="00664A1E" w:rsidP="00664A1E">
            <w:pPr>
              <w:tabs>
                <w:tab w:val="left" w:pos="1131"/>
              </w:tabs>
              <w:rPr>
                <w:rFonts w:cstheme="minorHAnsi"/>
                <w:b w:val="0"/>
                <w:bCs w:val="0"/>
                <w:color w:val="000000" w:themeColor="text1"/>
                <w:sz w:val="20"/>
                <w:szCs w:val="20"/>
              </w:rPr>
            </w:pPr>
          </w:p>
        </w:tc>
        <w:tc>
          <w:tcPr>
            <w:tcW w:w="1121" w:type="pct"/>
          </w:tcPr>
          <w:p w14:paraId="3BD4F48B"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73B64FC9"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107C73E2"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4194A01D"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Depression (HADS)</w:t>
            </w:r>
          </w:p>
        </w:tc>
        <w:tc>
          <w:tcPr>
            <w:tcW w:w="1121" w:type="pct"/>
          </w:tcPr>
          <w:p w14:paraId="7DCF6062"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17B1865E"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22A947E1"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11764D44" w14:textId="00914C89"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Non cases (≤7)</w:t>
            </w:r>
          </w:p>
        </w:tc>
        <w:tc>
          <w:tcPr>
            <w:tcW w:w="1121" w:type="pct"/>
          </w:tcPr>
          <w:p w14:paraId="027EEAF8" w14:textId="4B4F6EE5"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779 (85.8)</w:t>
            </w:r>
          </w:p>
        </w:tc>
        <w:tc>
          <w:tcPr>
            <w:tcW w:w="1215" w:type="pct"/>
          </w:tcPr>
          <w:p w14:paraId="5A08E796" w14:textId="350D9EC2"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617 (86.1)</w:t>
            </w:r>
          </w:p>
        </w:tc>
      </w:tr>
      <w:tr w:rsidR="00E80B80" w:rsidRPr="00E80B80" w14:paraId="7A404C67"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533739CF" w14:textId="222D31FA"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Cases (≥8)</w:t>
            </w:r>
          </w:p>
        </w:tc>
        <w:tc>
          <w:tcPr>
            <w:tcW w:w="1121" w:type="pct"/>
          </w:tcPr>
          <w:p w14:paraId="08B1A773" w14:textId="415E30B1"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79 (8.7)</w:t>
            </w:r>
          </w:p>
        </w:tc>
        <w:tc>
          <w:tcPr>
            <w:tcW w:w="1215" w:type="pct"/>
          </w:tcPr>
          <w:p w14:paraId="227193D0" w14:textId="2DB1D146"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61 (8.5)</w:t>
            </w:r>
          </w:p>
        </w:tc>
      </w:tr>
      <w:tr w:rsidR="00E80B80" w:rsidRPr="00E80B80" w14:paraId="22E96F1F"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0FC01451"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Unknown</w:t>
            </w:r>
          </w:p>
        </w:tc>
        <w:tc>
          <w:tcPr>
            <w:tcW w:w="1121" w:type="pct"/>
          </w:tcPr>
          <w:p w14:paraId="56D81581" w14:textId="557EC68C"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50 (5.5)</w:t>
            </w:r>
          </w:p>
        </w:tc>
        <w:tc>
          <w:tcPr>
            <w:tcW w:w="1215" w:type="pct"/>
          </w:tcPr>
          <w:p w14:paraId="3ABDEAE7" w14:textId="0C74FDDE"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39 (5.4)</w:t>
            </w:r>
          </w:p>
        </w:tc>
      </w:tr>
      <w:tr w:rsidR="00E80B80" w:rsidRPr="00E80B80" w14:paraId="2CF92D8E" w14:textId="77777777" w:rsidTr="00793813">
        <w:tc>
          <w:tcPr>
            <w:cnfStyle w:val="001000000000" w:firstRow="0" w:lastRow="0" w:firstColumn="1" w:lastColumn="0" w:oddVBand="0" w:evenVBand="0" w:oddHBand="0" w:evenHBand="0" w:firstRowFirstColumn="0" w:firstRowLastColumn="0" w:lastRowFirstColumn="0" w:lastRowLastColumn="0"/>
            <w:tcW w:w="2664" w:type="pct"/>
          </w:tcPr>
          <w:p w14:paraId="7058AB83" w14:textId="77777777" w:rsidR="00664A1E" w:rsidRPr="00E80B80" w:rsidRDefault="00664A1E" w:rsidP="00664A1E">
            <w:pPr>
              <w:tabs>
                <w:tab w:val="left" w:pos="1131"/>
              </w:tabs>
              <w:rPr>
                <w:rFonts w:cstheme="minorHAnsi"/>
                <w:b w:val="0"/>
                <w:bCs w:val="0"/>
                <w:color w:val="000000" w:themeColor="text1"/>
                <w:sz w:val="20"/>
                <w:szCs w:val="20"/>
              </w:rPr>
            </w:pPr>
          </w:p>
        </w:tc>
        <w:tc>
          <w:tcPr>
            <w:tcW w:w="1121" w:type="pct"/>
          </w:tcPr>
          <w:p w14:paraId="14B8A3B9"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215" w:type="pct"/>
          </w:tcPr>
          <w:p w14:paraId="0A6DAFAD" w14:textId="77777777"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78ECD30B" w14:textId="77777777" w:rsidTr="006D7282">
        <w:tc>
          <w:tcPr>
            <w:cnfStyle w:val="001000000000" w:firstRow="0" w:lastRow="0" w:firstColumn="1" w:lastColumn="0" w:oddVBand="0" w:evenVBand="0" w:oddHBand="0" w:evenHBand="0" w:firstRowFirstColumn="0" w:firstRowLastColumn="0" w:lastRowFirstColumn="0" w:lastRowLastColumn="0"/>
            <w:tcW w:w="2664" w:type="pct"/>
            <w:tcBorders>
              <w:bottom w:val="single" w:sz="12" w:space="0" w:color="auto"/>
            </w:tcBorders>
          </w:tcPr>
          <w:p w14:paraId="6E5572C8" w14:textId="77777777" w:rsidR="00664A1E" w:rsidRPr="00E80B80" w:rsidRDefault="00664A1E" w:rsidP="00664A1E">
            <w:pPr>
              <w:tabs>
                <w:tab w:val="left" w:pos="1131"/>
              </w:tabs>
              <w:rPr>
                <w:rFonts w:cstheme="minorHAnsi"/>
                <w:b w:val="0"/>
                <w:bCs w:val="0"/>
                <w:color w:val="000000" w:themeColor="text1"/>
                <w:sz w:val="20"/>
                <w:szCs w:val="20"/>
              </w:rPr>
            </w:pPr>
            <w:r w:rsidRPr="00E80B80">
              <w:rPr>
                <w:rFonts w:cstheme="minorHAnsi"/>
                <w:b w:val="0"/>
                <w:bCs w:val="0"/>
                <w:color w:val="000000" w:themeColor="text1"/>
                <w:sz w:val="20"/>
                <w:szCs w:val="20"/>
              </w:rPr>
              <w:t>Serum creatinine [µmol/L]</w:t>
            </w:r>
          </w:p>
        </w:tc>
        <w:tc>
          <w:tcPr>
            <w:tcW w:w="1121" w:type="pct"/>
            <w:tcBorders>
              <w:bottom w:val="single" w:sz="12" w:space="0" w:color="auto"/>
            </w:tcBorders>
          </w:tcPr>
          <w:p w14:paraId="5F214676" w14:textId="24085701"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69.9 ± 13.0</w:t>
            </w:r>
          </w:p>
        </w:tc>
        <w:tc>
          <w:tcPr>
            <w:tcW w:w="1215" w:type="pct"/>
            <w:tcBorders>
              <w:bottom w:val="single" w:sz="12" w:space="0" w:color="auto"/>
              <w:right w:val="single" w:sz="4" w:space="0" w:color="auto"/>
            </w:tcBorders>
          </w:tcPr>
          <w:p w14:paraId="1A98F49C" w14:textId="5C76E33F" w:rsidR="00664A1E" w:rsidRPr="00E80B80" w:rsidRDefault="00664A1E" w:rsidP="00664A1E">
            <w:pPr>
              <w:tabs>
                <w:tab w:val="left" w:pos="1131"/>
              </w:tabs>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69.6 ± 12.6</w:t>
            </w:r>
          </w:p>
        </w:tc>
      </w:tr>
    </w:tbl>
    <w:p w14:paraId="32AB2B2C" w14:textId="31C4F832" w:rsidR="00842995" w:rsidRPr="00E80B80" w:rsidRDefault="00054E45" w:rsidP="00DC4364">
      <w:pPr>
        <w:rPr>
          <w:rFonts w:cstheme="minorHAnsi"/>
          <w:color w:val="000000" w:themeColor="text1"/>
          <w:sz w:val="20"/>
          <w:szCs w:val="20"/>
        </w:rPr>
      </w:pPr>
      <w:r w:rsidRPr="00E80B80">
        <w:rPr>
          <w:rFonts w:cstheme="minorHAnsi"/>
          <w:color w:val="000000" w:themeColor="text1"/>
          <w:sz w:val="20"/>
          <w:szCs w:val="20"/>
        </w:rPr>
        <w:t xml:space="preserve">Data are given as </w:t>
      </w:r>
      <w:r w:rsidR="00F218A8" w:rsidRPr="00E80B80">
        <w:rPr>
          <w:rFonts w:cstheme="minorHAnsi"/>
          <w:color w:val="000000" w:themeColor="text1"/>
          <w:sz w:val="20"/>
          <w:szCs w:val="20"/>
        </w:rPr>
        <w:t xml:space="preserve">the </w:t>
      </w:r>
      <w:r w:rsidRPr="00E80B80">
        <w:rPr>
          <w:rFonts w:cstheme="minorHAnsi"/>
          <w:color w:val="000000" w:themeColor="text1"/>
          <w:sz w:val="20"/>
          <w:szCs w:val="20"/>
        </w:rPr>
        <w:t>number of participants (column percentage) or mean ± 1SD</w:t>
      </w:r>
      <w:r w:rsidR="00482C8E" w:rsidRPr="00E80B80">
        <w:rPr>
          <w:rFonts w:cstheme="minorHAnsi"/>
          <w:color w:val="000000" w:themeColor="text1"/>
          <w:sz w:val="20"/>
          <w:szCs w:val="20"/>
        </w:rPr>
        <w:t>.</w:t>
      </w:r>
    </w:p>
    <w:p w14:paraId="1C96F9F4" w14:textId="77777777" w:rsidR="00842995" w:rsidRPr="00E80B80" w:rsidRDefault="00054E45" w:rsidP="00521FFD">
      <w:pPr>
        <w:rPr>
          <w:rFonts w:cstheme="minorHAnsi"/>
          <w:color w:val="000000" w:themeColor="text1"/>
          <w:sz w:val="20"/>
          <w:szCs w:val="20"/>
        </w:rPr>
      </w:pPr>
      <w:r w:rsidRPr="00E80B80">
        <w:rPr>
          <w:rFonts w:cstheme="minorHAnsi"/>
          <w:color w:val="000000" w:themeColor="text1"/>
          <w:sz w:val="20"/>
          <w:szCs w:val="20"/>
        </w:rPr>
        <w:t xml:space="preserve">25(OH)D, 25-hydroxyvitamin D; EGP, Erikson Goldthorpe Portocarero social class scheme; HUNT, </w:t>
      </w:r>
      <w:r w:rsidR="00013028" w:rsidRPr="00E80B80">
        <w:rPr>
          <w:rFonts w:cstheme="minorHAnsi"/>
          <w:color w:val="000000" w:themeColor="text1"/>
          <w:sz w:val="20"/>
          <w:szCs w:val="20"/>
        </w:rPr>
        <w:t>Trøndelag Health</w:t>
      </w:r>
      <w:r w:rsidRPr="00E80B80">
        <w:rPr>
          <w:rFonts w:cstheme="minorHAnsi"/>
          <w:color w:val="000000" w:themeColor="text1"/>
          <w:sz w:val="20"/>
          <w:szCs w:val="20"/>
        </w:rPr>
        <w:t xml:space="preserve"> Study; HADS, The Hospital Anxiety and Depression Scale</w:t>
      </w:r>
      <w:r w:rsidR="00482C8E" w:rsidRPr="00E80B80">
        <w:rPr>
          <w:rFonts w:cstheme="minorHAnsi"/>
          <w:color w:val="000000" w:themeColor="text1"/>
          <w:sz w:val="20"/>
          <w:szCs w:val="20"/>
        </w:rPr>
        <w:t>.</w:t>
      </w:r>
      <w:r w:rsidRPr="00E80B80">
        <w:rPr>
          <w:rFonts w:cstheme="minorHAnsi"/>
          <w:color w:val="000000" w:themeColor="text1"/>
          <w:sz w:val="20"/>
          <w:szCs w:val="20"/>
        </w:rPr>
        <w:t xml:space="preserve"> </w:t>
      </w:r>
    </w:p>
    <w:p w14:paraId="08FBC543" w14:textId="16D44921" w:rsidR="000A1922" w:rsidRPr="00E80B80" w:rsidRDefault="005F79DE" w:rsidP="00521FFD">
      <w:pPr>
        <w:rPr>
          <w:rFonts w:eastAsiaTheme="minorHAnsi" w:cstheme="minorHAnsi"/>
          <w:color w:val="000000" w:themeColor="text1"/>
          <w:sz w:val="20"/>
          <w:szCs w:val="20"/>
        </w:rPr>
      </w:pPr>
      <w:r w:rsidRPr="00E80B80">
        <w:rPr>
          <w:rFonts w:eastAsiaTheme="minorHAnsi" w:cstheme="minorHAnsi"/>
          <w:color w:val="000000" w:themeColor="text1"/>
          <w:sz w:val="20"/>
          <w:szCs w:val="20"/>
          <w:vertAlign w:val="superscript"/>
        </w:rPr>
        <w:t>†</w:t>
      </w:r>
      <w:r w:rsidRPr="00E80B80">
        <w:rPr>
          <w:rFonts w:eastAsiaTheme="minorHAnsi" w:cstheme="minorHAnsi"/>
          <w:color w:val="000000" w:themeColor="text1"/>
          <w:sz w:val="20"/>
          <w:szCs w:val="20"/>
        </w:rPr>
        <w:t>Occupation: EGP Class I (administrative managers, politicians or academic professions), EGP Class II (occupations with shorter college and university degrees), EGP Class III (office and customer service occupations, sales, service and care professions), EGP Class IV (occupations in agriculture, forestry and fishing), EGP Class V + VI (craftsmen, process and machine operators or transport), EGP Class VII (occupations without education requirements).</w:t>
      </w:r>
    </w:p>
    <w:p w14:paraId="6B69D767" w14:textId="12B3F3A7" w:rsidR="00054E45" w:rsidRPr="00E80B80" w:rsidRDefault="00054E45" w:rsidP="00521FFD">
      <w:pPr>
        <w:rPr>
          <w:rFonts w:cstheme="minorHAnsi"/>
          <w:color w:val="000000" w:themeColor="text1"/>
          <w:sz w:val="20"/>
          <w:szCs w:val="20"/>
        </w:rPr>
      </w:pPr>
      <w:r w:rsidRPr="00E80B80">
        <w:rPr>
          <w:rFonts w:cstheme="minorHAnsi"/>
          <w:color w:val="000000" w:themeColor="text1"/>
          <w:sz w:val="20"/>
          <w:szCs w:val="20"/>
        </w:rPr>
        <w:t>*Others (widow/widower, divorced, separated and unknown)</w:t>
      </w:r>
      <w:r w:rsidR="00482C8E" w:rsidRPr="00E80B80">
        <w:rPr>
          <w:rFonts w:cstheme="minorHAnsi"/>
          <w:color w:val="000000" w:themeColor="text1"/>
          <w:sz w:val="20"/>
          <w:szCs w:val="20"/>
        </w:rPr>
        <w:t>.</w:t>
      </w:r>
    </w:p>
    <w:p w14:paraId="69B84518" w14:textId="77777777" w:rsidR="00A416E4" w:rsidRPr="00E80B80" w:rsidRDefault="00054E45" w:rsidP="00054E45">
      <w:pPr>
        <w:rPr>
          <w:rFonts w:cstheme="minorHAnsi"/>
          <w:b/>
          <w:bCs/>
          <w:color w:val="000000" w:themeColor="text1"/>
          <w:sz w:val="16"/>
          <w:szCs w:val="16"/>
        </w:rPr>
        <w:sectPr w:rsidR="00A416E4" w:rsidRPr="00E80B80" w:rsidSect="00A479F6">
          <w:pgSz w:w="12240" w:h="15840"/>
          <w:pgMar w:top="1440" w:right="1440" w:bottom="1440" w:left="1440" w:header="720" w:footer="720" w:gutter="0"/>
          <w:cols w:space="720"/>
          <w:docGrid w:linePitch="360"/>
        </w:sectPr>
      </w:pPr>
      <w:r w:rsidRPr="00E80B80">
        <w:rPr>
          <w:rFonts w:cstheme="minorHAnsi"/>
          <w:b/>
          <w:bCs/>
          <w:color w:val="000000" w:themeColor="text1"/>
          <w:sz w:val="16"/>
          <w:szCs w:val="16"/>
        </w:rPr>
        <w:br w:type="page"/>
      </w:r>
    </w:p>
    <w:p w14:paraId="51C20CC0" w14:textId="77777777" w:rsidR="00AB3BE9" w:rsidRPr="00E80B80" w:rsidRDefault="00AB3BE9" w:rsidP="00845762">
      <w:pPr>
        <w:rPr>
          <w:rFonts w:eastAsiaTheme="minorHAnsi" w:cstheme="minorHAnsi"/>
          <w:b/>
          <w:bCs/>
          <w:color w:val="000000" w:themeColor="text1"/>
        </w:rPr>
      </w:pPr>
      <w:bookmarkStart w:id="10" w:name="_Hlk82048517"/>
      <w:bookmarkStart w:id="11" w:name="_Hlk118384076"/>
      <w:r w:rsidRPr="00E80B80">
        <w:rPr>
          <w:rFonts w:cstheme="minorHAnsi"/>
          <w:b/>
          <w:bCs/>
          <w:color w:val="000000" w:themeColor="text1"/>
          <w:sz w:val="24"/>
          <w:szCs w:val="24"/>
        </w:rPr>
        <w:lastRenderedPageBreak/>
        <w:t xml:space="preserve">Supplementary table </w:t>
      </w:r>
      <w:r w:rsidRPr="00E80B80">
        <w:rPr>
          <w:rFonts w:eastAsiaTheme="minorHAnsi" w:cstheme="minorHAnsi"/>
          <w:b/>
          <w:bCs/>
          <w:color w:val="000000" w:themeColor="text1"/>
        </w:rPr>
        <w:t>3</w:t>
      </w:r>
    </w:p>
    <w:bookmarkEnd w:id="10"/>
    <w:p w14:paraId="08CB694C" w14:textId="7B15CB26" w:rsidR="005906AA" w:rsidRPr="00E80B80" w:rsidRDefault="00765A8B" w:rsidP="00845762">
      <w:pPr>
        <w:rPr>
          <w:rFonts w:eastAsiaTheme="minorHAnsi" w:cstheme="minorHAnsi"/>
          <w:color w:val="000000" w:themeColor="text1"/>
          <w:sz w:val="20"/>
          <w:szCs w:val="20"/>
        </w:rPr>
      </w:pPr>
      <w:r w:rsidRPr="00E80B80">
        <w:rPr>
          <w:rFonts w:eastAsiaTheme="minorHAnsi" w:cstheme="minorHAnsi"/>
          <w:color w:val="000000" w:themeColor="text1"/>
          <w:sz w:val="20"/>
          <w:szCs w:val="20"/>
        </w:rPr>
        <w:t xml:space="preserve">Relationship between average seasonal-standardized serum 25(OH)D level </w:t>
      </w:r>
      <w:r w:rsidR="002652E6">
        <w:rPr>
          <w:rFonts w:eastAsiaTheme="minorHAnsi" w:cstheme="minorHAnsi"/>
          <w:color w:val="000000" w:themeColor="text1"/>
          <w:sz w:val="20"/>
          <w:szCs w:val="20"/>
        </w:rPr>
        <w:t>of</w:t>
      </w:r>
      <w:r w:rsidRPr="00E80B80">
        <w:rPr>
          <w:rFonts w:eastAsiaTheme="minorHAnsi" w:cstheme="minorHAnsi"/>
          <w:color w:val="000000" w:themeColor="text1"/>
          <w:sz w:val="20"/>
          <w:szCs w:val="20"/>
        </w:rPr>
        <w:t xml:space="preserve"> HUNT2 and HUNT3 and risk of NCDs in HUNT4 70+ (n=717) </w:t>
      </w:r>
    </w:p>
    <w:p w14:paraId="168385BE" w14:textId="6CC97CF3" w:rsidR="00651B79" w:rsidRPr="00E80B80" w:rsidRDefault="00651B79" w:rsidP="00845762">
      <w:pPr>
        <w:rPr>
          <w:rFonts w:eastAsiaTheme="minorHAnsi" w:cstheme="minorHAnsi"/>
          <w:color w:val="000000" w:themeColor="text1"/>
          <w:sz w:val="20"/>
          <w:szCs w:val="20"/>
        </w:rPr>
      </w:pPr>
      <w:r w:rsidRPr="00E80B80">
        <w:rPr>
          <w:rFonts w:eastAsiaTheme="minorHAnsi" w:cstheme="minorHAnsi"/>
          <w:color w:val="000000" w:themeColor="text1"/>
          <w:sz w:val="20"/>
          <w:szCs w:val="20"/>
        </w:rPr>
        <w:t xml:space="preserve">Analyses after performing multiple imputation of missing data </w:t>
      </w:r>
      <w:r w:rsidR="00245BEB" w:rsidRPr="00E80B80">
        <w:rPr>
          <w:rFonts w:eastAsiaTheme="minorHAnsi" w:cstheme="minorHAnsi"/>
          <w:color w:val="000000" w:themeColor="text1"/>
          <w:sz w:val="20"/>
          <w:szCs w:val="20"/>
        </w:rPr>
        <w:t>in</w:t>
      </w:r>
      <w:r w:rsidRPr="00E80B80">
        <w:rPr>
          <w:rFonts w:eastAsiaTheme="minorHAnsi" w:cstheme="minorHAnsi"/>
          <w:color w:val="000000" w:themeColor="text1"/>
          <w:sz w:val="20"/>
          <w:szCs w:val="20"/>
        </w:rPr>
        <w:t xml:space="preserve"> covariates</w:t>
      </w:r>
    </w:p>
    <w:tbl>
      <w:tblPr>
        <w:tblStyle w:val="PlainTable21"/>
        <w:tblW w:w="0" w:type="auto"/>
        <w:tblLayout w:type="fixed"/>
        <w:tblLook w:val="06A0" w:firstRow="1" w:lastRow="0" w:firstColumn="1" w:lastColumn="0" w:noHBand="1" w:noVBand="1"/>
      </w:tblPr>
      <w:tblGrid>
        <w:gridCol w:w="1992"/>
        <w:gridCol w:w="1327"/>
        <w:gridCol w:w="810"/>
        <w:gridCol w:w="630"/>
        <w:gridCol w:w="1890"/>
        <w:gridCol w:w="2160"/>
        <w:gridCol w:w="2160"/>
      </w:tblGrid>
      <w:tr w:rsidR="00E80B80" w:rsidRPr="00E80B80" w14:paraId="2F9E1B4D" w14:textId="77777777" w:rsidTr="000A439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auto"/>
            </w:tcBorders>
          </w:tcPr>
          <w:bookmarkEnd w:id="11"/>
          <w:p w14:paraId="41666F99" w14:textId="77777777" w:rsidR="00845762" w:rsidRPr="00E80B80" w:rsidRDefault="00845762" w:rsidP="00845762">
            <w:pPr>
              <w:spacing w:after="160" w:line="259" w:lineRule="auto"/>
              <w:jc w:val="center"/>
              <w:rPr>
                <w:rFonts w:cstheme="minorHAnsi"/>
                <w:b w:val="0"/>
                <w:bCs w:val="0"/>
                <w:color w:val="000000" w:themeColor="text1"/>
                <w:sz w:val="20"/>
                <w:szCs w:val="20"/>
              </w:rPr>
            </w:pPr>
            <w:r w:rsidRPr="00E80B80">
              <w:rPr>
                <w:rFonts w:cstheme="minorHAnsi"/>
                <w:b w:val="0"/>
                <w:bCs w:val="0"/>
                <w:color w:val="000000" w:themeColor="text1"/>
                <w:sz w:val="20"/>
                <w:szCs w:val="20"/>
                <w:lang w:val="en-GB"/>
              </w:rPr>
              <w:t>Average seasonal-standardized serum 25(OH)D (nmol/L)</w:t>
            </w:r>
          </w:p>
        </w:tc>
        <w:tc>
          <w:tcPr>
            <w:tcW w:w="1327" w:type="dxa"/>
            <w:tcBorders>
              <w:top w:val="single" w:sz="8" w:space="0" w:color="auto"/>
            </w:tcBorders>
          </w:tcPr>
          <w:p w14:paraId="11D40A3D" w14:textId="77777777" w:rsidR="00845762" w:rsidRPr="00E80B80" w:rsidRDefault="00845762" w:rsidP="0084576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rPr>
              <w:t>Participants (n)</w:t>
            </w:r>
          </w:p>
        </w:tc>
        <w:tc>
          <w:tcPr>
            <w:tcW w:w="810" w:type="dxa"/>
            <w:tcBorders>
              <w:top w:val="single" w:sz="8" w:space="0" w:color="auto"/>
            </w:tcBorders>
          </w:tcPr>
          <w:p w14:paraId="0E998ED8" w14:textId="77777777" w:rsidR="00845762" w:rsidRPr="00E80B80" w:rsidRDefault="00845762" w:rsidP="0084576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rPr>
              <w:t>Cases (n)</w:t>
            </w:r>
          </w:p>
        </w:tc>
        <w:tc>
          <w:tcPr>
            <w:tcW w:w="630" w:type="dxa"/>
            <w:tcBorders>
              <w:top w:val="single" w:sz="8" w:space="0" w:color="auto"/>
            </w:tcBorders>
          </w:tcPr>
          <w:p w14:paraId="3409AF4A" w14:textId="77777777" w:rsidR="00845762" w:rsidRPr="00E80B80" w:rsidRDefault="00845762" w:rsidP="0084576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rPr>
              <w:t>Risk (%)</w:t>
            </w:r>
          </w:p>
        </w:tc>
        <w:tc>
          <w:tcPr>
            <w:tcW w:w="1890" w:type="dxa"/>
            <w:tcBorders>
              <w:top w:val="single" w:sz="8" w:space="0" w:color="auto"/>
            </w:tcBorders>
          </w:tcPr>
          <w:p w14:paraId="729673E9" w14:textId="77777777" w:rsidR="00845762" w:rsidRPr="00E80B80" w:rsidRDefault="00845762" w:rsidP="0084576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lang w:val="en-GB"/>
              </w:rPr>
              <w:t>Crude OR (95% CI)</w:t>
            </w:r>
          </w:p>
        </w:tc>
        <w:tc>
          <w:tcPr>
            <w:tcW w:w="2160" w:type="dxa"/>
            <w:tcBorders>
              <w:top w:val="single" w:sz="8" w:space="0" w:color="auto"/>
            </w:tcBorders>
          </w:tcPr>
          <w:p w14:paraId="10E99D2B" w14:textId="77777777" w:rsidR="00845762" w:rsidRPr="00E80B80" w:rsidRDefault="00845762" w:rsidP="0084576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lang w:val="en-GB"/>
              </w:rPr>
              <w:t>Adjusted OR (95% CI) Model 1</w:t>
            </w:r>
            <w:r w:rsidRPr="00E80B80">
              <w:rPr>
                <w:rFonts w:cstheme="minorHAnsi"/>
                <w:b w:val="0"/>
                <w:bCs w:val="0"/>
                <w:color w:val="000000" w:themeColor="text1"/>
                <w:sz w:val="20"/>
                <w:szCs w:val="20"/>
                <w:vertAlign w:val="superscript"/>
                <w:lang w:val="en-GB"/>
              </w:rPr>
              <w:t>†</w:t>
            </w:r>
          </w:p>
        </w:tc>
        <w:tc>
          <w:tcPr>
            <w:tcW w:w="2160" w:type="dxa"/>
            <w:tcBorders>
              <w:top w:val="single" w:sz="8" w:space="0" w:color="auto"/>
            </w:tcBorders>
          </w:tcPr>
          <w:p w14:paraId="6D3F4745" w14:textId="77777777" w:rsidR="00845762" w:rsidRPr="00E80B80" w:rsidRDefault="00845762" w:rsidP="0084576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sz w:val="20"/>
                <w:szCs w:val="20"/>
              </w:rPr>
            </w:pPr>
            <w:r w:rsidRPr="00E80B80">
              <w:rPr>
                <w:rFonts w:cstheme="minorHAnsi"/>
                <w:b w:val="0"/>
                <w:bCs w:val="0"/>
                <w:color w:val="000000" w:themeColor="text1"/>
                <w:sz w:val="20"/>
                <w:szCs w:val="20"/>
                <w:lang w:val="en-GB"/>
              </w:rPr>
              <w:t>Adjusted OR (95% CI) Model 2</w:t>
            </w:r>
            <w:r w:rsidRPr="00E80B80">
              <w:rPr>
                <w:rFonts w:cstheme="minorHAnsi"/>
                <w:b w:val="0"/>
                <w:bCs w:val="0"/>
                <w:color w:val="000000" w:themeColor="text1"/>
                <w:sz w:val="20"/>
                <w:szCs w:val="20"/>
                <w:vertAlign w:val="superscript"/>
                <w:lang w:val="en-GB"/>
              </w:rPr>
              <w:t>¥</w:t>
            </w:r>
          </w:p>
        </w:tc>
      </w:tr>
      <w:tr w:rsidR="00E80B80" w:rsidRPr="00E80B80" w14:paraId="5336ADF5"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0969" w:type="dxa"/>
            <w:gridSpan w:val="7"/>
            <w:tcBorders>
              <w:top w:val="single" w:sz="8" w:space="0" w:color="auto"/>
              <w:bottom w:val="single" w:sz="2" w:space="0" w:color="AEAAAA" w:themeColor="background2" w:themeShade="BF"/>
            </w:tcBorders>
          </w:tcPr>
          <w:p w14:paraId="5F8A2EEA"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NCDs</w:t>
            </w:r>
            <w:r w:rsidRPr="00E80B80">
              <w:rPr>
                <w:rFonts w:cstheme="minorHAnsi"/>
                <w:color w:val="000000" w:themeColor="text1"/>
                <w:sz w:val="20"/>
                <w:szCs w:val="20"/>
                <w:vertAlign w:val="superscript"/>
              </w:rPr>
              <w:t>*</w:t>
            </w:r>
          </w:p>
        </w:tc>
      </w:tr>
      <w:tr w:rsidR="00E80B80" w:rsidRPr="00E80B80" w14:paraId="23586548"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Borders>
              <w:top w:val="single" w:sz="2" w:space="0" w:color="AEAAAA" w:themeColor="background2" w:themeShade="BF"/>
            </w:tcBorders>
          </w:tcPr>
          <w:p w14:paraId="73BC7FDE"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Categorical</w:t>
            </w:r>
          </w:p>
        </w:tc>
        <w:tc>
          <w:tcPr>
            <w:tcW w:w="1327" w:type="dxa"/>
            <w:tcBorders>
              <w:top w:val="single" w:sz="2" w:space="0" w:color="AEAAAA" w:themeColor="background2" w:themeShade="BF"/>
            </w:tcBorders>
          </w:tcPr>
          <w:p w14:paraId="21826F1F"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810" w:type="dxa"/>
            <w:tcBorders>
              <w:top w:val="single" w:sz="2" w:space="0" w:color="AEAAAA" w:themeColor="background2" w:themeShade="BF"/>
            </w:tcBorders>
          </w:tcPr>
          <w:p w14:paraId="23EDBB53"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630" w:type="dxa"/>
            <w:tcBorders>
              <w:top w:val="single" w:sz="2" w:space="0" w:color="AEAAAA" w:themeColor="background2" w:themeShade="BF"/>
            </w:tcBorders>
          </w:tcPr>
          <w:p w14:paraId="7238286E"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890" w:type="dxa"/>
            <w:tcBorders>
              <w:top w:val="single" w:sz="2" w:space="0" w:color="AEAAAA" w:themeColor="background2" w:themeShade="BF"/>
            </w:tcBorders>
          </w:tcPr>
          <w:p w14:paraId="6F73F686"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2160" w:type="dxa"/>
            <w:tcBorders>
              <w:top w:val="single" w:sz="2" w:space="0" w:color="AEAAAA" w:themeColor="background2" w:themeShade="BF"/>
            </w:tcBorders>
          </w:tcPr>
          <w:p w14:paraId="4EC5688B"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2160" w:type="dxa"/>
            <w:tcBorders>
              <w:top w:val="single" w:sz="2" w:space="0" w:color="AEAAAA" w:themeColor="background2" w:themeShade="BF"/>
            </w:tcBorders>
          </w:tcPr>
          <w:p w14:paraId="06486BB3"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5FC18D5F"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113237ED"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&lt;50</w:t>
            </w:r>
          </w:p>
        </w:tc>
        <w:tc>
          <w:tcPr>
            <w:tcW w:w="1327" w:type="dxa"/>
          </w:tcPr>
          <w:p w14:paraId="4E983E7D"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324</w:t>
            </w:r>
          </w:p>
        </w:tc>
        <w:tc>
          <w:tcPr>
            <w:tcW w:w="810" w:type="dxa"/>
          </w:tcPr>
          <w:p w14:paraId="41A20E83"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162</w:t>
            </w:r>
          </w:p>
        </w:tc>
        <w:tc>
          <w:tcPr>
            <w:tcW w:w="630" w:type="dxa"/>
          </w:tcPr>
          <w:p w14:paraId="01138DE9"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50.0</w:t>
            </w:r>
          </w:p>
        </w:tc>
        <w:tc>
          <w:tcPr>
            <w:tcW w:w="1890" w:type="dxa"/>
          </w:tcPr>
          <w:p w14:paraId="6637E0B6"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1.12 (0.84 – 1.51)</w:t>
            </w:r>
          </w:p>
        </w:tc>
        <w:tc>
          <w:tcPr>
            <w:tcW w:w="2160" w:type="dxa"/>
          </w:tcPr>
          <w:p w14:paraId="08B48162" w14:textId="1DC1C125"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1.05 (0.7</w:t>
            </w:r>
            <w:r w:rsidR="00F61C4F" w:rsidRPr="00E80B80">
              <w:rPr>
                <w:rFonts w:cstheme="minorHAnsi"/>
                <w:color w:val="000000" w:themeColor="text1"/>
                <w:sz w:val="20"/>
                <w:szCs w:val="20"/>
              </w:rPr>
              <w:t>6</w:t>
            </w:r>
            <w:r w:rsidRPr="00E80B80">
              <w:rPr>
                <w:rFonts w:cstheme="minorHAnsi"/>
                <w:color w:val="000000" w:themeColor="text1"/>
                <w:sz w:val="20"/>
                <w:szCs w:val="20"/>
              </w:rPr>
              <w:t xml:space="preserve"> – 1.46)</w:t>
            </w:r>
          </w:p>
        </w:tc>
        <w:tc>
          <w:tcPr>
            <w:tcW w:w="2160" w:type="dxa"/>
          </w:tcPr>
          <w:p w14:paraId="0FD454B0" w14:textId="5C327A14"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1.04 (0.75 – 1.46)</w:t>
            </w:r>
          </w:p>
        </w:tc>
      </w:tr>
      <w:tr w:rsidR="00E80B80" w:rsidRPr="00E80B80" w14:paraId="3B127562"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1F596083"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≥50</w:t>
            </w:r>
          </w:p>
        </w:tc>
        <w:tc>
          <w:tcPr>
            <w:tcW w:w="1327" w:type="dxa"/>
          </w:tcPr>
          <w:p w14:paraId="42D843C0"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393</w:t>
            </w:r>
          </w:p>
        </w:tc>
        <w:tc>
          <w:tcPr>
            <w:tcW w:w="810" w:type="dxa"/>
          </w:tcPr>
          <w:p w14:paraId="7DAC057F"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185</w:t>
            </w:r>
          </w:p>
        </w:tc>
        <w:tc>
          <w:tcPr>
            <w:tcW w:w="630" w:type="dxa"/>
          </w:tcPr>
          <w:p w14:paraId="4B5BD6CB"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47.1</w:t>
            </w:r>
          </w:p>
        </w:tc>
        <w:tc>
          <w:tcPr>
            <w:tcW w:w="1890" w:type="dxa"/>
          </w:tcPr>
          <w:p w14:paraId="1D4BF4C0"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2160" w:type="dxa"/>
          </w:tcPr>
          <w:p w14:paraId="05F93CC6" w14:textId="5B526CD9"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2160" w:type="dxa"/>
          </w:tcPr>
          <w:p w14:paraId="459D354C" w14:textId="640C19A4"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r>
      <w:tr w:rsidR="00E80B80" w:rsidRPr="00E80B80" w14:paraId="034EBF83"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4E2E0319"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Continuous</w:t>
            </w:r>
            <w:r w:rsidRPr="00E80B80">
              <w:rPr>
                <w:rFonts w:cstheme="minorHAnsi"/>
                <w:b w:val="0"/>
                <w:bCs w:val="0"/>
                <w:color w:val="000000" w:themeColor="text1"/>
                <w:sz w:val="20"/>
                <w:szCs w:val="20"/>
                <w:vertAlign w:val="superscript"/>
              </w:rPr>
              <w:t>ⱡ</w:t>
            </w:r>
          </w:p>
        </w:tc>
        <w:tc>
          <w:tcPr>
            <w:tcW w:w="1327" w:type="dxa"/>
          </w:tcPr>
          <w:p w14:paraId="5639AF65"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717</w:t>
            </w:r>
          </w:p>
        </w:tc>
        <w:tc>
          <w:tcPr>
            <w:tcW w:w="810" w:type="dxa"/>
          </w:tcPr>
          <w:p w14:paraId="7E0AA34F"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347</w:t>
            </w:r>
          </w:p>
        </w:tc>
        <w:tc>
          <w:tcPr>
            <w:tcW w:w="630" w:type="dxa"/>
          </w:tcPr>
          <w:p w14:paraId="792803EF"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48.4</w:t>
            </w:r>
          </w:p>
        </w:tc>
        <w:tc>
          <w:tcPr>
            <w:tcW w:w="1890" w:type="dxa"/>
          </w:tcPr>
          <w:p w14:paraId="0F2BD9F1"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1.09 (0.86 – 1.38)</w:t>
            </w:r>
          </w:p>
        </w:tc>
        <w:tc>
          <w:tcPr>
            <w:tcW w:w="2160" w:type="dxa"/>
          </w:tcPr>
          <w:p w14:paraId="2054BE9B" w14:textId="58D676C5"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0.96 (0.73 – 1.26)</w:t>
            </w:r>
          </w:p>
        </w:tc>
        <w:tc>
          <w:tcPr>
            <w:tcW w:w="2160" w:type="dxa"/>
          </w:tcPr>
          <w:p w14:paraId="6E2101CB" w14:textId="37904BD8"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0.95 (0.72 – 1.26)</w:t>
            </w:r>
          </w:p>
        </w:tc>
      </w:tr>
      <w:tr w:rsidR="00E80B80" w:rsidRPr="00E80B80" w14:paraId="349F1633"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7F15B451" w14:textId="77777777" w:rsidR="00845762" w:rsidRPr="00E80B80" w:rsidRDefault="00845762" w:rsidP="00845762">
            <w:pPr>
              <w:jc w:val="center"/>
              <w:rPr>
                <w:rFonts w:cstheme="minorHAnsi"/>
                <w:b w:val="0"/>
                <w:bCs w:val="0"/>
                <w:color w:val="000000" w:themeColor="text1"/>
                <w:sz w:val="20"/>
                <w:szCs w:val="20"/>
              </w:rPr>
            </w:pPr>
          </w:p>
        </w:tc>
        <w:tc>
          <w:tcPr>
            <w:tcW w:w="1327" w:type="dxa"/>
          </w:tcPr>
          <w:p w14:paraId="7EB37C50"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810" w:type="dxa"/>
          </w:tcPr>
          <w:p w14:paraId="46B507C4"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630" w:type="dxa"/>
          </w:tcPr>
          <w:p w14:paraId="29F7CA0A"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890" w:type="dxa"/>
          </w:tcPr>
          <w:p w14:paraId="220EA153"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2160" w:type="dxa"/>
          </w:tcPr>
          <w:p w14:paraId="264FAFC4"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2160" w:type="dxa"/>
          </w:tcPr>
          <w:p w14:paraId="5A16B809"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288129AE"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0969" w:type="dxa"/>
            <w:gridSpan w:val="7"/>
            <w:tcBorders>
              <w:bottom w:val="single" w:sz="2" w:space="0" w:color="AEAAAA" w:themeColor="background2" w:themeShade="BF"/>
            </w:tcBorders>
          </w:tcPr>
          <w:p w14:paraId="56236FB4"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Mild cognitive impairment (MCI)</w:t>
            </w:r>
          </w:p>
        </w:tc>
      </w:tr>
      <w:tr w:rsidR="00E80B80" w:rsidRPr="00E80B80" w14:paraId="7EC0FC80"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Borders>
              <w:top w:val="single" w:sz="2" w:space="0" w:color="AEAAAA" w:themeColor="background2" w:themeShade="BF"/>
            </w:tcBorders>
          </w:tcPr>
          <w:p w14:paraId="7E28B127" w14:textId="77777777" w:rsidR="00845762" w:rsidRPr="00E80B80" w:rsidRDefault="00845762" w:rsidP="00845762">
            <w:pPr>
              <w:jc w:val="center"/>
              <w:rPr>
                <w:rFonts w:cstheme="minorHAnsi"/>
                <w:b w:val="0"/>
                <w:bCs w:val="0"/>
                <w:i/>
                <w:iCs/>
                <w:color w:val="000000" w:themeColor="text1"/>
                <w:sz w:val="20"/>
                <w:szCs w:val="20"/>
              </w:rPr>
            </w:pPr>
            <w:r w:rsidRPr="00E80B80">
              <w:rPr>
                <w:rFonts w:cstheme="minorHAnsi"/>
                <w:b w:val="0"/>
                <w:bCs w:val="0"/>
                <w:color w:val="000000" w:themeColor="text1"/>
                <w:sz w:val="20"/>
                <w:szCs w:val="20"/>
              </w:rPr>
              <w:t>Categorical</w:t>
            </w:r>
          </w:p>
        </w:tc>
        <w:tc>
          <w:tcPr>
            <w:tcW w:w="1327" w:type="dxa"/>
            <w:tcBorders>
              <w:top w:val="single" w:sz="2" w:space="0" w:color="AEAAAA" w:themeColor="background2" w:themeShade="BF"/>
            </w:tcBorders>
          </w:tcPr>
          <w:p w14:paraId="7A21272A"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810" w:type="dxa"/>
            <w:tcBorders>
              <w:top w:val="single" w:sz="2" w:space="0" w:color="AEAAAA" w:themeColor="background2" w:themeShade="BF"/>
            </w:tcBorders>
          </w:tcPr>
          <w:p w14:paraId="64E87C27"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630" w:type="dxa"/>
            <w:tcBorders>
              <w:top w:val="single" w:sz="2" w:space="0" w:color="AEAAAA" w:themeColor="background2" w:themeShade="BF"/>
            </w:tcBorders>
          </w:tcPr>
          <w:p w14:paraId="45EFD4C9"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890" w:type="dxa"/>
            <w:tcBorders>
              <w:top w:val="single" w:sz="2" w:space="0" w:color="AEAAAA" w:themeColor="background2" w:themeShade="BF"/>
            </w:tcBorders>
          </w:tcPr>
          <w:p w14:paraId="1CC2FD16"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2160" w:type="dxa"/>
            <w:tcBorders>
              <w:top w:val="single" w:sz="2" w:space="0" w:color="AEAAAA" w:themeColor="background2" w:themeShade="BF"/>
            </w:tcBorders>
          </w:tcPr>
          <w:p w14:paraId="7F73F534"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2160" w:type="dxa"/>
            <w:tcBorders>
              <w:top w:val="single" w:sz="2" w:space="0" w:color="AEAAAA" w:themeColor="background2" w:themeShade="BF"/>
            </w:tcBorders>
          </w:tcPr>
          <w:p w14:paraId="1E92BF48"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765A278E"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4CA3C86A"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&lt;50</w:t>
            </w:r>
          </w:p>
        </w:tc>
        <w:tc>
          <w:tcPr>
            <w:tcW w:w="1327" w:type="dxa"/>
          </w:tcPr>
          <w:p w14:paraId="424C658C"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324</w:t>
            </w:r>
          </w:p>
        </w:tc>
        <w:tc>
          <w:tcPr>
            <w:tcW w:w="810" w:type="dxa"/>
          </w:tcPr>
          <w:p w14:paraId="07E079F0"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109</w:t>
            </w:r>
          </w:p>
        </w:tc>
        <w:tc>
          <w:tcPr>
            <w:tcW w:w="630" w:type="dxa"/>
          </w:tcPr>
          <w:p w14:paraId="49B2AA01"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33.6</w:t>
            </w:r>
          </w:p>
        </w:tc>
        <w:tc>
          <w:tcPr>
            <w:tcW w:w="1890" w:type="dxa"/>
          </w:tcPr>
          <w:p w14:paraId="6630BC95"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1.08 (0.78 – 1.49)</w:t>
            </w:r>
          </w:p>
        </w:tc>
        <w:tc>
          <w:tcPr>
            <w:tcW w:w="2160" w:type="dxa"/>
          </w:tcPr>
          <w:p w14:paraId="76BF8042" w14:textId="201D069E"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0.99 (0.69 – 1.41)</w:t>
            </w:r>
          </w:p>
        </w:tc>
        <w:tc>
          <w:tcPr>
            <w:tcW w:w="2160" w:type="dxa"/>
          </w:tcPr>
          <w:p w14:paraId="2BA865E7" w14:textId="76E99178"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0.98 (0.68 – 1.42)</w:t>
            </w:r>
          </w:p>
        </w:tc>
      </w:tr>
      <w:tr w:rsidR="00E80B80" w:rsidRPr="00E80B80" w14:paraId="51557CE2"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7BAC6E37"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≥50</w:t>
            </w:r>
          </w:p>
        </w:tc>
        <w:tc>
          <w:tcPr>
            <w:tcW w:w="1327" w:type="dxa"/>
          </w:tcPr>
          <w:p w14:paraId="210D2918"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393</w:t>
            </w:r>
          </w:p>
        </w:tc>
        <w:tc>
          <w:tcPr>
            <w:tcW w:w="810" w:type="dxa"/>
          </w:tcPr>
          <w:p w14:paraId="10EE53F7"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130</w:t>
            </w:r>
          </w:p>
        </w:tc>
        <w:tc>
          <w:tcPr>
            <w:tcW w:w="630" w:type="dxa"/>
          </w:tcPr>
          <w:p w14:paraId="2217E0D5"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33.1</w:t>
            </w:r>
          </w:p>
        </w:tc>
        <w:tc>
          <w:tcPr>
            <w:tcW w:w="1890" w:type="dxa"/>
          </w:tcPr>
          <w:p w14:paraId="09190467"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2160" w:type="dxa"/>
          </w:tcPr>
          <w:p w14:paraId="1FCA9FAA" w14:textId="5D35B83F"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2160" w:type="dxa"/>
          </w:tcPr>
          <w:p w14:paraId="3B5BF1BC" w14:textId="4C0D4D8F"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r>
      <w:tr w:rsidR="00E80B80" w:rsidRPr="00E80B80" w14:paraId="6CD8B3C7"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57A4BDCC"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Continuous</w:t>
            </w:r>
            <w:r w:rsidRPr="00E80B80">
              <w:rPr>
                <w:rFonts w:cstheme="minorHAnsi"/>
                <w:b w:val="0"/>
                <w:bCs w:val="0"/>
                <w:color w:val="000000" w:themeColor="text1"/>
                <w:sz w:val="20"/>
                <w:szCs w:val="20"/>
                <w:vertAlign w:val="superscript"/>
              </w:rPr>
              <w:t>ⱡ</w:t>
            </w:r>
          </w:p>
        </w:tc>
        <w:tc>
          <w:tcPr>
            <w:tcW w:w="1327" w:type="dxa"/>
          </w:tcPr>
          <w:p w14:paraId="661210D3"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717</w:t>
            </w:r>
          </w:p>
        </w:tc>
        <w:tc>
          <w:tcPr>
            <w:tcW w:w="810" w:type="dxa"/>
          </w:tcPr>
          <w:p w14:paraId="5E1C6710"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239</w:t>
            </w:r>
          </w:p>
        </w:tc>
        <w:tc>
          <w:tcPr>
            <w:tcW w:w="630" w:type="dxa"/>
          </w:tcPr>
          <w:p w14:paraId="02AAA6AF"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33.3</w:t>
            </w:r>
          </w:p>
        </w:tc>
        <w:tc>
          <w:tcPr>
            <w:tcW w:w="1890" w:type="dxa"/>
          </w:tcPr>
          <w:p w14:paraId="67C94131"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1.17 (0.89 – 1.53)</w:t>
            </w:r>
          </w:p>
        </w:tc>
        <w:tc>
          <w:tcPr>
            <w:tcW w:w="2160" w:type="dxa"/>
          </w:tcPr>
          <w:p w14:paraId="2ED6E8CB" w14:textId="2BE4EBDA"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1.04 (0.76 – 1.41)</w:t>
            </w:r>
          </w:p>
        </w:tc>
        <w:tc>
          <w:tcPr>
            <w:tcW w:w="2160" w:type="dxa"/>
          </w:tcPr>
          <w:p w14:paraId="05AD851F" w14:textId="0C824C6A"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1.03 (0.75 – 1.42)</w:t>
            </w:r>
          </w:p>
        </w:tc>
      </w:tr>
      <w:tr w:rsidR="00E80B80" w:rsidRPr="00E80B80" w14:paraId="57DD2511"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5075B800" w14:textId="77777777" w:rsidR="00845762" w:rsidRPr="00E80B80" w:rsidRDefault="00845762" w:rsidP="00845762">
            <w:pPr>
              <w:jc w:val="center"/>
              <w:rPr>
                <w:rFonts w:cstheme="minorHAnsi"/>
                <w:b w:val="0"/>
                <w:bCs w:val="0"/>
                <w:color w:val="000000" w:themeColor="text1"/>
                <w:sz w:val="20"/>
                <w:szCs w:val="20"/>
              </w:rPr>
            </w:pPr>
          </w:p>
        </w:tc>
        <w:tc>
          <w:tcPr>
            <w:tcW w:w="1327" w:type="dxa"/>
          </w:tcPr>
          <w:p w14:paraId="4F20C89E"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810" w:type="dxa"/>
          </w:tcPr>
          <w:p w14:paraId="37BD2F77"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630" w:type="dxa"/>
          </w:tcPr>
          <w:p w14:paraId="6FD2A871"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890" w:type="dxa"/>
          </w:tcPr>
          <w:p w14:paraId="7F94EA70"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2160" w:type="dxa"/>
          </w:tcPr>
          <w:p w14:paraId="0EF2C067"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2160" w:type="dxa"/>
          </w:tcPr>
          <w:p w14:paraId="11CBF0AF"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16043762"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0969" w:type="dxa"/>
            <w:gridSpan w:val="7"/>
            <w:tcBorders>
              <w:bottom w:val="single" w:sz="2" w:space="0" w:color="AEAAAA" w:themeColor="background2" w:themeShade="BF"/>
            </w:tcBorders>
          </w:tcPr>
          <w:p w14:paraId="59E3DF8E"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Dementia</w:t>
            </w:r>
          </w:p>
        </w:tc>
      </w:tr>
      <w:tr w:rsidR="00E80B80" w:rsidRPr="00E80B80" w14:paraId="3CB69732"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Borders>
              <w:top w:val="single" w:sz="2" w:space="0" w:color="AEAAAA" w:themeColor="background2" w:themeShade="BF"/>
            </w:tcBorders>
          </w:tcPr>
          <w:p w14:paraId="3ACD7A8D"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Categorical</w:t>
            </w:r>
          </w:p>
        </w:tc>
        <w:tc>
          <w:tcPr>
            <w:tcW w:w="1327" w:type="dxa"/>
            <w:tcBorders>
              <w:top w:val="single" w:sz="2" w:space="0" w:color="AEAAAA" w:themeColor="background2" w:themeShade="BF"/>
            </w:tcBorders>
          </w:tcPr>
          <w:p w14:paraId="77E345CA"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810" w:type="dxa"/>
            <w:tcBorders>
              <w:top w:val="single" w:sz="2" w:space="0" w:color="AEAAAA" w:themeColor="background2" w:themeShade="BF"/>
            </w:tcBorders>
          </w:tcPr>
          <w:p w14:paraId="64F95D07"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630" w:type="dxa"/>
            <w:tcBorders>
              <w:top w:val="single" w:sz="2" w:space="0" w:color="AEAAAA" w:themeColor="background2" w:themeShade="BF"/>
            </w:tcBorders>
          </w:tcPr>
          <w:p w14:paraId="4D72BF1E"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1890" w:type="dxa"/>
            <w:tcBorders>
              <w:top w:val="single" w:sz="2" w:space="0" w:color="AEAAAA" w:themeColor="background2" w:themeShade="BF"/>
            </w:tcBorders>
          </w:tcPr>
          <w:p w14:paraId="461AB91D"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u w:val="single"/>
              </w:rPr>
            </w:pPr>
          </w:p>
        </w:tc>
        <w:tc>
          <w:tcPr>
            <w:tcW w:w="2160" w:type="dxa"/>
            <w:tcBorders>
              <w:top w:val="single" w:sz="2" w:space="0" w:color="AEAAAA" w:themeColor="background2" w:themeShade="BF"/>
            </w:tcBorders>
          </w:tcPr>
          <w:p w14:paraId="0A3C77DD"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c>
          <w:tcPr>
            <w:tcW w:w="2160" w:type="dxa"/>
            <w:tcBorders>
              <w:top w:val="single" w:sz="2" w:space="0" w:color="AEAAAA" w:themeColor="background2" w:themeShade="BF"/>
            </w:tcBorders>
          </w:tcPr>
          <w:p w14:paraId="4CCF0318"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E80B80" w:rsidRPr="00E80B80" w14:paraId="16AA4E91"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43D32D15"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&lt;50</w:t>
            </w:r>
          </w:p>
        </w:tc>
        <w:tc>
          <w:tcPr>
            <w:tcW w:w="1327" w:type="dxa"/>
          </w:tcPr>
          <w:p w14:paraId="17756941"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324</w:t>
            </w:r>
          </w:p>
        </w:tc>
        <w:tc>
          <w:tcPr>
            <w:tcW w:w="810" w:type="dxa"/>
          </w:tcPr>
          <w:p w14:paraId="0E53A84D"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53</w:t>
            </w:r>
          </w:p>
        </w:tc>
        <w:tc>
          <w:tcPr>
            <w:tcW w:w="630" w:type="dxa"/>
          </w:tcPr>
          <w:p w14:paraId="3A6C429A"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16.4</w:t>
            </w:r>
          </w:p>
        </w:tc>
        <w:tc>
          <w:tcPr>
            <w:tcW w:w="1890" w:type="dxa"/>
          </w:tcPr>
          <w:p w14:paraId="6643E35D"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1.24 (0.81 – 1.90)</w:t>
            </w:r>
          </w:p>
        </w:tc>
        <w:tc>
          <w:tcPr>
            <w:tcW w:w="2160" w:type="dxa"/>
          </w:tcPr>
          <w:p w14:paraId="55764352" w14:textId="371CD498"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1.21 (0.73 – 2.01)</w:t>
            </w:r>
          </w:p>
        </w:tc>
        <w:tc>
          <w:tcPr>
            <w:tcW w:w="2160" w:type="dxa"/>
          </w:tcPr>
          <w:p w14:paraId="35018724" w14:textId="524578F0"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1.21 (0.73 – 2.02)</w:t>
            </w:r>
          </w:p>
        </w:tc>
      </w:tr>
      <w:tr w:rsidR="00E80B80" w:rsidRPr="00E80B80" w14:paraId="6BB430AE"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Pr>
          <w:p w14:paraId="1E94C607"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≥50</w:t>
            </w:r>
          </w:p>
        </w:tc>
        <w:tc>
          <w:tcPr>
            <w:tcW w:w="1327" w:type="dxa"/>
          </w:tcPr>
          <w:p w14:paraId="4C7DBA9B"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393</w:t>
            </w:r>
          </w:p>
        </w:tc>
        <w:tc>
          <w:tcPr>
            <w:tcW w:w="810" w:type="dxa"/>
          </w:tcPr>
          <w:p w14:paraId="0E6CB1C4"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55</w:t>
            </w:r>
          </w:p>
        </w:tc>
        <w:tc>
          <w:tcPr>
            <w:tcW w:w="630" w:type="dxa"/>
          </w:tcPr>
          <w:p w14:paraId="7AEC5D6E"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14.0</w:t>
            </w:r>
          </w:p>
        </w:tc>
        <w:tc>
          <w:tcPr>
            <w:tcW w:w="1890" w:type="dxa"/>
          </w:tcPr>
          <w:p w14:paraId="58C92BC3"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2160" w:type="dxa"/>
          </w:tcPr>
          <w:p w14:paraId="38A0B9C6" w14:textId="439807EF"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c>
          <w:tcPr>
            <w:tcW w:w="2160" w:type="dxa"/>
          </w:tcPr>
          <w:p w14:paraId="0903A3EB" w14:textId="4D01D7F9"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1.00 (Reference)</w:t>
            </w:r>
          </w:p>
        </w:tc>
      </w:tr>
      <w:tr w:rsidR="00E80B80" w:rsidRPr="00E80B80" w14:paraId="529424C6" w14:textId="77777777" w:rsidTr="000A4397">
        <w:trPr>
          <w:trHeight w:val="288"/>
        </w:trPr>
        <w:tc>
          <w:tcPr>
            <w:cnfStyle w:val="001000000000" w:firstRow="0" w:lastRow="0" w:firstColumn="1" w:lastColumn="0" w:oddVBand="0" w:evenVBand="0" w:oddHBand="0" w:evenHBand="0" w:firstRowFirstColumn="0" w:firstRowLastColumn="0" w:lastRowFirstColumn="0" w:lastRowLastColumn="0"/>
            <w:tcW w:w="1992" w:type="dxa"/>
            <w:tcBorders>
              <w:bottom w:val="single" w:sz="8" w:space="0" w:color="auto"/>
            </w:tcBorders>
          </w:tcPr>
          <w:p w14:paraId="7ABC79E5" w14:textId="77777777" w:rsidR="00845762" w:rsidRPr="00E80B80" w:rsidRDefault="00845762" w:rsidP="00845762">
            <w:pPr>
              <w:jc w:val="center"/>
              <w:rPr>
                <w:rFonts w:cstheme="minorHAnsi"/>
                <w:b w:val="0"/>
                <w:bCs w:val="0"/>
                <w:color w:val="000000" w:themeColor="text1"/>
                <w:sz w:val="20"/>
                <w:szCs w:val="20"/>
              </w:rPr>
            </w:pPr>
            <w:r w:rsidRPr="00E80B80">
              <w:rPr>
                <w:rFonts w:cstheme="minorHAnsi"/>
                <w:b w:val="0"/>
                <w:bCs w:val="0"/>
                <w:color w:val="000000" w:themeColor="text1"/>
                <w:sz w:val="20"/>
                <w:szCs w:val="20"/>
              </w:rPr>
              <w:t>Continuous</w:t>
            </w:r>
            <w:r w:rsidRPr="00E80B80">
              <w:rPr>
                <w:rFonts w:cstheme="minorHAnsi"/>
                <w:b w:val="0"/>
                <w:bCs w:val="0"/>
                <w:color w:val="000000" w:themeColor="text1"/>
                <w:sz w:val="20"/>
                <w:szCs w:val="20"/>
                <w:vertAlign w:val="superscript"/>
              </w:rPr>
              <w:t>ⱡ</w:t>
            </w:r>
          </w:p>
        </w:tc>
        <w:tc>
          <w:tcPr>
            <w:tcW w:w="1327" w:type="dxa"/>
            <w:tcBorders>
              <w:bottom w:val="single" w:sz="8" w:space="0" w:color="auto"/>
            </w:tcBorders>
          </w:tcPr>
          <w:p w14:paraId="2B9D3B9B"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717</w:t>
            </w:r>
          </w:p>
        </w:tc>
        <w:tc>
          <w:tcPr>
            <w:tcW w:w="810" w:type="dxa"/>
            <w:tcBorders>
              <w:bottom w:val="single" w:sz="8" w:space="0" w:color="auto"/>
            </w:tcBorders>
          </w:tcPr>
          <w:p w14:paraId="4A047510"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108</w:t>
            </w:r>
          </w:p>
        </w:tc>
        <w:tc>
          <w:tcPr>
            <w:tcW w:w="630" w:type="dxa"/>
            <w:tcBorders>
              <w:bottom w:val="single" w:sz="8" w:space="0" w:color="auto"/>
            </w:tcBorders>
          </w:tcPr>
          <w:p w14:paraId="280BB2CB"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15.1</w:t>
            </w:r>
          </w:p>
        </w:tc>
        <w:tc>
          <w:tcPr>
            <w:tcW w:w="1890" w:type="dxa"/>
            <w:tcBorders>
              <w:bottom w:val="single" w:sz="8" w:space="0" w:color="auto"/>
            </w:tcBorders>
          </w:tcPr>
          <w:p w14:paraId="63D6D043" w14:textId="77777777" w:rsidR="00845762" w:rsidRPr="00E80B80" w:rsidRDefault="00845762"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0.94 (0.67 – 1.32)</w:t>
            </w:r>
          </w:p>
        </w:tc>
        <w:tc>
          <w:tcPr>
            <w:tcW w:w="2160" w:type="dxa"/>
            <w:tcBorders>
              <w:bottom w:val="single" w:sz="8" w:space="0" w:color="auto"/>
            </w:tcBorders>
          </w:tcPr>
          <w:p w14:paraId="43009539" w14:textId="310EE4DA"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0.81 (0.53 – 1.23)</w:t>
            </w:r>
          </w:p>
        </w:tc>
        <w:tc>
          <w:tcPr>
            <w:tcW w:w="2160" w:type="dxa"/>
            <w:tcBorders>
              <w:bottom w:val="single" w:sz="8" w:space="0" w:color="auto"/>
            </w:tcBorders>
          </w:tcPr>
          <w:p w14:paraId="0869815B" w14:textId="27CCFC98" w:rsidR="00845762" w:rsidRPr="00E80B80" w:rsidRDefault="009D5B0E" w:rsidP="0084576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E80B80">
              <w:rPr>
                <w:rFonts w:cstheme="minorHAnsi"/>
                <w:color w:val="000000" w:themeColor="text1"/>
                <w:sz w:val="20"/>
                <w:szCs w:val="20"/>
              </w:rPr>
              <w:t>0.79 (0.52 – 1.21)</w:t>
            </w:r>
          </w:p>
        </w:tc>
      </w:tr>
    </w:tbl>
    <w:p w14:paraId="211D5038" w14:textId="77777777" w:rsidR="00852EB4" w:rsidRPr="00E80B80" w:rsidRDefault="00845762" w:rsidP="00277CEB">
      <w:pPr>
        <w:spacing w:after="120"/>
        <w:rPr>
          <w:rFonts w:eastAsiaTheme="minorHAnsi" w:cstheme="minorHAnsi"/>
          <w:color w:val="000000" w:themeColor="text1"/>
          <w:sz w:val="20"/>
          <w:szCs w:val="20"/>
        </w:rPr>
      </w:pPr>
      <w:bookmarkStart w:id="12" w:name="_Hlk82123547"/>
      <w:r w:rsidRPr="00E80B80">
        <w:rPr>
          <w:rFonts w:eastAsiaTheme="minorHAnsi" w:cstheme="minorHAnsi"/>
          <w:color w:val="000000" w:themeColor="text1"/>
          <w:sz w:val="20"/>
          <w:szCs w:val="20"/>
        </w:rPr>
        <w:t>25(OH)D, 25-hydroxyvitamin D; 95% CI, 95% confidence interval; NCDs, neurocognitive disorders; OR, odds ratio.</w:t>
      </w:r>
    </w:p>
    <w:p w14:paraId="138CEFCB" w14:textId="26BDE5D7" w:rsidR="00852EB4" w:rsidRPr="00E80B80" w:rsidRDefault="00845762" w:rsidP="00277CEB">
      <w:pPr>
        <w:spacing w:after="120"/>
        <w:rPr>
          <w:rFonts w:eastAsiaTheme="minorHAnsi" w:cstheme="minorHAnsi"/>
          <w:color w:val="000000" w:themeColor="text1"/>
          <w:sz w:val="20"/>
          <w:szCs w:val="20"/>
          <w:vertAlign w:val="superscript"/>
        </w:rPr>
      </w:pPr>
      <w:r w:rsidRPr="00E80B80">
        <w:rPr>
          <w:rFonts w:eastAsiaTheme="minorHAnsi" w:cstheme="minorHAnsi"/>
          <w:color w:val="000000" w:themeColor="text1"/>
          <w:sz w:val="20"/>
          <w:szCs w:val="20"/>
          <w:vertAlign w:val="superscript"/>
        </w:rPr>
        <w:t>*</w:t>
      </w:r>
      <w:bookmarkStart w:id="13" w:name="_Hlk101347873"/>
      <w:r w:rsidRPr="00E80B80">
        <w:rPr>
          <w:rFonts w:eastAsiaTheme="minorHAnsi" w:cstheme="minorHAnsi"/>
          <w:color w:val="000000" w:themeColor="text1"/>
          <w:sz w:val="20"/>
          <w:szCs w:val="20"/>
        </w:rPr>
        <w:t>NCDs consisted of mild cognitive impairment (MCI) and dementia</w:t>
      </w:r>
      <w:bookmarkEnd w:id="13"/>
      <w:r w:rsidRPr="00E80B80">
        <w:rPr>
          <w:rFonts w:eastAsiaTheme="minorHAnsi" w:cstheme="minorHAnsi"/>
          <w:color w:val="000000" w:themeColor="text1"/>
          <w:sz w:val="20"/>
          <w:szCs w:val="20"/>
        </w:rPr>
        <w:t>.</w:t>
      </w:r>
    </w:p>
    <w:p w14:paraId="2945D1BF" w14:textId="5E2731DC" w:rsidR="00852EB4" w:rsidRPr="00E80B80" w:rsidRDefault="00A962B9" w:rsidP="00277CEB">
      <w:pPr>
        <w:spacing w:after="120"/>
        <w:rPr>
          <w:rFonts w:eastAsiaTheme="minorHAnsi" w:cstheme="minorHAnsi"/>
          <w:color w:val="000000" w:themeColor="text1"/>
          <w:sz w:val="20"/>
          <w:szCs w:val="20"/>
        </w:rPr>
      </w:pPr>
      <w:r w:rsidRPr="00E80B80">
        <w:rPr>
          <w:rFonts w:eastAsiaTheme="minorHAnsi" w:cstheme="minorHAnsi"/>
          <w:color w:val="000000" w:themeColor="text1"/>
          <w:vertAlign w:val="superscript"/>
        </w:rPr>
        <w:t>†</w:t>
      </w:r>
      <w:r w:rsidR="00845762" w:rsidRPr="00E80B80">
        <w:rPr>
          <w:rFonts w:eastAsiaTheme="minorHAnsi" w:cstheme="minorHAnsi"/>
          <w:color w:val="000000" w:themeColor="text1"/>
          <w:sz w:val="20"/>
          <w:szCs w:val="20"/>
        </w:rPr>
        <w:t>Model 1 was adjusted for age, sex, body mass index, occupation, marital status, smoking status in packyears, alcohol consumption and physical activity.</w:t>
      </w:r>
    </w:p>
    <w:p w14:paraId="00B6ADB7" w14:textId="0021C0AF" w:rsidR="00852EB4" w:rsidRPr="00E80B80" w:rsidRDefault="00845762" w:rsidP="00277CEB">
      <w:pPr>
        <w:spacing w:after="120"/>
        <w:rPr>
          <w:rFonts w:eastAsiaTheme="minorHAnsi" w:cstheme="minorHAnsi"/>
          <w:color w:val="000000" w:themeColor="text1"/>
          <w:sz w:val="20"/>
          <w:szCs w:val="20"/>
        </w:rPr>
      </w:pPr>
      <w:r w:rsidRPr="00E80B80">
        <w:rPr>
          <w:rFonts w:eastAsiaTheme="minorHAnsi" w:cstheme="minorHAnsi"/>
          <w:color w:val="000000" w:themeColor="text1"/>
          <w:sz w:val="20"/>
          <w:szCs w:val="20"/>
          <w:vertAlign w:val="superscript"/>
        </w:rPr>
        <w:t>¥</w:t>
      </w:r>
      <w:bookmarkStart w:id="14" w:name="_Hlk85612325"/>
      <w:bookmarkStart w:id="15" w:name="_Hlk85785524"/>
      <w:r w:rsidRPr="00E80B80">
        <w:rPr>
          <w:rFonts w:eastAsiaTheme="minorHAnsi" w:cstheme="minorHAnsi"/>
          <w:color w:val="000000" w:themeColor="text1"/>
          <w:sz w:val="20"/>
          <w:szCs w:val="20"/>
        </w:rPr>
        <w:t>Model 2 was adjusted for diabetes, hypertension, serum cholesterol, depression, and kidney function (serum creatinine)</w:t>
      </w:r>
      <w:bookmarkEnd w:id="14"/>
      <w:r w:rsidRPr="00E80B80">
        <w:rPr>
          <w:rFonts w:eastAsiaTheme="minorHAnsi" w:cstheme="minorHAnsi"/>
          <w:color w:val="000000" w:themeColor="text1"/>
          <w:sz w:val="20"/>
          <w:szCs w:val="20"/>
        </w:rPr>
        <w:t xml:space="preserve"> in addition to Model 1</w:t>
      </w:r>
      <w:bookmarkEnd w:id="15"/>
    </w:p>
    <w:p w14:paraId="0B6378F0" w14:textId="29E9B4EB" w:rsidR="003F1198" w:rsidRPr="00E80B80" w:rsidRDefault="00845762" w:rsidP="00277CEB">
      <w:pPr>
        <w:spacing w:after="120"/>
        <w:rPr>
          <w:rFonts w:eastAsiaTheme="minorHAnsi" w:cstheme="minorHAnsi"/>
          <w:color w:val="000000" w:themeColor="text1"/>
        </w:rPr>
      </w:pPr>
      <w:r w:rsidRPr="00E80B80">
        <w:rPr>
          <w:rFonts w:eastAsiaTheme="minorHAnsi" w:cstheme="minorHAnsi"/>
          <w:b/>
          <w:bCs/>
          <w:color w:val="000000" w:themeColor="text1"/>
          <w:sz w:val="20"/>
          <w:szCs w:val="20"/>
          <w:vertAlign w:val="superscript"/>
        </w:rPr>
        <w:t>ⱡ</w:t>
      </w:r>
      <w:r w:rsidRPr="00E80B80">
        <w:rPr>
          <w:rFonts w:eastAsiaTheme="minorHAnsi" w:cstheme="minorHAnsi"/>
          <w:color w:val="000000" w:themeColor="text1"/>
          <w:sz w:val="20"/>
          <w:szCs w:val="20"/>
        </w:rPr>
        <w:t>per 25 nmol/L decrease in serum 25(OH)D</w:t>
      </w:r>
      <w:bookmarkEnd w:id="12"/>
      <w:r w:rsidRPr="00E80B80">
        <w:rPr>
          <w:rFonts w:eastAsiaTheme="minorHAnsi" w:cstheme="minorHAnsi"/>
          <w:color w:val="000000" w:themeColor="text1"/>
          <w:sz w:val="20"/>
          <w:szCs w:val="20"/>
        </w:rPr>
        <w:t>.</w:t>
      </w:r>
      <w:r w:rsidR="000875DC" w:rsidRPr="00E80B80">
        <w:rPr>
          <w:rFonts w:eastAsiaTheme="minorHAnsi" w:cstheme="minorHAnsi"/>
          <w:color w:val="000000" w:themeColor="text1"/>
        </w:rPr>
        <w:br w:type="page"/>
      </w:r>
      <w:bookmarkStart w:id="16" w:name="_Hlk103306387"/>
      <w:r w:rsidR="00C35703" w:rsidRPr="00E80B80">
        <w:rPr>
          <w:rFonts w:cstheme="minorHAnsi"/>
          <w:b/>
          <w:bCs/>
          <w:color w:val="000000" w:themeColor="text1"/>
          <w:sz w:val="24"/>
          <w:szCs w:val="24"/>
        </w:rPr>
        <w:lastRenderedPageBreak/>
        <w:t xml:space="preserve">Supplementary figure </w:t>
      </w:r>
      <w:r w:rsidR="00AB09F3" w:rsidRPr="00E80B80">
        <w:rPr>
          <w:rFonts w:cstheme="minorHAnsi"/>
          <w:b/>
          <w:bCs/>
          <w:color w:val="000000" w:themeColor="text1"/>
          <w:sz w:val="24"/>
          <w:szCs w:val="24"/>
        </w:rPr>
        <w:t>1</w:t>
      </w:r>
    </w:p>
    <w:p w14:paraId="58E846B0" w14:textId="5CDDA2BD" w:rsidR="00C3363C" w:rsidRPr="00E80B80" w:rsidRDefault="00AB09F3" w:rsidP="00AB09F3">
      <w:pPr>
        <w:rPr>
          <w:rFonts w:cstheme="minorHAnsi"/>
          <w:color w:val="000000" w:themeColor="text1"/>
          <w:sz w:val="20"/>
          <w:szCs w:val="20"/>
        </w:rPr>
      </w:pPr>
      <w:r w:rsidRPr="00E80B80">
        <w:rPr>
          <w:rFonts w:cstheme="minorHAnsi"/>
          <w:color w:val="000000" w:themeColor="text1"/>
          <w:sz w:val="20"/>
          <w:szCs w:val="20"/>
        </w:rPr>
        <w:t>Box plot reflecting seasonal-standardized serum 25(OH)D variability in HUNT2 &amp;</w:t>
      </w:r>
      <w:r w:rsidR="00791774" w:rsidRPr="00E80B80">
        <w:rPr>
          <w:rFonts w:cstheme="minorHAnsi"/>
          <w:color w:val="000000" w:themeColor="text1"/>
          <w:sz w:val="20"/>
          <w:szCs w:val="20"/>
        </w:rPr>
        <w:t xml:space="preserve"> </w:t>
      </w:r>
      <w:r w:rsidR="007E0403" w:rsidRPr="00E80B80">
        <w:rPr>
          <w:rFonts w:cstheme="minorHAnsi"/>
          <w:color w:val="000000" w:themeColor="text1"/>
          <w:sz w:val="20"/>
          <w:szCs w:val="20"/>
        </w:rPr>
        <w:t>HUNT</w:t>
      </w:r>
      <w:r w:rsidR="00791774" w:rsidRPr="00E80B80">
        <w:rPr>
          <w:rFonts w:cstheme="minorHAnsi"/>
          <w:color w:val="000000" w:themeColor="text1"/>
          <w:sz w:val="20"/>
          <w:szCs w:val="20"/>
        </w:rPr>
        <w:t>3</w:t>
      </w:r>
      <w:bookmarkEnd w:id="16"/>
      <w:r w:rsidR="00987CE1" w:rsidRPr="00E80B80">
        <w:rPr>
          <w:rFonts w:cstheme="minorHAnsi"/>
          <w:color w:val="000000" w:themeColor="text1"/>
        </w:rPr>
        <w:br w:type="textWrapping" w:clear="all"/>
      </w:r>
      <w:r w:rsidR="00987CE1" w:rsidRPr="00E80B80">
        <w:rPr>
          <w:rFonts w:cstheme="minorHAnsi"/>
          <w:noProof/>
          <w:color w:val="000000" w:themeColor="text1"/>
          <w:lang w:eastAsia="zh-CN"/>
        </w:rPr>
        <w:drawing>
          <wp:inline distT="0" distB="0" distL="0" distR="0" wp14:anchorId="554CBD93" wp14:editId="2651DAB4">
            <wp:extent cx="6207919" cy="45148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11965" cy="4517793"/>
                    </a:xfrm>
                    <a:prstGeom prst="rect">
                      <a:avLst/>
                    </a:prstGeom>
                    <a:noFill/>
                    <a:ln>
                      <a:noFill/>
                    </a:ln>
                  </pic:spPr>
                </pic:pic>
              </a:graphicData>
            </a:graphic>
          </wp:inline>
        </w:drawing>
      </w:r>
    </w:p>
    <w:p w14:paraId="3B6E6B74" w14:textId="53A8EF45" w:rsidR="00FE4DFF" w:rsidRPr="00E80B80" w:rsidRDefault="00AB09F3" w:rsidP="008E3978">
      <w:pPr>
        <w:spacing w:before="100" w:beforeAutospacing="1" w:after="120"/>
        <w:rPr>
          <w:rFonts w:cstheme="minorHAnsi"/>
          <w:color w:val="000000" w:themeColor="text1"/>
          <w:sz w:val="20"/>
          <w:szCs w:val="20"/>
        </w:rPr>
      </w:pPr>
      <w:r w:rsidRPr="00E80B80">
        <w:rPr>
          <w:rFonts w:cstheme="minorHAnsi"/>
          <w:color w:val="000000" w:themeColor="text1"/>
          <w:sz w:val="20"/>
          <w:szCs w:val="20"/>
        </w:rPr>
        <w:t>25(OH)D, 25-hydroxyvitamin D</w:t>
      </w:r>
      <w:r w:rsidR="00FE4DFF" w:rsidRPr="00E80B80">
        <w:rPr>
          <w:rFonts w:cstheme="minorHAnsi"/>
          <w:color w:val="000000" w:themeColor="text1"/>
          <w:sz w:val="20"/>
          <w:szCs w:val="20"/>
        </w:rPr>
        <w:br w:type="page"/>
      </w:r>
    </w:p>
    <w:p w14:paraId="1AFF0BE1" w14:textId="77777777" w:rsidR="00A25405" w:rsidRPr="00E80B80" w:rsidRDefault="00A25405" w:rsidP="00A8131D">
      <w:pPr>
        <w:spacing w:before="100" w:beforeAutospacing="1" w:after="120"/>
        <w:rPr>
          <w:rFonts w:cstheme="minorHAnsi"/>
          <w:b/>
          <w:bCs/>
          <w:color w:val="000000" w:themeColor="text1"/>
        </w:rPr>
      </w:pPr>
      <w:bookmarkStart w:id="17" w:name="_Hlk103306415"/>
    </w:p>
    <w:p w14:paraId="626C1181" w14:textId="77777777" w:rsidR="00B14883" w:rsidRPr="00E80B80" w:rsidRDefault="00C35703" w:rsidP="000B2E87">
      <w:pPr>
        <w:tabs>
          <w:tab w:val="left" w:pos="2446"/>
        </w:tabs>
        <w:spacing w:line="240" w:lineRule="auto"/>
        <w:rPr>
          <w:rFonts w:cstheme="minorHAnsi"/>
          <w:b/>
          <w:bCs/>
          <w:color w:val="000000" w:themeColor="text1"/>
          <w:sz w:val="24"/>
          <w:szCs w:val="24"/>
        </w:rPr>
      </w:pPr>
      <w:r w:rsidRPr="00E80B80">
        <w:rPr>
          <w:rFonts w:cstheme="minorHAnsi"/>
          <w:b/>
          <w:bCs/>
          <w:color w:val="000000" w:themeColor="text1"/>
          <w:sz w:val="24"/>
          <w:szCs w:val="24"/>
        </w:rPr>
        <w:t>Supplementary f</w:t>
      </w:r>
      <w:r w:rsidR="00A25405" w:rsidRPr="00E80B80">
        <w:rPr>
          <w:rFonts w:cstheme="minorHAnsi"/>
          <w:b/>
          <w:bCs/>
          <w:color w:val="000000" w:themeColor="text1"/>
          <w:sz w:val="24"/>
          <w:szCs w:val="24"/>
        </w:rPr>
        <w:t>igure 2</w:t>
      </w:r>
    </w:p>
    <w:p w14:paraId="01EA40B2" w14:textId="497B99D6" w:rsidR="00E11978" w:rsidRPr="00E80B80" w:rsidRDefault="00A25405" w:rsidP="000B2E87">
      <w:pPr>
        <w:tabs>
          <w:tab w:val="left" w:pos="2446"/>
        </w:tabs>
        <w:spacing w:line="240" w:lineRule="auto"/>
        <w:rPr>
          <w:rFonts w:cstheme="minorHAnsi"/>
          <w:color w:val="000000" w:themeColor="text1"/>
          <w:sz w:val="20"/>
          <w:szCs w:val="20"/>
        </w:rPr>
      </w:pPr>
      <w:r w:rsidRPr="00E80B80">
        <w:rPr>
          <w:rFonts w:cstheme="minorHAnsi"/>
          <w:color w:val="000000" w:themeColor="text1"/>
          <w:sz w:val="20"/>
          <w:szCs w:val="20"/>
        </w:rPr>
        <w:t>Scatter plot of serum 25(OH)D and MoCA score (n=662)</w:t>
      </w:r>
    </w:p>
    <w:bookmarkEnd w:id="17"/>
    <w:p w14:paraId="02A6F870" w14:textId="1B9B9506" w:rsidR="00E11978" w:rsidRPr="00E80B80" w:rsidRDefault="00A25405" w:rsidP="008E3978">
      <w:pPr>
        <w:spacing w:before="100" w:beforeAutospacing="1" w:after="120"/>
        <w:rPr>
          <w:rFonts w:cstheme="minorHAnsi"/>
          <w:color w:val="000000" w:themeColor="text1"/>
          <w:sz w:val="20"/>
          <w:szCs w:val="20"/>
        </w:rPr>
      </w:pPr>
      <w:r w:rsidRPr="00E80B80">
        <w:rPr>
          <w:rFonts w:cstheme="minorHAnsi"/>
          <w:color w:val="000000" w:themeColor="text1"/>
          <w:sz w:val="20"/>
          <w:szCs w:val="20"/>
        </w:rPr>
        <w:t>MoCA, Montreal Cognitive Assessment; the fitted line is derived from linear regression</w:t>
      </w:r>
      <w:r w:rsidR="00C02DE2" w:rsidRPr="00E80B80">
        <w:rPr>
          <w:rFonts w:cstheme="minorHAnsi"/>
          <w:noProof/>
          <w:color w:val="000000" w:themeColor="text1"/>
          <w:lang w:eastAsia="zh-CN"/>
        </w:rPr>
        <w:drawing>
          <wp:anchor distT="0" distB="0" distL="114300" distR="114300" simplePos="0" relativeHeight="251658240" behindDoc="0" locked="0" layoutInCell="1" allowOverlap="1" wp14:anchorId="4D99C465" wp14:editId="0CAB4B71">
            <wp:simplePos x="0" y="0"/>
            <wp:positionH relativeFrom="column">
              <wp:posOffset>0</wp:posOffset>
            </wp:positionH>
            <wp:positionV relativeFrom="paragraph">
              <wp:posOffset>0</wp:posOffset>
            </wp:positionV>
            <wp:extent cx="8229600" cy="4629150"/>
            <wp:effectExtent l="0" t="0" r="0" b="0"/>
            <wp:wrapTopAndBottom/>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11978" w:rsidRPr="00E80B80" w:rsidSect="00AB09F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B67A" w14:textId="77777777" w:rsidR="005525DD" w:rsidRDefault="005525DD" w:rsidP="002B5428">
      <w:pPr>
        <w:spacing w:after="0" w:line="240" w:lineRule="auto"/>
      </w:pPr>
      <w:r>
        <w:separator/>
      </w:r>
    </w:p>
  </w:endnote>
  <w:endnote w:type="continuationSeparator" w:id="0">
    <w:p w14:paraId="4BDD40DB" w14:textId="77777777" w:rsidR="005525DD" w:rsidRDefault="005525DD" w:rsidP="002B5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54DD0" w14:textId="77777777" w:rsidR="005906AA" w:rsidRDefault="00590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AF2EB" w14:textId="77777777" w:rsidR="005906AA" w:rsidRDefault="005906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BE3C3" w14:textId="77777777" w:rsidR="005906AA" w:rsidRDefault="00590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F3A3A" w14:textId="77777777" w:rsidR="005525DD" w:rsidRDefault="005525DD" w:rsidP="002B5428">
      <w:pPr>
        <w:spacing w:after="0" w:line="240" w:lineRule="auto"/>
      </w:pPr>
      <w:r>
        <w:separator/>
      </w:r>
    </w:p>
  </w:footnote>
  <w:footnote w:type="continuationSeparator" w:id="0">
    <w:p w14:paraId="6F9EA56A" w14:textId="77777777" w:rsidR="005525DD" w:rsidRDefault="005525DD" w:rsidP="002B5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B720" w14:textId="77777777" w:rsidR="005906AA" w:rsidRDefault="005906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94C13" w14:textId="77777777" w:rsidR="005906AA" w:rsidRDefault="005906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8B3F" w14:textId="77777777" w:rsidR="005906AA" w:rsidRDefault="005906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01E05"/>
    <w:multiLevelType w:val="hybridMultilevel"/>
    <w:tmpl w:val="9C364FA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4B885EAE"/>
    <w:multiLevelType w:val="hybridMultilevel"/>
    <w:tmpl w:val="075C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437C96"/>
    <w:multiLevelType w:val="hybridMultilevel"/>
    <w:tmpl w:val="FCD2C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2B3132"/>
    <w:multiLevelType w:val="hybridMultilevel"/>
    <w:tmpl w:val="F984E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3668028">
    <w:abstractNumId w:val="2"/>
  </w:num>
  <w:num w:numId="2" w16cid:durableId="493566523">
    <w:abstractNumId w:val="0"/>
  </w:num>
  <w:num w:numId="3" w16cid:durableId="143738246">
    <w:abstractNumId w:val="3"/>
  </w:num>
  <w:num w:numId="4" w16cid:durableId="187331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MAEQaGhoYGJhaGSjpKwanFxZn5eSAFJsa1AHOCSmstAAAA"/>
  </w:docVars>
  <w:rsids>
    <w:rsidRoot w:val="002B5428"/>
    <w:rsid w:val="00013028"/>
    <w:rsid w:val="00023CD5"/>
    <w:rsid w:val="0002425D"/>
    <w:rsid w:val="00024F8B"/>
    <w:rsid w:val="0003431A"/>
    <w:rsid w:val="00041957"/>
    <w:rsid w:val="000424BE"/>
    <w:rsid w:val="00043ECF"/>
    <w:rsid w:val="00052F59"/>
    <w:rsid w:val="00054E45"/>
    <w:rsid w:val="00056771"/>
    <w:rsid w:val="000626F8"/>
    <w:rsid w:val="00076ACF"/>
    <w:rsid w:val="00076CA9"/>
    <w:rsid w:val="00077E73"/>
    <w:rsid w:val="00080DFE"/>
    <w:rsid w:val="00081917"/>
    <w:rsid w:val="0008448F"/>
    <w:rsid w:val="00085466"/>
    <w:rsid w:val="000875DC"/>
    <w:rsid w:val="00091934"/>
    <w:rsid w:val="00092328"/>
    <w:rsid w:val="000971F8"/>
    <w:rsid w:val="000A1922"/>
    <w:rsid w:val="000A3412"/>
    <w:rsid w:val="000B2E87"/>
    <w:rsid w:val="000C76B4"/>
    <w:rsid w:val="000D386E"/>
    <w:rsid w:val="000E1DF5"/>
    <w:rsid w:val="000E33F8"/>
    <w:rsid w:val="000F5615"/>
    <w:rsid w:val="001031BB"/>
    <w:rsid w:val="00104B9C"/>
    <w:rsid w:val="001067D7"/>
    <w:rsid w:val="00134357"/>
    <w:rsid w:val="00144C28"/>
    <w:rsid w:val="001519EC"/>
    <w:rsid w:val="00162B44"/>
    <w:rsid w:val="0016415E"/>
    <w:rsid w:val="001701B9"/>
    <w:rsid w:val="00171138"/>
    <w:rsid w:val="00181A15"/>
    <w:rsid w:val="00185F69"/>
    <w:rsid w:val="00196543"/>
    <w:rsid w:val="001A7E4D"/>
    <w:rsid w:val="001B6ABC"/>
    <w:rsid w:val="001C2B54"/>
    <w:rsid w:val="001D731F"/>
    <w:rsid w:val="001E18A8"/>
    <w:rsid w:val="001E30CB"/>
    <w:rsid w:val="001F4BDF"/>
    <w:rsid w:val="001F6654"/>
    <w:rsid w:val="002079CE"/>
    <w:rsid w:val="002204E1"/>
    <w:rsid w:val="002424D1"/>
    <w:rsid w:val="00245BEB"/>
    <w:rsid w:val="00252B67"/>
    <w:rsid w:val="002652E6"/>
    <w:rsid w:val="00266288"/>
    <w:rsid w:val="00273968"/>
    <w:rsid w:val="00276EA3"/>
    <w:rsid w:val="00277CEB"/>
    <w:rsid w:val="0028101E"/>
    <w:rsid w:val="002868AF"/>
    <w:rsid w:val="00295870"/>
    <w:rsid w:val="002A0245"/>
    <w:rsid w:val="002A4409"/>
    <w:rsid w:val="002A69E0"/>
    <w:rsid w:val="002A6CC5"/>
    <w:rsid w:val="002B3A0A"/>
    <w:rsid w:val="002B3BB9"/>
    <w:rsid w:val="002B5428"/>
    <w:rsid w:val="002D29E9"/>
    <w:rsid w:val="002E53EE"/>
    <w:rsid w:val="002E739F"/>
    <w:rsid w:val="002F05A1"/>
    <w:rsid w:val="002F7AAC"/>
    <w:rsid w:val="003218DC"/>
    <w:rsid w:val="00347713"/>
    <w:rsid w:val="00352917"/>
    <w:rsid w:val="003631A9"/>
    <w:rsid w:val="003776E5"/>
    <w:rsid w:val="0038578C"/>
    <w:rsid w:val="0039163C"/>
    <w:rsid w:val="00394572"/>
    <w:rsid w:val="003A4A2B"/>
    <w:rsid w:val="003A516E"/>
    <w:rsid w:val="003B4AC4"/>
    <w:rsid w:val="003B4CAC"/>
    <w:rsid w:val="003C1328"/>
    <w:rsid w:val="003C4A49"/>
    <w:rsid w:val="003C7CAB"/>
    <w:rsid w:val="003D5D5E"/>
    <w:rsid w:val="003E658E"/>
    <w:rsid w:val="003F1198"/>
    <w:rsid w:val="00405F6E"/>
    <w:rsid w:val="004113DE"/>
    <w:rsid w:val="0041206D"/>
    <w:rsid w:val="004162A4"/>
    <w:rsid w:val="00426ECE"/>
    <w:rsid w:val="004300B4"/>
    <w:rsid w:val="00436DD7"/>
    <w:rsid w:val="004506A9"/>
    <w:rsid w:val="004528B2"/>
    <w:rsid w:val="00482C8E"/>
    <w:rsid w:val="00482CD5"/>
    <w:rsid w:val="00492D99"/>
    <w:rsid w:val="004A4DC9"/>
    <w:rsid w:val="004B10AD"/>
    <w:rsid w:val="004B3D71"/>
    <w:rsid w:val="004B7039"/>
    <w:rsid w:val="004C381D"/>
    <w:rsid w:val="004C64A9"/>
    <w:rsid w:val="004C7ACB"/>
    <w:rsid w:val="004D2662"/>
    <w:rsid w:val="004D3291"/>
    <w:rsid w:val="004D7517"/>
    <w:rsid w:val="004D7BCF"/>
    <w:rsid w:val="004E402B"/>
    <w:rsid w:val="004F0127"/>
    <w:rsid w:val="00513066"/>
    <w:rsid w:val="00517D28"/>
    <w:rsid w:val="00521FFD"/>
    <w:rsid w:val="005221BE"/>
    <w:rsid w:val="00527E46"/>
    <w:rsid w:val="0053406A"/>
    <w:rsid w:val="005340E3"/>
    <w:rsid w:val="005363F0"/>
    <w:rsid w:val="00541E11"/>
    <w:rsid w:val="00551228"/>
    <w:rsid w:val="00551F0B"/>
    <w:rsid w:val="005525DD"/>
    <w:rsid w:val="005545AE"/>
    <w:rsid w:val="00557060"/>
    <w:rsid w:val="005742EF"/>
    <w:rsid w:val="005752FD"/>
    <w:rsid w:val="00575541"/>
    <w:rsid w:val="005756D9"/>
    <w:rsid w:val="005874AF"/>
    <w:rsid w:val="005906AA"/>
    <w:rsid w:val="005A2511"/>
    <w:rsid w:val="005E125A"/>
    <w:rsid w:val="005E3647"/>
    <w:rsid w:val="005E45D8"/>
    <w:rsid w:val="005E5C1D"/>
    <w:rsid w:val="005E6407"/>
    <w:rsid w:val="005F297F"/>
    <w:rsid w:val="005F79C1"/>
    <w:rsid w:val="005F79DE"/>
    <w:rsid w:val="00601E5C"/>
    <w:rsid w:val="00611A57"/>
    <w:rsid w:val="006151CC"/>
    <w:rsid w:val="0062780E"/>
    <w:rsid w:val="00634AAD"/>
    <w:rsid w:val="0063634B"/>
    <w:rsid w:val="00644085"/>
    <w:rsid w:val="0064478F"/>
    <w:rsid w:val="00646D95"/>
    <w:rsid w:val="00651B79"/>
    <w:rsid w:val="006526CB"/>
    <w:rsid w:val="00664A1E"/>
    <w:rsid w:val="006702C2"/>
    <w:rsid w:val="00671DE4"/>
    <w:rsid w:val="006734E4"/>
    <w:rsid w:val="00674C62"/>
    <w:rsid w:val="006762E9"/>
    <w:rsid w:val="006765ED"/>
    <w:rsid w:val="00691B72"/>
    <w:rsid w:val="0069277A"/>
    <w:rsid w:val="006A7CE3"/>
    <w:rsid w:val="006C32E9"/>
    <w:rsid w:val="006C3B01"/>
    <w:rsid w:val="006C484D"/>
    <w:rsid w:val="006D7282"/>
    <w:rsid w:val="006E174E"/>
    <w:rsid w:val="006E771F"/>
    <w:rsid w:val="006F5341"/>
    <w:rsid w:val="006F604B"/>
    <w:rsid w:val="006F702B"/>
    <w:rsid w:val="00700E5C"/>
    <w:rsid w:val="00706B81"/>
    <w:rsid w:val="00713B79"/>
    <w:rsid w:val="0071682B"/>
    <w:rsid w:val="00733B74"/>
    <w:rsid w:val="0074715F"/>
    <w:rsid w:val="00747E39"/>
    <w:rsid w:val="007507CC"/>
    <w:rsid w:val="00752994"/>
    <w:rsid w:val="007572EE"/>
    <w:rsid w:val="00757794"/>
    <w:rsid w:val="00760E78"/>
    <w:rsid w:val="00765A8B"/>
    <w:rsid w:val="00767A75"/>
    <w:rsid w:val="00775DE6"/>
    <w:rsid w:val="007821BF"/>
    <w:rsid w:val="00783EA0"/>
    <w:rsid w:val="0079154E"/>
    <w:rsid w:val="00791774"/>
    <w:rsid w:val="00791809"/>
    <w:rsid w:val="00791A64"/>
    <w:rsid w:val="00793813"/>
    <w:rsid w:val="00794B6A"/>
    <w:rsid w:val="00795DFD"/>
    <w:rsid w:val="007A2948"/>
    <w:rsid w:val="007A58FE"/>
    <w:rsid w:val="007A690A"/>
    <w:rsid w:val="007B1809"/>
    <w:rsid w:val="007B3507"/>
    <w:rsid w:val="007C6700"/>
    <w:rsid w:val="007C70AF"/>
    <w:rsid w:val="007D1FD2"/>
    <w:rsid w:val="007D3590"/>
    <w:rsid w:val="007E0403"/>
    <w:rsid w:val="007E50A2"/>
    <w:rsid w:val="007E703B"/>
    <w:rsid w:val="00806E15"/>
    <w:rsid w:val="00835935"/>
    <w:rsid w:val="00842995"/>
    <w:rsid w:val="00845762"/>
    <w:rsid w:val="008508E8"/>
    <w:rsid w:val="00852EB4"/>
    <w:rsid w:val="00853C12"/>
    <w:rsid w:val="00863C46"/>
    <w:rsid w:val="00866AD8"/>
    <w:rsid w:val="00867F33"/>
    <w:rsid w:val="008717A3"/>
    <w:rsid w:val="008735AE"/>
    <w:rsid w:val="00887D0D"/>
    <w:rsid w:val="00896282"/>
    <w:rsid w:val="00896616"/>
    <w:rsid w:val="008A1DEA"/>
    <w:rsid w:val="008A6356"/>
    <w:rsid w:val="008B38F6"/>
    <w:rsid w:val="008B595C"/>
    <w:rsid w:val="008C1055"/>
    <w:rsid w:val="008C176B"/>
    <w:rsid w:val="008C46A6"/>
    <w:rsid w:val="008D521D"/>
    <w:rsid w:val="008D7C3A"/>
    <w:rsid w:val="008E3978"/>
    <w:rsid w:val="008E490E"/>
    <w:rsid w:val="008E4A17"/>
    <w:rsid w:val="008E798B"/>
    <w:rsid w:val="009048A5"/>
    <w:rsid w:val="00905254"/>
    <w:rsid w:val="00911FD4"/>
    <w:rsid w:val="00912C46"/>
    <w:rsid w:val="009151FB"/>
    <w:rsid w:val="009367B4"/>
    <w:rsid w:val="009368AB"/>
    <w:rsid w:val="009379AC"/>
    <w:rsid w:val="009436AD"/>
    <w:rsid w:val="009500DA"/>
    <w:rsid w:val="009546EC"/>
    <w:rsid w:val="00957C9B"/>
    <w:rsid w:val="00961E16"/>
    <w:rsid w:val="009651BC"/>
    <w:rsid w:val="009819E2"/>
    <w:rsid w:val="00984674"/>
    <w:rsid w:val="00987CE1"/>
    <w:rsid w:val="00990E4B"/>
    <w:rsid w:val="0099314D"/>
    <w:rsid w:val="009A21EE"/>
    <w:rsid w:val="009B0989"/>
    <w:rsid w:val="009C092B"/>
    <w:rsid w:val="009C25FF"/>
    <w:rsid w:val="009C53DA"/>
    <w:rsid w:val="009D5B0E"/>
    <w:rsid w:val="009D7BB2"/>
    <w:rsid w:val="009E3C4D"/>
    <w:rsid w:val="009E6811"/>
    <w:rsid w:val="009F2A5A"/>
    <w:rsid w:val="009F37F9"/>
    <w:rsid w:val="00A204DB"/>
    <w:rsid w:val="00A25405"/>
    <w:rsid w:val="00A25A5D"/>
    <w:rsid w:val="00A344CA"/>
    <w:rsid w:val="00A416E4"/>
    <w:rsid w:val="00A42667"/>
    <w:rsid w:val="00A43206"/>
    <w:rsid w:val="00A46B78"/>
    <w:rsid w:val="00A479F6"/>
    <w:rsid w:val="00A541E6"/>
    <w:rsid w:val="00A615A6"/>
    <w:rsid w:val="00A702B6"/>
    <w:rsid w:val="00A7232A"/>
    <w:rsid w:val="00A8131D"/>
    <w:rsid w:val="00A827A9"/>
    <w:rsid w:val="00A87838"/>
    <w:rsid w:val="00A87CF2"/>
    <w:rsid w:val="00A92DB9"/>
    <w:rsid w:val="00A932CE"/>
    <w:rsid w:val="00A9472C"/>
    <w:rsid w:val="00A94B32"/>
    <w:rsid w:val="00A962B9"/>
    <w:rsid w:val="00A97894"/>
    <w:rsid w:val="00AB09F3"/>
    <w:rsid w:val="00AB3BE9"/>
    <w:rsid w:val="00AB494F"/>
    <w:rsid w:val="00AC0E0E"/>
    <w:rsid w:val="00AC4AC0"/>
    <w:rsid w:val="00AD2A3E"/>
    <w:rsid w:val="00AD2F69"/>
    <w:rsid w:val="00AD3995"/>
    <w:rsid w:val="00AE6BAB"/>
    <w:rsid w:val="00AE7321"/>
    <w:rsid w:val="00AF296E"/>
    <w:rsid w:val="00B019D9"/>
    <w:rsid w:val="00B074B7"/>
    <w:rsid w:val="00B14883"/>
    <w:rsid w:val="00B14F82"/>
    <w:rsid w:val="00B1781C"/>
    <w:rsid w:val="00B2480C"/>
    <w:rsid w:val="00B24E26"/>
    <w:rsid w:val="00B26BD7"/>
    <w:rsid w:val="00B33069"/>
    <w:rsid w:val="00B455FA"/>
    <w:rsid w:val="00B47370"/>
    <w:rsid w:val="00B50A5C"/>
    <w:rsid w:val="00B53D08"/>
    <w:rsid w:val="00B651E8"/>
    <w:rsid w:val="00B72101"/>
    <w:rsid w:val="00B721F9"/>
    <w:rsid w:val="00B76746"/>
    <w:rsid w:val="00B8085F"/>
    <w:rsid w:val="00B90CEC"/>
    <w:rsid w:val="00B92873"/>
    <w:rsid w:val="00B94FA2"/>
    <w:rsid w:val="00BA26EE"/>
    <w:rsid w:val="00BA67D1"/>
    <w:rsid w:val="00BB1F5B"/>
    <w:rsid w:val="00BC5CE6"/>
    <w:rsid w:val="00BD36D5"/>
    <w:rsid w:val="00BD52CF"/>
    <w:rsid w:val="00BD5944"/>
    <w:rsid w:val="00BD6822"/>
    <w:rsid w:val="00BF20B6"/>
    <w:rsid w:val="00C02B96"/>
    <w:rsid w:val="00C02DE2"/>
    <w:rsid w:val="00C13445"/>
    <w:rsid w:val="00C13762"/>
    <w:rsid w:val="00C161D7"/>
    <w:rsid w:val="00C167FB"/>
    <w:rsid w:val="00C1747E"/>
    <w:rsid w:val="00C21699"/>
    <w:rsid w:val="00C323CD"/>
    <w:rsid w:val="00C3363C"/>
    <w:rsid w:val="00C35703"/>
    <w:rsid w:val="00C36C76"/>
    <w:rsid w:val="00C55B93"/>
    <w:rsid w:val="00C618B1"/>
    <w:rsid w:val="00C80A9C"/>
    <w:rsid w:val="00C847F1"/>
    <w:rsid w:val="00C85ECB"/>
    <w:rsid w:val="00CB4736"/>
    <w:rsid w:val="00CB572F"/>
    <w:rsid w:val="00CC2044"/>
    <w:rsid w:val="00CC603A"/>
    <w:rsid w:val="00CD4454"/>
    <w:rsid w:val="00CD4EEF"/>
    <w:rsid w:val="00D03451"/>
    <w:rsid w:val="00D55320"/>
    <w:rsid w:val="00D60EA6"/>
    <w:rsid w:val="00D64BAC"/>
    <w:rsid w:val="00D64ED9"/>
    <w:rsid w:val="00D66311"/>
    <w:rsid w:val="00D66CED"/>
    <w:rsid w:val="00D808C6"/>
    <w:rsid w:val="00D863E2"/>
    <w:rsid w:val="00D91B2F"/>
    <w:rsid w:val="00DA065A"/>
    <w:rsid w:val="00DC4364"/>
    <w:rsid w:val="00DC4766"/>
    <w:rsid w:val="00DC5433"/>
    <w:rsid w:val="00DE2864"/>
    <w:rsid w:val="00DE47C0"/>
    <w:rsid w:val="00DE4EC0"/>
    <w:rsid w:val="00DE6DEA"/>
    <w:rsid w:val="00DF6351"/>
    <w:rsid w:val="00DF6D9D"/>
    <w:rsid w:val="00E01563"/>
    <w:rsid w:val="00E0702E"/>
    <w:rsid w:val="00E10997"/>
    <w:rsid w:val="00E11978"/>
    <w:rsid w:val="00E55244"/>
    <w:rsid w:val="00E67415"/>
    <w:rsid w:val="00E748F3"/>
    <w:rsid w:val="00E80B80"/>
    <w:rsid w:val="00E85354"/>
    <w:rsid w:val="00EA4072"/>
    <w:rsid w:val="00EA6FC3"/>
    <w:rsid w:val="00EB3639"/>
    <w:rsid w:val="00ED24FD"/>
    <w:rsid w:val="00ED54A4"/>
    <w:rsid w:val="00ED7DC1"/>
    <w:rsid w:val="00EE398E"/>
    <w:rsid w:val="00EE79F5"/>
    <w:rsid w:val="00F02974"/>
    <w:rsid w:val="00F05186"/>
    <w:rsid w:val="00F10E97"/>
    <w:rsid w:val="00F16CAD"/>
    <w:rsid w:val="00F17588"/>
    <w:rsid w:val="00F205A6"/>
    <w:rsid w:val="00F218A8"/>
    <w:rsid w:val="00F26F32"/>
    <w:rsid w:val="00F27750"/>
    <w:rsid w:val="00F42BA5"/>
    <w:rsid w:val="00F47767"/>
    <w:rsid w:val="00F511D6"/>
    <w:rsid w:val="00F55D0B"/>
    <w:rsid w:val="00F61C4F"/>
    <w:rsid w:val="00F65B12"/>
    <w:rsid w:val="00F70AA0"/>
    <w:rsid w:val="00F74A0C"/>
    <w:rsid w:val="00F801F0"/>
    <w:rsid w:val="00F84196"/>
    <w:rsid w:val="00F91A8F"/>
    <w:rsid w:val="00FA7582"/>
    <w:rsid w:val="00FA7695"/>
    <w:rsid w:val="00FB35F9"/>
    <w:rsid w:val="00FB5BA1"/>
    <w:rsid w:val="00FB73BF"/>
    <w:rsid w:val="00FE4DFF"/>
    <w:rsid w:val="00FF320B"/>
    <w:rsid w:val="00FF423B"/>
    <w:rsid w:val="00FF5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CE853"/>
  <w15:chartTrackingRefBased/>
  <w15:docId w15:val="{B06B1473-511E-49C0-84B4-51C90F6B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AD2A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E0403"/>
    <w:rPr>
      <w:sz w:val="16"/>
      <w:szCs w:val="16"/>
    </w:rPr>
  </w:style>
  <w:style w:type="paragraph" w:styleId="CommentText">
    <w:name w:val="annotation text"/>
    <w:basedOn w:val="Normal"/>
    <w:link w:val="CommentTextChar"/>
    <w:uiPriority w:val="99"/>
    <w:unhideWhenUsed/>
    <w:rsid w:val="007E0403"/>
    <w:pPr>
      <w:spacing w:line="240" w:lineRule="auto"/>
    </w:pPr>
    <w:rPr>
      <w:sz w:val="20"/>
      <w:szCs w:val="20"/>
    </w:rPr>
  </w:style>
  <w:style w:type="character" w:customStyle="1" w:styleId="CommentTextChar">
    <w:name w:val="Comment Text Char"/>
    <w:basedOn w:val="DefaultParagraphFont"/>
    <w:link w:val="CommentText"/>
    <w:uiPriority w:val="99"/>
    <w:rsid w:val="007E0403"/>
    <w:rPr>
      <w:sz w:val="20"/>
      <w:szCs w:val="20"/>
    </w:rPr>
  </w:style>
  <w:style w:type="paragraph" w:styleId="CommentSubject">
    <w:name w:val="annotation subject"/>
    <w:basedOn w:val="CommentText"/>
    <w:next w:val="CommentText"/>
    <w:link w:val="CommentSubjectChar"/>
    <w:uiPriority w:val="99"/>
    <w:semiHidden/>
    <w:unhideWhenUsed/>
    <w:rsid w:val="007E0403"/>
    <w:rPr>
      <w:b/>
      <w:bCs/>
    </w:rPr>
  </w:style>
  <w:style w:type="character" w:customStyle="1" w:styleId="CommentSubjectChar">
    <w:name w:val="Comment Subject Char"/>
    <w:basedOn w:val="CommentTextChar"/>
    <w:link w:val="CommentSubject"/>
    <w:uiPriority w:val="99"/>
    <w:semiHidden/>
    <w:rsid w:val="007E0403"/>
    <w:rPr>
      <w:b/>
      <w:bCs/>
      <w:sz w:val="20"/>
      <w:szCs w:val="20"/>
    </w:rPr>
  </w:style>
  <w:style w:type="paragraph" w:styleId="Header">
    <w:name w:val="header"/>
    <w:basedOn w:val="Normal"/>
    <w:link w:val="HeaderChar"/>
    <w:uiPriority w:val="99"/>
    <w:unhideWhenUsed/>
    <w:rsid w:val="00DE4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EC0"/>
  </w:style>
  <w:style w:type="paragraph" w:styleId="Footer">
    <w:name w:val="footer"/>
    <w:basedOn w:val="Normal"/>
    <w:link w:val="FooterChar"/>
    <w:uiPriority w:val="99"/>
    <w:unhideWhenUsed/>
    <w:rsid w:val="00DE4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EC0"/>
  </w:style>
  <w:style w:type="paragraph" w:styleId="Revision">
    <w:name w:val="Revision"/>
    <w:hidden/>
    <w:uiPriority w:val="99"/>
    <w:semiHidden/>
    <w:rsid w:val="00E67415"/>
    <w:pPr>
      <w:spacing w:after="0" w:line="240" w:lineRule="auto"/>
    </w:pPr>
  </w:style>
  <w:style w:type="table" w:styleId="TableGrid">
    <w:name w:val="Table Grid"/>
    <w:basedOn w:val="TableNormal"/>
    <w:uiPriority w:val="39"/>
    <w:rsid w:val="0077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75D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0854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5706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A0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D521D"/>
    <w:pPr>
      <w:ind w:left="720"/>
      <w:contextualSpacing/>
    </w:pPr>
  </w:style>
  <w:style w:type="paragraph" w:styleId="Caption">
    <w:name w:val="caption"/>
    <w:basedOn w:val="Normal"/>
    <w:next w:val="Normal"/>
    <w:uiPriority w:val="35"/>
    <w:unhideWhenUsed/>
    <w:qFormat/>
    <w:rsid w:val="00A344CA"/>
    <w:pPr>
      <w:spacing w:after="200" w:line="240" w:lineRule="auto"/>
    </w:pPr>
    <w:rPr>
      <w:i/>
      <w:iCs/>
      <w:color w:val="44546A" w:themeColor="text2"/>
      <w:sz w:val="18"/>
      <w:szCs w:val="18"/>
    </w:rPr>
  </w:style>
  <w:style w:type="table" w:customStyle="1" w:styleId="PlainTable21">
    <w:name w:val="Plain Table 21"/>
    <w:basedOn w:val="TableNormal"/>
    <w:next w:val="PlainTable2"/>
    <w:uiPriority w:val="42"/>
    <w:rsid w:val="00845762"/>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AB49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9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8805">
      <w:bodyDiv w:val="1"/>
      <w:marLeft w:val="0"/>
      <w:marRight w:val="0"/>
      <w:marTop w:val="0"/>
      <w:marBottom w:val="0"/>
      <w:divBdr>
        <w:top w:val="none" w:sz="0" w:space="0" w:color="auto"/>
        <w:left w:val="none" w:sz="0" w:space="0" w:color="auto"/>
        <w:bottom w:val="none" w:sz="0" w:space="0" w:color="auto"/>
        <w:right w:val="none" w:sz="0" w:space="0" w:color="auto"/>
      </w:divBdr>
    </w:div>
    <w:div w:id="283585739">
      <w:bodyDiv w:val="1"/>
      <w:marLeft w:val="0"/>
      <w:marRight w:val="0"/>
      <w:marTop w:val="0"/>
      <w:marBottom w:val="0"/>
      <w:divBdr>
        <w:top w:val="none" w:sz="0" w:space="0" w:color="auto"/>
        <w:left w:val="none" w:sz="0" w:space="0" w:color="auto"/>
        <w:bottom w:val="none" w:sz="0" w:space="0" w:color="auto"/>
        <w:right w:val="none" w:sz="0" w:space="0" w:color="auto"/>
      </w:divBdr>
    </w:div>
    <w:div w:id="294524862">
      <w:bodyDiv w:val="1"/>
      <w:marLeft w:val="0"/>
      <w:marRight w:val="0"/>
      <w:marTop w:val="0"/>
      <w:marBottom w:val="0"/>
      <w:divBdr>
        <w:top w:val="none" w:sz="0" w:space="0" w:color="auto"/>
        <w:left w:val="none" w:sz="0" w:space="0" w:color="auto"/>
        <w:bottom w:val="none" w:sz="0" w:space="0" w:color="auto"/>
        <w:right w:val="none" w:sz="0" w:space="0" w:color="auto"/>
      </w:divBdr>
    </w:div>
    <w:div w:id="301466320">
      <w:bodyDiv w:val="1"/>
      <w:marLeft w:val="0"/>
      <w:marRight w:val="0"/>
      <w:marTop w:val="0"/>
      <w:marBottom w:val="0"/>
      <w:divBdr>
        <w:top w:val="none" w:sz="0" w:space="0" w:color="auto"/>
        <w:left w:val="none" w:sz="0" w:space="0" w:color="auto"/>
        <w:bottom w:val="none" w:sz="0" w:space="0" w:color="auto"/>
        <w:right w:val="none" w:sz="0" w:space="0" w:color="auto"/>
      </w:divBdr>
    </w:div>
    <w:div w:id="375199281">
      <w:bodyDiv w:val="1"/>
      <w:marLeft w:val="0"/>
      <w:marRight w:val="0"/>
      <w:marTop w:val="0"/>
      <w:marBottom w:val="0"/>
      <w:divBdr>
        <w:top w:val="none" w:sz="0" w:space="0" w:color="auto"/>
        <w:left w:val="none" w:sz="0" w:space="0" w:color="auto"/>
        <w:bottom w:val="none" w:sz="0" w:space="0" w:color="auto"/>
        <w:right w:val="none" w:sz="0" w:space="0" w:color="auto"/>
      </w:divBdr>
    </w:div>
    <w:div w:id="1053507976">
      <w:bodyDiv w:val="1"/>
      <w:marLeft w:val="0"/>
      <w:marRight w:val="0"/>
      <w:marTop w:val="0"/>
      <w:marBottom w:val="0"/>
      <w:divBdr>
        <w:top w:val="none" w:sz="0" w:space="0" w:color="auto"/>
        <w:left w:val="none" w:sz="0" w:space="0" w:color="auto"/>
        <w:bottom w:val="none" w:sz="0" w:space="0" w:color="auto"/>
        <w:right w:val="none" w:sz="0" w:space="0" w:color="auto"/>
      </w:divBdr>
    </w:div>
    <w:div w:id="155650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2B648-E4FD-45DB-954B-1C05C1AF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Obeng Asante</dc:creator>
  <cp:keywords/>
  <dc:description/>
  <cp:lastModifiedBy>Ernest Asante</cp:lastModifiedBy>
  <cp:revision>5</cp:revision>
  <cp:lastPrinted>2022-10-07T12:58:00Z</cp:lastPrinted>
  <dcterms:created xsi:type="dcterms:W3CDTF">2022-11-21T05:59:00Z</dcterms:created>
  <dcterms:modified xsi:type="dcterms:W3CDTF">2022-11-25T08:50:00Z</dcterms:modified>
</cp:coreProperties>
</file>