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B2490C">
      <w:pPr>
        <w:spacing w:line="480" w:lineRule="auto"/>
        <w:jc w:val="center"/>
        <w:rPr>
          <w:rStyle w:val="20"/>
          <w:rFonts w:hint="default" w:ascii="Times New Roman Bold" w:hAnsi="Times New Roman Bold" w:cs="Times New Roman Bold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Style w:val="20"/>
          <w:rFonts w:hint="default" w:ascii="Times New Roman Bold" w:hAnsi="Times New Roman Bold" w:cs="Times New Roman Bold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Supplemental Materials</w:t>
      </w:r>
    </w:p>
    <w:p w14:paraId="360DE880">
      <w:pPr>
        <w:spacing w:line="480" w:lineRule="auto"/>
        <w:rPr>
          <w:rFonts w:hint="default" w:ascii="Times New Roman Regular" w:hAnsi="Times New Roman Regular" w:cs="Times New Roman Regular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cs="Times New Roman Regular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Supplementary </w:t>
      </w:r>
      <w:r>
        <w:rPr>
          <w:rFonts w:hint="default" w:ascii="Times New Roman Regular" w:hAnsi="Times New Roman Regular" w:cs="Times New Roman Regular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Table</w:t>
      </w:r>
      <w:r>
        <w:rPr>
          <w:rFonts w:hint="eastAsia" w:ascii="Times New Roman Regular" w:hAnsi="Times New Roman Regular" w:cs="Times New Roman Regular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 Regular" w:hAnsi="Times New Roman Regular" w:cs="Times New Roman Regular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</w:t>
      </w:r>
      <w:bookmarkStart w:id="0" w:name="_GoBack"/>
      <w:bookmarkEnd w:id="0"/>
    </w:p>
    <w:p w14:paraId="7C878E91">
      <w:pPr>
        <w:spacing w:line="480" w:lineRule="auto"/>
        <w:rPr>
          <w:rFonts w:hint="default" w:ascii="Times New Roman Regular" w:hAnsi="Times New Roman Regular" w:cs="Times New Roman Regular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cs="Times New Roman Regular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default" w:ascii="Times New Roman Regular" w:hAnsi="Times New Roman Regular" w:cs="Times New Roman Regular"/>
          <w:b w:val="0"/>
          <w:bCs/>
          <w:color w:val="000000" w:themeColor="text1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 Regular" w:hAnsi="Times New Roman Regular" w:cs="Times New Roman Regular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1. Neurological Scores</w:t>
      </w:r>
    </w:p>
    <w:tbl>
      <w:tblPr>
        <w:tblStyle w:val="18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8"/>
        <w:gridCol w:w="2160"/>
        <w:gridCol w:w="1577"/>
        <w:gridCol w:w="2243"/>
        <w:gridCol w:w="2106"/>
      </w:tblGrid>
      <w:tr w14:paraId="2597C6F5">
        <w:tc>
          <w:tcPr>
            <w:tcW w:w="897" w:type="pct"/>
            <w:tcBorders>
              <w:top w:val="single" w:color="auto" w:sz="4" w:space="0"/>
            </w:tcBorders>
            <w:shd w:val="clear" w:color="auto" w:fill="E8E8E8" w:themeFill="background2"/>
          </w:tcPr>
          <w:p w14:paraId="77755B84">
            <w:pPr>
              <w:spacing w:line="48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2" w:type="pct"/>
            <w:gridSpan w:val="4"/>
            <w:tcBorders>
              <w:top w:val="single" w:color="auto" w:sz="4" w:space="0"/>
              <w:bottom w:val="single" w:color="auto" w:sz="4" w:space="0"/>
            </w:tcBorders>
            <w:shd w:val="clear" w:color="auto" w:fill="E8E8E8" w:themeFill="background2"/>
          </w:tcPr>
          <w:p w14:paraId="6C44C71E">
            <w:pPr>
              <w:spacing w:line="48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core</w:t>
            </w:r>
          </w:p>
        </w:tc>
      </w:tr>
      <w:tr w14:paraId="7A5BA133">
        <w:tc>
          <w:tcPr>
            <w:tcW w:w="897" w:type="pct"/>
            <w:tcBorders>
              <w:bottom w:val="single" w:color="auto" w:sz="4" w:space="0"/>
            </w:tcBorders>
            <w:shd w:val="clear" w:color="auto" w:fill="E8E8E8" w:themeFill="background2"/>
          </w:tcPr>
          <w:p w14:paraId="4AB85EA0">
            <w:pPr>
              <w:spacing w:line="48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est</w:t>
            </w:r>
          </w:p>
        </w:tc>
        <w:tc>
          <w:tcPr>
            <w:tcW w:w="1096" w:type="pct"/>
            <w:tcBorders>
              <w:top w:val="single" w:color="auto" w:sz="4" w:space="0"/>
              <w:bottom w:val="single" w:color="auto" w:sz="4" w:space="0"/>
            </w:tcBorders>
            <w:shd w:val="clear" w:color="auto" w:fill="E8E8E8" w:themeFill="background2"/>
          </w:tcPr>
          <w:p w14:paraId="1E12EDC1">
            <w:pPr>
              <w:spacing w:line="48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00" w:type="pct"/>
            <w:tcBorders>
              <w:top w:val="single" w:color="auto" w:sz="4" w:space="0"/>
              <w:bottom w:val="single" w:color="auto" w:sz="4" w:space="0"/>
            </w:tcBorders>
            <w:shd w:val="clear" w:color="auto" w:fill="E8E8E8" w:themeFill="background2"/>
          </w:tcPr>
          <w:p w14:paraId="5737BF7B">
            <w:pPr>
              <w:spacing w:line="48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38" w:type="pct"/>
            <w:tcBorders>
              <w:top w:val="single" w:color="auto" w:sz="4" w:space="0"/>
              <w:bottom w:val="single" w:color="auto" w:sz="4" w:space="0"/>
            </w:tcBorders>
            <w:shd w:val="clear" w:color="auto" w:fill="E8E8E8" w:themeFill="background2"/>
          </w:tcPr>
          <w:p w14:paraId="10B9BEA2">
            <w:pPr>
              <w:spacing w:line="48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68" w:type="pct"/>
            <w:tcBorders>
              <w:top w:val="single" w:color="auto" w:sz="4" w:space="0"/>
              <w:bottom w:val="single" w:color="auto" w:sz="4" w:space="0"/>
            </w:tcBorders>
            <w:shd w:val="clear" w:color="auto" w:fill="E8E8E8" w:themeFill="background2"/>
          </w:tcPr>
          <w:p w14:paraId="40D30460">
            <w:pPr>
              <w:spacing w:line="48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424B5162">
        <w:tc>
          <w:tcPr>
            <w:tcW w:w="897" w:type="pct"/>
            <w:tcBorders>
              <w:top w:val="single" w:color="auto" w:sz="4" w:space="0"/>
            </w:tcBorders>
          </w:tcPr>
          <w:p w14:paraId="284428ED">
            <w:pPr>
              <w:spacing w:line="480" w:lineRule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pontaneous activity</w:t>
            </w:r>
          </w:p>
        </w:tc>
        <w:tc>
          <w:tcPr>
            <w:tcW w:w="1096" w:type="pct"/>
            <w:tcBorders>
              <w:top w:val="single" w:color="auto" w:sz="4" w:space="0"/>
            </w:tcBorders>
          </w:tcPr>
          <w:p w14:paraId="59E2C844">
            <w:pPr>
              <w:spacing w:line="480" w:lineRule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no movement</w:t>
            </w:r>
          </w:p>
        </w:tc>
        <w:tc>
          <w:tcPr>
            <w:tcW w:w="800" w:type="pct"/>
            <w:tcBorders>
              <w:top w:val="single" w:color="auto" w:sz="4" w:space="0"/>
            </w:tcBorders>
          </w:tcPr>
          <w:p w14:paraId="6C29AD12">
            <w:pPr>
              <w:spacing w:line="480" w:lineRule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barely moves</w:t>
            </w:r>
          </w:p>
        </w:tc>
        <w:tc>
          <w:tcPr>
            <w:tcW w:w="1138" w:type="pct"/>
            <w:tcBorders>
              <w:top w:val="single" w:color="auto" w:sz="4" w:space="0"/>
            </w:tcBorders>
          </w:tcPr>
          <w:p w14:paraId="15E1799D">
            <w:pPr>
              <w:spacing w:line="480" w:lineRule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moves but does not approach at least three sides of the cage</w:t>
            </w:r>
          </w:p>
        </w:tc>
        <w:tc>
          <w:tcPr>
            <w:tcW w:w="1068" w:type="pct"/>
            <w:tcBorders>
              <w:top w:val="single" w:color="auto" w:sz="4" w:space="0"/>
            </w:tcBorders>
          </w:tcPr>
          <w:p w14:paraId="06032912">
            <w:pPr>
              <w:spacing w:line="480" w:lineRule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moves toward and explores at least three sides of the cage</w:t>
            </w:r>
          </w:p>
        </w:tc>
      </w:tr>
      <w:tr w14:paraId="187806B4">
        <w:tc>
          <w:tcPr>
            <w:tcW w:w="897" w:type="pct"/>
          </w:tcPr>
          <w:p w14:paraId="5E7DFF21">
            <w:pPr>
              <w:spacing w:line="480" w:lineRule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ymmetry of movements</w:t>
            </w:r>
          </w:p>
        </w:tc>
        <w:tc>
          <w:tcPr>
            <w:tcW w:w="1096" w:type="pct"/>
          </w:tcPr>
          <w:p w14:paraId="22B18FB9">
            <w:pPr>
              <w:spacing w:line="480" w:lineRule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left side: no movement</w:t>
            </w:r>
          </w:p>
        </w:tc>
        <w:tc>
          <w:tcPr>
            <w:tcW w:w="800" w:type="pct"/>
          </w:tcPr>
          <w:p w14:paraId="10E373EB">
            <w:pPr>
              <w:spacing w:line="480" w:lineRule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left side: light movement</w:t>
            </w:r>
          </w:p>
        </w:tc>
        <w:tc>
          <w:tcPr>
            <w:tcW w:w="1138" w:type="pct"/>
          </w:tcPr>
          <w:p w14:paraId="00E2AB55">
            <w:pPr>
              <w:spacing w:line="480" w:lineRule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left side: movement slowly less than the right side</w:t>
            </w:r>
          </w:p>
        </w:tc>
        <w:tc>
          <w:tcPr>
            <w:tcW w:w="1068" w:type="pct"/>
          </w:tcPr>
          <w:p w14:paraId="12D38EC2">
            <w:pPr>
              <w:spacing w:line="480" w:lineRule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both sides: movement</w:t>
            </w:r>
          </w:p>
          <w:p w14:paraId="591868C4">
            <w:pPr>
              <w:spacing w:line="480" w:lineRule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symmetrically</w:t>
            </w:r>
          </w:p>
        </w:tc>
      </w:tr>
      <w:tr w14:paraId="4D448815">
        <w:tc>
          <w:tcPr>
            <w:tcW w:w="897" w:type="pct"/>
          </w:tcPr>
          <w:p w14:paraId="4FA5DAF1">
            <w:pPr>
              <w:spacing w:line="480" w:lineRule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ymmetry of forelimbs</w:t>
            </w:r>
          </w:p>
        </w:tc>
        <w:tc>
          <w:tcPr>
            <w:tcW w:w="1096" w:type="pct"/>
          </w:tcPr>
          <w:p w14:paraId="28CD2831">
            <w:pPr>
              <w:spacing w:line="480" w:lineRule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left side: no movement. no outstretching</w:t>
            </w:r>
          </w:p>
        </w:tc>
        <w:tc>
          <w:tcPr>
            <w:tcW w:w="800" w:type="pct"/>
          </w:tcPr>
          <w:p w14:paraId="618BB511">
            <w:pPr>
              <w:spacing w:line="480" w:lineRule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left side: light movement to outstretch</w:t>
            </w:r>
          </w:p>
        </w:tc>
        <w:tc>
          <w:tcPr>
            <w:tcW w:w="1138" w:type="pct"/>
          </w:tcPr>
          <w:p w14:paraId="032C2750">
            <w:pPr>
              <w:spacing w:line="480" w:lineRule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left side moves more slowly than the right side</w:t>
            </w:r>
          </w:p>
        </w:tc>
        <w:tc>
          <w:tcPr>
            <w:tcW w:w="1068" w:type="pct"/>
          </w:tcPr>
          <w:p w14:paraId="4FECDF6F">
            <w:pPr>
              <w:spacing w:line="480" w:lineRule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symmetrical outstretch</w:t>
            </w:r>
          </w:p>
        </w:tc>
      </w:tr>
      <w:tr w14:paraId="20F8631F">
        <w:tc>
          <w:tcPr>
            <w:tcW w:w="897" w:type="pct"/>
          </w:tcPr>
          <w:p w14:paraId="5925678B">
            <w:pPr>
              <w:spacing w:line="480" w:lineRule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limbing wall of the wire</w:t>
            </w:r>
          </w:p>
          <w:p w14:paraId="0B021824">
            <w:pPr>
              <w:spacing w:line="480" w:lineRule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cage</w:t>
            </w:r>
          </w:p>
        </w:tc>
        <w:tc>
          <w:tcPr>
            <w:tcW w:w="1096" w:type="pct"/>
          </w:tcPr>
          <w:p w14:paraId="6A64CBFB">
            <w:pPr>
              <w:spacing w:line="480" w:lineRule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pct"/>
          </w:tcPr>
          <w:p w14:paraId="37F25126">
            <w:pPr>
              <w:spacing w:line="480" w:lineRule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fails to climb</w:t>
            </w:r>
          </w:p>
        </w:tc>
        <w:tc>
          <w:tcPr>
            <w:tcW w:w="1138" w:type="pct"/>
          </w:tcPr>
          <w:p w14:paraId="661FE709">
            <w:pPr>
              <w:spacing w:line="480" w:lineRule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left side is weak</w:t>
            </w:r>
          </w:p>
        </w:tc>
        <w:tc>
          <w:tcPr>
            <w:tcW w:w="1068" w:type="pct"/>
          </w:tcPr>
          <w:p w14:paraId="70EF2201">
            <w:pPr>
              <w:spacing w:line="480" w:lineRule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normal climbing</w:t>
            </w:r>
          </w:p>
        </w:tc>
      </w:tr>
      <w:tr w14:paraId="486C8FEC">
        <w:tc>
          <w:tcPr>
            <w:tcW w:w="897" w:type="pct"/>
          </w:tcPr>
          <w:p w14:paraId="73FF5F52">
            <w:pPr>
              <w:spacing w:line="480" w:lineRule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eaction to touch on either side of the trunk</w:t>
            </w:r>
          </w:p>
        </w:tc>
        <w:tc>
          <w:tcPr>
            <w:tcW w:w="1096" w:type="pct"/>
          </w:tcPr>
          <w:p w14:paraId="26F8BC6F">
            <w:pPr>
              <w:spacing w:line="480" w:lineRule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pct"/>
          </w:tcPr>
          <w:p w14:paraId="2F61BAAD">
            <w:pPr>
              <w:spacing w:line="480" w:lineRule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no response to the left side</w:t>
            </w:r>
          </w:p>
        </w:tc>
        <w:tc>
          <w:tcPr>
            <w:tcW w:w="1138" w:type="pct"/>
          </w:tcPr>
          <w:p w14:paraId="53435C35">
            <w:pPr>
              <w:spacing w:line="480" w:lineRule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weak response on the left side</w:t>
            </w:r>
          </w:p>
        </w:tc>
        <w:tc>
          <w:tcPr>
            <w:tcW w:w="1068" w:type="pct"/>
          </w:tcPr>
          <w:p w14:paraId="5A354388">
            <w:pPr>
              <w:spacing w:line="480" w:lineRule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symmetrical response</w:t>
            </w:r>
          </w:p>
        </w:tc>
      </w:tr>
      <w:tr w14:paraId="3C783BAF">
        <w:tc>
          <w:tcPr>
            <w:tcW w:w="897" w:type="pct"/>
          </w:tcPr>
          <w:p w14:paraId="07DA3092">
            <w:pPr>
              <w:spacing w:line="480" w:lineRule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esponse to vibrissae touch</w:t>
            </w:r>
          </w:p>
        </w:tc>
        <w:tc>
          <w:tcPr>
            <w:tcW w:w="1096" w:type="pct"/>
          </w:tcPr>
          <w:p w14:paraId="588610BA">
            <w:pPr>
              <w:spacing w:line="480" w:lineRule="auto"/>
              <w:jc w:val="left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pct"/>
          </w:tcPr>
          <w:p w14:paraId="2A3C988C">
            <w:pPr>
              <w:spacing w:line="480" w:lineRule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no response to the left side</w:t>
            </w:r>
          </w:p>
        </w:tc>
        <w:tc>
          <w:tcPr>
            <w:tcW w:w="1138" w:type="pct"/>
          </w:tcPr>
          <w:p w14:paraId="71B4F8B1">
            <w:pPr>
              <w:spacing w:line="480" w:lineRule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weak response on the left side</w:t>
            </w:r>
          </w:p>
        </w:tc>
        <w:tc>
          <w:tcPr>
            <w:tcW w:w="1068" w:type="pct"/>
          </w:tcPr>
          <w:p w14:paraId="46B5833B">
            <w:pPr>
              <w:spacing w:line="480" w:lineRule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symmetrical response</w:t>
            </w:r>
          </w:p>
        </w:tc>
      </w:tr>
      <w:tr w14:paraId="0B731197">
        <w:tc>
          <w:tcPr>
            <w:tcW w:w="897" w:type="pct"/>
            <w:tcBorders>
              <w:bottom w:val="single" w:color="auto" w:sz="4" w:space="0"/>
            </w:tcBorders>
          </w:tcPr>
          <w:p w14:paraId="6B968CD3">
            <w:pPr>
              <w:spacing w:line="480" w:lineRule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</w:t>
            </w: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eam walking</w:t>
            </w:r>
          </w:p>
        </w:tc>
        <w:tc>
          <w:tcPr>
            <w:tcW w:w="1096" w:type="pct"/>
            <w:tcBorders>
              <w:bottom w:val="single" w:color="auto" w:sz="4" w:space="0"/>
            </w:tcBorders>
          </w:tcPr>
          <w:p w14:paraId="09A57C35">
            <w:pPr>
              <w:spacing w:line="480" w:lineRule="auto"/>
              <w:jc w:val="left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falls off. no attempt to balance or hang onto beam &lt;20 s</w:t>
            </w:r>
          </w:p>
        </w:tc>
        <w:tc>
          <w:tcPr>
            <w:tcW w:w="800" w:type="pct"/>
            <w:tcBorders>
              <w:bottom w:val="single" w:color="auto" w:sz="4" w:space="0"/>
            </w:tcBorders>
          </w:tcPr>
          <w:p w14:paraId="2C9AB2FB">
            <w:pPr>
              <w:spacing w:line="480" w:lineRule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attempts to balance on</w:t>
            </w:r>
          </w:p>
          <w:p w14:paraId="45D103BA">
            <w:pPr>
              <w:spacing w:line="480" w:lineRule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beam but falls off &gt;40 s</w:t>
            </w:r>
          </w:p>
        </w:tc>
        <w:tc>
          <w:tcPr>
            <w:tcW w:w="1138" w:type="pct"/>
            <w:tcBorders>
              <w:bottom w:val="single" w:color="auto" w:sz="4" w:space="0"/>
            </w:tcBorders>
          </w:tcPr>
          <w:p w14:paraId="7E88C76A">
            <w:pPr>
              <w:spacing w:line="480" w:lineRule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spins on beam &gt;60 s</w:t>
            </w:r>
          </w:p>
        </w:tc>
        <w:tc>
          <w:tcPr>
            <w:tcW w:w="1068" w:type="pct"/>
            <w:tcBorders>
              <w:bottom w:val="single" w:color="auto" w:sz="4" w:space="0"/>
            </w:tcBorders>
          </w:tcPr>
          <w:p w14:paraId="60572D55">
            <w:pPr>
              <w:spacing w:line="480" w:lineRule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balances with steady posture</w:t>
            </w:r>
          </w:p>
        </w:tc>
      </w:tr>
    </w:tbl>
    <w:p w14:paraId="029104D5">
      <w:pPr>
        <w:spacing w:line="480" w:lineRule="auto"/>
        <w:rPr>
          <w:rFonts w:hint="default" w:ascii="Times New Roman Regular" w:hAnsi="Times New Roman Regular" w:eastAsia="宋体" w:cs="Times New Roman Regular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311D8AAD">
      <w:pPr>
        <w:spacing w:line="480" w:lineRule="auto"/>
        <w:rPr>
          <w:rFonts w:hint="default" w:ascii="Times New Roman Regular" w:hAnsi="Times New Roman Regular" w:eastAsia="宋体" w:cs="Times New Roman Regular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cs="Times New Roman Regular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default" w:ascii="Times New Roman Regular" w:hAnsi="Times New Roman Regular" w:cs="Times New Roman Regular"/>
          <w:b w:val="0"/>
          <w:bCs/>
          <w:color w:val="000000" w:themeColor="text1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  <w:t>S2</w:t>
      </w:r>
      <w:r>
        <w:rPr>
          <w:rFonts w:hint="default" w:ascii="Times New Roman Regular" w:hAnsi="Times New Roman Regular" w:cs="Times New Roman Regular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. </w:t>
      </w:r>
      <w:r>
        <w:rPr>
          <w:rFonts w:hint="default" w:ascii="Times New Roman Regular" w:hAnsi="Times New Roman Regular" w:eastAsia="宋体" w:cs="Times New Roman Regular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Primer sequences</w:t>
      </w:r>
    </w:p>
    <w:tbl>
      <w:tblPr>
        <w:tblStyle w:val="18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4332"/>
        <w:gridCol w:w="4332"/>
      </w:tblGrid>
      <w:tr w14:paraId="497E1AD2">
        <w:tc>
          <w:tcPr>
            <w:tcW w:w="603" w:type="pct"/>
            <w:vMerge w:val="restart"/>
            <w:shd w:val="clear" w:color="auto" w:fill="E8E8E8" w:themeFill="background2"/>
          </w:tcPr>
          <w:p w14:paraId="1E0AB07C">
            <w:pPr>
              <w:spacing w:line="480" w:lineRule="auto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1B21578C">
            <w:pPr>
              <w:spacing w:line="48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Gene</w:t>
            </w:r>
          </w:p>
        </w:tc>
        <w:tc>
          <w:tcPr>
            <w:tcW w:w="4396" w:type="pct"/>
            <w:gridSpan w:val="2"/>
            <w:tcBorders>
              <w:bottom w:val="single" w:color="auto" w:sz="4" w:space="0"/>
            </w:tcBorders>
            <w:shd w:val="clear" w:color="auto" w:fill="E8E8E8" w:themeFill="background2"/>
          </w:tcPr>
          <w:p w14:paraId="692848CF">
            <w:pPr>
              <w:spacing w:line="48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Sequence(5′-3′)</w:t>
            </w:r>
          </w:p>
        </w:tc>
      </w:tr>
      <w:tr w14:paraId="012B2D48">
        <w:tc>
          <w:tcPr>
            <w:tcW w:w="603" w:type="pct"/>
            <w:vMerge w:val="continue"/>
            <w:shd w:val="clear" w:color="auto" w:fill="E8E8E8" w:themeFill="background2"/>
          </w:tcPr>
          <w:p w14:paraId="05D7BA2B">
            <w:pPr>
              <w:spacing w:line="48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98" w:type="pct"/>
            <w:tcBorders>
              <w:top w:val="single" w:color="auto" w:sz="4" w:space="0"/>
            </w:tcBorders>
            <w:shd w:val="clear" w:color="auto" w:fill="E8E8E8" w:themeFill="background2"/>
          </w:tcPr>
          <w:p w14:paraId="400DA8DC">
            <w:pPr>
              <w:spacing w:line="48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Forward</w:t>
            </w:r>
          </w:p>
        </w:tc>
        <w:tc>
          <w:tcPr>
            <w:tcW w:w="2198" w:type="pct"/>
            <w:tcBorders>
              <w:top w:val="single" w:color="auto" w:sz="4" w:space="0"/>
            </w:tcBorders>
            <w:shd w:val="clear" w:color="auto" w:fill="E8E8E8" w:themeFill="background2"/>
          </w:tcPr>
          <w:p w14:paraId="6713E453">
            <w:pPr>
              <w:spacing w:line="48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Reverse</w:t>
            </w:r>
          </w:p>
        </w:tc>
      </w:tr>
      <w:tr w14:paraId="4642284B">
        <w:tc>
          <w:tcPr>
            <w:tcW w:w="603" w:type="pct"/>
          </w:tcPr>
          <w:p w14:paraId="7074D08F">
            <w:pPr>
              <w:spacing w:line="48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miR-132</w:t>
            </w:r>
          </w:p>
        </w:tc>
        <w:tc>
          <w:tcPr>
            <w:tcW w:w="2198" w:type="pct"/>
          </w:tcPr>
          <w:p w14:paraId="4C720100">
            <w:pPr>
              <w:spacing w:line="48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GCGCGTAACAGTCTACAGCCA</w:t>
            </w:r>
          </w:p>
        </w:tc>
        <w:tc>
          <w:tcPr>
            <w:tcW w:w="2198" w:type="pct"/>
          </w:tcPr>
          <w:p w14:paraId="4C9D368A">
            <w:pPr>
              <w:spacing w:line="48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AGTGCAGGGTCCGAGGTATT</w:t>
            </w:r>
          </w:p>
        </w:tc>
      </w:tr>
      <w:tr w14:paraId="7AB6926B">
        <w:tc>
          <w:tcPr>
            <w:tcW w:w="603" w:type="pct"/>
          </w:tcPr>
          <w:p w14:paraId="7310AF1E">
            <w:pPr>
              <w:spacing w:line="48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Mecp2</w:t>
            </w:r>
          </w:p>
        </w:tc>
        <w:tc>
          <w:tcPr>
            <w:tcW w:w="2198" w:type="pct"/>
          </w:tcPr>
          <w:p w14:paraId="621B04FD">
            <w:pPr>
              <w:spacing w:line="48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TCGGTGAGAAGAGCGGGAAAGG</w:t>
            </w:r>
          </w:p>
        </w:tc>
        <w:tc>
          <w:tcPr>
            <w:tcW w:w="2198" w:type="pct"/>
          </w:tcPr>
          <w:p w14:paraId="419B37C0">
            <w:pPr>
              <w:spacing w:line="48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TCTGAGTGGTGGTGATGGTGGTG</w:t>
            </w:r>
          </w:p>
        </w:tc>
      </w:tr>
      <w:tr w14:paraId="29C5FBA6">
        <w:tc>
          <w:tcPr>
            <w:tcW w:w="603" w:type="pct"/>
          </w:tcPr>
          <w:p w14:paraId="491C12A0">
            <w:pPr>
              <w:spacing w:line="48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U6</w:t>
            </w:r>
          </w:p>
        </w:tc>
        <w:tc>
          <w:tcPr>
            <w:tcW w:w="2198" w:type="pct"/>
          </w:tcPr>
          <w:p w14:paraId="5503526D">
            <w:pPr>
              <w:spacing w:line="48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GCTTCGGCAGCACATATACTAA</w:t>
            </w:r>
          </w:p>
        </w:tc>
        <w:tc>
          <w:tcPr>
            <w:tcW w:w="2198" w:type="pct"/>
          </w:tcPr>
          <w:p w14:paraId="7B7DF251">
            <w:pPr>
              <w:spacing w:line="48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AACGCTTCACGAATTTGCGT</w:t>
            </w:r>
          </w:p>
        </w:tc>
      </w:tr>
      <w:tr w14:paraId="53A39DC8">
        <w:tc>
          <w:tcPr>
            <w:tcW w:w="603" w:type="pct"/>
            <w:tcBorders>
              <w:bottom w:val="single" w:color="auto" w:sz="4" w:space="0"/>
            </w:tcBorders>
          </w:tcPr>
          <w:p w14:paraId="2B53CA46">
            <w:pPr>
              <w:spacing w:line="48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GAPDH</w:t>
            </w:r>
          </w:p>
        </w:tc>
        <w:tc>
          <w:tcPr>
            <w:tcW w:w="2198" w:type="pct"/>
            <w:tcBorders>
              <w:bottom w:val="single" w:color="auto" w:sz="4" w:space="0"/>
            </w:tcBorders>
          </w:tcPr>
          <w:p w14:paraId="4883B765">
            <w:pPr>
              <w:spacing w:line="48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TGAACGGGAAGCTCACTGG</w:t>
            </w:r>
          </w:p>
        </w:tc>
        <w:tc>
          <w:tcPr>
            <w:tcW w:w="2198" w:type="pct"/>
            <w:tcBorders>
              <w:bottom w:val="single" w:color="auto" w:sz="4" w:space="0"/>
            </w:tcBorders>
          </w:tcPr>
          <w:p w14:paraId="001F80FA">
            <w:pPr>
              <w:spacing w:line="48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TCCACCACCCTGTTGCTGTA</w:t>
            </w:r>
          </w:p>
        </w:tc>
      </w:tr>
    </w:tbl>
    <w:p w14:paraId="0E4BD705">
      <w:pPr>
        <w:spacing w:line="480" w:lineRule="auto"/>
        <w:rPr>
          <w:rFonts w:hint="default" w:ascii="Times New Roman Regular" w:hAnsi="Times New Roman Regular" w:cs="Times New Roman Regular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sectPr>
      <w:pgSz w:w="11906" w:h="16838"/>
      <w:pgMar w:top="1134" w:right="1134" w:bottom="1134" w:left="1134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Segoe UI">
    <w:altName w:val="苹方-简"/>
    <w:panose1 w:val="020B0502040204020203"/>
    <w:charset w:val="00"/>
    <w:family w:val="swiss"/>
    <w:pitch w:val="default"/>
    <w:sig w:usb0="00000000" w:usb1="00000000" w:usb2="00000009" w:usb3="00000000" w:csb0="000001F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hideSpellingErrors/>
  <w:hideGrammatical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85B"/>
    <w:rsid w:val="00014CEE"/>
    <w:rsid w:val="000150E2"/>
    <w:rsid w:val="00022BC5"/>
    <w:rsid w:val="000303A2"/>
    <w:rsid w:val="00030AB8"/>
    <w:rsid w:val="000434C0"/>
    <w:rsid w:val="00062F91"/>
    <w:rsid w:val="00085FC8"/>
    <w:rsid w:val="000A6641"/>
    <w:rsid w:val="000D073B"/>
    <w:rsid w:val="000D0EC9"/>
    <w:rsid w:val="000F3C47"/>
    <w:rsid w:val="00104A67"/>
    <w:rsid w:val="0014085B"/>
    <w:rsid w:val="00184651"/>
    <w:rsid w:val="001B22F1"/>
    <w:rsid w:val="001C1BC2"/>
    <w:rsid w:val="001D2A00"/>
    <w:rsid w:val="001D7129"/>
    <w:rsid w:val="002043D8"/>
    <w:rsid w:val="00207812"/>
    <w:rsid w:val="002369A2"/>
    <w:rsid w:val="00247155"/>
    <w:rsid w:val="00273870"/>
    <w:rsid w:val="002757A4"/>
    <w:rsid w:val="0028172A"/>
    <w:rsid w:val="002839EE"/>
    <w:rsid w:val="002959C8"/>
    <w:rsid w:val="002C2144"/>
    <w:rsid w:val="002C24D1"/>
    <w:rsid w:val="002D321E"/>
    <w:rsid w:val="002D5D4E"/>
    <w:rsid w:val="002E08B8"/>
    <w:rsid w:val="0031007C"/>
    <w:rsid w:val="00352E0D"/>
    <w:rsid w:val="00380245"/>
    <w:rsid w:val="00393C30"/>
    <w:rsid w:val="00394A16"/>
    <w:rsid w:val="003C047E"/>
    <w:rsid w:val="003D2DE8"/>
    <w:rsid w:val="003E0F32"/>
    <w:rsid w:val="003E69F9"/>
    <w:rsid w:val="003F0EA6"/>
    <w:rsid w:val="003F175D"/>
    <w:rsid w:val="003F7955"/>
    <w:rsid w:val="00450BE2"/>
    <w:rsid w:val="00457645"/>
    <w:rsid w:val="004664F8"/>
    <w:rsid w:val="00474CF7"/>
    <w:rsid w:val="00496019"/>
    <w:rsid w:val="004A57B9"/>
    <w:rsid w:val="004A59C6"/>
    <w:rsid w:val="004B11D8"/>
    <w:rsid w:val="004D3E9D"/>
    <w:rsid w:val="004F1AB8"/>
    <w:rsid w:val="005155E9"/>
    <w:rsid w:val="005504C5"/>
    <w:rsid w:val="00564434"/>
    <w:rsid w:val="00571DC5"/>
    <w:rsid w:val="005D599C"/>
    <w:rsid w:val="005E7B3A"/>
    <w:rsid w:val="00600B10"/>
    <w:rsid w:val="00605A67"/>
    <w:rsid w:val="00615782"/>
    <w:rsid w:val="00624656"/>
    <w:rsid w:val="00631AA2"/>
    <w:rsid w:val="0064489C"/>
    <w:rsid w:val="00644AE7"/>
    <w:rsid w:val="0068718D"/>
    <w:rsid w:val="006C0675"/>
    <w:rsid w:val="006D4069"/>
    <w:rsid w:val="006F4520"/>
    <w:rsid w:val="007039A5"/>
    <w:rsid w:val="0070611E"/>
    <w:rsid w:val="007532C2"/>
    <w:rsid w:val="00755E16"/>
    <w:rsid w:val="00766E23"/>
    <w:rsid w:val="0078469E"/>
    <w:rsid w:val="00784C61"/>
    <w:rsid w:val="00786968"/>
    <w:rsid w:val="007874D8"/>
    <w:rsid w:val="007B14A3"/>
    <w:rsid w:val="007C6AC3"/>
    <w:rsid w:val="007D4D1E"/>
    <w:rsid w:val="007E276E"/>
    <w:rsid w:val="007E3D3D"/>
    <w:rsid w:val="007E5BA9"/>
    <w:rsid w:val="007F0985"/>
    <w:rsid w:val="00812A1F"/>
    <w:rsid w:val="00856F6D"/>
    <w:rsid w:val="00865DC3"/>
    <w:rsid w:val="008750E7"/>
    <w:rsid w:val="00886B4D"/>
    <w:rsid w:val="00887BFC"/>
    <w:rsid w:val="008C1BD9"/>
    <w:rsid w:val="008C2FB4"/>
    <w:rsid w:val="008D077F"/>
    <w:rsid w:val="008D4C74"/>
    <w:rsid w:val="008E2850"/>
    <w:rsid w:val="00906AB6"/>
    <w:rsid w:val="00911382"/>
    <w:rsid w:val="009118A1"/>
    <w:rsid w:val="009312D1"/>
    <w:rsid w:val="009473E4"/>
    <w:rsid w:val="00956AD0"/>
    <w:rsid w:val="009615A4"/>
    <w:rsid w:val="00961950"/>
    <w:rsid w:val="0097614B"/>
    <w:rsid w:val="0098279C"/>
    <w:rsid w:val="00991ADF"/>
    <w:rsid w:val="009C5CEA"/>
    <w:rsid w:val="00A15896"/>
    <w:rsid w:val="00A24AB0"/>
    <w:rsid w:val="00AB258A"/>
    <w:rsid w:val="00AB4B19"/>
    <w:rsid w:val="00AC1ECF"/>
    <w:rsid w:val="00AD7943"/>
    <w:rsid w:val="00AE174B"/>
    <w:rsid w:val="00AE4E46"/>
    <w:rsid w:val="00B14CF8"/>
    <w:rsid w:val="00B229B5"/>
    <w:rsid w:val="00B234B3"/>
    <w:rsid w:val="00B343A8"/>
    <w:rsid w:val="00B70310"/>
    <w:rsid w:val="00B83F82"/>
    <w:rsid w:val="00B908AD"/>
    <w:rsid w:val="00BA2EA3"/>
    <w:rsid w:val="00BC12EA"/>
    <w:rsid w:val="00BC1E17"/>
    <w:rsid w:val="00BD323D"/>
    <w:rsid w:val="00BD6FAE"/>
    <w:rsid w:val="00BE6549"/>
    <w:rsid w:val="00C04614"/>
    <w:rsid w:val="00C23430"/>
    <w:rsid w:val="00C32E6F"/>
    <w:rsid w:val="00C35E1E"/>
    <w:rsid w:val="00C53DD9"/>
    <w:rsid w:val="00C60FE6"/>
    <w:rsid w:val="00C65A32"/>
    <w:rsid w:val="00C66C9A"/>
    <w:rsid w:val="00C77F3E"/>
    <w:rsid w:val="00C80D53"/>
    <w:rsid w:val="00C85A22"/>
    <w:rsid w:val="00CD5C71"/>
    <w:rsid w:val="00CE3CB2"/>
    <w:rsid w:val="00D20CC2"/>
    <w:rsid w:val="00D5785E"/>
    <w:rsid w:val="00D73D11"/>
    <w:rsid w:val="00D84C84"/>
    <w:rsid w:val="00DA078A"/>
    <w:rsid w:val="00DC6AF1"/>
    <w:rsid w:val="00DE64DD"/>
    <w:rsid w:val="00DF2C9E"/>
    <w:rsid w:val="00E05417"/>
    <w:rsid w:val="00E062B7"/>
    <w:rsid w:val="00E35D6D"/>
    <w:rsid w:val="00E4363A"/>
    <w:rsid w:val="00E729B8"/>
    <w:rsid w:val="00E80B0D"/>
    <w:rsid w:val="00E80B97"/>
    <w:rsid w:val="00EA4BA0"/>
    <w:rsid w:val="00EB23E3"/>
    <w:rsid w:val="00EB5756"/>
    <w:rsid w:val="00EC1484"/>
    <w:rsid w:val="00EC65F5"/>
    <w:rsid w:val="00ED2B43"/>
    <w:rsid w:val="00EF3737"/>
    <w:rsid w:val="00F10E94"/>
    <w:rsid w:val="00F27CE7"/>
    <w:rsid w:val="00F560D6"/>
    <w:rsid w:val="00F6622B"/>
    <w:rsid w:val="00F772A7"/>
    <w:rsid w:val="00F94E05"/>
    <w:rsid w:val="00FE5341"/>
    <w:rsid w:val="01784038"/>
    <w:rsid w:val="045F303F"/>
    <w:rsid w:val="055F1D2B"/>
    <w:rsid w:val="0633172E"/>
    <w:rsid w:val="08DB07BA"/>
    <w:rsid w:val="090B6916"/>
    <w:rsid w:val="09336848"/>
    <w:rsid w:val="09645CA7"/>
    <w:rsid w:val="09704F43"/>
    <w:rsid w:val="09F935EE"/>
    <w:rsid w:val="0A481E7F"/>
    <w:rsid w:val="0A7B04A7"/>
    <w:rsid w:val="0AA82989"/>
    <w:rsid w:val="0BA90FA6"/>
    <w:rsid w:val="0BD87233"/>
    <w:rsid w:val="0C4C24DA"/>
    <w:rsid w:val="0E6574A4"/>
    <w:rsid w:val="0E76345F"/>
    <w:rsid w:val="0EE731DE"/>
    <w:rsid w:val="0F2065EE"/>
    <w:rsid w:val="108871F8"/>
    <w:rsid w:val="10897F58"/>
    <w:rsid w:val="10D73F5D"/>
    <w:rsid w:val="110F1949"/>
    <w:rsid w:val="11357601"/>
    <w:rsid w:val="115B2DE0"/>
    <w:rsid w:val="1191235E"/>
    <w:rsid w:val="12706417"/>
    <w:rsid w:val="13B011C1"/>
    <w:rsid w:val="144638D4"/>
    <w:rsid w:val="152225A3"/>
    <w:rsid w:val="15C96A0F"/>
    <w:rsid w:val="17B648CC"/>
    <w:rsid w:val="189F2A1A"/>
    <w:rsid w:val="199E7D0E"/>
    <w:rsid w:val="19EF2318"/>
    <w:rsid w:val="1A943AA6"/>
    <w:rsid w:val="1B9C202B"/>
    <w:rsid w:val="1C0C5403"/>
    <w:rsid w:val="1C5650F0"/>
    <w:rsid w:val="1CB533A4"/>
    <w:rsid w:val="1CC67E42"/>
    <w:rsid w:val="1E1C1A2B"/>
    <w:rsid w:val="1EB8248F"/>
    <w:rsid w:val="1F3F789D"/>
    <w:rsid w:val="1FFD6B01"/>
    <w:rsid w:val="200F7270"/>
    <w:rsid w:val="209D0D1F"/>
    <w:rsid w:val="21DF0EC4"/>
    <w:rsid w:val="22794E74"/>
    <w:rsid w:val="22EA7B20"/>
    <w:rsid w:val="23C860B3"/>
    <w:rsid w:val="24C90335"/>
    <w:rsid w:val="26720558"/>
    <w:rsid w:val="27A24E6D"/>
    <w:rsid w:val="28235FAE"/>
    <w:rsid w:val="28A32C4B"/>
    <w:rsid w:val="29192F0D"/>
    <w:rsid w:val="29606D8E"/>
    <w:rsid w:val="2AFE0A9E"/>
    <w:rsid w:val="2B797C93"/>
    <w:rsid w:val="2CE23E3F"/>
    <w:rsid w:val="2D1E6D44"/>
    <w:rsid w:val="2D585010"/>
    <w:rsid w:val="2DA877CA"/>
    <w:rsid w:val="2DBCC9D2"/>
    <w:rsid w:val="2E0C1292"/>
    <w:rsid w:val="2E1E4B22"/>
    <w:rsid w:val="2F2C5D67"/>
    <w:rsid w:val="2F494D9F"/>
    <w:rsid w:val="2F4D56BE"/>
    <w:rsid w:val="3005243D"/>
    <w:rsid w:val="318D6246"/>
    <w:rsid w:val="3330157F"/>
    <w:rsid w:val="34052A0C"/>
    <w:rsid w:val="34750606"/>
    <w:rsid w:val="35170C48"/>
    <w:rsid w:val="356ED784"/>
    <w:rsid w:val="35AB1391"/>
    <w:rsid w:val="35B446E9"/>
    <w:rsid w:val="37E82428"/>
    <w:rsid w:val="387B504A"/>
    <w:rsid w:val="39A95BE7"/>
    <w:rsid w:val="39F96B6F"/>
    <w:rsid w:val="3A887EF3"/>
    <w:rsid w:val="3ADE7B13"/>
    <w:rsid w:val="3B4A33FA"/>
    <w:rsid w:val="3B5B73B5"/>
    <w:rsid w:val="3B6B3A9C"/>
    <w:rsid w:val="3B936B4F"/>
    <w:rsid w:val="3BB865B6"/>
    <w:rsid w:val="3BD66349"/>
    <w:rsid w:val="3C772EA8"/>
    <w:rsid w:val="3CF96E86"/>
    <w:rsid w:val="3D204412"/>
    <w:rsid w:val="3E331626"/>
    <w:rsid w:val="3E907EE3"/>
    <w:rsid w:val="3FABAE25"/>
    <w:rsid w:val="42862F6A"/>
    <w:rsid w:val="42CB3072"/>
    <w:rsid w:val="42E02E70"/>
    <w:rsid w:val="43092842"/>
    <w:rsid w:val="43AF4742"/>
    <w:rsid w:val="44550E45"/>
    <w:rsid w:val="451505D5"/>
    <w:rsid w:val="46A2058E"/>
    <w:rsid w:val="47A65E5C"/>
    <w:rsid w:val="495A5D53"/>
    <w:rsid w:val="4A0B0592"/>
    <w:rsid w:val="4A3E05CE"/>
    <w:rsid w:val="4B46598C"/>
    <w:rsid w:val="4CB66B41"/>
    <w:rsid w:val="4DBC0187"/>
    <w:rsid w:val="4DCE1C69"/>
    <w:rsid w:val="4E047C37"/>
    <w:rsid w:val="4E121B55"/>
    <w:rsid w:val="4E345F70"/>
    <w:rsid w:val="4E5FEA87"/>
    <w:rsid w:val="4E9133C2"/>
    <w:rsid w:val="4ECBE102"/>
    <w:rsid w:val="4F005CD8"/>
    <w:rsid w:val="4F674123"/>
    <w:rsid w:val="501C4F0D"/>
    <w:rsid w:val="503E6C32"/>
    <w:rsid w:val="50B449B9"/>
    <w:rsid w:val="50D21A70"/>
    <w:rsid w:val="511D2CEB"/>
    <w:rsid w:val="51220301"/>
    <w:rsid w:val="54EF499E"/>
    <w:rsid w:val="552C04E4"/>
    <w:rsid w:val="557C1FAA"/>
    <w:rsid w:val="562E14F6"/>
    <w:rsid w:val="56453D03"/>
    <w:rsid w:val="566D6D28"/>
    <w:rsid w:val="56AF65D0"/>
    <w:rsid w:val="56EF42BA"/>
    <w:rsid w:val="572D7A00"/>
    <w:rsid w:val="57325016"/>
    <w:rsid w:val="584D65AC"/>
    <w:rsid w:val="58A106A5"/>
    <w:rsid w:val="58C919AA"/>
    <w:rsid w:val="597C07CB"/>
    <w:rsid w:val="5A696FA1"/>
    <w:rsid w:val="5AC661A1"/>
    <w:rsid w:val="5BEC7258"/>
    <w:rsid w:val="5C2A6C04"/>
    <w:rsid w:val="5DFC1EDA"/>
    <w:rsid w:val="5E253121"/>
    <w:rsid w:val="5F772160"/>
    <w:rsid w:val="5F9E149B"/>
    <w:rsid w:val="5F9E5F3C"/>
    <w:rsid w:val="5FF217E7"/>
    <w:rsid w:val="60663C1E"/>
    <w:rsid w:val="6082700E"/>
    <w:rsid w:val="610712C2"/>
    <w:rsid w:val="611539DF"/>
    <w:rsid w:val="62866968"/>
    <w:rsid w:val="62D36E15"/>
    <w:rsid w:val="654421C0"/>
    <w:rsid w:val="66522FDF"/>
    <w:rsid w:val="66BC1DF9"/>
    <w:rsid w:val="66D333E8"/>
    <w:rsid w:val="68865541"/>
    <w:rsid w:val="6A7DB474"/>
    <w:rsid w:val="6ACF2784"/>
    <w:rsid w:val="6ADC213E"/>
    <w:rsid w:val="6C2F0185"/>
    <w:rsid w:val="6C43238B"/>
    <w:rsid w:val="6CD26C28"/>
    <w:rsid w:val="6DAC1227"/>
    <w:rsid w:val="6E3D6323"/>
    <w:rsid w:val="6E753D0F"/>
    <w:rsid w:val="6EA2087C"/>
    <w:rsid w:val="6F902CD9"/>
    <w:rsid w:val="6FDC1B6B"/>
    <w:rsid w:val="6FFE49AA"/>
    <w:rsid w:val="70111815"/>
    <w:rsid w:val="708B778D"/>
    <w:rsid w:val="71BC7EA6"/>
    <w:rsid w:val="71BE0EB7"/>
    <w:rsid w:val="724C4D86"/>
    <w:rsid w:val="72A252EE"/>
    <w:rsid w:val="72BA43E6"/>
    <w:rsid w:val="72BC2E84"/>
    <w:rsid w:val="73075151"/>
    <w:rsid w:val="745B5755"/>
    <w:rsid w:val="759A04FF"/>
    <w:rsid w:val="76592168"/>
    <w:rsid w:val="767ED255"/>
    <w:rsid w:val="773A5AF5"/>
    <w:rsid w:val="77569098"/>
    <w:rsid w:val="77690189"/>
    <w:rsid w:val="77B91110"/>
    <w:rsid w:val="77FF187E"/>
    <w:rsid w:val="783C764B"/>
    <w:rsid w:val="79285AB6"/>
    <w:rsid w:val="79FF984B"/>
    <w:rsid w:val="7A6D79FA"/>
    <w:rsid w:val="7AD62378"/>
    <w:rsid w:val="7ADC0D89"/>
    <w:rsid w:val="7BBBA896"/>
    <w:rsid w:val="7C1032C9"/>
    <w:rsid w:val="7C1F1FFA"/>
    <w:rsid w:val="7C38637B"/>
    <w:rsid w:val="7C413482"/>
    <w:rsid w:val="7C4371FA"/>
    <w:rsid w:val="7CCD2F68"/>
    <w:rsid w:val="7CE00EED"/>
    <w:rsid w:val="7CEBA2C8"/>
    <w:rsid w:val="7CFB5D27"/>
    <w:rsid w:val="7DA77C5D"/>
    <w:rsid w:val="7E13573D"/>
    <w:rsid w:val="7E935ED6"/>
    <w:rsid w:val="7F3FA4AC"/>
    <w:rsid w:val="7F6DD367"/>
    <w:rsid w:val="7F6F8ECA"/>
    <w:rsid w:val="BF7DD839"/>
    <w:rsid w:val="D50A5A13"/>
    <w:rsid w:val="D5FF772F"/>
    <w:rsid w:val="DAF6F734"/>
    <w:rsid w:val="DD67A847"/>
    <w:rsid w:val="DDFFAE3A"/>
    <w:rsid w:val="DEB6FB33"/>
    <w:rsid w:val="EBE7525D"/>
    <w:rsid w:val="ED977EA6"/>
    <w:rsid w:val="F2EB86A9"/>
    <w:rsid w:val="F56F4AF4"/>
    <w:rsid w:val="F6BB77D3"/>
    <w:rsid w:val="FBF6C4ED"/>
    <w:rsid w:val="FEFCC80F"/>
    <w:rsid w:val="FFEF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6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8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30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1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2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uiPriority w:val="1"/>
  </w:style>
  <w:style w:type="table" w:default="1" w:styleId="1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qFormat/>
    <w:uiPriority w:val="0"/>
    <w:pPr>
      <w:spacing w:before="180" w:after="180"/>
    </w:pPr>
  </w:style>
  <w:style w:type="paragraph" w:styleId="12">
    <w:name w:val="footer"/>
    <w:basedOn w:val="1"/>
    <w:link w:val="4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4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6">
    <w:name w:val="Title"/>
    <w:basedOn w:val="1"/>
    <w:next w:val="1"/>
    <w:link w:val="33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8">
    <w:name w:val="Table Grid"/>
    <w:basedOn w:val="1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qFormat/>
    <w:uiPriority w:val="22"/>
    <w:rPr>
      <w:b/>
    </w:rPr>
  </w:style>
  <w:style w:type="character" w:styleId="21">
    <w:name w:val="Emphasis"/>
    <w:basedOn w:val="19"/>
    <w:qFormat/>
    <w:uiPriority w:val="20"/>
    <w:rPr>
      <w:i/>
    </w:rPr>
  </w:style>
  <w:style w:type="character" w:styleId="22">
    <w:name w:val="line number"/>
    <w:basedOn w:val="19"/>
    <w:semiHidden/>
    <w:unhideWhenUsed/>
    <w:uiPriority w:val="99"/>
  </w:style>
  <w:style w:type="character" w:styleId="23">
    <w:name w:val="Hyperlink"/>
    <w:basedOn w:val="19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4">
    <w:name w:val="标题 1 字符"/>
    <w:basedOn w:val="19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5">
    <w:name w:val="标题 2 字符"/>
    <w:basedOn w:val="19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6">
    <w:name w:val="标题 3 字符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7">
    <w:name w:val="标题 4 字符"/>
    <w:basedOn w:val="19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8">
    <w:name w:val="标题 5 字符"/>
    <w:basedOn w:val="19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9">
    <w:name w:val="标题 6 字符"/>
    <w:basedOn w:val="19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30">
    <w:name w:val="标题 7 字符"/>
    <w:basedOn w:val="19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8 字符"/>
    <w:basedOn w:val="19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9 字符"/>
    <w:basedOn w:val="19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3">
    <w:name w:val="标题 字符"/>
    <w:basedOn w:val="19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4">
    <w:name w:val="副标题 字符"/>
    <w:basedOn w:val="19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5">
    <w:name w:val="Quote"/>
    <w:basedOn w:val="1"/>
    <w:next w:val="1"/>
    <w:link w:val="36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6">
    <w:name w:val="引用 字符"/>
    <w:basedOn w:val="19"/>
    <w:link w:val="35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7">
    <w:name w:val="List Paragraph"/>
    <w:basedOn w:val="1"/>
    <w:qFormat/>
    <w:uiPriority w:val="34"/>
    <w:pPr>
      <w:ind w:left="720"/>
      <w:contextualSpacing/>
    </w:pPr>
  </w:style>
  <w:style w:type="character" w:customStyle="1" w:styleId="38">
    <w:name w:val="明显强调1"/>
    <w:basedOn w:val="19"/>
    <w:qFormat/>
    <w:uiPriority w:val="21"/>
    <w:rPr>
      <w:i/>
      <w:iCs/>
      <w:color w:val="104862" w:themeColor="accent1" w:themeShade="BF"/>
    </w:rPr>
  </w:style>
  <w:style w:type="paragraph" w:styleId="39">
    <w:name w:val="Intense Quote"/>
    <w:basedOn w:val="1"/>
    <w:next w:val="1"/>
    <w:link w:val="40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0">
    <w:name w:val="明显引用 字符"/>
    <w:basedOn w:val="19"/>
    <w:link w:val="39"/>
    <w:qFormat/>
    <w:uiPriority w:val="30"/>
    <w:rPr>
      <w:i/>
      <w:iCs/>
      <w:color w:val="104862" w:themeColor="accent1" w:themeShade="BF"/>
    </w:rPr>
  </w:style>
  <w:style w:type="character" w:customStyle="1" w:styleId="41">
    <w:name w:val="明显参考1"/>
    <w:basedOn w:val="19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2">
    <w:name w:val="页眉 字符"/>
    <w:basedOn w:val="19"/>
    <w:link w:val="13"/>
    <w:qFormat/>
    <w:uiPriority w:val="99"/>
    <w:rPr>
      <w:sz w:val="18"/>
      <w:szCs w:val="18"/>
    </w:rPr>
  </w:style>
  <w:style w:type="character" w:customStyle="1" w:styleId="43">
    <w:name w:val="页脚 字符"/>
    <w:basedOn w:val="19"/>
    <w:link w:val="12"/>
    <w:qFormat/>
    <w:uiPriority w:val="99"/>
    <w:rPr>
      <w:sz w:val="18"/>
      <w:szCs w:val="18"/>
    </w:rPr>
  </w:style>
  <w:style w:type="character" w:customStyle="1" w:styleId="44">
    <w:name w:val="未处理的提及1"/>
    <w:basedOn w:val="1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5">
    <w:name w:val="rynqvb"/>
    <w:basedOn w:val="19"/>
    <w:qFormat/>
    <w:uiPriority w:val="0"/>
  </w:style>
  <w:style w:type="paragraph" w:customStyle="1" w:styleId="46">
    <w:name w:val="First Paragraph"/>
    <w:basedOn w:val="11"/>
    <w:next w:val="11"/>
    <w:qFormat/>
    <w:uiPriority w:val="0"/>
  </w:style>
  <w:style w:type="paragraph" w:customStyle="1" w:styleId="47">
    <w:name w:val="无间隔1"/>
    <w:qFormat/>
    <w:uiPriority w:val="1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spacing w:val="16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5481</Words>
  <Characters>31242</Characters>
  <Lines>260</Lines>
  <Paragraphs>73</Paragraphs>
  <TotalTime>7</TotalTime>
  <ScaleCrop>false</ScaleCrop>
  <LinksUpToDate>false</LinksUpToDate>
  <CharactersWithSpaces>36650</CharactersWithSpaces>
  <Application>WPS Office_12.1.25201.25201_F1E327BC-269C-435d-A152-05C5408002CA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2025-09-12T15:30:00Z</dcterms:created>
  <dc:creator>hxj19</dc:creator>
  <cp:lastModifiedBy>Immortal</cp:lastModifiedBy>
  <dcterms:modified xsi:type="dcterms:W3CDTF">2026-02-28T15:49:50Z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CB44465D12D74097BA8ADEB447793F56_12</vt:lpwstr>
  </property>
  <property fmtid="{D5CDD505-2E9C-101B-9397-08002B2CF9AE}" pid="3" name="KSOProductBuildVer">
    <vt:lpwstr>2052-12.1.25201.25201</vt:lpwstr>
  </property>
  <property fmtid="{D5CDD505-2E9C-101B-9397-08002B2CF9AE}" pid="4" name="KSOTemplateDocerSaveRecord">
    <vt:lpwstr>eyJoZGlkIjoiNDA3YjJhN2E1Mjg1ZmQ3NTA0NjVlMjJmYmVjNGQ3NjgiLCJ1c2VySWQiOiIxMTM4MTA0NDMzIn0=</vt:lpwstr>
  </property>
</Properties>
</file>