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ED215" w14:textId="532DFDF3" w:rsidR="00916B4E" w:rsidRDefault="004745B0">
      <w:r>
        <w:rPr>
          <w:noProof/>
        </w:rPr>
        <w:drawing>
          <wp:inline distT="0" distB="0" distL="0" distR="0" wp14:anchorId="35C231DA" wp14:editId="3314523F">
            <wp:extent cx="5943600" cy="3063240"/>
            <wp:effectExtent l="0" t="0" r="0" b="3810"/>
            <wp:docPr id="1" name="Picture 1" descr="A graph of a graph of a number of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of a graph of a number of numbers and a line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6A85A" w14:textId="17A4E280" w:rsidR="002533A3" w:rsidRPr="002533A3" w:rsidRDefault="002533A3" w:rsidP="002533A3">
      <w:pPr>
        <w:tabs>
          <w:tab w:val="left" w:pos="1665"/>
        </w:tabs>
      </w:pPr>
      <w:r w:rsidRPr="008D19D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</w:t>
      </w:r>
      <w:r w:rsidRPr="008D19D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 graph deciphering the predicted yield and the experimental yield as concluded from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BBD.</w:t>
      </w:r>
    </w:p>
    <w:sectPr w:rsidR="002533A3" w:rsidRPr="00253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4D"/>
    <w:rsid w:val="002533A3"/>
    <w:rsid w:val="004745B0"/>
    <w:rsid w:val="005D7E4D"/>
    <w:rsid w:val="0091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E01EC"/>
  <w15:chartTrackingRefBased/>
  <w15:docId w15:val="{7F313067-B1D4-494A-8158-75FA0212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Matrawy</dc:creator>
  <cp:keywords/>
  <dc:description/>
  <cp:lastModifiedBy>Amira Matrawy</cp:lastModifiedBy>
  <cp:revision>3</cp:revision>
  <dcterms:created xsi:type="dcterms:W3CDTF">2023-08-12T08:53:00Z</dcterms:created>
  <dcterms:modified xsi:type="dcterms:W3CDTF">2023-08-17T10:10:00Z</dcterms:modified>
</cp:coreProperties>
</file>