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5DE1" w14:textId="5693FB02" w:rsidR="001A67FD" w:rsidRPr="00824E45" w:rsidRDefault="001A67FD" w:rsidP="001A67FD">
      <w:pPr>
        <w:pStyle w:val="Sectiontitle"/>
        <w:spacing w:line="360" w:lineRule="auto"/>
        <w:rPr>
          <w:noProof w:val="0"/>
          <w:lang w:val="en-GB"/>
        </w:rPr>
      </w:pPr>
      <w:bookmarkStart w:id="0" w:name="_Toc169432639"/>
      <w:r w:rsidRPr="00824E45">
        <w:rPr>
          <w:noProof w:val="0"/>
          <w:lang w:val="en-GB"/>
        </w:rPr>
        <w:t>Enhancing Cream Cheese Nutritional Value and Shelf</w:t>
      </w:r>
      <w:r w:rsidR="00A925D1">
        <w:rPr>
          <w:noProof w:val="0"/>
          <w:lang w:val="en-GB"/>
        </w:rPr>
        <w:t xml:space="preserve"> L</w:t>
      </w:r>
      <w:r w:rsidRPr="00824E45">
        <w:rPr>
          <w:noProof w:val="0"/>
          <w:lang w:val="en-GB"/>
        </w:rPr>
        <w:t xml:space="preserve">ife with the Incorporation of Free and Microencapsulated Onion Peel Extract </w:t>
      </w:r>
    </w:p>
    <w:p w14:paraId="763A8B47" w14:textId="77777777" w:rsidR="001A67FD" w:rsidRPr="00824E45" w:rsidRDefault="001A67FD" w:rsidP="001A67FD">
      <w:pPr>
        <w:pStyle w:val="MDPI13authornames"/>
        <w:spacing w:after="0"/>
        <w:rPr>
          <w:rFonts w:ascii="Times New Roman" w:hAnsi="Times New Roman"/>
          <w:b w:val="0"/>
          <w:bCs/>
          <w:lang w:val="pt-PT"/>
        </w:rPr>
      </w:pPr>
      <w:r w:rsidRPr="00824E45">
        <w:rPr>
          <w:rFonts w:ascii="Times New Roman" w:hAnsi="Times New Roman"/>
          <w:b w:val="0"/>
          <w:bCs/>
          <w:lang w:val="pt-PT"/>
        </w:rPr>
        <w:t xml:space="preserve">Sara M. Ferreira </w:t>
      </w:r>
      <w:r w:rsidRPr="00824E45">
        <w:rPr>
          <w:rFonts w:ascii="Times New Roman" w:hAnsi="Times New Roman"/>
          <w:b w:val="0"/>
          <w:bCs/>
          <w:vertAlign w:val="superscript"/>
          <w:lang w:val="pt-PT"/>
        </w:rPr>
        <w:t>1,2</w:t>
      </w:r>
      <w:r w:rsidRPr="00824E45">
        <w:rPr>
          <w:rFonts w:ascii="Times New Roman" w:hAnsi="Times New Roman"/>
          <w:b w:val="0"/>
          <w:bCs/>
          <w:lang w:val="pt-PT"/>
        </w:rPr>
        <w:t xml:space="preserve">, Bárbara M. Pereira </w:t>
      </w:r>
      <w:r w:rsidRPr="00824E45">
        <w:rPr>
          <w:rFonts w:ascii="Times New Roman" w:hAnsi="Times New Roman"/>
          <w:b w:val="0"/>
          <w:bCs/>
          <w:vertAlign w:val="superscript"/>
          <w:lang w:val="pt-PT"/>
        </w:rPr>
        <w:t>1,2</w:t>
      </w:r>
      <w:r w:rsidRPr="00824E45">
        <w:rPr>
          <w:rFonts w:ascii="Times New Roman" w:hAnsi="Times New Roman"/>
          <w:b w:val="0"/>
          <w:bCs/>
          <w:lang w:val="pt-PT"/>
        </w:rPr>
        <w:t>, J. M. Oliveira</w:t>
      </w:r>
      <w:r w:rsidRPr="00824E45">
        <w:rPr>
          <w:rFonts w:ascii="Times New Roman" w:hAnsi="Times New Roman"/>
          <w:b w:val="0"/>
          <w:bCs/>
          <w:vertAlign w:val="superscript"/>
          <w:lang w:val="pt-PT"/>
        </w:rPr>
        <w:t>3,4,5</w:t>
      </w:r>
      <w:r w:rsidRPr="00824E45">
        <w:rPr>
          <w:rFonts w:ascii="Times New Roman" w:hAnsi="Times New Roman"/>
          <w:b w:val="0"/>
          <w:bCs/>
          <w:lang w:val="pt-PT"/>
        </w:rPr>
        <w:t xml:space="preserve">, </w:t>
      </w:r>
      <w:proofErr w:type="spellStart"/>
      <w:r w:rsidRPr="00824E45">
        <w:rPr>
          <w:rFonts w:ascii="Times New Roman" w:hAnsi="Times New Roman"/>
          <w:b w:val="0"/>
          <w:bCs/>
          <w:lang w:val="pt-PT"/>
        </w:rPr>
        <w:t>Loleny</w:t>
      </w:r>
      <w:proofErr w:type="spellEnd"/>
      <w:r w:rsidRPr="00824E45">
        <w:rPr>
          <w:rFonts w:ascii="Times New Roman" w:hAnsi="Times New Roman"/>
          <w:b w:val="0"/>
          <w:bCs/>
          <w:lang w:val="pt-PT"/>
        </w:rPr>
        <w:t xml:space="preserve"> Tavares</w:t>
      </w:r>
      <w:r w:rsidRPr="00824E45">
        <w:rPr>
          <w:rFonts w:ascii="Times New Roman" w:hAnsi="Times New Roman"/>
          <w:b w:val="0"/>
          <w:bCs/>
          <w:vertAlign w:val="superscript"/>
          <w:lang w:val="pt-PT"/>
        </w:rPr>
        <w:t>3,4,5</w:t>
      </w:r>
      <w:r w:rsidRPr="00824E45">
        <w:rPr>
          <w:rFonts w:ascii="Times New Roman" w:hAnsi="Times New Roman"/>
          <w:b w:val="0"/>
          <w:bCs/>
          <w:lang w:val="pt-PT"/>
        </w:rPr>
        <w:t xml:space="preserve"> </w:t>
      </w:r>
      <w:proofErr w:type="spellStart"/>
      <w:r w:rsidRPr="00824E45">
        <w:rPr>
          <w:rFonts w:ascii="Times New Roman" w:hAnsi="Times New Roman"/>
          <w:b w:val="0"/>
          <w:bCs/>
          <w:lang w:val="pt-PT"/>
        </w:rPr>
        <w:t>and</w:t>
      </w:r>
      <w:proofErr w:type="spellEnd"/>
      <w:r w:rsidRPr="00824E45">
        <w:rPr>
          <w:rFonts w:ascii="Times New Roman" w:hAnsi="Times New Roman"/>
          <w:b w:val="0"/>
          <w:bCs/>
          <w:lang w:val="pt-PT"/>
        </w:rPr>
        <w:t xml:space="preserve"> Lúcia Santos </w:t>
      </w:r>
      <w:r w:rsidRPr="00824E45">
        <w:rPr>
          <w:rFonts w:ascii="Times New Roman" w:hAnsi="Times New Roman"/>
          <w:b w:val="0"/>
          <w:bCs/>
          <w:vertAlign w:val="superscript"/>
          <w:lang w:val="pt-PT"/>
        </w:rPr>
        <w:t>1,</w:t>
      </w:r>
      <w:proofErr w:type="gramStart"/>
      <w:r w:rsidRPr="00824E45">
        <w:rPr>
          <w:rFonts w:ascii="Times New Roman" w:hAnsi="Times New Roman"/>
          <w:b w:val="0"/>
          <w:bCs/>
          <w:vertAlign w:val="superscript"/>
          <w:lang w:val="pt-PT"/>
        </w:rPr>
        <w:t>2,</w:t>
      </w:r>
      <w:r w:rsidRPr="00824E45">
        <w:rPr>
          <w:rFonts w:ascii="Times New Roman" w:hAnsi="Times New Roman"/>
          <w:b w:val="0"/>
          <w:bCs/>
          <w:lang w:val="pt-PT"/>
        </w:rPr>
        <w:t>*</w:t>
      </w:r>
      <w:proofErr w:type="gramEnd"/>
    </w:p>
    <w:p w14:paraId="3EFE1D73" w14:textId="77777777" w:rsidR="001A67FD" w:rsidRPr="00824E45" w:rsidRDefault="001A67FD" w:rsidP="001A67FD">
      <w:pPr>
        <w:pStyle w:val="MDPI16affiliation"/>
        <w:spacing w:line="240" w:lineRule="auto"/>
        <w:ind w:left="198"/>
        <w:jc w:val="both"/>
        <w:rPr>
          <w:rFonts w:ascii="Times New Roman" w:hAnsi="Times New Roman"/>
          <w:lang w:val="en-GB"/>
        </w:rPr>
      </w:pPr>
      <w:r w:rsidRPr="00824E45">
        <w:rPr>
          <w:rFonts w:ascii="Times New Roman" w:hAnsi="Times New Roman"/>
          <w:vertAlign w:val="superscript"/>
          <w:lang w:val="en-GB"/>
        </w:rPr>
        <w:t>1</w:t>
      </w:r>
      <w:r w:rsidRPr="00824E45">
        <w:rPr>
          <w:rFonts w:ascii="Times New Roman" w:hAnsi="Times New Roman"/>
          <w:lang w:val="en-GB"/>
        </w:rPr>
        <w:tab/>
        <w:t xml:space="preserve">LEPABE - </w:t>
      </w:r>
      <w:r w:rsidRPr="00824E45">
        <w:rPr>
          <w:rFonts w:ascii="Times New Roman" w:hAnsi="Times New Roman"/>
          <w:szCs w:val="22"/>
          <w:lang w:val="en-GB"/>
        </w:rPr>
        <w:t xml:space="preserve">Laboratory for Process Engineering, Environment, Biotechnology and Energy, Faculty de Engineering, University of Porto, </w:t>
      </w:r>
      <w:proofErr w:type="spellStart"/>
      <w:r w:rsidRPr="00824E45">
        <w:rPr>
          <w:rFonts w:ascii="Times New Roman" w:hAnsi="Times New Roman"/>
          <w:szCs w:val="16"/>
          <w:lang w:val="en-GB"/>
        </w:rPr>
        <w:t>Rua</w:t>
      </w:r>
      <w:proofErr w:type="spellEnd"/>
      <w:r w:rsidRPr="00824E45">
        <w:rPr>
          <w:rFonts w:ascii="Times New Roman" w:hAnsi="Times New Roman"/>
          <w:szCs w:val="16"/>
          <w:lang w:val="en-GB"/>
        </w:rPr>
        <w:t xml:space="preserve"> </w:t>
      </w:r>
      <w:proofErr w:type="spellStart"/>
      <w:r w:rsidRPr="00824E45">
        <w:rPr>
          <w:rFonts w:ascii="Times New Roman" w:hAnsi="Times New Roman"/>
          <w:szCs w:val="16"/>
          <w:lang w:val="en-GB"/>
        </w:rPr>
        <w:t>Dr.</w:t>
      </w:r>
      <w:proofErr w:type="spellEnd"/>
      <w:r w:rsidRPr="00824E45">
        <w:rPr>
          <w:rFonts w:ascii="Times New Roman" w:hAnsi="Times New Roman"/>
          <w:szCs w:val="16"/>
          <w:lang w:val="en-GB"/>
        </w:rPr>
        <w:t xml:space="preserve"> Roberto Frias, 4200-465 Porto</w:t>
      </w:r>
      <w:r w:rsidRPr="00824E45">
        <w:rPr>
          <w:rFonts w:ascii="Times New Roman" w:hAnsi="Times New Roman"/>
          <w:szCs w:val="22"/>
          <w:lang w:val="en-GB"/>
        </w:rPr>
        <w:t>, Portugal</w:t>
      </w:r>
      <w:r w:rsidRPr="00824E45">
        <w:rPr>
          <w:rFonts w:ascii="Times New Roman" w:hAnsi="Times New Roman"/>
          <w:lang w:val="en-GB"/>
        </w:rPr>
        <w:t>;</w:t>
      </w:r>
    </w:p>
    <w:p w14:paraId="35BCABF4" w14:textId="77777777" w:rsidR="001A67FD" w:rsidRPr="00824E45" w:rsidRDefault="001A67FD" w:rsidP="001A67FD">
      <w:pPr>
        <w:pStyle w:val="MDPI16affiliation"/>
        <w:spacing w:line="240" w:lineRule="auto"/>
        <w:ind w:left="198"/>
        <w:jc w:val="both"/>
        <w:rPr>
          <w:rFonts w:ascii="Times New Roman" w:hAnsi="Times New Roman"/>
          <w:lang w:val="en-GB"/>
        </w:rPr>
      </w:pPr>
      <w:r w:rsidRPr="00824E45">
        <w:rPr>
          <w:rFonts w:ascii="Times New Roman" w:hAnsi="Times New Roman"/>
          <w:vertAlign w:val="superscript"/>
          <w:lang w:val="en-GB"/>
        </w:rPr>
        <w:t>2</w:t>
      </w:r>
      <w:r w:rsidRPr="00824E45">
        <w:rPr>
          <w:rFonts w:ascii="Times New Roman" w:hAnsi="Times New Roman"/>
          <w:lang w:val="en-GB"/>
        </w:rPr>
        <w:tab/>
      </w:r>
      <w:proofErr w:type="spellStart"/>
      <w:r w:rsidRPr="00824E45">
        <w:rPr>
          <w:rFonts w:ascii="Times New Roman" w:hAnsi="Times New Roman"/>
          <w:lang w:val="en-GB"/>
        </w:rPr>
        <w:t>ALiCE</w:t>
      </w:r>
      <w:proofErr w:type="spellEnd"/>
      <w:r w:rsidRPr="00824E45">
        <w:rPr>
          <w:rFonts w:ascii="Times New Roman" w:hAnsi="Times New Roman"/>
          <w:lang w:val="en-GB"/>
        </w:rPr>
        <w:t xml:space="preserve"> - </w:t>
      </w:r>
      <w:r w:rsidRPr="00824E45">
        <w:rPr>
          <w:rFonts w:ascii="Times New Roman" w:hAnsi="Times New Roman"/>
          <w:szCs w:val="16"/>
          <w:lang w:val="en-GB"/>
        </w:rPr>
        <w:t xml:space="preserve">Associate Laboratory in Chemical Engineering, Faculty de Engineering, University of Porto, </w:t>
      </w:r>
      <w:proofErr w:type="spellStart"/>
      <w:r w:rsidRPr="00824E45">
        <w:rPr>
          <w:rFonts w:ascii="Times New Roman" w:hAnsi="Times New Roman"/>
          <w:szCs w:val="16"/>
          <w:lang w:val="en-GB"/>
        </w:rPr>
        <w:t>Rua</w:t>
      </w:r>
      <w:proofErr w:type="spellEnd"/>
      <w:r w:rsidRPr="00824E45">
        <w:rPr>
          <w:rFonts w:ascii="Times New Roman" w:hAnsi="Times New Roman"/>
          <w:szCs w:val="16"/>
          <w:lang w:val="en-GB"/>
        </w:rPr>
        <w:t xml:space="preserve"> </w:t>
      </w:r>
      <w:proofErr w:type="spellStart"/>
      <w:r w:rsidRPr="00824E45">
        <w:rPr>
          <w:rFonts w:ascii="Times New Roman" w:hAnsi="Times New Roman"/>
          <w:szCs w:val="16"/>
          <w:lang w:val="en-GB"/>
        </w:rPr>
        <w:t>Dr.</w:t>
      </w:r>
      <w:proofErr w:type="spellEnd"/>
      <w:r w:rsidRPr="00824E45">
        <w:rPr>
          <w:rFonts w:ascii="Times New Roman" w:hAnsi="Times New Roman"/>
          <w:szCs w:val="16"/>
          <w:lang w:val="en-GB"/>
        </w:rPr>
        <w:t xml:space="preserve"> Roberto Frias, 4200-465 Porto, Portugal;</w:t>
      </w:r>
    </w:p>
    <w:p w14:paraId="221D8E0D" w14:textId="77777777" w:rsidR="001A67FD" w:rsidRPr="00824E45" w:rsidRDefault="001A67FD" w:rsidP="001A67FD">
      <w:pPr>
        <w:pStyle w:val="MDPI16affiliation"/>
        <w:spacing w:line="240" w:lineRule="auto"/>
        <w:ind w:left="198"/>
        <w:jc w:val="both"/>
        <w:rPr>
          <w:rFonts w:ascii="Times New Roman" w:hAnsi="Times New Roman"/>
          <w:szCs w:val="16"/>
          <w:lang w:val="en-GB"/>
        </w:rPr>
      </w:pPr>
      <w:r w:rsidRPr="00824E45">
        <w:rPr>
          <w:rFonts w:ascii="Times New Roman" w:hAnsi="Times New Roman"/>
          <w:vertAlign w:val="superscript"/>
          <w:lang w:val="en-GB"/>
        </w:rPr>
        <w:t>3</w:t>
      </w:r>
      <w:r w:rsidRPr="00824E45">
        <w:rPr>
          <w:rFonts w:ascii="Times New Roman" w:hAnsi="Times New Roman"/>
          <w:vertAlign w:val="superscript"/>
          <w:lang w:val="en-GB"/>
        </w:rPr>
        <w:tab/>
      </w:r>
      <w:r w:rsidRPr="00824E45">
        <w:rPr>
          <w:rFonts w:ascii="Times New Roman" w:hAnsi="Times New Roman"/>
          <w:lang w:val="en-GB"/>
        </w:rPr>
        <w:t xml:space="preserve">ESAN - </w:t>
      </w:r>
      <w:r w:rsidRPr="00824E45">
        <w:rPr>
          <w:rFonts w:ascii="Times New Roman" w:hAnsi="Times New Roman"/>
          <w:szCs w:val="16"/>
          <w:lang w:val="en-GB"/>
        </w:rPr>
        <w:t xml:space="preserve">School of Design, Management and Production Technologies Northern Aveiro, University of Aveiro, Estrada do Cercal 449, 3720-509, Oliveira de </w:t>
      </w:r>
      <w:proofErr w:type="spellStart"/>
      <w:r w:rsidRPr="00824E45">
        <w:rPr>
          <w:rFonts w:ascii="Times New Roman" w:hAnsi="Times New Roman"/>
          <w:szCs w:val="16"/>
          <w:lang w:val="en-GB"/>
        </w:rPr>
        <w:t>Azeméis</w:t>
      </w:r>
      <w:proofErr w:type="spellEnd"/>
      <w:r w:rsidRPr="00824E45">
        <w:rPr>
          <w:rFonts w:ascii="Times New Roman" w:hAnsi="Times New Roman"/>
          <w:szCs w:val="16"/>
          <w:lang w:val="en-GB"/>
        </w:rPr>
        <w:t xml:space="preserve">, Santiago de </w:t>
      </w:r>
      <w:proofErr w:type="spellStart"/>
      <w:r w:rsidRPr="00824E45">
        <w:rPr>
          <w:rFonts w:ascii="Times New Roman" w:hAnsi="Times New Roman"/>
          <w:szCs w:val="16"/>
          <w:lang w:val="en-GB"/>
        </w:rPr>
        <w:t>Riba</w:t>
      </w:r>
      <w:proofErr w:type="spellEnd"/>
      <w:r w:rsidRPr="00824E45">
        <w:rPr>
          <w:rFonts w:ascii="Times New Roman" w:hAnsi="Times New Roman"/>
          <w:szCs w:val="16"/>
          <w:lang w:val="en-GB"/>
        </w:rPr>
        <w:t>-UI, Portugal</w:t>
      </w:r>
    </w:p>
    <w:p w14:paraId="62DF5D77" w14:textId="77777777" w:rsidR="001A67FD" w:rsidRPr="00824E45" w:rsidRDefault="001A67FD" w:rsidP="001A67FD">
      <w:pPr>
        <w:pStyle w:val="MDPI16affiliation"/>
        <w:spacing w:line="240" w:lineRule="auto"/>
        <w:ind w:left="198"/>
        <w:jc w:val="both"/>
        <w:rPr>
          <w:rFonts w:ascii="Times New Roman" w:hAnsi="Times New Roman"/>
          <w:szCs w:val="16"/>
          <w:lang w:val="pt-PT"/>
        </w:rPr>
      </w:pPr>
      <w:r w:rsidRPr="00824E45">
        <w:rPr>
          <w:rFonts w:ascii="Times New Roman" w:hAnsi="Times New Roman"/>
          <w:szCs w:val="16"/>
          <w:vertAlign w:val="superscript"/>
          <w:lang w:val="pt-PT"/>
        </w:rPr>
        <w:t>4</w:t>
      </w:r>
      <w:r w:rsidRPr="00824E45">
        <w:rPr>
          <w:rFonts w:ascii="Times New Roman" w:hAnsi="Times New Roman"/>
          <w:szCs w:val="16"/>
          <w:vertAlign w:val="superscript"/>
          <w:lang w:val="pt-PT"/>
        </w:rPr>
        <w:tab/>
      </w:r>
      <w:r w:rsidRPr="00824E45">
        <w:rPr>
          <w:rFonts w:ascii="Times New Roman" w:hAnsi="Times New Roman"/>
          <w:szCs w:val="16"/>
          <w:lang w:val="pt-PT"/>
        </w:rPr>
        <w:t xml:space="preserve">CICECO-Aveiro - </w:t>
      </w:r>
      <w:proofErr w:type="spellStart"/>
      <w:r w:rsidRPr="00824E45">
        <w:rPr>
          <w:rFonts w:ascii="Times New Roman" w:hAnsi="Times New Roman"/>
          <w:szCs w:val="16"/>
          <w:lang w:val="pt-PT"/>
        </w:rPr>
        <w:t>Institute</w:t>
      </w:r>
      <w:proofErr w:type="spellEnd"/>
      <w:r w:rsidRPr="00824E45">
        <w:rPr>
          <w:rFonts w:ascii="Times New Roman" w:hAnsi="Times New Roman"/>
          <w:szCs w:val="16"/>
          <w:lang w:val="pt-PT"/>
        </w:rPr>
        <w:t xml:space="preserve"> </w:t>
      </w:r>
      <w:proofErr w:type="spellStart"/>
      <w:r w:rsidRPr="00824E45">
        <w:rPr>
          <w:rFonts w:ascii="Times New Roman" w:hAnsi="Times New Roman"/>
          <w:szCs w:val="16"/>
          <w:lang w:val="pt-PT"/>
        </w:rPr>
        <w:t>of</w:t>
      </w:r>
      <w:proofErr w:type="spellEnd"/>
      <w:r w:rsidRPr="00824E45">
        <w:rPr>
          <w:rFonts w:ascii="Times New Roman" w:hAnsi="Times New Roman"/>
          <w:szCs w:val="16"/>
          <w:lang w:val="pt-PT"/>
        </w:rPr>
        <w:t xml:space="preserve"> </w:t>
      </w:r>
      <w:proofErr w:type="spellStart"/>
      <w:r w:rsidRPr="00824E45">
        <w:rPr>
          <w:rFonts w:ascii="Times New Roman" w:hAnsi="Times New Roman"/>
          <w:szCs w:val="16"/>
          <w:lang w:val="pt-PT"/>
        </w:rPr>
        <w:t>Materials</w:t>
      </w:r>
      <w:proofErr w:type="spellEnd"/>
      <w:r w:rsidRPr="00824E45">
        <w:rPr>
          <w:rFonts w:ascii="Times New Roman" w:hAnsi="Times New Roman"/>
          <w:szCs w:val="16"/>
          <w:lang w:val="pt-PT"/>
        </w:rPr>
        <w:t xml:space="preserve">, Campus Universitário de Santiago, </w:t>
      </w:r>
      <w:proofErr w:type="spellStart"/>
      <w:r w:rsidRPr="00824E45">
        <w:rPr>
          <w:rFonts w:ascii="Times New Roman" w:hAnsi="Times New Roman"/>
          <w:szCs w:val="16"/>
          <w:lang w:val="pt-PT"/>
        </w:rPr>
        <w:t>University</w:t>
      </w:r>
      <w:proofErr w:type="spellEnd"/>
      <w:r w:rsidRPr="00824E45">
        <w:rPr>
          <w:rFonts w:ascii="Times New Roman" w:hAnsi="Times New Roman"/>
          <w:szCs w:val="16"/>
          <w:lang w:val="pt-PT"/>
        </w:rPr>
        <w:t xml:space="preserve"> </w:t>
      </w:r>
      <w:proofErr w:type="spellStart"/>
      <w:r w:rsidRPr="00824E45">
        <w:rPr>
          <w:rFonts w:ascii="Times New Roman" w:hAnsi="Times New Roman"/>
          <w:szCs w:val="16"/>
          <w:lang w:val="pt-PT"/>
        </w:rPr>
        <w:t>of</w:t>
      </w:r>
      <w:proofErr w:type="spellEnd"/>
      <w:r w:rsidRPr="00824E45">
        <w:rPr>
          <w:rFonts w:ascii="Times New Roman" w:hAnsi="Times New Roman"/>
          <w:szCs w:val="16"/>
          <w:lang w:val="pt-PT"/>
        </w:rPr>
        <w:t xml:space="preserve"> Aveiro, 3810-193 Aveiro, Portugal;</w:t>
      </w:r>
    </w:p>
    <w:p w14:paraId="2E1188C8" w14:textId="77777777" w:rsidR="001A67FD" w:rsidRPr="00824E45" w:rsidRDefault="001A67FD" w:rsidP="001A67FD">
      <w:pPr>
        <w:pStyle w:val="MDPI16affiliation"/>
        <w:spacing w:line="240" w:lineRule="auto"/>
        <w:ind w:left="198"/>
        <w:jc w:val="both"/>
        <w:rPr>
          <w:rFonts w:ascii="Times New Roman" w:hAnsi="Times New Roman"/>
          <w:lang w:val="en-GB"/>
        </w:rPr>
      </w:pPr>
      <w:r w:rsidRPr="00824E45">
        <w:rPr>
          <w:rFonts w:ascii="Times New Roman" w:hAnsi="Times New Roman"/>
          <w:szCs w:val="16"/>
          <w:vertAlign w:val="superscript"/>
          <w:lang w:val="en-GB"/>
        </w:rPr>
        <w:t>5</w:t>
      </w:r>
      <w:r w:rsidRPr="00824E45">
        <w:rPr>
          <w:rFonts w:ascii="Times New Roman" w:hAnsi="Times New Roman"/>
          <w:szCs w:val="16"/>
          <w:vertAlign w:val="superscript"/>
          <w:lang w:val="en-GB"/>
        </w:rPr>
        <w:tab/>
      </w:r>
      <w:proofErr w:type="spellStart"/>
      <w:r w:rsidRPr="00824E45">
        <w:rPr>
          <w:rFonts w:ascii="Times New Roman" w:hAnsi="Times New Roman"/>
          <w:szCs w:val="16"/>
          <w:lang w:val="en-GB"/>
        </w:rPr>
        <w:t>EMaRT</w:t>
      </w:r>
      <w:proofErr w:type="spellEnd"/>
      <w:r w:rsidRPr="00824E45">
        <w:rPr>
          <w:rFonts w:ascii="Times New Roman" w:hAnsi="Times New Roman"/>
          <w:szCs w:val="16"/>
          <w:lang w:val="en-GB"/>
        </w:rPr>
        <w:t xml:space="preserve"> Group - Emerging: Materials, Research, Technology, School of Design Management and Production Technologies Northern Aveiro, University of Aveiro, Estrada do Cercal, 449, 3720-509 Oliveira de </w:t>
      </w:r>
      <w:proofErr w:type="spellStart"/>
      <w:r w:rsidRPr="00824E45">
        <w:rPr>
          <w:rFonts w:ascii="Times New Roman" w:hAnsi="Times New Roman"/>
          <w:szCs w:val="16"/>
          <w:lang w:val="en-GB"/>
        </w:rPr>
        <w:t>Azeméis</w:t>
      </w:r>
      <w:proofErr w:type="spellEnd"/>
      <w:r w:rsidRPr="00824E45">
        <w:rPr>
          <w:rFonts w:ascii="Times New Roman" w:hAnsi="Times New Roman"/>
          <w:szCs w:val="16"/>
          <w:lang w:val="en-GB"/>
        </w:rPr>
        <w:t>, Portugal;</w:t>
      </w:r>
    </w:p>
    <w:p w14:paraId="71B91F5E" w14:textId="77777777" w:rsidR="001A67FD" w:rsidRPr="00824E45" w:rsidRDefault="001A67FD" w:rsidP="001A67FD">
      <w:pPr>
        <w:spacing w:line="240" w:lineRule="auto"/>
        <w:jc w:val="both"/>
        <w:rPr>
          <w:rFonts w:ascii="Times New Roman" w:hAnsi="Times New Roman" w:cs="Times New Roman"/>
        </w:rPr>
      </w:pPr>
      <w:r w:rsidRPr="00824E45">
        <w:rPr>
          <w:rFonts w:ascii="Times New Roman" w:hAnsi="Times New Roman" w:cs="Times New Roman"/>
        </w:rPr>
        <w:t>*</w:t>
      </w:r>
      <w:r w:rsidRPr="00824E45">
        <w:rPr>
          <w:rFonts w:ascii="Times New Roman" w:hAnsi="Times New Roman" w:cs="Times New Roman"/>
          <w:b/>
        </w:rPr>
        <w:t xml:space="preserve">Corresponding author: </w:t>
      </w:r>
      <w:r w:rsidRPr="00824E45">
        <w:rPr>
          <w:rFonts w:ascii="Times New Roman" w:hAnsi="Times New Roman" w:cs="Times New Roman"/>
        </w:rPr>
        <w:t>Tel.: +351 225 081 682, Fax: +351 225 081 440, lsantos@fe.up.pt</w:t>
      </w:r>
    </w:p>
    <w:p w14:paraId="2469541B" w14:textId="77777777" w:rsidR="001A67FD" w:rsidRPr="00824E45" w:rsidRDefault="001A67FD" w:rsidP="002C582A">
      <w:pPr>
        <w:pStyle w:val="Ttulo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F9960B9" w14:textId="34F48A45" w:rsidR="003A47E6" w:rsidRPr="00824E45" w:rsidRDefault="003A47E6" w:rsidP="002C582A">
      <w:pPr>
        <w:pStyle w:val="Ttulo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24E45">
        <w:rPr>
          <w:rFonts w:ascii="Times New Roman" w:hAnsi="Times New Roman" w:cs="Times New Roman"/>
          <w:b/>
          <w:bCs/>
          <w:color w:val="auto"/>
          <w:sz w:val="24"/>
          <w:szCs w:val="24"/>
        </w:rPr>
        <w:t>Materials and Methods</w:t>
      </w:r>
    </w:p>
    <w:p w14:paraId="5069C467" w14:textId="68BFB70C" w:rsidR="00AC4CA3" w:rsidRPr="00824E45" w:rsidRDefault="002527E6" w:rsidP="002C582A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</w:rPr>
      </w:pPr>
      <w:r w:rsidRPr="00824E45">
        <w:rPr>
          <w:rFonts w:ascii="Times New Roman" w:hAnsi="Times New Roman" w:cs="Times New Roman"/>
        </w:rPr>
        <w:t xml:space="preserve">For the </w:t>
      </w:r>
      <w:r w:rsidR="00BC7812" w:rsidRPr="00824E45">
        <w:rPr>
          <w:rFonts w:ascii="Times New Roman" w:hAnsi="Times New Roman" w:cs="Times New Roman"/>
        </w:rPr>
        <w:t xml:space="preserve">determination of the peroxide value (PV), </w:t>
      </w:r>
      <w:r w:rsidR="00AC4CA3" w:rsidRPr="00824E45">
        <w:rPr>
          <w:rFonts w:ascii="Times New Roman" w:hAnsi="Times New Roman" w:cs="Times New Roman"/>
        </w:rPr>
        <w:t xml:space="preserve">50 </w:t>
      </w:r>
      <w:proofErr w:type="spellStart"/>
      <w:r w:rsidR="00AC4CA3" w:rsidRPr="00824E45">
        <w:rPr>
          <w:rFonts w:ascii="Times New Roman" w:hAnsi="Times New Roman" w:cs="Times New Roman"/>
        </w:rPr>
        <w:t>μL</w:t>
      </w:r>
      <w:proofErr w:type="spellEnd"/>
      <w:r w:rsidR="00AC4CA3" w:rsidRPr="00824E45">
        <w:rPr>
          <w:rFonts w:ascii="Times New Roman" w:hAnsi="Times New Roman" w:cs="Times New Roman"/>
        </w:rPr>
        <w:t xml:space="preserve"> of a pre-prepared solution containing thiocyanate at a concentration of 300 g.L</w:t>
      </w:r>
      <w:r w:rsidR="00AC4CA3" w:rsidRPr="00824E45">
        <w:rPr>
          <w:rFonts w:ascii="Times New Roman" w:hAnsi="Times New Roman" w:cs="Times New Roman"/>
          <w:vertAlign w:val="superscript"/>
        </w:rPr>
        <w:t>-1</w:t>
      </w:r>
      <w:r w:rsidR="00AC4CA3" w:rsidRPr="00824E45">
        <w:rPr>
          <w:rFonts w:ascii="Times New Roman" w:hAnsi="Times New Roman" w:cs="Times New Roman"/>
        </w:rPr>
        <w:t xml:space="preserve"> were added to a mixture of 0.2 g of the sample and 9.8 mL of a solution of </w:t>
      </w:r>
      <w:proofErr w:type="spellStart"/>
      <w:proofErr w:type="gramStart"/>
      <w:r w:rsidR="00AC4CA3" w:rsidRPr="00824E45">
        <w:rPr>
          <w:rFonts w:ascii="Times New Roman" w:hAnsi="Times New Roman" w:cs="Times New Roman"/>
        </w:rPr>
        <w:t>chloroform:methanol</w:t>
      </w:r>
      <w:proofErr w:type="spellEnd"/>
      <w:proofErr w:type="gramEnd"/>
      <w:r w:rsidR="00AC4CA3" w:rsidRPr="00824E45">
        <w:rPr>
          <w:rFonts w:ascii="Times New Roman" w:hAnsi="Times New Roman" w:cs="Times New Roman"/>
        </w:rPr>
        <w:t xml:space="preserve"> in a ratio of 7:3 (V/V); the mixture was vortexed for 4 sec</w:t>
      </w:r>
      <w:r w:rsidR="002C582A">
        <w:rPr>
          <w:rFonts w:ascii="Times New Roman" w:hAnsi="Times New Roman" w:cs="Times New Roman"/>
        </w:rPr>
        <w:t>onds</w:t>
      </w:r>
      <w:r w:rsidR="00AC4CA3" w:rsidRPr="00824E45">
        <w:rPr>
          <w:rFonts w:ascii="Times New Roman" w:hAnsi="Times New Roman" w:cs="Times New Roman"/>
        </w:rPr>
        <w:t xml:space="preserve">. Next, 50 </w:t>
      </w:r>
      <w:proofErr w:type="spellStart"/>
      <w:r w:rsidR="00AC4CA3" w:rsidRPr="00824E45">
        <w:rPr>
          <w:rFonts w:ascii="Times New Roman" w:hAnsi="Times New Roman" w:cs="Times New Roman"/>
        </w:rPr>
        <w:t>μL</w:t>
      </w:r>
      <w:proofErr w:type="spellEnd"/>
      <w:r w:rsidR="00AC4CA3" w:rsidRPr="00824E45">
        <w:rPr>
          <w:rFonts w:ascii="Times New Roman" w:hAnsi="Times New Roman" w:cs="Times New Roman"/>
        </w:rPr>
        <w:t xml:space="preserve"> of an iron chloride solution were added and the mixture was stirred. Subsequently, the mixture was left to incubate at room temperature for 5 min</w:t>
      </w:r>
      <w:r w:rsidR="002C582A">
        <w:rPr>
          <w:rFonts w:ascii="Times New Roman" w:hAnsi="Times New Roman" w:cs="Times New Roman"/>
        </w:rPr>
        <w:t>utes</w:t>
      </w:r>
      <w:r w:rsidR="00AC4CA3" w:rsidRPr="00824E45">
        <w:rPr>
          <w:rFonts w:ascii="Times New Roman" w:hAnsi="Times New Roman" w:cs="Times New Roman"/>
        </w:rPr>
        <w:t xml:space="preserve"> without exposure to light. The absorbance was then measured at a wavelength of 500 nm, and the peroxide value (PV) was calculated using Equation </w:t>
      </w:r>
      <w:r w:rsidR="000A2D09" w:rsidRPr="00824E45">
        <w:rPr>
          <w:rFonts w:ascii="Times New Roman" w:hAnsi="Times New Roman" w:cs="Times New Roman"/>
        </w:rPr>
        <w:t>S.1</w:t>
      </w:r>
      <w:r w:rsidR="00AC4CA3" w:rsidRPr="00824E45">
        <w:rPr>
          <w:rFonts w:ascii="Times New Roman" w:hAnsi="Times New Roman" w:cs="Times New Roman"/>
        </w:rPr>
        <w:t xml:space="preserve">, </w:t>
      </w:r>
    </w:p>
    <w:tbl>
      <w:tblPr>
        <w:tblStyle w:val="TabelacomGrelha"/>
        <w:tblW w:w="481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5359"/>
        <w:gridCol w:w="1644"/>
      </w:tblGrid>
      <w:tr w:rsidR="00AC4CA3" w:rsidRPr="00824E45" w14:paraId="34435E55" w14:textId="77777777" w:rsidTr="000A2D09">
        <w:tc>
          <w:tcPr>
            <w:tcW w:w="1116" w:type="pct"/>
            <w:shd w:val="clear" w:color="auto" w:fill="auto"/>
            <w:vAlign w:val="center"/>
          </w:tcPr>
          <w:p w14:paraId="04A08940" w14:textId="77777777" w:rsidR="00AC4CA3" w:rsidRPr="00824E45" w:rsidRDefault="00AC4CA3" w:rsidP="002C582A">
            <w:pPr>
              <w:spacing w:before="24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2" w:type="pct"/>
          </w:tcPr>
          <w:p w14:paraId="1DBE09F5" w14:textId="77777777" w:rsidR="00AC4CA3" w:rsidRPr="00824E45" w:rsidRDefault="00AC4CA3" w:rsidP="002C582A">
            <w:pPr>
              <w:spacing w:before="240"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PV = m×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sample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blank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×55.84×2</m:t>
                    </m:r>
                  </m:den>
                </m:f>
              </m:oMath>
            </m:oMathPara>
          </w:p>
        </w:tc>
        <w:tc>
          <w:tcPr>
            <w:tcW w:w="912" w:type="pct"/>
            <w:shd w:val="clear" w:color="auto" w:fill="auto"/>
            <w:vAlign w:val="center"/>
          </w:tcPr>
          <w:p w14:paraId="1E90CE34" w14:textId="07F98634" w:rsidR="00AC4CA3" w:rsidRPr="00824E45" w:rsidRDefault="00AC4CA3" w:rsidP="002C582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 w:rsidRPr="00824E45">
              <w:rPr>
                <w:rFonts w:ascii="Times New Roman" w:hAnsi="Times New Roman" w:cs="Times New Roman"/>
              </w:rPr>
              <w:t xml:space="preserve">Equation </w:t>
            </w:r>
            <w:r w:rsidR="000A2D09" w:rsidRPr="00824E45">
              <w:rPr>
                <w:rFonts w:ascii="Times New Roman" w:hAnsi="Times New Roman" w:cs="Times New Roman"/>
              </w:rPr>
              <w:t>S.1</w:t>
            </w:r>
          </w:p>
        </w:tc>
      </w:tr>
    </w:tbl>
    <w:p w14:paraId="1786BA9F" w14:textId="77777777" w:rsidR="00AC4CA3" w:rsidRPr="00824E45" w:rsidRDefault="00AC4CA3" w:rsidP="002C582A">
      <w:pPr>
        <w:spacing w:before="240" w:line="360" w:lineRule="auto"/>
        <w:jc w:val="both"/>
        <w:rPr>
          <w:rFonts w:ascii="Times New Roman" w:hAnsi="Times New Roman" w:cs="Times New Roman"/>
        </w:rPr>
      </w:pPr>
    </w:p>
    <w:p w14:paraId="26B23423" w14:textId="77777777" w:rsidR="00AC4CA3" w:rsidRPr="00824E45" w:rsidRDefault="00AC4CA3" w:rsidP="002C582A">
      <w:pPr>
        <w:spacing w:before="240" w:line="360" w:lineRule="auto"/>
        <w:ind w:firstLine="720"/>
        <w:jc w:val="both"/>
        <w:rPr>
          <w:rFonts w:ascii="Times New Roman" w:hAnsi="Times New Roman" w:cs="Times New Roman"/>
        </w:rPr>
      </w:pPr>
      <w:r w:rsidRPr="00824E45">
        <w:rPr>
          <w:rFonts w:ascii="Times New Roman" w:hAnsi="Times New Roman" w:cs="Times New Roman"/>
        </w:rPr>
        <w:t xml:space="preserve">where m is the slope of the calibration curve (12.25), 55.84 corresponds to the atomic weight of iron, factor 2 converts PV from milliequivalents per oxygen to milliequivalents peroxide, </w:t>
      </w:r>
      <w:proofErr w:type="spellStart"/>
      <w:r w:rsidRPr="00824E45">
        <w:rPr>
          <w:rFonts w:ascii="Times New Roman" w:hAnsi="Times New Roman" w:cs="Times New Roman"/>
        </w:rPr>
        <w:t>A</w:t>
      </w:r>
      <w:r w:rsidRPr="00824E45">
        <w:rPr>
          <w:rFonts w:ascii="Times New Roman" w:hAnsi="Times New Roman" w:cs="Times New Roman"/>
          <w:vertAlign w:val="subscript"/>
        </w:rPr>
        <w:t>sample</w:t>
      </w:r>
      <w:proofErr w:type="spellEnd"/>
      <w:r w:rsidRPr="00824E45">
        <w:rPr>
          <w:rFonts w:ascii="Times New Roman" w:hAnsi="Times New Roman" w:cs="Times New Roman"/>
          <w:vertAlign w:val="subscript"/>
        </w:rPr>
        <w:t xml:space="preserve"> </w:t>
      </w:r>
      <w:r w:rsidRPr="00824E45">
        <w:rPr>
          <w:rFonts w:ascii="Times New Roman" w:hAnsi="Times New Roman" w:cs="Times New Roman"/>
        </w:rPr>
        <w:t xml:space="preserve">refers to the absorbance of the sample, </w:t>
      </w:r>
      <w:proofErr w:type="spellStart"/>
      <w:r w:rsidRPr="00824E45">
        <w:rPr>
          <w:rFonts w:ascii="Times New Roman" w:hAnsi="Times New Roman" w:cs="Times New Roman"/>
        </w:rPr>
        <w:t>A</w:t>
      </w:r>
      <w:r w:rsidRPr="00824E45">
        <w:rPr>
          <w:rFonts w:ascii="Times New Roman" w:hAnsi="Times New Roman" w:cs="Times New Roman"/>
          <w:vertAlign w:val="subscript"/>
        </w:rPr>
        <w:t>blank</w:t>
      </w:r>
      <w:proofErr w:type="spellEnd"/>
      <w:r w:rsidRPr="00824E45">
        <w:rPr>
          <w:rFonts w:ascii="Times New Roman" w:hAnsi="Times New Roman" w:cs="Times New Roman"/>
        </w:rPr>
        <w:t xml:space="preserve"> refers to the absorbance of the blank, and </w:t>
      </w:r>
      <w:proofErr w:type="spellStart"/>
      <w:r w:rsidRPr="00824E45">
        <w:rPr>
          <w:rFonts w:ascii="Times New Roman" w:hAnsi="Times New Roman" w:cs="Times New Roman"/>
        </w:rPr>
        <w:t>ms</w:t>
      </w:r>
      <w:proofErr w:type="spellEnd"/>
      <w:r w:rsidRPr="00824E45">
        <w:rPr>
          <w:rFonts w:ascii="Times New Roman" w:hAnsi="Times New Roman" w:cs="Times New Roman"/>
        </w:rPr>
        <w:t xml:space="preserve"> corresponds to the weight of cream cheese used.</w:t>
      </w:r>
    </w:p>
    <w:p w14:paraId="1D86FC68" w14:textId="3D5F20BC" w:rsidR="00AC4CA3" w:rsidRPr="00824E45" w:rsidRDefault="00AC4CA3" w:rsidP="002C582A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</w:rPr>
      </w:pPr>
      <w:r w:rsidRPr="00824E45">
        <w:rPr>
          <w:rFonts w:ascii="Times New Roman" w:hAnsi="Times New Roman" w:cs="Times New Roman"/>
        </w:rPr>
        <w:t>To determine the secondary oxidation</w:t>
      </w:r>
      <w:r w:rsidR="001378ED" w:rsidRPr="00824E45">
        <w:rPr>
          <w:rFonts w:ascii="Times New Roman" w:hAnsi="Times New Roman" w:cs="Times New Roman"/>
        </w:rPr>
        <w:t>, t</w:t>
      </w:r>
      <w:r w:rsidRPr="00824E45">
        <w:rPr>
          <w:rFonts w:ascii="Times New Roman" w:hAnsi="Times New Roman" w:cs="Times New Roman"/>
        </w:rPr>
        <w:t xml:space="preserve">he </w:t>
      </w:r>
      <w:r w:rsidRPr="00824E45">
        <w:rPr>
          <w:rFonts w:ascii="Times New Roman" w:hAnsi="Times New Roman" w:cs="Times New Roman"/>
          <w:i/>
          <w:iCs/>
        </w:rPr>
        <w:t>p</w:t>
      </w:r>
      <w:r w:rsidRPr="00824E45">
        <w:rPr>
          <w:rFonts w:ascii="Times New Roman" w:hAnsi="Times New Roman" w:cs="Times New Roman"/>
        </w:rPr>
        <w:t xml:space="preserve">-anisidine reagent was prepared by adding 0.25 g of </w:t>
      </w:r>
      <w:r w:rsidRPr="00824E45">
        <w:rPr>
          <w:rFonts w:ascii="Times New Roman" w:hAnsi="Times New Roman" w:cs="Times New Roman"/>
          <w:i/>
          <w:iCs/>
        </w:rPr>
        <w:t>p</w:t>
      </w:r>
      <w:r w:rsidRPr="00824E45">
        <w:rPr>
          <w:rFonts w:ascii="Times New Roman" w:hAnsi="Times New Roman" w:cs="Times New Roman"/>
        </w:rPr>
        <w:t xml:space="preserve">-anisidine to 100 mL of glacial acetic acid. Each sample was diluted with 25 mL of isooctane and then mixed before measuring its absorbance at 350 nm. Then, 5 mL of the solution were placed into each falcon tube and 1 mL of </w:t>
      </w:r>
      <w:r w:rsidRPr="00824E45">
        <w:rPr>
          <w:rFonts w:ascii="Times New Roman" w:hAnsi="Times New Roman" w:cs="Times New Roman"/>
          <w:i/>
          <w:iCs/>
        </w:rPr>
        <w:t>p</w:t>
      </w:r>
      <w:r w:rsidRPr="00824E45">
        <w:rPr>
          <w:rFonts w:ascii="Times New Roman" w:hAnsi="Times New Roman" w:cs="Times New Roman"/>
        </w:rPr>
        <w:t xml:space="preserve">-anisidine reagent was added. For the blank, 5 mL of isooctane were combined with 1 mL of </w:t>
      </w:r>
      <w:r w:rsidRPr="00824E45">
        <w:rPr>
          <w:rFonts w:ascii="Times New Roman" w:hAnsi="Times New Roman" w:cs="Times New Roman"/>
          <w:i/>
          <w:iCs/>
        </w:rPr>
        <w:t>p</w:t>
      </w:r>
      <w:r w:rsidRPr="00824E45">
        <w:rPr>
          <w:rFonts w:ascii="Times New Roman" w:hAnsi="Times New Roman" w:cs="Times New Roman"/>
        </w:rPr>
        <w:t>-anisidine reagent. The mixture was left incubating for 10 min</w:t>
      </w:r>
      <w:r w:rsidR="002C582A">
        <w:rPr>
          <w:rFonts w:ascii="Times New Roman" w:hAnsi="Times New Roman" w:cs="Times New Roman"/>
        </w:rPr>
        <w:t>utes</w:t>
      </w:r>
      <w:r w:rsidRPr="00824E45">
        <w:rPr>
          <w:rFonts w:ascii="Times New Roman" w:hAnsi="Times New Roman" w:cs="Times New Roman"/>
        </w:rPr>
        <w:t xml:space="preserve"> before measuring its absorbance at 350 nm. Finally, the </w:t>
      </w:r>
      <w:r w:rsidRPr="00824E45">
        <w:rPr>
          <w:rFonts w:ascii="Times New Roman" w:hAnsi="Times New Roman" w:cs="Times New Roman"/>
          <w:i/>
          <w:iCs/>
        </w:rPr>
        <w:t>p</w:t>
      </w:r>
      <w:r w:rsidRPr="00824E45">
        <w:rPr>
          <w:rFonts w:ascii="Times New Roman" w:hAnsi="Times New Roman" w:cs="Times New Roman"/>
        </w:rPr>
        <w:t xml:space="preserve">-anisidine value was calculated using Equation </w:t>
      </w:r>
      <w:r w:rsidR="001378ED" w:rsidRPr="00824E45">
        <w:rPr>
          <w:rFonts w:ascii="Times New Roman" w:hAnsi="Times New Roman" w:cs="Times New Roman"/>
        </w:rPr>
        <w:t>S.2,</w:t>
      </w:r>
    </w:p>
    <w:tbl>
      <w:tblPr>
        <w:tblStyle w:val="TabelacomGrelha"/>
        <w:tblW w:w="5000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4786"/>
        <w:gridCol w:w="1730"/>
      </w:tblGrid>
      <w:tr w:rsidR="00AC4CA3" w:rsidRPr="00824E45" w14:paraId="26A3F1E4" w14:textId="77777777" w:rsidTr="005B5B73">
        <w:tc>
          <w:tcPr>
            <w:tcW w:w="1517" w:type="pct"/>
          </w:tcPr>
          <w:p w14:paraId="5E8DE584" w14:textId="77777777" w:rsidR="00AC4CA3" w:rsidRPr="00824E45" w:rsidRDefault="00AC4CA3" w:rsidP="00E17A24">
            <w:pPr>
              <w:spacing w:before="24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8" w:type="pct"/>
          </w:tcPr>
          <w:p w14:paraId="04AADA97" w14:textId="77777777" w:rsidR="00AC4CA3" w:rsidRPr="00824E45" w:rsidRDefault="00AC4CA3" w:rsidP="00E17A24">
            <w:pPr>
              <w:spacing w:before="240"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>p-AV= 25×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1.2 × (A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</w:rPr>
                          <m:t>sample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</w:rPr>
                          <m:t>blank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5" w:type="pct"/>
          </w:tcPr>
          <w:p w14:paraId="299079F8" w14:textId="27FD8B3E" w:rsidR="00AC4CA3" w:rsidRPr="00824E45" w:rsidRDefault="00AC4CA3" w:rsidP="00E17A24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 w:rsidRPr="00824E45">
              <w:rPr>
                <w:rFonts w:ascii="Times New Roman" w:hAnsi="Times New Roman" w:cs="Times New Roman"/>
              </w:rPr>
              <w:t xml:space="preserve">Equation </w:t>
            </w:r>
            <w:r w:rsidR="001378ED" w:rsidRPr="00824E45">
              <w:rPr>
                <w:rFonts w:ascii="Times New Roman" w:hAnsi="Times New Roman" w:cs="Times New Roman"/>
              </w:rPr>
              <w:t>S.2</w:t>
            </w:r>
          </w:p>
        </w:tc>
      </w:tr>
    </w:tbl>
    <w:p w14:paraId="02AD5AD5" w14:textId="633AFAFC" w:rsidR="00C00F36" w:rsidRPr="00824E45" w:rsidRDefault="001A67FD" w:rsidP="002C582A">
      <w:pPr>
        <w:pStyle w:val="Ttulo1"/>
        <w:spacing w:before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24E4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Results and Discussion</w:t>
      </w:r>
    </w:p>
    <w:p w14:paraId="3403D85B" w14:textId="136A908B" w:rsidR="00EC1F38" w:rsidRPr="00824E45" w:rsidRDefault="00EC1F38" w:rsidP="00EC1F38">
      <w:pPr>
        <w:keepNext/>
        <w:tabs>
          <w:tab w:val="left" w:pos="144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24E45">
        <w:rPr>
          <w:rFonts w:ascii="Times New Roman" w:eastAsia="Times New Roman" w:hAnsi="Times New Roman" w:cs="Times New Roman"/>
          <w:sz w:val="18"/>
          <w:szCs w:val="18"/>
        </w:rPr>
        <w:t>Table S.1.  Thermogravimetric analysis results.</w:t>
      </w:r>
      <w:bookmarkEnd w:id="0"/>
    </w:p>
    <w:tbl>
      <w:tblPr>
        <w:tblStyle w:val="TabelacomGrelha4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7"/>
        <w:gridCol w:w="1533"/>
        <w:gridCol w:w="1420"/>
        <w:gridCol w:w="1399"/>
        <w:gridCol w:w="1559"/>
        <w:gridCol w:w="1560"/>
      </w:tblGrid>
      <w:tr w:rsidR="00EC1F38" w:rsidRPr="00824E45" w14:paraId="1093EF2A" w14:textId="77777777" w:rsidTr="00CD7E52">
        <w:trPr>
          <w:trHeight w:val="449"/>
          <w:jc w:val="center"/>
        </w:trPr>
        <w:tc>
          <w:tcPr>
            <w:tcW w:w="20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8FEE62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Sample</w:t>
            </w:r>
          </w:p>
        </w:tc>
        <w:tc>
          <w:tcPr>
            <w:tcW w:w="15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B8D87B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Weight loss at 105 °C (%)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55A6F8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Weight loss at 250 °C (%)</w:t>
            </w:r>
          </w:p>
        </w:tc>
        <w:tc>
          <w:tcPr>
            <w:tcW w:w="13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F37274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Weight loss at 300 °C (%)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7A9772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Weight loss at 370 °C (%)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10B8F3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Weight loss at 400 °C (%)</w:t>
            </w:r>
          </w:p>
        </w:tc>
      </w:tr>
      <w:tr w:rsidR="00EC1F38" w:rsidRPr="00824E45" w14:paraId="5B067401" w14:textId="77777777" w:rsidTr="00CD7E52">
        <w:trPr>
          <w:trHeight w:val="344"/>
          <w:jc w:val="center"/>
        </w:trPr>
        <w:tc>
          <w:tcPr>
            <w:tcW w:w="202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4ACA2B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EC</w:t>
            </w:r>
          </w:p>
        </w:tc>
        <w:tc>
          <w:tcPr>
            <w:tcW w:w="153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3A9808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1.04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E73E87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1.54</w:t>
            </w:r>
          </w:p>
        </w:tc>
        <w:tc>
          <w:tcPr>
            <w:tcW w:w="139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A568FCC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6.03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5D734EB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89.60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15CA81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92.51</w:t>
            </w:r>
          </w:p>
        </w:tc>
      </w:tr>
      <w:tr w:rsidR="00EC1F38" w:rsidRPr="00824E45" w14:paraId="39B0C27F" w14:textId="77777777" w:rsidTr="00CD7E52">
        <w:trPr>
          <w:trHeight w:val="359"/>
          <w:jc w:val="center"/>
        </w:trPr>
        <w:tc>
          <w:tcPr>
            <w:tcW w:w="20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9D2C99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OPE</w:t>
            </w:r>
          </w:p>
        </w:tc>
        <w:tc>
          <w:tcPr>
            <w:tcW w:w="1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5C4A214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31.59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8AB176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44.03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AC6A753" w14:textId="77777777" w:rsidR="00EC1F38" w:rsidRPr="00824E45" w:rsidRDefault="00EC1F38" w:rsidP="00CD7E52">
            <w:pPr>
              <w:tabs>
                <w:tab w:val="left" w:pos="229"/>
              </w:tabs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50.06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20E027B" w14:textId="77777777" w:rsidR="00EC1F38" w:rsidRPr="00824E45" w:rsidRDefault="00EC1F38" w:rsidP="00CD7E52">
            <w:pPr>
              <w:tabs>
                <w:tab w:val="left" w:pos="229"/>
              </w:tabs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57.06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81EEBD" w14:textId="77777777" w:rsidR="00EC1F38" w:rsidRPr="00824E45" w:rsidRDefault="00EC1F38" w:rsidP="00CD7E52">
            <w:pPr>
              <w:tabs>
                <w:tab w:val="left" w:pos="229"/>
              </w:tabs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60.37</w:t>
            </w:r>
          </w:p>
        </w:tc>
      </w:tr>
      <w:tr w:rsidR="00EC1F38" w:rsidRPr="00824E45" w14:paraId="0AB87013" w14:textId="77777777" w:rsidTr="00CD7E52">
        <w:trPr>
          <w:trHeight w:val="496"/>
          <w:jc w:val="center"/>
        </w:trPr>
        <w:tc>
          <w:tcPr>
            <w:tcW w:w="202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2242F3" w14:textId="77777777" w:rsidR="00EC1F38" w:rsidRPr="00824E45" w:rsidRDefault="00EC1F38" w:rsidP="00CD7E52">
            <w:pPr>
              <w:spacing w:line="240" w:lineRule="auto"/>
              <w:jc w:val="center"/>
              <w:rPr>
                <w:b/>
                <w:bCs/>
                <w:sz w:val="22"/>
                <w:szCs w:val="28"/>
                <w:lang w:val="en-GB"/>
              </w:rPr>
            </w:pPr>
            <w:r w:rsidRPr="00824E45">
              <w:rPr>
                <w:b/>
                <w:bCs/>
                <w:sz w:val="22"/>
                <w:szCs w:val="28"/>
                <w:lang w:val="en-GB"/>
              </w:rPr>
              <w:t>Microencapsulated OPE</w:t>
            </w:r>
          </w:p>
        </w:tc>
        <w:tc>
          <w:tcPr>
            <w:tcW w:w="1533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6F42B0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1.57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5E2EAE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5.75</w:t>
            </w:r>
          </w:p>
        </w:tc>
        <w:tc>
          <w:tcPr>
            <w:tcW w:w="139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31B3C2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14.55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C9FE8E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90.85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3768B4" w14:textId="77777777" w:rsidR="00EC1F38" w:rsidRPr="00824E45" w:rsidRDefault="00EC1F38" w:rsidP="00CD7E52">
            <w:pPr>
              <w:spacing w:line="240" w:lineRule="auto"/>
              <w:jc w:val="center"/>
              <w:rPr>
                <w:sz w:val="22"/>
                <w:szCs w:val="28"/>
                <w:lang w:val="en-GB"/>
              </w:rPr>
            </w:pPr>
            <w:r w:rsidRPr="00824E45">
              <w:rPr>
                <w:sz w:val="22"/>
                <w:szCs w:val="28"/>
                <w:lang w:val="en-GB"/>
              </w:rPr>
              <w:t>91.98</w:t>
            </w:r>
          </w:p>
        </w:tc>
      </w:tr>
      <w:tr w:rsidR="00EC1F38" w:rsidRPr="00824E45" w14:paraId="64F7BC2D" w14:textId="77777777" w:rsidTr="00CD7E52">
        <w:trPr>
          <w:trHeight w:val="217"/>
          <w:jc w:val="center"/>
        </w:trPr>
        <w:tc>
          <w:tcPr>
            <w:tcW w:w="9498" w:type="dxa"/>
            <w:gridSpan w:val="6"/>
            <w:tcBorders>
              <w:top w:val="single" w:sz="12" w:space="0" w:color="auto"/>
            </w:tcBorders>
          </w:tcPr>
          <w:p w14:paraId="60B04298" w14:textId="2B0E2978" w:rsidR="00EC1F38" w:rsidRPr="00824E45" w:rsidRDefault="00E17A24" w:rsidP="00CD7E52">
            <w:pPr>
              <w:spacing w:line="240" w:lineRule="auto"/>
              <w:rPr>
                <w:sz w:val="16"/>
                <w:szCs w:val="18"/>
              </w:rPr>
            </w:pPr>
            <w:r w:rsidRPr="00824E45">
              <w:rPr>
                <w:sz w:val="16"/>
                <w:szCs w:val="18"/>
                <w:lang w:val="en-GB"/>
              </w:rPr>
              <w:t>EC – Ethyl Cellulose; OPE – Onion Peel Extract; MPs – microparticles</w:t>
            </w:r>
          </w:p>
        </w:tc>
      </w:tr>
    </w:tbl>
    <w:p w14:paraId="0B3F341F" w14:textId="0AB242F8" w:rsidR="00E17A24" w:rsidRPr="00824E45" w:rsidRDefault="00E17A24" w:rsidP="00E17A24">
      <w:pPr>
        <w:pStyle w:val="Legenda"/>
        <w:rPr>
          <w:rFonts w:ascii="Times New Roman" w:hAnsi="Times New Roman" w:cs="Times New Roman"/>
          <w:i w:val="0"/>
          <w:iCs w:val="0"/>
          <w:color w:val="auto"/>
        </w:rPr>
      </w:pPr>
      <w:r w:rsidRPr="00824E4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52A2647B" wp14:editId="73BFCD27">
            <wp:simplePos x="0" y="0"/>
            <wp:positionH relativeFrom="page">
              <wp:align>center</wp:align>
            </wp:positionH>
            <wp:positionV relativeFrom="paragraph">
              <wp:posOffset>429048</wp:posOffset>
            </wp:positionV>
            <wp:extent cx="2986095" cy="1912620"/>
            <wp:effectExtent l="0" t="0" r="0" b="0"/>
            <wp:wrapTopAndBottom/>
            <wp:docPr id="1183095360" name="Imagem 1" descr="Uma imagem com file, captura de ecrã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95360" name="Imagem 1" descr="Uma imagem com file, captura de ecrã, design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95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4B2EDD" w14:textId="4B43FF9F" w:rsidR="00E17A24" w:rsidRPr="002B0BB7" w:rsidRDefault="00E17A24" w:rsidP="00E17A24">
      <w:pPr>
        <w:rPr>
          <w:rFonts w:ascii="Times New Roman" w:hAnsi="Times New Roman" w:cs="Times New Roman"/>
          <w:b/>
          <w:bCs/>
        </w:rPr>
      </w:pPr>
    </w:p>
    <w:p w14:paraId="6E51C93F" w14:textId="51A80E2A" w:rsidR="00E17A24" w:rsidRPr="00824E45" w:rsidRDefault="00E17A24" w:rsidP="00E17A24">
      <w:pPr>
        <w:pStyle w:val="Legenda"/>
        <w:jc w:val="center"/>
        <w:rPr>
          <w:rFonts w:ascii="Times New Roman" w:hAnsi="Times New Roman" w:cs="Times New Roman"/>
          <w:i w:val="0"/>
          <w:iCs w:val="0"/>
        </w:rPr>
      </w:pPr>
      <w:r w:rsidRPr="002B0BB7">
        <w:rPr>
          <w:rFonts w:ascii="Times New Roman" w:hAnsi="Times New Roman" w:cs="Times New Roman"/>
          <w:b/>
          <w:bCs/>
          <w:i w:val="0"/>
          <w:iCs w:val="0"/>
          <w:color w:val="auto"/>
        </w:rPr>
        <w:t>Fig</w:t>
      </w:r>
      <w:r w:rsidR="002B0BB7" w:rsidRPr="002B0BB7">
        <w:rPr>
          <w:rFonts w:ascii="Times New Roman" w:hAnsi="Times New Roman" w:cs="Times New Roman"/>
          <w:b/>
          <w:bCs/>
          <w:i w:val="0"/>
          <w:iCs w:val="0"/>
          <w:color w:val="auto"/>
        </w:rPr>
        <w:t>.</w:t>
      </w:r>
      <w:r w:rsidRPr="002B0BB7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S.1</w:t>
      </w:r>
      <w:r w:rsidRPr="00824E45">
        <w:rPr>
          <w:rFonts w:ascii="Times New Roman" w:hAnsi="Times New Roman" w:cs="Times New Roman"/>
          <w:i w:val="0"/>
          <w:iCs w:val="0"/>
          <w:color w:val="auto"/>
        </w:rPr>
        <w:t xml:space="preserve"> Particle Size Distribution of the microparticles with onion peel extract.</w:t>
      </w:r>
    </w:p>
    <w:p w14:paraId="56212521" w14:textId="07413D49" w:rsidR="00E17A24" w:rsidRPr="00824E45" w:rsidRDefault="00E17A24" w:rsidP="00C00F36">
      <w:pPr>
        <w:pStyle w:val="Legenda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824E4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6704" behindDoc="0" locked="0" layoutInCell="1" allowOverlap="1" wp14:anchorId="102239A6" wp14:editId="155B40E3">
            <wp:simplePos x="0" y="0"/>
            <wp:positionH relativeFrom="page">
              <wp:align>center</wp:align>
            </wp:positionH>
            <wp:positionV relativeFrom="paragraph">
              <wp:posOffset>336338</wp:posOffset>
            </wp:positionV>
            <wp:extent cx="5444200" cy="2011854"/>
            <wp:effectExtent l="0" t="0" r="4445" b="0"/>
            <wp:wrapTopAndBottom/>
            <wp:docPr id="30" name="Imagem 29" descr="Uma imagem com garrafa, agitador, interior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8D6018B4-2FE5-021A-F8D2-CF93885C62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29" descr="Uma imagem com garrafa, agitador, interior&#10;&#10;Descrição gerada automaticamente">
                      <a:extLst>
                        <a:ext uri="{FF2B5EF4-FFF2-40B4-BE49-F238E27FC236}">
                          <a16:creationId xmlns:a16="http://schemas.microsoft.com/office/drawing/2014/main" id="{8D6018B4-2FE5-021A-F8D2-CF93885C62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4200" cy="2011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3C0144" w14:textId="78386AD1" w:rsidR="00E17A24" w:rsidRPr="00824E45" w:rsidRDefault="00E17A24" w:rsidP="00C00F36">
      <w:pPr>
        <w:pStyle w:val="Legenda"/>
        <w:jc w:val="center"/>
        <w:rPr>
          <w:rFonts w:ascii="Times New Roman" w:hAnsi="Times New Roman" w:cs="Times New Roman"/>
          <w:i w:val="0"/>
          <w:iCs w:val="0"/>
          <w:color w:val="auto"/>
        </w:rPr>
      </w:pPr>
    </w:p>
    <w:p w14:paraId="6781A523" w14:textId="25489E59" w:rsidR="00E17A24" w:rsidRPr="00824E45" w:rsidRDefault="00C00F36" w:rsidP="00824E45">
      <w:pPr>
        <w:pStyle w:val="Legenda"/>
        <w:jc w:val="center"/>
        <w:rPr>
          <w:rFonts w:ascii="Times New Roman" w:hAnsi="Times New Roman" w:cs="Times New Roman"/>
        </w:rPr>
      </w:pPr>
      <w:r w:rsidRPr="002B0BB7">
        <w:rPr>
          <w:rFonts w:ascii="Times New Roman" w:hAnsi="Times New Roman" w:cs="Times New Roman"/>
          <w:b/>
          <w:bCs/>
          <w:i w:val="0"/>
          <w:iCs w:val="0"/>
          <w:color w:val="auto"/>
        </w:rPr>
        <w:t>Fig</w:t>
      </w:r>
      <w:r w:rsidR="002B0BB7" w:rsidRPr="002B0BB7">
        <w:rPr>
          <w:rFonts w:ascii="Times New Roman" w:hAnsi="Times New Roman" w:cs="Times New Roman"/>
          <w:b/>
          <w:bCs/>
          <w:i w:val="0"/>
          <w:iCs w:val="0"/>
          <w:color w:val="auto"/>
        </w:rPr>
        <w:t>.</w:t>
      </w:r>
      <w:r w:rsidRPr="002B0BB7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 S.2</w:t>
      </w:r>
      <w:r w:rsidRPr="00824E45">
        <w:rPr>
          <w:rFonts w:ascii="Times New Roman" w:hAnsi="Times New Roman" w:cs="Times New Roman"/>
          <w:i w:val="0"/>
          <w:iCs w:val="0"/>
          <w:color w:val="auto"/>
        </w:rPr>
        <w:t xml:space="preserve"> Cream cheese samples on the day of production. Negative control cream cheese (C1), cream cheese with OPE (C2), and cream cheese with OPE Microparticles (C3).</w:t>
      </w:r>
    </w:p>
    <w:sectPr w:rsidR="00E17A24" w:rsidRPr="00824E45" w:rsidSect="004B640E">
      <w:pgSz w:w="11906" w:h="16838"/>
      <w:pgMar w:top="1417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A7FB" w14:textId="77777777" w:rsidR="00AF12D2" w:rsidRDefault="00AF12D2" w:rsidP="00E66A3B">
      <w:pPr>
        <w:spacing w:after="0" w:line="240" w:lineRule="auto"/>
      </w:pPr>
      <w:r>
        <w:separator/>
      </w:r>
    </w:p>
  </w:endnote>
  <w:endnote w:type="continuationSeparator" w:id="0">
    <w:p w14:paraId="05363508" w14:textId="77777777" w:rsidR="00AF12D2" w:rsidRDefault="00AF12D2" w:rsidP="00E6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CE7C" w14:textId="77777777" w:rsidR="00AF12D2" w:rsidRDefault="00AF12D2" w:rsidP="00E66A3B">
      <w:pPr>
        <w:spacing w:after="0" w:line="240" w:lineRule="auto"/>
      </w:pPr>
      <w:r>
        <w:separator/>
      </w:r>
    </w:p>
  </w:footnote>
  <w:footnote w:type="continuationSeparator" w:id="0">
    <w:p w14:paraId="262D0CBA" w14:textId="77777777" w:rsidR="00AF12D2" w:rsidRDefault="00AF12D2" w:rsidP="00E66A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38"/>
    <w:rsid w:val="000A2D09"/>
    <w:rsid w:val="000B6DDD"/>
    <w:rsid w:val="00101B85"/>
    <w:rsid w:val="00120C22"/>
    <w:rsid w:val="001378ED"/>
    <w:rsid w:val="001A67FD"/>
    <w:rsid w:val="00232E08"/>
    <w:rsid w:val="002527E6"/>
    <w:rsid w:val="00273944"/>
    <w:rsid w:val="002834B4"/>
    <w:rsid w:val="00296AA6"/>
    <w:rsid w:val="002B0BB7"/>
    <w:rsid w:val="002C582A"/>
    <w:rsid w:val="002D7D7F"/>
    <w:rsid w:val="003529ED"/>
    <w:rsid w:val="003A47E6"/>
    <w:rsid w:val="00466B66"/>
    <w:rsid w:val="004B640E"/>
    <w:rsid w:val="005419C8"/>
    <w:rsid w:val="00552C37"/>
    <w:rsid w:val="006566CD"/>
    <w:rsid w:val="006E1C3F"/>
    <w:rsid w:val="00824D90"/>
    <w:rsid w:val="00824E45"/>
    <w:rsid w:val="00900212"/>
    <w:rsid w:val="00A925D1"/>
    <w:rsid w:val="00AC4CA3"/>
    <w:rsid w:val="00AF12D2"/>
    <w:rsid w:val="00B36149"/>
    <w:rsid w:val="00BB33AD"/>
    <w:rsid w:val="00BC7812"/>
    <w:rsid w:val="00C00F36"/>
    <w:rsid w:val="00CA063D"/>
    <w:rsid w:val="00CB438E"/>
    <w:rsid w:val="00DD1747"/>
    <w:rsid w:val="00E03857"/>
    <w:rsid w:val="00E17A24"/>
    <w:rsid w:val="00E66A3B"/>
    <w:rsid w:val="00E86D4F"/>
    <w:rsid w:val="00E8722E"/>
    <w:rsid w:val="00EC1F38"/>
    <w:rsid w:val="00F8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C17404"/>
  <w15:chartTrackingRefBased/>
  <w15:docId w15:val="{184331D7-04EB-4CDA-8E9D-E0A9C473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F38"/>
  </w:style>
  <w:style w:type="paragraph" w:styleId="Ttulo1">
    <w:name w:val="heading 1"/>
    <w:basedOn w:val="Normal"/>
    <w:next w:val="Normal"/>
    <w:link w:val="Ttulo1Carter"/>
    <w:uiPriority w:val="9"/>
    <w:qFormat/>
    <w:rsid w:val="00EC1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C1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C1F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C1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C1F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C1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C1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C1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C1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C1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C1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C1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C1F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C1F3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C1F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C1F3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C1F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C1F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C1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C1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C1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C1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C1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C1F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1F3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C1F3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C1F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C1F3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C1F38"/>
    <w:rPr>
      <w:b/>
      <w:bCs/>
      <w:smallCaps/>
      <w:color w:val="0F4761" w:themeColor="accent1" w:themeShade="BF"/>
      <w:spacing w:val="5"/>
    </w:rPr>
  </w:style>
  <w:style w:type="table" w:customStyle="1" w:styleId="TabelacomGrelha4">
    <w:name w:val="Tabela com Grelha4"/>
    <w:basedOn w:val="Tabelanormal"/>
    <w:next w:val="TabelacomGrelha"/>
    <w:rsid w:val="00EC1F38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US"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rsid w:val="00EC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nhideWhenUsed/>
    <w:qFormat/>
    <w:rsid w:val="00EC1F3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E66A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6A3B"/>
  </w:style>
  <w:style w:type="paragraph" w:styleId="Rodap">
    <w:name w:val="footer"/>
    <w:basedOn w:val="Normal"/>
    <w:link w:val="RodapCarter"/>
    <w:uiPriority w:val="99"/>
    <w:unhideWhenUsed/>
    <w:rsid w:val="00E66A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6A3B"/>
  </w:style>
  <w:style w:type="paragraph" w:customStyle="1" w:styleId="MDPI16affiliation">
    <w:name w:val="MDPI_1.6_affiliation"/>
    <w:rsid w:val="001A67FD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Sectiontitle">
    <w:name w:val="Section title"/>
    <w:basedOn w:val="Normal"/>
    <w:link w:val="SectiontitleChar"/>
    <w:qFormat/>
    <w:rsid w:val="001A67FD"/>
    <w:pPr>
      <w:spacing w:before="240" w:after="200" w:line="276" w:lineRule="auto"/>
      <w:jc w:val="both"/>
    </w:pPr>
    <w:rPr>
      <w:rFonts w:ascii="Times New Roman" w:eastAsia="Malgun Gothic" w:hAnsi="Times New Roman" w:cs="Times New Roman"/>
      <w:b/>
      <w:bCs/>
      <w:noProof/>
      <w:sz w:val="24"/>
      <w:szCs w:val="24"/>
      <w:lang w:val="en-US"/>
    </w:rPr>
  </w:style>
  <w:style w:type="character" w:customStyle="1" w:styleId="SectiontitleChar">
    <w:name w:val="Section title Char"/>
    <w:basedOn w:val="Tipodeletrapredefinidodopargrafo"/>
    <w:link w:val="Sectiontitle"/>
    <w:rsid w:val="001A67FD"/>
    <w:rPr>
      <w:rFonts w:ascii="Times New Roman" w:eastAsia="Malgun Gothic" w:hAnsi="Times New Roman" w:cs="Times New Roman"/>
      <w:b/>
      <w:bCs/>
      <w:noProof/>
      <w:sz w:val="24"/>
      <w:szCs w:val="24"/>
      <w:lang w:val="en-US"/>
    </w:rPr>
  </w:style>
  <w:style w:type="paragraph" w:customStyle="1" w:styleId="MDPI13authornames">
    <w:name w:val="MDPI_1.3_authornames"/>
    <w:next w:val="Normal"/>
    <w:rsid w:val="001A67FD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Ferreira</dc:creator>
  <cp:keywords/>
  <dc:description/>
  <cp:lastModifiedBy>Lúcia Silveira Santos</cp:lastModifiedBy>
  <cp:revision>2</cp:revision>
  <dcterms:created xsi:type="dcterms:W3CDTF">2025-04-24T10:34:00Z</dcterms:created>
  <dcterms:modified xsi:type="dcterms:W3CDTF">2025-04-24T10:34:00Z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2c5b460d-b886-40b8-937c-062cf66358ee</vt:lpwstr>
  </property>
</Properties>
</file>